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26EA" w14:textId="0D0EAE90" w:rsidR="00D53C9D" w:rsidRPr="004B4FA6" w:rsidRDefault="00472958" w:rsidP="00346624">
      <w:pPr>
        <w:jc w:val="center"/>
        <w:rPr>
          <w:b/>
        </w:rPr>
      </w:pPr>
      <w:r w:rsidRPr="00472958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5DFC4A3D" w14:textId="6A3BD16A" w:rsidR="005222D9" w:rsidRDefault="005222D9" w:rsidP="00346624">
      <w:pPr>
        <w:jc w:val="center"/>
        <w:rPr>
          <w:b/>
          <w:sz w:val="22"/>
          <w:szCs w:val="22"/>
        </w:rPr>
      </w:pPr>
      <w:r w:rsidRPr="005222D9">
        <w:rPr>
          <w:b/>
          <w:sz w:val="22"/>
          <w:szCs w:val="22"/>
        </w:rPr>
        <w:t>ERCOT Austin – 8000 Metropolis Drive (Building E), Suite 100– Austin, Texas 78744</w:t>
      </w:r>
    </w:p>
    <w:p w14:paraId="5544A192" w14:textId="2B7F0AEA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bookmarkStart w:id="0" w:name="_Hlk95392348"/>
      <w:r w:rsidR="005222D9">
        <w:rPr>
          <w:b/>
          <w:sz w:val="22"/>
          <w:szCs w:val="22"/>
        </w:rPr>
        <w:t>April 5</w:t>
      </w:r>
      <w:r w:rsidR="00472958">
        <w:rPr>
          <w:b/>
          <w:sz w:val="22"/>
          <w:szCs w:val="22"/>
        </w:rPr>
        <w:t xml:space="preserve">, 2022 </w:t>
      </w:r>
      <w:bookmarkEnd w:id="0"/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31"/>
        <w:gridCol w:w="9"/>
      </w:tblGrid>
      <w:tr w:rsidR="009454C3" w:rsidRPr="00416265" w14:paraId="1A721ADF" w14:textId="77777777" w:rsidTr="003A0B82">
        <w:trPr>
          <w:gridAfter w:val="1"/>
          <w:wAfter w:w="5" w:type="pct"/>
          <w:trHeight w:hRule="exact" w:val="20"/>
        </w:trPr>
        <w:tc>
          <w:tcPr>
            <w:tcW w:w="1442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7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6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158613F3" w14:textId="1AD075AC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7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6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3F51594E" w14:textId="77777777" w:rsidR="009454C3" w:rsidRPr="00472958" w:rsidRDefault="009454C3" w:rsidP="00346624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7" w:type="pct"/>
            <w:vAlign w:val="center"/>
          </w:tcPr>
          <w:p w14:paraId="2EDBE805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26" w:type="pct"/>
            <w:vAlign w:val="center"/>
          </w:tcPr>
          <w:p w14:paraId="4560C3C2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5222D9" w14:paraId="430E54BF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B2826B5" w14:textId="53FD987F" w:rsidR="00B77984" w:rsidRPr="00055721" w:rsidRDefault="00B77984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Abbott, Kristin</w:t>
            </w:r>
          </w:p>
        </w:tc>
        <w:tc>
          <w:tcPr>
            <w:tcW w:w="1827" w:type="pct"/>
            <w:vAlign w:val="center"/>
          </w:tcPr>
          <w:p w14:paraId="2E61DDD9" w14:textId="3CFBBFA7" w:rsidR="00B77984" w:rsidRPr="00055721" w:rsidRDefault="00B77984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Austin Energy</w:t>
            </w:r>
          </w:p>
        </w:tc>
        <w:tc>
          <w:tcPr>
            <w:tcW w:w="1726" w:type="pct"/>
            <w:vAlign w:val="center"/>
          </w:tcPr>
          <w:p w14:paraId="7B889D7A" w14:textId="49698BE5" w:rsidR="00B77984" w:rsidRPr="005222D9" w:rsidRDefault="00AC294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055721" w:rsidRPr="005222D9" w14:paraId="7A627BFF" w14:textId="77777777" w:rsidTr="007C2758">
        <w:trPr>
          <w:gridAfter w:val="1"/>
          <w:wAfter w:w="5" w:type="pct"/>
          <w:trHeight w:val="315"/>
        </w:trPr>
        <w:tc>
          <w:tcPr>
            <w:tcW w:w="1442" w:type="pct"/>
            <w:vAlign w:val="center"/>
          </w:tcPr>
          <w:p w14:paraId="73198D1E" w14:textId="42866008" w:rsidR="00055721" w:rsidRPr="00055721" w:rsidRDefault="00055721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Callender, Wayne</w:t>
            </w:r>
          </w:p>
        </w:tc>
        <w:tc>
          <w:tcPr>
            <w:tcW w:w="1827" w:type="pct"/>
            <w:vAlign w:val="center"/>
          </w:tcPr>
          <w:p w14:paraId="36479AA8" w14:textId="5646B617" w:rsidR="00055721" w:rsidRPr="00055721" w:rsidRDefault="00055721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CPS Energy</w:t>
            </w:r>
          </w:p>
        </w:tc>
        <w:tc>
          <w:tcPr>
            <w:tcW w:w="1726" w:type="pct"/>
            <w:vAlign w:val="center"/>
          </w:tcPr>
          <w:p w14:paraId="7404E217" w14:textId="71C47090" w:rsidR="00055721" w:rsidRPr="00F2385E" w:rsidRDefault="00055721" w:rsidP="00346624">
            <w:pPr>
              <w:jc w:val="both"/>
              <w:rPr>
                <w:sz w:val="22"/>
                <w:szCs w:val="22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1FB87C5D" w14:textId="77777777" w:rsidTr="007C2758">
        <w:trPr>
          <w:gridAfter w:val="1"/>
          <w:wAfter w:w="5" w:type="pct"/>
          <w:trHeight w:val="315"/>
        </w:trPr>
        <w:tc>
          <w:tcPr>
            <w:tcW w:w="1442" w:type="pct"/>
            <w:vAlign w:val="center"/>
          </w:tcPr>
          <w:p w14:paraId="1BA5CCF9" w14:textId="75415B9E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</w:t>
            </w:r>
            <w:r w:rsidR="00C00A5F" w:rsidRPr="00055721">
              <w:rPr>
                <w:sz w:val="22"/>
                <w:szCs w:val="22"/>
              </w:rPr>
              <w:t>amet, Brooke</w:t>
            </w:r>
          </w:p>
        </w:tc>
        <w:tc>
          <w:tcPr>
            <w:tcW w:w="1827" w:type="pct"/>
            <w:vAlign w:val="center"/>
          </w:tcPr>
          <w:p w14:paraId="42B5307E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OPUC</w:t>
            </w:r>
          </w:p>
        </w:tc>
        <w:tc>
          <w:tcPr>
            <w:tcW w:w="1726" w:type="pct"/>
            <w:vAlign w:val="center"/>
          </w:tcPr>
          <w:p w14:paraId="3C1228EA" w14:textId="7128BEEF" w:rsidR="009454C3" w:rsidRPr="005222D9" w:rsidRDefault="00AC294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5E6AC60C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</w:tcPr>
          <w:p w14:paraId="42482893" w14:textId="2F796630" w:rsidR="003E2D6E" w:rsidRPr="00AC294E" w:rsidRDefault="003E2D6E" w:rsidP="00346624">
            <w:pPr>
              <w:jc w:val="both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Ghormley, Angela</w:t>
            </w:r>
          </w:p>
        </w:tc>
        <w:tc>
          <w:tcPr>
            <w:tcW w:w="1827" w:type="pct"/>
          </w:tcPr>
          <w:p w14:paraId="65495D40" w14:textId="5F520040" w:rsidR="003E2D6E" w:rsidRPr="00AC294E" w:rsidRDefault="003E2D6E" w:rsidP="00346624">
            <w:pPr>
              <w:jc w:val="both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Calpine Solutions</w:t>
            </w:r>
          </w:p>
        </w:tc>
        <w:tc>
          <w:tcPr>
            <w:tcW w:w="1726" w:type="pct"/>
            <w:vAlign w:val="center"/>
          </w:tcPr>
          <w:p w14:paraId="4A8B55E3" w14:textId="77777777" w:rsidR="003E2D6E" w:rsidRPr="005222D9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5222D9" w14:paraId="2785505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B66A016" w14:textId="29ACD911" w:rsidR="00BB4060" w:rsidRPr="00055721" w:rsidRDefault="00BB4060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Hendrix, Chris</w:t>
            </w:r>
          </w:p>
        </w:tc>
        <w:tc>
          <w:tcPr>
            <w:tcW w:w="1827" w:type="pct"/>
            <w:vAlign w:val="center"/>
          </w:tcPr>
          <w:p w14:paraId="5B1855F1" w14:textId="6E1B142C" w:rsidR="00BB4060" w:rsidRPr="00055721" w:rsidRDefault="00BB4060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Demand Control 2</w:t>
            </w:r>
          </w:p>
        </w:tc>
        <w:tc>
          <w:tcPr>
            <w:tcW w:w="1726" w:type="pct"/>
            <w:vAlign w:val="center"/>
          </w:tcPr>
          <w:p w14:paraId="4FA5D265" w14:textId="4606F4F4" w:rsidR="00BB4060" w:rsidRPr="005222D9" w:rsidRDefault="00055721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71D4BE4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F66168F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Khan, Amir</w:t>
            </w:r>
          </w:p>
        </w:tc>
        <w:tc>
          <w:tcPr>
            <w:tcW w:w="1827" w:type="pct"/>
            <w:vAlign w:val="center"/>
          </w:tcPr>
          <w:p w14:paraId="3A7C71B2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Chariot Energy</w:t>
            </w:r>
          </w:p>
        </w:tc>
        <w:tc>
          <w:tcPr>
            <w:tcW w:w="1726" w:type="pct"/>
            <w:vAlign w:val="center"/>
          </w:tcPr>
          <w:p w14:paraId="53229C58" w14:textId="4FD55411" w:rsidR="009454C3" w:rsidRPr="005222D9" w:rsidRDefault="00055721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68D65F6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504457F" w14:textId="33891C8F" w:rsidR="00C07175" w:rsidRPr="00055721" w:rsidRDefault="00C07175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Khanmohamed, Mansoor</w:t>
            </w:r>
          </w:p>
        </w:tc>
        <w:tc>
          <w:tcPr>
            <w:tcW w:w="1827" w:type="pct"/>
            <w:vAlign w:val="center"/>
          </w:tcPr>
          <w:p w14:paraId="6FEAF598" w14:textId="3EE30DA7" w:rsidR="00C07175" w:rsidRPr="00055721" w:rsidRDefault="00C07175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6" w:type="pct"/>
            <w:vAlign w:val="center"/>
          </w:tcPr>
          <w:p w14:paraId="23DCCDF8" w14:textId="7F80BA67" w:rsidR="00C07175" w:rsidRPr="005222D9" w:rsidRDefault="00AC294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F5356E" w:rsidRPr="005222D9" w14:paraId="3C1131E8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CA363B" w14:textId="766ED4C3" w:rsidR="00F5356E" w:rsidRPr="00055721" w:rsidRDefault="00F5356E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Macias, Jesse</w:t>
            </w:r>
          </w:p>
        </w:tc>
        <w:tc>
          <w:tcPr>
            <w:tcW w:w="1827" w:type="pct"/>
            <w:vAlign w:val="center"/>
          </w:tcPr>
          <w:p w14:paraId="418F3F77" w14:textId="06263155" w:rsidR="00F5356E" w:rsidRPr="00055721" w:rsidRDefault="00F5356E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6" w:type="pct"/>
            <w:vAlign w:val="center"/>
          </w:tcPr>
          <w:p w14:paraId="2F827D64" w14:textId="7D2BA20C" w:rsidR="00F5356E" w:rsidRPr="005222D9" w:rsidRDefault="00055721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2AD71022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7027F164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McKeever, Debbie</w:t>
            </w:r>
          </w:p>
        </w:tc>
        <w:tc>
          <w:tcPr>
            <w:tcW w:w="1827" w:type="pct"/>
            <w:vAlign w:val="center"/>
          </w:tcPr>
          <w:p w14:paraId="4764893B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Oncor</w:t>
            </w:r>
          </w:p>
        </w:tc>
        <w:tc>
          <w:tcPr>
            <w:tcW w:w="1726" w:type="pct"/>
            <w:vAlign w:val="center"/>
          </w:tcPr>
          <w:p w14:paraId="76F1870E" w14:textId="73CC706C" w:rsidR="009454C3" w:rsidRPr="005222D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222D9" w14:paraId="57690755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92BF7F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Patrick, Kyle</w:t>
            </w:r>
          </w:p>
        </w:tc>
        <w:tc>
          <w:tcPr>
            <w:tcW w:w="1827" w:type="pct"/>
            <w:vAlign w:val="center"/>
          </w:tcPr>
          <w:p w14:paraId="73C92820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6" w:type="pct"/>
            <w:vAlign w:val="center"/>
          </w:tcPr>
          <w:p w14:paraId="07154E49" w14:textId="32D76998" w:rsidR="009454C3" w:rsidRPr="005222D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53C9" w:rsidRPr="005222D9" w14:paraId="32F4DF14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429E75D" w14:textId="3718D267" w:rsidR="00FE53C9" w:rsidRPr="00055721" w:rsidRDefault="00FE53C9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Rehfeldt, Diana</w:t>
            </w:r>
          </w:p>
        </w:tc>
        <w:tc>
          <w:tcPr>
            <w:tcW w:w="1827" w:type="pct"/>
            <w:vAlign w:val="center"/>
          </w:tcPr>
          <w:p w14:paraId="469DB599" w14:textId="0D462B07" w:rsidR="00FE53C9" w:rsidRPr="00055721" w:rsidRDefault="00FE53C9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TNMP</w:t>
            </w:r>
          </w:p>
        </w:tc>
        <w:tc>
          <w:tcPr>
            <w:tcW w:w="1726" w:type="pct"/>
            <w:vAlign w:val="center"/>
          </w:tcPr>
          <w:p w14:paraId="2B4C8E1E" w14:textId="6637CE5E" w:rsidR="00FE53C9" w:rsidRPr="005222D9" w:rsidRDefault="00F2385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6519A27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368B4D4" w14:textId="3E4B5809" w:rsidR="0055637E" w:rsidRPr="00F2385E" w:rsidRDefault="0055637E" w:rsidP="00346624">
            <w:pPr>
              <w:jc w:val="both"/>
              <w:rPr>
                <w:sz w:val="22"/>
                <w:szCs w:val="22"/>
              </w:rPr>
            </w:pPr>
            <w:r w:rsidRPr="00F2385E">
              <w:rPr>
                <w:sz w:val="22"/>
                <w:szCs w:val="22"/>
              </w:rPr>
              <w:t>Schatz, John</w:t>
            </w:r>
          </w:p>
        </w:tc>
        <w:tc>
          <w:tcPr>
            <w:tcW w:w="1827" w:type="pct"/>
            <w:vAlign w:val="center"/>
          </w:tcPr>
          <w:p w14:paraId="42EE19B5" w14:textId="6B7D2436" w:rsidR="0055637E" w:rsidRPr="00F2385E" w:rsidRDefault="0055637E" w:rsidP="00346624">
            <w:pPr>
              <w:jc w:val="both"/>
              <w:rPr>
                <w:sz w:val="22"/>
                <w:szCs w:val="22"/>
              </w:rPr>
            </w:pPr>
            <w:r w:rsidRPr="00F2385E">
              <w:rPr>
                <w:sz w:val="22"/>
                <w:szCs w:val="22"/>
              </w:rPr>
              <w:t>Luminant Generation</w:t>
            </w:r>
          </w:p>
        </w:tc>
        <w:tc>
          <w:tcPr>
            <w:tcW w:w="1726" w:type="pct"/>
            <w:vAlign w:val="center"/>
          </w:tcPr>
          <w:p w14:paraId="435D15C9" w14:textId="77777777" w:rsidR="0055637E" w:rsidRPr="005222D9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77352" w:rsidRPr="005222D9" w14:paraId="4CE17F90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CEE879A" w14:textId="6041606C" w:rsidR="00E77352" w:rsidRPr="00055721" w:rsidRDefault="00E77352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Schmitt, Jennifer</w:t>
            </w:r>
          </w:p>
        </w:tc>
        <w:tc>
          <w:tcPr>
            <w:tcW w:w="1827" w:type="pct"/>
            <w:vAlign w:val="center"/>
          </w:tcPr>
          <w:p w14:paraId="25D4F364" w14:textId="0E9D4E6C" w:rsidR="00E77352" w:rsidRPr="00055721" w:rsidRDefault="00E77352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Rhythm Ops</w:t>
            </w:r>
          </w:p>
        </w:tc>
        <w:tc>
          <w:tcPr>
            <w:tcW w:w="1726" w:type="pct"/>
            <w:vAlign w:val="center"/>
          </w:tcPr>
          <w:p w14:paraId="758A1200" w14:textId="13F01A3F" w:rsidR="00E77352" w:rsidRPr="00055721" w:rsidRDefault="00055721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24D71773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F22305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Scott, Kathy</w:t>
            </w:r>
          </w:p>
        </w:tc>
        <w:tc>
          <w:tcPr>
            <w:tcW w:w="1827" w:type="pct"/>
            <w:vAlign w:val="center"/>
          </w:tcPr>
          <w:p w14:paraId="3F362B31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CenterPoint Energy</w:t>
            </w:r>
          </w:p>
        </w:tc>
        <w:tc>
          <w:tcPr>
            <w:tcW w:w="1726" w:type="pct"/>
            <w:vAlign w:val="center"/>
          </w:tcPr>
          <w:p w14:paraId="1C23CF5E" w14:textId="1F6255DC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B77984" w:rsidRPr="005222D9" w14:paraId="719B489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4487A87F" w14:textId="30BE6C4A" w:rsidR="00B77984" w:rsidRPr="00055721" w:rsidRDefault="00B77984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Shepherd, Bill</w:t>
            </w:r>
          </w:p>
        </w:tc>
        <w:tc>
          <w:tcPr>
            <w:tcW w:w="1827" w:type="pct"/>
            <w:vAlign w:val="center"/>
          </w:tcPr>
          <w:p w14:paraId="2357D67F" w14:textId="2E884D2A" w:rsidR="00B77984" w:rsidRPr="00055721" w:rsidRDefault="00B77984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 xml:space="preserve">Denton Municipal Electric </w:t>
            </w:r>
          </w:p>
        </w:tc>
        <w:tc>
          <w:tcPr>
            <w:tcW w:w="1726" w:type="pct"/>
            <w:vAlign w:val="center"/>
          </w:tcPr>
          <w:p w14:paraId="7BCC8F1D" w14:textId="181F26D9" w:rsidR="00B77984" w:rsidRPr="00055721" w:rsidRDefault="00055721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09A3ECCD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4EF71B2" w14:textId="70C0309A" w:rsidR="00112D1D" w:rsidRPr="00055721" w:rsidRDefault="00112D1D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Smith, Scott</w:t>
            </w:r>
          </w:p>
        </w:tc>
        <w:tc>
          <w:tcPr>
            <w:tcW w:w="1827" w:type="pct"/>
            <w:vAlign w:val="center"/>
          </w:tcPr>
          <w:p w14:paraId="00E98D97" w14:textId="18156804" w:rsidR="00112D1D" w:rsidRPr="00055721" w:rsidRDefault="00112D1D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6" w:type="pct"/>
            <w:vAlign w:val="center"/>
          </w:tcPr>
          <w:p w14:paraId="1AE977C1" w14:textId="4569B7B0" w:rsidR="00112D1D" w:rsidRPr="00055721" w:rsidRDefault="00AC294E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0A5F" w:rsidRPr="005222D9" w14:paraId="2C30C84E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BCC992" w14:textId="2B706618" w:rsidR="00C00A5F" w:rsidRPr="00055721" w:rsidRDefault="00C00A5F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Wilson, Frank</w:t>
            </w:r>
          </w:p>
        </w:tc>
        <w:tc>
          <w:tcPr>
            <w:tcW w:w="1827" w:type="pct"/>
            <w:vAlign w:val="center"/>
          </w:tcPr>
          <w:p w14:paraId="3E8DA80D" w14:textId="220967B5" w:rsidR="00C00A5F" w:rsidRPr="00055721" w:rsidRDefault="00C00A5F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726" w:type="pct"/>
            <w:vAlign w:val="center"/>
          </w:tcPr>
          <w:p w14:paraId="5B74D589" w14:textId="3C560D35" w:rsidR="00C00A5F" w:rsidRPr="00055721" w:rsidRDefault="005222D9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5222D9" w14:paraId="2706FD36" w14:textId="77777777" w:rsidTr="00FE53C9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5222D9" w:rsidRDefault="00FE53C9" w:rsidP="00346624">
            <w:pPr>
              <w:rPr>
                <w:rFonts w:eastAsia="Calibri"/>
                <w:highlight w:val="lightGray"/>
              </w:rPr>
            </w:pPr>
          </w:p>
          <w:p w14:paraId="6ED84AEC" w14:textId="68370450" w:rsidR="009454C3" w:rsidRPr="005222D9" w:rsidRDefault="00A04E8A" w:rsidP="00346624">
            <w:pPr>
              <w:rPr>
                <w:sz w:val="2"/>
                <w:highlight w:val="lightGray"/>
              </w:rPr>
            </w:pPr>
            <w:r w:rsidRPr="005222D9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5222D9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5222D9" w:rsidRDefault="009454C3" w:rsidP="00346624">
            <w:pPr>
              <w:rPr>
                <w:sz w:val="2"/>
                <w:highlight w:val="lightGray"/>
              </w:rPr>
            </w:pPr>
          </w:p>
        </w:tc>
      </w:tr>
      <w:bookmarkEnd w:id="4"/>
      <w:tr w:rsidR="00C07175" w:rsidRPr="005222D9" w14:paraId="0DDE81C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F1E065F" w14:textId="77777777" w:rsidR="00C07175" w:rsidRPr="005222D9" w:rsidRDefault="00C07175" w:rsidP="00D17145">
            <w:pPr>
              <w:jc w:val="both"/>
              <w:rPr>
                <w:i/>
                <w:sz w:val="22"/>
                <w:szCs w:val="22"/>
                <w:highlight w:val="lightGray"/>
              </w:rPr>
            </w:pPr>
          </w:p>
          <w:p w14:paraId="7DE7447F" w14:textId="77777777" w:rsidR="00C07175" w:rsidRPr="005222D9" w:rsidRDefault="00C07175" w:rsidP="00D17145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7D2369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2C3BC21C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31" w:type="pct"/>
            <w:gridSpan w:val="2"/>
            <w:vAlign w:val="center"/>
          </w:tcPr>
          <w:p w14:paraId="0B927D53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F5BA4" w:rsidRPr="005222D9" w14:paraId="5C52A0CD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C8B2316" w14:textId="6D2424AD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Baldwin, Stephanie</w:t>
            </w:r>
          </w:p>
        </w:tc>
        <w:tc>
          <w:tcPr>
            <w:tcW w:w="1827" w:type="pct"/>
            <w:vAlign w:val="center"/>
          </w:tcPr>
          <w:p w14:paraId="40CDE287" w14:textId="1815DFFB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ESG</w:t>
            </w:r>
          </w:p>
        </w:tc>
        <w:tc>
          <w:tcPr>
            <w:tcW w:w="1731" w:type="pct"/>
            <w:gridSpan w:val="2"/>
            <w:vAlign w:val="center"/>
          </w:tcPr>
          <w:p w14:paraId="35781F39" w14:textId="1A3E4F77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5C0508F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88FADCA" w14:textId="36AFF235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Barfield, Lori Lee</w:t>
            </w:r>
          </w:p>
        </w:tc>
        <w:tc>
          <w:tcPr>
            <w:tcW w:w="1827" w:type="pct"/>
            <w:vAlign w:val="center"/>
          </w:tcPr>
          <w:p w14:paraId="5B0AEBA2" w14:textId="4CDC3E9B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4CFE8A1B" w14:textId="385AA337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6E143C5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7C3FCF3" w14:textId="77777777" w:rsidR="00C07175" w:rsidRPr="003D6890" w:rsidRDefault="00C07175" w:rsidP="00D17145">
            <w:pPr>
              <w:jc w:val="both"/>
              <w:rPr>
                <w:sz w:val="22"/>
                <w:szCs w:val="22"/>
              </w:rPr>
            </w:pPr>
            <w:r w:rsidRPr="003D6890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04CBA197" w14:textId="0AB00D87" w:rsidR="00C07175" w:rsidRPr="003D6890" w:rsidRDefault="00F5356E" w:rsidP="00D17145">
            <w:pPr>
              <w:jc w:val="both"/>
              <w:rPr>
                <w:sz w:val="22"/>
                <w:szCs w:val="22"/>
              </w:rPr>
            </w:pPr>
            <w:r w:rsidRPr="003D6890">
              <w:rPr>
                <w:sz w:val="22"/>
                <w:szCs w:val="22"/>
              </w:rPr>
              <w:t>Earth Etch</w:t>
            </w:r>
          </w:p>
        </w:tc>
        <w:tc>
          <w:tcPr>
            <w:tcW w:w="1731" w:type="pct"/>
            <w:gridSpan w:val="2"/>
            <w:vAlign w:val="center"/>
          </w:tcPr>
          <w:p w14:paraId="1302D0E2" w14:textId="2E2BFE85" w:rsidR="00C07175" w:rsidRPr="005222D9" w:rsidRDefault="003D6890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C14D1" w:rsidRPr="005222D9" w14:paraId="513E255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C89FBBE" w14:textId="3221E056" w:rsidR="00CC14D1" w:rsidRPr="007D2369" w:rsidRDefault="00CC14D1" w:rsidP="00D17145">
            <w:pPr>
              <w:jc w:val="both"/>
              <w:rPr>
                <w:sz w:val="22"/>
                <w:szCs w:val="22"/>
              </w:rPr>
            </w:pPr>
            <w:r w:rsidRPr="007D2369">
              <w:rPr>
                <w:sz w:val="22"/>
                <w:szCs w:val="22"/>
              </w:rPr>
              <w:t>Benson, Mariah</w:t>
            </w:r>
          </w:p>
        </w:tc>
        <w:tc>
          <w:tcPr>
            <w:tcW w:w="1827" w:type="pct"/>
            <w:vAlign w:val="center"/>
          </w:tcPr>
          <w:p w14:paraId="648B9724" w14:textId="0DF5E80E" w:rsidR="00CC14D1" w:rsidRPr="007D2369" w:rsidRDefault="00CC14D1" w:rsidP="00D17145">
            <w:pPr>
              <w:jc w:val="both"/>
              <w:rPr>
                <w:sz w:val="22"/>
                <w:szCs w:val="22"/>
              </w:rPr>
            </w:pPr>
            <w:r w:rsidRPr="007D2369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5A32283A" w14:textId="264D76B0" w:rsidR="00CC14D1" w:rsidRPr="005222D9" w:rsidRDefault="007D2369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0CDC8E7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8C83389" w14:textId="6E653710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827" w:type="pct"/>
            <w:vAlign w:val="center"/>
          </w:tcPr>
          <w:p w14:paraId="136DFC65" w14:textId="10E2D7D8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7D785833" w14:textId="77777777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5F43" w:rsidRPr="005222D9" w14:paraId="35678BF8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6918897" w14:textId="1EFFCF29" w:rsidR="00345F43" w:rsidRPr="00DF5BA4" w:rsidRDefault="00345F43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Couch, Andrea</w:t>
            </w:r>
          </w:p>
        </w:tc>
        <w:tc>
          <w:tcPr>
            <w:tcW w:w="1827" w:type="pct"/>
            <w:vAlign w:val="center"/>
          </w:tcPr>
          <w:p w14:paraId="3831CFF7" w14:textId="3C6CF6C0" w:rsidR="00345F43" w:rsidRPr="00DF5BA4" w:rsidRDefault="007759D6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gridSpan w:val="2"/>
            <w:vAlign w:val="center"/>
          </w:tcPr>
          <w:p w14:paraId="6A03F8AA" w14:textId="063463DD" w:rsidR="00345F43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7140A5" w:rsidRPr="005222D9" w14:paraId="6C95B29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281D6BB" w14:textId="5BBDD2DF" w:rsidR="007140A5" w:rsidRPr="00DF5BA4" w:rsidRDefault="007140A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Earnest, Melinda</w:t>
            </w:r>
          </w:p>
        </w:tc>
        <w:tc>
          <w:tcPr>
            <w:tcW w:w="1827" w:type="pct"/>
            <w:vAlign w:val="center"/>
          </w:tcPr>
          <w:p w14:paraId="3A17A3C4" w14:textId="254F8C1B" w:rsidR="007140A5" w:rsidRPr="00DF5BA4" w:rsidRDefault="007140A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37F27C42" w14:textId="22DCD689" w:rsidR="007140A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F5356E" w:rsidRPr="005222D9" w14:paraId="3C73972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3802C6A" w14:textId="33AEA260" w:rsidR="00F5356E" w:rsidRPr="00DF5BA4" w:rsidRDefault="00F5356E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Gibbs, Dale</w:t>
            </w:r>
          </w:p>
        </w:tc>
        <w:tc>
          <w:tcPr>
            <w:tcW w:w="1827" w:type="pct"/>
            <w:vAlign w:val="center"/>
          </w:tcPr>
          <w:p w14:paraId="07349522" w14:textId="1CC0F207" w:rsidR="00F5356E" w:rsidRPr="00DF5BA4" w:rsidRDefault="00F5356E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0749FCCA" w14:textId="1CDD8923" w:rsidR="00F5356E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1B47395B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F7F0019" w14:textId="2A02BBAC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Haguewood, Ben</w:t>
            </w:r>
          </w:p>
        </w:tc>
        <w:tc>
          <w:tcPr>
            <w:tcW w:w="1827" w:type="pct"/>
            <w:vAlign w:val="center"/>
          </w:tcPr>
          <w:p w14:paraId="7633A86E" w14:textId="5B1BC09B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36D16CC9" w14:textId="52B8EF0C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7D2369" w:rsidRPr="005222D9" w14:paraId="352EAAD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3293268" w14:textId="7F0E7F55" w:rsidR="007D2369" w:rsidRPr="00DF5BA4" w:rsidRDefault="007D2369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Hartman, Carla</w:t>
            </w:r>
          </w:p>
        </w:tc>
        <w:tc>
          <w:tcPr>
            <w:tcW w:w="1827" w:type="pct"/>
            <w:vAlign w:val="center"/>
          </w:tcPr>
          <w:p w14:paraId="1E7F94C1" w14:textId="186C9427" w:rsidR="007D2369" w:rsidRPr="00DF5BA4" w:rsidRDefault="007D2369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 2</w:t>
            </w:r>
          </w:p>
        </w:tc>
        <w:tc>
          <w:tcPr>
            <w:tcW w:w="1731" w:type="pct"/>
            <w:gridSpan w:val="2"/>
            <w:vAlign w:val="center"/>
          </w:tcPr>
          <w:p w14:paraId="1F7A62D8" w14:textId="187C59E9" w:rsidR="007D2369" w:rsidRPr="00055721" w:rsidRDefault="007D2369" w:rsidP="00D17145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3D6890" w:rsidRPr="005222D9" w14:paraId="7BDD161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5E8B04F" w14:textId="40EEE400" w:rsidR="003D6890" w:rsidRPr="00DF5BA4" w:rsidRDefault="003D6890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Headrick, Bridget</w:t>
            </w:r>
          </w:p>
        </w:tc>
        <w:tc>
          <w:tcPr>
            <w:tcW w:w="1827" w:type="pct"/>
            <w:vAlign w:val="center"/>
          </w:tcPr>
          <w:p w14:paraId="3AC0874A" w14:textId="41FA875C" w:rsidR="003D6890" w:rsidRPr="00DF5BA4" w:rsidRDefault="007D2369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gridSpan w:val="2"/>
            <w:vAlign w:val="center"/>
          </w:tcPr>
          <w:p w14:paraId="0712EB64" w14:textId="4327A1AC" w:rsidR="003D6890" w:rsidRPr="00055721" w:rsidRDefault="007D2369" w:rsidP="00D17145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0F5F1FA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E1E8FA1" w14:textId="52237549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Jones, Monica</w:t>
            </w:r>
          </w:p>
        </w:tc>
        <w:tc>
          <w:tcPr>
            <w:tcW w:w="1827" w:type="pct"/>
            <w:vAlign w:val="center"/>
          </w:tcPr>
          <w:p w14:paraId="3578F86B" w14:textId="6A612E62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7CDEEE0B" w14:textId="2D3D4716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E77352" w:rsidRPr="005222D9" w14:paraId="7FE4713F" w14:textId="77777777" w:rsidTr="00E77352">
        <w:trPr>
          <w:trHeight w:val="288"/>
        </w:trPr>
        <w:tc>
          <w:tcPr>
            <w:tcW w:w="1442" w:type="pct"/>
            <w:shd w:val="clear" w:color="auto" w:fill="auto"/>
            <w:vAlign w:val="center"/>
          </w:tcPr>
          <w:p w14:paraId="7DCAF5FD" w14:textId="088B0C8E" w:rsidR="00E77352" w:rsidRPr="00DF5BA4" w:rsidRDefault="00E77352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Krueger, Tyler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6E4BDD8C" w14:textId="309C200A" w:rsidR="00E77352" w:rsidRPr="00DF5BA4" w:rsidRDefault="00E77352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BDE</w:t>
            </w:r>
          </w:p>
        </w:tc>
        <w:tc>
          <w:tcPr>
            <w:tcW w:w="1731" w:type="pct"/>
            <w:gridSpan w:val="2"/>
            <w:vAlign w:val="center"/>
          </w:tcPr>
          <w:p w14:paraId="6F7F40C3" w14:textId="12594839" w:rsidR="00E77352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F5356E" w:rsidRPr="005222D9" w14:paraId="5788F6B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DAEB0A1" w14:textId="13CE7C4C" w:rsidR="00F5356E" w:rsidRPr="003D6890" w:rsidRDefault="00F5356E" w:rsidP="00D17145">
            <w:pPr>
              <w:jc w:val="both"/>
              <w:rPr>
                <w:sz w:val="22"/>
                <w:szCs w:val="22"/>
              </w:rPr>
            </w:pPr>
            <w:r w:rsidRPr="003D6890">
              <w:rPr>
                <w:sz w:val="22"/>
                <w:szCs w:val="22"/>
              </w:rPr>
              <w:t>Lee, Jim</w:t>
            </w:r>
          </w:p>
        </w:tc>
        <w:tc>
          <w:tcPr>
            <w:tcW w:w="1827" w:type="pct"/>
            <w:vAlign w:val="center"/>
          </w:tcPr>
          <w:p w14:paraId="41BAEA67" w14:textId="55E162B1" w:rsidR="00F5356E" w:rsidRPr="003D6890" w:rsidRDefault="00F5356E" w:rsidP="00D17145">
            <w:pPr>
              <w:jc w:val="both"/>
              <w:rPr>
                <w:sz w:val="22"/>
                <w:szCs w:val="22"/>
              </w:rPr>
            </w:pPr>
            <w:r w:rsidRPr="003D6890">
              <w:rPr>
                <w:sz w:val="22"/>
                <w:szCs w:val="22"/>
              </w:rPr>
              <w:t>TEC</w:t>
            </w:r>
          </w:p>
        </w:tc>
        <w:tc>
          <w:tcPr>
            <w:tcW w:w="1731" w:type="pct"/>
            <w:gridSpan w:val="2"/>
            <w:vAlign w:val="center"/>
          </w:tcPr>
          <w:p w14:paraId="3ABF4A0F" w14:textId="68D00EC1" w:rsidR="00F5356E" w:rsidRPr="005222D9" w:rsidRDefault="003D6890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3B760AD5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2818A1B" w14:textId="77777777" w:rsidR="00C07175" w:rsidRPr="007D2369" w:rsidRDefault="00C07175" w:rsidP="00D17145">
            <w:pPr>
              <w:jc w:val="both"/>
              <w:rPr>
                <w:sz w:val="22"/>
                <w:szCs w:val="22"/>
              </w:rPr>
            </w:pPr>
            <w:r w:rsidRPr="007D2369">
              <w:rPr>
                <w:sz w:val="22"/>
                <w:szCs w:val="22"/>
              </w:rPr>
              <w:t>Lotter, Eric</w:t>
            </w:r>
          </w:p>
        </w:tc>
        <w:tc>
          <w:tcPr>
            <w:tcW w:w="1827" w:type="pct"/>
            <w:vAlign w:val="center"/>
          </w:tcPr>
          <w:p w14:paraId="7E9C0745" w14:textId="77777777" w:rsidR="00C07175" w:rsidRPr="007D2369" w:rsidRDefault="00C07175" w:rsidP="00D17145">
            <w:pPr>
              <w:jc w:val="both"/>
              <w:rPr>
                <w:sz w:val="22"/>
                <w:szCs w:val="22"/>
              </w:rPr>
            </w:pPr>
            <w:r w:rsidRPr="007D2369">
              <w:rPr>
                <w:sz w:val="22"/>
                <w:szCs w:val="22"/>
              </w:rPr>
              <w:t>Grid Monitor</w:t>
            </w:r>
          </w:p>
        </w:tc>
        <w:tc>
          <w:tcPr>
            <w:tcW w:w="1731" w:type="pct"/>
            <w:gridSpan w:val="2"/>
            <w:vAlign w:val="center"/>
          </w:tcPr>
          <w:p w14:paraId="42CFDDA0" w14:textId="75920CE5" w:rsidR="00C07175" w:rsidRPr="005222D9" w:rsidRDefault="007D2369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44A2DE6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1EC24DB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Pak, Sam</w:t>
            </w:r>
          </w:p>
        </w:tc>
        <w:tc>
          <w:tcPr>
            <w:tcW w:w="1827" w:type="pct"/>
            <w:vAlign w:val="center"/>
          </w:tcPr>
          <w:p w14:paraId="3B4EDA86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5B220EE9" w14:textId="0D1EFA73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5D75E420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AC349F0" w14:textId="26A7A36D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Pokharel, Nabaraj</w:t>
            </w:r>
          </w:p>
        </w:tc>
        <w:tc>
          <w:tcPr>
            <w:tcW w:w="1827" w:type="pct"/>
            <w:vAlign w:val="center"/>
          </w:tcPr>
          <w:p w14:paraId="00F8216E" w14:textId="5C763BC0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OPUC</w:t>
            </w:r>
          </w:p>
        </w:tc>
        <w:tc>
          <w:tcPr>
            <w:tcW w:w="1731" w:type="pct"/>
            <w:gridSpan w:val="2"/>
            <w:vAlign w:val="center"/>
          </w:tcPr>
          <w:p w14:paraId="4A273700" w14:textId="3EDF2AD6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355C511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73A11FF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Pliler, Steve</w:t>
            </w:r>
          </w:p>
        </w:tc>
        <w:tc>
          <w:tcPr>
            <w:tcW w:w="1827" w:type="pct"/>
            <w:vAlign w:val="center"/>
          </w:tcPr>
          <w:p w14:paraId="49D1268C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Vistra</w:t>
            </w:r>
          </w:p>
        </w:tc>
        <w:tc>
          <w:tcPr>
            <w:tcW w:w="1731" w:type="pct"/>
            <w:gridSpan w:val="2"/>
            <w:vAlign w:val="center"/>
          </w:tcPr>
          <w:p w14:paraId="77C0AA90" w14:textId="69AB78A6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62DE4E8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416A6FA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Reed, Carolyn</w:t>
            </w:r>
          </w:p>
        </w:tc>
        <w:tc>
          <w:tcPr>
            <w:tcW w:w="1827" w:type="pct"/>
            <w:vAlign w:val="center"/>
          </w:tcPr>
          <w:p w14:paraId="44108E40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4A2E0763" w14:textId="1BB7790D" w:rsidR="00C07175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1D7D9B1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33FCFEA" w14:textId="77777777" w:rsidR="00C07175" w:rsidRPr="00A90B81" w:rsidRDefault="00C07175" w:rsidP="00D17145">
            <w:pPr>
              <w:jc w:val="both"/>
              <w:rPr>
                <w:sz w:val="22"/>
                <w:szCs w:val="22"/>
              </w:rPr>
            </w:pPr>
            <w:r w:rsidRPr="00A90B81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2182E68" w14:textId="4E0B155C" w:rsidR="00C07175" w:rsidRPr="00A90B81" w:rsidRDefault="007759D6" w:rsidP="00D17145">
            <w:pPr>
              <w:jc w:val="both"/>
              <w:rPr>
                <w:sz w:val="22"/>
                <w:szCs w:val="22"/>
              </w:rPr>
            </w:pPr>
            <w:r w:rsidRPr="00A90B81">
              <w:rPr>
                <w:sz w:val="22"/>
                <w:szCs w:val="22"/>
              </w:rPr>
              <w:t>Vistra</w:t>
            </w:r>
            <w:r w:rsidR="00C07175" w:rsidRPr="00A90B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1" w:type="pct"/>
            <w:gridSpan w:val="2"/>
            <w:vAlign w:val="center"/>
          </w:tcPr>
          <w:p w14:paraId="14B922ED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1128DF37" w14:textId="77777777" w:rsidR="00C07175" w:rsidRPr="005222D9" w:rsidRDefault="00C07175" w:rsidP="00C07175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C07175" w:rsidRPr="005222D9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5222D9" w:rsidRDefault="00C07175" w:rsidP="00D17145">
            <w:pPr>
              <w:rPr>
                <w:sz w:val="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5222D9" w:rsidRDefault="00C07175" w:rsidP="00D17145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5222D9" w:rsidRDefault="00C07175" w:rsidP="00D17145">
            <w:pPr>
              <w:rPr>
                <w:sz w:val="2"/>
                <w:highlight w:val="lightGray"/>
              </w:rPr>
            </w:pPr>
          </w:p>
        </w:tc>
      </w:tr>
      <w:tr w:rsidR="00C07175" w:rsidRPr="005222D9" w14:paraId="14E3B810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D13B0FD" w14:textId="77777777" w:rsidR="00C07175" w:rsidRPr="00A90B81" w:rsidRDefault="00C07175" w:rsidP="00D17145">
            <w:pPr>
              <w:jc w:val="both"/>
              <w:rPr>
                <w:sz w:val="22"/>
                <w:szCs w:val="22"/>
              </w:rPr>
            </w:pPr>
            <w:r w:rsidRPr="00A90B81">
              <w:rPr>
                <w:i/>
                <w:sz w:val="22"/>
                <w:szCs w:val="22"/>
              </w:rPr>
              <w:lastRenderedPageBreak/>
              <w:t>ERCOT Staff:</w:t>
            </w:r>
          </w:p>
        </w:tc>
        <w:tc>
          <w:tcPr>
            <w:tcW w:w="1731" w:type="pct"/>
            <w:vAlign w:val="center"/>
          </w:tcPr>
          <w:p w14:paraId="17798DC3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D403FFE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5222D9" w14:paraId="23085DB5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6E08514" w14:textId="1C0D8C2F" w:rsidR="007140A5" w:rsidRPr="00A90B81" w:rsidRDefault="007140A5" w:rsidP="00D17145">
            <w:pPr>
              <w:jc w:val="both"/>
              <w:rPr>
                <w:sz w:val="22"/>
                <w:szCs w:val="22"/>
              </w:rPr>
            </w:pPr>
            <w:r w:rsidRPr="00A90B81">
              <w:rPr>
                <w:sz w:val="22"/>
                <w:szCs w:val="22"/>
              </w:rPr>
              <w:t>Albracht, Brittney</w:t>
            </w:r>
          </w:p>
        </w:tc>
        <w:tc>
          <w:tcPr>
            <w:tcW w:w="1731" w:type="pct"/>
            <w:vAlign w:val="center"/>
          </w:tcPr>
          <w:p w14:paraId="7E5E3CE8" w14:textId="77777777" w:rsidR="007140A5" w:rsidRPr="005222D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0539F06" w14:textId="77777777" w:rsidR="007140A5" w:rsidRPr="005222D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5222D9" w14:paraId="796907C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F18E78B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90B81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7977C65D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301DC31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5222D9" w14:paraId="0DD43C2B" w14:textId="77777777" w:rsidTr="00106837">
        <w:trPr>
          <w:trHeight w:val="288"/>
        </w:trPr>
        <w:tc>
          <w:tcPr>
            <w:tcW w:w="1443" w:type="pct"/>
            <w:shd w:val="clear" w:color="auto" w:fill="auto"/>
            <w:vAlign w:val="center"/>
          </w:tcPr>
          <w:p w14:paraId="4D5B9404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Brink, Kelly</w:t>
            </w:r>
          </w:p>
        </w:tc>
        <w:tc>
          <w:tcPr>
            <w:tcW w:w="1731" w:type="pct"/>
            <w:vAlign w:val="center"/>
          </w:tcPr>
          <w:p w14:paraId="4D4A35A5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2F8CCC4" w14:textId="3BA95194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6F2DDB2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15039B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90B81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1B381DD0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2DC797F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5356E" w:rsidRPr="005222D9" w14:paraId="56442F3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023C02A" w14:textId="3D1E8217" w:rsidR="00F5356E" w:rsidRPr="005222D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90B81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068FFA88" w14:textId="77777777" w:rsidR="00F5356E" w:rsidRPr="005222D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8ADCC4" w14:textId="77777777" w:rsidR="00F5356E" w:rsidRPr="005222D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C14D1" w:rsidRPr="005222D9" w14:paraId="3E97F887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180EDC5" w14:textId="3002A6D1" w:rsidR="00CC14D1" w:rsidRPr="005222D9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7A2EA01D" w14:textId="77777777" w:rsidR="00CC14D1" w:rsidRPr="005222D9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17AFC" w14:textId="0BED8A32" w:rsidR="00CC14D1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345F43" w:rsidRPr="005222D9" w14:paraId="67CDC47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EE4FB25" w14:textId="5DAF0D4B" w:rsidR="00345F43" w:rsidRPr="005222D9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51836BD2" w14:textId="77777777" w:rsidR="00345F43" w:rsidRPr="005222D9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9CC25AA" w14:textId="68ABAB75" w:rsidR="00345F43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6A80B6B6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665679E7" w14:textId="1675669C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1E8F90BA" w14:textId="77777777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4AFE213" w14:textId="30EE290B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138CFCDD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4B431A4F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685538B7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86DB387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5222D9" w14:paraId="41E3B57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CD7451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3EF40C96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393A312" w14:textId="2F2DD267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72A65D4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7B489F7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441DA15F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C48EC8" w14:textId="3ABAE69C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bookmarkEnd w:id="6"/>
    </w:tbl>
    <w:p w14:paraId="52987DC6" w14:textId="4F42B619" w:rsidR="00C07175" w:rsidRPr="005222D9" w:rsidRDefault="00C07175" w:rsidP="00C8343B">
      <w:pPr>
        <w:jc w:val="both"/>
        <w:rPr>
          <w:iCs/>
          <w:sz w:val="22"/>
          <w:szCs w:val="22"/>
          <w:highlight w:val="lightGray"/>
        </w:rPr>
      </w:pPr>
    </w:p>
    <w:p w14:paraId="4D50A9E2" w14:textId="77777777" w:rsidR="0035461E" w:rsidRPr="005222D9" w:rsidRDefault="0035461E" w:rsidP="00C8343B">
      <w:pPr>
        <w:jc w:val="both"/>
        <w:rPr>
          <w:iCs/>
          <w:sz w:val="22"/>
          <w:szCs w:val="22"/>
          <w:highlight w:val="lightGray"/>
        </w:rPr>
      </w:pPr>
    </w:p>
    <w:p w14:paraId="3C5B9263" w14:textId="04AF428B" w:rsidR="00C8343B" w:rsidRPr="005222D9" w:rsidRDefault="00C8343B" w:rsidP="00C8343B">
      <w:p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 xml:space="preserve">Unless otherwise indicated, all Market Segments were </w:t>
      </w:r>
      <w:r w:rsidR="005E56D1" w:rsidRPr="005222D9">
        <w:rPr>
          <w:i/>
          <w:sz w:val="22"/>
          <w:szCs w:val="22"/>
        </w:rPr>
        <w:t>participating in the vote</w:t>
      </w:r>
      <w:r w:rsidRPr="005222D9">
        <w:rPr>
          <w:i/>
          <w:sz w:val="22"/>
          <w:szCs w:val="22"/>
        </w:rPr>
        <w:t>.</w:t>
      </w:r>
    </w:p>
    <w:p w14:paraId="7BEF907F" w14:textId="77777777" w:rsidR="00B32BC8" w:rsidRPr="005222D9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5222D9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6435C13B" w:rsidR="000A351C" w:rsidRPr="005222D9" w:rsidRDefault="003D6B17" w:rsidP="00064A44">
      <w:pPr>
        <w:jc w:val="both"/>
        <w:outlineLvl w:val="0"/>
        <w:rPr>
          <w:i/>
          <w:sz w:val="22"/>
          <w:szCs w:val="22"/>
        </w:rPr>
      </w:pPr>
      <w:r w:rsidRPr="005222D9">
        <w:rPr>
          <w:sz w:val="22"/>
          <w:szCs w:val="22"/>
        </w:rPr>
        <w:t xml:space="preserve">John Schatz </w:t>
      </w:r>
      <w:r w:rsidR="00462E8E" w:rsidRPr="005222D9">
        <w:rPr>
          <w:sz w:val="22"/>
          <w:szCs w:val="22"/>
        </w:rPr>
        <w:t>c</w:t>
      </w:r>
      <w:r w:rsidR="00866DF1" w:rsidRPr="005222D9">
        <w:rPr>
          <w:sz w:val="22"/>
          <w:szCs w:val="22"/>
        </w:rPr>
        <w:t>alled the</w:t>
      </w:r>
      <w:r w:rsidR="00462E8E" w:rsidRPr="005222D9">
        <w:rPr>
          <w:sz w:val="22"/>
          <w:szCs w:val="22"/>
        </w:rPr>
        <w:t xml:space="preserve"> </w:t>
      </w:r>
      <w:r w:rsidR="005222D9" w:rsidRPr="005222D9">
        <w:rPr>
          <w:sz w:val="22"/>
          <w:szCs w:val="22"/>
        </w:rPr>
        <w:t>April 5</w:t>
      </w:r>
      <w:r w:rsidR="00472958" w:rsidRPr="005222D9">
        <w:rPr>
          <w:sz w:val="22"/>
          <w:szCs w:val="22"/>
        </w:rPr>
        <w:t xml:space="preserve">, 2022 </w:t>
      </w:r>
      <w:r w:rsidR="00685672" w:rsidRPr="005222D9">
        <w:rPr>
          <w:sz w:val="22"/>
          <w:szCs w:val="22"/>
        </w:rPr>
        <w:t xml:space="preserve">RMS </w:t>
      </w:r>
      <w:r w:rsidR="000A351C" w:rsidRPr="005222D9">
        <w:rPr>
          <w:sz w:val="22"/>
          <w:szCs w:val="22"/>
        </w:rPr>
        <w:t xml:space="preserve">meeting to order at </w:t>
      </w:r>
      <w:r w:rsidR="000909E2" w:rsidRPr="005222D9">
        <w:rPr>
          <w:sz w:val="22"/>
          <w:szCs w:val="22"/>
        </w:rPr>
        <w:t>9:3</w:t>
      </w:r>
      <w:r w:rsidR="00685672" w:rsidRPr="005222D9">
        <w:rPr>
          <w:sz w:val="22"/>
          <w:szCs w:val="22"/>
        </w:rPr>
        <w:t>0</w:t>
      </w:r>
      <w:r w:rsidR="000909E2" w:rsidRPr="005222D9">
        <w:rPr>
          <w:sz w:val="22"/>
          <w:szCs w:val="22"/>
        </w:rPr>
        <w:t xml:space="preserve"> a.m.</w:t>
      </w:r>
      <w:r w:rsidR="000A351C" w:rsidRPr="005222D9">
        <w:rPr>
          <w:i/>
          <w:sz w:val="22"/>
          <w:szCs w:val="22"/>
        </w:rPr>
        <w:t xml:space="preserve"> </w:t>
      </w:r>
    </w:p>
    <w:p w14:paraId="54042B63" w14:textId="77777777" w:rsidR="00573344" w:rsidRPr="005222D9" w:rsidRDefault="00573344" w:rsidP="00064A44">
      <w:pPr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5222D9" w:rsidRDefault="00D174FB" w:rsidP="00064A44">
      <w:pPr>
        <w:jc w:val="both"/>
        <w:outlineLvl w:val="0"/>
        <w:rPr>
          <w:iCs/>
          <w:sz w:val="22"/>
          <w:szCs w:val="22"/>
        </w:rPr>
      </w:pPr>
    </w:p>
    <w:p w14:paraId="32BA09AB" w14:textId="77777777" w:rsidR="000A351C" w:rsidRPr="005222D9" w:rsidRDefault="000A351C" w:rsidP="00064A44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Antitrust Admonition</w:t>
      </w:r>
    </w:p>
    <w:p w14:paraId="2611C03C" w14:textId="3481EF7A" w:rsidR="00166E21" w:rsidRPr="005222D9" w:rsidRDefault="007B43CD" w:rsidP="00064A44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>M</w:t>
      </w:r>
      <w:r w:rsidR="00462E8E" w:rsidRPr="005222D9">
        <w:rPr>
          <w:sz w:val="22"/>
          <w:szCs w:val="22"/>
        </w:rPr>
        <w:t xml:space="preserve">r. Schatz </w:t>
      </w:r>
      <w:r w:rsidR="00472958" w:rsidRPr="005222D9">
        <w:rPr>
          <w:sz w:val="22"/>
          <w:szCs w:val="22"/>
        </w:rPr>
        <w:t>d</w:t>
      </w:r>
      <w:r w:rsidR="009B5420" w:rsidRPr="005222D9">
        <w:rPr>
          <w:sz w:val="22"/>
          <w:szCs w:val="22"/>
        </w:rPr>
        <w:t>irected attention to</w:t>
      </w:r>
      <w:r w:rsidR="000A351C" w:rsidRPr="005222D9">
        <w:rPr>
          <w:sz w:val="22"/>
          <w:szCs w:val="22"/>
        </w:rPr>
        <w:t xml:space="preserve"> t</w:t>
      </w:r>
      <w:r w:rsidR="009B5420" w:rsidRPr="005222D9">
        <w:rPr>
          <w:sz w:val="22"/>
          <w:szCs w:val="22"/>
        </w:rPr>
        <w:t>he ERCOT Antitrust Admonition, which was</w:t>
      </w:r>
      <w:r w:rsidR="000A351C" w:rsidRPr="005222D9">
        <w:rPr>
          <w:sz w:val="22"/>
          <w:szCs w:val="22"/>
        </w:rPr>
        <w:t xml:space="preserve"> displayed</w:t>
      </w:r>
      <w:r w:rsidR="009B5420" w:rsidRPr="005222D9">
        <w:rPr>
          <w:sz w:val="22"/>
          <w:szCs w:val="22"/>
        </w:rPr>
        <w:t>.</w:t>
      </w:r>
    </w:p>
    <w:p w14:paraId="799D4D36" w14:textId="77777777" w:rsidR="00DC725E" w:rsidRPr="005222D9" w:rsidRDefault="00DC725E" w:rsidP="00DC06D8">
      <w:pPr>
        <w:jc w:val="both"/>
        <w:rPr>
          <w:sz w:val="22"/>
          <w:szCs w:val="22"/>
          <w:u w:val="single"/>
        </w:rPr>
      </w:pPr>
    </w:p>
    <w:p w14:paraId="38EAEECA" w14:textId="77777777" w:rsidR="0086274F" w:rsidRPr="005222D9" w:rsidRDefault="0086274F" w:rsidP="00DC06D8">
      <w:pPr>
        <w:jc w:val="both"/>
        <w:rPr>
          <w:sz w:val="22"/>
          <w:szCs w:val="22"/>
          <w:u w:val="single"/>
        </w:rPr>
      </w:pPr>
    </w:p>
    <w:p w14:paraId="41B07AFD" w14:textId="22A8123F" w:rsidR="00DC06D8" w:rsidRPr="005222D9" w:rsidRDefault="00DC06D8" w:rsidP="00DC06D8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Agenda Review</w:t>
      </w:r>
    </w:p>
    <w:p w14:paraId="215DF236" w14:textId="6264FBE9" w:rsidR="000F1B74" w:rsidRPr="005222D9" w:rsidRDefault="00366387" w:rsidP="00DA7F67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 xml:space="preserve">Mr. </w:t>
      </w:r>
      <w:r w:rsidR="000F31BE" w:rsidRPr="005222D9">
        <w:rPr>
          <w:sz w:val="22"/>
          <w:szCs w:val="22"/>
        </w:rPr>
        <w:t xml:space="preserve">Schatz </w:t>
      </w:r>
      <w:r w:rsidRPr="005222D9">
        <w:rPr>
          <w:sz w:val="22"/>
          <w:szCs w:val="22"/>
        </w:rPr>
        <w:t xml:space="preserve">reviewed items scheduled for a vote and noted changes to the agenda.  </w:t>
      </w:r>
      <w:r w:rsidR="000F1B74" w:rsidRPr="005222D9">
        <w:rPr>
          <w:sz w:val="22"/>
          <w:szCs w:val="22"/>
        </w:rPr>
        <w:t xml:space="preserve">  </w:t>
      </w:r>
    </w:p>
    <w:p w14:paraId="6D1EAA52" w14:textId="77777777" w:rsidR="00E224E1" w:rsidRPr="005222D9" w:rsidRDefault="00462E8E" w:rsidP="00DA7F67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</w:t>
      </w:r>
    </w:p>
    <w:p w14:paraId="0864805E" w14:textId="153D5626" w:rsidR="00462E8E" w:rsidRPr="005222D9" w:rsidRDefault="00462E8E" w:rsidP="00DA7F67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   </w:t>
      </w:r>
    </w:p>
    <w:p w14:paraId="32AC07C4" w14:textId="77777777" w:rsidR="003D6B17" w:rsidRPr="00AA7A2D" w:rsidRDefault="00C149B1" w:rsidP="007C0D29">
      <w:pPr>
        <w:jc w:val="both"/>
        <w:rPr>
          <w:sz w:val="22"/>
          <w:szCs w:val="22"/>
          <w:u w:val="single"/>
        </w:rPr>
      </w:pPr>
      <w:r w:rsidRPr="00AA7A2D">
        <w:rPr>
          <w:sz w:val="22"/>
          <w:szCs w:val="22"/>
          <w:u w:val="single"/>
        </w:rPr>
        <w:t xml:space="preserve">Approval of RMS Meeting Minutes </w:t>
      </w:r>
      <w:r w:rsidR="003D6B17" w:rsidRPr="00AA7A2D">
        <w:rPr>
          <w:sz w:val="22"/>
          <w:szCs w:val="22"/>
          <w:u w:val="single"/>
        </w:rPr>
        <w:t>(see Key Documents)</w:t>
      </w:r>
      <w:r w:rsidR="003D6B17" w:rsidRPr="00AA7A2D">
        <w:rPr>
          <w:rStyle w:val="FootnoteReference"/>
          <w:sz w:val="22"/>
          <w:szCs w:val="22"/>
          <w:u w:val="single"/>
        </w:rPr>
        <w:footnoteReference w:id="2"/>
      </w:r>
    </w:p>
    <w:p w14:paraId="03103FBB" w14:textId="27B61AAD" w:rsidR="00472958" w:rsidRPr="00AA7A2D" w:rsidRDefault="00AA7A2D" w:rsidP="007C0D29">
      <w:pPr>
        <w:jc w:val="both"/>
        <w:rPr>
          <w:bCs/>
          <w:i/>
          <w:sz w:val="22"/>
          <w:szCs w:val="22"/>
        </w:rPr>
      </w:pPr>
      <w:r w:rsidRPr="00AA7A2D">
        <w:rPr>
          <w:bCs/>
          <w:i/>
          <w:sz w:val="22"/>
          <w:szCs w:val="22"/>
        </w:rPr>
        <w:t xml:space="preserve">March 1, 2022 </w:t>
      </w:r>
    </w:p>
    <w:p w14:paraId="587EE182" w14:textId="46D86E16" w:rsidR="007C0D29" w:rsidRPr="00AA7A2D" w:rsidRDefault="00BC2C97" w:rsidP="007C0D29">
      <w:pPr>
        <w:jc w:val="both"/>
        <w:rPr>
          <w:rStyle w:val="Hyperlink"/>
          <w:rFonts w:eastAsiaTheme="minorHAnsi"/>
          <w:sz w:val="22"/>
          <w:szCs w:val="22"/>
        </w:rPr>
      </w:pPr>
      <w:r w:rsidRPr="00AA7A2D">
        <w:rPr>
          <w:sz w:val="22"/>
          <w:szCs w:val="22"/>
        </w:rPr>
        <w:t xml:space="preserve">Market Participants reviewed the </w:t>
      </w:r>
      <w:r w:rsidR="00AA7A2D" w:rsidRPr="00AA7A2D">
        <w:rPr>
          <w:sz w:val="22"/>
          <w:szCs w:val="22"/>
        </w:rPr>
        <w:t xml:space="preserve">March 1, </w:t>
      </w:r>
      <w:r w:rsidR="00F34049" w:rsidRPr="00AA7A2D">
        <w:rPr>
          <w:sz w:val="22"/>
          <w:szCs w:val="22"/>
        </w:rPr>
        <w:t xml:space="preserve">2022 </w:t>
      </w:r>
      <w:r w:rsidRPr="00AA7A2D">
        <w:rPr>
          <w:sz w:val="22"/>
          <w:szCs w:val="22"/>
        </w:rPr>
        <w:t>RMS Meeting Minutes</w:t>
      </w:r>
      <w:r w:rsidR="008E73C8" w:rsidRPr="00AA7A2D">
        <w:rPr>
          <w:sz w:val="22"/>
          <w:szCs w:val="22"/>
        </w:rPr>
        <w:t xml:space="preserve">.  </w:t>
      </w:r>
      <w:bookmarkStart w:id="7" w:name="_Hlk77953937"/>
      <w:r w:rsidR="008E73C8" w:rsidRPr="00AA7A2D">
        <w:rPr>
          <w:sz w:val="22"/>
          <w:szCs w:val="22"/>
        </w:rPr>
        <w:t>M</w:t>
      </w:r>
      <w:r w:rsidR="000F3805" w:rsidRPr="00AA7A2D">
        <w:rPr>
          <w:sz w:val="22"/>
          <w:szCs w:val="22"/>
        </w:rPr>
        <w:t xml:space="preserve">r. </w:t>
      </w:r>
      <w:r w:rsidR="000F31BE" w:rsidRPr="00AA7A2D">
        <w:rPr>
          <w:sz w:val="22"/>
          <w:szCs w:val="22"/>
        </w:rPr>
        <w:t xml:space="preserve">Schatz </w:t>
      </w:r>
      <w:r w:rsidR="000F3805" w:rsidRPr="00AA7A2D">
        <w:rPr>
          <w:sz w:val="22"/>
          <w:szCs w:val="22"/>
        </w:rPr>
        <w:t xml:space="preserve">noted that this item could be considered </w:t>
      </w:r>
      <w:r w:rsidR="00D023B6" w:rsidRPr="00AA7A2D">
        <w:rPr>
          <w:rFonts w:eastAsiaTheme="minorHAnsi"/>
          <w:sz w:val="22"/>
          <w:szCs w:val="22"/>
        </w:rPr>
        <w:t xml:space="preserve">for inclusion </w:t>
      </w:r>
      <w:r w:rsidR="000F3805" w:rsidRPr="00AA7A2D">
        <w:rPr>
          <w:sz w:val="22"/>
          <w:szCs w:val="22"/>
        </w:rPr>
        <w:t xml:space="preserve">in the </w:t>
      </w:r>
      <w:bookmarkStart w:id="8" w:name="_Hlk88485073"/>
      <w:r w:rsidR="00C877C1" w:rsidRPr="00AA7A2D">
        <w:fldChar w:fldCharType="begin"/>
      </w:r>
      <w:r w:rsidR="006C4A3B" w:rsidRPr="00AA7A2D">
        <w:instrText>HYPERLINK  \l "Combo_Ballot"</w:instrText>
      </w:r>
      <w:r w:rsidR="00C877C1" w:rsidRPr="00AA7A2D">
        <w:fldChar w:fldCharType="separate"/>
      </w:r>
      <w:r w:rsidR="007C0D29" w:rsidRPr="00AA7A2D">
        <w:rPr>
          <w:rStyle w:val="Hyperlink"/>
          <w:rFonts w:eastAsiaTheme="minorHAnsi"/>
          <w:sz w:val="22"/>
          <w:szCs w:val="22"/>
        </w:rPr>
        <w:t>Combined Ballot.</w:t>
      </w:r>
      <w:r w:rsidR="00C877C1" w:rsidRPr="00AA7A2D">
        <w:rPr>
          <w:rStyle w:val="Hyperlink"/>
          <w:rFonts w:eastAsiaTheme="minorHAnsi"/>
          <w:sz w:val="22"/>
          <w:szCs w:val="22"/>
        </w:rPr>
        <w:fldChar w:fldCharType="end"/>
      </w:r>
    </w:p>
    <w:p w14:paraId="5FAB5E0E" w14:textId="138B55F4" w:rsidR="006E70AA" w:rsidRPr="00AA7A2D" w:rsidRDefault="006E70AA" w:rsidP="007C0D29">
      <w:pPr>
        <w:jc w:val="both"/>
        <w:rPr>
          <w:rStyle w:val="Hyperlink"/>
          <w:rFonts w:eastAsiaTheme="minorHAnsi"/>
          <w:sz w:val="22"/>
          <w:szCs w:val="22"/>
        </w:rPr>
      </w:pPr>
    </w:p>
    <w:p w14:paraId="636D22B8" w14:textId="77777777" w:rsidR="006E70AA" w:rsidRPr="005222D9" w:rsidRDefault="006E70AA" w:rsidP="007C0D29">
      <w:pPr>
        <w:jc w:val="both"/>
        <w:rPr>
          <w:rFonts w:eastAsiaTheme="minorHAnsi"/>
          <w:sz w:val="22"/>
          <w:szCs w:val="22"/>
          <w:highlight w:val="lightGray"/>
        </w:rPr>
      </w:pPr>
    </w:p>
    <w:bookmarkEnd w:id="7"/>
    <w:bookmarkEnd w:id="8"/>
    <w:p w14:paraId="09CC9B44" w14:textId="6A0DE2CB" w:rsidR="00462E8E" w:rsidRPr="00F2385E" w:rsidRDefault="00462E8E" w:rsidP="00BC2C97">
      <w:pPr>
        <w:jc w:val="both"/>
        <w:rPr>
          <w:sz w:val="22"/>
          <w:szCs w:val="22"/>
          <w:u w:val="single"/>
        </w:rPr>
      </w:pPr>
      <w:r w:rsidRPr="00F2385E">
        <w:rPr>
          <w:sz w:val="22"/>
          <w:szCs w:val="22"/>
          <w:u w:val="single"/>
        </w:rPr>
        <w:t>Technical Advisory Committee (TAC) Update (see Key Documents)</w:t>
      </w:r>
    </w:p>
    <w:p w14:paraId="31C2837A" w14:textId="677B0501" w:rsidR="00462E8E" w:rsidRPr="00F2385E" w:rsidRDefault="00A40D5D" w:rsidP="00BC2C97">
      <w:pPr>
        <w:jc w:val="both"/>
        <w:rPr>
          <w:sz w:val="22"/>
          <w:szCs w:val="22"/>
        </w:rPr>
      </w:pPr>
      <w:r w:rsidRPr="00F2385E">
        <w:rPr>
          <w:sz w:val="22"/>
          <w:szCs w:val="22"/>
        </w:rPr>
        <w:t xml:space="preserve">Mr. Schatz reviewed the disposition of items considered at the </w:t>
      </w:r>
      <w:r w:rsidR="00F2385E" w:rsidRPr="00F2385E">
        <w:rPr>
          <w:sz w:val="22"/>
          <w:szCs w:val="22"/>
        </w:rPr>
        <w:t>March 30</w:t>
      </w:r>
      <w:r w:rsidRPr="00F2385E">
        <w:rPr>
          <w:sz w:val="22"/>
          <w:szCs w:val="22"/>
        </w:rPr>
        <w:t xml:space="preserve">, 2022 TAC meeting.  </w:t>
      </w:r>
    </w:p>
    <w:p w14:paraId="700E21B1" w14:textId="77777777" w:rsidR="00A40D5D" w:rsidRPr="005222D9" w:rsidRDefault="00A40D5D" w:rsidP="00BC2C97">
      <w:pPr>
        <w:jc w:val="both"/>
        <w:rPr>
          <w:sz w:val="22"/>
          <w:szCs w:val="22"/>
          <w:highlight w:val="lightGray"/>
        </w:rPr>
      </w:pPr>
    </w:p>
    <w:p w14:paraId="4C70DA79" w14:textId="77777777" w:rsidR="00A60B2E" w:rsidRPr="005222D9" w:rsidRDefault="00A60B2E" w:rsidP="00BC2C97">
      <w:pPr>
        <w:jc w:val="both"/>
        <w:rPr>
          <w:sz w:val="22"/>
          <w:szCs w:val="22"/>
          <w:highlight w:val="lightGray"/>
          <w:u w:val="single"/>
        </w:rPr>
      </w:pPr>
    </w:p>
    <w:p w14:paraId="52057BC9" w14:textId="55A66EC7" w:rsidR="00462E8E" w:rsidRPr="00F2385E" w:rsidRDefault="00462E8E" w:rsidP="00BC2C97">
      <w:pPr>
        <w:jc w:val="both"/>
        <w:rPr>
          <w:sz w:val="22"/>
          <w:szCs w:val="22"/>
          <w:u w:val="single"/>
        </w:rPr>
      </w:pPr>
      <w:r w:rsidRPr="00F2385E">
        <w:rPr>
          <w:sz w:val="22"/>
          <w:szCs w:val="22"/>
          <w:u w:val="single"/>
        </w:rPr>
        <w:t>2022 RMS Goals (see Key Documents)</w:t>
      </w:r>
    </w:p>
    <w:p w14:paraId="1CFF9288" w14:textId="4C467676" w:rsidR="00F2385E" w:rsidRDefault="00F2385E" w:rsidP="00F2385E">
      <w:pPr>
        <w:jc w:val="both"/>
        <w:rPr>
          <w:rStyle w:val="Hyperlink"/>
          <w:rFonts w:eastAsiaTheme="minorHAnsi"/>
          <w:sz w:val="22"/>
          <w:szCs w:val="22"/>
        </w:rPr>
      </w:pPr>
      <w:r w:rsidRPr="00F2385E">
        <w:rPr>
          <w:sz w:val="22"/>
          <w:szCs w:val="22"/>
        </w:rPr>
        <w:t>Market Participants reviewed the draft 2022 RMS Goals and offered clarifications.  Mr. Schatz</w:t>
      </w:r>
      <w:r w:rsidRPr="00AA7A2D">
        <w:rPr>
          <w:sz w:val="22"/>
          <w:szCs w:val="22"/>
        </w:rPr>
        <w:t xml:space="preserve"> noted that this item could be considered </w:t>
      </w:r>
      <w:r w:rsidRPr="00AA7A2D">
        <w:rPr>
          <w:rFonts w:eastAsiaTheme="minorHAnsi"/>
          <w:sz w:val="22"/>
          <w:szCs w:val="22"/>
        </w:rPr>
        <w:t xml:space="preserve">for inclusion </w:t>
      </w:r>
      <w:r w:rsidRPr="00AA7A2D">
        <w:rPr>
          <w:sz w:val="22"/>
          <w:szCs w:val="22"/>
        </w:rPr>
        <w:t xml:space="preserve">in the </w:t>
      </w:r>
      <w:hyperlink w:anchor="Combo_Ballot" w:history="1">
        <w:r w:rsidRPr="00AA7A2D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463B7518" w14:textId="39FECC24" w:rsidR="00F2385E" w:rsidRDefault="00F2385E" w:rsidP="00F2385E">
      <w:pPr>
        <w:jc w:val="both"/>
        <w:rPr>
          <w:rStyle w:val="Hyperlink"/>
          <w:rFonts w:eastAsiaTheme="minorHAnsi"/>
          <w:sz w:val="22"/>
          <w:szCs w:val="22"/>
        </w:rPr>
      </w:pPr>
    </w:p>
    <w:p w14:paraId="7EEA622F" w14:textId="77777777" w:rsidR="00F2385E" w:rsidRDefault="00F2385E" w:rsidP="00F2385E">
      <w:pPr>
        <w:jc w:val="both"/>
        <w:rPr>
          <w:rStyle w:val="Hyperlink"/>
          <w:rFonts w:eastAsiaTheme="minorHAnsi"/>
          <w:sz w:val="22"/>
          <w:szCs w:val="22"/>
        </w:rPr>
      </w:pPr>
    </w:p>
    <w:p w14:paraId="5C575B74" w14:textId="77777777" w:rsidR="00BC7040" w:rsidRPr="00A071DD" w:rsidRDefault="00BC7040" w:rsidP="00BC7040">
      <w:pPr>
        <w:jc w:val="both"/>
        <w:rPr>
          <w:sz w:val="22"/>
          <w:szCs w:val="22"/>
          <w:u w:val="single"/>
        </w:rPr>
      </w:pPr>
      <w:r w:rsidRPr="00A071DD">
        <w:rPr>
          <w:sz w:val="22"/>
          <w:szCs w:val="22"/>
          <w:u w:val="single"/>
        </w:rPr>
        <w:t>Revision Requests Tabled at RMS (see Key Documents)</w:t>
      </w:r>
    </w:p>
    <w:p w14:paraId="598F447F" w14:textId="775F7A4A" w:rsidR="00BC7040" w:rsidRPr="00A071DD" w:rsidRDefault="00462E8E" w:rsidP="00BC7040">
      <w:pPr>
        <w:jc w:val="both"/>
        <w:rPr>
          <w:i/>
          <w:iCs/>
          <w:sz w:val="22"/>
          <w:szCs w:val="22"/>
        </w:rPr>
      </w:pPr>
      <w:r w:rsidRPr="00A071DD">
        <w:rPr>
          <w:i/>
          <w:iCs/>
          <w:sz w:val="22"/>
          <w:szCs w:val="22"/>
        </w:rPr>
        <w:t xml:space="preserve">Retail Market Guide Revision Request (RMGRR) </w:t>
      </w:r>
      <w:r w:rsidR="00BC7040" w:rsidRPr="00A071DD">
        <w:rPr>
          <w:i/>
          <w:iCs/>
          <w:sz w:val="22"/>
          <w:szCs w:val="22"/>
        </w:rPr>
        <w:t>168, Modify ERCOT Responsibilities During the Mass Transition</w:t>
      </w:r>
    </w:p>
    <w:p w14:paraId="1C06132D" w14:textId="26BB7C86" w:rsidR="0067723F" w:rsidRDefault="00872350" w:rsidP="0067723F">
      <w:pPr>
        <w:jc w:val="both"/>
        <w:rPr>
          <w:rStyle w:val="Hyperlink"/>
          <w:rFonts w:eastAsiaTheme="minorHAnsi"/>
          <w:sz w:val="22"/>
          <w:szCs w:val="22"/>
        </w:rPr>
      </w:pPr>
      <w:r w:rsidRPr="0067723F">
        <w:rPr>
          <w:sz w:val="22"/>
          <w:szCs w:val="22"/>
        </w:rPr>
        <w:lastRenderedPageBreak/>
        <w:t xml:space="preserve">Kyle Patrick summarized the </w:t>
      </w:r>
      <w:r w:rsidR="0067723F" w:rsidRPr="0067723F">
        <w:rPr>
          <w:sz w:val="22"/>
          <w:szCs w:val="22"/>
        </w:rPr>
        <w:t>2/2</w:t>
      </w:r>
      <w:r w:rsidR="00207B04">
        <w:rPr>
          <w:sz w:val="22"/>
          <w:szCs w:val="22"/>
        </w:rPr>
        <w:t>4</w:t>
      </w:r>
      <w:r w:rsidR="0067723F" w:rsidRPr="0067723F">
        <w:rPr>
          <w:sz w:val="22"/>
          <w:szCs w:val="22"/>
        </w:rPr>
        <w:t>/22 and 4/</w:t>
      </w:r>
      <w:r w:rsidR="00207B04">
        <w:rPr>
          <w:sz w:val="22"/>
          <w:szCs w:val="22"/>
        </w:rPr>
        <w:t>4</w:t>
      </w:r>
      <w:r w:rsidR="0067723F" w:rsidRPr="0067723F">
        <w:rPr>
          <w:sz w:val="22"/>
          <w:szCs w:val="22"/>
        </w:rPr>
        <w:t xml:space="preserve">/22 </w:t>
      </w:r>
      <w:r w:rsidRPr="0067723F">
        <w:rPr>
          <w:sz w:val="22"/>
          <w:szCs w:val="22"/>
        </w:rPr>
        <w:t>Texas SET comments to RMGRR168</w:t>
      </w:r>
      <w:r w:rsidR="0067723F">
        <w:rPr>
          <w:sz w:val="22"/>
          <w:szCs w:val="22"/>
        </w:rPr>
        <w:t xml:space="preserve">.  </w:t>
      </w:r>
      <w:r w:rsidR="0067723F" w:rsidRPr="0067723F">
        <w:rPr>
          <w:sz w:val="22"/>
          <w:szCs w:val="22"/>
        </w:rPr>
        <w:t xml:space="preserve">Market Participants discussed whether the 4/4/22 Texas SET comments’ creation of direct references to P.U.C. SUBST. R. 25.43 in the Retail Market Guide might cause conflict should </w:t>
      </w:r>
      <w:r w:rsidR="0067723F">
        <w:rPr>
          <w:sz w:val="22"/>
          <w:szCs w:val="22"/>
        </w:rPr>
        <w:t>the Public Utility Commission of Texas (PUCT) lat</w:t>
      </w:r>
      <w:r w:rsidR="0067723F" w:rsidRPr="0067723F">
        <w:rPr>
          <w:sz w:val="22"/>
          <w:szCs w:val="22"/>
        </w:rPr>
        <w:t xml:space="preserve">er revise that Rule’s language; some </w:t>
      </w:r>
      <w:r w:rsidR="0067723F">
        <w:rPr>
          <w:sz w:val="22"/>
          <w:szCs w:val="22"/>
        </w:rPr>
        <w:t xml:space="preserve">Market Participants </w:t>
      </w:r>
      <w:r w:rsidR="0067723F" w:rsidRPr="0067723F">
        <w:rPr>
          <w:sz w:val="22"/>
          <w:szCs w:val="22"/>
        </w:rPr>
        <w:t>also advised communication between RMS, ERCOT, and PUCT regarding the impacts of the 4/4/22 Texas SET comments</w:t>
      </w:r>
      <w:r w:rsidR="0067723F">
        <w:rPr>
          <w:sz w:val="22"/>
          <w:szCs w:val="22"/>
        </w:rPr>
        <w:t xml:space="preserve">.  </w:t>
      </w:r>
      <w:r w:rsidR="0067723F" w:rsidRPr="00F2385E">
        <w:rPr>
          <w:sz w:val="22"/>
          <w:szCs w:val="22"/>
        </w:rPr>
        <w:t>Mr. Schatz</w:t>
      </w:r>
      <w:r w:rsidR="0067723F" w:rsidRPr="00AA7A2D">
        <w:rPr>
          <w:sz w:val="22"/>
          <w:szCs w:val="22"/>
        </w:rPr>
        <w:t xml:space="preserve"> noted that this item could be considered </w:t>
      </w:r>
      <w:r w:rsidR="0067723F" w:rsidRPr="00AA7A2D">
        <w:rPr>
          <w:rFonts w:eastAsiaTheme="minorHAnsi"/>
          <w:sz w:val="22"/>
          <w:szCs w:val="22"/>
        </w:rPr>
        <w:t xml:space="preserve">for inclusion </w:t>
      </w:r>
      <w:r w:rsidR="0067723F" w:rsidRPr="00AA7A2D">
        <w:rPr>
          <w:sz w:val="22"/>
          <w:szCs w:val="22"/>
        </w:rPr>
        <w:t xml:space="preserve">in the </w:t>
      </w:r>
      <w:hyperlink w:anchor="Combo_Ballot" w:history="1">
        <w:r w:rsidR="0067723F" w:rsidRPr="00AA7A2D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7EBA5141" w14:textId="4CCC1DA1" w:rsidR="0067723F" w:rsidRDefault="0067723F" w:rsidP="0067723F">
      <w:pPr>
        <w:jc w:val="both"/>
        <w:rPr>
          <w:rStyle w:val="Hyperlink"/>
          <w:rFonts w:eastAsiaTheme="minorHAnsi"/>
          <w:sz w:val="22"/>
          <w:szCs w:val="22"/>
        </w:rPr>
      </w:pPr>
    </w:p>
    <w:p w14:paraId="1BB4AE7D" w14:textId="7FB7D9AE" w:rsidR="0067723F" w:rsidRPr="00FA6F8B" w:rsidRDefault="00FA6F8B" w:rsidP="00BC7040">
      <w:pPr>
        <w:jc w:val="both"/>
        <w:rPr>
          <w:i/>
          <w:iCs/>
          <w:sz w:val="22"/>
          <w:szCs w:val="22"/>
        </w:rPr>
      </w:pPr>
      <w:r w:rsidRPr="00FA6F8B">
        <w:rPr>
          <w:b/>
          <w:bCs/>
          <w:sz w:val="22"/>
          <w:szCs w:val="22"/>
        </w:rPr>
        <w:t xml:space="preserve">Kathy Scott moved </w:t>
      </w:r>
      <w:r w:rsidR="0067723F" w:rsidRPr="00FA6F8B">
        <w:rPr>
          <w:b/>
          <w:bCs/>
          <w:sz w:val="22"/>
          <w:szCs w:val="22"/>
        </w:rPr>
        <w:t xml:space="preserve">to recommend approval of RMGRR168 as amended by the 4/4/22 Texas SET comments. </w:t>
      </w:r>
      <w:r w:rsidRPr="00FA6F8B">
        <w:rPr>
          <w:b/>
          <w:bCs/>
          <w:sz w:val="22"/>
          <w:szCs w:val="22"/>
        </w:rPr>
        <w:t xml:space="preserve">Debbie McKeever seconded the motion.  The motion carried </w:t>
      </w:r>
      <w:r>
        <w:rPr>
          <w:b/>
          <w:bCs/>
          <w:sz w:val="22"/>
          <w:szCs w:val="22"/>
        </w:rPr>
        <w:t xml:space="preserve">via roll call ballot </w:t>
      </w:r>
      <w:r w:rsidRPr="00FA6F8B">
        <w:rPr>
          <w:b/>
          <w:bCs/>
          <w:sz w:val="22"/>
          <w:szCs w:val="22"/>
        </w:rPr>
        <w:t>with one abstention from the Consumer (OPUC) Market Segment</w:t>
      </w:r>
      <w:r>
        <w:rPr>
          <w:b/>
          <w:bCs/>
          <w:sz w:val="22"/>
          <w:szCs w:val="22"/>
        </w:rPr>
        <w:t xml:space="preserve">.  </w:t>
      </w:r>
      <w:r w:rsidRPr="00FA6F8B">
        <w:rPr>
          <w:i/>
          <w:iCs/>
          <w:sz w:val="22"/>
          <w:szCs w:val="22"/>
        </w:rPr>
        <w:t>(Please see ballot posted with Key Documents.)</w:t>
      </w:r>
    </w:p>
    <w:p w14:paraId="202A8CAE" w14:textId="3F23249C" w:rsidR="000A6357" w:rsidRDefault="000A6357" w:rsidP="00BC7040">
      <w:pPr>
        <w:jc w:val="both"/>
        <w:rPr>
          <w:sz w:val="22"/>
          <w:szCs w:val="22"/>
          <w:highlight w:val="lightGray"/>
        </w:rPr>
      </w:pPr>
    </w:p>
    <w:p w14:paraId="424053E8" w14:textId="77777777" w:rsidR="005A731C" w:rsidRPr="005222D9" w:rsidRDefault="005A731C" w:rsidP="00BC7040">
      <w:pPr>
        <w:jc w:val="both"/>
        <w:rPr>
          <w:sz w:val="22"/>
          <w:szCs w:val="22"/>
          <w:highlight w:val="lightGray"/>
        </w:rPr>
      </w:pPr>
    </w:p>
    <w:p w14:paraId="7F5653C4" w14:textId="163AE556" w:rsidR="00462E8E" w:rsidRPr="00A071DD" w:rsidRDefault="000A53AD" w:rsidP="00462E8E">
      <w:pPr>
        <w:jc w:val="both"/>
        <w:outlineLvl w:val="0"/>
        <w:rPr>
          <w:sz w:val="22"/>
          <w:szCs w:val="22"/>
          <w:u w:val="single"/>
        </w:rPr>
      </w:pPr>
      <w:r w:rsidRPr="000A53AD">
        <w:rPr>
          <w:sz w:val="22"/>
          <w:szCs w:val="22"/>
          <w:u w:val="single"/>
        </w:rPr>
        <w:t xml:space="preserve">Texas Standard Electronic Transaction (Texas SET) </w:t>
      </w:r>
      <w:r w:rsidR="00462E8E" w:rsidRPr="00A071DD">
        <w:rPr>
          <w:sz w:val="22"/>
          <w:szCs w:val="22"/>
          <w:u w:val="single"/>
        </w:rPr>
        <w:t>Working Group (see Key Documents)</w:t>
      </w:r>
    </w:p>
    <w:p w14:paraId="42FEE841" w14:textId="4D0E732C" w:rsidR="009A0584" w:rsidRPr="009A0584" w:rsidRDefault="009A0584" w:rsidP="00462E8E">
      <w:pPr>
        <w:jc w:val="both"/>
        <w:outlineLvl w:val="0"/>
        <w:rPr>
          <w:i/>
          <w:iCs/>
          <w:sz w:val="22"/>
          <w:szCs w:val="22"/>
        </w:rPr>
      </w:pPr>
      <w:r w:rsidRPr="009A0584">
        <w:rPr>
          <w:i/>
          <w:iCs/>
          <w:sz w:val="22"/>
          <w:szCs w:val="22"/>
        </w:rPr>
        <w:t>Draft Nodal Protocol Revision Request (NPRR), Related to RMGRR168, Modify ERCOT Responsibilities During the Mass Transition</w:t>
      </w:r>
    </w:p>
    <w:p w14:paraId="28621DD5" w14:textId="460B2AA9" w:rsidR="00E4215C" w:rsidRDefault="00E4215C" w:rsidP="00462E8E">
      <w:pPr>
        <w:jc w:val="both"/>
        <w:outlineLvl w:val="0"/>
        <w:rPr>
          <w:sz w:val="22"/>
          <w:szCs w:val="22"/>
        </w:rPr>
      </w:pPr>
      <w:r w:rsidRPr="009A0584">
        <w:rPr>
          <w:sz w:val="22"/>
          <w:szCs w:val="22"/>
        </w:rPr>
        <w:t>Mr. Patrick reviewed Texas SET activities</w:t>
      </w:r>
      <w:r w:rsidR="009A0584">
        <w:rPr>
          <w:sz w:val="22"/>
          <w:szCs w:val="22"/>
        </w:rPr>
        <w:t xml:space="preserve"> and presented </w:t>
      </w:r>
      <w:r w:rsidR="00AD0DE8">
        <w:rPr>
          <w:sz w:val="22"/>
          <w:szCs w:val="22"/>
        </w:rPr>
        <w:t>a</w:t>
      </w:r>
      <w:r w:rsidR="009A0584">
        <w:rPr>
          <w:sz w:val="22"/>
          <w:szCs w:val="22"/>
        </w:rPr>
        <w:t xml:space="preserve"> </w:t>
      </w:r>
      <w:r w:rsidR="00AD0DE8">
        <w:rPr>
          <w:sz w:val="22"/>
          <w:szCs w:val="22"/>
        </w:rPr>
        <w:t>d</w:t>
      </w:r>
      <w:r w:rsidR="009A0584">
        <w:rPr>
          <w:sz w:val="22"/>
          <w:szCs w:val="22"/>
        </w:rPr>
        <w:t>raft NPRR</w:t>
      </w:r>
      <w:r w:rsidR="00AD0DE8">
        <w:rPr>
          <w:sz w:val="22"/>
          <w:szCs w:val="22"/>
        </w:rPr>
        <w:t xml:space="preserve">, Related to RMGRR168, </w:t>
      </w:r>
      <w:r w:rsidR="00AD0DE8" w:rsidRPr="00AD0DE8">
        <w:rPr>
          <w:sz w:val="22"/>
          <w:szCs w:val="22"/>
        </w:rPr>
        <w:t>Modify ERCOT Responsibilities During the Mass Transition</w:t>
      </w:r>
      <w:r w:rsidR="002A3BD2">
        <w:rPr>
          <w:sz w:val="22"/>
          <w:szCs w:val="22"/>
        </w:rPr>
        <w:t>,</w:t>
      </w:r>
      <w:r w:rsidR="00AD0DE8">
        <w:rPr>
          <w:sz w:val="22"/>
          <w:szCs w:val="22"/>
        </w:rPr>
        <w:t xml:space="preserve"> </w:t>
      </w:r>
      <w:r w:rsidR="009A0584">
        <w:rPr>
          <w:sz w:val="22"/>
          <w:szCs w:val="22"/>
        </w:rPr>
        <w:t xml:space="preserve">for RMS consideration.  </w:t>
      </w:r>
      <w:r w:rsidR="00AD0DE8">
        <w:rPr>
          <w:sz w:val="22"/>
          <w:szCs w:val="22"/>
        </w:rPr>
        <w:t xml:space="preserve">Market Participants and ERCOT Staff reviewed the revision request timeline for RMGRR168 and the draft NPRR and discussed efficiencies in implementation.  </w:t>
      </w:r>
    </w:p>
    <w:p w14:paraId="2539E8B8" w14:textId="39A1906B" w:rsidR="00AD0DE8" w:rsidRDefault="00AD0DE8" w:rsidP="00462E8E">
      <w:pPr>
        <w:jc w:val="both"/>
        <w:outlineLvl w:val="0"/>
        <w:rPr>
          <w:sz w:val="22"/>
          <w:szCs w:val="22"/>
        </w:rPr>
      </w:pPr>
    </w:p>
    <w:p w14:paraId="3FC5BDEA" w14:textId="35707FDE" w:rsidR="00AD0DE8" w:rsidRPr="00FA6F8B" w:rsidRDefault="00AD0DE8" w:rsidP="00AD0DE8">
      <w:pPr>
        <w:jc w:val="both"/>
        <w:rPr>
          <w:i/>
          <w:iCs/>
          <w:sz w:val="22"/>
          <w:szCs w:val="22"/>
        </w:rPr>
      </w:pPr>
      <w:r w:rsidRPr="00AD0DE8">
        <w:rPr>
          <w:b/>
          <w:bCs/>
          <w:sz w:val="22"/>
          <w:szCs w:val="22"/>
        </w:rPr>
        <w:t>Ms. Scott moved to approve the Texas SET Working Group draft NPRR, Related to RMGRR168, Modify ERCOT Responsibilities During the Mass Transition</w:t>
      </w:r>
      <w:r w:rsidR="002A3BD2">
        <w:rPr>
          <w:b/>
          <w:bCs/>
          <w:sz w:val="22"/>
          <w:szCs w:val="22"/>
        </w:rPr>
        <w:t>,</w:t>
      </w:r>
      <w:r w:rsidRPr="00AD0DE8">
        <w:rPr>
          <w:b/>
          <w:bCs/>
          <w:sz w:val="22"/>
          <w:szCs w:val="22"/>
        </w:rPr>
        <w:t xml:space="preserve"> for </w:t>
      </w:r>
      <w:r>
        <w:rPr>
          <w:b/>
          <w:bCs/>
          <w:sz w:val="22"/>
          <w:szCs w:val="22"/>
        </w:rPr>
        <w:t>filing</w:t>
      </w:r>
      <w:r w:rsidRPr="00AD0DE8">
        <w:rPr>
          <w:b/>
          <w:bCs/>
          <w:sz w:val="22"/>
          <w:szCs w:val="22"/>
        </w:rPr>
        <w:t xml:space="preserve">.  Mr. Patrick </w:t>
      </w:r>
      <w:r w:rsidRPr="00FA6F8B">
        <w:rPr>
          <w:b/>
          <w:bCs/>
          <w:sz w:val="22"/>
          <w:szCs w:val="22"/>
        </w:rPr>
        <w:t xml:space="preserve">seconded the motion.  The motion carried </w:t>
      </w:r>
      <w:r>
        <w:rPr>
          <w:b/>
          <w:bCs/>
          <w:sz w:val="22"/>
          <w:szCs w:val="22"/>
        </w:rPr>
        <w:t xml:space="preserve">via roll call ballot </w:t>
      </w:r>
      <w:r w:rsidRPr="00FA6F8B">
        <w:rPr>
          <w:b/>
          <w:bCs/>
          <w:sz w:val="22"/>
          <w:szCs w:val="22"/>
        </w:rPr>
        <w:t>with one abstention from the Consumer (OPUC) Market Segment</w:t>
      </w:r>
      <w:r>
        <w:rPr>
          <w:b/>
          <w:bCs/>
          <w:sz w:val="22"/>
          <w:szCs w:val="22"/>
        </w:rPr>
        <w:t xml:space="preserve">.  </w:t>
      </w:r>
      <w:r w:rsidRPr="00FA6F8B">
        <w:rPr>
          <w:i/>
          <w:iCs/>
          <w:sz w:val="22"/>
          <w:szCs w:val="22"/>
        </w:rPr>
        <w:t>(Please see ballot posted with Key Documents.)</w:t>
      </w:r>
    </w:p>
    <w:p w14:paraId="37A41B0A" w14:textId="77777777" w:rsidR="00DD3164" w:rsidRPr="005222D9" w:rsidRDefault="00DD3164" w:rsidP="00462E8E">
      <w:pPr>
        <w:jc w:val="both"/>
        <w:outlineLvl w:val="0"/>
        <w:rPr>
          <w:sz w:val="22"/>
          <w:szCs w:val="22"/>
          <w:highlight w:val="lightGray"/>
        </w:rPr>
      </w:pPr>
    </w:p>
    <w:p w14:paraId="362938B1" w14:textId="77777777" w:rsidR="006E70AA" w:rsidRPr="005222D9" w:rsidRDefault="006E70AA" w:rsidP="00C207B5">
      <w:pPr>
        <w:jc w:val="both"/>
        <w:outlineLvl w:val="0"/>
        <w:rPr>
          <w:sz w:val="22"/>
          <w:szCs w:val="22"/>
          <w:highlight w:val="lightGray"/>
        </w:rPr>
      </w:pPr>
    </w:p>
    <w:p w14:paraId="066F8766" w14:textId="77777777" w:rsidR="0086274F" w:rsidRPr="00BD499F" w:rsidRDefault="0086274F" w:rsidP="0086274F">
      <w:pPr>
        <w:jc w:val="both"/>
        <w:rPr>
          <w:sz w:val="22"/>
          <w:szCs w:val="22"/>
          <w:u w:val="single"/>
        </w:rPr>
      </w:pPr>
      <w:bookmarkStart w:id="9" w:name="Combo_Ballot"/>
      <w:r w:rsidRPr="00BD499F">
        <w:rPr>
          <w:sz w:val="22"/>
          <w:szCs w:val="22"/>
          <w:u w:val="single"/>
        </w:rPr>
        <w:t xml:space="preserve">Combined Ballot </w:t>
      </w:r>
    </w:p>
    <w:bookmarkEnd w:id="9"/>
    <w:p w14:paraId="7FA9F52B" w14:textId="5A82CBF0" w:rsidR="0086274F" w:rsidRPr="00BD499F" w:rsidRDefault="005A731C" w:rsidP="008627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Ms. </w:t>
      </w:r>
      <w:r w:rsidR="00B77984" w:rsidRPr="00BD499F">
        <w:rPr>
          <w:b/>
          <w:sz w:val="22"/>
          <w:szCs w:val="22"/>
        </w:rPr>
        <w:t xml:space="preserve">Scott </w:t>
      </w:r>
      <w:r w:rsidR="0086274F" w:rsidRPr="00BD499F">
        <w:rPr>
          <w:b/>
          <w:sz w:val="22"/>
          <w:szCs w:val="22"/>
        </w:rPr>
        <w:t xml:space="preserve">moved to approve the Combined Ballot as follows: </w:t>
      </w:r>
    </w:p>
    <w:p w14:paraId="362F7DC4" w14:textId="78985B35" w:rsidR="0086274F" w:rsidRPr="00BD499F" w:rsidRDefault="0086274F" w:rsidP="0086274F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BD499F">
        <w:rPr>
          <w:b/>
          <w:sz w:val="22"/>
          <w:szCs w:val="22"/>
        </w:rPr>
        <w:t xml:space="preserve">To approve the </w:t>
      </w:r>
      <w:r w:rsidR="00AA7A2D" w:rsidRPr="00BD499F">
        <w:rPr>
          <w:b/>
          <w:sz w:val="22"/>
          <w:szCs w:val="22"/>
        </w:rPr>
        <w:t xml:space="preserve">March </w:t>
      </w:r>
      <w:r w:rsidR="00F34049" w:rsidRPr="00BD499F">
        <w:rPr>
          <w:b/>
          <w:sz w:val="22"/>
          <w:szCs w:val="22"/>
        </w:rPr>
        <w:t xml:space="preserve">1, 2022 </w:t>
      </w:r>
      <w:r w:rsidRPr="00BD499F">
        <w:rPr>
          <w:b/>
          <w:sz w:val="22"/>
          <w:szCs w:val="22"/>
        </w:rPr>
        <w:t xml:space="preserve">RMS Meeting Minutes </w:t>
      </w:r>
    </w:p>
    <w:p w14:paraId="56261901" w14:textId="65677027" w:rsidR="00F63507" w:rsidRPr="00BD499F" w:rsidRDefault="00F63507" w:rsidP="00F63507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BD499F">
        <w:rPr>
          <w:b/>
          <w:sz w:val="22"/>
          <w:szCs w:val="22"/>
        </w:rPr>
        <w:t xml:space="preserve">To approve 2022 RMS </w:t>
      </w:r>
      <w:r w:rsidR="00F2385E" w:rsidRPr="00BD499F">
        <w:rPr>
          <w:b/>
          <w:sz w:val="22"/>
          <w:szCs w:val="22"/>
        </w:rPr>
        <w:t>Goals as revised by RMS</w:t>
      </w:r>
    </w:p>
    <w:p w14:paraId="2189FB7F" w14:textId="719A7F1E" w:rsidR="0086274F" w:rsidRPr="00BD499F" w:rsidRDefault="005A731C" w:rsidP="0086274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Ms. </w:t>
      </w:r>
      <w:r w:rsidR="00BD499F" w:rsidRPr="00BD499F">
        <w:rPr>
          <w:b/>
          <w:sz w:val="22"/>
          <w:szCs w:val="22"/>
        </w:rPr>
        <w:t xml:space="preserve">McKeever </w:t>
      </w:r>
      <w:r w:rsidR="0086274F" w:rsidRPr="00BD499F">
        <w:rPr>
          <w:b/>
          <w:sz w:val="22"/>
          <w:szCs w:val="22"/>
        </w:rPr>
        <w:t>seconded the motion.  The motion carried unanimously via roll call vote.</w:t>
      </w:r>
      <w:r w:rsidR="0086274F" w:rsidRPr="00BD499F">
        <w:rPr>
          <w:sz w:val="22"/>
          <w:szCs w:val="22"/>
        </w:rPr>
        <w:t xml:space="preserve">  </w:t>
      </w:r>
      <w:r w:rsidR="0086274F" w:rsidRPr="00BD499F">
        <w:rPr>
          <w:i/>
          <w:sz w:val="22"/>
          <w:szCs w:val="22"/>
        </w:rPr>
        <w:t>(Please see ballot posted with Key Documents.)</w:t>
      </w:r>
    </w:p>
    <w:p w14:paraId="77403DAF" w14:textId="77A6D020" w:rsidR="0086274F" w:rsidRPr="00BD499F" w:rsidRDefault="0086274F" w:rsidP="00C207B5">
      <w:pPr>
        <w:jc w:val="both"/>
        <w:outlineLvl w:val="0"/>
        <w:rPr>
          <w:sz w:val="22"/>
          <w:szCs w:val="22"/>
        </w:rPr>
      </w:pPr>
    </w:p>
    <w:p w14:paraId="558B5F6C" w14:textId="54E9A46D" w:rsidR="001E2E0C" w:rsidRDefault="001E2E0C" w:rsidP="00C207B5">
      <w:pPr>
        <w:jc w:val="both"/>
        <w:outlineLvl w:val="0"/>
        <w:rPr>
          <w:sz w:val="22"/>
          <w:szCs w:val="22"/>
        </w:rPr>
      </w:pPr>
    </w:p>
    <w:p w14:paraId="4E06BF11" w14:textId="77777777" w:rsidR="00A071DD" w:rsidRPr="000C6CBB" w:rsidRDefault="00A071DD" w:rsidP="00A071DD">
      <w:pPr>
        <w:jc w:val="both"/>
        <w:rPr>
          <w:sz w:val="22"/>
          <w:szCs w:val="22"/>
        </w:rPr>
      </w:pPr>
      <w:r w:rsidRPr="000C6CBB">
        <w:rPr>
          <w:sz w:val="22"/>
          <w:szCs w:val="22"/>
          <w:u w:val="single"/>
        </w:rPr>
        <w:t>ERCOT Updates (see Key Documents)</w:t>
      </w:r>
    </w:p>
    <w:p w14:paraId="73DCD766" w14:textId="77777777" w:rsidR="00A071DD" w:rsidRPr="00007758" w:rsidRDefault="00A071DD" w:rsidP="00A071DD">
      <w:pPr>
        <w:jc w:val="both"/>
        <w:rPr>
          <w:i/>
          <w:sz w:val="22"/>
          <w:szCs w:val="22"/>
        </w:rPr>
      </w:pPr>
      <w:r w:rsidRPr="00007758">
        <w:rPr>
          <w:i/>
          <w:sz w:val="22"/>
          <w:szCs w:val="22"/>
        </w:rPr>
        <w:t>IT Report</w:t>
      </w:r>
    </w:p>
    <w:p w14:paraId="746F604D" w14:textId="0C54EA76" w:rsidR="00DC0715" w:rsidRDefault="00A071DD" w:rsidP="00A071DD">
      <w:pPr>
        <w:jc w:val="both"/>
        <w:rPr>
          <w:bCs/>
          <w:sz w:val="22"/>
          <w:szCs w:val="22"/>
        </w:rPr>
      </w:pPr>
      <w:r w:rsidRPr="00DC0715">
        <w:rPr>
          <w:bCs/>
          <w:sz w:val="22"/>
          <w:szCs w:val="22"/>
        </w:rPr>
        <w:t>Mick Hanna reported on service availability, incidents and maintenance occurring in March 2022 and summarized MarkeTrak Performance and ListServ stat</w:t>
      </w:r>
      <w:r w:rsidR="00054F8A">
        <w:rPr>
          <w:bCs/>
          <w:sz w:val="22"/>
          <w:szCs w:val="22"/>
        </w:rPr>
        <w:t>istics</w:t>
      </w:r>
      <w:r w:rsidRPr="00DC0715">
        <w:rPr>
          <w:bCs/>
          <w:sz w:val="22"/>
          <w:szCs w:val="22"/>
        </w:rPr>
        <w:t xml:space="preserve">.  </w:t>
      </w:r>
      <w:r w:rsidR="00556CB0" w:rsidRPr="00DC0715">
        <w:rPr>
          <w:bCs/>
          <w:sz w:val="22"/>
          <w:szCs w:val="22"/>
        </w:rPr>
        <w:t>Market Participants expressed concern</w:t>
      </w:r>
      <w:r w:rsidR="006E3DD9" w:rsidRPr="00DC0715">
        <w:rPr>
          <w:bCs/>
          <w:sz w:val="22"/>
          <w:szCs w:val="22"/>
        </w:rPr>
        <w:t>s</w:t>
      </w:r>
      <w:r w:rsidR="00556CB0" w:rsidRPr="00DC0715">
        <w:rPr>
          <w:bCs/>
          <w:sz w:val="22"/>
          <w:szCs w:val="22"/>
        </w:rPr>
        <w:t xml:space="preserve"> that ERCOT did not distribute a Market Notice for notification of the March 4, 2022 processing issue</w:t>
      </w:r>
      <w:r w:rsidR="00DC0715">
        <w:rPr>
          <w:bCs/>
          <w:sz w:val="22"/>
          <w:szCs w:val="22"/>
        </w:rPr>
        <w:t xml:space="preserve"> </w:t>
      </w:r>
      <w:r w:rsidR="006E3DD9" w:rsidRPr="00DC0715">
        <w:rPr>
          <w:bCs/>
          <w:sz w:val="22"/>
          <w:szCs w:val="22"/>
        </w:rPr>
        <w:t>and</w:t>
      </w:r>
      <w:r w:rsidR="00DC0715" w:rsidRPr="00DC0715">
        <w:rPr>
          <w:bCs/>
          <w:sz w:val="22"/>
          <w:szCs w:val="22"/>
        </w:rPr>
        <w:t xml:space="preserve"> </w:t>
      </w:r>
      <w:r w:rsidR="00DC0715">
        <w:rPr>
          <w:bCs/>
          <w:sz w:val="22"/>
          <w:szCs w:val="22"/>
        </w:rPr>
        <w:t xml:space="preserve">that sometimes ERCOT </w:t>
      </w:r>
      <w:r w:rsidR="006E3DD9" w:rsidRPr="00DC0715">
        <w:rPr>
          <w:bCs/>
          <w:sz w:val="22"/>
          <w:szCs w:val="22"/>
        </w:rPr>
        <w:t>help desk communications a</w:t>
      </w:r>
      <w:r w:rsidR="00DC0715">
        <w:rPr>
          <w:bCs/>
          <w:sz w:val="22"/>
          <w:szCs w:val="22"/>
        </w:rPr>
        <w:t xml:space="preserve">re not responsive </w:t>
      </w:r>
      <w:r w:rsidR="005A731C">
        <w:rPr>
          <w:bCs/>
          <w:sz w:val="22"/>
          <w:szCs w:val="22"/>
        </w:rPr>
        <w:t xml:space="preserve">to requests </w:t>
      </w:r>
      <w:r w:rsidR="00DC0715">
        <w:rPr>
          <w:bCs/>
          <w:sz w:val="22"/>
          <w:szCs w:val="22"/>
        </w:rPr>
        <w:t xml:space="preserve">after </w:t>
      </w:r>
      <w:r w:rsidR="006E3DD9" w:rsidRPr="00DC0715">
        <w:rPr>
          <w:bCs/>
          <w:sz w:val="22"/>
          <w:szCs w:val="22"/>
        </w:rPr>
        <w:t xml:space="preserve">normal business hours.  ERCOT Staff offered to forward </w:t>
      </w:r>
      <w:r w:rsidR="00054F8A">
        <w:rPr>
          <w:bCs/>
          <w:sz w:val="22"/>
          <w:szCs w:val="22"/>
        </w:rPr>
        <w:t xml:space="preserve">future </w:t>
      </w:r>
      <w:r w:rsidR="006E3DD9" w:rsidRPr="00DC0715">
        <w:rPr>
          <w:bCs/>
          <w:sz w:val="22"/>
          <w:szCs w:val="22"/>
        </w:rPr>
        <w:t>timely Market Notice</w:t>
      </w:r>
      <w:r w:rsidR="00054F8A">
        <w:rPr>
          <w:bCs/>
          <w:sz w:val="22"/>
          <w:szCs w:val="22"/>
        </w:rPr>
        <w:t>s</w:t>
      </w:r>
      <w:r w:rsidR="006E3DD9" w:rsidRPr="00DC0715">
        <w:rPr>
          <w:bCs/>
          <w:sz w:val="22"/>
          <w:szCs w:val="22"/>
        </w:rPr>
        <w:t xml:space="preserve"> for retail issues, </w:t>
      </w:r>
      <w:r w:rsidR="00DC0715" w:rsidRPr="00DC0715">
        <w:rPr>
          <w:bCs/>
          <w:sz w:val="22"/>
          <w:szCs w:val="22"/>
        </w:rPr>
        <w:t xml:space="preserve">stated that </w:t>
      </w:r>
      <w:r w:rsidR="006E3DD9" w:rsidRPr="00DC0715">
        <w:rPr>
          <w:bCs/>
          <w:sz w:val="22"/>
          <w:szCs w:val="22"/>
        </w:rPr>
        <w:t>vendor solutions are being developed</w:t>
      </w:r>
      <w:r w:rsidR="005A731C">
        <w:rPr>
          <w:bCs/>
          <w:sz w:val="22"/>
          <w:szCs w:val="22"/>
        </w:rPr>
        <w:t xml:space="preserve"> for the processing issue</w:t>
      </w:r>
      <w:r w:rsidR="00DC0715" w:rsidRPr="00DC0715">
        <w:rPr>
          <w:bCs/>
          <w:sz w:val="22"/>
          <w:szCs w:val="22"/>
        </w:rPr>
        <w:t xml:space="preserve">, </w:t>
      </w:r>
      <w:r w:rsidR="006E3DD9" w:rsidRPr="00DC0715">
        <w:rPr>
          <w:bCs/>
          <w:sz w:val="22"/>
          <w:szCs w:val="22"/>
        </w:rPr>
        <w:t xml:space="preserve">and </w:t>
      </w:r>
      <w:r w:rsidR="00DC0715">
        <w:rPr>
          <w:bCs/>
          <w:sz w:val="22"/>
          <w:szCs w:val="22"/>
        </w:rPr>
        <w:t xml:space="preserve">requested </w:t>
      </w:r>
      <w:r w:rsidR="00DC0715" w:rsidRPr="00DC0715">
        <w:rPr>
          <w:bCs/>
          <w:sz w:val="22"/>
          <w:szCs w:val="22"/>
        </w:rPr>
        <w:t xml:space="preserve">Market Participants submit </w:t>
      </w:r>
      <w:r w:rsidR="00054F8A">
        <w:rPr>
          <w:bCs/>
          <w:sz w:val="22"/>
          <w:szCs w:val="22"/>
        </w:rPr>
        <w:t xml:space="preserve">email </w:t>
      </w:r>
      <w:r w:rsidR="00DC0715" w:rsidRPr="00DC0715">
        <w:rPr>
          <w:bCs/>
          <w:sz w:val="22"/>
          <w:szCs w:val="22"/>
        </w:rPr>
        <w:t>help desk tickets</w:t>
      </w:r>
      <w:r w:rsidR="00DC0715">
        <w:rPr>
          <w:bCs/>
          <w:sz w:val="22"/>
          <w:szCs w:val="22"/>
        </w:rPr>
        <w:t xml:space="preserve"> </w:t>
      </w:r>
      <w:r w:rsidR="00DC0715" w:rsidRPr="00DC0715">
        <w:rPr>
          <w:bCs/>
          <w:sz w:val="22"/>
          <w:szCs w:val="22"/>
        </w:rPr>
        <w:t xml:space="preserve">and </w:t>
      </w:r>
      <w:r w:rsidR="005A731C">
        <w:rPr>
          <w:bCs/>
          <w:sz w:val="22"/>
          <w:szCs w:val="22"/>
        </w:rPr>
        <w:t xml:space="preserve">copy </w:t>
      </w:r>
      <w:hyperlink r:id="rId8" w:history="1">
        <w:r w:rsidR="00054F8A" w:rsidRPr="00964949">
          <w:rPr>
            <w:rStyle w:val="Hyperlink"/>
            <w:bCs/>
            <w:sz w:val="22"/>
            <w:szCs w:val="22"/>
          </w:rPr>
          <w:t>retailoperations@ercot.com</w:t>
        </w:r>
      </w:hyperlink>
      <w:r w:rsidR="00054F8A">
        <w:rPr>
          <w:bCs/>
          <w:sz w:val="22"/>
          <w:szCs w:val="22"/>
        </w:rPr>
        <w:t xml:space="preserve">.  </w:t>
      </w:r>
    </w:p>
    <w:p w14:paraId="13E54000" w14:textId="5CD50B74" w:rsidR="00054F8A" w:rsidRDefault="00054F8A" w:rsidP="00A071DD">
      <w:pPr>
        <w:jc w:val="both"/>
        <w:rPr>
          <w:bCs/>
          <w:sz w:val="22"/>
          <w:szCs w:val="22"/>
        </w:rPr>
      </w:pPr>
    </w:p>
    <w:p w14:paraId="6E162F6C" w14:textId="77777777" w:rsidR="00A071DD" w:rsidRPr="000C6CBB" w:rsidRDefault="00A071DD" w:rsidP="00A071DD">
      <w:pPr>
        <w:jc w:val="both"/>
        <w:rPr>
          <w:i/>
          <w:sz w:val="22"/>
          <w:szCs w:val="22"/>
        </w:rPr>
      </w:pPr>
      <w:r w:rsidRPr="000C6CBB">
        <w:rPr>
          <w:i/>
          <w:sz w:val="22"/>
          <w:szCs w:val="22"/>
        </w:rPr>
        <w:t>Flight Update</w:t>
      </w:r>
    </w:p>
    <w:p w14:paraId="2AAA3631" w14:textId="09BACEC7" w:rsidR="00A071DD" w:rsidRPr="000C6CBB" w:rsidRDefault="00A071DD" w:rsidP="00A071DD">
      <w:pPr>
        <w:jc w:val="both"/>
        <w:rPr>
          <w:sz w:val="22"/>
          <w:szCs w:val="22"/>
        </w:rPr>
      </w:pPr>
      <w:r w:rsidRPr="000C6CBB">
        <w:rPr>
          <w:bCs/>
          <w:sz w:val="22"/>
          <w:szCs w:val="22"/>
        </w:rPr>
        <w:t xml:space="preserve">Dave Michelsen presented the Flight 0222 </w:t>
      </w:r>
      <w:r w:rsidR="000C6CBB" w:rsidRPr="000C6CBB">
        <w:rPr>
          <w:bCs/>
          <w:sz w:val="22"/>
          <w:szCs w:val="22"/>
        </w:rPr>
        <w:t xml:space="preserve">details and Flight 0622 preview.  </w:t>
      </w:r>
    </w:p>
    <w:p w14:paraId="6D40E33E" w14:textId="77777777" w:rsidR="000C6CBB" w:rsidRPr="000C6CBB" w:rsidRDefault="000C6CBB" w:rsidP="00A071DD">
      <w:pPr>
        <w:jc w:val="both"/>
        <w:rPr>
          <w:i/>
          <w:sz w:val="22"/>
          <w:szCs w:val="22"/>
        </w:rPr>
      </w:pPr>
    </w:p>
    <w:p w14:paraId="5EEDC5F9" w14:textId="2ABE9AAF" w:rsidR="00A071DD" w:rsidRPr="000C6CBB" w:rsidRDefault="00A071DD" w:rsidP="00A071DD">
      <w:pPr>
        <w:jc w:val="both"/>
        <w:rPr>
          <w:i/>
          <w:sz w:val="22"/>
          <w:szCs w:val="22"/>
        </w:rPr>
      </w:pPr>
      <w:r w:rsidRPr="000C6CBB">
        <w:rPr>
          <w:i/>
          <w:sz w:val="22"/>
          <w:szCs w:val="22"/>
        </w:rPr>
        <w:t>Retail Projects Update</w:t>
      </w:r>
    </w:p>
    <w:p w14:paraId="62D0C8EE" w14:textId="54BFBB5A" w:rsidR="00A071DD" w:rsidRPr="005B7CFE" w:rsidRDefault="00A071DD" w:rsidP="00A071DD">
      <w:pPr>
        <w:jc w:val="both"/>
        <w:rPr>
          <w:sz w:val="22"/>
          <w:szCs w:val="22"/>
        </w:rPr>
      </w:pPr>
      <w:r w:rsidRPr="005B7CFE">
        <w:rPr>
          <w:sz w:val="22"/>
          <w:szCs w:val="22"/>
        </w:rPr>
        <w:t>Mr. Michelsen highlighted upcoming retail projects</w:t>
      </w:r>
      <w:r w:rsidR="005B7CFE">
        <w:rPr>
          <w:sz w:val="22"/>
          <w:szCs w:val="22"/>
        </w:rPr>
        <w:t xml:space="preserve"> and stated that the planed go-live </w:t>
      </w:r>
      <w:r w:rsidR="00587FD5">
        <w:rPr>
          <w:sz w:val="22"/>
          <w:szCs w:val="22"/>
        </w:rPr>
        <w:t xml:space="preserve">for the </w:t>
      </w:r>
      <w:r w:rsidR="00587FD5" w:rsidRPr="00587FD5">
        <w:rPr>
          <w:sz w:val="22"/>
          <w:szCs w:val="22"/>
        </w:rPr>
        <w:t xml:space="preserve">MarkeTrak Tech Refresh </w:t>
      </w:r>
      <w:r w:rsidR="00587FD5">
        <w:rPr>
          <w:sz w:val="22"/>
          <w:szCs w:val="22"/>
        </w:rPr>
        <w:t xml:space="preserve">is on track for June 2022 and that it </w:t>
      </w:r>
      <w:r w:rsidR="005B7CFE">
        <w:rPr>
          <w:sz w:val="22"/>
          <w:szCs w:val="22"/>
        </w:rPr>
        <w:t xml:space="preserve">will be available in the </w:t>
      </w:r>
      <w:r w:rsidR="005B7CFE" w:rsidRPr="005B7CFE">
        <w:rPr>
          <w:sz w:val="22"/>
          <w:szCs w:val="22"/>
        </w:rPr>
        <w:t>Retail Market Test Environment</w:t>
      </w:r>
      <w:r w:rsidR="005B7CFE">
        <w:rPr>
          <w:sz w:val="22"/>
          <w:szCs w:val="22"/>
        </w:rPr>
        <w:t xml:space="preserve"> </w:t>
      </w:r>
      <w:r w:rsidR="00587FD5">
        <w:rPr>
          <w:sz w:val="22"/>
          <w:szCs w:val="22"/>
        </w:rPr>
        <w:t xml:space="preserve">in May 2022.   </w:t>
      </w:r>
    </w:p>
    <w:p w14:paraId="7EB94CBE" w14:textId="77777777" w:rsidR="00A071DD" w:rsidRPr="005222D9" w:rsidRDefault="00A071DD" w:rsidP="00A071DD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2255BB7F" w14:textId="77777777" w:rsidR="00A071DD" w:rsidRPr="00BD499F" w:rsidRDefault="00A071DD" w:rsidP="00C207B5">
      <w:pPr>
        <w:jc w:val="both"/>
        <w:outlineLvl w:val="0"/>
        <w:rPr>
          <w:sz w:val="22"/>
          <w:szCs w:val="22"/>
        </w:rPr>
      </w:pPr>
    </w:p>
    <w:p w14:paraId="3E211BF0" w14:textId="77777777" w:rsidR="00462E8E" w:rsidRPr="00511103" w:rsidRDefault="00462E8E" w:rsidP="00462E8E">
      <w:pPr>
        <w:jc w:val="both"/>
        <w:outlineLvl w:val="0"/>
        <w:rPr>
          <w:sz w:val="22"/>
          <w:szCs w:val="22"/>
          <w:u w:val="single"/>
        </w:rPr>
      </w:pPr>
      <w:r w:rsidRPr="00511103">
        <w:rPr>
          <w:sz w:val="22"/>
          <w:szCs w:val="22"/>
          <w:u w:val="single"/>
        </w:rPr>
        <w:t>Profiling Working Group (PWG) (see Key Documents)</w:t>
      </w:r>
    </w:p>
    <w:p w14:paraId="6596403D" w14:textId="42F97B88" w:rsidR="00462E8E" w:rsidRPr="005222D9" w:rsidRDefault="00462E8E" w:rsidP="00462E8E">
      <w:pPr>
        <w:jc w:val="both"/>
        <w:outlineLvl w:val="0"/>
        <w:rPr>
          <w:sz w:val="22"/>
          <w:szCs w:val="22"/>
          <w:highlight w:val="lightGray"/>
        </w:rPr>
      </w:pPr>
      <w:r w:rsidRPr="00054F8A">
        <w:rPr>
          <w:sz w:val="22"/>
          <w:szCs w:val="22"/>
        </w:rPr>
        <w:t xml:space="preserve">Sam Pak reviewed PWG </w:t>
      </w:r>
      <w:r w:rsidR="00E4215C" w:rsidRPr="00054F8A">
        <w:rPr>
          <w:sz w:val="22"/>
          <w:szCs w:val="22"/>
        </w:rPr>
        <w:t xml:space="preserve">activities, including </w:t>
      </w:r>
      <w:r w:rsidR="00054F8A" w:rsidRPr="00054F8A">
        <w:rPr>
          <w:sz w:val="22"/>
          <w:szCs w:val="22"/>
        </w:rPr>
        <w:t xml:space="preserve">Residential </w:t>
      </w:r>
      <w:r w:rsidR="00054F8A">
        <w:rPr>
          <w:sz w:val="22"/>
          <w:szCs w:val="22"/>
        </w:rPr>
        <w:t>P</w:t>
      </w:r>
      <w:r w:rsidR="00054F8A" w:rsidRPr="00054F8A">
        <w:rPr>
          <w:sz w:val="22"/>
          <w:szCs w:val="22"/>
        </w:rPr>
        <w:t>hoto</w:t>
      </w:r>
      <w:r w:rsidR="005A731C">
        <w:rPr>
          <w:sz w:val="22"/>
          <w:szCs w:val="22"/>
        </w:rPr>
        <w:t>V</w:t>
      </w:r>
      <w:r w:rsidR="00054F8A" w:rsidRPr="00054F8A">
        <w:rPr>
          <w:sz w:val="22"/>
          <w:szCs w:val="22"/>
        </w:rPr>
        <w:t>oltaic (PV) Analys</w:t>
      </w:r>
      <w:r w:rsidR="00054F8A">
        <w:rPr>
          <w:sz w:val="22"/>
          <w:szCs w:val="22"/>
        </w:rPr>
        <w:t xml:space="preserve">es </w:t>
      </w:r>
      <w:r w:rsidR="00054F8A" w:rsidRPr="00054F8A">
        <w:rPr>
          <w:sz w:val="22"/>
          <w:szCs w:val="22"/>
        </w:rPr>
        <w:t xml:space="preserve">and Profile assignments.  </w:t>
      </w:r>
      <w:r w:rsidR="00054F8A">
        <w:rPr>
          <w:sz w:val="22"/>
          <w:szCs w:val="22"/>
        </w:rPr>
        <w:t xml:space="preserve">Mr. Schatz requested PWG leadership review the issues and consider opportunities for a “PV Workshop on </w:t>
      </w:r>
      <w:r w:rsidR="00C12537" w:rsidRPr="00C12537">
        <w:rPr>
          <w:sz w:val="22"/>
          <w:szCs w:val="22"/>
        </w:rPr>
        <w:t>Transmission and/or Distribution Service Provider (TDSP)</w:t>
      </w:r>
      <w:r w:rsidR="00054F8A">
        <w:rPr>
          <w:sz w:val="22"/>
          <w:szCs w:val="22"/>
        </w:rPr>
        <w:t xml:space="preserve"> Practices.”  Mr. Pak noted that the April 12, 2022 PWG meeting is cancelled.  </w:t>
      </w:r>
    </w:p>
    <w:p w14:paraId="2677B1DB" w14:textId="29D33F5B" w:rsidR="00462E8E" w:rsidRPr="005222D9" w:rsidRDefault="00462E8E" w:rsidP="00111759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2832539C" w14:textId="77777777" w:rsidR="00E4215C" w:rsidRPr="005222D9" w:rsidRDefault="00E4215C" w:rsidP="00111759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08F96272" w14:textId="502B415F" w:rsidR="00111759" w:rsidRPr="00134AAA" w:rsidRDefault="0086274F" w:rsidP="00111759">
      <w:pPr>
        <w:jc w:val="both"/>
        <w:outlineLvl w:val="0"/>
        <w:rPr>
          <w:sz w:val="22"/>
          <w:szCs w:val="22"/>
          <w:u w:val="single"/>
        </w:rPr>
      </w:pPr>
      <w:r w:rsidRPr="00134AAA">
        <w:rPr>
          <w:sz w:val="22"/>
          <w:szCs w:val="22"/>
          <w:u w:val="single"/>
        </w:rPr>
        <w:t xml:space="preserve">Texas Data Transport and MarkeTrak Systems (TDTMS) Working Group </w:t>
      </w:r>
      <w:r w:rsidR="00111759" w:rsidRPr="00134AAA">
        <w:rPr>
          <w:sz w:val="22"/>
          <w:szCs w:val="22"/>
          <w:u w:val="single"/>
        </w:rPr>
        <w:t>(See Key Documents)</w:t>
      </w:r>
    </w:p>
    <w:p w14:paraId="27209EC7" w14:textId="7D774192" w:rsidR="00111759" w:rsidRPr="00134AAA" w:rsidRDefault="00807A97" w:rsidP="00111759">
      <w:pPr>
        <w:jc w:val="both"/>
        <w:rPr>
          <w:i/>
          <w:iCs/>
          <w:sz w:val="22"/>
          <w:szCs w:val="22"/>
        </w:rPr>
      </w:pPr>
      <w:r w:rsidRPr="00134AAA">
        <w:rPr>
          <w:sz w:val="22"/>
          <w:szCs w:val="22"/>
        </w:rPr>
        <w:t>Sheri</w:t>
      </w:r>
      <w:r w:rsidR="00111759" w:rsidRPr="00134AAA">
        <w:rPr>
          <w:sz w:val="22"/>
          <w:szCs w:val="22"/>
        </w:rPr>
        <w:t xml:space="preserve"> Wiegand reviewed TDTMS Working Group </w:t>
      </w:r>
      <w:r w:rsidR="00E4215C" w:rsidRPr="00134AAA">
        <w:rPr>
          <w:sz w:val="22"/>
          <w:szCs w:val="22"/>
        </w:rPr>
        <w:t>activities</w:t>
      </w:r>
      <w:r w:rsidR="00134AAA" w:rsidRPr="00134AAA">
        <w:rPr>
          <w:sz w:val="22"/>
          <w:szCs w:val="22"/>
        </w:rPr>
        <w:t>.</w:t>
      </w:r>
      <w:r w:rsidR="00E4215C" w:rsidRPr="00134AAA">
        <w:rPr>
          <w:sz w:val="22"/>
          <w:szCs w:val="22"/>
        </w:rPr>
        <w:t xml:space="preserve"> </w:t>
      </w:r>
    </w:p>
    <w:p w14:paraId="6DDB1674" w14:textId="6F85636C" w:rsidR="00111759" w:rsidRPr="00134AAA" w:rsidRDefault="00111759" w:rsidP="00C207B5">
      <w:pPr>
        <w:jc w:val="both"/>
        <w:outlineLvl w:val="0"/>
        <w:rPr>
          <w:sz w:val="22"/>
          <w:szCs w:val="22"/>
        </w:rPr>
      </w:pPr>
    </w:p>
    <w:p w14:paraId="6B44265C" w14:textId="77777777" w:rsidR="00E4215C" w:rsidRPr="005222D9" w:rsidRDefault="00E4215C" w:rsidP="00C207B5">
      <w:pPr>
        <w:jc w:val="both"/>
        <w:outlineLvl w:val="0"/>
        <w:rPr>
          <w:sz w:val="22"/>
          <w:szCs w:val="22"/>
          <w:highlight w:val="lightGray"/>
        </w:rPr>
      </w:pPr>
    </w:p>
    <w:p w14:paraId="4E6ACE78" w14:textId="77777777" w:rsidR="005222D9" w:rsidRPr="005222D9" w:rsidRDefault="0091686D" w:rsidP="005222D9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Other Business</w:t>
      </w:r>
      <w:r w:rsidR="00F3785B" w:rsidRPr="005222D9">
        <w:rPr>
          <w:sz w:val="22"/>
          <w:szCs w:val="22"/>
          <w:u w:val="single"/>
        </w:rPr>
        <w:t xml:space="preserve"> </w:t>
      </w:r>
    </w:p>
    <w:p w14:paraId="51C4E374" w14:textId="01E9849C" w:rsidR="005222D9" w:rsidRPr="005222D9" w:rsidRDefault="005222D9" w:rsidP="005222D9">
      <w:pPr>
        <w:jc w:val="both"/>
        <w:rPr>
          <w:i/>
          <w:iCs/>
          <w:sz w:val="22"/>
          <w:szCs w:val="22"/>
        </w:rPr>
      </w:pPr>
      <w:r w:rsidRPr="005222D9">
        <w:rPr>
          <w:i/>
          <w:iCs/>
          <w:sz w:val="22"/>
          <w:szCs w:val="22"/>
        </w:rPr>
        <w:t xml:space="preserve">Texas-New Mexico Power (TNMP) 3G </w:t>
      </w:r>
      <w:r w:rsidR="00E90CB5">
        <w:rPr>
          <w:i/>
          <w:iCs/>
          <w:sz w:val="22"/>
          <w:szCs w:val="22"/>
        </w:rPr>
        <w:t>Rem</w:t>
      </w:r>
      <w:r w:rsidRPr="005222D9">
        <w:rPr>
          <w:i/>
          <w:iCs/>
          <w:sz w:val="22"/>
          <w:szCs w:val="22"/>
        </w:rPr>
        <w:t xml:space="preserve">ediation Update </w:t>
      </w:r>
    </w:p>
    <w:p w14:paraId="39C400AE" w14:textId="3F47FC23" w:rsidR="00963D39" w:rsidRPr="00E90CB5" w:rsidRDefault="005222D9" w:rsidP="005222D9">
      <w:pPr>
        <w:jc w:val="both"/>
        <w:rPr>
          <w:iCs/>
          <w:sz w:val="22"/>
          <w:szCs w:val="22"/>
        </w:rPr>
      </w:pPr>
      <w:r w:rsidRPr="00E90CB5">
        <w:rPr>
          <w:iCs/>
          <w:sz w:val="22"/>
          <w:szCs w:val="22"/>
        </w:rPr>
        <w:t xml:space="preserve">Andrea Couch </w:t>
      </w:r>
      <w:r w:rsidR="00963D39" w:rsidRPr="00E90CB5">
        <w:rPr>
          <w:iCs/>
          <w:sz w:val="22"/>
          <w:szCs w:val="22"/>
        </w:rPr>
        <w:t xml:space="preserve">presented highlights of the </w:t>
      </w:r>
      <w:r w:rsidR="00E90CB5">
        <w:rPr>
          <w:iCs/>
          <w:sz w:val="22"/>
          <w:szCs w:val="22"/>
        </w:rPr>
        <w:t xml:space="preserve">April 1, 2022 </w:t>
      </w:r>
      <w:r w:rsidR="00963D39" w:rsidRPr="00E90CB5">
        <w:rPr>
          <w:iCs/>
          <w:sz w:val="22"/>
          <w:szCs w:val="22"/>
        </w:rPr>
        <w:t>TNMP 3G Network remediation notice</w:t>
      </w:r>
      <w:r w:rsidR="00E90CB5" w:rsidRPr="00E90CB5">
        <w:rPr>
          <w:iCs/>
          <w:sz w:val="22"/>
          <w:szCs w:val="22"/>
        </w:rPr>
        <w:t xml:space="preserve">, </w:t>
      </w:r>
      <w:r w:rsidR="00963D39" w:rsidRPr="00E90CB5">
        <w:rPr>
          <w:iCs/>
          <w:sz w:val="22"/>
          <w:szCs w:val="22"/>
        </w:rPr>
        <w:t>sta</w:t>
      </w:r>
      <w:r w:rsidR="00E90CB5" w:rsidRPr="00E90CB5">
        <w:rPr>
          <w:iCs/>
          <w:sz w:val="22"/>
          <w:szCs w:val="22"/>
        </w:rPr>
        <w:t>t</w:t>
      </w:r>
      <w:r w:rsidR="00963D39" w:rsidRPr="00E90CB5">
        <w:rPr>
          <w:iCs/>
          <w:sz w:val="22"/>
          <w:szCs w:val="22"/>
        </w:rPr>
        <w:t xml:space="preserve">ed that the Retail Electric Provider (REP) specific 3G meter </w:t>
      </w:r>
      <w:r w:rsidR="005A731C" w:rsidRPr="005A731C">
        <w:rPr>
          <w:iCs/>
          <w:sz w:val="22"/>
          <w:szCs w:val="22"/>
        </w:rPr>
        <w:t xml:space="preserve">Electric Service Identifier (ESI ID) </w:t>
      </w:r>
      <w:r w:rsidR="00963D39" w:rsidRPr="00E90CB5">
        <w:rPr>
          <w:iCs/>
          <w:sz w:val="22"/>
          <w:szCs w:val="22"/>
        </w:rPr>
        <w:t>list is available on the TNMP Portal</w:t>
      </w:r>
      <w:r w:rsidR="00E90CB5" w:rsidRPr="00E90CB5">
        <w:rPr>
          <w:iCs/>
          <w:sz w:val="22"/>
          <w:szCs w:val="22"/>
        </w:rPr>
        <w:t xml:space="preserve">, and noted </w:t>
      </w:r>
      <w:r w:rsidR="00963D39" w:rsidRPr="00E90CB5">
        <w:rPr>
          <w:iCs/>
          <w:sz w:val="22"/>
          <w:szCs w:val="22"/>
        </w:rPr>
        <w:t>that based on current deployment timeline estimates</w:t>
      </w:r>
      <w:r w:rsidR="00E90CB5">
        <w:rPr>
          <w:iCs/>
          <w:sz w:val="22"/>
          <w:szCs w:val="22"/>
        </w:rPr>
        <w:t xml:space="preserve"> </w:t>
      </w:r>
      <w:r w:rsidR="002A584E">
        <w:rPr>
          <w:iCs/>
          <w:sz w:val="22"/>
          <w:szCs w:val="22"/>
        </w:rPr>
        <w:t xml:space="preserve">TNMP anticipates </w:t>
      </w:r>
      <w:r w:rsidR="00E90CB5">
        <w:rPr>
          <w:iCs/>
          <w:sz w:val="22"/>
          <w:szCs w:val="22"/>
        </w:rPr>
        <w:t xml:space="preserve">the switching out of impacted meters in all service territories will be completed by the end of </w:t>
      </w:r>
      <w:r w:rsidR="00E90CB5" w:rsidRPr="00E90CB5">
        <w:rPr>
          <w:iCs/>
          <w:sz w:val="22"/>
          <w:szCs w:val="22"/>
        </w:rPr>
        <w:t xml:space="preserve">July 2022.  </w:t>
      </w:r>
    </w:p>
    <w:p w14:paraId="059F7FA5" w14:textId="6D2A2F36" w:rsidR="005222D9" w:rsidRPr="005222D9" w:rsidRDefault="005222D9" w:rsidP="005222D9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        </w:t>
      </w:r>
    </w:p>
    <w:p w14:paraId="69F69659" w14:textId="244EFF81" w:rsidR="005222D9" w:rsidRDefault="005222D9" w:rsidP="00F72741">
      <w:p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>Summer Prep</w:t>
      </w:r>
      <w:r w:rsidR="004D011F">
        <w:rPr>
          <w:i/>
          <w:sz w:val="22"/>
          <w:szCs w:val="22"/>
        </w:rPr>
        <w:t xml:space="preserve">aredness </w:t>
      </w:r>
      <w:r w:rsidRPr="005222D9">
        <w:rPr>
          <w:i/>
          <w:sz w:val="22"/>
          <w:szCs w:val="22"/>
        </w:rPr>
        <w:t>Workshop</w:t>
      </w:r>
    </w:p>
    <w:p w14:paraId="450DA54C" w14:textId="214E6F23" w:rsidR="005222D9" w:rsidRPr="00774AC7" w:rsidRDefault="00C87B01" w:rsidP="00F72741">
      <w:pPr>
        <w:jc w:val="both"/>
        <w:rPr>
          <w:iCs/>
          <w:sz w:val="22"/>
          <w:szCs w:val="22"/>
        </w:rPr>
      </w:pPr>
      <w:r w:rsidRPr="00774AC7">
        <w:rPr>
          <w:iCs/>
          <w:sz w:val="22"/>
          <w:szCs w:val="22"/>
        </w:rPr>
        <w:t xml:space="preserve">Market Participants discussed </w:t>
      </w:r>
      <w:r w:rsidR="004D011F" w:rsidRPr="00774AC7">
        <w:rPr>
          <w:iCs/>
          <w:sz w:val="22"/>
          <w:szCs w:val="22"/>
        </w:rPr>
        <w:t xml:space="preserve">potential dates for the </w:t>
      </w:r>
      <w:r w:rsidR="00774AC7">
        <w:rPr>
          <w:iCs/>
          <w:sz w:val="22"/>
          <w:szCs w:val="22"/>
        </w:rPr>
        <w:t xml:space="preserve">Retail </w:t>
      </w:r>
      <w:r w:rsidRPr="00774AC7">
        <w:rPr>
          <w:iCs/>
          <w:sz w:val="22"/>
          <w:szCs w:val="22"/>
        </w:rPr>
        <w:t xml:space="preserve">Summer </w:t>
      </w:r>
      <w:r w:rsidR="004D011F" w:rsidRPr="00774AC7">
        <w:rPr>
          <w:iCs/>
          <w:sz w:val="22"/>
          <w:szCs w:val="22"/>
        </w:rPr>
        <w:t xml:space="preserve">Preparedness Workshop.  Mr. Schatz offered to work with ERCOT Staff to confirm the May 3, 2022 </w:t>
      </w:r>
      <w:r w:rsidR="00774AC7">
        <w:rPr>
          <w:iCs/>
          <w:sz w:val="22"/>
          <w:szCs w:val="22"/>
        </w:rPr>
        <w:t xml:space="preserve">Retail </w:t>
      </w:r>
      <w:r w:rsidR="004D011F" w:rsidRPr="00774AC7">
        <w:rPr>
          <w:iCs/>
          <w:sz w:val="22"/>
          <w:szCs w:val="22"/>
        </w:rPr>
        <w:t>Summer Preparedness Workshop after the</w:t>
      </w:r>
      <w:r w:rsidR="00774AC7" w:rsidRPr="00774AC7">
        <w:rPr>
          <w:iCs/>
          <w:sz w:val="22"/>
          <w:szCs w:val="22"/>
        </w:rPr>
        <w:t xml:space="preserve"> conclusion of the RMS meeting, </w:t>
      </w:r>
      <w:r w:rsidR="004D011F" w:rsidRPr="00774AC7">
        <w:rPr>
          <w:iCs/>
          <w:sz w:val="22"/>
          <w:szCs w:val="22"/>
        </w:rPr>
        <w:t xml:space="preserve">or a potential alternate date based on availability.  </w:t>
      </w:r>
      <w:r w:rsidR="00774AC7" w:rsidRPr="00774AC7">
        <w:rPr>
          <w:iCs/>
          <w:sz w:val="22"/>
          <w:szCs w:val="22"/>
        </w:rPr>
        <w:t xml:space="preserve"> </w:t>
      </w:r>
    </w:p>
    <w:p w14:paraId="28F88FF3" w14:textId="77777777" w:rsidR="004D011F" w:rsidRPr="00774AC7" w:rsidRDefault="004D011F" w:rsidP="00F72741">
      <w:pPr>
        <w:jc w:val="both"/>
        <w:rPr>
          <w:iCs/>
          <w:sz w:val="22"/>
          <w:szCs w:val="22"/>
        </w:rPr>
      </w:pPr>
    </w:p>
    <w:p w14:paraId="43A3C200" w14:textId="515423FF" w:rsidR="0086274F" w:rsidRPr="005222D9" w:rsidRDefault="0086274F" w:rsidP="0086274F">
      <w:p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 xml:space="preserve">Review of </w:t>
      </w:r>
      <w:bookmarkStart w:id="10" w:name="_Hlk83370291"/>
      <w:r w:rsidR="004D011F">
        <w:rPr>
          <w:i/>
          <w:sz w:val="22"/>
          <w:szCs w:val="22"/>
        </w:rPr>
        <w:t>P</w:t>
      </w:r>
      <w:r w:rsidRPr="005222D9">
        <w:rPr>
          <w:i/>
          <w:sz w:val="22"/>
          <w:szCs w:val="22"/>
        </w:rPr>
        <w:t>UC</w:t>
      </w:r>
      <w:r w:rsidR="005A731C">
        <w:rPr>
          <w:i/>
          <w:sz w:val="22"/>
          <w:szCs w:val="22"/>
        </w:rPr>
        <w:t>T</w:t>
      </w:r>
      <w:r w:rsidRPr="005222D9">
        <w:rPr>
          <w:i/>
          <w:sz w:val="22"/>
          <w:szCs w:val="22"/>
        </w:rPr>
        <w:t xml:space="preserve"> </w:t>
      </w:r>
      <w:r w:rsidR="009A0ADB" w:rsidRPr="005222D9">
        <w:rPr>
          <w:i/>
          <w:sz w:val="22"/>
          <w:szCs w:val="22"/>
        </w:rPr>
        <w:t xml:space="preserve">Open </w:t>
      </w:r>
      <w:r w:rsidRPr="005222D9">
        <w:rPr>
          <w:i/>
          <w:sz w:val="22"/>
          <w:szCs w:val="22"/>
        </w:rPr>
        <w:t>Project Items</w:t>
      </w:r>
      <w:bookmarkEnd w:id="10"/>
    </w:p>
    <w:p w14:paraId="7C564659" w14:textId="62C1FA72" w:rsidR="0086274F" w:rsidRPr="00C87B01" w:rsidRDefault="00C87B01" w:rsidP="0086274F">
      <w:pPr>
        <w:jc w:val="both"/>
        <w:rPr>
          <w:sz w:val="22"/>
          <w:szCs w:val="22"/>
        </w:rPr>
      </w:pPr>
      <w:r w:rsidRPr="00C87B01">
        <w:rPr>
          <w:sz w:val="22"/>
          <w:szCs w:val="22"/>
        </w:rPr>
        <w:t xml:space="preserve">Mr. Schatz presented clarifications to the PUCT Open Project Items list.  There were no objections to the </w:t>
      </w:r>
      <w:r>
        <w:rPr>
          <w:sz w:val="22"/>
          <w:szCs w:val="22"/>
        </w:rPr>
        <w:t xml:space="preserve">clarifications.  </w:t>
      </w:r>
    </w:p>
    <w:p w14:paraId="14D5C80F" w14:textId="027C2659" w:rsidR="0086274F" w:rsidRDefault="0086274F" w:rsidP="0086274F">
      <w:pPr>
        <w:jc w:val="both"/>
        <w:rPr>
          <w:sz w:val="22"/>
          <w:szCs w:val="22"/>
          <w:highlight w:val="lightGray"/>
        </w:rPr>
      </w:pPr>
    </w:p>
    <w:p w14:paraId="6FD7E059" w14:textId="2ED6B8B7" w:rsidR="00BD499F" w:rsidRDefault="00BD499F" w:rsidP="0086274F">
      <w:pPr>
        <w:jc w:val="both"/>
        <w:rPr>
          <w:i/>
          <w:iCs/>
          <w:sz w:val="22"/>
          <w:szCs w:val="22"/>
        </w:rPr>
      </w:pPr>
      <w:r w:rsidRPr="00BD499F">
        <w:rPr>
          <w:i/>
          <w:iCs/>
          <w:sz w:val="22"/>
          <w:szCs w:val="22"/>
        </w:rPr>
        <w:t>Upcoming Emergency Operation pla</w:t>
      </w:r>
      <w:r>
        <w:rPr>
          <w:i/>
          <w:iCs/>
          <w:sz w:val="22"/>
          <w:szCs w:val="22"/>
        </w:rPr>
        <w:t>n</w:t>
      </w:r>
      <w:r w:rsidRPr="00BD499F">
        <w:rPr>
          <w:i/>
          <w:iCs/>
          <w:sz w:val="22"/>
          <w:szCs w:val="22"/>
        </w:rPr>
        <w:t xml:space="preserve"> (EOP) filing deadline</w:t>
      </w:r>
    </w:p>
    <w:p w14:paraId="7E78FE79" w14:textId="17F52419" w:rsidR="00BD499F" w:rsidRDefault="00C87B01" w:rsidP="0086274F">
      <w:pPr>
        <w:jc w:val="both"/>
        <w:rPr>
          <w:sz w:val="22"/>
          <w:szCs w:val="22"/>
        </w:rPr>
      </w:pPr>
      <w:r w:rsidRPr="00C87B01">
        <w:rPr>
          <w:sz w:val="22"/>
          <w:szCs w:val="22"/>
        </w:rPr>
        <w:t>Market Participants and ERCOT Staff discussed the April 1, 2022 Market Notice, M-A040122-01 Submission of Unredacted EOPs to ERCOT by Entities Subject to Newly Amended 16 TAC § 25.53</w:t>
      </w:r>
      <w:r w:rsidR="002A3BD2">
        <w:rPr>
          <w:sz w:val="22"/>
          <w:szCs w:val="22"/>
        </w:rPr>
        <w:t>,</w:t>
      </w:r>
      <w:r w:rsidR="009E7CEA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 noted the submission d</w:t>
      </w:r>
      <w:r w:rsidR="00E80AAD">
        <w:rPr>
          <w:sz w:val="22"/>
          <w:szCs w:val="22"/>
        </w:rPr>
        <w:t>eadline d</w:t>
      </w:r>
      <w:r>
        <w:rPr>
          <w:sz w:val="22"/>
          <w:szCs w:val="22"/>
        </w:rPr>
        <w:t xml:space="preserve">ate of April 15, 2022 and the requirement for the Digital Certificate holder to submit the EOP. </w:t>
      </w:r>
    </w:p>
    <w:p w14:paraId="1F46F533" w14:textId="77777777" w:rsidR="00C87B01" w:rsidRPr="00C87B01" w:rsidRDefault="00C87B01" w:rsidP="0086274F">
      <w:pPr>
        <w:jc w:val="both"/>
        <w:rPr>
          <w:sz w:val="22"/>
          <w:szCs w:val="22"/>
        </w:rPr>
      </w:pPr>
    </w:p>
    <w:p w14:paraId="353EC1F6" w14:textId="6F5D958B" w:rsidR="0086274F" w:rsidRPr="005222D9" w:rsidRDefault="005222D9" w:rsidP="002D2D62">
      <w:pPr>
        <w:jc w:val="both"/>
        <w:rPr>
          <w:i/>
          <w:sz w:val="22"/>
          <w:szCs w:val="22"/>
        </w:rPr>
      </w:pPr>
      <w:r w:rsidRPr="00C87B01">
        <w:rPr>
          <w:i/>
          <w:sz w:val="22"/>
          <w:szCs w:val="22"/>
        </w:rPr>
        <w:t>No Report</w:t>
      </w:r>
    </w:p>
    <w:p w14:paraId="743EF253" w14:textId="4DB3CAFA" w:rsidR="005222D9" w:rsidRDefault="005222D9" w:rsidP="005222D9">
      <w:pPr>
        <w:pStyle w:val="ListParagraph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>Retail Market Training Task Force (RMTTF)</w:t>
      </w:r>
    </w:p>
    <w:p w14:paraId="057EC459" w14:textId="0CDCA94C" w:rsidR="005222D9" w:rsidRDefault="005222D9" w:rsidP="005222D9">
      <w:pPr>
        <w:jc w:val="both"/>
        <w:rPr>
          <w:i/>
          <w:sz w:val="22"/>
          <w:szCs w:val="22"/>
        </w:rPr>
      </w:pPr>
    </w:p>
    <w:p w14:paraId="08578DB3" w14:textId="77777777" w:rsidR="005222D9" w:rsidRPr="005222D9" w:rsidRDefault="005222D9" w:rsidP="005222D9">
      <w:pPr>
        <w:jc w:val="both"/>
        <w:rPr>
          <w:i/>
          <w:sz w:val="22"/>
          <w:szCs w:val="22"/>
        </w:rPr>
      </w:pPr>
    </w:p>
    <w:p w14:paraId="46C943E0" w14:textId="5667B520" w:rsidR="00903F7C" w:rsidRPr="005222D9" w:rsidRDefault="00903F7C" w:rsidP="003E586B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Adjournment</w:t>
      </w:r>
    </w:p>
    <w:p w14:paraId="323DD22D" w14:textId="2CEA02B7" w:rsidR="00903F7C" w:rsidRPr="005E56D1" w:rsidRDefault="00903F7C" w:rsidP="008549FF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>M</w:t>
      </w:r>
      <w:r w:rsidR="005A0D7D" w:rsidRPr="005222D9">
        <w:rPr>
          <w:sz w:val="22"/>
          <w:szCs w:val="22"/>
        </w:rPr>
        <w:t xml:space="preserve">r. </w:t>
      </w:r>
      <w:r w:rsidR="0086274F" w:rsidRPr="005222D9">
        <w:rPr>
          <w:sz w:val="22"/>
          <w:szCs w:val="22"/>
        </w:rPr>
        <w:t>Schatz a</w:t>
      </w:r>
      <w:r w:rsidRPr="005222D9">
        <w:rPr>
          <w:sz w:val="22"/>
          <w:szCs w:val="22"/>
        </w:rPr>
        <w:t>djourned the</w:t>
      </w:r>
      <w:r w:rsidR="00306B83" w:rsidRPr="005222D9">
        <w:rPr>
          <w:sz w:val="22"/>
          <w:szCs w:val="22"/>
        </w:rPr>
        <w:t xml:space="preserve"> </w:t>
      </w:r>
      <w:r w:rsidR="005222D9" w:rsidRPr="005222D9">
        <w:rPr>
          <w:sz w:val="22"/>
          <w:szCs w:val="22"/>
        </w:rPr>
        <w:t xml:space="preserve">April 5, </w:t>
      </w:r>
      <w:r w:rsidR="0086274F" w:rsidRPr="005222D9">
        <w:rPr>
          <w:sz w:val="22"/>
          <w:szCs w:val="22"/>
        </w:rPr>
        <w:t xml:space="preserve">2022 </w:t>
      </w:r>
      <w:r w:rsidR="00111759" w:rsidRPr="005222D9">
        <w:rPr>
          <w:sz w:val="22"/>
          <w:szCs w:val="22"/>
        </w:rPr>
        <w:t xml:space="preserve">RMS </w:t>
      </w:r>
      <w:r w:rsidR="00111759" w:rsidRPr="00BD499F">
        <w:rPr>
          <w:sz w:val="22"/>
          <w:szCs w:val="22"/>
        </w:rPr>
        <w:t>m</w:t>
      </w:r>
      <w:r w:rsidR="00DE1875" w:rsidRPr="00BD499F">
        <w:rPr>
          <w:sz w:val="22"/>
          <w:szCs w:val="22"/>
        </w:rPr>
        <w:t xml:space="preserve">eeting at </w:t>
      </w:r>
      <w:r w:rsidR="00D867D0" w:rsidRPr="00BD499F">
        <w:rPr>
          <w:sz w:val="22"/>
          <w:szCs w:val="22"/>
        </w:rPr>
        <w:t>1</w:t>
      </w:r>
      <w:r w:rsidR="00872350" w:rsidRPr="00BD499F">
        <w:rPr>
          <w:sz w:val="22"/>
          <w:szCs w:val="22"/>
        </w:rPr>
        <w:t>2:</w:t>
      </w:r>
      <w:r w:rsidR="00BD499F" w:rsidRPr="00BD499F">
        <w:rPr>
          <w:sz w:val="22"/>
          <w:szCs w:val="22"/>
        </w:rPr>
        <w:t>01</w:t>
      </w:r>
      <w:r w:rsidR="00872350" w:rsidRPr="00BD499F">
        <w:rPr>
          <w:sz w:val="22"/>
          <w:szCs w:val="22"/>
        </w:rPr>
        <w:t xml:space="preserve"> 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9794" w14:textId="77777777" w:rsidR="00331DE6" w:rsidRDefault="00331DE6">
      <w:r>
        <w:separator/>
      </w:r>
    </w:p>
  </w:endnote>
  <w:endnote w:type="continuationSeparator" w:id="0">
    <w:p w14:paraId="46FE4A61" w14:textId="77777777" w:rsidR="00331DE6" w:rsidRDefault="00331DE6">
      <w:r>
        <w:continuationSeparator/>
      </w:r>
    </w:p>
  </w:endnote>
  <w:endnote w:type="continuationNotice" w:id="1">
    <w:p w14:paraId="360A35E9" w14:textId="77777777" w:rsidR="00331DE6" w:rsidRDefault="00331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0909C18B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5222D9">
      <w:rPr>
        <w:b/>
        <w:sz w:val="16"/>
        <w:szCs w:val="16"/>
      </w:rPr>
      <w:t>April 5</w:t>
    </w:r>
    <w:r>
      <w:rPr>
        <w:b/>
        <w:sz w:val="16"/>
        <w:szCs w:val="16"/>
      </w:rPr>
      <w:t xml:space="preserve">, 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E8A2" w14:textId="77777777" w:rsidR="00331DE6" w:rsidRDefault="00331DE6">
      <w:r>
        <w:separator/>
      </w:r>
    </w:p>
  </w:footnote>
  <w:footnote w:type="continuationSeparator" w:id="0">
    <w:p w14:paraId="5A6439D6" w14:textId="77777777" w:rsidR="00331DE6" w:rsidRDefault="00331DE6">
      <w:r>
        <w:continuationSeparator/>
      </w:r>
    </w:p>
  </w:footnote>
  <w:footnote w:type="continuationNotice" w:id="1">
    <w:p w14:paraId="25D3E681" w14:textId="77777777" w:rsidR="00331DE6" w:rsidRDefault="00331DE6"/>
  </w:footnote>
  <w:footnote w:id="2">
    <w:p w14:paraId="76394D56" w14:textId="77777777" w:rsidR="003D6B17" w:rsidRDefault="003D6B17" w:rsidP="003D6B1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0F58D089" w14:textId="12E6D3A5" w:rsidR="003D6B17" w:rsidRPr="00BC7040" w:rsidRDefault="00AA7A2D" w:rsidP="003D6B17">
      <w:pPr>
        <w:jc w:val="both"/>
        <w:rPr>
          <w:color w:val="0000FF"/>
          <w:sz w:val="20"/>
          <w:szCs w:val="20"/>
          <w:u w:val="single"/>
        </w:rPr>
      </w:pPr>
      <w:r w:rsidRPr="00AA7A2D">
        <w:rPr>
          <w:color w:val="0000FF"/>
          <w:sz w:val="20"/>
          <w:szCs w:val="20"/>
          <w:u w:val="single"/>
        </w:rPr>
        <w:t>https://www.ercot.com/calendar/event?id=1623356538577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2AE2"/>
    <w:multiLevelType w:val="hybridMultilevel"/>
    <w:tmpl w:val="A812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7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6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  <w:num w:numId="18">
    <w:abstractNumId w:val="18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4F8A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56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35E"/>
    <w:rsid w:val="00613437"/>
    <w:rsid w:val="006137BB"/>
    <w:rsid w:val="006139A6"/>
    <w:rsid w:val="00614145"/>
    <w:rsid w:val="00614318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B90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2DD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A5B"/>
    <w:rsid w:val="00780049"/>
    <w:rsid w:val="0078035D"/>
    <w:rsid w:val="0078088E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1C4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90F"/>
    <w:rsid w:val="008A69D0"/>
    <w:rsid w:val="008A6B7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0DE8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75"/>
    <w:rsid w:val="00C071A2"/>
    <w:rsid w:val="00C074E6"/>
    <w:rsid w:val="00C07F7D"/>
    <w:rsid w:val="00C10B58"/>
    <w:rsid w:val="00C10B9F"/>
    <w:rsid w:val="00C114B4"/>
    <w:rsid w:val="00C11674"/>
    <w:rsid w:val="00C12537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C0A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AB4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246"/>
    <w:rsid w:val="00D725C7"/>
    <w:rsid w:val="00D72C0C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B51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1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ailoperations@erc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8606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2022-05-02T16:12:00Z</dcterms:created>
  <dcterms:modified xsi:type="dcterms:W3CDTF">2022-05-02T16:13:00Z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