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3404E" w14:paraId="2E8718A0" w14:textId="77777777">
        <w:tblPrEx>
          <w:tblCellMar>
            <w:top w:w="0" w:type="dxa"/>
            <w:bottom w:w="0" w:type="dxa"/>
          </w:tblCellMar>
        </w:tblPrEx>
        <w:tc>
          <w:tcPr>
            <w:tcW w:w="1620" w:type="dxa"/>
            <w:tcBorders>
              <w:bottom w:val="single" w:sz="4" w:space="0" w:color="auto"/>
            </w:tcBorders>
            <w:shd w:val="clear" w:color="auto" w:fill="FFFFFF"/>
            <w:vAlign w:val="center"/>
          </w:tcPr>
          <w:p w14:paraId="577D453A" w14:textId="77777777" w:rsidR="0063404E" w:rsidRDefault="0063404E" w:rsidP="0063404E">
            <w:pPr>
              <w:pStyle w:val="Header"/>
              <w:rPr>
                <w:rFonts w:ascii="Verdana" w:hAnsi="Verdana"/>
                <w:sz w:val="22"/>
              </w:rPr>
            </w:pPr>
            <w:r>
              <w:t>NPRR Number</w:t>
            </w:r>
          </w:p>
        </w:tc>
        <w:tc>
          <w:tcPr>
            <w:tcW w:w="1260" w:type="dxa"/>
            <w:tcBorders>
              <w:bottom w:val="single" w:sz="4" w:space="0" w:color="auto"/>
            </w:tcBorders>
            <w:vAlign w:val="center"/>
          </w:tcPr>
          <w:p w14:paraId="7BD59F81" w14:textId="641ECFB5" w:rsidR="0063404E" w:rsidRDefault="0063404E" w:rsidP="0063404E">
            <w:pPr>
              <w:pStyle w:val="Header"/>
            </w:pPr>
            <w:hyperlink r:id="rId7" w:history="1">
              <w:r w:rsidRPr="00A42DBA">
                <w:rPr>
                  <w:rStyle w:val="Hyperlink"/>
                </w:rPr>
                <w:t>11</w:t>
              </w:r>
              <w:r>
                <w:rPr>
                  <w:rStyle w:val="Hyperlink"/>
                </w:rPr>
                <w:t>28</w:t>
              </w:r>
            </w:hyperlink>
          </w:p>
        </w:tc>
        <w:tc>
          <w:tcPr>
            <w:tcW w:w="900" w:type="dxa"/>
            <w:tcBorders>
              <w:bottom w:val="single" w:sz="4" w:space="0" w:color="auto"/>
            </w:tcBorders>
            <w:shd w:val="clear" w:color="auto" w:fill="FFFFFF"/>
            <w:vAlign w:val="center"/>
          </w:tcPr>
          <w:p w14:paraId="4D55051C" w14:textId="37DE4423" w:rsidR="0063404E" w:rsidRDefault="0063404E" w:rsidP="0063404E">
            <w:pPr>
              <w:pStyle w:val="Header"/>
            </w:pPr>
            <w:r>
              <w:t>NPRR Title</w:t>
            </w:r>
          </w:p>
        </w:tc>
        <w:tc>
          <w:tcPr>
            <w:tcW w:w="6660" w:type="dxa"/>
            <w:tcBorders>
              <w:bottom w:val="single" w:sz="4" w:space="0" w:color="auto"/>
            </w:tcBorders>
            <w:vAlign w:val="center"/>
          </w:tcPr>
          <w:p w14:paraId="51B1D6B7" w14:textId="64E8B8FF" w:rsidR="0063404E" w:rsidRDefault="0063404E" w:rsidP="0063404E">
            <w:pPr>
              <w:pStyle w:val="Header"/>
            </w:pPr>
            <w:r w:rsidRPr="00357A44">
              <w:t>Allow FFR Procurement up to FFR Limit Without Proration</w:t>
            </w:r>
          </w:p>
        </w:tc>
      </w:tr>
      <w:tr w:rsidR="00152993" w14:paraId="1F8F4827" w14:textId="77777777">
        <w:tblPrEx>
          <w:tblCellMar>
            <w:top w:w="0" w:type="dxa"/>
            <w:bottom w:w="0" w:type="dxa"/>
          </w:tblCellMar>
        </w:tblPrEx>
        <w:trPr>
          <w:trHeight w:val="413"/>
        </w:trPr>
        <w:tc>
          <w:tcPr>
            <w:tcW w:w="2880" w:type="dxa"/>
            <w:gridSpan w:val="2"/>
            <w:tcBorders>
              <w:top w:val="nil"/>
              <w:left w:val="nil"/>
              <w:bottom w:val="single" w:sz="4" w:space="0" w:color="auto"/>
              <w:right w:val="nil"/>
            </w:tcBorders>
            <w:vAlign w:val="center"/>
          </w:tcPr>
          <w:p w14:paraId="0FC88C6B"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1BBF93A1" w14:textId="77777777" w:rsidR="00152993" w:rsidRDefault="00152993">
            <w:pPr>
              <w:pStyle w:val="NormalArial"/>
            </w:pPr>
          </w:p>
        </w:tc>
      </w:tr>
      <w:tr w:rsidR="00152993" w14:paraId="4C167E1C" w14:textId="77777777">
        <w:tblPrEx>
          <w:tblCellMar>
            <w:top w:w="0" w:type="dxa"/>
            <w:bottom w:w="0" w:type="dxa"/>
          </w:tblCellMar>
        </w:tblPrEx>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6CFD0A4"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D840090" w14:textId="0D0C3AB9" w:rsidR="00152993" w:rsidRDefault="0063404E">
            <w:pPr>
              <w:pStyle w:val="NormalArial"/>
            </w:pPr>
            <w:r>
              <w:t>April 29, 2022</w:t>
            </w:r>
          </w:p>
        </w:tc>
      </w:tr>
      <w:tr w:rsidR="00152993" w14:paraId="354F958D" w14:textId="77777777">
        <w:tblPrEx>
          <w:tblCellMar>
            <w:top w:w="0" w:type="dxa"/>
            <w:bottom w:w="0" w:type="dxa"/>
          </w:tblCellMar>
        </w:tblPrEx>
        <w:trPr>
          <w:trHeight w:val="467"/>
        </w:trPr>
        <w:tc>
          <w:tcPr>
            <w:tcW w:w="2880" w:type="dxa"/>
            <w:gridSpan w:val="2"/>
            <w:tcBorders>
              <w:top w:val="single" w:sz="4" w:space="0" w:color="auto"/>
              <w:left w:val="nil"/>
              <w:bottom w:val="nil"/>
              <w:right w:val="nil"/>
            </w:tcBorders>
            <w:shd w:val="clear" w:color="auto" w:fill="FFFFFF"/>
            <w:vAlign w:val="center"/>
          </w:tcPr>
          <w:p w14:paraId="15F0E44C" w14:textId="77777777" w:rsidR="00152993" w:rsidRDefault="00152993">
            <w:pPr>
              <w:pStyle w:val="NormalArial"/>
            </w:pPr>
          </w:p>
        </w:tc>
        <w:tc>
          <w:tcPr>
            <w:tcW w:w="7560" w:type="dxa"/>
            <w:gridSpan w:val="2"/>
            <w:tcBorders>
              <w:top w:val="nil"/>
              <w:left w:val="nil"/>
              <w:bottom w:val="nil"/>
              <w:right w:val="nil"/>
            </w:tcBorders>
            <w:vAlign w:val="center"/>
          </w:tcPr>
          <w:p w14:paraId="5572EF35" w14:textId="77777777" w:rsidR="00152993" w:rsidRDefault="00152993">
            <w:pPr>
              <w:pStyle w:val="NormalArial"/>
            </w:pPr>
          </w:p>
        </w:tc>
      </w:tr>
      <w:tr w:rsidR="00152993" w14:paraId="499C3E2F" w14:textId="77777777">
        <w:tblPrEx>
          <w:tblCellMar>
            <w:top w:w="0" w:type="dxa"/>
            <w:bottom w:w="0" w:type="dxa"/>
          </w:tblCellMar>
        </w:tblPrEx>
        <w:trPr>
          <w:trHeight w:val="440"/>
        </w:trPr>
        <w:tc>
          <w:tcPr>
            <w:tcW w:w="10440" w:type="dxa"/>
            <w:gridSpan w:val="4"/>
            <w:tcBorders>
              <w:top w:val="single" w:sz="4" w:space="0" w:color="auto"/>
            </w:tcBorders>
            <w:shd w:val="clear" w:color="auto" w:fill="FFFFFF"/>
            <w:vAlign w:val="center"/>
          </w:tcPr>
          <w:p w14:paraId="49291F22" w14:textId="77777777" w:rsidR="00152993" w:rsidRDefault="00152993">
            <w:pPr>
              <w:pStyle w:val="Header"/>
              <w:jc w:val="center"/>
            </w:pPr>
            <w:r>
              <w:t>Submitter’s Information</w:t>
            </w:r>
          </w:p>
        </w:tc>
      </w:tr>
      <w:tr w:rsidR="0063404E" w14:paraId="7EF125E3" w14:textId="77777777">
        <w:tblPrEx>
          <w:tblCellMar>
            <w:top w:w="0" w:type="dxa"/>
            <w:bottom w:w="0" w:type="dxa"/>
          </w:tblCellMar>
        </w:tblPrEx>
        <w:trPr>
          <w:trHeight w:val="350"/>
        </w:trPr>
        <w:tc>
          <w:tcPr>
            <w:tcW w:w="2880" w:type="dxa"/>
            <w:gridSpan w:val="2"/>
            <w:shd w:val="clear" w:color="auto" w:fill="FFFFFF"/>
            <w:vAlign w:val="center"/>
          </w:tcPr>
          <w:p w14:paraId="0A0A5AF5" w14:textId="77777777" w:rsidR="0063404E" w:rsidRPr="00EC55B3" w:rsidRDefault="0063404E" w:rsidP="0063404E">
            <w:pPr>
              <w:pStyle w:val="Header"/>
            </w:pPr>
            <w:r w:rsidRPr="00EC55B3">
              <w:t>Name</w:t>
            </w:r>
          </w:p>
        </w:tc>
        <w:tc>
          <w:tcPr>
            <w:tcW w:w="7560" w:type="dxa"/>
            <w:gridSpan w:val="2"/>
            <w:vAlign w:val="center"/>
          </w:tcPr>
          <w:p w14:paraId="4A50203A" w14:textId="0BDA4D80" w:rsidR="0063404E" w:rsidRDefault="0063404E" w:rsidP="0063404E">
            <w:pPr>
              <w:pStyle w:val="NormalArial"/>
            </w:pPr>
            <w:r w:rsidRPr="005E639E">
              <w:t>Katie Coleman</w:t>
            </w:r>
          </w:p>
        </w:tc>
      </w:tr>
      <w:tr w:rsidR="0063404E" w14:paraId="277DFC70" w14:textId="77777777">
        <w:tblPrEx>
          <w:tblCellMar>
            <w:top w:w="0" w:type="dxa"/>
            <w:bottom w:w="0" w:type="dxa"/>
          </w:tblCellMar>
        </w:tblPrEx>
        <w:trPr>
          <w:trHeight w:val="350"/>
        </w:trPr>
        <w:tc>
          <w:tcPr>
            <w:tcW w:w="2880" w:type="dxa"/>
            <w:gridSpan w:val="2"/>
            <w:shd w:val="clear" w:color="auto" w:fill="FFFFFF"/>
            <w:vAlign w:val="center"/>
          </w:tcPr>
          <w:p w14:paraId="044766FC" w14:textId="77777777" w:rsidR="0063404E" w:rsidRPr="00EC55B3" w:rsidRDefault="0063404E" w:rsidP="0063404E">
            <w:pPr>
              <w:pStyle w:val="Header"/>
            </w:pPr>
            <w:r w:rsidRPr="00EC55B3">
              <w:t>E-mail Address</w:t>
            </w:r>
          </w:p>
        </w:tc>
        <w:tc>
          <w:tcPr>
            <w:tcW w:w="7560" w:type="dxa"/>
            <w:gridSpan w:val="2"/>
            <w:vAlign w:val="center"/>
          </w:tcPr>
          <w:p w14:paraId="42468C37" w14:textId="50DBE637" w:rsidR="0063404E" w:rsidRDefault="0063404E" w:rsidP="0063404E">
            <w:pPr>
              <w:pStyle w:val="NormalArial"/>
            </w:pPr>
            <w:hyperlink r:id="rId8" w:history="1">
              <w:r w:rsidRPr="005E639E">
                <w:rPr>
                  <w:color w:val="0000FF"/>
                  <w:u w:val="single"/>
                </w:rPr>
                <w:t>kcoleman@omm.com</w:t>
              </w:r>
            </w:hyperlink>
          </w:p>
        </w:tc>
      </w:tr>
      <w:tr w:rsidR="0063404E" w14:paraId="4B7D1605" w14:textId="77777777">
        <w:tblPrEx>
          <w:tblCellMar>
            <w:top w:w="0" w:type="dxa"/>
            <w:bottom w:w="0" w:type="dxa"/>
          </w:tblCellMar>
        </w:tblPrEx>
        <w:trPr>
          <w:trHeight w:val="350"/>
        </w:trPr>
        <w:tc>
          <w:tcPr>
            <w:tcW w:w="2880" w:type="dxa"/>
            <w:gridSpan w:val="2"/>
            <w:shd w:val="clear" w:color="auto" w:fill="FFFFFF"/>
            <w:vAlign w:val="center"/>
          </w:tcPr>
          <w:p w14:paraId="274A2217" w14:textId="77777777" w:rsidR="0063404E" w:rsidRPr="00EC55B3" w:rsidRDefault="0063404E" w:rsidP="0063404E">
            <w:pPr>
              <w:pStyle w:val="Header"/>
            </w:pPr>
            <w:r w:rsidRPr="00EC55B3">
              <w:t>Company</w:t>
            </w:r>
          </w:p>
        </w:tc>
        <w:tc>
          <w:tcPr>
            <w:tcW w:w="7560" w:type="dxa"/>
            <w:gridSpan w:val="2"/>
            <w:vAlign w:val="center"/>
          </w:tcPr>
          <w:p w14:paraId="1F1BA718" w14:textId="77777777" w:rsidR="0063404E" w:rsidRDefault="0063404E" w:rsidP="0063404E">
            <w:pPr>
              <w:rPr>
                <w:rFonts w:ascii="Arial" w:hAnsi="Arial"/>
              </w:rPr>
            </w:pPr>
            <w:r w:rsidRPr="005E639E">
              <w:rPr>
                <w:rFonts w:ascii="Arial" w:hAnsi="Arial"/>
              </w:rPr>
              <w:t xml:space="preserve">O’Melveny &amp; Myers on behalf of </w:t>
            </w:r>
          </w:p>
          <w:p w14:paraId="620A982E" w14:textId="02E618C4" w:rsidR="0063404E" w:rsidRDefault="0063404E" w:rsidP="0063404E">
            <w:pPr>
              <w:pStyle w:val="NormalArial"/>
            </w:pPr>
            <w:r w:rsidRPr="005E639E">
              <w:t>Texas Industrial Energy Consumers</w:t>
            </w:r>
            <w:r>
              <w:t xml:space="preserve"> (TIEC)</w:t>
            </w:r>
          </w:p>
        </w:tc>
      </w:tr>
      <w:tr w:rsidR="0063404E" w14:paraId="2BA6C984"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18C29A95" w14:textId="77777777" w:rsidR="0063404E" w:rsidRPr="00EC55B3" w:rsidRDefault="0063404E" w:rsidP="0063404E">
            <w:pPr>
              <w:pStyle w:val="Header"/>
            </w:pPr>
            <w:r w:rsidRPr="00EC55B3">
              <w:t>Phone Number</w:t>
            </w:r>
          </w:p>
        </w:tc>
        <w:tc>
          <w:tcPr>
            <w:tcW w:w="7560" w:type="dxa"/>
            <w:gridSpan w:val="2"/>
            <w:tcBorders>
              <w:bottom w:val="single" w:sz="4" w:space="0" w:color="auto"/>
            </w:tcBorders>
            <w:vAlign w:val="center"/>
          </w:tcPr>
          <w:p w14:paraId="7CB0F4A8" w14:textId="5050D0E6" w:rsidR="0063404E" w:rsidRDefault="0063404E" w:rsidP="0063404E">
            <w:pPr>
              <w:pStyle w:val="NormalArial"/>
            </w:pPr>
            <w:r w:rsidRPr="005E639E">
              <w:t>512-773-0394</w:t>
            </w:r>
          </w:p>
        </w:tc>
      </w:tr>
      <w:tr w:rsidR="0063404E" w14:paraId="74A5ECE2" w14:textId="77777777">
        <w:tblPrEx>
          <w:tblCellMar>
            <w:top w:w="0" w:type="dxa"/>
            <w:bottom w:w="0" w:type="dxa"/>
          </w:tblCellMar>
        </w:tblPrEx>
        <w:trPr>
          <w:trHeight w:val="350"/>
        </w:trPr>
        <w:tc>
          <w:tcPr>
            <w:tcW w:w="2880" w:type="dxa"/>
            <w:gridSpan w:val="2"/>
            <w:shd w:val="clear" w:color="auto" w:fill="FFFFFF"/>
            <w:vAlign w:val="center"/>
          </w:tcPr>
          <w:p w14:paraId="388DA9CA" w14:textId="77777777" w:rsidR="0063404E" w:rsidRPr="00EC55B3" w:rsidRDefault="0063404E" w:rsidP="0063404E">
            <w:pPr>
              <w:pStyle w:val="Header"/>
            </w:pPr>
            <w:r>
              <w:t>Cell</w:t>
            </w:r>
            <w:r w:rsidRPr="00EC55B3">
              <w:t xml:space="preserve"> Number</w:t>
            </w:r>
          </w:p>
        </w:tc>
        <w:tc>
          <w:tcPr>
            <w:tcW w:w="7560" w:type="dxa"/>
            <w:gridSpan w:val="2"/>
            <w:vAlign w:val="center"/>
          </w:tcPr>
          <w:p w14:paraId="2DB7863F" w14:textId="476ADC27" w:rsidR="0063404E" w:rsidRDefault="0063404E" w:rsidP="0063404E">
            <w:pPr>
              <w:pStyle w:val="NormalArial"/>
            </w:pPr>
            <w:r w:rsidRPr="005E639E">
              <w:t>Industrial Consumer</w:t>
            </w:r>
          </w:p>
        </w:tc>
      </w:tr>
      <w:tr w:rsidR="0063404E" w14:paraId="77F0E731"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1C7D9DAE" w14:textId="77777777" w:rsidR="0063404E" w:rsidRPr="00EC55B3" w:rsidDel="00075A94" w:rsidRDefault="0063404E" w:rsidP="0063404E">
            <w:pPr>
              <w:pStyle w:val="Header"/>
            </w:pPr>
            <w:r>
              <w:t>Market Segment</w:t>
            </w:r>
          </w:p>
        </w:tc>
        <w:tc>
          <w:tcPr>
            <w:tcW w:w="7560" w:type="dxa"/>
            <w:gridSpan w:val="2"/>
            <w:tcBorders>
              <w:bottom w:val="single" w:sz="4" w:space="0" w:color="auto"/>
            </w:tcBorders>
            <w:vAlign w:val="center"/>
          </w:tcPr>
          <w:p w14:paraId="1A16CE31" w14:textId="698C916B" w:rsidR="0063404E" w:rsidRDefault="0063404E" w:rsidP="0063404E">
            <w:pPr>
              <w:pStyle w:val="NormalArial"/>
            </w:pPr>
            <w:r w:rsidRPr="005E639E">
              <w:t>Katie Coleman</w:t>
            </w:r>
          </w:p>
        </w:tc>
      </w:tr>
    </w:tbl>
    <w:p w14:paraId="6FE2483F" w14:textId="144F10BB"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C091F" w14:paraId="527EBC41" w14:textId="77777777" w:rsidTr="00923E77">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03AB022A" w14:textId="221CB2F8" w:rsidR="00BC091F" w:rsidRDefault="00BC091F" w:rsidP="00923E77">
            <w:pPr>
              <w:pStyle w:val="Header"/>
              <w:jc w:val="center"/>
            </w:pPr>
            <w:r>
              <w:t>Comments</w:t>
            </w:r>
          </w:p>
        </w:tc>
      </w:tr>
    </w:tbl>
    <w:p w14:paraId="4E86905C" w14:textId="30A1D305" w:rsidR="0063404E" w:rsidRDefault="0063404E" w:rsidP="0063404E">
      <w:pPr>
        <w:pStyle w:val="NormalArial"/>
        <w:spacing w:before="120" w:after="120"/>
      </w:pPr>
      <w:r>
        <w:t xml:space="preserve">The changes proposed in </w:t>
      </w:r>
      <w:r>
        <w:t>Nodal Protocol Revision Request (</w:t>
      </w:r>
      <w:r>
        <w:t>NPRR</w:t>
      </w:r>
      <w:r>
        <w:t xml:space="preserve">) </w:t>
      </w:r>
      <w:r>
        <w:t xml:space="preserve">1128 are designed to create a market preference for batteries (and other </w:t>
      </w:r>
      <w:r>
        <w:t>Fast Frequency Response (</w:t>
      </w:r>
      <w:r>
        <w:t>FFR</w:t>
      </w:r>
      <w:r>
        <w:t>)</w:t>
      </w:r>
      <w:r>
        <w:t xml:space="preserve">-capable </w:t>
      </w:r>
      <w:r>
        <w:t>R</w:t>
      </w:r>
      <w:r>
        <w:t xml:space="preserve">esources) in Responsive Reserve (RRS) procurement.     </w:t>
      </w:r>
    </w:p>
    <w:p w14:paraId="57F002E2" w14:textId="383BB9A1" w:rsidR="0063404E" w:rsidRDefault="0063404E" w:rsidP="0063404E">
      <w:pPr>
        <w:pStyle w:val="NormalArial"/>
        <w:spacing w:before="120" w:after="120"/>
      </w:pPr>
      <w:r>
        <w:t xml:space="preserve">Under NPRR863, </w:t>
      </w:r>
      <w:r w:rsidRPr="0063404E">
        <w:t>Creation of ERCOT Contingency Reserve Service and Revisions to Responsive Reserve</w:t>
      </w:r>
      <w:r>
        <w:t xml:space="preserve">, </w:t>
      </w:r>
      <w:r>
        <w:t xml:space="preserve">FFR is subject to a cap of 450 MW.  This cap was established as a margin to avoid high frequency overshoot due to FFR response.  This 450 MW cap is not a set-aside or an entitlement to a particular RRS market share for FFR </w:t>
      </w:r>
      <w:r>
        <w:t>R</w:t>
      </w:r>
      <w:r>
        <w:t xml:space="preserve">esources, and neither ERCOT nor any other </w:t>
      </w:r>
      <w:r>
        <w:t>M</w:t>
      </w:r>
      <w:r>
        <w:t xml:space="preserve">arket </w:t>
      </w:r>
      <w:r>
        <w:t>P</w:t>
      </w:r>
      <w:r>
        <w:t xml:space="preserve">articipant has made a credible reliability case to support a minimum FFR requirement.  As proposed, this NPRR essentially transforms the FFR cap into an entitlement, advantaging FFR-eligible </w:t>
      </w:r>
      <w:r>
        <w:t>R</w:t>
      </w:r>
      <w:r>
        <w:t xml:space="preserve">esources in the RRS procurement process with no clear justification.  </w:t>
      </w:r>
    </w:p>
    <w:p w14:paraId="248FA41D" w14:textId="25A68955" w:rsidR="0063404E" w:rsidRDefault="0063404E" w:rsidP="0063404E">
      <w:pPr>
        <w:pStyle w:val="NormalArial"/>
        <w:spacing w:before="120" w:after="120"/>
      </w:pPr>
      <w:r>
        <w:t>TIEC understands that FFR may provide some reliability benefits during low</w:t>
      </w:r>
      <w:r>
        <w:t>-</w:t>
      </w:r>
      <w:r>
        <w:t xml:space="preserve">inertia periods, but it may create adverse impacts during other periods due to the limited duration.  If any reliability-based procurement preference were established for FFR </w:t>
      </w:r>
      <w:r>
        <w:t>R</w:t>
      </w:r>
      <w:r>
        <w:t xml:space="preserve">esources, it would need to be (1) supported by actual data and analysis, and (2) limited to the conditions where a reliability benefit actually exists, which again is expected to be only low-inertia periods.  The proposed market preference in NPRR1128 will just advantage FFR </w:t>
      </w:r>
      <w:r>
        <w:t>R</w:t>
      </w:r>
      <w:r>
        <w:t>esources relative to Load Resources in the RRS procurement process without impacting the overall clearing price.</w:t>
      </w:r>
    </w:p>
    <w:p w14:paraId="17FEA0F1" w14:textId="110EB946" w:rsidR="0063404E" w:rsidRDefault="0063404E" w:rsidP="0063404E">
      <w:pPr>
        <w:pStyle w:val="NormalArial"/>
        <w:spacing w:before="120" w:after="120"/>
      </w:pPr>
      <w:r>
        <w:t xml:space="preserve">Hunt Energy Network also claims that NPRR1128 is necessary because Energy Storage Resources (ESRs) currently have to choose between FFR and Primary Frequency Response (PFR), and may choose PFR due to potential proration of FFR.  However, ESRs will be able to provide both FFR and PFR in less than six months, and will no longer have to make this choice.  Under the current implementation of NPRR863, </w:t>
      </w:r>
      <w:r>
        <w:lastRenderedPageBreak/>
        <w:t xml:space="preserve">ESRs can either provide FFR or PFR, but not both, and can only offer </w:t>
      </w:r>
      <w:r>
        <w:t>A</w:t>
      </w:r>
      <w:r>
        <w:t xml:space="preserve">ncillary </w:t>
      </w:r>
      <w:r>
        <w:t>S</w:t>
      </w:r>
      <w:r>
        <w:t xml:space="preserve">ervices for either their charging or discharging capability, not both.  Upon the implementation of </w:t>
      </w:r>
      <w:r>
        <w:t xml:space="preserve">the </w:t>
      </w:r>
      <w:r>
        <w:t>FFR</w:t>
      </w:r>
      <w:r>
        <w:t xml:space="preserve"> </w:t>
      </w:r>
      <w:r>
        <w:t>A</w:t>
      </w:r>
      <w:r>
        <w:t>dvancement project (</w:t>
      </w:r>
      <w:r w:rsidRPr="0063404E">
        <w:t>PR325-01</w:t>
      </w:r>
      <w:r>
        <w:t>)</w:t>
      </w:r>
      <w:r>
        <w:t>, which is currently slated for October 2022, ESRs will be able to simultaneously provide FFR, PFR, Regulation</w:t>
      </w:r>
      <w:r>
        <w:t xml:space="preserve"> Service</w:t>
      </w:r>
      <w:r>
        <w:t xml:space="preserve">, and </w:t>
      </w:r>
      <w:r>
        <w:t>O</w:t>
      </w:r>
      <w:r>
        <w:t>n</w:t>
      </w:r>
      <w:r>
        <w:t>-L</w:t>
      </w:r>
      <w:r>
        <w:t xml:space="preserve">ine Non-Spin and will no longer have to choose.  They will also be able to offer in their full charging and discharging capability.  As a result, this NPRR is unnecessary to address any potential disincentive for FFR-eligible </w:t>
      </w:r>
      <w:r>
        <w:t>R</w:t>
      </w:r>
      <w:r>
        <w:t>esources.</w:t>
      </w:r>
    </w:p>
    <w:p w14:paraId="7B9D8E29" w14:textId="78936D02" w:rsidR="00BD7258" w:rsidRDefault="0063404E" w:rsidP="0063404E">
      <w:pPr>
        <w:pStyle w:val="NormalArial"/>
        <w:spacing w:before="120" w:after="120"/>
      </w:pPr>
      <w:r>
        <w:t xml:space="preserve">Overall, TIEC does not believe this NPRR is necessary or justified, and recommends that it be rejected.  Without any economic or reliability support, NPRR1128 has no clear purpose other than creating a market preference for a specific category of </w:t>
      </w:r>
      <w:r>
        <w:t>R</w:t>
      </w:r>
      <w:r>
        <w:t>esources.  This is not something that has historically been favored in the ERCOT market.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19755232" w14:textId="77777777" w:rsidTr="00B5080A">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6663B074" w14:textId="77777777" w:rsidR="00BD7258" w:rsidRDefault="00BD7258" w:rsidP="00B5080A">
            <w:pPr>
              <w:pStyle w:val="Header"/>
              <w:jc w:val="center"/>
            </w:pPr>
            <w:r>
              <w:t>Revised Cover Page Language</w:t>
            </w:r>
          </w:p>
        </w:tc>
      </w:tr>
    </w:tbl>
    <w:p w14:paraId="3BD85830" w14:textId="20C33034" w:rsidR="00E07B54" w:rsidRDefault="0063404E" w:rsidP="0063404E">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412026AB" w14:textId="77777777">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6CC0F266" w14:textId="77777777" w:rsidR="00152993" w:rsidRDefault="00152993">
            <w:pPr>
              <w:pStyle w:val="Header"/>
              <w:jc w:val="center"/>
            </w:pPr>
            <w:r>
              <w:t>Revised Proposed Protocol Language</w:t>
            </w:r>
          </w:p>
        </w:tc>
      </w:tr>
    </w:tbl>
    <w:p w14:paraId="67FFE7EE" w14:textId="21175D0E" w:rsidR="00152993" w:rsidRDefault="0063404E" w:rsidP="0063404E">
      <w:pPr>
        <w:pStyle w:val="NormalArial"/>
        <w:spacing w:before="120" w:after="120"/>
      </w:pPr>
      <w:r>
        <w:t>None</w:t>
      </w:r>
    </w:p>
    <w:sectPr w:rsidR="00152993"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104E5" w14:textId="77777777" w:rsidR="00B5080A" w:rsidRDefault="00B5080A">
      <w:r>
        <w:separator/>
      </w:r>
    </w:p>
  </w:endnote>
  <w:endnote w:type="continuationSeparator" w:id="0">
    <w:p w14:paraId="00BE21B5" w14:textId="77777777" w:rsidR="00B5080A" w:rsidRDefault="00B5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B3EDA" w14:textId="60DE79F2"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BC091F">
      <w:rPr>
        <w:rFonts w:ascii="Arial" w:hAnsi="Arial"/>
        <w:noProof/>
        <w:sz w:val="18"/>
      </w:rPr>
      <w:t>1128NPRR-04 TIEC Comments 042922</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1F96F48F"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193B7" w14:textId="77777777" w:rsidR="00B5080A" w:rsidRDefault="00B5080A">
      <w:r>
        <w:separator/>
      </w:r>
    </w:p>
  </w:footnote>
  <w:footnote w:type="continuationSeparator" w:id="0">
    <w:p w14:paraId="6A30D031" w14:textId="77777777" w:rsidR="00B5080A" w:rsidRDefault="00B50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4DCC" w14:textId="77777777" w:rsidR="00EE6681" w:rsidRDefault="00EE6681">
    <w:pPr>
      <w:pStyle w:val="Header"/>
      <w:jc w:val="center"/>
      <w:rPr>
        <w:sz w:val="32"/>
      </w:rPr>
    </w:pPr>
    <w:r>
      <w:rPr>
        <w:sz w:val="32"/>
      </w:rPr>
      <w:t>NPRR Comments</w:t>
    </w:r>
  </w:p>
  <w:p w14:paraId="238D7732"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75A94"/>
    <w:rsid w:val="00132855"/>
    <w:rsid w:val="00152993"/>
    <w:rsid w:val="00170297"/>
    <w:rsid w:val="001A227D"/>
    <w:rsid w:val="001E2032"/>
    <w:rsid w:val="003010C0"/>
    <w:rsid w:val="00332A97"/>
    <w:rsid w:val="00350C00"/>
    <w:rsid w:val="00366113"/>
    <w:rsid w:val="003C270C"/>
    <w:rsid w:val="003D0994"/>
    <w:rsid w:val="00423824"/>
    <w:rsid w:val="0043567D"/>
    <w:rsid w:val="004B7B90"/>
    <w:rsid w:val="004E2C19"/>
    <w:rsid w:val="005D284C"/>
    <w:rsid w:val="00604512"/>
    <w:rsid w:val="00633E23"/>
    <w:rsid w:val="0063404E"/>
    <w:rsid w:val="00673B94"/>
    <w:rsid w:val="00680AC6"/>
    <w:rsid w:val="006835D8"/>
    <w:rsid w:val="006C316E"/>
    <w:rsid w:val="006D0F7C"/>
    <w:rsid w:val="007269C4"/>
    <w:rsid w:val="0074209E"/>
    <w:rsid w:val="007F2CA8"/>
    <w:rsid w:val="007F7161"/>
    <w:rsid w:val="0085559E"/>
    <w:rsid w:val="00896B1B"/>
    <w:rsid w:val="008E559E"/>
    <w:rsid w:val="00916080"/>
    <w:rsid w:val="00921A68"/>
    <w:rsid w:val="00A015C4"/>
    <w:rsid w:val="00A15172"/>
    <w:rsid w:val="00B5080A"/>
    <w:rsid w:val="00B943AE"/>
    <w:rsid w:val="00BC091F"/>
    <w:rsid w:val="00BD7258"/>
    <w:rsid w:val="00C0598D"/>
    <w:rsid w:val="00C11956"/>
    <w:rsid w:val="00C602E5"/>
    <w:rsid w:val="00C748FD"/>
    <w:rsid w:val="00D4046E"/>
    <w:rsid w:val="00D4362F"/>
    <w:rsid w:val="00DD4739"/>
    <w:rsid w:val="00DE5F33"/>
    <w:rsid w:val="00E07B54"/>
    <w:rsid w:val="00E11F78"/>
    <w:rsid w:val="00E621E1"/>
    <w:rsid w:val="00EC55B3"/>
    <w:rsid w:val="00EE668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93B6D38"/>
  <w15:chartTrackingRefBased/>
  <w15:docId w15:val="{C6D5EDE1-E84A-4CD0-857A-248170A3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pPr>
      <w:tabs>
        <w:tab w:val="center" w:pos="4536"/>
      </w:tabs>
    </w:pP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table" w:customStyle="1" w:styleId="BoxedLanguage">
    <w:name w:val="Boxed Language"/>
    <w:basedOn w:val="TableNormal"/>
    <w:rsid w:val="0063404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kcoleman@omm.com" TargetMode="External"/><Relationship Id="rId3" Type="http://schemas.openxmlformats.org/officeDocument/2006/relationships/settings" Target="settings.xml"/><Relationship Id="rId7" Type="http://schemas.openxmlformats.org/officeDocument/2006/relationships/hyperlink" Target="https://www.ercot.com/mktrules/issues/NPRR112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498</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cp:lastModifiedBy>
  <cp:revision>3</cp:revision>
  <cp:lastPrinted>2001-06-20T16:28:00Z</cp:lastPrinted>
  <dcterms:created xsi:type="dcterms:W3CDTF">2022-04-30T00:14:00Z</dcterms:created>
  <dcterms:modified xsi:type="dcterms:W3CDTF">2022-04-30T00:15:00Z</dcterms:modified>
</cp:coreProperties>
</file>