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55E08D2D" w:rsidR="002527C7" w:rsidRDefault="002527C7" w:rsidP="000C15E1">
      <w:pPr>
        <w:pStyle w:val="TOCHead"/>
        <w:widowControl w:val="0"/>
      </w:pPr>
    </w:p>
    <w:p w14:paraId="5F76C84E" w14:textId="77777777" w:rsidR="002527C7" w:rsidRPr="002527C7" w:rsidRDefault="002527C7" w:rsidP="002527C7"/>
    <w:p w14:paraId="751FBD1F" w14:textId="77777777" w:rsidR="002527C7" w:rsidRPr="002527C7" w:rsidRDefault="002527C7" w:rsidP="002527C7"/>
    <w:p w14:paraId="7401996D" w14:textId="77777777" w:rsidR="002527C7" w:rsidRPr="002527C7" w:rsidRDefault="002527C7" w:rsidP="002527C7"/>
    <w:p w14:paraId="3885395B" w14:textId="77777777" w:rsidR="002527C7" w:rsidRPr="002527C7" w:rsidRDefault="002527C7" w:rsidP="002527C7"/>
    <w:p w14:paraId="261008C7" w14:textId="77777777" w:rsidR="002527C7" w:rsidRPr="002527C7" w:rsidRDefault="002527C7" w:rsidP="002527C7"/>
    <w:p w14:paraId="7E8A7A2D" w14:textId="77777777" w:rsidR="002527C7" w:rsidRPr="002527C7" w:rsidRDefault="002527C7" w:rsidP="002527C7"/>
    <w:p w14:paraId="7CCC3D47" w14:textId="77777777" w:rsidR="002527C7" w:rsidRPr="002527C7" w:rsidRDefault="002527C7" w:rsidP="002527C7"/>
    <w:p w14:paraId="3A2CE951" w14:textId="77777777" w:rsidR="002527C7" w:rsidRPr="002527C7" w:rsidRDefault="002527C7" w:rsidP="002527C7"/>
    <w:p w14:paraId="54CFFE93" w14:textId="77777777" w:rsidR="002527C7" w:rsidRPr="002527C7" w:rsidRDefault="002527C7" w:rsidP="002527C7"/>
    <w:p w14:paraId="4AEB337B" w14:textId="77777777" w:rsidR="002527C7" w:rsidRPr="002527C7" w:rsidRDefault="002527C7" w:rsidP="002527C7"/>
    <w:p w14:paraId="1F9CAC8D" w14:textId="77777777" w:rsidR="002527C7" w:rsidRPr="002527C7" w:rsidRDefault="002527C7" w:rsidP="002527C7"/>
    <w:p w14:paraId="4EF0FD4A" w14:textId="2C9C5BCC" w:rsidR="002527C7" w:rsidRPr="002527C7" w:rsidRDefault="002527C7" w:rsidP="002527C7">
      <w:pPr>
        <w:tabs>
          <w:tab w:val="left" w:pos="8010"/>
        </w:tabs>
      </w:pPr>
      <w:r>
        <w:tab/>
      </w:r>
    </w:p>
    <w:p w14:paraId="2294E27F" w14:textId="0E31EEA1" w:rsidR="0098347E" w:rsidRPr="002527C7" w:rsidRDefault="002527C7" w:rsidP="002527C7">
      <w:pPr>
        <w:tabs>
          <w:tab w:val="left" w:pos="8010"/>
        </w:tabs>
        <w:sectPr w:rsidR="0098347E" w:rsidRPr="002527C7" w:rsidSect="006D797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r>
        <w:tab/>
      </w: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166F2831" w:rsidR="005C30B8" w:rsidRPr="00F81B3A" w:rsidRDefault="005C30B8" w:rsidP="00971C0F">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ERCOT is currently reviewing proposed transmission improvements with a total estimated cost of $</w:t>
      </w:r>
      <w:r w:rsidR="005C1AA9" w:rsidRPr="005C1AA9">
        <w:rPr>
          <w:rFonts w:ascii="Arial" w:hAnsi="Arial" w:cs="Arial"/>
          <w:color w:val="5B6770" w:themeColor="text2"/>
          <w:sz w:val="22"/>
          <w:szCs w:val="22"/>
        </w:rPr>
        <w:t xml:space="preserve">939.46 </w:t>
      </w:r>
      <w:r w:rsidR="00137F0B">
        <w:rPr>
          <w:rFonts w:ascii="Arial" w:hAnsi="Arial" w:cs="Arial"/>
          <w:color w:val="5B6770" w:themeColor="text2"/>
          <w:sz w:val="22"/>
          <w:szCs w:val="22"/>
        </w:rPr>
        <w:t>million</w:t>
      </w:r>
      <w:r w:rsidR="007D531B"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 xml:space="preserve">as of </w:t>
      </w:r>
      <w:r w:rsidR="005C1AA9">
        <w:rPr>
          <w:rFonts w:ascii="Arial" w:hAnsi="Arial" w:cs="Arial"/>
          <w:color w:val="5B6770" w:themeColor="text2"/>
          <w:sz w:val="22"/>
          <w:szCs w:val="22"/>
        </w:rPr>
        <w:t>March 31</w:t>
      </w:r>
      <w:r w:rsidR="00164C11" w:rsidRPr="00F81B3A">
        <w:rPr>
          <w:rFonts w:ascii="Arial" w:hAnsi="Arial" w:cs="Arial"/>
          <w:color w:val="5B6770" w:themeColor="text2"/>
          <w:sz w:val="22"/>
          <w:szCs w:val="22"/>
        </w:rPr>
        <w:t xml:space="preserve">, </w:t>
      </w:r>
      <w:r w:rsidR="00BE1EFA" w:rsidRPr="00F81B3A">
        <w:rPr>
          <w:rFonts w:ascii="Arial" w:hAnsi="Arial" w:cs="Arial"/>
          <w:color w:val="5B6770" w:themeColor="text2"/>
          <w:sz w:val="22"/>
          <w:szCs w:val="22"/>
        </w:rPr>
        <w:t>20</w:t>
      </w:r>
      <w:r w:rsidR="00BE1EFA">
        <w:rPr>
          <w:rFonts w:ascii="Arial" w:hAnsi="Arial" w:cs="Arial"/>
          <w:color w:val="5B6770" w:themeColor="text2"/>
          <w:sz w:val="22"/>
          <w:szCs w:val="22"/>
        </w:rPr>
        <w:t>22</w:t>
      </w:r>
      <w:r w:rsidRPr="00F81B3A">
        <w:rPr>
          <w:rFonts w:ascii="Arial" w:hAnsi="Arial" w:cs="Arial"/>
          <w:color w:val="5B6770" w:themeColor="text2"/>
          <w:sz w:val="22"/>
          <w:szCs w:val="22"/>
        </w:rPr>
        <w:t>.</w:t>
      </w:r>
    </w:p>
    <w:p w14:paraId="617C277A" w14:textId="74BB0F54" w:rsidR="005C30B8" w:rsidRPr="00F81B3A" w:rsidRDefault="005C30B8" w:rsidP="00AF5DCD">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Transmission Projects endorsed in </w:t>
      </w:r>
      <w:r w:rsidR="00BE1EFA" w:rsidRPr="00F81B3A">
        <w:rPr>
          <w:rFonts w:ascii="Arial" w:hAnsi="Arial" w:cs="Arial"/>
          <w:color w:val="5B6770" w:themeColor="text2"/>
          <w:sz w:val="22"/>
          <w:szCs w:val="22"/>
        </w:rPr>
        <w:t>20</w:t>
      </w:r>
      <w:r w:rsidR="00BE1EFA">
        <w:rPr>
          <w:rFonts w:ascii="Arial" w:hAnsi="Arial" w:cs="Arial"/>
          <w:color w:val="5B6770" w:themeColor="text2"/>
          <w:sz w:val="22"/>
          <w:szCs w:val="22"/>
        </w:rPr>
        <w:t>22</w:t>
      </w:r>
      <w:r w:rsidR="00BE1EFA"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total $</w:t>
      </w:r>
      <w:r w:rsidR="005C1AA9" w:rsidRPr="005C1AA9">
        <w:rPr>
          <w:rFonts w:ascii="Arial" w:hAnsi="Arial" w:cs="Arial"/>
          <w:color w:val="5B6770" w:themeColor="text2"/>
          <w:sz w:val="22"/>
          <w:szCs w:val="22"/>
        </w:rPr>
        <w:t xml:space="preserve"> $352.</w:t>
      </w:r>
      <w:proofErr w:type="gramStart"/>
      <w:r w:rsidR="005C1AA9" w:rsidRPr="005C1AA9">
        <w:rPr>
          <w:rFonts w:ascii="Arial" w:hAnsi="Arial" w:cs="Arial"/>
          <w:color w:val="5B6770" w:themeColor="text2"/>
          <w:sz w:val="22"/>
          <w:szCs w:val="22"/>
        </w:rPr>
        <w:t xml:space="preserve">60 </w:t>
      </w:r>
      <w:r w:rsidR="000C0ABE">
        <w:rPr>
          <w:rFonts w:ascii="Arial" w:hAnsi="Arial" w:cs="Arial"/>
          <w:color w:val="5B6770" w:themeColor="text2"/>
          <w:sz w:val="22"/>
          <w:szCs w:val="22"/>
        </w:rPr>
        <w:t xml:space="preserve"> </w:t>
      </w:r>
      <w:r w:rsidR="00BE1EFA">
        <w:rPr>
          <w:rFonts w:ascii="Arial" w:hAnsi="Arial" w:cs="Arial"/>
          <w:color w:val="5B6770" w:themeColor="text2"/>
          <w:sz w:val="22"/>
          <w:szCs w:val="22"/>
        </w:rPr>
        <w:t>million</w:t>
      </w:r>
      <w:proofErr w:type="gramEnd"/>
      <w:r w:rsidR="00BE1EFA"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 xml:space="preserve">as of </w:t>
      </w:r>
      <w:r w:rsidR="005C1AA9" w:rsidRPr="005C1AA9">
        <w:rPr>
          <w:rFonts w:ascii="Arial" w:hAnsi="Arial" w:cs="Arial"/>
          <w:color w:val="5B6770" w:themeColor="text2"/>
          <w:sz w:val="22"/>
          <w:szCs w:val="22"/>
        </w:rPr>
        <w:t>March 31</w:t>
      </w:r>
      <w:r w:rsidR="00CD110F" w:rsidRPr="00F81B3A">
        <w:rPr>
          <w:rFonts w:ascii="Arial" w:hAnsi="Arial" w:cs="Arial"/>
          <w:color w:val="5B6770" w:themeColor="text2"/>
          <w:sz w:val="22"/>
          <w:szCs w:val="22"/>
        </w:rPr>
        <w:t xml:space="preserve">, </w:t>
      </w:r>
      <w:r w:rsidR="00BE1EFA" w:rsidRPr="00F81B3A">
        <w:rPr>
          <w:rFonts w:ascii="Arial" w:hAnsi="Arial" w:cs="Arial"/>
          <w:color w:val="5B6770" w:themeColor="text2"/>
          <w:sz w:val="22"/>
          <w:szCs w:val="22"/>
        </w:rPr>
        <w:t>20</w:t>
      </w:r>
      <w:r w:rsidR="00BE1EFA">
        <w:rPr>
          <w:rFonts w:ascii="Arial" w:hAnsi="Arial" w:cs="Arial"/>
          <w:color w:val="5B6770" w:themeColor="text2"/>
          <w:sz w:val="22"/>
          <w:szCs w:val="22"/>
        </w:rPr>
        <w:t>22</w:t>
      </w:r>
      <w:r w:rsidRPr="00F81B3A">
        <w:rPr>
          <w:rFonts w:ascii="Arial" w:hAnsi="Arial" w:cs="Arial"/>
          <w:color w:val="5B6770" w:themeColor="text2"/>
          <w:sz w:val="22"/>
          <w:szCs w:val="22"/>
        </w:rPr>
        <w:t>.</w:t>
      </w:r>
    </w:p>
    <w:p w14:paraId="73035CF7" w14:textId="707B666D" w:rsidR="005C30B8" w:rsidRPr="00F81B3A" w:rsidRDefault="005C30B8" w:rsidP="005C30B8">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All projects (in engineering, routing, </w:t>
      </w:r>
      <w:r w:rsidR="006C57B9" w:rsidRPr="00F81B3A">
        <w:rPr>
          <w:rFonts w:ascii="Arial" w:hAnsi="Arial" w:cs="Arial"/>
          <w:color w:val="5B6770" w:themeColor="text2"/>
          <w:sz w:val="22"/>
          <w:szCs w:val="22"/>
        </w:rPr>
        <w:t>licensing,</w:t>
      </w:r>
      <w:r w:rsidRPr="00F81B3A">
        <w:rPr>
          <w:rFonts w:ascii="Arial" w:hAnsi="Arial" w:cs="Arial"/>
          <w:color w:val="5B6770" w:themeColor="text2"/>
          <w:sz w:val="22"/>
          <w:szCs w:val="22"/>
        </w:rPr>
        <w:t xml:space="preserve"> and construction) total approximately $</w:t>
      </w:r>
      <w:r w:rsidR="00575E88">
        <w:rPr>
          <w:rFonts w:ascii="Arial" w:hAnsi="Arial" w:cs="Arial"/>
          <w:color w:val="5B6770" w:themeColor="text2"/>
          <w:sz w:val="22"/>
          <w:szCs w:val="22"/>
        </w:rPr>
        <w:t>8</w:t>
      </w:r>
      <w:r w:rsidR="00614611">
        <w:rPr>
          <w:rFonts w:ascii="Arial" w:hAnsi="Arial" w:cs="Arial"/>
          <w:color w:val="5B6770" w:themeColor="text2"/>
          <w:sz w:val="22"/>
          <w:szCs w:val="22"/>
        </w:rPr>
        <w:t>.</w:t>
      </w:r>
      <w:r w:rsidR="00575E88">
        <w:rPr>
          <w:rFonts w:ascii="Arial" w:hAnsi="Arial" w:cs="Arial"/>
          <w:color w:val="5B6770" w:themeColor="text2"/>
          <w:sz w:val="22"/>
          <w:szCs w:val="22"/>
        </w:rPr>
        <w:t>00</w:t>
      </w:r>
      <w:r w:rsidR="004B6A32" w:rsidRPr="00F81B3A">
        <w:rPr>
          <w:rFonts w:ascii="Arial" w:hAnsi="Arial" w:cs="Arial"/>
          <w:color w:val="5B6770" w:themeColor="text2"/>
          <w:sz w:val="22"/>
          <w:szCs w:val="22"/>
        </w:rPr>
        <w:t xml:space="preserve"> </w:t>
      </w:r>
      <w:bookmarkStart w:id="0" w:name="_Ref68509807"/>
      <w:r w:rsidR="007D531B">
        <w:rPr>
          <w:rFonts w:ascii="Arial" w:hAnsi="Arial" w:cs="Arial"/>
          <w:color w:val="5B6770" w:themeColor="text2"/>
          <w:sz w:val="22"/>
          <w:szCs w:val="22"/>
        </w:rPr>
        <w:t>b</w:t>
      </w:r>
      <w:r w:rsidR="007D531B" w:rsidRPr="00F81B3A">
        <w:rPr>
          <w:rFonts w:ascii="Arial" w:hAnsi="Arial" w:cs="Arial"/>
          <w:color w:val="5B6770" w:themeColor="text2"/>
          <w:sz w:val="22"/>
          <w:szCs w:val="22"/>
        </w:rPr>
        <w:t>illion</w:t>
      </w:r>
      <w:r w:rsidR="00934F4F">
        <w:rPr>
          <w:rStyle w:val="FootnoteReference"/>
          <w:rFonts w:cs="Arial"/>
          <w:color w:val="5B6770" w:themeColor="text2"/>
          <w:szCs w:val="22"/>
        </w:rPr>
        <w:footnoteReference w:id="2"/>
      </w:r>
      <w:bookmarkEnd w:id="0"/>
      <w:r w:rsidRPr="00F81B3A">
        <w:rPr>
          <w:rFonts w:ascii="Arial" w:hAnsi="Arial" w:cs="Arial"/>
          <w:color w:val="5B6770" w:themeColor="text2"/>
          <w:sz w:val="22"/>
          <w:szCs w:val="22"/>
        </w:rPr>
        <w:t xml:space="preserve"> as of</w:t>
      </w:r>
      <w:r w:rsidR="00575E88">
        <w:rPr>
          <w:rFonts w:ascii="Arial" w:hAnsi="Arial" w:cs="Arial"/>
          <w:color w:val="5B6770" w:themeColor="text2"/>
          <w:sz w:val="22"/>
          <w:szCs w:val="22"/>
        </w:rPr>
        <w:t xml:space="preserve"> October</w:t>
      </w:r>
      <w:r w:rsidR="0041748E">
        <w:rPr>
          <w:rFonts w:ascii="Arial" w:hAnsi="Arial" w:cs="Arial"/>
          <w:color w:val="5B6770" w:themeColor="text2"/>
          <w:sz w:val="22"/>
          <w:szCs w:val="22"/>
        </w:rPr>
        <w:t xml:space="preserve"> </w:t>
      </w:r>
      <w:r w:rsidR="00575E88">
        <w:rPr>
          <w:rFonts w:ascii="Arial" w:hAnsi="Arial" w:cs="Arial"/>
          <w:color w:val="5B6770" w:themeColor="text2"/>
          <w:sz w:val="22"/>
          <w:szCs w:val="22"/>
        </w:rPr>
        <w:t>1</w:t>
      </w:r>
      <w:r w:rsidR="004C7869">
        <w:rPr>
          <w:rFonts w:ascii="Arial" w:hAnsi="Arial" w:cs="Arial"/>
          <w:color w:val="5B6770" w:themeColor="text2"/>
          <w:sz w:val="22"/>
          <w:szCs w:val="22"/>
        </w:rPr>
        <w:t>, 202</w:t>
      </w:r>
      <w:r w:rsidR="005D7166">
        <w:rPr>
          <w:rFonts w:ascii="Arial" w:hAnsi="Arial" w:cs="Arial"/>
          <w:color w:val="5B6770" w:themeColor="text2"/>
          <w:sz w:val="22"/>
          <w:szCs w:val="22"/>
        </w:rPr>
        <w:t>1</w:t>
      </w:r>
      <w:r w:rsidRPr="00F81B3A">
        <w:rPr>
          <w:rFonts w:ascii="Arial" w:hAnsi="Arial" w:cs="Arial"/>
          <w:color w:val="5B6770" w:themeColor="text2"/>
          <w:sz w:val="22"/>
          <w:szCs w:val="22"/>
        </w:rPr>
        <w:t>.</w:t>
      </w:r>
    </w:p>
    <w:p w14:paraId="1E1F92F2" w14:textId="70723CBF" w:rsidR="005C30B8" w:rsidRPr="005C30B8" w:rsidRDefault="005C30B8" w:rsidP="005C30B8">
      <w:pPr>
        <w:pStyle w:val="ListParagraph"/>
        <w:numPr>
          <w:ilvl w:val="0"/>
          <w:numId w:val="41"/>
        </w:numPr>
        <w:contextualSpacing w:val="0"/>
        <w:rPr>
          <w:rFonts w:asciiTheme="minorHAnsi" w:hAnsiTheme="minorHAnsi" w:cstheme="minorHAnsi"/>
        </w:rPr>
        <w:sectPr w:rsidR="005C30B8" w:rsidRPr="005C30B8" w:rsidSect="003C5767">
          <w:pgSz w:w="12240" w:h="15840"/>
          <w:pgMar w:top="1440" w:right="1440" w:bottom="1440" w:left="1440" w:header="720" w:footer="720" w:gutter="0"/>
          <w:pgNumType w:start="1"/>
          <w:cols w:space="720"/>
          <w:docGrid w:linePitch="360"/>
        </w:sectPr>
      </w:pPr>
      <w:r w:rsidRPr="00F81B3A">
        <w:rPr>
          <w:rFonts w:cs="Arial"/>
          <w:sz w:val="22"/>
          <w:szCs w:val="22"/>
        </w:rPr>
        <w:t>Transmission Projects energized in 20</w:t>
      </w:r>
      <w:r w:rsidR="004C7869">
        <w:rPr>
          <w:rFonts w:cs="Arial"/>
          <w:sz w:val="22"/>
          <w:szCs w:val="22"/>
        </w:rPr>
        <w:t>2</w:t>
      </w:r>
      <w:r w:rsidR="005D7166">
        <w:rPr>
          <w:rFonts w:cs="Arial"/>
          <w:sz w:val="22"/>
          <w:szCs w:val="22"/>
        </w:rPr>
        <w:t>1</w:t>
      </w:r>
      <w:r w:rsidRPr="00F81B3A">
        <w:rPr>
          <w:rFonts w:cs="Arial"/>
          <w:sz w:val="22"/>
          <w:szCs w:val="22"/>
        </w:rPr>
        <w:t xml:space="preserve"> total </w:t>
      </w:r>
      <w:r w:rsidR="009855C5">
        <w:rPr>
          <w:rFonts w:cs="Arial"/>
          <w:sz w:val="22"/>
          <w:szCs w:val="22"/>
        </w:rPr>
        <w:t>approximately</w:t>
      </w:r>
      <w:r w:rsidRPr="00F81B3A">
        <w:rPr>
          <w:rFonts w:cs="Arial"/>
          <w:sz w:val="22"/>
          <w:szCs w:val="22"/>
        </w:rPr>
        <w:t xml:space="preserve"> $</w:t>
      </w:r>
      <w:r w:rsidR="00575E88">
        <w:rPr>
          <w:rFonts w:cs="Arial"/>
          <w:sz w:val="22"/>
          <w:szCs w:val="22"/>
        </w:rPr>
        <w:t>1.438</w:t>
      </w:r>
      <w:r w:rsidR="004C7869">
        <w:rPr>
          <w:rFonts w:cs="Arial"/>
          <w:sz w:val="22"/>
          <w:szCs w:val="22"/>
        </w:rPr>
        <w:t xml:space="preserve"> </w:t>
      </w:r>
      <w:r w:rsidR="007D531B">
        <w:rPr>
          <w:rFonts w:cs="Arial"/>
          <w:sz w:val="22"/>
          <w:szCs w:val="22"/>
        </w:rPr>
        <w:t>billion</w:t>
      </w:r>
      <w:r w:rsidR="007E3606">
        <w:rPr>
          <w:rStyle w:val="FootnoteReference"/>
          <w:rFonts w:cs="Arial"/>
          <w:szCs w:val="22"/>
        </w:rPr>
        <w:footnoteReference w:id="3"/>
      </w:r>
      <w:r w:rsidRPr="00F81B3A">
        <w:rPr>
          <w:rFonts w:cs="Arial"/>
          <w:sz w:val="22"/>
          <w:szCs w:val="22"/>
        </w:rPr>
        <w:t xml:space="preserve"> </w:t>
      </w:r>
      <w:r w:rsidR="00403DAB">
        <w:rPr>
          <w:rFonts w:cs="Arial"/>
          <w:sz w:val="22"/>
          <w:szCs w:val="22"/>
        </w:rPr>
        <w:t>(</w:t>
      </w:r>
      <w:r w:rsidRPr="00F81B3A">
        <w:rPr>
          <w:rFonts w:cs="Arial"/>
          <w:sz w:val="22"/>
          <w:szCs w:val="22"/>
        </w:rPr>
        <w:t xml:space="preserve">as of </w:t>
      </w:r>
      <w:r w:rsidR="00575E88">
        <w:rPr>
          <w:rFonts w:cs="Arial"/>
          <w:sz w:val="22"/>
          <w:szCs w:val="22"/>
        </w:rPr>
        <w:t>Oct</w:t>
      </w:r>
      <w:r w:rsidR="009855C5">
        <w:rPr>
          <w:rFonts w:cs="Arial"/>
          <w:sz w:val="22"/>
          <w:szCs w:val="22"/>
        </w:rPr>
        <w:t>ober</w:t>
      </w:r>
      <w:r w:rsidR="005D7166">
        <w:rPr>
          <w:rFonts w:cs="Arial"/>
          <w:sz w:val="22"/>
          <w:szCs w:val="22"/>
        </w:rPr>
        <w:t xml:space="preserve"> </w:t>
      </w:r>
      <w:r w:rsidR="00834AF3">
        <w:rPr>
          <w:rFonts w:cs="Arial"/>
          <w:sz w:val="22"/>
          <w:szCs w:val="22"/>
        </w:rPr>
        <w:t>1</w:t>
      </w:r>
      <w:r w:rsidR="004C7869">
        <w:rPr>
          <w:rFonts w:cs="Arial"/>
          <w:sz w:val="22"/>
          <w:szCs w:val="22"/>
        </w:rPr>
        <w:t>, 202</w:t>
      </w:r>
      <w:r w:rsidR="005D7166">
        <w:rPr>
          <w:rFonts w:cs="Arial"/>
          <w:sz w:val="22"/>
          <w:szCs w:val="22"/>
        </w:rPr>
        <w:t>1</w:t>
      </w:r>
      <w:r w:rsidR="00403DAB">
        <w:rPr>
          <w:rFonts w:cs="Arial"/>
          <w:sz w:val="22"/>
          <w:szCs w:val="22"/>
        </w:rPr>
        <w:t>)</w:t>
      </w:r>
      <w:r w:rsidR="00F81B3A">
        <w:rPr>
          <w:rFonts w:asciiTheme="minorHAnsi" w:hAnsiTheme="minorHAnsi" w:cstheme="minorHAnsi"/>
          <w:sz w:val="22"/>
          <w:szCs w:val="22"/>
        </w:rPr>
        <w:t>.</w:t>
      </w:r>
    </w:p>
    <w:p w14:paraId="147AF583" w14:textId="42C0ABCB" w:rsidR="00E77059" w:rsidRDefault="005C30B8" w:rsidP="005C30B8">
      <w:pPr>
        <w:pStyle w:val="EPHeading1"/>
        <w:numPr>
          <w:ilvl w:val="0"/>
          <w:numId w:val="0"/>
        </w:numPr>
        <w:ind w:left="720" w:hanging="720"/>
      </w:pPr>
      <w:r>
        <w:lastRenderedPageBreak/>
        <w:t>Regional Planning Group Reviews</w:t>
      </w:r>
    </w:p>
    <w:p w14:paraId="0218A0C0" w14:textId="03B71C94" w:rsidR="009F7A6F" w:rsidRPr="006E048F" w:rsidRDefault="009F7A6F" w:rsidP="006E048F">
      <w:pPr>
        <w:spacing w:after="240"/>
        <w:jc w:val="both"/>
        <w:rPr>
          <w:rFonts w:asciiTheme="minorHAnsi" w:hAnsiTheme="minorHAnsi" w:cstheme="minorHAnsi"/>
          <w:sz w:val="22"/>
          <w:szCs w:val="20"/>
        </w:rPr>
      </w:pPr>
      <w:r>
        <w:rPr>
          <w:rFonts w:asciiTheme="minorHAnsi" w:hAnsiTheme="minorHAnsi" w:cstheme="minorHAnsi"/>
          <w:sz w:val="22"/>
          <w:szCs w:val="20"/>
        </w:rPr>
        <w:t>RPG Project</w:t>
      </w:r>
      <w:r w:rsidR="00083110">
        <w:rPr>
          <w:rFonts w:asciiTheme="minorHAnsi" w:hAnsiTheme="minorHAnsi" w:cstheme="minorHAnsi"/>
          <w:sz w:val="22"/>
          <w:szCs w:val="20"/>
        </w:rPr>
        <w:t>s</w:t>
      </w:r>
      <w:r>
        <w:rPr>
          <w:rFonts w:asciiTheme="minorHAnsi" w:hAnsiTheme="minorHAnsi" w:cstheme="minorHAnsi"/>
          <w:sz w:val="22"/>
          <w:szCs w:val="20"/>
        </w:rPr>
        <w:t xml:space="preserve"> under Review:</w:t>
      </w:r>
    </w:p>
    <w:p w14:paraId="777BDCA4" w14:textId="0203DCC7" w:rsidR="009615FB" w:rsidRPr="00151FDD" w:rsidRDefault="003468A9" w:rsidP="009F7A6F">
      <w:pPr>
        <w:numPr>
          <w:ilvl w:val="0"/>
          <w:numId w:val="42"/>
        </w:numPr>
        <w:spacing w:after="240"/>
        <w:jc w:val="both"/>
        <w:rPr>
          <w:sz w:val="22"/>
          <w:szCs w:val="22"/>
        </w:rPr>
      </w:pPr>
      <w:r>
        <w:rPr>
          <w:sz w:val="22"/>
          <w:szCs w:val="22"/>
        </w:rPr>
        <w:t xml:space="preserve">Oncor has submitted the </w:t>
      </w:r>
      <w:r w:rsidRPr="00786608">
        <w:rPr>
          <w:sz w:val="22"/>
          <w:szCs w:val="22"/>
        </w:rPr>
        <w:t>Nacogdoches Southeast Switch – Red</w:t>
      </w:r>
      <w:r>
        <w:rPr>
          <w:sz w:val="22"/>
          <w:szCs w:val="22"/>
        </w:rPr>
        <w:t>land Switch – Lufkin Switch 345-</w:t>
      </w:r>
      <w:r w:rsidRPr="00786608">
        <w:rPr>
          <w:sz w:val="22"/>
          <w:szCs w:val="22"/>
        </w:rPr>
        <w:t>kV Loop</w:t>
      </w:r>
      <w:r>
        <w:rPr>
          <w:sz w:val="22"/>
          <w:szCs w:val="22"/>
        </w:rPr>
        <w:t xml:space="preserve"> Project</w:t>
      </w:r>
      <w:r w:rsidR="009F7A6F">
        <w:rPr>
          <w:sz w:val="22"/>
          <w:szCs w:val="22"/>
        </w:rPr>
        <w:t xml:space="preserve"> (RPG Project ID:</w:t>
      </w:r>
      <w:r w:rsidR="009F7A6F" w:rsidRPr="009F7A6F">
        <w:t xml:space="preserve"> </w:t>
      </w:r>
      <w:r w:rsidR="009F7A6F" w:rsidRPr="009F7A6F">
        <w:rPr>
          <w:sz w:val="22"/>
          <w:szCs w:val="22"/>
        </w:rPr>
        <w:t>20RPG019</w:t>
      </w:r>
      <w:r w:rsidR="009F7A6F">
        <w:rPr>
          <w:sz w:val="22"/>
          <w:szCs w:val="22"/>
        </w:rPr>
        <w:t>)</w:t>
      </w:r>
      <w:r>
        <w:rPr>
          <w:sz w:val="22"/>
          <w:szCs w:val="22"/>
        </w:rPr>
        <w:t>. This is a Tier 2 project that is estimated to cost $71.</w:t>
      </w:r>
      <w:r w:rsidR="00B43CA6">
        <w:rPr>
          <w:sz w:val="22"/>
          <w:szCs w:val="22"/>
        </w:rPr>
        <w:t xml:space="preserve">3 </w:t>
      </w:r>
      <w:r>
        <w:rPr>
          <w:sz w:val="22"/>
          <w:szCs w:val="22"/>
        </w:rPr>
        <w:t xml:space="preserve">million. This project is currently </w:t>
      </w:r>
      <w:r w:rsidR="009615FB" w:rsidRPr="00933E55">
        <w:rPr>
          <w:sz w:val="22"/>
          <w:szCs w:val="22"/>
        </w:rPr>
        <w:t>under ERCOT</w:t>
      </w:r>
      <w:r w:rsidR="00885237">
        <w:rPr>
          <w:sz w:val="22"/>
          <w:szCs w:val="22"/>
        </w:rPr>
        <w:t>’s</w:t>
      </w:r>
      <w:r w:rsidR="009615FB" w:rsidRPr="00933E55">
        <w:rPr>
          <w:sz w:val="22"/>
          <w:szCs w:val="22"/>
        </w:rPr>
        <w:t xml:space="preserve"> </w:t>
      </w:r>
      <w:r w:rsidR="00885237">
        <w:rPr>
          <w:sz w:val="22"/>
          <w:szCs w:val="22"/>
        </w:rPr>
        <w:t>i</w:t>
      </w:r>
      <w:r w:rsidR="009615FB" w:rsidRPr="00933E55">
        <w:rPr>
          <w:sz w:val="22"/>
          <w:szCs w:val="22"/>
        </w:rPr>
        <w:t xml:space="preserve">ndependent </w:t>
      </w:r>
      <w:r w:rsidR="00885237">
        <w:rPr>
          <w:sz w:val="22"/>
          <w:szCs w:val="22"/>
        </w:rPr>
        <w:t>r</w:t>
      </w:r>
      <w:r w:rsidR="009615FB" w:rsidRPr="00933E55">
        <w:rPr>
          <w:sz w:val="22"/>
          <w:szCs w:val="22"/>
        </w:rPr>
        <w:t>eview</w:t>
      </w:r>
      <w:r>
        <w:rPr>
          <w:sz w:val="22"/>
          <w:szCs w:val="22"/>
        </w:rPr>
        <w:t>.</w:t>
      </w:r>
    </w:p>
    <w:p w14:paraId="438E5704" w14:textId="0C393CA4" w:rsidR="000C0ABE" w:rsidRPr="000B4656" w:rsidRDefault="000C0ABE" w:rsidP="000C0ABE">
      <w:pPr>
        <w:numPr>
          <w:ilvl w:val="0"/>
          <w:numId w:val="42"/>
        </w:numPr>
        <w:spacing w:after="240"/>
        <w:jc w:val="both"/>
        <w:rPr>
          <w:rFonts w:asciiTheme="minorHAnsi" w:hAnsiTheme="minorHAnsi" w:cstheme="minorHAnsi"/>
          <w:sz w:val="20"/>
          <w:szCs w:val="20"/>
        </w:rPr>
      </w:pPr>
      <w:r>
        <w:rPr>
          <w:sz w:val="22"/>
          <w:szCs w:val="22"/>
        </w:rPr>
        <w:t xml:space="preserve">AEPSC has submitted the </w:t>
      </w:r>
      <w:r w:rsidRPr="000C546A">
        <w:rPr>
          <w:sz w:val="22"/>
          <w:szCs w:val="22"/>
        </w:rPr>
        <w:t>Abilene South to Putnam 138</w:t>
      </w:r>
      <w:r>
        <w:rPr>
          <w:sz w:val="22"/>
          <w:szCs w:val="22"/>
        </w:rPr>
        <w:t>-</w:t>
      </w:r>
      <w:r w:rsidRPr="000C546A">
        <w:rPr>
          <w:sz w:val="22"/>
          <w:szCs w:val="22"/>
        </w:rPr>
        <w:t xml:space="preserve">kV Transmission Line Rebuild Project </w:t>
      </w:r>
      <w:r>
        <w:rPr>
          <w:sz w:val="22"/>
          <w:szCs w:val="22"/>
        </w:rPr>
        <w:t xml:space="preserve">(RPG Project ID: </w:t>
      </w:r>
      <w:r w:rsidRPr="0074231A">
        <w:rPr>
          <w:sz w:val="22"/>
          <w:szCs w:val="22"/>
        </w:rPr>
        <w:t>2</w:t>
      </w:r>
      <w:r>
        <w:rPr>
          <w:sz w:val="22"/>
          <w:szCs w:val="22"/>
        </w:rPr>
        <w:t>2</w:t>
      </w:r>
      <w:r w:rsidRPr="0074231A">
        <w:rPr>
          <w:sz w:val="22"/>
          <w:szCs w:val="22"/>
        </w:rPr>
        <w:t>RPG0</w:t>
      </w:r>
      <w:r>
        <w:rPr>
          <w:sz w:val="22"/>
          <w:szCs w:val="22"/>
        </w:rPr>
        <w:t>02). This is a Tier 3 project that is estimated to cost $31.5 million</w:t>
      </w:r>
      <w:r w:rsidRPr="0074231A">
        <w:rPr>
          <w:sz w:val="22"/>
          <w:szCs w:val="22"/>
        </w:rPr>
        <w:t xml:space="preserve">. </w:t>
      </w:r>
      <w:r w:rsidR="00A021A2">
        <w:rPr>
          <w:sz w:val="22"/>
          <w:szCs w:val="22"/>
        </w:rPr>
        <w:t xml:space="preserve">The RPG review of this project was completed on March 4. </w:t>
      </w:r>
      <w:r w:rsidR="00A021A2" w:rsidRPr="00880251">
        <w:rPr>
          <w:sz w:val="22"/>
          <w:szCs w:val="22"/>
        </w:rPr>
        <w:t>Pursuant to the Protocol Section 3.11.4.3.1 (d), this project has been reclassif</w:t>
      </w:r>
      <w:r w:rsidR="00A021A2">
        <w:rPr>
          <w:sz w:val="22"/>
          <w:szCs w:val="22"/>
        </w:rPr>
        <w:t>ied as a Tier 4 neutral project.</w:t>
      </w:r>
    </w:p>
    <w:p w14:paraId="46ACFCE9" w14:textId="0AD80665" w:rsidR="000C0ABE" w:rsidRPr="000B4656" w:rsidRDefault="000C0ABE" w:rsidP="000C0ABE">
      <w:pPr>
        <w:numPr>
          <w:ilvl w:val="0"/>
          <w:numId w:val="42"/>
        </w:numPr>
        <w:spacing w:after="240"/>
        <w:jc w:val="both"/>
        <w:rPr>
          <w:rFonts w:asciiTheme="minorHAnsi" w:hAnsiTheme="minorHAnsi" w:cstheme="minorHAnsi"/>
          <w:sz w:val="20"/>
          <w:szCs w:val="20"/>
        </w:rPr>
      </w:pPr>
      <w:r>
        <w:rPr>
          <w:sz w:val="22"/>
          <w:szCs w:val="22"/>
        </w:rPr>
        <w:t xml:space="preserve">Oncor has submitted the </w:t>
      </w:r>
      <w:r w:rsidRPr="000C546A">
        <w:rPr>
          <w:sz w:val="22"/>
          <w:szCs w:val="22"/>
        </w:rPr>
        <w:t xml:space="preserve">Roanoke Area Upgrades </w:t>
      </w:r>
      <w:r>
        <w:rPr>
          <w:sz w:val="22"/>
          <w:szCs w:val="22"/>
        </w:rPr>
        <w:t>P</w:t>
      </w:r>
      <w:r w:rsidRPr="000C546A">
        <w:rPr>
          <w:sz w:val="22"/>
          <w:szCs w:val="22"/>
        </w:rPr>
        <w:t xml:space="preserve">roject </w:t>
      </w:r>
      <w:r>
        <w:rPr>
          <w:sz w:val="22"/>
          <w:szCs w:val="22"/>
        </w:rPr>
        <w:t xml:space="preserve">(RPG Project ID: </w:t>
      </w:r>
      <w:r w:rsidRPr="0074231A">
        <w:rPr>
          <w:sz w:val="22"/>
          <w:szCs w:val="22"/>
        </w:rPr>
        <w:t>2</w:t>
      </w:r>
      <w:r>
        <w:rPr>
          <w:sz w:val="22"/>
          <w:szCs w:val="22"/>
        </w:rPr>
        <w:t>2</w:t>
      </w:r>
      <w:r w:rsidRPr="0074231A">
        <w:rPr>
          <w:sz w:val="22"/>
          <w:szCs w:val="22"/>
        </w:rPr>
        <w:t>RPG0</w:t>
      </w:r>
      <w:r>
        <w:rPr>
          <w:sz w:val="22"/>
          <w:szCs w:val="22"/>
        </w:rPr>
        <w:t>03). This is a Tier 1 project that is estimated to cost $285.9 million</w:t>
      </w:r>
      <w:r w:rsidRPr="0074231A">
        <w:rPr>
          <w:sz w:val="22"/>
          <w:szCs w:val="22"/>
        </w:rPr>
        <w:t xml:space="preserve">. </w:t>
      </w:r>
      <w:r w:rsidR="00A021A2">
        <w:rPr>
          <w:sz w:val="22"/>
          <w:szCs w:val="22"/>
        </w:rPr>
        <w:t xml:space="preserve">This project is currently </w:t>
      </w:r>
      <w:r w:rsidR="00A021A2" w:rsidRPr="00933E55">
        <w:rPr>
          <w:sz w:val="22"/>
          <w:szCs w:val="22"/>
        </w:rPr>
        <w:t>under ERCOT</w:t>
      </w:r>
      <w:r w:rsidR="00A021A2">
        <w:rPr>
          <w:sz w:val="22"/>
          <w:szCs w:val="22"/>
        </w:rPr>
        <w:t>’s</w:t>
      </w:r>
      <w:r w:rsidR="00A021A2" w:rsidRPr="00933E55">
        <w:rPr>
          <w:sz w:val="22"/>
          <w:szCs w:val="22"/>
        </w:rPr>
        <w:t xml:space="preserve"> </w:t>
      </w:r>
      <w:r w:rsidR="00A021A2">
        <w:rPr>
          <w:sz w:val="22"/>
          <w:szCs w:val="22"/>
        </w:rPr>
        <w:t>i</w:t>
      </w:r>
      <w:r w:rsidR="00A021A2" w:rsidRPr="00933E55">
        <w:rPr>
          <w:sz w:val="22"/>
          <w:szCs w:val="22"/>
        </w:rPr>
        <w:t xml:space="preserve">ndependent </w:t>
      </w:r>
      <w:r w:rsidR="00A021A2">
        <w:rPr>
          <w:sz w:val="22"/>
          <w:szCs w:val="22"/>
        </w:rPr>
        <w:t>r</w:t>
      </w:r>
      <w:r w:rsidR="00A021A2" w:rsidRPr="00933E55">
        <w:rPr>
          <w:sz w:val="22"/>
          <w:szCs w:val="22"/>
        </w:rPr>
        <w:t>eview</w:t>
      </w:r>
      <w:r w:rsidR="00A021A2">
        <w:rPr>
          <w:sz w:val="22"/>
          <w:szCs w:val="22"/>
        </w:rPr>
        <w:t>.</w:t>
      </w:r>
    </w:p>
    <w:p w14:paraId="756F42EB" w14:textId="1082F159" w:rsidR="000C0ABE" w:rsidRPr="000D6A04" w:rsidRDefault="000C0ABE" w:rsidP="000C0ABE">
      <w:pPr>
        <w:numPr>
          <w:ilvl w:val="0"/>
          <w:numId w:val="42"/>
        </w:numPr>
        <w:spacing w:after="240"/>
        <w:jc w:val="both"/>
        <w:rPr>
          <w:rFonts w:asciiTheme="minorHAnsi" w:hAnsiTheme="minorHAnsi" w:cstheme="minorHAnsi"/>
          <w:sz w:val="20"/>
          <w:szCs w:val="20"/>
        </w:rPr>
      </w:pPr>
      <w:r>
        <w:rPr>
          <w:sz w:val="22"/>
          <w:szCs w:val="22"/>
        </w:rPr>
        <w:t xml:space="preserve">AEPSC has submitted the </w:t>
      </w:r>
      <w:r w:rsidRPr="009814BB">
        <w:rPr>
          <w:sz w:val="22"/>
          <w:szCs w:val="22"/>
        </w:rPr>
        <w:t>Pulsar to Victoria 138</w:t>
      </w:r>
      <w:r>
        <w:rPr>
          <w:sz w:val="22"/>
          <w:szCs w:val="22"/>
        </w:rPr>
        <w:t>-</w:t>
      </w:r>
      <w:r w:rsidRPr="009814BB">
        <w:rPr>
          <w:sz w:val="22"/>
          <w:szCs w:val="22"/>
        </w:rPr>
        <w:t xml:space="preserve">kV </w:t>
      </w:r>
      <w:r w:rsidR="0098056A">
        <w:rPr>
          <w:sz w:val="22"/>
          <w:szCs w:val="22"/>
        </w:rPr>
        <w:t>L</w:t>
      </w:r>
      <w:r w:rsidRPr="009814BB">
        <w:rPr>
          <w:sz w:val="22"/>
          <w:szCs w:val="22"/>
        </w:rPr>
        <w:t xml:space="preserve">ine </w:t>
      </w:r>
      <w:r>
        <w:rPr>
          <w:sz w:val="22"/>
          <w:szCs w:val="22"/>
        </w:rPr>
        <w:t>R</w:t>
      </w:r>
      <w:r w:rsidRPr="009814BB">
        <w:rPr>
          <w:sz w:val="22"/>
          <w:szCs w:val="22"/>
        </w:rPr>
        <w:t xml:space="preserve">ebuild </w:t>
      </w:r>
      <w:r>
        <w:rPr>
          <w:sz w:val="22"/>
          <w:szCs w:val="22"/>
        </w:rPr>
        <w:t>P</w:t>
      </w:r>
      <w:r w:rsidRPr="009814BB">
        <w:rPr>
          <w:sz w:val="22"/>
          <w:szCs w:val="22"/>
        </w:rPr>
        <w:t xml:space="preserve">roject </w:t>
      </w:r>
      <w:r>
        <w:rPr>
          <w:sz w:val="22"/>
          <w:szCs w:val="22"/>
        </w:rPr>
        <w:t xml:space="preserve">(RPG Project ID: </w:t>
      </w:r>
      <w:r w:rsidRPr="0074231A">
        <w:rPr>
          <w:sz w:val="22"/>
          <w:szCs w:val="22"/>
        </w:rPr>
        <w:t>2</w:t>
      </w:r>
      <w:r>
        <w:rPr>
          <w:sz w:val="22"/>
          <w:szCs w:val="22"/>
        </w:rPr>
        <w:t>2</w:t>
      </w:r>
      <w:r w:rsidRPr="0074231A">
        <w:rPr>
          <w:sz w:val="22"/>
          <w:szCs w:val="22"/>
        </w:rPr>
        <w:t>RPG0</w:t>
      </w:r>
      <w:r>
        <w:rPr>
          <w:sz w:val="22"/>
          <w:szCs w:val="22"/>
        </w:rPr>
        <w:t>04). This is a Tier 3 project that is estimated to cost $75.7 million</w:t>
      </w:r>
      <w:r w:rsidRPr="0074231A">
        <w:rPr>
          <w:sz w:val="22"/>
          <w:szCs w:val="22"/>
        </w:rPr>
        <w:t xml:space="preserve">. </w:t>
      </w:r>
      <w:r w:rsidR="00A021A2">
        <w:rPr>
          <w:sz w:val="22"/>
          <w:szCs w:val="22"/>
        </w:rPr>
        <w:t xml:space="preserve">The RPG review of this project was completed on March 21. </w:t>
      </w:r>
      <w:r w:rsidR="00A021A2" w:rsidRPr="00880251">
        <w:rPr>
          <w:sz w:val="22"/>
          <w:szCs w:val="22"/>
        </w:rPr>
        <w:t>Pursuant to the Protocol Section 3.11.4.3.1 (d), this project has been reclassif</w:t>
      </w:r>
      <w:r w:rsidR="00A021A2">
        <w:rPr>
          <w:sz w:val="22"/>
          <w:szCs w:val="22"/>
        </w:rPr>
        <w:t>ied as a Tier 4 neutral project.</w:t>
      </w:r>
    </w:p>
    <w:p w14:paraId="5FAD4753" w14:textId="7B6F7FBA" w:rsidR="00A021A2" w:rsidRDefault="00A021A2" w:rsidP="000C0ABE">
      <w:pPr>
        <w:numPr>
          <w:ilvl w:val="0"/>
          <w:numId w:val="42"/>
        </w:numPr>
        <w:spacing w:after="240"/>
        <w:jc w:val="both"/>
        <w:rPr>
          <w:sz w:val="22"/>
          <w:szCs w:val="22"/>
        </w:rPr>
      </w:pPr>
      <w:r w:rsidRPr="000D6A04">
        <w:rPr>
          <w:sz w:val="22"/>
          <w:szCs w:val="22"/>
        </w:rPr>
        <w:t>LCRA TSC has submitted the Hays Energy – Kendall Corridor Transmission Line Rehabilitation Projects</w:t>
      </w:r>
      <w:r w:rsidR="00691F7C">
        <w:rPr>
          <w:sz w:val="22"/>
          <w:szCs w:val="22"/>
        </w:rPr>
        <w:t xml:space="preserve"> (RPG Project ID:</w:t>
      </w:r>
      <w:r w:rsidR="00691F7C" w:rsidRPr="009F7A6F">
        <w:t xml:space="preserve"> </w:t>
      </w:r>
      <w:r w:rsidR="00691F7C" w:rsidRPr="009F7A6F">
        <w:rPr>
          <w:sz w:val="22"/>
          <w:szCs w:val="22"/>
        </w:rPr>
        <w:t>2</w:t>
      </w:r>
      <w:r w:rsidR="00691F7C">
        <w:rPr>
          <w:sz w:val="22"/>
          <w:szCs w:val="22"/>
        </w:rPr>
        <w:t>2</w:t>
      </w:r>
      <w:r w:rsidR="00691F7C" w:rsidRPr="009F7A6F">
        <w:rPr>
          <w:sz w:val="22"/>
          <w:szCs w:val="22"/>
        </w:rPr>
        <w:t>RPG0</w:t>
      </w:r>
      <w:r w:rsidR="00691F7C">
        <w:rPr>
          <w:sz w:val="22"/>
          <w:szCs w:val="22"/>
        </w:rPr>
        <w:t>05)</w:t>
      </w:r>
      <w:r>
        <w:rPr>
          <w:sz w:val="22"/>
          <w:szCs w:val="22"/>
        </w:rPr>
        <w:t xml:space="preserve">. </w:t>
      </w:r>
      <w:r w:rsidR="00691F7C">
        <w:rPr>
          <w:sz w:val="22"/>
          <w:szCs w:val="22"/>
        </w:rPr>
        <w:t>This is a Tier 1 project that is estimated to cost $399.9 million</w:t>
      </w:r>
      <w:r w:rsidR="00691F7C" w:rsidRPr="0074231A">
        <w:rPr>
          <w:sz w:val="22"/>
          <w:szCs w:val="22"/>
        </w:rPr>
        <w:t xml:space="preserve">. </w:t>
      </w:r>
      <w:r w:rsidR="00691F7C">
        <w:rPr>
          <w:sz w:val="22"/>
          <w:szCs w:val="22"/>
        </w:rPr>
        <w:t>This project is currently in the RPG study mode.</w:t>
      </w:r>
    </w:p>
    <w:p w14:paraId="61A079B8" w14:textId="697A8A9B" w:rsidR="00691F7C" w:rsidRPr="00A021A2" w:rsidRDefault="00691F7C" w:rsidP="000C0ABE">
      <w:pPr>
        <w:numPr>
          <w:ilvl w:val="0"/>
          <w:numId w:val="42"/>
        </w:numPr>
        <w:spacing w:after="240"/>
        <w:jc w:val="both"/>
        <w:rPr>
          <w:sz w:val="22"/>
          <w:szCs w:val="22"/>
        </w:rPr>
      </w:pPr>
      <w:r>
        <w:rPr>
          <w:sz w:val="22"/>
          <w:szCs w:val="22"/>
        </w:rPr>
        <w:t xml:space="preserve">Oncor has submitted the </w:t>
      </w:r>
      <w:proofErr w:type="spellStart"/>
      <w:r w:rsidRPr="00691F7C">
        <w:rPr>
          <w:sz w:val="22"/>
          <w:szCs w:val="22"/>
        </w:rPr>
        <w:t>Consavvy</w:t>
      </w:r>
      <w:proofErr w:type="spellEnd"/>
      <w:r w:rsidRPr="00691F7C">
        <w:rPr>
          <w:sz w:val="22"/>
          <w:szCs w:val="22"/>
        </w:rPr>
        <w:t xml:space="preserve"> 345/138</w:t>
      </w:r>
      <w:r w:rsidR="0098056A">
        <w:rPr>
          <w:sz w:val="22"/>
          <w:szCs w:val="22"/>
        </w:rPr>
        <w:t>-</w:t>
      </w:r>
      <w:r w:rsidRPr="00691F7C">
        <w:rPr>
          <w:sz w:val="22"/>
          <w:szCs w:val="22"/>
        </w:rPr>
        <w:t xml:space="preserve">kV Switch Project </w:t>
      </w:r>
      <w:r>
        <w:rPr>
          <w:sz w:val="22"/>
          <w:szCs w:val="22"/>
        </w:rPr>
        <w:t xml:space="preserve">(RPG Project ID: </w:t>
      </w:r>
      <w:r w:rsidRPr="00691F7C">
        <w:rPr>
          <w:sz w:val="22"/>
          <w:szCs w:val="22"/>
        </w:rPr>
        <w:t>22RPG006</w:t>
      </w:r>
      <w:r>
        <w:rPr>
          <w:sz w:val="22"/>
          <w:szCs w:val="22"/>
        </w:rPr>
        <w:t>). This is a Tier 3 project that is estimated to cost $90.2 million. This project is currently in the RPG comment period.</w:t>
      </w:r>
    </w:p>
    <w:p w14:paraId="69D664B7" w14:textId="15713C93" w:rsidR="00A021A2" w:rsidRPr="000D6A04" w:rsidRDefault="00A021A2" w:rsidP="000C0ABE">
      <w:pPr>
        <w:numPr>
          <w:ilvl w:val="0"/>
          <w:numId w:val="42"/>
        </w:numPr>
        <w:spacing w:after="240"/>
        <w:jc w:val="both"/>
        <w:rPr>
          <w:rFonts w:asciiTheme="minorHAnsi" w:hAnsiTheme="minorHAnsi" w:cstheme="minorHAnsi"/>
          <w:sz w:val="20"/>
          <w:szCs w:val="20"/>
        </w:rPr>
      </w:pPr>
      <w:r>
        <w:rPr>
          <w:sz w:val="22"/>
          <w:szCs w:val="22"/>
        </w:rPr>
        <w:t xml:space="preserve">Oncor </w:t>
      </w:r>
      <w:r w:rsidR="00691F7C">
        <w:rPr>
          <w:sz w:val="22"/>
          <w:szCs w:val="22"/>
        </w:rPr>
        <w:t xml:space="preserve">and WETT </w:t>
      </w:r>
      <w:r>
        <w:rPr>
          <w:sz w:val="22"/>
          <w:szCs w:val="22"/>
        </w:rPr>
        <w:t>ha</w:t>
      </w:r>
      <w:r w:rsidR="00691F7C">
        <w:rPr>
          <w:sz w:val="22"/>
          <w:szCs w:val="22"/>
        </w:rPr>
        <w:t>ve jointly</w:t>
      </w:r>
      <w:r>
        <w:rPr>
          <w:sz w:val="22"/>
          <w:szCs w:val="22"/>
        </w:rPr>
        <w:t xml:space="preserve"> submitted the </w:t>
      </w:r>
      <w:proofErr w:type="spellStart"/>
      <w:r w:rsidR="00691F7C" w:rsidRPr="00691F7C">
        <w:rPr>
          <w:sz w:val="22"/>
          <w:szCs w:val="22"/>
        </w:rPr>
        <w:t>Lenorah</w:t>
      </w:r>
      <w:proofErr w:type="spellEnd"/>
      <w:r w:rsidR="00691F7C" w:rsidRPr="00691F7C">
        <w:rPr>
          <w:sz w:val="22"/>
          <w:szCs w:val="22"/>
        </w:rPr>
        <w:t xml:space="preserve"> Area 345/138</w:t>
      </w:r>
      <w:r w:rsidR="0098056A">
        <w:rPr>
          <w:sz w:val="22"/>
          <w:szCs w:val="22"/>
        </w:rPr>
        <w:t>-</w:t>
      </w:r>
      <w:r w:rsidR="00691F7C" w:rsidRPr="00691F7C">
        <w:rPr>
          <w:sz w:val="22"/>
          <w:szCs w:val="22"/>
        </w:rPr>
        <w:t xml:space="preserve">kV Project </w:t>
      </w:r>
      <w:r>
        <w:rPr>
          <w:sz w:val="22"/>
          <w:szCs w:val="22"/>
        </w:rPr>
        <w:t xml:space="preserve">(RPG Project ID: </w:t>
      </w:r>
      <w:r w:rsidRPr="0074231A">
        <w:rPr>
          <w:sz w:val="22"/>
          <w:szCs w:val="22"/>
        </w:rPr>
        <w:t>2</w:t>
      </w:r>
      <w:r>
        <w:rPr>
          <w:sz w:val="22"/>
          <w:szCs w:val="22"/>
        </w:rPr>
        <w:t>2</w:t>
      </w:r>
      <w:r w:rsidRPr="0074231A">
        <w:rPr>
          <w:sz w:val="22"/>
          <w:szCs w:val="22"/>
        </w:rPr>
        <w:t>RPG0</w:t>
      </w:r>
      <w:r>
        <w:rPr>
          <w:sz w:val="22"/>
          <w:szCs w:val="22"/>
        </w:rPr>
        <w:t>0</w:t>
      </w:r>
      <w:r w:rsidR="00691F7C">
        <w:rPr>
          <w:sz w:val="22"/>
          <w:szCs w:val="22"/>
        </w:rPr>
        <w:t>7</w:t>
      </w:r>
      <w:r>
        <w:rPr>
          <w:sz w:val="22"/>
          <w:szCs w:val="22"/>
        </w:rPr>
        <w:t xml:space="preserve">). This is a Tier </w:t>
      </w:r>
      <w:r w:rsidR="00691F7C">
        <w:rPr>
          <w:sz w:val="22"/>
          <w:szCs w:val="22"/>
        </w:rPr>
        <w:t>3</w:t>
      </w:r>
      <w:r>
        <w:rPr>
          <w:sz w:val="22"/>
          <w:szCs w:val="22"/>
        </w:rPr>
        <w:t xml:space="preserve"> project that is estimated to cost $</w:t>
      </w:r>
      <w:r w:rsidR="00691F7C">
        <w:rPr>
          <w:sz w:val="22"/>
          <w:szCs w:val="22"/>
        </w:rPr>
        <w:t>45.2</w:t>
      </w:r>
      <w:r>
        <w:rPr>
          <w:sz w:val="22"/>
          <w:szCs w:val="22"/>
        </w:rPr>
        <w:t xml:space="preserve"> million</w:t>
      </w:r>
      <w:r w:rsidRPr="0074231A">
        <w:rPr>
          <w:sz w:val="22"/>
          <w:szCs w:val="22"/>
        </w:rPr>
        <w:t>.</w:t>
      </w:r>
      <w:r w:rsidR="00691F7C">
        <w:rPr>
          <w:sz w:val="22"/>
          <w:szCs w:val="22"/>
        </w:rPr>
        <w:t xml:space="preserve"> This project is currently in the RPG comment period.</w:t>
      </w:r>
    </w:p>
    <w:p w14:paraId="4C1D9D9F" w14:textId="55146F73" w:rsidR="00691F7C" w:rsidRPr="00A021A2" w:rsidRDefault="00691F7C" w:rsidP="00691F7C">
      <w:pPr>
        <w:numPr>
          <w:ilvl w:val="0"/>
          <w:numId w:val="42"/>
        </w:numPr>
        <w:spacing w:after="240"/>
        <w:jc w:val="both"/>
        <w:rPr>
          <w:sz w:val="22"/>
          <w:szCs w:val="22"/>
        </w:rPr>
      </w:pPr>
      <w:r>
        <w:rPr>
          <w:sz w:val="22"/>
          <w:szCs w:val="22"/>
        </w:rPr>
        <w:t xml:space="preserve">Oncor has submitted the </w:t>
      </w:r>
      <w:r w:rsidRPr="00691F7C">
        <w:rPr>
          <w:sz w:val="22"/>
          <w:szCs w:val="22"/>
        </w:rPr>
        <w:t>Bowman Switch 345/138</w:t>
      </w:r>
      <w:r w:rsidR="0098056A">
        <w:rPr>
          <w:sz w:val="22"/>
          <w:szCs w:val="22"/>
        </w:rPr>
        <w:t>-</w:t>
      </w:r>
      <w:r w:rsidRPr="00691F7C">
        <w:rPr>
          <w:sz w:val="22"/>
          <w:szCs w:val="22"/>
        </w:rPr>
        <w:t xml:space="preserve">kV Autotransformers Project </w:t>
      </w:r>
      <w:r>
        <w:rPr>
          <w:sz w:val="22"/>
          <w:szCs w:val="22"/>
        </w:rPr>
        <w:t xml:space="preserve">(RPG Project ID: </w:t>
      </w:r>
      <w:r w:rsidRPr="00691F7C">
        <w:rPr>
          <w:sz w:val="22"/>
          <w:szCs w:val="22"/>
        </w:rPr>
        <w:t>22RPG00</w:t>
      </w:r>
      <w:r>
        <w:rPr>
          <w:sz w:val="22"/>
          <w:szCs w:val="22"/>
        </w:rPr>
        <w:t>8). This is a Tier 3 project that is estimated to cost $13 million. This project is currently in the RPG comment period.</w:t>
      </w:r>
    </w:p>
    <w:p w14:paraId="2D2E7FCD" w14:textId="1F0074A7" w:rsidR="00691F7C" w:rsidRPr="000D6A04" w:rsidRDefault="00691F7C" w:rsidP="00691F7C">
      <w:pPr>
        <w:numPr>
          <w:ilvl w:val="0"/>
          <w:numId w:val="42"/>
        </w:numPr>
        <w:spacing w:after="240"/>
        <w:jc w:val="both"/>
        <w:rPr>
          <w:sz w:val="22"/>
          <w:szCs w:val="22"/>
        </w:rPr>
      </w:pPr>
      <w:r>
        <w:rPr>
          <w:sz w:val="22"/>
          <w:szCs w:val="22"/>
        </w:rPr>
        <w:t xml:space="preserve">AEPSC has submitted the </w:t>
      </w:r>
      <w:r w:rsidRPr="00691F7C">
        <w:rPr>
          <w:sz w:val="22"/>
          <w:szCs w:val="22"/>
        </w:rPr>
        <w:t>Eden to North Brady 69</w:t>
      </w:r>
      <w:r w:rsidR="0098056A">
        <w:rPr>
          <w:sz w:val="22"/>
          <w:szCs w:val="22"/>
        </w:rPr>
        <w:t>-</w:t>
      </w:r>
      <w:r w:rsidRPr="00691F7C">
        <w:rPr>
          <w:sz w:val="22"/>
          <w:szCs w:val="22"/>
        </w:rPr>
        <w:t xml:space="preserve">kV Line Rebuild Project </w:t>
      </w:r>
      <w:r>
        <w:rPr>
          <w:sz w:val="22"/>
          <w:szCs w:val="22"/>
        </w:rPr>
        <w:t xml:space="preserve">(RPG Project ID: </w:t>
      </w:r>
      <w:r w:rsidRPr="00691F7C">
        <w:rPr>
          <w:sz w:val="22"/>
          <w:szCs w:val="22"/>
        </w:rPr>
        <w:t>22RPG00</w:t>
      </w:r>
      <w:r>
        <w:rPr>
          <w:sz w:val="22"/>
          <w:szCs w:val="22"/>
        </w:rPr>
        <w:t>9). This is a Tier 3 project that is estimated to cost $34 million. This project is currently in the RPG comment period.</w:t>
      </w:r>
    </w:p>
    <w:p w14:paraId="40C88874" w14:textId="77777777" w:rsidR="008A3F96" w:rsidRDefault="008A3F96" w:rsidP="009F7A6F">
      <w:pPr>
        <w:spacing w:after="240"/>
        <w:jc w:val="both"/>
        <w:rPr>
          <w:rFonts w:asciiTheme="minorHAnsi" w:hAnsiTheme="minorHAnsi" w:cstheme="minorHAnsi"/>
          <w:sz w:val="22"/>
          <w:szCs w:val="20"/>
        </w:rPr>
      </w:pPr>
    </w:p>
    <w:p w14:paraId="3FEB07BE" w14:textId="796C2DD1" w:rsidR="009F7A6F" w:rsidRDefault="009F7A6F" w:rsidP="009F7A6F">
      <w:pPr>
        <w:spacing w:after="240"/>
        <w:jc w:val="both"/>
        <w:rPr>
          <w:rFonts w:asciiTheme="minorHAnsi" w:hAnsiTheme="minorHAnsi" w:cstheme="minorHAnsi"/>
          <w:sz w:val="22"/>
          <w:szCs w:val="20"/>
        </w:rPr>
      </w:pPr>
      <w:r>
        <w:rPr>
          <w:rFonts w:asciiTheme="minorHAnsi" w:hAnsiTheme="minorHAnsi" w:cstheme="minorHAnsi"/>
          <w:sz w:val="22"/>
          <w:szCs w:val="20"/>
        </w:rPr>
        <w:t xml:space="preserve">RPG </w:t>
      </w:r>
      <w:r w:rsidR="001D2EB2">
        <w:rPr>
          <w:rFonts w:asciiTheme="minorHAnsi" w:hAnsiTheme="minorHAnsi" w:cstheme="minorHAnsi"/>
          <w:sz w:val="22"/>
          <w:szCs w:val="20"/>
        </w:rPr>
        <w:t xml:space="preserve">Project Reviews Completed </w:t>
      </w:r>
      <w:r w:rsidR="002C7A02">
        <w:rPr>
          <w:rFonts w:asciiTheme="minorHAnsi" w:hAnsiTheme="minorHAnsi" w:cstheme="minorHAnsi"/>
          <w:sz w:val="22"/>
          <w:szCs w:val="20"/>
        </w:rPr>
        <w:t>in</w:t>
      </w:r>
      <w:r>
        <w:rPr>
          <w:rFonts w:asciiTheme="minorHAnsi" w:hAnsiTheme="minorHAnsi" w:cstheme="minorHAnsi"/>
          <w:sz w:val="22"/>
          <w:szCs w:val="20"/>
        </w:rPr>
        <w:t xml:space="preserve"> </w:t>
      </w:r>
      <w:r w:rsidR="002E6ECE">
        <w:rPr>
          <w:rFonts w:asciiTheme="minorHAnsi" w:hAnsiTheme="minorHAnsi" w:cstheme="minorHAnsi"/>
          <w:sz w:val="22"/>
          <w:szCs w:val="20"/>
        </w:rPr>
        <w:t>2022</w:t>
      </w:r>
      <w:r>
        <w:rPr>
          <w:rFonts w:asciiTheme="minorHAnsi" w:hAnsiTheme="minorHAnsi" w:cstheme="minorHAnsi"/>
          <w:sz w:val="22"/>
          <w:szCs w:val="20"/>
        </w:rPr>
        <w:t>:</w:t>
      </w:r>
    </w:p>
    <w:tbl>
      <w:tblPr>
        <w:tblStyle w:val="PlainTable1"/>
        <w:tblW w:w="0" w:type="auto"/>
        <w:tblLook w:val="04A0" w:firstRow="1" w:lastRow="0" w:firstColumn="1" w:lastColumn="0" w:noHBand="0" w:noVBand="1"/>
      </w:tblPr>
      <w:tblGrid>
        <w:gridCol w:w="1404"/>
        <w:gridCol w:w="2183"/>
        <w:gridCol w:w="1396"/>
        <w:gridCol w:w="1403"/>
        <w:gridCol w:w="1453"/>
        <w:gridCol w:w="1511"/>
      </w:tblGrid>
      <w:tr w:rsidR="009F7A6F" w:rsidRPr="00D422BE" w14:paraId="3909FD1A" w14:textId="77777777" w:rsidTr="00D1665F">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41CE9E4" w14:textId="7565B2A1" w:rsidR="009F7A6F" w:rsidRPr="00D422BE" w:rsidRDefault="009F7A6F" w:rsidP="00D1665F">
            <w:pPr>
              <w:jc w:val="center"/>
              <w:rPr>
                <w:rFonts w:asciiTheme="minorHAnsi" w:hAnsiTheme="minorHAnsi" w:cstheme="minorHAnsi"/>
                <w:sz w:val="18"/>
                <w:szCs w:val="18"/>
              </w:rPr>
            </w:pPr>
            <w:r w:rsidRPr="00D422BE">
              <w:rPr>
                <w:rFonts w:asciiTheme="minorHAnsi" w:hAnsiTheme="minorHAnsi" w:cstheme="minorHAnsi"/>
                <w:sz w:val="18"/>
                <w:szCs w:val="18"/>
              </w:rPr>
              <w:lastRenderedPageBreak/>
              <w:t>RPG Project ID</w:t>
            </w:r>
          </w:p>
        </w:tc>
        <w:tc>
          <w:tcPr>
            <w:tcW w:w="2183" w:type="dxa"/>
            <w:vAlign w:val="center"/>
          </w:tcPr>
          <w:p w14:paraId="0445936B" w14:textId="1D22867C"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RPG Project Name</w:t>
            </w:r>
          </w:p>
        </w:tc>
        <w:tc>
          <w:tcPr>
            <w:tcW w:w="1396" w:type="dxa"/>
            <w:vAlign w:val="center"/>
          </w:tcPr>
          <w:p w14:paraId="7C351D33" w14:textId="3D79451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Submitted Entity</w:t>
            </w:r>
          </w:p>
        </w:tc>
        <w:tc>
          <w:tcPr>
            <w:tcW w:w="1403" w:type="dxa"/>
            <w:vAlign w:val="center"/>
          </w:tcPr>
          <w:p w14:paraId="1CAE299C" w14:textId="47C5CAD4"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Tier</w:t>
            </w:r>
          </w:p>
        </w:tc>
        <w:tc>
          <w:tcPr>
            <w:tcW w:w="1453" w:type="dxa"/>
            <w:vAlign w:val="center"/>
          </w:tcPr>
          <w:p w14:paraId="607F17B7" w14:textId="39DC1F40" w:rsidR="00D577C8"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D422BE">
              <w:rPr>
                <w:rFonts w:asciiTheme="minorHAnsi" w:hAnsiTheme="minorHAnsi" w:cstheme="minorHAnsi"/>
                <w:sz w:val="18"/>
                <w:szCs w:val="18"/>
              </w:rPr>
              <w:t>Estimated Cost</w:t>
            </w:r>
            <w:r w:rsidR="00D577C8" w:rsidRPr="00D422BE">
              <w:rPr>
                <w:rFonts w:asciiTheme="minorHAnsi" w:hAnsiTheme="minorHAnsi" w:cstheme="minorHAnsi"/>
                <w:sz w:val="18"/>
                <w:szCs w:val="18"/>
              </w:rPr>
              <w:t xml:space="preserve"> </w:t>
            </w:r>
            <w:r w:rsidR="00D577C8" w:rsidRPr="00D422BE">
              <w:rPr>
                <w:rFonts w:asciiTheme="minorHAnsi" w:hAnsiTheme="minorHAnsi" w:cstheme="minorHAnsi"/>
                <w:sz w:val="18"/>
                <w:szCs w:val="18"/>
              </w:rPr>
              <w:br/>
              <w:t>($ Millions)</w:t>
            </w:r>
          </w:p>
        </w:tc>
        <w:tc>
          <w:tcPr>
            <w:tcW w:w="1511" w:type="dxa"/>
            <w:vAlign w:val="center"/>
          </w:tcPr>
          <w:p w14:paraId="06BDC3B7" w14:textId="599FD5E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 xml:space="preserve">Review Completion </w:t>
            </w:r>
            <w:r w:rsidR="00836C57" w:rsidRPr="00D422BE">
              <w:rPr>
                <w:rFonts w:asciiTheme="minorHAnsi" w:hAnsiTheme="minorHAnsi" w:cstheme="minorHAnsi"/>
                <w:sz w:val="18"/>
                <w:szCs w:val="18"/>
              </w:rPr>
              <w:t>Month</w:t>
            </w:r>
          </w:p>
        </w:tc>
      </w:tr>
      <w:tr w:rsidR="002E6ECE" w:rsidRPr="00D422BE" w14:paraId="7B2AC459" w14:textId="77777777" w:rsidTr="00137F0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186ADEE8" w14:textId="5D15A962" w:rsidR="002E6ECE" w:rsidRPr="000B4656" w:rsidRDefault="002E6ECE" w:rsidP="002E6ECE">
            <w:pPr>
              <w:jc w:val="center"/>
              <w:rPr>
                <w:sz w:val="18"/>
                <w:szCs w:val="18"/>
              </w:rPr>
            </w:pPr>
            <w:r w:rsidRPr="00137F0B">
              <w:rPr>
                <w:sz w:val="18"/>
                <w:szCs w:val="18"/>
              </w:rPr>
              <w:t>21RPG021</w:t>
            </w:r>
          </w:p>
        </w:tc>
        <w:tc>
          <w:tcPr>
            <w:tcW w:w="2183" w:type="dxa"/>
            <w:vAlign w:val="center"/>
          </w:tcPr>
          <w:p w14:paraId="56F6332F" w14:textId="1F000338" w:rsidR="002E6ECE" w:rsidRPr="00CB7FAD" w:rsidRDefault="002E6ECE">
            <w:pPr>
              <w:jc w:val="center"/>
              <w:cnfStyle w:val="000000100000" w:firstRow="0" w:lastRow="0" w:firstColumn="0" w:lastColumn="0" w:oddVBand="0" w:evenVBand="0" w:oddHBand="1" w:evenHBand="0" w:firstRowFirstColumn="0" w:firstRowLastColumn="0" w:lastRowFirstColumn="0" w:lastRowLastColumn="0"/>
              <w:rPr>
                <w:sz w:val="18"/>
                <w:szCs w:val="18"/>
              </w:rPr>
            </w:pPr>
            <w:r w:rsidRPr="00137F0B">
              <w:rPr>
                <w:sz w:val="18"/>
                <w:szCs w:val="18"/>
              </w:rPr>
              <w:t>Mulberry Creek 345 kV Station Improvements Project</w:t>
            </w:r>
          </w:p>
        </w:tc>
        <w:tc>
          <w:tcPr>
            <w:tcW w:w="1396" w:type="dxa"/>
            <w:vAlign w:val="center"/>
          </w:tcPr>
          <w:p w14:paraId="3E168829" w14:textId="097C5DA4" w:rsidR="002E6ECE" w:rsidRDefault="002E6ECE" w:rsidP="002E6ECE">
            <w:pPr>
              <w:jc w:val="center"/>
              <w:cnfStyle w:val="000000100000" w:firstRow="0" w:lastRow="0" w:firstColumn="0" w:lastColumn="0" w:oddVBand="0" w:evenVBand="0" w:oddHBand="1" w:evenHBand="0" w:firstRowFirstColumn="0" w:firstRowLastColumn="0" w:lastRowFirstColumn="0" w:lastRowLastColumn="0"/>
              <w:rPr>
                <w:sz w:val="18"/>
                <w:szCs w:val="18"/>
              </w:rPr>
            </w:pPr>
            <w:r w:rsidRPr="00137F0B">
              <w:rPr>
                <w:sz w:val="18"/>
                <w:szCs w:val="18"/>
              </w:rPr>
              <w:t>AEPSC/Oncor</w:t>
            </w:r>
          </w:p>
        </w:tc>
        <w:tc>
          <w:tcPr>
            <w:tcW w:w="1403" w:type="dxa"/>
            <w:vAlign w:val="center"/>
          </w:tcPr>
          <w:p w14:paraId="017270EE" w14:textId="32B8F8B3" w:rsidR="002E6ECE" w:rsidRDefault="002E6ECE" w:rsidP="002E6EC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1E62FA62" w14:textId="0F433D18" w:rsidR="002E6ECE" w:rsidRPr="000B4656" w:rsidRDefault="002E6ECE" w:rsidP="002E6ECE">
            <w:pPr>
              <w:jc w:val="center"/>
              <w:cnfStyle w:val="000000100000" w:firstRow="0" w:lastRow="0" w:firstColumn="0" w:lastColumn="0" w:oddVBand="0" w:evenVBand="0" w:oddHBand="1" w:evenHBand="0" w:firstRowFirstColumn="0" w:firstRowLastColumn="0" w:lastRowFirstColumn="0" w:lastRowLastColumn="0"/>
              <w:rPr>
                <w:sz w:val="18"/>
                <w:szCs w:val="18"/>
              </w:rPr>
            </w:pPr>
            <w:r w:rsidRPr="00137F0B">
              <w:rPr>
                <w:sz w:val="18"/>
                <w:szCs w:val="18"/>
              </w:rPr>
              <w:t>49.2</w:t>
            </w:r>
          </w:p>
        </w:tc>
        <w:tc>
          <w:tcPr>
            <w:tcW w:w="1511" w:type="dxa"/>
            <w:vAlign w:val="center"/>
          </w:tcPr>
          <w:p w14:paraId="562C439D" w14:textId="7F9C7D08" w:rsidR="002E6ECE" w:rsidRDefault="002E6ECE" w:rsidP="002E6E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2E6ECE" w:rsidRPr="00D422BE" w14:paraId="0F612A4A" w14:textId="77777777" w:rsidTr="00137F0B">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4FA877C" w14:textId="230FECCB" w:rsidR="002E6ECE" w:rsidRPr="000B4656" w:rsidRDefault="002E6ECE" w:rsidP="002E6ECE">
            <w:pPr>
              <w:jc w:val="center"/>
              <w:rPr>
                <w:sz w:val="18"/>
                <w:szCs w:val="18"/>
              </w:rPr>
            </w:pPr>
            <w:r w:rsidRPr="00137F0B">
              <w:rPr>
                <w:sz w:val="18"/>
                <w:szCs w:val="18"/>
              </w:rPr>
              <w:t>21RPG022</w:t>
            </w:r>
          </w:p>
        </w:tc>
        <w:tc>
          <w:tcPr>
            <w:tcW w:w="2183" w:type="dxa"/>
            <w:vAlign w:val="center"/>
          </w:tcPr>
          <w:p w14:paraId="7A2C8127" w14:textId="5E884958" w:rsidR="002E6ECE" w:rsidRPr="00CB7FAD" w:rsidRDefault="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137F0B">
              <w:rPr>
                <w:sz w:val="18"/>
                <w:szCs w:val="18"/>
              </w:rPr>
              <w:t>Marshall Ford-Ruther Ford 138 kV Line Rebuild Project</w:t>
            </w:r>
          </w:p>
        </w:tc>
        <w:tc>
          <w:tcPr>
            <w:tcW w:w="1396" w:type="dxa"/>
            <w:vAlign w:val="center"/>
          </w:tcPr>
          <w:p w14:paraId="18639E98" w14:textId="0321183A" w:rsidR="002E6ECE" w:rsidRDefault="002E6ECE" w:rsidP="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137F0B">
              <w:rPr>
                <w:sz w:val="18"/>
                <w:szCs w:val="18"/>
              </w:rPr>
              <w:t>PEC</w:t>
            </w:r>
          </w:p>
        </w:tc>
        <w:tc>
          <w:tcPr>
            <w:tcW w:w="1403" w:type="dxa"/>
            <w:vAlign w:val="center"/>
          </w:tcPr>
          <w:p w14:paraId="40C7F693" w14:textId="7D29B773" w:rsidR="002E6ECE" w:rsidRDefault="002E6ECE" w:rsidP="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524B3892" w14:textId="218B6CF4" w:rsidR="002E6ECE" w:rsidRPr="000B4656" w:rsidRDefault="002E6ECE" w:rsidP="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137F0B">
              <w:rPr>
                <w:sz w:val="18"/>
                <w:szCs w:val="18"/>
              </w:rPr>
              <w:t>28.8</w:t>
            </w:r>
          </w:p>
        </w:tc>
        <w:tc>
          <w:tcPr>
            <w:tcW w:w="1511" w:type="dxa"/>
            <w:vAlign w:val="center"/>
          </w:tcPr>
          <w:p w14:paraId="2AC62AB5" w14:textId="05E1C7B8" w:rsidR="002E6ECE" w:rsidRDefault="002E6ECE" w:rsidP="002E6E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2E6ECE" w:rsidRPr="00D422BE" w14:paraId="544812E5" w14:textId="77777777" w:rsidTr="00137F0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728EFA4" w14:textId="34FBF992" w:rsidR="002E6ECE" w:rsidRPr="000B4656" w:rsidRDefault="002E6ECE" w:rsidP="002E6ECE">
            <w:pPr>
              <w:jc w:val="center"/>
              <w:rPr>
                <w:sz w:val="18"/>
                <w:szCs w:val="18"/>
              </w:rPr>
            </w:pPr>
            <w:r w:rsidRPr="00137F0B">
              <w:rPr>
                <w:sz w:val="18"/>
                <w:szCs w:val="18"/>
              </w:rPr>
              <w:t>21RPG023</w:t>
            </w:r>
          </w:p>
        </w:tc>
        <w:tc>
          <w:tcPr>
            <w:tcW w:w="2183" w:type="dxa"/>
            <w:vAlign w:val="center"/>
          </w:tcPr>
          <w:p w14:paraId="487E23B8" w14:textId="2D72922E" w:rsidR="002E6ECE" w:rsidRPr="00CB7FAD" w:rsidRDefault="002E6ECE">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137F0B">
              <w:rPr>
                <w:sz w:val="18"/>
                <w:szCs w:val="18"/>
              </w:rPr>
              <w:t>Barrilla</w:t>
            </w:r>
            <w:proofErr w:type="spellEnd"/>
            <w:r w:rsidRPr="00137F0B">
              <w:rPr>
                <w:sz w:val="18"/>
                <w:szCs w:val="18"/>
              </w:rPr>
              <w:t xml:space="preserve"> Junction 69 kV loop Rebuild and Conversion Project</w:t>
            </w:r>
          </w:p>
        </w:tc>
        <w:tc>
          <w:tcPr>
            <w:tcW w:w="1396" w:type="dxa"/>
            <w:vAlign w:val="center"/>
          </w:tcPr>
          <w:p w14:paraId="2A2D2C14" w14:textId="27AB0CAA" w:rsidR="002E6ECE" w:rsidRDefault="002E6ECE" w:rsidP="002E6ECE">
            <w:pPr>
              <w:jc w:val="center"/>
              <w:cnfStyle w:val="000000100000" w:firstRow="0" w:lastRow="0" w:firstColumn="0" w:lastColumn="0" w:oddVBand="0" w:evenVBand="0" w:oddHBand="1" w:evenHBand="0" w:firstRowFirstColumn="0" w:firstRowLastColumn="0" w:lastRowFirstColumn="0" w:lastRowLastColumn="0"/>
              <w:rPr>
                <w:sz w:val="18"/>
                <w:szCs w:val="18"/>
              </w:rPr>
            </w:pPr>
            <w:r w:rsidRPr="00137F0B">
              <w:rPr>
                <w:sz w:val="18"/>
                <w:szCs w:val="18"/>
              </w:rPr>
              <w:t>AEPSC</w:t>
            </w:r>
          </w:p>
        </w:tc>
        <w:tc>
          <w:tcPr>
            <w:tcW w:w="1403" w:type="dxa"/>
            <w:vAlign w:val="center"/>
          </w:tcPr>
          <w:p w14:paraId="2200B3C4" w14:textId="44332CC8" w:rsidR="002E6ECE" w:rsidRDefault="002E6ECE" w:rsidP="002E6EC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Tier 3</w:t>
            </w:r>
          </w:p>
        </w:tc>
        <w:tc>
          <w:tcPr>
            <w:tcW w:w="1453" w:type="dxa"/>
            <w:vAlign w:val="center"/>
          </w:tcPr>
          <w:p w14:paraId="0FFD1809" w14:textId="7CDF9F0F" w:rsidR="002E6ECE" w:rsidRPr="000B4656" w:rsidRDefault="002E6ECE" w:rsidP="002E6ECE">
            <w:pPr>
              <w:jc w:val="center"/>
              <w:cnfStyle w:val="000000100000" w:firstRow="0" w:lastRow="0" w:firstColumn="0" w:lastColumn="0" w:oddVBand="0" w:evenVBand="0" w:oddHBand="1" w:evenHBand="0" w:firstRowFirstColumn="0" w:firstRowLastColumn="0" w:lastRowFirstColumn="0" w:lastRowLastColumn="0"/>
              <w:rPr>
                <w:sz w:val="18"/>
                <w:szCs w:val="18"/>
              </w:rPr>
            </w:pPr>
            <w:r w:rsidRPr="00137F0B">
              <w:rPr>
                <w:sz w:val="18"/>
                <w:szCs w:val="18"/>
              </w:rPr>
              <w:t>44</w:t>
            </w:r>
          </w:p>
        </w:tc>
        <w:tc>
          <w:tcPr>
            <w:tcW w:w="1511" w:type="dxa"/>
            <w:vAlign w:val="center"/>
          </w:tcPr>
          <w:p w14:paraId="7B8FBCBA" w14:textId="41B78ED9" w:rsidR="002E6ECE" w:rsidRDefault="002E6ECE" w:rsidP="002E6EC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2E6ECE" w:rsidRPr="00D422BE" w14:paraId="3BB3BCC5" w14:textId="77777777" w:rsidTr="00137F0B">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2600B12" w14:textId="41A21701" w:rsidR="002E6ECE" w:rsidRPr="000B4656" w:rsidRDefault="002E6ECE" w:rsidP="002E6ECE">
            <w:pPr>
              <w:jc w:val="center"/>
              <w:rPr>
                <w:sz w:val="18"/>
                <w:szCs w:val="18"/>
              </w:rPr>
            </w:pPr>
            <w:r w:rsidRPr="00137F0B">
              <w:rPr>
                <w:sz w:val="18"/>
                <w:szCs w:val="18"/>
              </w:rPr>
              <w:t>21RPG024</w:t>
            </w:r>
          </w:p>
        </w:tc>
        <w:tc>
          <w:tcPr>
            <w:tcW w:w="2183" w:type="dxa"/>
            <w:vAlign w:val="center"/>
          </w:tcPr>
          <w:p w14:paraId="499589CE" w14:textId="1F5EC70E" w:rsidR="002E6ECE" w:rsidRPr="00CB7FAD" w:rsidRDefault="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137F0B">
              <w:rPr>
                <w:sz w:val="18"/>
                <w:szCs w:val="18"/>
              </w:rPr>
              <w:t>Tungsten 138/69 kV Station Transmission Project</w:t>
            </w:r>
          </w:p>
        </w:tc>
        <w:tc>
          <w:tcPr>
            <w:tcW w:w="1396" w:type="dxa"/>
            <w:vAlign w:val="center"/>
          </w:tcPr>
          <w:p w14:paraId="08D47CA1" w14:textId="681193F3" w:rsidR="002E6ECE" w:rsidRDefault="002E6ECE" w:rsidP="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137F0B">
              <w:rPr>
                <w:sz w:val="18"/>
                <w:szCs w:val="18"/>
              </w:rPr>
              <w:t>AEPSC</w:t>
            </w:r>
          </w:p>
        </w:tc>
        <w:tc>
          <w:tcPr>
            <w:tcW w:w="1403" w:type="dxa"/>
            <w:vAlign w:val="center"/>
          </w:tcPr>
          <w:p w14:paraId="5ABDE954" w14:textId="446FC178" w:rsidR="002E6ECE" w:rsidRDefault="002E6ECE" w:rsidP="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42AD283D" w14:textId="29E5FB29" w:rsidR="002E6ECE" w:rsidRPr="000B4656" w:rsidRDefault="002E6ECE" w:rsidP="002E6ECE">
            <w:pPr>
              <w:jc w:val="center"/>
              <w:cnfStyle w:val="000000000000" w:firstRow="0" w:lastRow="0" w:firstColumn="0" w:lastColumn="0" w:oddVBand="0" w:evenVBand="0" w:oddHBand="0" w:evenHBand="0" w:firstRowFirstColumn="0" w:firstRowLastColumn="0" w:lastRowFirstColumn="0" w:lastRowLastColumn="0"/>
              <w:rPr>
                <w:sz w:val="18"/>
                <w:szCs w:val="18"/>
              </w:rPr>
            </w:pPr>
            <w:r w:rsidRPr="00137F0B">
              <w:rPr>
                <w:sz w:val="18"/>
                <w:szCs w:val="18"/>
              </w:rPr>
              <w:t>34.9</w:t>
            </w:r>
          </w:p>
        </w:tc>
        <w:tc>
          <w:tcPr>
            <w:tcW w:w="1511" w:type="dxa"/>
            <w:vAlign w:val="center"/>
          </w:tcPr>
          <w:p w14:paraId="07ED7525" w14:textId="39EFECBB" w:rsidR="002E6ECE" w:rsidRDefault="002E6ECE" w:rsidP="002E6EC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January</w:t>
            </w:r>
          </w:p>
        </w:tc>
      </w:tr>
      <w:tr w:rsidR="000C0ABE" w:rsidRPr="00D422BE" w14:paraId="7D5C9E4E" w14:textId="77777777" w:rsidTr="00137F0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2D6FC82" w14:textId="6D11B204" w:rsidR="000C0ABE" w:rsidRPr="00137F0B" w:rsidRDefault="000C0ABE" w:rsidP="000C0ABE">
            <w:pPr>
              <w:jc w:val="center"/>
              <w:rPr>
                <w:sz w:val="18"/>
                <w:szCs w:val="18"/>
              </w:rPr>
            </w:pPr>
            <w:r w:rsidRPr="00D136E0">
              <w:rPr>
                <w:sz w:val="18"/>
                <w:szCs w:val="18"/>
              </w:rPr>
              <w:t>22RPG001</w:t>
            </w:r>
          </w:p>
        </w:tc>
        <w:tc>
          <w:tcPr>
            <w:tcW w:w="2183" w:type="dxa"/>
            <w:vAlign w:val="center"/>
          </w:tcPr>
          <w:p w14:paraId="0CA1A820" w14:textId="3809342A" w:rsidR="000C0ABE" w:rsidRPr="00137F0B" w:rsidRDefault="000C0ABE"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136E0">
              <w:rPr>
                <w:sz w:val="18"/>
                <w:szCs w:val="18"/>
              </w:rPr>
              <w:t>Greens Bayou to Clinton 138</w:t>
            </w:r>
            <w:r w:rsidR="003A212B">
              <w:rPr>
                <w:sz w:val="18"/>
                <w:szCs w:val="18"/>
              </w:rPr>
              <w:t xml:space="preserve"> </w:t>
            </w:r>
            <w:r w:rsidRPr="00D136E0">
              <w:rPr>
                <w:sz w:val="18"/>
                <w:szCs w:val="18"/>
              </w:rPr>
              <w:t>kV Conversion Project</w:t>
            </w:r>
          </w:p>
        </w:tc>
        <w:tc>
          <w:tcPr>
            <w:tcW w:w="1396" w:type="dxa"/>
            <w:vAlign w:val="center"/>
          </w:tcPr>
          <w:p w14:paraId="30BB7D24" w14:textId="74663DD9" w:rsidR="000C0ABE" w:rsidRPr="00137F0B" w:rsidRDefault="000C0ABE"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CNP</w:t>
            </w:r>
          </w:p>
        </w:tc>
        <w:tc>
          <w:tcPr>
            <w:tcW w:w="1403" w:type="dxa"/>
            <w:vAlign w:val="center"/>
          </w:tcPr>
          <w:p w14:paraId="23BC8A50" w14:textId="115FA4AC" w:rsidR="000C0ABE" w:rsidRPr="00D422BE" w:rsidRDefault="000C0ABE"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D136E0">
              <w:rPr>
                <w:sz w:val="18"/>
                <w:szCs w:val="18"/>
              </w:rPr>
              <w:t>Reclassified from Tier 3 to Tier 4 per Protocol</w:t>
            </w:r>
          </w:p>
        </w:tc>
        <w:tc>
          <w:tcPr>
            <w:tcW w:w="1453" w:type="dxa"/>
            <w:vAlign w:val="center"/>
          </w:tcPr>
          <w:p w14:paraId="1312EB28" w14:textId="1D3D1142" w:rsidR="000C0ABE" w:rsidRPr="00137F0B" w:rsidRDefault="000C0ABE"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88.5</w:t>
            </w:r>
          </w:p>
        </w:tc>
        <w:tc>
          <w:tcPr>
            <w:tcW w:w="1511" w:type="dxa"/>
            <w:vAlign w:val="center"/>
          </w:tcPr>
          <w:p w14:paraId="57D40F52" w14:textId="4ACBE259" w:rsidR="000C0ABE" w:rsidRDefault="000C0ABE" w:rsidP="000C0AB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February</w:t>
            </w:r>
          </w:p>
        </w:tc>
      </w:tr>
      <w:tr w:rsidR="00691F7C" w:rsidRPr="00D422BE" w14:paraId="24DCF50A" w14:textId="77777777" w:rsidTr="00137F0B">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7B82EDB8" w14:textId="122BE2BA" w:rsidR="00691F7C" w:rsidRPr="00D136E0" w:rsidRDefault="00C02B06" w:rsidP="000C0ABE">
            <w:pPr>
              <w:jc w:val="center"/>
              <w:rPr>
                <w:sz w:val="18"/>
                <w:szCs w:val="18"/>
              </w:rPr>
            </w:pPr>
            <w:r w:rsidRPr="00C02B06">
              <w:rPr>
                <w:sz w:val="18"/>
                <w:szCs w:val="18"/>
              </w:rPr>
              <w:t>22RPG002</w:t>
            </w:r>
          </w:p>
        </w:tc>
        <w:tc>
          <w:tcPr>
            <w:tcW w:w="2183" w:type="dxa"/>
            <w:vAlign w:val="center"/>
          </w:tcPr>
          <w:p w14:paraId="68E6A932" w14:textId="418BA0E7" w:rsidR="00691F7C" w:rsidRPr="00D136E0" w:rsidRDefault="00C02B06" w:rsidP="000C0ABE">
            <w:pPr>
              <w:jc w:val="center"/>
              <w:cnfStyle w:val="000000000000" w:firstRow="0" w:lastRow="0" w:firstColumn="0" w:lastColumn="0" w:oddVBand="0" w:evenVBand="0" w:oddHBand="0" w:evenHBand="0" w:firstRowFirstColumn="0" w:firstRowLastColumn="0" w:lastRowFirstColumn="0" w:lastRowLastColumn="0"/>
              <w:rPr>
                <w:sz w:val="18"/>
                <w:szCs w:val="18"/>
              </w:rPr>
            </w:pPr>
            <w:r w:rsidRPr="00C02B06">
              <w:rPr>
                <w:sz w:val="18"/>
                <w:szCs w:val="18"/>
              </w:rPr>
              <w:t>Abilene South to Putnam 138-kV Transmission Line Rebuild Project</w:t>
            </w:r>
          </w:p>
        </w:tc>
        <w:tc>
          <w:tcPr>
            <w:tcW w:w="1396" w:type="dxa"/>
            <w:vAlign w:val="center"/>
          </w:tcPr>
          <w:p w14:paraId="73F5DF05" w14:textId="64EBA8CC" w:rsidR="00691F7C" w:rsidRDefault="00C02B06" w:rsidP="000C0AB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AEPSC</w:t>
            </w:r>
          </w:p>
        </w:tc>
        <w:tc>
          <w:tcPr>
            <w:tcW w:w="1403" w:type="dxa"/>
            <w:vAlign w:val="center"/>
          </w:tcPr>
          <w:p w14:paraId="3A79A652" w14:textId="61E61D5E" w:rsidR="00691F7C" w:rsidRPr="00D136E0" w:rsidRDefault="00C02B06" w:rsidP="000C0ABE">
            <w:pPr>
              <w:jc w:val="center"/>
              <w:cnfStyle w:val="000000000000" w:firstRow="0" w:lastRow="0" w:firstColumn="0" w:lastColumn="0" w:oddVBand="0" w:evenVBand="0" w:oddHBand="0" w:evenHBand="0" w:firstRowFirstColumn="0" w:firstRowLastColumn="0" w:lastRowFirstColumn="0" w:lastRowLastColumn="0"/>
              <w:rPr>
                <w:sz w:val="18"/>
                <w:szCs w:val="18"/>
              </w:rPr>
            </w:pPr>
            <w:r w:rsidRPr="00C02B06">
              <w:rPr>
                <w:sz w:val="18"/>
                <w:szCs w:val="18"/>
              </w:rPr>
              <w:t>Reclassified from Tier 3 to Tier 4 per Protocol</w:t>
            </w:r>
          </w:p>
        </w:tc>
        <w:tc>
          <w:tcPr>
            <w:tcW w:w="1453" w:type="dxa"/>
            <w:vAlign w:val="center"/>
          </w:tcPr>
          <w:p w14:paraId="67EE7A05" w14:textId="08F5856E" w:rsidR="00691F7C" w:rsidRDefault="00C02B06" w:rsidP="000C0ABE">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31.5</w:t>
            </w:r>
          </w:p>
        </w:tc>
        <w:tc>
          <w:tcPr>
            <w:tcW w:w="1511" w:type="dxa"/>
            <w:vAlign w:val="center"/>
          </w:tcPr>
          <w:p w14:paraId="42CBF0AD" w14:textId="0803A016" w:rsidR="00691F7C" w:rsidRDefault="00C02B06" w:rsidP="000C0A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March</w:t>
            </w:r>
          </w:p>
        </w:tc>
      </w:tr>
      <w:tr w:rsidR="00C02B06" w:rsidRPr="00D422BE" w14:paraId="6E5ED67B" w14:textId="77777777" w:rsidTr="00137F0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8FDD8BE" w14:textId="32B75664" w:rsidR="00C02B06" w:rsidRPr="00D136E0" w:rsidRDefault="00C02B06" w:rsidP="000C0ABE">
            <w:pPr>
              <w:jc w:val="center"/>
              <w:rPr>
                <w:sz w:val="18"/>
                <w:szCs w:val="18"/>
              </w:rPr>
            </w:pPr>
            <w:r w:rsidRPr="00C02B06">
              <w:rPr>
                <w:sz w:val="18"/>
                <w:szCs w:val="18"/>
              </w:rPr>
              <w:t>22RPG00</w:t>
            </w:r>
            <w:r>
              <w:rPr>
                <w:sz w:val="18"/>
                <w:szCs w:val="18"/>
              </w:rPr>
              <w:t>4</w:t>
            </w:r>
          </w:p>
        </w:tc>
        <w:tc>
          <w:tcPr>
            <w:tcW w:w="2183" w:type="dxa"/>
            <w:vAlign w:val="center"/>
          </w:tcPr>
          <w:p w14:paraId="0D70AEFE" w14:textId="74729AFE" w:rsidR="00C02B06" w:rsidRPr="00D136E0" w:rsidRDefault="00C02B06"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C02B06">
              <w:rPr>
                <w:sz w:val="18"/>
                <w:szCs w:val="18"/>
              </w:rPr>
              <w:t xml:space="preserve">Pulsar to Victoria 138 kV </w:t>
            </w:r>
            <w:r>
              <w:rPr>
                <w:sz w:val="18"/>
                <w:szCs w:val="18"/>
              </w:rPr>
              <w:t>L</w:t>
            </w:r>
            <w:r w:rsidRPr="00C02B06">
              <w:rPr>
                <w:sz w:val="18"/>
                <w:szCs w:val="18"/>
              </w:rPr>
              <w:t xml:space="preserve">ine </w:t>
            </w:r>
            <w:r>
              <w:rPr>
                <w:sz w:val="18"/>
                <w:szCs w:val="18"/>
              </w:rPr>
              <w:t>R</w:t>
            </w:r>
            <w:r w:rsidRPr="00C02B06">
              <w:rPr>
                <w:sz w:val="18"/>
                <w:szCs w:val="18"/>
              </w:rPr>
              <w:t>ebuild project</w:t>
            </w:r>
          </w:p>
        </w:tc>
        <w:tc>
          <w:tcPr>
            <w:tcW w:w="1396" w:type="dxa"/>
            <w:vAlign w:val="center"/>
          </w:tcPr>
          <w:p w14:paraId="36F60211" w14:textId="4C773F03" w:rsidR="00C02B06" w:rsidRDefault="00C02B06"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AEPSC</w:t>
            </w:r>
          </w:p>
        </w:tc>
        <w:tc>
          <w:tcPr>
            <w:tcW w:w="1403" w:type="dxa"/>
            <w:vAlign w:val="center"/>
          </w:tcPr>
          <w:p w14:paraId="16BA1E12" w14:textId="3A1977DE" w:rsidR="00C02B06" w:rsidRPr="00D136E0" w:rsidRDefault="00C02B06"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sidRPr="00C02B06">
              <w:rPr>
                <w:sz w:val="18"/>
                <w:szCs w:val="18"/>
              </w:rPr>
              <w:t>Reclassified from Tier 3 to Tier 4 per Protocol</w:t>
            </w:r>
          </w:p>
        </w:tc>
        <w:tc>
          <w:tcPr>
            <w:tcW w:w="1453" w:type="dxa"/>
            <w:vAlign w:val="center"/>
          </w:tcPr>
          <w:p w14:paraId="7D204E7C" w14:textId="463FCF50" w:rsidR="00C02B06" w:rsidRDefault="00C02B06" w:rsidP="000C0ABE">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75.7</w:t>
            </w:r>
          </w:p>
        </w:tc>
        <w:tc>
          <w:tcPr>
            <w:tcW w:w="1511" w:type="dxa"/>
            <w:vAlign w:val="center"/>
          </w:tcPr>
          <w:p w14:paraId="5B6FE2DB" w14:textId="68E9DE78" w:rsidR="00C02B06" w:rsidRDefault="00C02B06" w:rsidP="000C0AB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March</w:t>
            </w:r>
          </w:p>
        </w:tc>
      </w:tr>
    </w:tbl>
    <w:p w14:paraId="1D70280A" w14:textId="77777777" w:rsidR="009F7A6F" w:rsidRPr="006E048F" w:rsidRDefault="009F7A6F" w:rsidP="009F7A6F">
      <w:pPr>
        <w:spacing w:after="240"/>
        <w:jc w:val="both"/>
        <w:rPr>
          <w:rFonts w:asciiTheme="minorHAnsi" w:hAnsiTheme="minorHAnsi" w:cstheme="minorHAnsi"/>
          <w:sz w:val="22"/>
          <w:szCs w:val="20"/>
        </w:rPr>
      </w:pPr>
    </w:p>
    <w:p w14:paraId="5780F4B1" w14:textId="0F0225C0" w:rsidR="0019468F" w:rsidRDefault="005C30B8" w:rsidP="005C30B8">
      <w:pPr>
        <w:spacing w:after="240"/>
        <w:jc w:val="both"/>
        <w:rPr>
          <w:rFonts w:asciiTheme="minorHAnsi" w:hAnsiTheme="minorHAnsi" w:cstheme="minorHAnsi"/>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r w:rsidR="00B43025" w:rsidRPr="00B43025">
        <w:rPr>
          <w:rFonts w:asciiTheme="minorHAnsi" w:hAnsiTheme="minorHAnsi" w:cstheme="minorHAnsi"/>
          <w:sz w:val="20"/>
          <w:szCs w:val="20"/>
        </w:rPr>
        <w:t>https://mis.ercot.com/secure/data-products/grid/regional-planning</w:t>
      </w:r>
    </w:p>
    <w:p w14:paraId="256F2AA6" w14:textId="67333B71" w:rsidR="005C30B8" w:rsidRPr="005C30B8" w:rsidRDefault="005C30B8" w:rsidP="005C30B8">
      <w:pPr>
        <w:spacing w:after="240"/>
        <w:jc w:val="both"/>
        <w:rPr>
          <w:rFonts w:asciiTheme="minorHAnsi" w:hAnsiTheme="minorHAnsi" w:cstheme="minorHAnsi"/>
          <w:color w:val="auto"/>
          <w:sz w:val="20"/>
          <w:szCs w:val="20"/>
        </w:rPr>
      </w:pPr>
      <w:r w:rsidRPr="005C30B8">
        <w:rPr>
          <w:rFonts w:asciiTheme="minorHAnsi" w:hAnsiTheme="minorHAnsi" w:cstheme="minorHAnsi"/>
          <w:sz w:val="20"/>
          <w:szCs w:val="20"/>
        </w:rPr>
        <w:t>Past email communication on RPG projects can be found on the ERCOT listserv by signing up for the REGPLANGROUP list</w:t>
      </w:r>
      <w:r w:rsidRPr="005C30B8">
        <w:rPr>
          <w:rFonts w:asciiTheme="minorHAnsi" w:hAnsiTheme="minorHAnsi" w:cstheme="minorHAnsi"/>
          <w:color w:val="auto"/>
          <w:sz w:val="20"/>
          <w:szCs w:val="20"/>
        </w:rPr>
        <w:t xml:space="preserve">: </w:t>
      </w:r>
      <w:hyperlink r:id="rId18" w:history="1">
        <w:r w:rsidRPr="000C2484">
          <w:rPr>
            <w:rFonts w:asciiTheme="minorHAnsi" w:hAnsiTheme="minorHAnsi" w:cstheme="minorHAnsi"/>
            <w:color w:val="003764" w:themeColor="accent4"/>
            <w:sz w:val="20"/>
            <w:szCs w:val="20"/>
            <w:u w:val="single"/>
          </w:rPr>
          <w:t>http://lists.ercot.com/scripts/wa-ERCOT.exe?A0=REGPLANGROUP</w:t>
        </w:r>
      </w:hyperlink>
    </w:p>
    <w:p w14:paraId="52E52BCD" w14:textId="77777777" w:rsidR="00D1665F" w:rsidRDefault="00D1665F">
      <w:pPr>
        <w:rPr>
          <w:rFonts w:cs="Arial"/>
          <w:b/>
          <w:bCs/>
          <w:color w:val="00ACC8" w:themeColor="accent1"/>
          <w:kern w:val="32"/>
          <w:sz w:val="28"/>
          <w:szCs w:val="32"/>
        </w:rPr>
      </w:pPr>
      <w:r>
        <w:br w:type="page"/>
      </w:r>
    </w:p>
    <w:p w14:paraId="2F8C4BBE" w14:textId="10B034C5" w:rsidR="005C30B8" w:rsidRDefault="005C30B8" w:rsidP="009C0E5B">
      <w:pPr>
        <w:pStyle w:val="EPHeading1"/>
        <w:numPr>
          <w:ilvl w:val="0"/>
          <w:numId w:val="0"/>
        </w:numPr>
        <w:ind w:left="720" w:hanging="720"/>
      </w:pPr>
      <w:r>
        <w:lastRenderedPageBreak/>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23626D9B" w14:textId="6939634E" w:rsidR="005C30B8" w:rsidRPr="00F81B3A" w:rsidRDefault="000B12E4" w:rsidP="00A30716">
      <w:pPr>
        <w:pStyle w:val="ListParagraph"/>
        <w:numPr>
          <w:ilvl w:val="0"/>
          <w:numId w:val="44"/>
        </w:numPr>
        <w:tabs>
          <w:tab w:val="left" w:pos="2340"/>
        </w:tabs>
        <w:spacing w:after="240"/>
        <w:jc w:val="both"/>
        <w:rPr>
          <w:rFonts w:eastAsia="SymbolMT" w:cs="Arial"/>
          <w:sz w:val="22"/>
          <w:szCs w:val="22"/>
        </w:rPr>
      </w:pPr>
      <w:r>
        <w:rPr>
          <w:rFonts w:eastAsia="SymbolMT" w:cs="Arial"/>
          <w:sz w:val="22"/>
          <w:szCs w:val="22"/>
        </w:rPr>
        <w:t xml:space="preserve">By </w:t>
      </w:r>
      <w:r w:rsidR="00575E88">
        <w:rPr>
          <w:rFonts w:eastAsia="SymbolMT" w:cs="Arial"/>
          <w:sz w:val="22"/>
          <w:szCs w:val="22"/>
        </w:rPr>
        <w:t>March 1</w:t>
      </w:r>
      <w:r w:rsidR="001A5CB3">
        <w:rPr>
          <w:rFonts w:eastAsia="SymbolMT" w:cs="Arial"/>
          <w:sz w:val="22"/>
          <w:szCs w:val="22"/>
        </w:rPr>
        <w:t xml:space="preserve">, </w:t>
      </w:r>
      <w:proofErr w:type="gramStart"/>
      <w:r w:rsidR="001A5CB3">
        <w:rPr>
          <w:rFonts w:eastAsia="SymbolMT" w:cs="Arial"/>
          <w:sz w:val="22"/>
          <w:szCs w:val="22"/>
        </w:rPr>
        <w:t>202</w:t>
      </w:r>
      <w:r w:rsidR="00575E88">
        <w:rPr>
          <w:rFonts w:eastAsia="SymbolMT" w:cs="Arial"/>
          <w:sz w:val="22"/>
          <w:szCs w:val="22"/>
        </w:rPr>
        <w:t>2</w:t>
      </w:r>
      <w:proofErr w:type="gramEnd"/>
      <w:r w:rsidR="00260589">
        <w:rPr>
          <w:rFonts w:eastAsia="SymbolMT" w:cs="Arial"/>
          <w:sz w:val="22"/>
          <w:szCs w:val="22"/>
        </w:rPr>
        <w:tab/>
      </w:r>
      <w:r w:rsidR="001A5CB3">
        <w:rPr>
          <w:rFonts w:eastAsia="SymbolMT" w:cs="Arial"/>
          <w:sz w:val="22"/>
          <w:szCs w:val="22"/>
        </w:rPr>
        <w:t>2</w:t>
      </w:r>
      <w:r w:rsidR="00260589">
        <w:rPr>
          <w:rFonts w:eastAsia="SymbolMT" w:cs="Arial"/>
          <w:sz w:val="22"/>
          <w:szCs w:val="22"/>
        </w:rPr>
        <w:t>1</w:t>
      </w:r>
      <w:r w:rsidR="001A5CB3">
        <w:rPr>
          <w:rFonts w:eastAsia="SymbolMT" w:cs="Arial"/>
          <w:sz w:val="22"/>
          <w:szCs w:val="22"/>
        </w:rPr>
        <w:t>SSWG</w:t>
      </w:r>
      <w:r w:rsidR="005C30B8" w:rsidRPr="00F81B3A">
        <w:rPr>
          <w:rFonts w:eastAsia="SymbolMT" w:cs="Arial"/>
          <w:sz w:val="22"/>
          <w:szCs w:val="22"/>
        </w:rPr>
        <w:t xml:space="preserve"> </w:t>
      </w:r>
      <w:r w:rsidR="004B6A32">
        <w:rPr>
          <w:rFonts w:eastAsia="SymbolMT" w:cs="Arial"/>
          <w:sz w:val="22"/>
          <w:szCs w:val="22"/>
        </w:rPr>
        <w:t>Update</w:t>
      </w:r>
      <w:r w:rsidR="00260589">
        <w:rPr>
          <w:rFonts w:eastAsia="SymbolMT" w:cs="Arial"/>
          <w:sz w:val="22"/>
          <w:szCs w:val="22"/>
        </w:rPr>
        <w:t xml:space="preserve"> </w:t>
      </w:r>
      <w:r w:rsidR="00575E88">
        <w:rPr>
          <w:rFonts w:eastAsia="SymbolMT" w:cs="Arial"/>
          <w:sz w:val="22"/>
          <w:szCs w:val="22"/>
        </w:rPr>
        <w:t xml:space="preserve">2 </w:t>
      </w:r>
      <w:r w:rsidR="005C30B8" w:rsidRPr="00F81B3A">
        <w:rPr>
          <w:rFonts w:eastAsia="SymbolMT" w:cs="Arial"/>
          <w:sz w:val="22"/>
          <w:szCs w:val="22"/>
        </w:rPr>
        <w:t>cases</w:t>
      </w:r>
      <w:r w:rsidR="006C57B9">
        <w:rPr>
          <w:rFonts w:eastAsia="SymbolMT" w:cs="Arial"/>
          <w:sz w:val="22"/>
          <w:szCs w:val="22"/>
        </w:rPr>
        <w:t xml:space="preserve">, in PSS/E 35, </w:t>
      </w:r>
      <w:r w:rsidR="00472E4C">
        <w:rPr>
          <w:rFonts w:eastAsia="SymbolMT" w:cs="Arial"/>
          <w:sz w:val="22"/>
          <w:szCs w:val="22"/>
        </w:rPr>
        <w:t>and TPIT</w:t>
      </w:r>
      <w:r w:rsidR="005C30B8" w:rsidRPr="00F81B3A">
        <w:rPr>
          <w:rFonts w:eastAsia="SymbolMT" w:cs="Arial"/>
          <w:sz w:val="22"/>
          <w:szCs w:val="22"/>
        </w:rPr>
        <w:t xml:space="preserve"> </w:t>
      </w:r>
      <w:r w:rsidR="00B43CA6">
        <w:rPr>
          <w:rFonts w:eastAsia="SymbolMT" w:cs="Arial"/>
          <w:sz w:val="22"/>
          <w:szCs w:val="22"/>
        </w:rPr>
        <w:t>will be</w:t>
      </w:r>
      <w:r w:rsidR="00B43CA6" w:rsidRPr="00F81B3A">
        <w:rPr>
          <w:rFonts w:eastAsia="SymbolMT" w:cs="Arial"/>
          <w:sz w:val="22"/>
          <w:szCs w:val="22"/>
        </w:rPr>
        <w:t xml:space="preserve"> </w:t>
      </w:r>
      <w:r w:rsidR="005C30B8" w:rsidRPr="00F81B3A">
        <w:rPr>
          <w:rFonts w:eastAsia="SymbolMT" w:cs="Arial"/>
          <w:sz w:val="22"/>
          <w:szCs w:val="22"/>
        </w:rPr>
        <w:t>posted</w:t>
      </w:r>
    </w:p>
    <w:p w14:paraId="1213A5F5" w14:textId="59A39D33" w:rsidR="005C30B8" w:rsidRPr="00F81B3A" w:rsidRDefault="005C30B8" w:rsidP="00A30716">
      <w:pPr>
        <w:pStyle w:val="ListParagraph"/>
        <w:numPr>
          <w:ilvl w:val="0"/>
          <w:numId w:val="44"/>
        </w:numPr>
        <w:tabs>
          <w:tab w:val="left" w:pos="720"/>
          <w:tab w:val="left" w:pos="2340"/>
        </w:tabs>
        <w:spacing w:after="240"/>
        <w:rPr>
          <w:rFonts w:eastAsia="SymbolMT" w:cs="Arial"/>
          <w:sz w:val="22"/>
          <w:szCs w:val="22"/>
        </w:rPr>
      </w:pPr>
      <w:r w:rsidRPr="00F81B3A">
        <w:rPr>
          <w:rFonts w:eastAsia="SymbolMT" w:cs="Arial"/>
          <w:sz w:val="22"/>
          <w:szCs w:val="22"/>
        </w:rPr>
        <w:t>By</w:t>
      </w:r>
      <w:r w:rsidR="00091646">
        <w:rPr>
          <w:rFonts w:eastAsia="SymbolMT" w:cs="Arial"/>
          <w:sz w:val="22"/>
          <w:szCs w:val="22"/>
        </w:rPr>
        <w:t xml:space="preserve"> </w:t>
      </w:r>
      <w:r w:rsidR="00575E88">
        <w:rPr>
          <w:rFonts w:eastAsia="SymbolMT" w:cs="Arial"/>
          <w:sz w:val="22"/>
          <w:szCs w:val="22"/>
        </w:rPr>
        <w:t>March 15</w:t>
      </w:r>
      <w:r w:rsidRPr="00F81B3A">
        <w:rPr>
          <w:rFonts w:eastAsia="SymbolMT" w:cs="Arial"/>
          <w:sz w:val="22"/>
          <w:szCs w:val="22"/>
        </w:rPr>
        <w:t xml:space="preserve">, </w:t>
      </w:r>
      <w:proofErr w:type="gramStart"/>
      <w:r w:rsidRPr="00F81B3A">
        <w:rPr>
          <w:rFonts w:eastAsia="SymbolMT" w:cs="Arial"/>
          <w:sz w:val="22"/>
          <w:szCs w:val="22"/>
        </w:rPr>
        <w:t>202</w:t>
      </w:r>
      <w:r w:rsidR="00575E88">
        <w:rPr>
          <w:rFonts w:eastAsia="SymbolMT" w:cs="Arial"/>
          <w:sz w:val="22"/>
          <w:szCs w:val="22"/>
        </w:rPr>
        <w:t>2</w:t>
      </w:r>
      <w:proofErr w:type="gramEnd"/>
      <w:r w:rsidR="00575E88">
        <w:rPr>
          <w:rFonts w:eastAsia="SymbolMT" w:cs="Arial"/>
          <w:sz w:val="22"/>
          <w:szCs w:val="22"/>
        </w:rPr>
        <w:tab/>
      </w:r>
      <w:r w:rsidR="001A5CB3">
        <w:rPr>
          <w:rFonts w:eastAsia="SymbolMT" w:cs="Arial"/>
          <w:sz w:val="22"/>
          <w:szCs w:val="22"/>
        </w:rPr>
        <w:t>2</w:t>
      </w:r>
      <w:r w:rsidR="00260589">
        <w:rPr>
          <w:rFonts w:eastAsia="SymbolMT" w:cs="Arial"/>
          <w:sz w:val="22"/>
          <w:szCs w:val="22"/>
        </w:rPr>
        <w:t>1</w:t>
      </w:r>
      <w:r w:rsidR="001A5CB3">
        <w:rPr>
          <w:rFonts w:eastAsia="SymbolMT" w:cs="Arial"/>
          <w:sz w:val="22"/>
          <w:szCs w:val="22"/>
        </w:rPr>
        <w:t>SSWG</w:t>
      </w:r>
      <w:r w:rsidR="00260589">
        <w:rPr>
          <w:rFonts w:eastAsia="SymbolMT" w:cs="Arial"/>
          <w:sz w:val="22"/>
          <w:szCs w:val="22"/>
        </w:rPr>
        <w:t xml:space="preserve"> </w:t>
      </w:r>
      <w:r w:rsidRPr="00F81B3A">
        <w:rPr>
          <w:rFonts w:eastAsia="SymbolMT" w:cs="Arial"/>
          <w:sz w:val="22"/>
          <w:szCs w:val="22"/>
        </w:rPr>
        <w:t xml:space="preserve">Contingency definitions </w:t>
      </w:r>
      <w:r w:rsidR="00575E88">
        <w:rPr>
          <w:rFonts w:eastAsia="SymbolMT" w:cs="Arial"/>
          <w:sz w:val="22"/>
          <w:szCs w:val="22"/>
        </w:rPr>
        <w:t>&amp;</w:t>
      </w:r>
      <w:r w:rsidR="00575E88" w:rsidRPr="00F81B3A">
        <w:rPr>
          <w:rFonts w:eastAsia="SymbolMT" w:cs="Arial"/>
          <w:sz w:val="22"/>
          <w:szCs w:val="22"/>
        </w:rPr>
        <w:t xml:space="preserve"> </w:t>
      </w:r>
      <w:r w:rsidRPr="00F81B3A">
        <w:rPr>
          <w:rFonts w:eastAsia="SymbolMT" w:cs="Arial"/>
          <w:sz w:val="22"/>
          <w:szCs w:val="22"/>
        </w:rPr>
        <w:t>Planning Data Dictionary</w:t>
      </w:r>
      <w:r w:rsidR="004B6A32">
        <w:rPr>
          <w:rFonts w:eastAsia="SymbolMT" w:cs="Arial"/>
          <w:sz w:val="22"/>
          <w:szCs w:val="22"/>
        </w:rPr>
        <w:t xml:space="preserve"> </w:t>
      </w:r>
      <w:r w:rsidR="00B43CA6">
        <w:rPr>
          <w:rFonts w:eastAsia="SymbolMT" w:cs="Arial"/>
          <w:sz w:val="22"/>
          <w:szCs w:val="22"/>
        </w:rPr>
        <w:t xml:space="preserve">will be </w:t>
      </w:r>
      <w:r w:rsidR="004B6A32">
        <w:rPr>
          <w:rFonts w:eastAsia="SymbolMT" w:cs="Arial"/>
          <w:sz w:val="22"/>
          <w:szCs w:val="22"/>
        </w:rPr>
        <w:t>posted</w:t>
      </w:r>
    </w:p>
    <w:p w14:paraId="2956430A" w14:textId="4A588F9D" w:rsidR="00BD7A13" w:rsidRDefault="005C30B8" w:rsidP="004462FF">
      <w:pPr>
        <w:tabs>
          <w:tab w:val="left" w:pos="1620"/>
          <w:tab w:val="left" w:pos="3888"/>
        </w:tabs>
        <w:spacing w:after="240"/>
        <w:rPr>
          <w:noProof/>
        </w:rPr>
      </w:pPr>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r w:rsidR="000B12E4" w:rsidRPr="000B12E4">
        <w:rPr>
          <w:noProof/>
        </w:rPr>
        <w:t xml:space="preserve"> </w:t>
      </w:r>
    </w:p>
    <w:p w14:paraId="388ADB82" w14:textId="6951D75B" w:rsidR="00AF0BAC" w:rsidRDefault="001A6B26" w:rsidP="00137F0B">
      <w:pPr>
        <w:tabs>
          <w:tab w:val="left" w:pos="1620"/>
          <w:tab w:val="left" w:pos="3888"/>
        </w:tabs>
        <w:spacing w:after="240"/>
        <w:jc w:val="center"/>
        <w:rPr>
          <w:noProof/>
        </w:rPr>
      </w:pPr>
      <w:r w:rsidRPr="001A6B26">
        <w:rPr>
          <w:noProof/>
        </w:rPr>
        <w:lastRenderedPageBreak/>
        <w:drawing>
          <wp:inline distT="0" distB="0" distL="0" distR="0" wp14:anchorId="0AB3752E" wp14:editId="3B5D5DDC">
            <wp:extent cx="5943600" cy="7470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7470140"/>
                    </a:xfrm>
                    <a:prstGeom prst="rect">
                      <a:avLst/>
                    </a:prstGeom>
                    <a:noFill/>
                    <a:ln>
                      <a:noFill/>
                    </a:ln>
                  </pic:spPr>
                </pic:pic>
              </a:graphicData>
            </a:graphic>
          </wp:inline>
        </w:drawing>
      </w:r>
    </w:p>
    <w:p w14:paraId="61F1F88E" w14:textId="1B9BF029" w:rsidR="00B273F5" w:rsidRPr="00E9072B" w:rsidRDefault="00352713" w:rsidP="00E9072B">
      <w:pPr>
        <w:pStyle w:val="EPHeading1"/>
        <w:numPr>
          <w:ilvl w:val="0"/>
          <w:numId w:val="0"/>
        </w:numPr>
      </w:pPr>
      <w:r w:rsidRPr="00DC76A5">
        <w:rPr>
          <w:noProof/>
        </w:rPr>
        <w:lastRenderedPageBreak/>
        <w:drawing>
          <wp:anchor distT="0" distB="0" distL="114300" distR="114300" simplePos="0" relativeHeight="251658241" behindDoc="0" locked="0" layoutInCell="1" allowOverlap="1" wp14:anchorId="103014DF" wp14:editId="72801E3D">
            <wp:simplePos x="0" y="0"/>
            <wp:positionH relativeFrom="margin">
              <wp:align>left</wp:align>
            </wp:positionH>
            <wp:positionV relativeFrom="paragraph">
              <wp:posOffset>-3810</wp:posOffset>
            </wp:positionV>
            <wp:extent cx="5300047" cy="397970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300047" cy="3979708"/>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F5" w:rsidRPr="00B273F5">
        <w:t>Permian Basin Oil Rig Count</w:t>
      </w:r>
      <w:r w:rsidR="00B273F5" w:rsidRPr="00B273F5">
        <w:rPr>
          <w:vertAlign w:val="superscript"/>
        </w:rPr>
        <w:footnoteReference w:id="4"/>
      </w:r>
    </w:p>
    <w:p w14:paraId="4D022C83" w14:textId="0D5E4610" w:rsidR="00E9072B" w:rsidRDefault="00E9072B">
      <w:pPr>
        <w:rPr>
          <w:rFonts w:cs="Arial"/>
          <w:b/>
          <w:bCs/>
          <w:color w:val="00ACC8" w:themeColor="accent1"/>
          <w:kern w:val="32"/>
          <w:sz w:val="28"/>
          <w:szCs w:val="32"/>
        </w:rPr>
      </w:pPr>
      <w:r w:rsidRPr="00DC76A5">
        <w:rPr>
          <w:noProof/>
        </w:rPr>
        <w:drawing>
          <wp:anchor distT="0" distB="0" distL="114300" distR="114300" simplePos="0" relativeHeight="251658240" behindDoc="0" locked="0" layoutInCell="1" allowOverlap="1" wp14:anchorId="658EDE0A" wp14:editId="16A95833">
            <wp:simplePos x="0" y="0"/>
            <wp:positionH relativeFrom="margin">
              <wp:posOffset>0</wp:posOffset>
            </wp:positionH>
            <wp:positionV relativeFrom="paragraph">
              <wp:posOffset>3415030</wp:posOffset>
            </wp:positionV>
            <wp:extent cx="5314313" cy="39904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314313" cy="399042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26BA8B63" w14:textId="067127DC" w:rsidR="00B273F5" w:rsidRDefault="00B273F5" w:rsidP="00B273F5">
      <w:pPr>
        <w:pStyle w:val="EPHeading1"/>
        <w:numPr>
          <w:ilvl w:val="0"/>
          <w:numId w:val="0"/>
        </w:numPr>
        <w:ind w:left="720" w:hanging="720"/>
      </w:pPr>
      <w:r>
        <w:lastRenderedPageBreak/>
        <w:t>Other Notable Activities</w:t>
      </w:r>
    </w:p>
    <w:p w14:paraId="5CACD9F7" w14:textId="60F2B903" w:rsidR="00035A12" w:rsidRDefault="00035A12" w:rsidP="000D6A04"/>
    <w:p w14:paraId="3490B8A4" w14:textId="66B26B54" w:rsidR="003A6002" w:rsidRDefault="003A6002" w:rsidP="005B7EA0">
      <w:pPr>
        <w:pStyle w:val="ListParagraph"/>
        <w:numPr>
          <w:ilvl w:val="0"/>
          <w:numId w:val="46"/>
        </w:numPr>
        <w:autoSpaceDE w:val="0"/>
        <w:autoSpaceDN w:val="0"/>
        <w:spacing w:after="120"/>
        <w:contextualSpacing w:val="0"/>
        <w:jc w:val="both"/>
        <w:rPr>
          <w:sz w:val="22"/>
          <w:szCs w:val="22"/>
        </w:rPr>
      </w:pPr>
      <w:r>
        <w:rPr>
          <w:sz w:val="22"/>
          <w:szCs w:val="22"/>
        </w:rPr>
        <w:t>ERCOT presented the methodology to incorporate known outages, as required by NERC Reliability Standard TPL-001-5.1, into the 2022 Regional Transmission Plan (RTP) to the Regional Planning Group (RPG) in March.</w:t>
      </w:r>
    </w:p>
    <w:p w14:paraId="65CC56C5" w14:textId="185E206A" w:rsidR="003A6002" w:rsidRDefault="003A6002" w:rsidP="005B7EA0">
      <w:pPr>
        <w:pStyle w:val="ListParagraph"/>
        <w:numPr>
          <w:ilvl w:val="0"/>
          <w:numId w:val="46"/>
        </w:numPr>
        <w:autoSpaceDE w:val="0"/>
        <w:autoSpaceDN w:val="0"/>
        <w:spacing w:after="120"/>
        <w:contextualSpacing w:val="0"/>
        <w:jc w:val="both"/>
        <w:rPr>
          <w:sz w:val="22"/>
          <w:szCs w:val="22"/>
        </w:rPr>
      </w:pPr>
      <w:r>
        <w:rPr>
          <w:sz w:val="22"/>
          <w:szCs w:val="22"/>
        </w:rPr>
        <w:t>ERCOT provided an update on DC Tie, wind, solar, and hydro dispatch assumptions for the 2022 RTP to the RPG in March. The presentation also included details on how the rooftop solar growth forecast is being incorporated into the 2022 RTP.</w:t>
      </w:r>
    </w:p>
    <w:p w14:paraId="6E0E35D5" w14:textId="37E01414" w:rsidR="003A6002" w:rsidRDefault="003A6002" w:rsidP="005B7EA0">
      <w:pPr>
        <w:pStyle w:val="ListParagraph"/>
        <w:numPr>
          <w:ilvl w:val="0"/>
          <w:numId w:val="46"/>
        </w:numPr>
        <w:autoSpaceDE w:val="0"/>
        <w:autoSpaceDN w:val="0"/>
        <w:spacing w:after="120"/>
        <w:contextualSpacing w:val="0"/>
        <w:jc w:val="both"/>
        <w:rPr>
          <w:sz w:val="22"/>
          <w:szCs w:val="22"/>
        </w:rPr>
      </w:pPr>
      <w:r>
        <w:rPr>
          <w:sz w:val="22"/>
          <w:szCs w:val="22"/>
        </w:rPr>
        <w:t xml:space="preserve">ERCOT presented information on the final load review for the 2022 RTP to the RPG in March. </w:t>
      </w:r>
    </w:p>
    <w:p w14:paraId="7D2FB2C4" w14:textId="54230C3E" w:rsidR="000C0ABE" w:rsidRDefault="000C0ABE" w:rsidP="005B7EA0">
      <w:pPr>
        <w:pStyle w:val="ListParagraph"/>
        <w:numPr>
          <w:ilvl w:val="0"/>
          <w:numId w:val="46"/>
        </w:numPr>
        <w:autoSpaceDE w:val="0"/>
        <w:autoSpaceDN w:val="0"/>
        <w:spacing w:after="120"/>
        <w:contextualSpacing w:val="0"/>
        <w:jc w:val="both"/>
        <w:rPr>
          <w:sz w:val="22"/>
          <w:szCs w:val="22"/>
        </w:rPr>
      </w:pPr>
      <w:r w:rsidRPr="002F4E4C">
        <w:rPr>
          <w:sz w:val="22"/>
          <w:szCs w:val="22"/>
        </w:rPr>
        <w:t>ERCOT</w:t>
      </w:r>
      <w:r>
        <w:rPr>
          <w:sz w:val="22"/>
          <w:szCs w:val="22"/>
        </w:rPr>
        <w:t xml:space="preserve"> is </w:t>
      </w:r>
      <w:r w:rsidRPr="002F4E4C">
        <w:rPr>
          <w:sz w:val="22"/>
          <w:szCs w:val="22"/>
        </w:rPr>
        <w:t>conduct</w:t>
      </w:r>
      <w:r>
        <w:rPr>
          <w:sz w:val="22"/>
          <w:szCs w:val="22"/>
        </w:rPr>
        <w:t>ing</w:t>
      </w:r>
      <w:r w:rsidRPr="002F4E4C">
        <w:rPr>
          <w:sz w:val="22"/>
          <w:szCs w:val="22"/>
        </w:rPr>
        <w:t xml:space="preserve"> </w:t>
      </w:r>
      <w:r>
        <w:rPr>
          <w:sz w:val="22"/>
          <w:szCs w:val="22"/>
        </w:rPr>
        <w:t>a</w:t>
      </w:r>
      <w:r w:rsidRPr="002F4E4C">
        <w:rPr>
          <w:sz w:val="22"/>
          <w:szCs w:val="22"/>
        </w:rPr>
        <w:t xml:space="preserve"> study </w:t>
      </w:r>
      <w:r>
        <w:rPr>
          <w:sz w:val="22"/>
          <w:szCs w:val="22"/>
        </w:rPr>
        <w:t xml:space="preserve">for </w:t>
      </w:r>
      <w:r w:rsidRPr="002F4E4C">
        <w:rPr>
          <w:sz w:val="22"/>
          <w:szCs w:val="22"/>
        </w:rPr>
        <w:t>the proposed integration of the remainder of LP&amp;L’s Load</w:t>
      </w:r>
      <w:r>
        <w:rPr>
          <w:sz w:val="22"/>
          <w:szCs w:val="22"/>
        </w:rPr>
        <w:t xml:space="preserve"> and plans to complete the study within Q2, 2022.</w:t>
      </w:r>
    </w:p>
    <w:p w14:paraId="3B8ECA26" w14:textId="3773001F" w:rsidR="000B0FCA" w:rsidRDefault="000B0FCA" w:rsidP="00184D83">
      <w:pPr>
        <w:pStyle w:val="ListParagraph"/>
        <w:autoSpaceDE w:val="0"/>
        <w:autoSpaceDN w:val="0"/>
        <w:spacing w:after="120"/>
        <w:contextualSpacing w:val="0"/>
        <w:jc w:val="both"/>
        <w:rPr>
          <w:sz w:val="22"/>
          <w:szCs w:val="22"/>
        </w:rPr>
      </w:pPr>
    </w:p>
    <w:p w14:paraId="0F90DF68" w14:textId="400D1039" w:rsidR="00F4606C" w:rsidRPr="00DE623D" w:rsidRDefault="00F4606C" w:rsidP="00D422BE"/>
    <w:sectPr w:rsidR="00F4606C" w:rsidRPr="00DE623D" w:rsidSect="00637986">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69721" w14:textId="77777777" w:rsidR="00D360F9" w:rsidRDefault="00D360F9" w:rsidP="0098347E">
      <w:r>
        <w:separator/>
      </w:r>
    </w:p>
  </w:endnote>
  <w:endnote w:type="continuationSeparator" w:id="0">
    <w:p w14:paraId="759B6525" w14:textId="77777777" w:rsidR="00D360F9" w:rsidRDefault="00D360F9" w:rsidP="0098347E">
      <w:r>
        <w:continuationSeparator/>
      </w:r>
    </w:p>
  </w:endnote>
  <w:endnote w:type="continuationNotice" w:id="1">
    <w:p w14:paraId="1CCF7B00" w14:textId="77777777" w:rsidR="00D360F9" w:rsidRDefault="00D36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D85D" w14:textId="77777777" w:rsidR="00C53AF0" w:rsidRDefault="00C53A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1385" w14:textId="36FFDFBD" w:rsidR="00277F76" w:rsidRDefault="00277F76">
    <w:pPr>
      <w:pStyle w:val="Footer"/>
    </w:pPr>
  </w:p>
  <w:p w14:paraId="147AF58B" w14:textId="20EDFC8B" w:rsidR="00277F76" w:rsidRPr="00F923C7" w:rsidRDefault="00277F76" w:rsidP="00277F76">
    <w:pPr>
      <w:pStyle w:val="table"/>
      <w:tabs>
        <w:tab w:val="right" w:pos="8460"/>
      </w:tabs>
      <w:rPr>
        <w:color w:val="00ACC8" w:themeColor="accen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277F76" w:rsidRPr="006D7974" w14:paraId="147AF592" w14:textId="77777777" w:rsidTr="00277F76">
      <w:tc>
        <w:tcPr>
          <w:tcW w:w="2500" w:type="pct"/>
          <w:shd w:val="clear" w:color="auto" w:fill="auto"/>
          <w:vAlign w:val="center"/>
        </w:tcPr>
        <w:p w14:paraId="147AF590" w14:textId="77777777" w:rsidR="00277F76" w:rsidRPr="00646598" w:rsidRDefault="00277F76" w:rsidP="00277F76">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4F8AA675" w:rsidR="00277F76" w:rsidRPr="006D7974" w:rsidRDefault="00C53AF0" w:rsidP="000F0E97">
          <w:pPr>
            <w:spacing w:before="40" w:after="40"/>
            <w:jc w:val="right"/>
            <w:rPr>
              <w:rFonts w:cs="Arial"/>
              <w:iCs/>
              <w:color w:val="00ACC8" w:themeColor="accent1"/>
              <w:sz w:val="18"/>
            </w:rPr>
          </w:pPr>
          <w:r>
            <w:rPr>
              <w:rFonts w:cs="Arial"/>
              <w:iCs/>
              <w:color w:val="00ACC8" w:themeColor="accent1"/>
              <w:sz w:val="18"/>
            </w:rPr>
            <w:t>March</w:t>
          </w:r>
          <w:r w:rsidR="00277F76">
            <w:rPr>
              <w:rFonts w:cs="Arial"/>
              <w:iCs/>
              <w:color w:val="00ACC8" w:themeColor="accent1"/>
              <w:sz w:val="18"/>
            </w:rPr>
            <w:t xml:space="preserve"> 202</w:t>
          </w:r>
          <w:r w:rsidR="004109A8">
            <w:rPr>
              <w:rFonts w:cs="Arial"/>
              <w:iCs/>
              <w:color w:val="00ACC8" w:themeColor="accent1"/>
              <w:sz w:val="18"/>
            </w:rPr>
            <w:t>2</w:t>
          </w:r>
        </w:p>
      </w:tc>
    </w:tr>
  </w:tbl>
  <w:p w14:paraId="147AF593" w14:textId="77777777" w:rsidR="00277F76" w:rsidRDefault="00277F76" w:rsidP="00277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2FFC" w14:textId="77777777" w:rsidR="00D360F9" w:rsidRDefault="00D360F9" w:rsidP="0098347E">
      <w:r>
        <w:separator/>
      </w:r>
    </w:p>
  </w:footnote>
  <w:footnote w:type="continuationSeparator" w:id="0">
    <w:p w14:paraId="20333D97" w14:textId="77777777" w:rsidR="00D360F9" w:rsidRDefault="00D360F9" w:rsidP="0098347E">
      <w:r>
        <w:continuationSeparator/>
      </w:r>
    </w:p>
  </w:footnote>
  <w:footnote w:type="continuationNotice" w:id="1">
    <w:p w14:paraId="575FB862" w14:textId="77777777" w:rsidR="00D360F9" w:rsidRDefault="00D360F9"/>
  </w:footnote>
  <w:footnote w:id="2">
    <w:p w14:paraId="374D2FDB" w14:textId="27ABA498" w:rsidR="00934F4F" w:rsidRPr="002C71D1" w:rsidRDefault="00934F4F">
      <w:pPr>
        <w:pStyle w:val="FootnoteText"/>
        <w:rPr>
          <w:sz w:val="16"/>
          <w:szCs w:val="16"/>
        </w:rPr>
      </w:pPr>
      <w:r>
        <w:rPr>
          <w:rStyle w:val="FootnoteReference"/>
        </w:rPr>
        <w:footnoteRef/>
      </w:r>
      <w:r w:rsidR="00EA2AA4">
        <w:t xml:space="preserve"> </w:t>
      </w:r>
      <w:r w:rsidR="00083110" w:rsidRPr="002C71D1">
        <w:rPr>
          <w:sz w:val="16"/>
          <w:szCs w:val="16"/>
        </w:rPr>
        <w:t>Based</w:t>
      </w:r>
      <w:r w:rsidR="00EA2AA4" w:rsidRPr="002C71D1">
        <w:rPr>
          <w:sz w:val="16"/>
          <w:szCs w:val="16"/>
        </w:rPr>
        <w:t xml:space="preserve"> on the Total Project Estimated Cost for all future projects listed in the Transmission Project Information and Tracking (TPIT) report.  T</w:t>
      </w:r>
      <w:r w:rsidR="007E3606" w:rsidRPr="002C71D1">
        <w:rPr>
          <w:sz w:val="16"/>
          <w:szCs w:val="16"/>
        </w:rPr>
        <w:t>PIT</w:t>
      </w:r>
      <w:r w:rsidR="00EA2AA4" w:rsidRPr="002C71D1">
        <w:rPr>
          <w:sz w:val="16"/>
          <w:szCs w:val="16"/>
        </w:rPr>
        <w:t xml:space="preserve"> </w:t>
      </w:r>
      <w:r w:rsidR="007E3606" w:rsidRPr="002C71D1">
        <w:rPr>
          <w:sz w:val="16"/>
          <w:szCs w:val="16"/>
        </w:rPr>
        <w:t xml:space="preserve">is updated </w:t>
      </w:r>
      <w:r w:rsidR="00D577C8" w:rsidRPr="002C71D1">
        <w:rPr>
          <w:sz w:val="16"/>
          <w:szCs w:val="16"/>
        </w:rPr>
        <w:t xml:space="preserve">three times each year </w:t>
      </w:r>
      <w:r w:rsidR="007E3606" w:rsidRPr="002C71D1">
        <w:rPr>
          <w:sz w:val="16"/>
          <w:szCs w:val="16"/>
        </w:rPr>
        <w:t xml:space="preserve">based on information TSPs provide in </w:t>
      </w:r>
      <w:r w:rsidR="00F1043A" w:rsidRPr="002C71D1">
        <w:rPr>
          <w:sz w:val="16"/>
          <w:szCs w:val="16"/>
        </w:rPr>
        <w:t xml:space="preserve">Model on Demand </w:t>
      </w:r>
      <w:r w:rsidR="007E3606" w:rsidRPr="002C71D1">
        <w:rPr>
          <w:sz w:val="16"/>
          <w:szCs w:val="16"/>
        </w:rPr>
        <w:t>(</w:t>
      </w:r>
      <w:r w:rsidR="00F1043A" w:rsidRPr="002C71D1">
        <w:rPr>
          <w:sz w:val="16"/>
          <w:szCs w:val="16"/>
        </w:rPr>
        <w:t>MOD</w:t>
      </w:r>
      <w:r w:rsidR="007E3606" w:rsidRPr="002C71D1">
        <w:rPr>
          <w:sz w:val="16"/>
          <w:szCs w:val="16"/>
        </w:rPr>
        <w:t>)</w:t>
      </w:r>
      <w:r w:rsidR="00EA2AA4" w:rsidRPr="002C71D1">
        <w:rPr>
          <w:sz w:val="16"/>
          <w:szCs w:val="16"/>
        </w:rPr>
        <w:t xml:space="preserve"> as specified in the ERCOT Steady State Working Group Procedure Manual.</w:t>
      </w:r>
      <w:r w:rsidR="00DC5B3A" w:rsidRPr="002C71D1">
        <w:rPr>
          <w:sz w:val="16"/>
          <w:szCs w:val="16"/>
        </w:rPr>
        <w:t xml:space="preserve"> </w:t>
      </w:r>
      <w:r w:rsidR="007E3606" w:rsidRPr="002C71D1">
        <w:rPr>
          <w:sz w:val="16"/>
          <w:szCs w:val="16"/>
        </w:rPr>
        <w:t xml:space="preserve">The latest TPIT is available at </w:t>
      </w:r>
      <w:r w:rsidR="009855C5" w:rsidRPr="002C71D1">
        <w:rPr>
          <w:sz w:val="16"/>
          <w:szCs w:val="16"/>
        </w:rPr>
        <w:t>https://www.ercot.com/gridinfo/planning</w:t>
      </w:r>
      <w:r w:rsidR="00D577C8" w:rsidRPr="002C71D1">
        <w:rPr>
          <w:sz w:val="16"/>
          <w:szCs w:val="16"/>
        </w:rPr>
        <w:t>.</w:t>
      </w:r>
    </w:p>
  </w:footnote>
  <w:footnote w:id="3">
    <w:p w14:paraId="373E1773" w14:textId="7041D20A" w:rsidR="007E3606" w:rsidRPr="002C71D1" w:rsidRDefault="007E3606">
      <w:pPr>
        <w:pStyle w:val="FootnoteText"/>
        <w:rPr>
          <w:sz w:val="16"/>
          <w:szCs w:val="16"/>
        </w:rPr>
      </w:pPr>
      <w:r w:rsidRPr="002C71D1">
        <w:rPr>
          <w:rStyle w:val="FootnoteReference"/>
          <w:sz w:val="16"/>
          <w:szCs w:val="16"/>
        </w:rPr>
        <w:footnoteRef/>
      </w:r>
      <w:r w:rsidRPr="002C71D1">
        <w:rPr>
          <w:sz w:val="16"/>
          <w:szCs w:val="16"/>
        </w:rPr>
        <w:t xml:space="preserve"> </w:t>
      </w:r>
      <w:r w:rsidR="00083110" w:rsidRPr="002C71D1">
        <w:rPr>
          <w:sz w:val="16"/>
          <w:szCs w:val="16"/>
        </w:rPr>
        <w:t>Based</w:t>
      </w:r>
      <w:r w:rsidRPr="002C71D1">
        <w:rPr>
          <w:sz w:val="16"/>
          <w:szCs w:val="16"/>
        </w:rPr>
        <w:t xml:space="preserve"> on the Total Project Estimated Cost for all completed projects with Projected In-Service Date</w:t>
      </w:r>
      <w:r w:rsidR="00083110" w:rsidRPr="002C71D1">
        <w:rPr>
          <w:sz w:val="16"/>
          <w:szCs w:val="16"/>
        </w:rPr>
        <w:t>s</w:t>
      </w:r>
      <w:r w:rsidRPr="002C71D1">
        <w:rPr>
          <w:sz w:val="16"/>
          <w:szCs w:val="16"/>
        </w:rPr>
        <w:t xml:space="preserve"> in 2021 listed in the TPIT.</w:t>
      </w:r>
    </w:p>
  </w:footnote>
  <w:footnote w:id="4">
    <w:p w14:paraId="297918A3" w14:textId="01653FC6"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symbol indicates the increase or decrease from the previous month in oil rigs present in each county. There are </w:t>
      </w:r>
      <w:r w:rsidR="00352713">
        <w:rPr>
          <w:rFonts w:asciiTheme="minorHAnsi" w:hAnsiTheme="minorHAnsi" w:cstheme="minorHAnsi"/>
          <w:sz w:val="16"/>
          <w:szCs w:val="16"/>
        </w:rPr>
        <w:t>2</w:t>
      </w:r>
      <w:r w:rsidR="003D45C2">
        <w:rPr>
          <w:rFonts w:asciiTheme="minorHAnsi" w:hAnsiTheme="minorHAnsi" w:cstheme="minorHAnsi"/>
          <w:sz w:val="16"/>
          <w:szCs w:val="16"/>
        </w:rPr>
        <w:t>26</w:t>
      </w:r>
      <w:r w:rsidR="00DC76A5">
        <w:rPr>
          <w:rFonts w:asciiTheme="minorHAnsi" w:hAnsiTheme="minorHAnsi" w:cstheme="minorHAnsi"/>
          <w:sz w:val="16"/>
          <w:szCs w:val="16"/>
        </w:rPr>
        <w:t xml:space="preserve"> </w:t>
      </w:r>
      <w:r w:rsidR="00DD4665">
        <w:rPr>
          <w:rFonts w:asciiTheme="minorHAnsi" w:hAnsiTheme="minorHAnsi" w:cstheme="minorHAnsi"/>
          <w:sz w:val="16"/>
          <w:szCs w:val="16"/>
        </w:rPr>
        <w:t xml:space="preserve">rigs, including </w:t>
      </w:r>
      <w:r w:rsidR="00FA73C4">
        <w:rPr>
          <w:rFonts w:asciiTheme="minorHAnsi" w:hAnsiTheme="minorHAnsi" w:cstheme="minorHAnsi"/>
          <w:sz w:val="16"/>
          <w:szCs w:val="16"/>
        </w:rPr>
        <w:t>an</w:t>
      </w:r>
      <w:r w:rsidR="008A3492">
        <w:rPr>
          <w:rFonts w:asciiTheme="minorHAnsi" w:hAnsiTheme="minorHAnsi" w:cstheme="minorHAnsi"/>
          <w:sz w:val="16"/>
          <w:szCs w:val="16"/>
        </w:rPr>
        <w:t xml:space="preserve"> increase </w:t>
      </w:r>
      <w:r w:rsidR="005718F0">
        <w:rPr>
          <w:rFonts w:asciiTheme="minorHAnsi" w:hAnsiTheme="minorHAnsi" w:cstheme="minorHAnsi"/>
          <w:sz w:val="16"/>
          <w:szCs w:val="16"/>
        </w:rPr>
        <w:t>o</w:t>
      </w:r>
      <w:r w:rsidR="00FA73C4">
        <w:rPr>
          <w:rFonts w:asciiTheme="minorHAnsi" w:hAnsiTheme="minorHAnsi" w:cstheme="minorHAnsi"/>
          <w:sz w:val="16"/>
          <w:szCs w:val="16"/>
        </w:rPr>
        <w:t xml:space="preserve">f </w:t>
      </w:r>
      <w:r w:rsidR="0017564C">
        <w:rPr>
          <w:rFonts w:asciiTheme="minorHAnsi" w:hAnsiTheme="minorHAnsi" w:cstheme="minorHAnsi"/>
          <w:sz w:val="16"/>
          <w:szCs w:val="16"/>
        </w:rPr>
        <w:t>1</w:t>
      </w:r>
      <w:r w:rsidR="003D45C2">
        <w:rPr>
          <w:rFonts w:asciiTheme="minorHAnsi" w:hAnsiTheme="minorHAnsi" w:cstheme="minorHAnsi"/>
          <w:sz w:val="16"/>
          <w:szCs w:val="16"/>
        </w:rPr>
        <w:t>6</w:t>
      </w:r>
      <w:r w:rsidR="005718F0">
        <w:rPr>
          <w:rFonts w:asciiTheme="minorHAnsi" w:hAnsiTheme="minorHAnsi" w:cstheme="minorHAnsi"/>
          <w:sz w:val="16"/>
          <w:szCs w:val="16"/>
        </w:rPr>
        <w:t xml:space="preserve"> </w:t>
      </w:r>
      <w:r w:rsidRPr="00B273F5">
        <w:rPr>
          <w:rFonts w:asciiTheme="minorHAnsi" w:hAnsiTheme="minorHAnsi" w:cstheme="minorHAnsi"/>
          <w:sz w:val="16"/>
          <w:szCs w:val="16"/>
        </w:rPr>
        <w:t>oil rig</w:t>
      </w:r>
      <w:r w:rsidR="00184D83">
        <w:rPr>
          <w:rFonts w:asciiTheme="minorHAnsi" w:hAnsiTheme="minorHAnsi" w:cstheme="minorHAnsi"/>
          <w:sz w:val="16"/>
          <w:szCs w:val="16"/>
        </w:rPr>
        <w:t>s</w:t>
      </w:r>
      <w:r w:rsidRPr="00B273F5">
        <w:rPr>
          <w:rFonts w:asciiTheme="minorHAnsi" w:hAnsiTheme="minorHAnsi" w:cstheme="minorHAnsi"/>
          <w:sz w:val="16"/>
          <w:szCs w:val="16"/>
        </w:rPr>
        <w:t xml:space="preserve">, in the Permian Basin </w:t>
      </w:r>
      <w:r w:rsidR="0001019B">
        <w:rPr>
          <w:rFonts w:asciiTheme="minorHAnsi" w:hAnsiTheme="minorHAnsi" w:cstheme="minorHAnsi"/>
          <w:sz w:val="16"/>
          <w:szCs w:val="16"/>
        </w:rPr>
        <w:t>from</w:t>
      </w:r>
      <w:r w:rsidR="003D45C2">
        <w:rPr>
          <w:rFonts w:asciiTheme="minorHAnsi" w:hAnsiTheme="minorHAnsi" w:cstheme="minorHAnsi"/>
          <w:sz w:val="16"/>
          <w:szCs w:val="16"/>
        </w:rPr>
        <w:t xml:space="preserve"> </w:t>
      </w:r>
      <w:r w:rsidR="0017564C">
        <w:rPr>
          <w:rFonts w:asciiTheme="minorHAnsi" w:hAnsiTheme="minorHAnsi" w:cstheme="minorHAnsi"/>
          <w:sz w:val="16"/>
          <w:szCs w:val="16"/>
        </w:rPr>
        <w:t>February</w:t>
      </w:r>
      <w:r w:rsidR="003D45C2">
        <w:rPr>
          <w:rFonts w:asciiTheme="minorHAnsi" w:hAnsiTheme="minorHAnsi" w:cstheme="minorHAnsi"/>
          <w:sz w:val="16"/>
          <w:szCs w:val="16"/>
        </w:rPr>
        <w:t xml:space="preserve"> to March</w:t>
      </w:r>
      <w:r w:rsidR="00352713">
        <w:rPr>
          <w:rFonts w:asciiTheme="minorHAnsi" w:hAnsiTheme="minorHAnsi" w:cstheme="minorHAnsi"/>
          <w:sz w:val="16"/>
          <w:szCs w:val="16"/>
        </w:rPr>
        <w:t xml:space="preserve"> 2022</w:t>
      </w:r>
      <w:r w:rsidRPr="00B273F5">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B8D5" w14:textId="77777777" w:rsidR="00C53AF0" w:rsidRDefault="00C53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DECB" w14:textId="77777777" w:rsidR="00277F76" w:rsidRPr="00F923C7" w:rsidRDefault="00277F76" w:rsidP="00524917">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8A" w14:textId="310F5E5C" w:rsidR="00277F76" w:rsidRPr="00F923C7" w:rsidRDefault="00277F76" w:rsidP="00277F76">
    <w:pPr>
      <w:pStyle w:val="Header"/>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77F76" w:rsidRPr="00646598" w14:paraId="147AF58E" w14:textId="77777777" w:rsidTr="00277F76">
      <w:tc>
        <w:tcPr>
          <w:tcW w:w="2500" w:type="pct"/>
          <w:shd w:val="clear" w:color="auto" w:fill="FFFFFF" w:themeFill="background1"/>
          <w:vAlign w:val="center"/>
        </w:tcPr>
        <w:p w14:paraId="147AF58C" w14:textId="529BCDA4" w:rsidR="00277F76" w:rsidRPr="00646598" w:rsidRDefault="00277F76" w:rsidP="005C30B8">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147AF58D" w14:textId="77777777" w:rsidR="00277F76" w:rsidRPr="00646598" w:rsidRDefault="00277F76" w:rsidP="00277F76">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277F76" w:rsidRDefault="00277F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FE91" w14:textId="7CB32B08" w:rsidR="00277F76" w:rsidRPr="00F923C7" w:rsidRDefault="00277F76" w:rsidP="00F67E96">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94" w14:textId="636921CB" w:rsidR="00277F76" w:rsidRDefault="00277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49E"/>
    <w:multiLevelType w:val="hybridMultilevel"/>
    <w:tmpl w:val="EDE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F3FDD"/>
    <w:multiLevelType w:val="multilevel"/>
    <w:tmpl w:val="0409001F"/>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014DE"/>
    <w:multiLevelType w:val="hybridMultilevel"/>
    <w:tmpl w:val="ED12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21130"/>
    <w:multiLevelType w:val="hybridMultilevel"/>
    <w:tmpl w:val="8E8AA990"/>
    <w:lvl w:ilvl="0" w:tplc="04090001">
      <w:start w:val="1"/>
      <w:numFmt w:val="bullet"/>
      <w:lvlText w:val=""/>
      <w:lvlJc w:val="left"/>
      <w:pPr>
        <w:ind w:left="720" w:hanging="360"/>
      </w:pPr>
      <w:rPr>
        <w:rFonts w:ascii="Symbol" w:hAnsi="Symbol" w:hint="default"/>
      </w:rPr>
    </w:lvl>
    <w:lvl w:ilvl="1" w:tplc="BF3CDAA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6" w15:restartNumberingAfterBreak="0">
    <w:nsid w:val="1C482B42"/>
    <w:multiLevelType w:val="hybridMultilevel"/>
    <w:tmpl w:val="7A1E4E42"/>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5506B"/>
    <w:multiLevelType w:val="hybridMultilevel"/>
    <w:tmpl w:val="B94C2178"/>
    <w:lvl w:ilvl="0" w:tplc="04090001">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8" w15:restartNumberingAfterBreak="0">
    <w:nsid w:val="23A4155C"/>
    <w:multiLevelType w:val="hybridMultilevel"/>
    <w:tmpl w:val="B942BB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7AA444A"/>
    <w:multiLevelType w:val="hybridMultilevel"/>
    <w:tmpl w:val="3E42D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FD5349"/>
    <w:multiLevelType w:val="multilevel"/>
    <w:tmpl w:val="C4B299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1C5151"/>
    <w:multiLevelType w:val="hybridMultilevel"/>
    <w:tmpl w:val="0EF04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B39DB"/>
    <w:multiLevelType w:val="hybridMultilevel"/>
    <w:tmpl w:val="6A526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1D46676"/>
    <w:multiLevelType w:val="multilevel"/>
    <w:tmpl w:val="45F639C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3133F6"/>
    <w:multiLevelType w:val="hybridMultilevel"/>
    <w:tmpl w:val="377842A6"/>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A56C3"/>
    <w:multiLevelType w:val="hybridMultilevel"/>
    <w:tmpl w:val="71C6357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6C3A51"/>
    <w:multiLevelType w:val="multilevel"/>
    <w:tmpl w:val="E736BD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495666"/>
    <w:multiLevelType w:val="multilevel"/>
    <w:tmpl w:val="643A5FF4"/>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15:restartNumberingAfterBreak="0">
    <w:nsid w:val="72AA3067"/>
    <w:multiLevelType w:val="hybridMultilevel"/>
    <w:tmpl w:val="1E62E4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7CCF53D4"/>
    <w:multiLevelType w:val="singleLevel"/>
    <w:tmpl w:val="FC8E8EC2"/>
    <w:lvl w:ilvl="0">
      <w:start w:val="1"/>
      <w:numFmt w:val="decimal"/>
      <w:lvlText w:val="%1."/>
      <w:lvlJc w:val="left"/>
      <w:pPr>
        <w:ind w:left="360" w:hanging="360"/>
      </w:pPr>
      <w:rPr>
        <w:rFonts w:ascii="Arial" w:hAnsi="Arial" w:cs="Arial" w:hint="default"/>
        <w:sz w:val="24"/>
      </w:rPr>
    </w:lvl>
  </w:abstractNum>
  <w:abstractNum w:abstractNumId="23"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5"/>
  </w:num>
  <w:num w:numId="3">
    <w:abstractNumId w:val="5"/>
  </w:num>
  <w:num w:numId="4">
    <w:abstractNumId w:val="5"/>
  </w:num>
  <w:num w:numId="5">
    <w:abstractNumId w:val="13"/>
  </w:num>
  <w:num w:numId="6">
    <w:abstractNumId w:val="13"/>
  </w:num>
  <w:num w:numId="7">
    <w:abstractNumId w:val="13"/>
  </w:num>
  <w:num w:numId="8">
    <w:abstractNumId w:val="13"/>
  </w:num>
  <w:num w:numId="9">
    <w:abstractNumId w:val="1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13"/>
  </w:num>
  <w:num w:numId="21">
    <w:abstractNumId w:val="13"/>
  </w:num>
  <w:num w:numId="22">
    <w:abstractNumId w:val="13"/>
  </w:num>
  <w:num w:numId="23">
    <w:abstractNumId w:val="13"/>
  </w:num>
  <w:num w:numId="24">
    <w:abstractNumId w:val="13"/>
  </w:num>
  <w:num w:numId="25">
    <w:abstractNumId w:val="17"/>
  </w:num>
  <w:num w:numId="26">
    <w:abstractNumId w:val="2"/>
  </w:num>
  <w:num w:numId="27">
    <w:abstractNumId w:val="19"/>
  </w:num>
  <w:num w:numId="28">
    <w:abstractNumId w:val="22"/>
  </w:num>
  <w:num w:numId="29">
    <w:abstractNumId w:val="3"/>
  </w:num>
  <w:num w:numId="30">
    <w:abstractNumId w:val="23"/>
  </w:num>
  <w:num w:numId="31">
    <w:abstractNumId w:val="18"/>
  </w:num>
  <w:num w:numId="32">
    <w:abstractNumId w:val="10"/>
  </w:num>
  <w:num w:numId="33">
    <w:abstractNumId w:val="7"/>
  </w:num>
  <w:num w:numId="34">
    <w:abstractNumId w:val="0"/>
  </w:num>
  <w:num w:numId="35">
    <w:abstractNumId w:val="9"/>
  </w:num>
  <w:num w:numId="36">
    <w:abstractNumId w:val="4"/>
  </w:num>
  <w:num w:numId="37">
    <w:abstractNumId w:val="6"/>
  </w:num>
  <w:num w:numId="38">
    <w:abstractNumId w:val="15"/>
  </w:num>
  <w:num w:numId="39">
    <w:abstractNumId w:val="20"/>
  </w:num>
  <w:num w:numId="40">
    <w:abstractNumId w:val="14"/>
  </w:num>
  <w:num w:numId="41">
    <w:abstractNumId w:val="1"/>
  </w:num>
  <w:num w:numId="42">
    <w:abstractNumId w:val="16"/>
  </w:num>
  <w:num w:numId="43">
    <w:abstractNumId w:val="8"/>
  </w:num>
  <w:num w:numId="44">
    <w:abstractNumId w:val="11"/>
  </w:num>
  <w:num w:numId="45">
    <w:abstractNumId w:val="2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B4"/>
    <w:rsid w:val="0001019B"/>
    <w:rsid w:val="000202D5"/>
    <w:rsid w:val="00024F2A"/>
    <w:rsid w:val="00026CC3"/>
    <w:rsid w:val="00034DE0"/>
    <w:rsid w:val="00035A12"/>
    <w:rsid w:val="00045C42"/>
    <w:rsid w:val="00047A4B"/>
    <w:rsid w:val="00055674"/>
    <w:rsid w:val="0007244C"/>
    <w:rsid w:val="0007478B"/>
    <w:rsid w:val="00083110"/>
    <w:rsid w:val="0008688F"/>
    <w:rsid w:val="00091646"/>
    <w:rsid w:val="000A0B33"/>
    <w:rsid w:val="000A20EA"/>
    <w:rsid w:val="000A4973"/>
    <w:rsid w:val="000A69A1"/>
    <w:rsid w:val="000B0FCA"/>
    <w:rsid w:val="000B12E4"/>
    <w:rsid w:val="000B227E"/>
    <w:rsid w:val="000B2A25"/>
    <w:rsid w:val="000C0ABE"/>
    <w:rsid w:val="000C15E1"/>
    <w:rsid w:val="000C2484"/>
    <w:rsid w:val="000C68C2"/>
    <w:rsid w:val="000D3501"/>
    <w:rsid w:val="000D6A04"/>
    <w:rsid w:val="000D759F"/>
    <w:rsid w:val="000E13E0"/>
    <w:rsid w:val="000F0E97"/>
    <w:rsid w:val="00103EB9"/>
    <w:rsid w:val="0010485B"/>
    <w:rsid w:val="00107455"/>
    <w:rsid w:val="00126F8A"/>
    <w:rsid w:val="00137F0B"/>
    <w:rsid w:val="00142B7A"/>
    <w:rsid w:val="00151786"/>
    <w:rsid w:val="00151FDD"/>
    <w:rsid w:val="00152012"/>
    <w:rsid w:val="00164C11"/>
    <w:rsid w:val="0017564C"/>
    <w:rsid w:val="00176CA4"/>
    <w:rsid w:val="00184D83"/>
    <w:rsid w:val="00191C31"/>
    <w:rsid w:val="0019468F"/>
    <w:rsid w:val="001A255A"/>
    <w:rsid w:val="001A5CB3"/>
    <w:rsid w:val="001A6B26"/>
    <w:rsid w:val="001B020D"/>
    <w:rsid w:val="001B075E"/>
    <w:rsid w:val="001B15D1"/>
    <w:rsid w:val="001B4993"/>
    <w:rsid w:val="001B5B0D"/>
    <w:rsid w:val="001B7DC3"/>
    <w:rsid w:val="001C0366"/>
    <w:rsid w:val="001D1DB0"/>
    <w:rsid w:val="001D1ECB"/>
    <w:rsid w:val="001D2EB2"/>
    <w:rsid w:val="001D6BD7"/>
    <w:rsid w:val="001E08A3"/>
    <w:rsid w:val="001E728A"/>
    <w:rsid w:val="001E7374"/>
    <w:rsid w:val="001F55C6"/>
    <w:rsid w:val="00202BA3"/>
    <w:rsid w:val="00217357"/>
    <w:rsid w:val="00226149"/>
    <w:rsid w:val="00237F2F"/>
    <w:rsid w:val="00245ED7"/>
    <w:rsid w:val="00247018"/>
    <w:rsid w:val="00250F28"/>
    <w:rsid w:val="002527C7"/>
    <w:rsid w:val="002577C5"/>
    <w:rsid w:val="00260589"/>
    <w:rsid w:val="00267B12"/>
    <w:rsid w:val="0027122F"/>
    <w:rsid w:val="0027600E"/>
    <w:rsid w:val="00277F76"/>
    <w:rsid w:val="00283188"/>
    <w:rsid w:val="00283E64"/>
    <w:rsid w:val="0029769E"/>
    <w:rsid w:val="002A7343"/>
    <w:rsid w:val="002B7906"/>
    <w:rsid w:val="002C07E3"/>
    <w:rsid w:val="002C118B"/>
    <w:rsid w:val="002C71D1"/>
    <w:rsid w:val="002C7A02"/>
    <w:rsid w:val="002D2655"/>
    <w:rsid w:val="002E60F8"/>
    <w:rsid w:val="002E6ECE"/>
    <w:rsid w:val="002F4FA7"/>
    <w:rsid w:val="002F61DD"/>
    <w:rsid w:val="00311E89"/>
    <w:rsid w:val="00320C40"/>
    <w:rsid w:val="003313D1"/>
    <w:rsid w:val="00342A6F"/>
    <w:rsid w:val="003458EB"/>
    <w:rsid w:val="003468A9"/>
    <w:rsid w:val="00352713"/>
    <w:rsid w:val="003546B8"/>
    <w:rsid w:val="003550EE"/>
    <w:rsid w:val="00355D1E"/>
    <w:rsid w:val="003568F8"/>
    <w:rsid w:val="0036524C"/>
    <w:rsid w:val="0036782D"/>
    <w:rsid w:val="0037236D"/>
    <w:rsid w:val="00396ACE"/>
    <w:rsid w:val="003A212B"/>
    <w:rsid w:val="003A6002"/>
    <w:rsid w:val="003B5CF3"/>
    <w:rsid w:val="003C2AB8"/>
    <w:rsid w:val="003C5ED1"/>
    <w:rsid w:val="003C60FB"/>
    <w:rsid w:val="003D07E2"/>
    <w:rsid w:val="003D45C2"/>
    <w:rsid w:val="003D4F77"/>
    <w:rsid w:val="003E3F40"/>
    <w:rsid w:val="003E5D1A"/>
    <w:rsid w:val="003F1C4D"/>
    <w:rsid w:val="00400CFA"/>
    <w:rsid w:val="00403DAB"/>
    <w:rsid w:val="004109A8"/>
    <w:rsid w:val="00413A57"/>
    <w:rsid w:val="0041748E"/>
    <w:rsid w:val="00425B76"/>
    <w:rsid w:val="0044096E"/>
    <w:rsid w:val="00441C81"/>
    <w:rsid w:val="004462FF"/>
    <w:rsid w:val="00447D03"/>
    <w:rsid w:val="00457313"/>
    <w:rsid w:val="00461BC3"/>
    <w:rsid w:val="00466A4D"/>
    <w:rsid w:val="00472B18"/>
    <w:rsid w:val="00472E4C"/>
    <w:rsid w:val="004737D5"/>
    <w:rsid w:val="0047622E"/>
    <w:rsid w:val="004807A9"/>
    <w:rsid w:val="00482384"/>
    <w:rsid w:val="00484C95"/>
    <w:rsid w:val="004B6A32"/>
    <w:rsid w:val="004C7869"/>
    <w:rsid w:val="004E4AA0"/>
    <w:rsid w:val="004E7DA4"/>
    <w:rsid w:val="004F225C"/>
    <w:rsid w:val="004F46BA"/>
    <w:rsid w:val="00505AAB"/>
    <w:rsid w:val="00524917"/>
    <w:rsid w:val="00546422"/>
    <w:rsid w:val="0055122F"/>
    <w:rsid w:val="005566B5"/>
    <w:rsid w:val="005718F0"/>
    <w:rsid w:val="00575E88"/>
    <w:rsid w:val="0058776A"/>
    <w:rsid w:val="00594A91"/>
    <w:rsid w:val="00594C78"/>
    <w:rsid w:val="005A138F"/>
    <w:rsid w:val="005A67C9"/>
    <w:rsid w:val="005A758D"/>
    <w:rsid w:val="005B1767"/>
    <w:rsid w:val="005B55BE"/>
    <w:rsid w:val="005B7EA0"/>
    <w:rsid w:val="005C1AA9"/>
    <w:rsid w:val="005C30B8"/>
    <w:rsid w:val="005C51A7"/>
    <w:rsid w:val="005D59CB"/>
    <w:rsid w:val="005D7166"/>
    <w:rsid w:val="005E03B5"/>
    <w:rsid w:val="005E51AA"/>
    <w:rsid w:val="005F6348"/>
    <w:rsid w:val="00614611"/>
    <w:rsid w:val="0061588B"/>
    <w:rsid w:val="00637986"/>
    <w:rsid w:val="0064482E"/>
    <w:rsid w:val="006465DE"/>
    <w:rsid w:val="00650FD9"/>
    <w:rsid w:val="00651034"/>
    <w:rsid w:val="006534DC"/>
    <w:rsid w:val="006563AC"/>
    <w:rsid w:val="00656A7B"/>
    <w:rsid w:val="00671E29"/>
    <w:rsid w:val="0068061B"/>
    <w:rsid w:val="00691F7C"/>
    <w:rsid w:val="006920DC"/>
    <w:rsid w:val="006936D9"/>
    <w:rsid w:val="006B68D7"/>
    <w:rsid w:val="006B6E0E"/>
    <w:rsid w:val="006C57B9"/>
    <w:rsid w:val="006D07E3"/>
    <w:rsid w:val="006D7974"/>
    <w:rsid w:val="006E048F"/>
    <w:rsid w:val="006E1DB0"/>
    <w:rsid w:val="006E4C53"/>
    <w:rsid w:val="00700285"/>
    <w:rsid w:val="00702B73"/>
    <w:rsid w:val="007156DA"/>
    <w:rsid w:val="007170DA"/>
    <w:rsid w:val="00717687"/>
    <w:rsid w:val="00722174"/>
    <w:rsid w:val="00730AB3"/>
    <w:rsid w:val="0073383F"/>
    <w:rsid w:val="007357F6"/>
    <w:rsid w:val="00771C09"/>
    <w:rsid w:val="007743AB"/>
    <w:rsid w:val="00776EFC"/>
    <w:rsid w:val="007771C5"/>
    <w:rsid w:val="007940A9"/>
    <w:rsid w:val="0079637D"/>
    <w:rsid w:val="007A56DF"/>
    <w:rsid w:val="007B0274"/>
    <w:rsid w:val="007B1A2A"/>
    <w:rsid w:val="007D0EED"/>
    <w:rsid w:val="007D3BEE"/>
    <w:rsid w:val="007D520E"/>
    <w:rsid w:val="007D531B"/>
    <w:rsid w:val="007E19E7"/>
    <w:rsid w:val="007E3606"/>
    <w:rsid w:val="007F7756"/>
    <w:rsid w:val="00803F6E"/>
    <w:rsid w:val="00805C5B"/>
    <w:rsid w:val="00810119"/>
    <w:rsid w:val="00834AF3"/>
    <w:rsid w:val="00836C57"/>
    <w:rsid w:val="008400D6"/>
    <w:rsid w:val="0084112D"/>
    <w:rsid w:val="00846A97"/>
    <w:rsid w:val="008476E0"/>
    <w:rsid w:val="00853245"/>
    <w:rsid w:val="00853C09"/>
    <w:rsid w:val="00867200"/>
    <w:rsid w:val="0087099C"/>
    <w:rsid w:val="008828F2"/>
    <w:rsid w:val="00885237"/>
    <w:rsid w:val="008863DE"/>
    <w:rsid w:val="0088788B"/>
    <w:rsid w:val="00897F3A"/>
    <w:rsid w:val="008A3492"/>
    <w:rsid w:val="008A3F96"/>
    <w:rsid w:val="008A5B21"/>
    <w:rsid w:val="008E4D37"/>
    <w:rsid w:val="008E7B0D"/>
    <w:rsid w:val="008F1169"/>
    <w:rsid w:val="008F1416"/>
    <w:rsid w:val="008F1E26"/>
    <w:rsid w:val="008F29FA"/>
    <w:rsid w:val="008F46EC"/>
    <w:rsid w:val="00917EC0"/>
    <w:rsid w:val="00927FB3"/>
    <w:rsid w:val="009304B1"/>
    <w:rsid w:val="0093089B"/>
    <w:rsid w:val="00931ECF"/>
    <w:rsid w:val="00934F4F"/>
    <w:rsid w:val="0095508F"/>
    <w:rsid w:val="009615FB"/>
    <w:rsid w:val="00971C0F"/>
    <w:rsid w:val="009765A6"/>
    <w:rsid w:val="0098056A"/>
    <w:rsid w:val="0098347E"/>
    <w:rsid w:val="009855C5"/>
    <w:rsid w:val="00985DEF"/>
    <w:rsid w:val="00990002"/>
    <w:rsid w:val="009955FD"/>
    <w:rsid w:val="00996158"/>
    <w:rsid w:val="009A0577"/>
    <w:rsid w:val="009B1581"/>
    <w:rsid w:val="009B3EAA"/>
    <w:rsid w:val="009B41C6"/>
    <w:rsid w:val="009C0E5B"/>
    <w:rsid w:val="009C1928"/>
    <w:rsid w:val="009D116D"/>
    <w:rsid w:val="009E544E"/>
    <w:rsid w:val="009F7A6F"/>
    <w:rsid w:val="00A01D90"/>
    <w:rsid w:val="00A021A2"/>
    <w:rsid w:val="00A046EB"/>
    <w:rsid w:val="00A13F36"/>
    <w:rsid w:val="00A167AD"/>
    <w:rsid w:val="00A20553"/>
    <w:rsid w:val="00A26F18"/>
    <w:rsid w:val="00A30633"/>
    <w:rsid w:val="00A30716"/>
    <w:rsid w:val="00A30A42"/>
    <w:rsid w:val="00A3349E"/>
    <w:rsid w:val="00A3508B"/>
    <w:rsid w:val="00A36FD4"/>
    <w:rsid w:val="00A42959"/>
    <w:rsid w:val="00A532EC"/>
    <w:rsid w:val="00A628E9"/>
    <w:rsid w:val="00A62CE7"/>
    <w:rsid w:val="00A65528"/>
    <w:rsid w:val="00A6620C"/>
    <w:rsid w:val="00A7079E"/>
    <w:rsid w:val="00A77DE0"/>
    <w:rsid w:val="00A8503F"/>
    <w:rsid w:val="00A9290C"/>
    <w:rsid w:val="00AA0B9F"/>
    <w:rsid w:val="00AB1B5D"/>
    <w:rsid w:val="00AB24AA"/>
    <w:rsid w:val="00AB5541"/>
    <w:rsid w:val="00AC0847"/>
    <w:rsid w:val="00AC3368"/>
    <w:rsid w:val="00AC5662"/>
    <w:rsid w:val="00AC661A"/>
    <w:rsid w:val="00AD7377"/>
    <w:rsid w:val="00AF0BAC"/>
    <w:rsid w:val="00AF439D"/>
    <w:rsid w:val="00AF5DCD"/>
    <w:rsid w:val="00AF6435"/>
    <w:rsid w:val="00B02A88"/>
    <w:rsid w:val="00B0539D"/>
    <w:rsid w:val="00B059CE"/>
    <w:rsid w:val="00B07A0B"/>
    <w:rsid w:val="00B122A8"/>
    <w:rsid w:val="00B167C4"/>
    <w:rsid w:val="00B21567"/>
    <w:rsid w:val="00B273F5"/>
    <w:rsid w:val="00B32440"/>
    <w:rsid w:val="00B355BE"/>
    <w:rsid w:val="00B43025"/>
    <w:rsid w:val="00B43CA6"/>
    <w:rsid w:val="00B46617"/>
    <w:rsid w:val="00B545BF"/>
    <w:rsid w:val="00B627A1"/>
    <w:rsid w:val="00B70409"/>
    <w:rsid w:val="00B72030"/>
    <w:rsid w:val="00B807F4"/>
    <w:rsid w:val="00B934C6"/>
    <w:rsid w:val="00B94FE8"/>
    <w:rsid w:val="00B97133"/>
    <w:rsid w:val="00BA6A4A"/>
    <w:rsid w:val="00BB60F2"/>
    <w:rsid w:val="00BB625A"/>
    <w:rsid w:val="00BB6435"/>
    <w:rsid w:val="00BC3B6C"/>
    <w:rsid w:val="00BD418F"/>
    <w:rsid w:val="00BD7A13"/>
    <w:rsid w:val="00BE1AA7"/>
    <w:rsid w:val="00BE1EFA"/>
    <w:rsid w:val="00BF25D6"/>
    <w:rsid w:val="00BF7C2A"/>
    <w:rsid w:val="00C02B06"/>
    <w:rsid w:val="00C1316E"/>
    <w:rsid w:val="00C131D6"/>
    <w:rsid w:val="00C2059E"/>
    <w:rsid w:val="00C40BC3"/>
    <w:rsid w:val="00C53AF0"/>
    <w:rsid w:val="00C553B3"/>
    <w:rsid w:val="00C5695A"/>
    <w:rsid w:val="00C56B29"/>
    <w:rsid w:val="00C60C53"/>
    <w:rsid w:val="00C712B5"/>
    <w:rsid w:val="00C726D1"/>
    <w:rsid w:val="00C91210"/>
    <w:rsid w:val="00C918B4"/>
    <w:rsid w:val="00C94AC6"/>
    <w:rsid w:val="00CA024B"/>
    <w:rsid w:val="00CB7330"/>
    <w:rsid w:val="00CD110F"/>
    <w:rsid w:val="00CD77BC"/>
    <w:rsid w:val="00CE09E7"/>
    <w:rsid w:val="00CF7687"/>
    <w:rsid w:val="00D1665F"/>
    <w:rsid w:val="00D360F9"/>
    <w:rsid w:val="00D36E2C"/>
    <w:rsid w:val="00D422BE"/>
    <w:rsid w:val="00D51084"/>
    <w:rsid w:val="00D577C8"/>
    <w:rsid w:val="00D7570F"/>
    <w:rsid w:val="00D763ED"/>
    <w:rsid w:val="00D94505"/>
    <w:rsid w:val="00DA6A59"/>
    <w:rsid w:val="00DB714D"/>
    <w:rsid w:val="00DC5B3A"/>
    <w:rsid w:val="00DC76A5"/>
    <w:rsid w:val="00DD15ED"/>
    <w:rsid w:val="00DD2F04"/>
    <w:rsid w:val="00DD4665"/>
    <w:rsid w:val="00DE2456"/>
    <w:rsid w:val="00DE623D"/>
    <w:rsid w:val="00DF0132"/>
    <w:rsid w:val="00DF0A48"/>
    <w:rsid w:val="00DF6721"/>
    <w:rsid w:val="00DF7CF9"/>
    <w:rsid w:val="00E00C63"/>
    <w:rsid w:val="00E04A00"/>
    <w:rsid w:val="00E0618B"/>
    <w:rsid w:val="00E069F2"/>
    <w:rsid w:val="00E078D8"/>
    <w:rsid w:val="00E10723"/>
    <w:rsid w:val="00E2379B"/>
    <w:rsid w:val="00E308D5"/>
    <w:rsid w:val="00E310DE"/>
    <w:rsid w:val="00E326E6"/>
    <w:rsid w:val="00E32771"/>
    <w:rsid w:val="00E4095C"/>
    <w:rsid w:val="00E428C1"/>
    <w:rsid w:val="00E532C3"/>
    <w:rsid w:val="00E558A6"/>
    <w:rsid w:val="00E62CA7"/>
    <w:rsid w:val="00E67C79"/>
    <w:rsid w:val="00E70B7E"/>
    <w:rsid w:val="00E74AAC"/>
    <w:rsid w:val="00E77059"/>
    <w:rsid w:val="00E80782"/>
    <w:rsid w:val="00E84186"/>
    <w:rsid w:val="00E9072B"/>
    <w:rsid w:val="00E91521"/>
    <w:rsid w:val="00EA2AA4"/>
    <w:rsid w:val="00EA7D60"/>
    <w:rsid w:val="00EB2C58"/>
    <w:rsid w:val="00EC1203"/>
    <w:rsid w:val="00EC1BE5"/>
    <w:rsid w:val="00ED40B7"/>
    <w:rsid w:val="00EF2E5E"/>
    <w:rsid w:val="00EF2EBF"/>
    <w:rsid w:val="00F1043A"/>
    <w:rsid w:val="00F130EF"/>
    <w:rsid w:val="00F22FF0"/>
    <w:rsid w:val="00F355D9"/>
    <w:rsid w:val="00F4019C"/>
    <w:rsid w:val="00F42583"/>
    <w:rsid w:val="00F4606C"/>
    <w:rsid w:val="00F57DD5"/>
    <w:rsid w:val="00F57F3B"/>
    <w:rsid w:val="00F62FE5"/>
    <w:rsid w:val="00F6430C"/>
    <w:rsid w:val="00F67E96"/>
    <w:rsid w:val="00F70FE9"/>
    <w:rsid w:val="00F81B3A"/>
    <w:rsid w:val="00F83199"/>
    <w:rsid w:val="00F85D62"/>
    <w:rsid w:val="00F970D6"/>
    <w:rsid w:val="00FA0FFA"/>
    <w:rsid w:val="00FA1029"/>
    <w:rsid w:val="00FA73C4"/>
    <w:rsid w:val="00FC4550"/>
    <w:rsid w:val="00FC5B98"/>
    <w:rsid w:val="00FD2C2B"/>
    <w:rsid w:val="00FE1965"/>
    <w:rsid w:val="00FE349E"/>
    <w:rsid w:val="00FF14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19"/>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19"/>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19"/>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24"/>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24"/>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24"/>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24"/>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24"/>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kern w:val="32"/>
      <w:sz w:val="28"/>
      <w:szCs w:val="32"/>
    </w:rPr>
  </w:style>
  <w:style w:type="character" w:customStyle="1" w:styleId="Heading2Char">
    <w:name w:val="Heading 2 Char"/>
    <w:link w:val="Heading2"/>
    <w:rsid w:val="001B020D"/>
    <w:rPr>
      <w:rFonts w:ascii="Arial" w:hAnsi="Arial" w:cs="Arial"/>
      <w:b/>
      <w:bCs/>
      <w:iCs/>
      <w:sz w:val="22"/>
      <w:szCs w:val="28"/>
    </w:rPr>
  </w:style>
  <w:style w:type="character" w:customStyle="1" w:styleId="Heading3Char">
    <w:name w:val="Heading 3 Char"/>
    <w:basedOn w:val="DefaultParagraphFont"/>
    <w:link w:val="Heading3"/>
    <w:rsid w:val="008E7B0D"/>
    <w:rPr>
      <w:rFonts w:ascii="Arial" w:hAnsi="Arial" w:cs="Arial"/>
      <w:b/>
      <w:bCs/>
      <w:szCs w:val="22"/>
    </w:rPr>
  </w:style>
  <w:style w:type="character" w:customStyle="1" w:styleId="Heading4Char">
    <w:name w:val="Heading 4 Char"/>
    <w:basedOn w:val="DefaultParagraphFont"/>
    <w:link w:val="Heading4"/>
    <w:rsid w:val="008E7B0D"/>
    <w:rPr>
      <w:rFonts w:ascii="Arial" w:eastAsiaTheme="majorEastAsia" w:hAnsi="Arial" w:cstheme="majorBidi"/>
      <w:b/>
      <w:sz w:val="18"/>
      <w:szCs w:val="21"/>
    </w:rPr>
  </w:style>
  <w:style w:type="character" w:customStyle="1" w:styleId="Heading5Char">
    <w:name w:val="Heading 5 Char"/>
    <w:basedOn w:val="DefaultParagraphFont"/>
    <w:link w:val="Heading5"/>
    <w:rsid w:val="008E7B0D"/>
    <w:rPr>
      <w:rFonts w:eastAsiaTheme="majorEastAsia" w:cstheme="majorBidi"/>
      <w:b/>
      <w:bCs/>
      <w:i/>
      <w:iCs/>
      <w:sz w:val="26"/>
      <w:szCs w:val="26"/>
    </w:rPr>
  </w:style>
  <w:style w:type="character" w:customStyle="1" w:styleId="Heading6Char">
    <w:name w:val="Heading 6 Char"/>
    <w:basedOn w:val="DefaultParagraphFont"/>
    <w:link w:val="Heading6"/>
    <w:rsid w:val="008E7B0D"/>
    <w:rPr>
      <w:rFonts w:eastAsiaTheme="majorEastAsia" w:cstheme="majorBidi"/>
      <w:b/>
      <w:bCs/>
      <w:sz w:val="22"/>
      <w:szCs w:val="22"/>
    </w:rPr>
  </w:style>
  <w:style w:type="character" w:customStyle="1" w:styleId="Heading7Char">
    <w:name w:val="Heading 7 Char"/>
    <w:basedOn w:val="DefaultParagraphFont"/>
    <w:link w:val="Heading7"/>
    <w:rsid w:val="008E7B0D"/>
    <w:rPr>
      <w:rFonts w:eastAsiaTheme="majorEastAsia" w:cstheme="majorBidi"/>
      <w:sz w:val="24"/>
      <w:szCs w:val="24"/>
    </w:rPr>
  </w:style>
  <w:style w:type="character" w:customStyle="1" w:styleId="Heading8Char">
    <w:name w:val="Heading 8 Char"/>
    <w:basedOn w:val="DefaultParagraphFont"/>
    <w:link w:val="Heading8"/>
    <w:rsid w:val="008E7B0D"/>
    <w:rPr>
      <w:rFonts w:eastAsiaTheme="majorEastAsia" w:cstheme="majorBidi"/>
      <w:i/>
      <w:iCs/>
      <w:sz w:val="24"/>
      <w:szCs w:val="24"/>
    </w:rPr>
  </w:style>
  <w:style w:type="character" w:customStyle="1" w:styleId="Heading9Char">
    <w:name w:val="Heading 9 Char"/>
    <w:basedOn w:val="DefaultParagraphFont"/>
    <w:link w:val="Heading9"/>
    <w:rsid w:val="008E7B0D"/>
    <w:rPr>
      <w:rFonts w:ascii="Arial" w:eastAsiaTheme="majorEastAsia" w:hAnsi="Arial" w:cs="Arial"/>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25"/>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27"/>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30"/>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 w:type="character" w:styleId="CommentReference">
    <w:name w:val="annotation reference"/>
    <w:basedOn w:val="DefaultParagraphFont"/>
    <w:uiPriority w:val="99"/>
    <w:semiHidden/>
    <w:unhideWhenUsed/>
    <w:rsid w:val="00EA7D60"/>
    <w:rPr>
      <w:sz w:val="16"/>
      <w:szCs w:val="16"/>
    </w:rPr>
  </w:style>
  <w:style w:type="paragraph" w:styleId="CommentText">
    <w:name w:val="annotation text"/>
    <w:basedOn w:val="Normal"/>
    <w:link w:val="CommentTextChar"/>
    <w:uiPriority w:val="99"/>
    <w:semiHidden/>
    <w:unhideWhenUsed/>
    <w:rsid w:val="00EA7D60"/>
    <w:rPr>
      <w:sz w:val="20"/>
      <w:szCs w:val="20"/>
    </w:rPr>
  </w:style>
  <w:style w:type="character" w:customStyle="1" w:styleId="CommentTextChar">
    <w:name w:val="Comment Text Char"/>
    <w:basedOn w:val="DefaultParagraphFont"/>
    <w:link w:val="CommentText"/>
    <w:uiPriority w:val="99"/>
    <w:semiHidden/>
    <w:rsid w:val="00EA7D60"/>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A7D60"/>
    <w:rPr>
      <w:b/>
      <w:bCs/>
    </w:rPr>
  </w:style>
  <w:style w:type="character" w:customStyle="1" w:styleId="CommentSubjectChar">
    <w:name w:val="Comment Subject Char"/>
    <w:basedOn w:val="CommentTextChar"/>
    <w:link w:val="CommentSubject"/>
    <w:uiPriority w:val="99"/>
    <w:semiHidden/>
    <w:rsid w:val="00EA7D60"/>
    <w:rPr>
      <w:rFonts w:ascii="Arial" w:hAnsi="Arial"/>
      <w:b/>
      <w:bCs/>
      <w:color w:val="5B6770"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104673">
      <w:bodyDiv w:val="1"/>
      <w:marLeft w:val="0"/>
      <w:marRight w:val="0"/>
      <w:marTop w:val="0"/>
      <w:marBottom w:val="0"/>
      <w:divBdr>
        <w:top w:val="none" w:sz="0" w:space="0" w:color="auto"/>
        <w:left w:val="none" w:sz="0" w:space="0" w:color="auto"/>
        <w:bottom w:val="none" w:sz="0" w:space="0" w:color="auto"/>
        <w:right w:val="none" w:sz="0" w:space="0" w:color="auto"/>
      </w:divBdr>
    </w:div>
    <w:div w:id="916280569">
      <w:bodyDiv w:val="1"/>
      <w:marLeft w:val="0"/>
      <w:marRight w:val="0"/>
      <w:marTop w:val="0"/>
      <w:marBottom w:val="0"/>
      <w:divBdr>
        <w:top w:val="none" w:sz="0" w:space="0" w:color="auto"/>
        <w:left w:val="none" w:sz="0" w:space="0" w:color="auto"/>
        <w:bottom w:val="none" w:sz="0" w:space="0" w:color="auto"/>
        <w:right w:val="none" w:sz="0" w:space="0" w:color="auto"/>
      </w:divBdr>
    </w:div>
    <w:div w:id="942810778">
      <w:bodyDiv w:val="1"/>
      <w:marLeft w:val="0"/>
      <w:marRight w:val="0"/>
      <w:marTop w:val="0"/>
      <w:marBottom w:val="0"/>
      <w:divBdr>
        <w:top w:val="none" w:sz="0" w:space="0" w:color="auto"/>
        <w:left w:val="none" w:sz="0" w:space="0" w:color="auto"/>
        <w:bottom w:val="none" w:sz="0" w:space="0" w:color="auto"/>
        <w:right w:val="none" w:sz="0" w:space="0" w:color="auto"/>
      </w:divBdr>
    </w:div>
    <w:div w:id="1600021797">
      <w:bodyDiv w:val="1"/>
      <w:marLeft w:val="0"/>
      <w:marRight w:val="0"/>
      <w:marTop w:val="0"/>
      <w:marBottom w:val="0"/>
      <w:divBdr>
        <w:top w:val="none" w:sz="0" w:space="0" w:color="auto"/>
        <w:left w:val="none" w:sz="0" w:space="0" w:color="auto"/>
        <w:bottom w:val="none" w:sz="0" w:space="0" w:color="auto"/>
        <w:right w:val="none" w:sz="0" w:space="0" w:color="auto"/>
      </w:divBdr>
    </w:div>
    <w:div w:id="17515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lists.ercot.com/scripts/wa-ERCOT.exe?A0=REGPLANGROUP"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37AB177D187446BF41A090E685C032" ma:contentTypeVersion="2" ma:contentTypeDescription="Create a new document." ma:contentTypeScope="" ma:versionID="5e2427eb875e56bb9e75baa8e42f2f54">
  <xsd:schema xmlns:xsd="http://www.w3.org/2001/XMLSchema" xmlns:xs="http://www.w3.org/2001/XMLSchema" xmlns:p="http://schemas.microsoft.com/office/2006/metadata/properties" xmlns:ns2="c34af464-7aa1-4edd-9be4-83dffc1cb926" targetNamespace="http://schemas.microsoft.com/office/2006/metadata/properties" ma:root="true" ma:fieldsID="8253abbbd05adeb7e3989f93aea15ad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19D1A-C4FE-4B33-937D-C32CE4060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3C787-9CEF-4E89-B327-3B47F08911F4}">
  <ds:schemaRefs>
    <ds:schemaRef ds:uri="http://schemas.openxmlformats.org/officeDocument/2006/bibliography"/>
  </ds:schemaRefs>
</ds:datastoreItem>
</file>

<file path=customXml/itemProps3.xml><?xml version="1.0" encoding="utf-8"?>
<ds:datastoreItem xmlns:ds="http://schemas.openxmlformats.org/officeDocument/2006/customXml" ds:itemID="{1533F2B6-C431-4051-8C7E-AD5F51C2E153}">
  <ds:schemaRefs>
    <ds:schemaRef ds:uri="http://purl.org/dc/terms/"/>
    <ds:schemaRef ds:uri="http://purl.org/dc/dcmitype/"/>
    <ds:schemaRef ds:uri="http://schemas.microsoft.com/office/2006/metadata/properties"/>
    <ds:schemaRef ds:uri="http://purl.org/dc/elements/1.1/"/>
    <ds:schemaRef ds:uri="c34af464-7aa1-4edd-9be4-83dffc1cb926"/>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D8D93150-F042-4318-BDFC-B1D84BA19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Vrana, Mallory</cp:lastModifiedBy>
  <cp:revision>3</cp:revision>
  <dcterms:created xsi:type="dcterms:W3CDTF">2022-04-12T15:44:00Z</dcterms:created>
  <dcterms:modified xsi:type="dcterms:W3CDTF">2022-04-12T15:49:00Z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0x0101006537AB177D187446BF41A090E685C032</vt:lpwstr>
  </property>
</Properties>
</file>