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C058B"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C058B" w:rsidRDefault="009C058B" w:rsidP="009C058B">
            <w:pPr>
              <w:pStyle w:val="Header"/>
            </w:pPr>
            <w:bookmarkStart w:id="0" w:name="_Toc442352106"/>
            <w:r>
              <w:t>NPRR Number</w:t>
            </w:r>
          </w:p>
        </w:tc>
        <w:tc>
          <w:tcPr>
            <w:tcW w:w="1260" w:type="dxa"/>
            <w:tcBorders>
              <w:bottom w:val="single" w:sz="4" w:space="0" w:color="auto"/>
            </w:tcBorders>
            <w:vAlign w:val="center"/>
          </w:tcPr>
          <w:p w14:paraId="62E47402" w14:textId="483B9001" w:rsidR="009C058B" w:rsidRDefault="00AA26E1" w:rsidP="009C058B">
            <w:pPr>
              <w:pStyle w:val="Header"/>
            </w:pPr>
            <w:hyperlink r:id="rId8" w:history="1">
              <w:r w:rsidR="009C058B" w:rsidRPr="00007CCE">
                <w:rPr>
                  <w:rStyle w:val="Hyperlink"/>
                </w:rPr>
                <w:t>1125</w:t>
              </w:r>
            </w:hyperlink>
          </w:p>
        </w:tc>
        <w:tc>
          <w:tcPr>
            <w:tcW w:w="900" w:type="dxa"/>
            <w:tcBorders>
              <w:bottom w:val="single" w:sz="4" w:space="0" w:color="auto"/>
            </w:tcBorders>
            <w:shd w:val="clear" w:color="auto" w:fill="FFFFFF"/>
            <w:vAlign w:val="center"/>
          </w:tcPr>
          <w:p w14:paraId="714364DD" w14:textId="7D858530" w:rsidR="009C058B" w:rsidRDefault="009C058B" w:rsidP="009C058B">
            <w:pPr>
              <w:pStyle w:val="Header"/>
            </w:pPr>
            <w:r>
              <w:t>NPRR Title</w:t>
            </w:r>
          </w:p>
        </w:tc>
        <w:tc>
          <w:tcPr>
            <w:tcW w:w="6660" w:type="dxa"/>
            <w:tcBorders>
              <w:bottom w:val="single" w:sz="4" w:space="0" w:color="auto"/>
            </w:tcBorders>
            <w:vAlign w:val="center"/>
          </w:tcPr>
          <w:p w14:paraId="41816C6B" w14:textId="4C014853" w:rsidR="009C058B" w:rsidRDefault="009C058B" w:rsidP="009C058B">
            <w:pPr>
              <w:pStyle w:val="Header"/>
            </w:pPr>
            <w:r>
              <w:t>Use of Financial Security for Securitization Default Charge and Securitization Uplift Charge Invoices and Escrow Deposit Requests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19D8981D" w:rsidR="00304803" w:rsidRDefault="009C058B" w:rsidP="00A52E2B">
            <w:pPr>
              <w:pStyle w:val="NormalArial"/>
            </w:pPr>
            <w:r>
              <w:t>April 12</w:t>
            </w:r>
            <w:r w:rsidR="00E87419">
              <w:t>, 2022</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65F3F5EF" w:rsidR="00A52E2B" w:rsidRDefault="00AA26E1" w:rsidP="00A52E2B">
            <w:pPr>
              <w:pStyle w:val="NormalArial"/>
            </w:pPr>
            <w:hyperlink r:id="rId9" w:history="1">
              <w:r w:rsidR="005D27A5" w:rsidRPr="00B066E7">
                <w:rPr>
                  <w:rStyle w:val="Hyperlink"/>
                </w:rPr>
                <w:t>loretto.martin@nrg.com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419435A2" w:rsidR="008140BC" w:rsidRDefault="005D27A5" w:rsidP="008140BC">
            <w:pPr>
              <w:pStyle w:val="NormalArial"/>
            </w:pPr>
            <w:r>
              <w:t>NRG</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39FA11B2" w:rsidR="00304803" w:rsidRDefault="00304803" w:rsidP="003048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87419" w14:paraId="23B97B96" w14:textId="77777777" w:rsidTr="00C705FA">
        <w:trPr>
          <w:trHeight w:val="350"/>
        </w:trPr>
        <w:tc>
          <w:tcPr>
            <w:tcW w:w="10440" w:type="dxa"/>
            <w:tcBorders>
              <w:bottom w:val="single" w:sz="4" w:space="0" w:color="auto"/>
            </w:tcBorders>
            <w:shd w:val="clear" w:color="auto" w:fill="FFFFFF"/>
            <w:vAlign w:val="center"/>
          </w:tcPr>
          <w:p w14:paraId="33D8EAEE" w14:textId="32C18291" w:rsidR="00E87419" w:rsidRDefault="00E87419" w:rsidP="00C705FA">
            <w:pPr>
              <w:pStyle w:val="Header"/>
              <w:jc w:val="center"/>
            </w:pPr>
            <w:r>
              <w:t>Comments</w:t>
            </w:r>
          </w:p>
        </w:tc>
      </w:tr>
    </w:tbl>
    <w:p w14:paraId="02A46639" w14:textId="3926239F" w:rsidR="005C09B4" w:rsidRDefault="00933A78" w:rsidP="00B42E0F">
      <w:pPr>
        <w:pStyle w:val="NormalArial"/>
        <w:spacing w:before="120" w:after="120"/>
        <w:jc w:val="both"/>
      </w:pPr>
      <w:r w:rsidRPr="004903C3">
        <w:t>On</w:t>
      </w:r>
      <w:r w:rsidR="00402893">
        <w:t xml:space="preserve"> </w:t>
      </w:r>
      <w:r w:rsidR="009C058B">
        <w:t>April 12,</w:t>
      </w:r>
      <w:r w:rsidR="00C56504">
        <w:t xml:space="preserve"> 202</w:t>
      </w:r>
      <w:r w:rsidR="006D4EF2">
        <w:t>2</w:t>
      </w:r>
      <w:r w:rsidRPr="004903C3">
        <w:t xml:space="preserve">, </w:t>
      </w:r>
      <w:r w:rsidRPr="005C258D">
        <w:t xml:space="preserve">the Credit WG </w:t>
      </w:r>
      <w:r w:rsidR="00EE1342" w:rsidRPr="005C258D">
        <w:t xml:space="preserve">reviewed </w:t>
      </w:r>
      <w:r w:rsidR="00402893" w:rsidRPr="005C258D">
        <w:t>Nodal Protocol Revision Request (NPRR) 1</w:t>
      </w:r>
      <w:r w:rsidR="009E0DFE">
        <w:t>1</w:t>
      </w:r>
      <w:r w:rsidR="004770CD">
        <w:t>2</w:t>
      </w:r>
      <w:r w:rsidR="009C058B">
        <w:t>5</w:t>
      </w:r>
      <w:r w:rsidR="00402893" w:rsidRPr="005C258D">
        <w:t>.</w:t>
      </w:r>
      <w:r w:rsidR="00C56504" w:rsidRPr="005C258D">
        <w:t xml:space="preserve">  The Credit WG believes </w:t>
      </w:r>
      <w:r w:rsidR="009E0DFE" w:rsidRPr="009E0DFE">
        <w:t xml:space="preserve">this NPRR will </w:t>
      </w:r>
      <w:r w:rsidR="009C058B">
        <w:t>not require changes to the credit calculations, but will provide positive credit impact</w:t>
      </w:r>
      <w:r w:rsidR="00AA26E1">
        <w:t>s</w:t>
      </w:r>
      <w:r w:rsidR="009C058B">
        <w:t>.  The general / financial security helps to cover securitization short payments in addition to regular Invoice short payments.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A77" w14:textId="77777777" w:rsidR="009C27B5" w:rsidRDefault="009C27B5">
      <w:r>
        <w:separator/>
      </w:r>
    </w:p>
  </w:endnote>
  <w:endnote w:type="continuationSeparator" w:id="0">
    <w:p w14:paraId="2C3AF663" w14:textId="77777777" w:rsidR="009C27B5" w:rsidRDefault="009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3BA3965D"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C058B">
      <w:rPr>
        <w:rFonts w:ascii="Arial" w:hAnsi="Arial" w:cs="Arial"/>
        <w:noProof/>
        <w:sz w:val="18"/>
        <w:szCs w:val="18"/>
      </w:rPr>
      <w:t>1125NPRR-05 Credit WG Comments 041222</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78D" w14:textId="77777777" w:rsidR="009C27B5" w:rsidRDefault="009C27B5">
      <w:r>
        <w:separator/>
      </w:r>
    </w:p>
  </w:footnote>
  <w:footnote w:type="continuationSeparator" w:id="0">
    <w:p w14:paraId="32691C7C" w14:textId="77777777" w:rsidR="009C27B5" w:rsidRDefault="009C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0F769F"/>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447E"/>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62"/>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1141"/>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770CD"/>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96CC8"/>
    <w:rsid w:val="005A4DB7"/>
    <w:rsid w:val="005A6721"/>
    <w:rsid w:val="005B3A0D"/>
    <w:rsid w:val="005B6037"/>
    <w:rsid w:val="005C09B4"/>
    <w:rsid w:val="005C22B9"/>
    <w:rsid w:val="005C258D"/>
    <w:rsid w:val="005D19EC"/>
    <w:rsid w:val="005D27A5"/>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87657"/>
    <w:rsid w:val="006943B2"/>
    <w:rsid w:val="00694AEC"/>
    <w:rsid w:val="006A1E22"/>
    <w:rsid w:val="006B3A90"/>
    <w:rsid w:val="006C0499"/>
    <w:rsid w:val="006C19FD"/>
    <w:rsid w:val="006C7C5B"/>
    <w:rsid w:val="006D4A96"/>
    <w:rsid w:val="006D4EF2"/>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275E3"/>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E37D6"/>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B482A"/>
    <w:rsid w:val="009C058B"/>
    <w:rsid w:val="009C1C72"/>
    <w:rsid w:val="009C27B5"/>
    <w:rsid w:val="009C6B7A"/>
    <w:rsid w:val="009C6E65"/>
    <w:rsid w:val="009E0DFE"/>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26E1"/>
    <w:rsid w:val="00AA3192"/>
    <w:rsid w:val="00AA51CB"/>
    <w:rsid w:val="00AB5A98"/>
    <w:rsid w:val="00AC2323"/>
    <w:rsid w:val="00AC3221"/>
    <w:rsid w:val="00AC4379"/>
    <w:rsid w:val="00AC54E0"/>
    <w:rsid w:val="00AC64F4"/>
    <w:rsid w:val="00AC7495"/>
    <w:rsid w:val="00AE028B"/>
    <w:rsid w:val="00AE05B9"/>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109E"/>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2052"/>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324F"/>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419"/>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A537B"/>
    <w:rsid w:val="00FC0E2F"/>
    <w:rsid w:val="00FC13A4"/>
    <w:rsid w:val="00FC230C"/>
    <w:rsid w:val="00FC530E"/>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941</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2009-10-28T15:26:00Z</cp:lastPrinted>
  <dcterms:created xsi:type="dcterms:W3CDTF">2022-04-12T13:35:00Z</dcterms:created>
  <dcterms:modified xsi:type="dcterms:W3CDTF">2022-04-12T14:00:00Z</dcterms:modified>
</cp:coreProperties>
</file>