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347C5795" w14:textId="77777777">
        <w:tblPrEx>
          <w:tblCellMar>
            <w:top w:w="0" w:type="dxa"/>
            <w:bottom w:w="0" w:type="dxa"/>
          </w:tblCellMar>
        </w:tblPrEx>
        <w:tc>
          <w:tcPr>
            <w:tcW w:w="1620" w:type="dxa"/>
            <w:tcBorders>
              <w:bottom w:val="single" w:sz="4" w:space="0" w:color="auto"/>
            </w:tcBorders>
            <w:shd w:val="clear" w:color="auto" w:fill="FFFFFF"/>
            <w:vAlign w:val="center"/>
          </w:tcPr>
          <w:p w14:paraId="6BBAB250" w14:textId="77777777" w:rsidR="00152993" w:rsidRDefault="00B47A95">
            <w:pPr>
              <w:pStyle w:val="Header"/>
              <w:rPr>
                <w:rFonts w:ascii="Verdana" w:hAnsi="Verdana"/>
                <w:sz w:val="22"/>
              </w:rPr>
            </w:pPr>
            <w:r>
              <w:t>N</w:t>
            </w:r>
            <w:r w:rsidR="00152993">
              <w:t>PRR Number</w:t>
            </w:r>
          </w:p>
        </w:tc>
        <w:tc>
          <w:tcPr>
            <w:tcW w:w="1260" w:type="dxa"/>
            <w:tcBorders>
              <w:bottom w:val="single" w:sz="4" w:space="0" w:color="auto"/>
            </w:tcBorders>
            <w:vAlign w:val="center"/>
          </w:tcPr>
          <w:p w14:paraId="74579701" w14:textId="073D7917" w:rsidR="00152993" w:rsidRDefault="00BC3BFC">
            <w:pPr>
              <w:pStyle w:val="Header"/>
            </w:pPr>
            <w:hyperlink r:id="rId7" w:history="1">
              <w:r w:rsidR="00025B6C" w:rsidRPr="00BC3BFC">
                <w:rPr>
                  <w:rStyle w:val="Hyperlink"/>
                </w:rPr>
                <w:t>1108</w:t>
              </w:r>
            </w:hyperlink>
          </w:p>
        </w:tc>
        <w:tc>
          <w:tcPr>
            <w:tcW w:w="900" w:type="dxa"/>
            <w:tcBorders>
              <w:bottom w:val="single" w:sz="4" w:space="0" w:color="auto"/>
            </w:tcBorders>
            <w:shd w:val="clear" w:color="auto" w:fill="FFFFFF"/>
            <w:vAlign w:val="center"/>
          </w:tcPr>
          <w:p w14:paraId="5F48E996" w14:textId="77777777" w:rsidR="00152993" w:rsidRDefault="00B47A95">
            <w:pPr>
              <w:pStyle w:val="Header"/>
            </w:pPr>
            <w:r>
              <w:t>N</w:t>
            </w:r>
            <w:r w:rsidR="00152993">
              <w:t>PRR Title</w:t>
            </w:r>
          </w:p>
        </w:tc>
        <w:tc>
          <w:tcPr>
            <w:tcW w:w="6660" w:type="dxa"/>
            <w:tcBorders>
              <w:bottom w:val="single" w:sz="4" w:space="0" w:color="auto"/>
            </w:tcBorders>
            <w:vAlign w:val="center"/>
          </w:tcPr>
          <w:p w14:paraId="0B3612CF" w14:textId="77777777" w:rsidR="00152993" w:rsidRDefault="00025B6C">
            <w:pPr>
              <w:pStyle w:val="Header"/>
            </w:pPr>
            <w:r w:rsidRPr="00025B6C">
              <w:t>ERCOT Shall Approve or Deny All Resource Outage Requests</w:t>
            </w:r>
          </w:p>
        </w:tc>
      </w:tr>
      <w:tr w:rsidR="00152993" w14:paraId="1974198E" w14:textId="77777777">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14:paraId="2138B471"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176F0734" w14:textId="77777777" w:rsidR="00152993" w:rsidRDefault="00152993">
            <w:pPr>
              <w:pStyle w:val="NormalArial"/>
            </w:pPr>
          </w:p>
        </w:tc>
      </w:tr>
      <w:tr w:rsidR="00152993" w14:paraId="65A0863B" w14:textId="77777777">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60510E4" w14:textId="77777777" w:rsidR="00152993" w:rsidRDefault="00152993">
            <w:pPr>
              <w:pStyle w:val="Header"/>
            </w:pPr>
            <w:r>
              <w:t>Date</w:t>
            </w:r>
            <w:r w:rsidR="00F13CC2">
              <w:t xml:space="preserve"> </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B65A60F" w14:textId="77777777" w:rsidR="00152993" w:rsidRDefault="00025B6C">
            <w:pPr>
              <w:pStyle w:val="NormalArial"/>
            </w:pPr>
            <w:r>
              <w:t>April 6, 2022</w:t>
            </w:r>
          </w:p>
        </w:tc>
      </w:tr>
      <w:tr w:rsidR="00152993" w14:paraId="5192DB95" w14:textId="77777777">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14:paraId="5A4A7E24" w14:textId="77777777" w:rsidR="00152993" w:rsidRDefault="00152993">
            <w:pPr>
              <w:pStyle w:val="NormalArial"/>
            </w:pPr>
          </w:p>
          <w:p w14:paraId="76D61CD1" w14:textId="77777777" w:rsidR="00F13CC2" w:rsidRDefault="00F13CC2">
            <w:pPr>
              <w:pStyle w:val="NormalArial"/>
            </w:pPr>
          </w:p>
        </w:tc>
        <w:tc>
          <w:tcPr>
            <w:tcW w:w="7560" w:type="dxa"/>
            <w:gridSpan w:val="2"/>
            <w:tcBorders>
              <w:top w:val="nil"/>
              <w:left w:val="nil"/>
              <w:bottom w:val="nil"/>
              <w:right w:val="nil"/>
            </w:tcBorders>
            <w:vAlign w:val="center"/>
          </w:tcPr>
          <w:p w14:paraId="0F1C73CB" w14:textId="77777777" w:rsidR="00152993" w:rsidRDefault="00152993">
            <w:pPr>
              <w:pStyle w:val="NormalArial"/>
            </w:pPr>
          </w:p>
        </w:tc>
      </w:tr>
      <w:tr w:rsidR="00F13CC2" w14:paraId="4A8EC5EC" w14:textId="77777777">
        <w:tblPrEx>
          <w:tblCellMar>
            <w:top w:w="0" w:type="dxa"/>
            <w:bottom w:w="0" w:type="dxa"/>
          </w:tblCellMar>
        </w:tblPrEx>
        <w:trPr>
          <w:trHeight w:val="350"/>
        </w:trPr>
        <w:tc>
          <w:tcPr>
            <w:tcW w:w="2880" w:type="dxa"/>
            <w:gridSpan w:val="2"/>
            <w:shd w:val="clear" w:color="auto" w:fill="FFFFFF"/>
            <w:vAlign w:val="center"/>
          </w:tcPr>
          <w:p w14:paraId="09FEBCBF" w14:textId="77777777" w:rsidR="00F13CC2" w:rsidRPr="00EC55B3" w:rsidRDefault="00F13CC2" w:rsidP="00F35165">
            <w:pPr>
              <w:pStyle w:val="Header"/>
            </w:pPr>
            <w:r>
              <w:t>Decision Being Appealed</w:t>
            </w:r>
          </w:p>
        </w:tc>
        <w:tc>
          <w:tcPr>
            <w:tcW w:w="7560" w:type="dxa"/>
            <w:gridSpan w:val="2"/>
            <w:vAlign w:val="center"/>
          </w:tcPr>
          <w:p w14:paraId="0C9BA828" w14:textId="77777777" w:rsidR="00F13CC2" w:rsidRDefault="00025B6C" w:rsidP="00F35165">
            <w:pPr>
              <w:pStyle w:val="NormalArial"/>
            </w:pPr>
            <w:r>
              <w:t>PRS Decision to Table NPRR1108</w:t>
            </w:r>
          </w:p>
        </w:tc>
      </w:tr>
      <w:tr w:rsidR="00F13CC2" w14:paraId="40543DE1" w14:textId="77777777">
        <w:tblPrEx>
          <w:tblCellMar>
            <w:top w:w="0" w:type="dxa"/>
            <w:bottom w:w="0" w:type="dxa"/>
          </w:tblCellMar>
        </w:tblPrEx>
        <w:trPr>
          <w:trHeight w:val="350"/>
        </w:trPr>
        <w:tc>
          <w:tcPr>
            <w:tcW w:w="2880" w:type="dxa"/>
            <w:gridSpan w:val="2"/>
            <w:shd w:val="clear" w:color="auto" w:fill="FFFFFF"/>
            <w:vAlign w:val="center"/>
          </w:tcPr>
          <w:p w14:paraId="624BBBD5" w14:textId="77777777" w:rsidR="00F13CC2" w:rsidRPr="00EC55B3" w:rsidRDefault="00F13CC2" w:rsidP="00F35165">
            <w:pPr>
              <w:pStyle w:val="Header"/>
            </w:pPr>
            <w:r>
              <w:t>Date of Decision</w:t>
            </w:r>
          </w:p>
        </w:tc>
        <w:tc>
          <w:tcPr>
            <w:tcW w:w="7560" w:type="dxa"/>
            <w:gridSpan w:val="2"/>
            <w:vAlign w:val="center"/>
          </w:tcPr>
          <w:p w14:paraId="0E71D710" w14:textId="77777777" w:rsidR="00F13CC2" w:rsidRDefault="00025B6C" w:rsidP="00F35165">
            <w:pPr>
              <w:pStyle w:val="NormalArial"/>
            </w:pPr>
            <w:r>
              <w:t>April 6, 2022</w:t>
            </w:r>
          </w:p>
        </w:tc>
      </w:tr>
      <w:tr w:rsidR="00F13CC2" w14:paraId="1AF72EFC" w14:textId="77777777">
        <w:tblPrEx>
          <w:tblCellMar>
            <w:top w:w="0" w:type="dxa"/>
            <w:bottom w:w="0" w:type="dxa"/>
          </w:tblCellMar>
        </w:tblPrEx>
        <w:trPr>
          <w:trHeight w:val="440"/>
        </w:trPr>
        <w:tc>
          <w:tcPr>
            <w:tcW w:w="10440" w:type="dxa"/>
            <w:gridSpan w:val="4"/>
            <w:tcBorders>
              <w:top w:val="single" w:sz="4" w:space="0" w:color="auto"/>
              <w:left w:val="nil"/>
              <w:bottom w:val="single" w:sz="4" w:space="0" w:color="auto"/>
              <w:right w:val="nil"/>
            </w:tcBorders>
            <w:shd w:val="clear" w:color="auto" w:fill="FFFFFF"/>
            <w:vAlign w:val="center"/>
          </w:tcPr>
          <w:p w14:paraId="7AD6BBFF" w14:textId="77777777" w:rsidR="00F13CC2" w:rsidRDefault="00F13CC2">
            <w:pPr>
              <w:pStyle w:val="Header"/>
              <w:jc w:val="center"/>
            </w:pPr>
          </w:p>
        </w:tc>
      </w:tr>
      <w:tr w:rsidR="00152993" w14:paraId="74CB5436" w14:textId="77777777">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14:paraId="17D22B14" w14:textId="77777777" w:rsidR="00152993" w:rsidRDefault="00152993">
            <w:pPr>
              <w:pStyle w:val="Header"/>
              <w:jc w:val="center"/>
            </w:pPr>
            <w:r>
              <w:t>Submitter’s Information</w:t>
            </w:r>
          </w:p>
        </w:tc>
      </w:tr>
      <w:tr w:rsidR="00152993" w14:paraId="2A757AE0" w14:textId="77777777">
        <w:tblPrEx>
          <w:tblCellMar>
            <w:top w:w="0" w:type="dxa"/>
            <w:bottom w:w="0" w:type="dxa"/>
          </w:tblCellMar>
        </w:tblPrEx>
        <w:trPr>
          <w:trHeight w:val="350"/>
        </w:trPr>
        <w:tc>
          <w:tcPr>
            <w:tcW w:w="2880" w:type="dxa"/>
            <w:gridSpan w:val="2"/>
            <w:shd w:val="clear" w:color="auto" w:fill="FFFFFF"/>
            <w:vAlign w:val="center"/>
          </w:tcPr>
          <w:p w14:paraId="376A936E" w14:textId="77777777" w:rsidR="00152993" w:rsidRPr="00EC55B3" w:rsidRDefault="00152993" w:rsidP="00EC55B3">
            <w:pPr>
              <w:pStyle w:val="Header"/>
            </w:pPr>
            <w:r w:rsidRPr="00EC55B3">
              <w:t>Name</w:t>
            </w:r>
          </w:p>
        </w:tc>
        <w:tc>
          <w:tcPr>
            <w:tcW w:w="7560" w:type="dxa"/>
            <w:gridSpan w:val="2"/>
            <w:vAlign w:val="center"/>
          </w:tcPr>
          <w:p w14:paraId="0EA6A786" w14:textId="411757C2" w:rsidR="00152993" w:rsidRDefault="00097D64">
            <w:pPr>
              <w:pStyle w:val="NormalArial"/>
            </w:pPr>
            <w:r>
              <w:t>Dan Woodfin</w:t>
            </w:r>
            <w:r w:rsidR="00106B4C">
              <w:t xml:space="preserve"> </w:t>
            </w:r>
            <w:r w:rsidR="00BC3BFC">
              <w:t>/</w:t>
            </w:r>
            <w:r w:rsidR="00106B4C">
              <w:t xml:space="preserve"> Nathan Bigbee</w:t>
            </w:r>
          </w:p>
        </w:tc>
      </w:tr>
      <w:tr w:rsidR="00152993" w14:paraId="0A1C0045" w14:textId="77777777">
        <w:tblPrEx>
          <w:tblCellMar>
            <w:top w:w="0" w:type="dxa"/>
            <w:bottom w:w="0" w:type="dxa"/>
          </w:tblCellMar>
        </w:tblPrEx>
        <w:trPr>
          <w:trHeight w:val="350"/>
        </w:trPr>
        <w:tc>
          <w:tcPr>
            <w:tcW w:w="2880" w:type="dxa"/>
            <w:gridSpan w:val="2"/>
            <w:shd w:val="clear" w:color="auto" w:fill="FFFFFF"/>
            <w:vAlign w:val="center"/>
          </w:tcPr>
          <w:p w14:paraId="77F7A9E1" w14:textId="77777777" w:rsidR="00152993" w:rsidRPr="00EC55B3" w:rsidRDefault="00152993" w:rsidP="00EC55B3">
            <w:pPr>
              <w:pStyle w:val="Header"/>
            </w:pPr>
            <w:r w:rsidRPr="00EC55B3">
              <w:t>E-mail Address</w:t>
            </w:r>
          </w:p>
        </w:tc>
        <w:tc>
          <w:tcPr>
            <w:tcW w:w="7560" w:type="dxa"/>
            <w:gridSpan w:val="2"/>
            <w:vAlign w:val="center"/>
          </w:tcPr>
          <w:p w14:paraId="733D1A04" w14:textId="50B3AEEF" w:rsidR="00152993" w:rsidRDefault="00097D64">
            <w:pPr>
              <w:pStyle w:val="NormalArial"/>
            </w:pPr>
            <w:hyperlink r:id="rId8" w:history="1">
              <w:r w:rsidRPr="00B226B5">
                <w:rPr>
                  <w:rStyle w:val="Hyperlink"/>
                </w:rPr>
                <w:t>dan.woodfin@ercot.com</w:t>
              </w:r>
            </w:hyperlink>
            <w:r w:rsidR="00BC3BFC">
              <w:t xml:space="preserve"> /</w:t>
            </w:r>
            <w:r w:rsidR="00106B4C">
              <w:t xml:space="preserve"> </w:t>
            </w:r>
            <w:hyperlink r:id="rId9" w:history="1">
              <w:r w:rsidR="00BC3BFC" w:rsidRPr="001A2E09">
                <w:rPr>
                  <w:rStyle w:val="Hyperlink"/>
                </w:rPr>
                <w:t>nathan.bigbee@ercot.com</w:t>
              </w:r>
            </w:hyperlink>
          </w:p>
        </w:tc>
      </w:tr>
      <w:tr w:rsidR="00152993" w14:paraId="66438119" w14:textId="77777777">
        <w:tblPrEx>
          <w:tblCellMar>
            <w:top w:w="0" w:type="dxa"/>
            <w:bottom w:w="0" w:type="dxa"/>
          </w:tblCellMar>
        </w:tblPrEx>
        <w:trPr>
          <w:trHeight w:val="350"/>
        </w:trPr>
        <w:tc>
          <w:tcPr>
            <w:tcW w:w="2880" w:type="dxa"/>
            <w:gridSpan w:val="2"/>
            <w:shd w:val="clear" w:color="auto" w:fill="FFFFFF"/>
            <w:vAlign w:val="center"/>
          </w:tcPr>
          <w:p w14:paraId="6F43116F" w14:textId="77777777" w:rsidR="00152993" w:rsidRPr="00EC55B3" w:rsidRDefault="00152993" w:rsidP="00EC55B3">
            <w:pPr>
              <w:pStyle w:val="Header"/>
            </w:pPr>
            <w:r w:rsidRPr="00EC55B3">
              <w:t>Company</w:t>
            </w:r>
          </w:p>
        </w:tc>
        <w:tc>
          <w:tcPr>
            <w:tcW w:w="7560" w:type="dxa"/>
            <w:gridSpan w:val="2"/>
            <w:vAlign w:val="center"/>
          </w:tcPr>
          <w:p w14:paraId="7B00BC44" w14:textId="77777777" w:rsidR="00152993" w:rsidRDefault="00097D64">
            <w:pPr>
              <w:pStyle w:val="NormalArial"/>
            </w:pPr>
            <w:r>
              <w:t>ERCOT</w:t>
            </w:r>
          </w:p>
        </w:tc>
      </w:tr>
      <w:tr w:rsidR="00152993" w14:paraId="0943E161"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46BC9AC9"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4C8AF0C7" w14:textId="062B026C" w:rsidR="00152993" w:rsidRDefault="00097D64">
            <w:pPr>
              <w:pStyle w:val="NormalArial"/>
            </w:pPr>
            <w:r>
              <w:t>512-248-3115</w:t>
            </w:r>
            <w:r w:rsidR="00BC3BFC">
              <w:t xml:space="preserve"> /</w:t>
            </w:r>
            <w:r w:rsidR="00106B4C">
              <w:t xml:space="preserve"> 512-225-7093</w:t>
            </w:r>
          </w:p>
        </w:tc>
      </w:tr>
      <w:tr w:rsidR="00152993" w14:paraId="775F0674" w14:textId="77777777">
        <w:tblPrEx>
          <w:tblCellMar>
            <w:top w:w="0" w:type="dxa"/>
            <w:bottom w:w="0" w:type="dxa"/>
          </w:tblCellMar>
        </w:tblPrEx>
        <w:trPr>
          <w:trHeight w:val="350"/>
        </w:trPr>
        <w:tc>
          <w:tcPr>
            <w:tcW w:w="2880" w:type="dxa"/>
            <w:gridSpan w:val="2"/>
            <w:shd w:val="clear" w:color="auto" w:fill="FFFFFF"/>
            <w:vAlign w:val="center"/>
          </w:tcPr>
          <w:p w14:paraId="0C2A0CF9"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444071EA" w14:textId="77777777" w:rsidR="00152993" w:rsidRDefault="00152993">
            <w:pPr>
              <w:pStyle w:val="NormalArial"/>
            </w:pPr>
          </w:p>
        </w:tc>
      </w:tr>
      <w:tr w:rsidR="00075A94" w14:paraId="53A8923F"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1387984A"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53EA0402" w14:textId="7D0BEF66" w:rsidR="00075A94" w:rsidRDefault="00097D64">
            <w:pPr>
              <w:pStyle w:val="NormalArial"/>
            </w:pPr>
            <w:r>
              <w:t>N</w:t>
            </w:r>
            <w:r w:rsidR="00BC3BFC">
              <w:t>ot applicable</w:t>
            </w:r>
          </w:p>
        </w:tc>
      </w:tr>
    </w:tbl>
    <w:p w14:paraId="04FF6CB5" w14:textId="5D5AE579"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B7BD0" w14:paraId="22AC3F88" w14:textId="77777777" w:rsidTr="007124A8">
        <w:tblPrEx>
          <w:tblCellMar>
            <w:top w:w="0" w:type="dxa"/>
            <w:bottom w:w="0" w:type="dxa"/>
          </w:tblCellMar>
        </w:tblPrEx>
        <w:trPr>
          <w:trHeight w:val="440"/>
        </w:trPr>
        <w:tc>
          <w:tcPr>
            <w:tcW w:w="10440" w:type="dxa"/>
            <w:tcBorders>
              <w:top w:val="single" w:sz="4" w:space="0" w:color="auto"/>
              <w:left w:val="single" w:sz="4" w:space="0" w:color="auto"/>
              <w:bottom w:val="single" w:sz="4" w:space="0" w:color="auto"/>
              <w:right w:val="single" w:sz="4" w:space="0" w:color="auto"/>
            </w:tcBorders>
            <w:vAlign w:val="center"/>
          </w:tcPr>
          <w:p w14:paraId="51AE3175" w14:textId="0AD003A0" w:rsidR="009B7BD0" w:rsidRDefault="009B7BD0" w:rsidP="009B7BD0">
            <w:pPr>
              <w:pStyle w:val="Header"/>
              <w:jc w:val="center"/>
            </w:pPr>
            <w:r>
              <w:t>Comments</w:t>
            </w:r>
          </w:p>
        </w:tc>
      </w:tr>
    </w:tbl>
    <w:p w14:paraId="50359F43" w14:textId="0F62EA01" w:rsidR="00025B6C" w:rsidRDefault="00025B6C" w:rsidP="009B7BD0">
      <w:pPr>
        <w:pStyle w:val="ListParagraph"/>
        <w:spacing w:before="120" w:after="120"/>
        <w:ind w:left="0"/>
        <w:contextualSpacing w:val="0"/>
        <w:jc w:val="both"/>
        <w:rPr>
          <w:rFonts w:ascii="Arial" w:hAnsi="Arial" w:cs="Arial"/>
          <w:sz w:val="24"/>
          <w:szCs w:val="24"/>
        </w:rPr>
      </w:pPr>
      <w:r>
        <w:rPr>
          <w:rFonts w:ascii="Arial" w:hAnsi="Arial" w:cs="Arial"/>
          <w:sz w:val="24"/>
          <w:szCs w:val="24"/>
        </w:rPr>
        <w:t xml:space="preserve">Pursuant to Section </w:t>
      </w:r>
      <w:r w:rsidRPr="00025B6C">
        <w:rPr>
          <w:rFonts w:ascii="Arial" w:hAnsi="Arial" w:cs="Arial"/>
          <w:sz w:val="24"/>
          <w:szCs w:val="24"/>
        </w:rPr>
        <w:t>21.4.11.1</w:t>
      </w:r>
      <w:r>
        <w:rPr>
          <w:rFonts w:ascii="Arial" w:hAnsi="Arial" w:cs="Arial"/>
          <w:sz w:val="24"/>
          <w:szCs w:val="24"/>
        </w:rPr>
        <w:t>,</w:t>
      </w:r>
      <w:r w:rsidRPr="00025B6C">
        <w:rPr>
          <w:rFonts w:ascii="Arial" w:hAnsi="Arial" w:cs="Arial"/>
          <w:sz w:val="24"/>
          <w:szCs w:val="24"/>
        </w:rPr>
        <w:t xml:space="preserve"> Appeal of Protocol Revision Subcommittee Action</w:t>
      </w:r>
      <w:r>
        <w:rPr>
          <w:rFonts w:ascii="Arial" w:hAnsi="Arial" w:cs="Arial"/>
          <w:sz w:val="24"/>
          <w:szCs w:val="24"/>
        </w:rPr>
        <w:t xml:space="preserve">, </w:t>
      </w:r>
      <w:r w:rsidRPr="00984D6B">
        <w:rPr>
          <w:rFonts w:ascii="Arial" w:hAnsi="Arial" w:cs="Arial"/>
          <w:sz w:val="24"/>
          <w:szCs w:val="24"/>
        </w:rPr>
        <w:t>ERCOT hereby appeals the P</w:t>
      </w:r>
      <w:r>
        <w:rPr>
          <w:rFonts w:ascii="Arial" w:hAnsi="Arial" w:cs="Arial"/>
          <w:sz w:val="24"/>
          <w:szCs w:val="24"/>
        </w:rPr>
        <w:t>rotocol Revision Subcommittee (PRS)</w:t>
      </w:r>
      <w:r w:rsidRPr="00984D6B">
        <w:rPr>
          <w:rFonts w:ascii="Arial" w:hAnsi="Arial" w:cs="Arial"/>
          <w:sz w:val="24"/>
          <w:szCs w:val="24"/>
        </w:rPr>
        <w:t xml:space="preserve"> </w:t>
      </w:r>
      <w:r w:rsidR="006C3AE8">
        <w:rPr>
          <w:rFonts w:ascii="Arial" w:hAnsi="Arial" w:cs="Arial"/>
          <w:sz w:val="24"/>
          <w:szCs w:val="24"/>
        </w:rPr>
        <w:t>decision to table</w:t>
      </w:r>
      <w:r w:rsidRPr="00984D6B">
        <w:rPr>
          <w:rFonts w:ascii="Arial" w:hAnsi="Arial" w:cs="Arial"/>
          <w:sz w:val="24"/>
          <w:szCs w:val="24"/>
        </w:rPr>
        <w:t xml:space="preserve"> </w:t>
      </w:r>
      <w:r>
        <w:rPr>
          <w:rFonts w:ascii="Arial" w:hAnsi="Arial" w:cs="Arial"/>
          <w:sz w:val="24"/>
          <w:szCs w:val="24"/>
        </w:rPr>
        <w:t>Nodal Protocol Revision Request (</w:t>
      </w:r>
      <w:r w:rsidRPr="00984D6B">
        <w:rPr>
          <w:rFonts w:ascii="Arial" w:hAnsi="Arial" w:cs="Arial"/>
          <w:sz w:val="24"/>
          <w:szCs w:val="24"/>
        </w:rPr>
        <w:t>NPRR</w:t>
      </w:r>
      <w:r>
        <w:rPr>
          <w:rFonts w:ascii="Arial" w:hAnsi="Arial" w:cs="Arial"/>
          <w:sz w:val="24"/>
          <w:szCs w:val="24"/>
        </w:rPr>
        <w:t>)</w:t>
      </w:r>
      <w:r w:rsidRPr="00984D6B">
        <w:rPr>
          <w:rFonts w:ascii="Arial" w:hAnsi="Arial" w:cs="Arial"/>
          <w:sz w:val="24"/>
          <w:szCs w:val="24"/>
        </w:rPr>
        <w:t xml:space="preserve"> </w:t>
      </w:r>
      <w:r>
        <w:rPr>
          <w:rFonts w:ascii="Arial" w:hAnsi="Arial" w:cs="Arial"/>
          <w:sz w:val="24"/>
          <w:szCs w:val="24"/>
        </w:rPr>
        <w:t>1108</w:t>
      </w:r>
      <w:r w:rsidRPr="00984D6B">
        <w:rPr>
          <w:rFonts w:ascii="Arial" w:hAnsi="Arial" w:cs="Arial"/>
          <w:sz w:val="24"/>
          <w:szCs w:val="24"/>
        </w:rPr>
        <w:t xml:space="preserve">.  </w:t>
      </w:r>
      <w:r w:rsidR="0079560D">
        <w:rPr>
          <w:rFonts w:ascii="Arial" w:hAnsi="Arial" w:cs="Arial"/>
          <w:sz w:val="24"/>
          <w:szCs w:val="24"/>
        </w:rPr>
        <w:t>ERCOT requests that the Technical Advisory Committee (TAC) grant this appeal and recommend approval of NPRR1108 so that it may be considered by the ERCOT Board of Directors (Board) at its April 27-28, 2022 meeting, consistent with the expressed desire of the Chairman of the Public Utility Commission of Texas (PUC) at the March 7, 2022 Board meeting.</w:t>
      </w:r>
    </w:p>
    <w:p w14:paraId="089FAE0F" w14:textId="77777777" w:rsidR="00025B6C" w:rsidRDefault="002970ED" w:rsidP="009B7BD0">
      <w:pPr>
        <w:pStyle w:val="ListParagraph"/>
        <w:spacing w:before="120" w:after="120"/>
        <w:ind w:left="0"/>
        <w:contextualSpacing w:val="0"/>
        <w:jc w:val="both"/>
        <w:rPr>
          <w:rFonts w:ascii="Arial" w:hAnsi="Arial" w:cs="Arial"/>
          <w:sz w:val="24"/>
          <w:szCs w:val="24"/>
        </w:rPr>
      </w:pPr>
      <w:r>
        <w:rPr>
          <w:rFonts w:ascii="Arial" w:hAnsi="Arial" w:cs="Arial"/>
          <w:sz w:val="24"/>
          <w:szCs w:val="24"/>
        </w:rPr>
        <w:t xml:space="preserve">ERCOT submitted </w:t>
      </w:r>
      <w:r w:rsidR="00025B6C">
        <w:rPr>
          <w:rFonts w:ascii="Arial" w:hAnsi="Arial" w:cs="Arial"/>
          <w:sz w:val="24"/>
          <w:szCs w:val="24"/>
        </w:rPr>
        <w:t xml:space="preserve">NPRR1108 </w:t>
      </w:r>
      <w:r>
        <w:rPr>
          <w:rFonts w:ascii="Arial" w:hAnsi="Arial" w:cs="Arial"/>
          <w:sz w:val="24"/>
          <w:szCs w:val="24"/>
        </w:rPr>
        <w:t xml:space="preserve">in November 2021 </w:t>
      </w:r>
      <w:r w:rsidR="00F038AD">
        <w:rPr>
          <w:rFonts w:ascii="Arial" w:hAnsi="Arial" w:cs="Arial"/>
          <w:sz w:val="24"/>
          <w:szCs w:val="24"/>
        </w:rPr>
        <w:t xml:space="preserve">on an urgent timeline </w:t>
      </w:r>
      <w:r>
        <w:rPr>
          <w:rFonts w:ascii="Arial" w:hAnsi="Arial" w:cs="Arial"/>
          <w:sz w:val="24"/>
          <w:szCs w:val="24"/>
        </w:rPr>
        <w:t xml:space="preserve">to </w:t>
      </w:r>
      <w:r w:rsidR="00025B6C">
        <w:rPr>
          <w:rFonts w:ascii="Arial" w:hAnsi="Arial" w:cs="Arial"/>
          <w:sz w:val="24"/>
          <w:szCs w:val="24"/>
        </w:rPr>
        <w:t>establish the details of the process ERCOT intends to use to implement Texas Utilities Code § 35.0021(f), which requires ERCOT to “</w:t>
      </w:r>
      <w:r w:rsidR="00025B6C" w:rsidRPr="00025B6C">
        <w:rPr>
          <w:rFonts w:ascii="Arial" w:hAnsi="Arial" w:cs="Arial"/>
          <w:sz w:val="24"/>
          <w:szCs w:val="24"/>
        </w:rPr>
        <w:t>approve or deny requests by providers of electric generation</w:t>
      </w:r>
      <w:r w:rsidR="00025B6C">
        <w:rPr>
          <w:rFonts w:ascii="Arial" w:hAnsi="Arial" w:cs="Arial"/>
          <w:sz w:val="24"/>
          <w:szCs w:val="24"/>
        </w:rPr>
        <w:t xml:space="preserve"> </w:t>
      </w:r>
      <w:r w:rsidR="00025B6C" w:rsidRPr="00025B6C">
        <w:rPr>
          <w:rFonts w:ascii="Arial" w:hAnsi="Arial" w:cs="Arial"/>
          <w:sz w:val="24"/>
          <w:szCs w:val="24"/>
        </w:rPr>
        <w:t xml:space="preserve">service </w:t>
      </w:r>
      <w:r w:rsidR="00025B6C">
        <w:rPr>
          <w:rFonts w:ascii="Arial" w:hAnsi="Arial" w:cs="Arial"/>
          <w:sz w:val="24"/>
          <w:szCs w:val="24"/>
        </w:rPr>
        <w:t xml:space="preserve">. . . </w:t>
      </w:r>
      <w:r w:rsidR="00025B6C" w:rsidRPr="00025B6C">
        <w:rPr>
          <w:rFonts w:ascii="Arial" w:hAnsi="Arial" w:cs="Arial"/>
          <w:sz w:val="24"/>
          <w:szCs w:val="24"/>
        </w:rPr>
        <w:t>for a planned power outage</w:t>
      </w:r>
      <w:r w:rsidR="00025B6C">
        <w:rPr>
          <w:rFonts w:ascii="Arial" w:hAnsi="Arial" w:cs="Arial"/>
          <w:sz w:val="24"/>
          <w:szCs w:val="24"/>
        </w:rPr>
        <w:t xml:space="preserve"> </w:t>
      </w:r>
      <w:r w:rsidR="00025B6C" w:rsidRPr="00025B6C">
        <w:rPr>
          <w:rFonts w:ascii="Arial" w:hAnsi="Arial" w:cs="Arial"/>
          <w:sz w:val="24"/>
          <w:szCs w:val="24"/>
        </w:rPr>
        <w:t>during any season and for any period of time</w:t>
      </w:r>
      <w:r w:rsidR="00025B6C">
        <w:rPr>
          <w:rFonts w:ascii="Arial" w:hAnsi="Arial" w:cs="Arial"/>
          <w:sz w:val="24"/>
          <w:szCs w:val="24"/>
        </w:rPr>
        <w:t>.” This language was enacted by the Legislature in 2021 as part of Senate Bill 3 and became effective on June 8, 202</w:t>
      </w:r>
      <w:r w:rsidR="00B8030F">
        <w:rPr>
          <w:rFonts w:ascii="Arial" w:hAnsi="Arial" w:cs="Arial"/>
          <w:sz w:val="24"/>
          <w:szCs w:val="24"/>
        </w:rPr>
        <w:t>1</w:t>
      </w:r>
      <w:r w:rsidR="00025B6C">
        <w:rPr>
          <w:rFonts w:ascii="Arial" w:hAnsi="Arial" w:cs="Arial"/>
          <w:sz w:val="24"/>
          <w:szCs w:val="24"/>
        </w:rPr>
        <w:t xml:space="preserve">.  </w:t>
      </w:r>
    </w:p>
    <w:p w14:paraId="2556BBA1" w14:textId="77777777" w:rsidR="00417AD1" w:rsidRDefault="00025B6C" w:rsidP="009B7BD0">
      <w:pPr>
        <w:pStyle w:val="ListParagraph"/>
        <w:spacing w:before="120" w:after="120"/>
        <w:ind w:left="0"/>
        <w:contextualSpacing w:val="0"/>
        <w:jc w:val="both"/>
        <w:rPr>
          <w:rFonts w:ascii="Arial" w:hAnsi="Arial" w:cs="Arial"/>
          <w:sz w:val="24"/>
          <w:szCs w:val="24"/>
        </w:rPr>
      </w:pPr>
      <w:r>
        <w:rPr>
          <w:rFonts w:ascii="Arial" w:hAnsi="Arial" w:cs="Arial"/>
          <w:sz w:val="24"/>
          <w:szCs w:val="24"/>
        </w:rPr>
        <w:t xml:space="preserve">At present, ERCOT does not explicitly approve all requests for </w:t>
      </w:r>
      <w:r w:rsidR="00106B4C">
        <w:rPr>
          <w:rFonts w:ascii="Arial" w:hAnsi="Arial" w:cs="Arial"/>
          <w:sz w:val="24"/>
          <w:szCs w:val="24"/>
        </w:rPr>
        <w:t xml:space="preserve">Resource </w:t>
      </w:r>
      <w:r w:rsidR="00D913EB">
        <w:rPr>
          <w:rFonts w:ascii="Arial" w:hAnsi="Arial" w:cs="Arial"/>
          <w:sz w:val="24"/>
          <w:szCs w:val="24"/>
        </w:rPr>
        <w:t xml:space="preserve">Planned </w:t>
      </w:r>
      <w:r>
        <w:rPr>
          <w:rFonts w:ascii="Arial" w:hAnsi="Arial" w:cs="Arial"/>
          <w:sz w:val="24"/>
          <w:szCs w:val="24"/>
        </w:rPr>
        <w:t xml:space="preserve">Outages. </w:t>
      </w:r>
      <w:r w:rsidR="00D913EB">
        <w:rPr>
          <w:rFonts w:ascii="Arial" w:hAnsi="Arial" w:cs="Arial"/>
          <w:sz w:val="24"/>
          <w:szCs w:val="24"/>
        </w:rPr>
        <w:t xml:space="preserve"> </w:t>
      </w:r>
      <w:r>
        <w:rPr>
          <w:rFonts w:ascii="Arial" w:hAnsi="Arial" w:cs="Arial"/>
          <w:sz w:val="24"/>
          <w:szCs w:val="24"/>
        </w:rPr>
        <w:t xml:space="preserve">Instead, </w:t>
      </w:r>
      <w:r w:rsidR="00106B4C">
        <w:rPr>
          <w:rFonts w:ascii="Arial" w:hAnsi="Arial" w:cs="Arial"/>
          <w:sz w:val="24"/>
          <w:szCs w:val="24"/>
        </w:rPr>
        <w:t xml:space="preserve">Resource </w:t>
      </w:r>
      <w:r w:rsidR="00D913EB">
        <w:rPr>
          <w:rFonts w:ascii="Arial" w:hAnsi="Arial" w:cs="Arial"/>
          <w:sz w:val="24"/>
          <w:szCs w:val="24"/>
        </w:rPr>
        <w:t xml:space="preserve">Planned </w:t>
      </w:r>
      <w:r>
        <w:rPr>
          <w:rFonts w:ascii="Arial" w:hAnsi="Arial" w:cs="Arial"/>
          <w:sz w:val="24"/>
          <w:szCs w:val="24"/>
        </w:rPr>
        <w:t xml:space="preserve">Outages submitted more than 45 days in </w:t>
      </w:r>
      <w:r>
        <w:rPr>
          <w:rFonts w:ascii="Arial" w:hAnsi="Arial" w:cs="Arial"/>
          <w:sz w:val="24"/>
          <w:szCs w:val="24"/>
        </w:rPr>
        <w:lastRenderedPageBreak/>
        <w:t xml:space="preserve">advance </w:t>
      </w:r>
      <w:r w:rsidR="00351892">
        <w:rPr>
          <w:rFonts w:ascii="Arial" w:hAnsi="Arial" w:cs="Arial"/>
          <w:sz w:val="24"/>
          <w:szCs w:val="24"/>
        </w:rPr>
        <w:t xml:space="preserve">of the Operating Day </w:t>
      </w:r>
      <w:r>
        <w:rPr>
          <w:rFonts w:ascii="Arial" w:hAnsi="Arial" w:cs="Arial"/>
          <w:sz w:val="24"/>
          <w:szCs w:val="24"/>
        </w:rPr>
        <w:t xml:space="preserve">are automatically “accepted,” even if </w:t>
      </w:r>
      <w:r w:rsidR="00351892">
        <w:rPr>
          <w:rFonts w:ascii="Arial" w:hAnsi="Arial" w:cs="Arial"/>
          <w:sz w:val="24"/>
          <w:szCs w:val="24"/>
        </w:rPr>
        <w:t xml:space="preserve">allowing </w:t>
      </w:r>
      <w:r>
        <w:rPr>
          <w:rFonts w:ascii="Arial" w:hAnsi="Arial" w:cs="Arial"/>
          <w:sz w:val="24"/>
          <w:szCs w:val="24"/>
        </w:rPr>
        <w:t xml:space="preserve">the Outage </w:t>
      </w:r>
      <w:r w:rsidR="00351892">
        <w:rPr>
          <w:rFonts w:ascii="Arial" w:hAnsi="Arial" w:cs="Arial"/>
          <w:sz w:val="24"/>
          <w:szCs w:val="24"/>
        </w:rPr>
        <w:t>could</w:t>
      </w:r>
      <w:r>
        <w:rPr>
          <w:rFonts w:ascii="Arial" w:hAnsi="Arial" w:cs="Arial"/>
          <w:sz w:val="24"/>
          <w:szCs w:val="24"/>
        </w:rPr>
        <w:t xml:space="preserve"> result in a capacity deficiency or other </w:t>
      </w:r>
      <w:r w:rsidR="00351892">
        <w:rPr>
          <w:rFonts w:ascii="Arial" w:hAnsi="Arial" w:cs="Arial"/>
          <w:sz w:val="24"/>
          <w:szCs w:val="24"/>
        </w:rPr>
        <w:t xml:space="preserve">operational </w:t>
      </w:r>
      <w:r>
        <w:rPr>
          <w:rFonts w:ascii="Arial" w:hAnsi="Arial" w:cs="Arial"/>
          <w:sz w:val="24"/>
          <w:szCs w:val="24"/>
        </w:rPr>
        <w:t xml:space="preserve">concern.  This process of automatic </w:t>
      </w:r>
      <w:r w:rsidR="00F6542A">
        <w:rPr>
          <w:rFonts w:ascii="Arial" w:hAnsi="Arial" w:cs="Arial"/>
          <w:sz w:val="24"/>
          <w:szCs w:val="24"/>
        </w:rPr>
        <w:t>acceptance</w:t>
      </w:r>
      <w:r>
        <w:rPr>
          <w:rFonts w:ascii="Arial" w:hAnsi="Arial" w:cs="Arial"/>
          <w:sz w:val="24"/>
          <w:szCs w:val="24"/>
        </w:rPr>
        <w:t xml:space="preserve"> of Outages </w:t>
      </w:r>
      <w:r w:rsidR="00F6542A">
        <w:rPr>
          <w:rFonts w:ascii="Arial" w:hAnsi="Arial" w:cs="Arial"/>
          <w:sz w:val="24"/>
          <w:szCs w:val="24"/>
        </w:rPr>
        <w:t>does not appear to satisfy the requirements of Section 35.0021(f) because it is not an affirmative approval of the Outage</w:t>
      </w:r>
      <w:r w:rsidR="00304CAB">
        <w:rPr>
          <w:rFonts w:ascii="Arial" w:hAnsi="Arial" w:cs="Arial"/>
          <w:sz w:val="24"/>
          <w:szCs w:val="24"/>
        </w:rPr>
        <w:t xml:space="preserve">.  </w:t>
      </w:r>
      <w:r w:rsidR="00F6542A">
        <w:rPr>
          <w:rFonts w:ascii="Arial" w:hAnsi="Arial" w:cs="Arial"/>
          <w:sz w:val="24"/>
          <w:szCs w:val="24"/>
        </w:rPr>
        <w:t xml:space="preserve">ERCOT believes </w:t>
      </w:r>
      <w:r w:rsidR="00304CAB">
        <w:rPr>
          <w:rFonts w:ascii="Arial" w:hAnsi="Arial" w:cs="Arial"/>
          <w:sz w:val="24"/>
          <w:szCs w:val="24"/>
        </w:rPr>
        <w:t>affirmative approval is required because the statute uses the word “approve”—not “accept”—and because the statu</w:t>
      </w:r>
      <w:r w:rsidR="006C3AE8">
        <w:rPr>
          <w:rFonts w:ascii="Arial" w:hAnsi="Arial" w:cs="Arial"/>
          <w:sz w:val="24"/>
          <w:szCs w:val="24"/>
        </w:rPr>
        <w:t>t</w:t>
      </w:r>
      <w:r w:rsidR="00304CAB">
        <w:rPr>
          <w:rFonts w:ascii="Arial" w:hAnsi="Arial" w:cs="Arial"/>
          <w:sz w:val="24"/>
          <w:szCs w:val="24"/>
        </w:rPr>
        <w:t xml:space="preserve">e would otherwise have no practical effect, given ERCOT’s longstanding practice.  Apart from the requirements of the </w:t>
      </w:r>
      <w:r w:rsidR="002970ED">
        <w:rPr>
          <w:rFonts w:ascii="Arial" w:hAnsi="Arial" w:cs="Arial"/>
          <w:sz w:val="24"/>
          <w:szCs w:val="24"/>
        </w:rPr>
        <w:t>s</w:t>
      </w:r>
      <w:r w:rsidR="00304CAB">
        <w:rPr>
          <w:rFonts w:ascii="Arial" w:hAnsi="Arial" w:cs="Arial"/>
          <w:sz w:val="24"/>
          <w:szCs w:val="24"/>
        </w:rPr>
        <w:t xml:space="preserve">tatute, ERCOT believes that accepting all </w:t>
      </w:r>
      <w:r w:rsidR="006C3AE8">
        <w:rPr>
          <w:rFonts w:ascii="Arial" w:hAnsi="Arial" w:cs="Arial"/>
          <w:sz w:val="24"/>
          <w:szCs w:val="24"/>
        </w:rPr>
        <w:t xml:space="preserve">Resource </w:t>
      </w:r>
      <w:r w:rsidR="008B4D33">
        <w:rPr>
          <w:rFonts w:ascii="Arial" w:hAnsi="Arial" w:cs="Arial"/>
          <w:sz w:val="24"/>
          <w:szCs w:val="24"/>
        </w:rPr>
        <w:t xml:space="preserve">Planned </w:t>
      </w:r>
      <w:r w:rsidR="00304CAB">
        <w:rPr>
          <w:rFonts w:ascii="Arial" w:hAnsi="Arial" w:cs="Arial"/>
          <w:sz w:val="24"/>
          <w:szCs w:val="24"/>
        </w:rPr>
        <w:t xml:space="preserve">Outages submitted more than 45 days in advance </w:t>
      </w:r>
      <w:r>
        <w:rPr>
          <w:rFonts w:ascii="Arial" w:hAnsi="Arial" w:cs="Arial"/>
          <w:sz w:val="24"/>
          <w:szCs w:val="24"/>
        </w:rPr>
        <w:t>creates a</w:t>
      </w:r>
      <w:r w:rsidR="00304CAB">
        <w:rPr>
          <w:rFonts w:ascii="Arial" w:hAnsi="Arial" w:cs="Arial"/>
          <w:sz w:val="24"/>
          <w:szCs w:val="24"/>
        </w:rPr>
        <w:t>n unnecessary</w:t>
      </w:r>
      <w:r>
        <w:rPr>
          <w:rFonts w:ascii="Arial" w:hAnsi="Arial" w:cs="Arial"/>
          <w:sz w:val="24"/>
          <w:szCs w:val="24"/>
        </w:rPr>
        <w:t xml:space="preserve"> </w:t>
      </w:r>
      <w:r w:rsidR="00304CAB">
        <w:rPr>
          <w:rFonts w:ascii="Arial" w:hAnsi="Arial" w:cs="Arial"/>
          <w:sz w:val="24"/>
          <w:szCs w:val="24"/>
        </w:rPr>
        <w:t xml:space="preserve">risk that ERCOT may need to take extreme measures such as directing firm Load shed in situations where </w:t>
      </w:r>
      <w:r w:rsidR="002970ED">
        <w:rPr>
          <w:rFonts w:ascii="Arial" w:hAnsi="Arial" w:cs="Arial"/>
          <w:sz w:val="24"/>
          <w:szCs w:val="24"/>
        </w:rPr>
        <w:t>such measures could be</w:t>
      </w:r>
      <w:r w:rsidR="00304CAB">
        <w:rPr>
          <w:rFonts w:ascii="Arial" w:hAnsi="Arial" w:cs="Arial"/>
          <w:sz w:val="24"/>
          <w:szCs w:val="24"/>
        </w:rPr>
        <w:t xml:space="preserve"> avoided with better </w:t>
      </w:r>
      <w:r w:rsidR="00DF1840">
        <w:rPr>
          <w:rFonts w:ascii="Arial" w:hAnsi="Arial" w:cs="Arial"/>
          <w:sz w:val="24"/>
          <w:szCs w:val="24"/>
        </w:rPr>
        <w:t xml:space="preserve">scheduling of Resource </w:t>
      </w:r>
      <w:r w:rsidR="008B4D33">
        <w:rPr>
          <w:rFonts w:ascii="Arial" w:hAnsi="Arial" w:cs="Arial"/>
          <w:sz w:val="24"/>
          <w:szCs w:val="24"/>
        </w:rPr>
        <w:t xml:space="preserve">Planned </w:t>
      </w:r>
      <w:r w:rsidR="00DF1840">
        <w:rPr>
          <w:rFonts w:ascii="Arial" w:hAnsi="Arial" w:cs="Arial"/>
          <w:sz w:val="24"/>
          <w:szCs w:val="24"/>
        </w:rPr>
        <w:t xml:space="preserve">Outages due to </w:t>
      </w:r>
      <w:r w:rsidR="00304CAB">
        <w:rPr>
          <w:rFonts w:ascii="Arial" w:hAnsi="Arial" w:cs="Arial"/>
          <w:sz w:val="24"/>
          <w:szCs w:val="24"/>
        </w:rPr>
        <w:t xml:space="preserve">transparency of </w:t>
      </w:r>
      <w:r w:rsidR="00250906">
        <w:rPr>
          <w:rFonts w:ascii="Arial" w:hAnsi="Arial" w:cs="Arial"/>
          <w:sz w:val="24"/>
          <w:szCs w:val="24"/>
        </w:rPr>
        <w:t>daily</w:t>
      </w:r>
      <w:r w:rsidR="00304CAB">
        <w:rPr>
          <w:rFonts w:ascii="Arial" w:hAnsi="Arial" w:cs="Arial"/>
          <w:sz w:val="24"/>
          <w:szCs w:val="24"/>
        </w:rPr>
        <w:t xml:space="preserve"> </w:t>
      </w:r>
      <w:r w:rsidR="00417AD1">
        <w:rPr>
          <w:rFonts w:ascii="Arial" w:hAnsi="Arial" w:cs="Arial"/>
          <w:sz w:val="24"/>
          <w:szCs w:val="24"/>
        </w:rPr>
        <w:t>Outage limits</w:t>
      </w:r>
      <w:r w:rsidR="00304CAB">
        <w:rPr>
          <w:rFonts w:ascii="Arial" w:hAnsi="Arial" w:cs="Arial"/>
          <w:sz w:val="24"/>
          <w:szCs w:val="24"/>
        </w:rPr>
        <w:t xml:space="preserve">. </w:t>
      </w:r>
      <w:r w:rsidR="008B4D33">
        <w:rPr>
          <w:rFonts w:ascii="Arial" w:hAnsi="Arial" w:cs="Arial"/>
          <w:sz w:val="24"/>
          <w:szCs w:val="24"/>
        </w:rPr>
        <w:t xml:space="preserve"> </w:t>
      </w:r>
      <w:r w:rsidR="00351892">
        <w:rPr>
          <w:rFonts w:ascii="Arial" w:hAnsi="Arial" w:cs="Arial"/>
          <w:sz w:val="24"/>
          <w:szCs w:val="24"/>
        </w:rPr>
        <w:t xml:space="preserve">While ERCOT has the authority to cancel </w:t>
      </w:r>
      <w:r w:rsidR="008B4D33">
        <w:rPr>
          <w:rFonts w:ascii="Arial" w:hAnsi="Arial" w:cs="Arial"/>
          <w:sz w:val="24"/>
          <w:szCs w:val="24"/>
        </w:rPr>
        <w:t xml:space="preserve">Resource </w:t>
      </w:r>
      <w:r w:rsidR="00351892">
        <w:rPr>
          <w:rFonts w:ascii="Arial" w:hAnsi="Arial" w:cs="Arial"/>
          <w:sz w:val="24"/>
          <w:szCs w:val="24"/>
        </w:rPr>
        <w:t xml:space="preserve">Planned Outages </w:t>
      </w:r>
      <w:r w:rsidR="002970ED">
        <w:rPr>
          <w:rFonts w:ascii="Arial" w:hAnsi="Arial" w:cs="Arial"/>
          <w:sz w:val="24"/>
          <w:szCs w:val="24"/>
        </w:rPr>
        <w:t xml:space="preserve">by using Outage Schedule Adjustments (OSA) after issuing </w:t>
      </w:r>
      <w:r w:rsidR="00351892">
        <w:rPr>
          <w:rFonts w:ascii="Arial" w:hAnsi="Arial" w:cs="Arial"/>
          <w:sz w:val="24"/>
          <w:szCs w:val="24"/>
        </w:rPr>
        <w:t xml:space="preserve">an </w:t>
      </w:r>
      <w:r w:rsidR="002970ED">
        <w:rPr>
          <w:rFonts w:ascii="Arial" w:hAnsi="Arial" w:cs="Arial"/>
          <w:sz w:val="24"/>
          <w:szCs w:val="24"/>
        </w:rPr>
        <w:t>Advance</w:t>
      </w:r>
      <w:r w:rsidR="00351892">
        <w:rPr>
          <w:rFonts w:ascii="Arial" w:hAnsi="Arial" w:cs="Arial"/>
          <w:sz w:val="24"/>
          <w:szCs w:val="24"/>
        </w:rPr>
        <w:t xml:space="preserve"> Action Notice (AAN), ERCOT may only exercise this authority within seven days of the anticipated reliability concern</w:t>
      </w:r>
      <w:r w:rsidR="00DF1840">
        <w:rPr>
          <w:rFonts w:ascii="Arial" w:hAnsi="Arial" w:cs="Arial"/>
          <w:sz w:val="24"/>
          <w:szCs w:val="24"/>
        </w:rPr>
        <w:t>.</w:t>
      </w:r>
      <w:r w:rsidR="00351892">
        <w:rPr>
          <w:rFonts w:ascii="Arial" w:hAnsi="Arial" w:cs="Arial"/>
          <w:sz w:val="24"/>
          <w:szCs w:val="24"/>
        </w:rPr>
        <w:t xml:space="preserve"> </w:t>
      </w:r>
      <w:r w:rsidR="00DF1840">
        <w:rPr>
          <w:rFonts w:ascii="Arial" w:hAnsi="Arial" w:cs="Arial"/>
          <w:sz w:val="24"/>
          <w:szCs w:val="24"/>
        </w:rPr>
        <w:t>T</w:t>
      </w:r>
      <w:r w:rsidR="00417AD1">
        <w:rPr>
          <w:rFonts w:ascii="Arial" w:hAnsi="Arial" w:cs="Arial"/>
          <w:sz w:val="24"/>
          <w:szCs w:val="24"/>
        </w:rPr>
        <w:t xml:space="preserve">he Resource </w:t>
      </w:r>
      <w:r w:rsidR="002970ED">
        <w:rPr>
          <w:rFonts w:ascii="Arial" w:hAnsi="Arial" w:cs="Arial"/>
          <w:sz w:val="24"/>
          <w:szCs w:val="24"/>
        </w:rPr>
        <w:t xml:space="preserve">owner </w:t>
      </w:r>
      <w:r w:rsidR="00F6542A">
        <w:rPr>
          <w:rFonts w:ascii="Arial" w:hAnsi="Arial" w:cs="Arial"/>
          <w:sz w:val="24"/>
          <w:szCs w:val="24"/>
        </w:rPr>
        <w:t xml:space="preserve">may decline to accept the cancellation </w:t>
      </w:r>
      <w:r w:rsidR="006C3AE8">
        <w:rPr>
          <w:rFonts w:ascii="Arial" w:hAnsi="Arial" w:cs="Arial"/>
          <w:sz w:val="24"/>
          <w:szCs w:val="24"/>
        </w:rPr>
        <w:t xml:space="preserve">or rescheduling of the Outage </w:t>
      </w:r>
      <w:r w:rsidR="00F6542A">
        <w:rPr>
          <w:rFonts w:ascii="Arial" w:hAnsi="Arial" w:cs="Arial"/>
          <w:sz w:val="24"/>
          <w:szCs w:val="24"/>
        </w:rPr>
        <w:t xml:space="preserve">for </w:t>
      </w:r>
      <w:r w:rsidR="00417AD1">
        <w:rPr>
          <w:rFonts w:ascii="Arial" w:hAnsi="Arial" w:cs="Arial"/>
          <w:sz w:val="24"/>
          <w:szCs w:val="24"/>
        </w:rPr>
        <w:t>various</w:t>
      </w:r>
      <w:r w:rsidR="00F6542A">
        <w:rPr>
          <w:rFonts w:ascii="Arial" w:hAnsi="Arial" w:cs="Arial"/>
          <w:sz w:val="24"/>
          <w:szCs w:val="24"/>
        </w:rPr>
        <w:t xml:space="preserve"> reasons</w:t>
      </w:r>
      <w:r w:rsidR="00417AD1">
        <w:rPr>
          <w:rFonts w:ascii="Arial" w:hAnsi="Arial" w:cs="Arial"/>
          <w:sz w:val="24"/>
          <w:szCs w:val="24"/>
        </w:rPr>
        <w:t xml:space="preserve">, </w:t>
      </w:r>
      <w:r w:rsidR="00953F23">
        <w:rPr>
          <w:rFonts w:ascii="Arial" w:hAnsi="Arial" w:cs="Arial"/>
          <w:sz w:val="24"/>
          <w:szCs w:val="24"/>
        </w:rPr>
        <w:t>or it may not be physically feasible to restore the Resource to operating condition in the needed timeframe if the Outage has already begun</w:t>
      </w:r>
      <w:r w:rsidR="00417AD1">
        <w:rPr>
          <w:rFonts w:ascii="Arial" w:hAnsi="Arial" w:cs="Arial"/>
          <w:sz w:val="24"/>
          <w:szCs w:val="24"/>
        </w:rPr>
        <w:t xml:space="preserve">.  </w:t>
      </w:r>
      <w:r w:rsidR="00325ABA">
        <w:rPr>
          <w:rFonts w:ascii="Arial" w:hAnsi="Arial" w:cs="Arial"/>
          <w:sz w:val="24"/>
          <w:szCs w:val="24"/>
        </w:rPr>
        <w:t>In many instances, t</w:t>
      </w:r>
      <w:r w:rsidR="00417AD1">
        <w:rPr>
          <w:rFonts w:ascii="Arial" w:hAnsi="Arial" w:cs="Arial"/>
          <w:sz w:val="24"/>
          <w:szCs w:val="24"/>
        </w:rPr>
        <w:t xml:space="preserve">hese </w:t>
      </w:r>
      <w:r w:rsidR="00DF2C2A">
        <w:rPr>
          <w:rFonts w:ascii="Arial" w:hAnsi="Arial" w:cs="Arial"/>
          <w:sz w:val="24"/>
          <w:szCs w:val="24"/>
        </w:rPr>
        <w:t xml:space="preserve">undesirable </w:t>
      </w:r>
      <w:r w:rsidR="00325ABA">
        <w:rPr>
          <w:rFonts w:ascii="Arial" w:hAnsi="Arial" w:cs="Arial"/>
          <w:sz w:val="24"/>
          <w:szCs w:val="24"/>
        </w:rPr>
        <w:t xml:space="preserve">circumstances </w:t>
      </w:r>
      <w:r w:rsidR="00417AD1">
        <w:rPr>
          <w:rFonts w:ascii="Arial" w:hAnsi="Arial" w:cs="Arial"/>
          <w:sz w:val="24"/>
          <w:szCs w:val="24"/>
        </w:rPr>
        <w:t xml:space="preserve">could be avoided entirely if the Outage </w:t>
      </w:r>
      <w:r w:rsidR="00DF2C2A">
        <w:rPr>
          <w:rFonts w:ascii="Arial" w:hAnsi="Arial" w:cs="Arial"/>
          <w:sz w:val="24"/>
          <w:szCs w:val="24"/>
        </w:rPr>
        <w:t xml:space="preserve">in question </w:t>
      </w:r>
      <w:r w:rsidR="00417AD1">
        <w:rPr>
          <w:rFonts w:ascii="Arial" w:hAnsi="Arial" w:cs="Arial"/>
          <w:sz w:val="24"/>
          <w:szCs w:val="24"/>
        </w:rPr>
        <w:t xml:space="preserve">had simply been scheduled for a different time </w:t>
      </w:r>
      <w:r w:rsidR="00325ABA">
        <w:rPr>
          <w:rFonts w:ascii="Arial" w:hAnsi="Arial" w:cs="Arial"/>
          <w:sz w:val="24"/>
          <w:szCs w:val="24"/>
        </w:rPr>
        <w:t xml:space="preserve">that did not present the risk </w:t>
      </w:r>
      <w:r w:rsidR="00417AD1">
        <w:rPr>
          <w:rFonts w:ascii="Arial" w:hAnsi="Arial" w:cs="Arial"/>
          <w:sz w:val="24"/>
          <w:szCs w:val="24"/>
        </w:rPr>
        <w:t>in the first place.</w:t>
      </w:r>
    </w:p>
    <w:p w14:paraId="50AFA580" w14:textId="77777777" w:rsidR="00417AD1" w:rsidRDefault="00417AD1" w:rsidP="009B7BD0">
      <w:pPr>
        <w:pStyle w:val="ListParagraph"/>
        <w:spacing w:before="120" w:after="120"/>
        <w:ind w:left="0"/>
        <w:contextualSpacing w:val="0"/>
        <w:jc w:val="both"/>
        <w:rPr>
          <w:rFonts w:ascii="Arial" w:hAnsi="Arial" w:cs="Arial"/>
          <w:sz w:val="24"/>
          <w:szCs w:val="24"/>
        </w:rPr>
      </w:pPr>
      <w:r>
        <w:rPr>
          <w:rFonts w:ascii="Arial" w:hAnsi="Arial" w:cs="Arial"/>
          <w:sz w:val="24"/>
          <w:szCs w:val="24"/>
        </w:rPr>
        <w:t xml:space="preserve">To this end, NPRR1108 requires ERCOT to determine the maximum amount of </w:t>
      </w:r>
      <w:r w:rsidR="002970ED">
        <w:rPr>
          <w:rFonts w:ascii="Arial" w:hAnsi="Arial" w:cs="Arial"/>
          <w:sz w:val="24"/>
          <w:szCs w:val="24"/>
        </w:rPr>
        <w:t xml:space="preserve">planned Resource </w:t>
      </w:r>
      <w:r>
        <w:rPr>
          <w:rFonts w:ascii="Arial" w:hAnsi="Arial" w:cs="Arial"/>
          <w:sz w:val="24"/>
          <w:szCs w:val="24"/>
        </w:rPr>
        <w:t xml:space="preserve">Outages it can reliably accommodate on every given Operating Day for the next five years and to post those values publicly so that Resource owners can plan their Outages in a way that comports with ERCOT’s reliability needs.  </w:t>
      </w:r>
      <w:r w:rsidR="00325ABA">
        <w:rPr>
          <w:rFonts w:ascii="Arial" w:hAnsi="Arial" w:cs="Arial"/>
          <w:sz w:val="24"/>
          <w:szCs w:val="24"/>
        </w:rPr>
        <w:t>The</w:t>
      </w:r>
      <w:r>
        <w:rPr>
          <w:rFonts w:ascii="Arial" w:hAnsi="Arial" w:cs="Arial"/>
          <w:sz w:val="24"/>
          <w:szCs w:val="24"/>
        </w:rPr>
        <w:t xml:space="preserve"> net effect of NRPR1108 is </w:t>
      </w:r>
      <w:r w:rsidR="00325ABA">
        <w:rPr>
          <w:rFonts w:ascii="Arial" w:hAnsi="Arial" w:cs="Arial"/>
          <w:sz w:val="24"/>
          <w:szCs w:val="24"/>
        </w:rPr>
        <w:t xml:space="preserve">therefore </w:t>
      </w:r>
      <w:r w:rsidR="00DF2C2A">
        <w:rPr>
          <w:rFonts w:ascii="Arial" w:hAnsi="Arial" w:cs="Arial"/>
          <w:sz w:val="24"/>
          <w:szCs w:val="24"/>
        </w:rPr>
        <w:t>to provide</w:t>
      </w:r>
      <w:r>
        <w:rPr>
          <w:rFonts w:ascii="Arial" w:hAnsi="Arial" w:cs="Arial"/>
          <w:sz w:val="24"/>
          <w:szCs w:val="24"/>
        </w:rPr>
        <w:t xml:space="preserve"> greater </w:t>
      </w:r>
      <w:r w:rsidR="00DF2C2A">
        <w:rPr>
          <w:rFonts w:ascii="Arial" w:hAnsi="Arial" w:cs="Arial"/>
          <w:sz w:val="24"/>
          <w:szCs w:val="24"/>
        </w:rPr>
        <w:t>visibility</w:t>
      </w:r>
      <w:r>
        <w:rPr>
          <w:rFonts w:ascii="Arial" w:hAnsi="Arial" w:cs="Arial"/>
          <w:sz w:val="24"/>
          <w:szCs w:val="24"/>
        </w:rPr>
        <w:t xml:space="preserve"> to the market about the values ERCOT will use to comply with its statutory duty to approve or reject generator </w:t>
      </w:r>
      <w:r w:rsidR="008B4D33">
        <w:rPr>
          <w:rFonts w:ascii="Arial" w:hAnsi="Arial" w:cs="Arial"/>
          <w:sz w:val="24"/>
          <w:szCs w:val="24"/>
        </w:rPr>
        <w:t>O</w:t>
      </w:r>
      <w:r>
        <w:rPr>
          <w:rFonts w:ascii="Arial" w:hAnsi="Arial" w:cs="Arial"/>
          <w:sz w:val="24"/>
          <w:szCs w:val="24"/>
        </w:rPr>
        <w:t xml:space="preserve">utages.  </w:t>
      </w:r>
      <w:r w:rsidR="002970ED">
        <w:rPr>
          <w:rFonts w:ascii="Arial" w:hAnsi="Arial" w:cs="Arial"/>
          <w:sz w:val="24"/>
          <w:szCs w:val="24"/>
        </w:rPr>
        <w:t xml:space="preserve">ERCOT believes this transparency </w:t>
      </w:r>
      <w:r w:rsidR="00DF2C2A">
        <w:rPr>
          <w:rFonts w:ascii="Arial" w:hAnsi="Arial" w:cs="Arial"/>
          <w:sz w:val="24"/>
          <w:szCs w:val="24"/>
        </w:rPr>
        <w:t xml:space="preserve">and predictability should be preferred over </w:t>
      </w:r>
      <w:r w:rsidR="002970ED">
        <w:rPr>
          <w:rFonts w:ascii="Arial" w:hAnsi="Arial" w:cs="Arial"/>
          <w:sz w:val="24"/>
          <w:szCs w:val="24"/>
        </w:rPr>
        <w:t xml:space="preserve">a framework </w:t>
      </w:r>
      <w:r w:rsidR="00DF2C2A">
        <w:rPr>
          <w:rFonts w:ascii="Arial" w:hAnsi="Arial" w:cs="Arial"/>
          <w:sz w:val="24"/>
          <w:szCs w:val="24"/>
        </w:rPr>
        <w:t xml:space="preserve">that provides no visibility of the reliability drivers ERCOT would use to approve or reject generator Outages. </w:t>
      </w:r>
    </w:p>
    <w:p w14:paraId="59B4841F" w14:textId="77777777" w:rsidR="00325ABA" w:rsidRDefault="00DF2C2A" w:rsidP="009B7BD0">
      <w:pPr>
        <w:pStyle w:val="ListParagraph"/>
        <w:spacing w:before="120" w:after="120"/>
        <w:ind w:left="0"/>
        <w:contextualSpacing w:val="0"/>
        <w:jc w:val="both"/>
        <w:rPr>
          <w:rFonts w:ascii="Arial" w:hAnsi="Arial" w:cs="Arial"/>
          <w:sz w:val="24"/>
          <w:szCs w:val="24"/>
        </w:rPr>
      </w:pPr>
      <w:r>
        <w:rPr>
          <w:rFonts w:ascii="Arial" w:hAnsi="Arial" w:cs="Arial"/>
          <w:sz w:val="24"/>
          <w:szCs w:val="24"/>
        </w:rPr>
        <w:t>While ERCOT understands that Resource owners are concerned about constraints on their ability to schedule Outages</w:t>
      </w:r>
      <w:r w:rsidR="00325ABA">
        <w:rPr>
          <w:rFonts w:ascii="Arial" w:hAnsi="Arial" w:cs="Arial"/>
          <w:sz w:val="24"/>
          <w:szCs w:val="24"/>
        </w:rPr>
        <w:t xml:space="preserve">, </w:t>
      </w:r>
      <w:r w:rsidR="00F45552">
        <w:rPr>
          <w:rFonts w:ascii="Arial" w:hAnsi="Arial" w:cs="Arial"/>
          <w:sz w:val="24"/>
          <w:szCs w:val="24"/>
        </w:rPr>
        <w:t>this potential imposition</w:t>
      </w:r>
      <w:r>
        <w:rPr>
          <w:rFonts w:ascii="Arial" w:hAnsi="Arial" w:cs="Arial"/>
          <w:sz w:val="24"/>
          <w:szCs w:val="24"/>
        </w:rPr>
        <w:t xml:space="preserve"> </w:t>
      </w:r>
      <w:r w:rsidR="00F45552">
        <w:rPr>
          <w:rFonts w:ascii="Arial" w:hAnsi="Arial" w:cs="Arial"/>
          <w:sz w:val="24"/>
          <w:szCs w:val="24"/>
        </w:rPr>
        <w:t xml:space="preserve">is </w:t>
      </w:r>
      <w:r>
        <w:rPr>
          <w:rFonts w:ascii="Arial" w:hAnsi="Arial" w:cs="Arial"/>
          <w:sz w:val="24"/>
          <w:szCs w:val="24"/>
        </w:rPr>
        <w:t xml:space="preserve">necessary to ensure </w:t>
      </w:r>
      <w:r w:rsidR="00F45552">
        <w:rPr>
          <w:rFonts w:ascii="Arial" w:hAnsi="Arial" w:cs="Arial"/>
          <w:sz w:val="24"/>
          <w:szCs w:val="24"/>
        </w:rPr>
        <w:t xml:space="preserve">Outages do not create </w:t>
      </w:r>
      <w:r w:rsidR="00250906">
        <w:rPr>
          <w:rFonts w:ascii="Arial" w:hAnsi="Arial" w:cs="Arial"/>
          <w:sz w:val="24"/>
          <w:szCs w:val="24"/>
        </w:rPr>
        <w:t xml:space="preserve">system </w:t>
      </w:r>
      <w:r w:rsidR="00F45552">
        <w:rPr>
          <w:rFonts w:ascii="Arial" w:hAnsi="Arial" w:cs="Arial"/>
          <w:sz w:val="24"/>
          <w:szCs w:val="24"/>
        </w:rPr>
        <w:t xml:space="preserve">reliability concerns. </w:t>
      </w:r>
      <w:r w:rsidR="008B4D33">
        <w:rPr>
          <w:rFonts w:ascii="Arial" w:hAnsi="Arial" w:cs="Arial"/>
          <w:sz w:val="24"/>
          <w:szCs w:val="24"/>
        </w:rPr>
        <w:t xml:space="preserve"> </w:t>
      </w:r>
      <w:r w:rsidR="00325ABA">
        <w:rPr>
          <w:rFonts w:ascii="Arial" w:hAnsi="Arial" w:cs="Arial"/>
          <w:sz w:val="24"/>
          <w:szCs w:val="24"/>
        </w:rPr>
        <w:t>With increasing needs for generator availability during both the Summer and Winter Peak Load Seasons, ERCOT has observed a</w:t>
      </w:r>
      <w:r w:rsidR="00250906">
        <w:rPr>
          <w:rFonts w:ascii="Arial" w:hAnsi="Arial" w:cs="Arial"/>
          <w:sz w:val="24"/>
          <w:szCs w:val="24"/>
        </w:rPr>
        <w:t xml:space="preserve"> corresponding </w:t>
      </w:r>
      <w:r w:rsidR="00325ABA">
        <w:rPr>
          <w:rFonts w:ascii="Arial" w:hAnsi="Arial" w:cs="Arial"/>
          <w:sz w:val="24"/>
          <w:szCs w:val="24"/>
        </w:rPr>
        <w:t xml:space="preserve">increase in demand for </w:t>
      </w:r>
      <w:r w:rsidR="008B4D33">
        <w:rPr>
          <w:rFonts w:ascii="Arial" w:hAnsi="Arial" w:cs="Arial"/>
          <w:sz w:val="24"/>
          <w:szCs w:val="24"/>
        </w:rPr>
        <w:t xml:space="preserve">Resource </w:t>
      </w:r>
      <w:r w:rsidR="00325ABA">
        <w:rPr>
          <w:rFonts w:ascii="Arial" w:hAnsi="Arial" w:cs="Arial"/>
          <w:sz w:val="24"/>
          <w:szCs w:val="24"/>
        </w:rPr>
        <w:t xml:space="preserve">Planned Outages during a select few weeks in the spring and fall.  Allowing </w:t>
      </w:r>
      <w:r w:rsidR="00AE1C32">
        <w:rPr>
          <w:rFonts w:ascii="Arial" w:hAnsi="Arial" w:cs="Arial"/>
          <w:sz w:val="24"/>
          <w:szCs w:val="24"/>
        </w:rPr>
        <w:t xml:space="preserve">all </w:t>
      </w:r>
      <w:r w:rsidR="00325ABA">
        <w:rPr>
          <w:rFonts w:ascii="Arial" w:hAnsi="Arial" w:cs="Arial"/>
          <w:sz w:val="24"/>
          <w:szCs w:val="24"/>
        </w:rPr>
        <w:t xml:space="preserve">generators to take </w:t>
      </w:r>
      <w:r w:rsidR="00F45552">
        <w:rPr>
          <w:rFonts w:ascii="Arial" w:hAnsi="Arial" w:cs="Arial"/>
          <w:sz w:val="24"/>
          <w:szCs w:val="24"/>
        </w:rPr>
        <w:t>O</w:t>
      </w:r>
      <w:r w:rsidR="00325ABA">
        <w:rPr>
          <w:rFonts w:ascii="Arial" w:hAnsi="Arial" w:cs="Arial"/>
          <w:sz w:val="24"/>
          <w:szCs w:val="24"/>
        </w:rPr>
        <w:t xml:space="preserve">utages </w:t>
      </w:r>
      <w:r w:rsidR="00953F23">
        <w:rPr>
          <w:rFonts w:ascii="Arial" w:hAnsi="Arial" w:cs="Arial"/>
          <w:sz w:val="24"/>
          <w:szCs w:val="24"/>
        </w:rPr>
        <w:t xml:space="preserve">at the same time </w:t>
      </w:r>
      <w:r w:rsidR="00325ABA">
        <w:rPr>
          <w:rFonts w:ascii="Arial" w:hAnsi="Arial" w:cs="Arial"/>
          <w:sz w:val="24"/>
          <w:szCs w:val="24"/>
        </w:rPr>
        <w:t xml:space="preserve">during these weeks is </w:t>
      </w:r>
      <w:r w:rsidR="00AE1C32">
        <w:rPr>
          <w:rFonts w:ascii="Arial" w:hAnsi="Arial" w:cs="Arial"/>
          <w:sz w:val="24"/>
          <w:szCs w:val="24"/>
        </w:rPr>
        <w:t>clearly</w:t>
      </w:r>
      <w:r w:rsidR="00325ABA">
        <w:rPr>
          <w:rFonts w:ascii="Arial" w:hAnsi="Arial" w:cs="Arial"/>
          <w:sz w:val="24"/>
          <w:szCs w:val="24"/>
        </w:rPr>
        <w:t xml:space="preserve"> not </w:t>
      </w:r>
      <w:r w:rsidR="00F45552">
        <w:rPr>
          <w:rFonts w:ascii="Arial" w:hAnsi="Arial" w:cs="Arial"/>
          <w:sz w:val="24"/>
          <w:szCs w:val="24"/>
        </w:rPr>
        <w:t>feasible from a system reliability perspective</w:t>
      </w:r>
      <w:r w:rsidR="00325ABA">
        <w:rPr>
          <w:rFonts w:ascii="Arial" w:hAnsi="Arial" w:cs="Arial"/>
          <w:sz w:val="24"/>
          <w:szCs w:val="24"/>
        </w:rPr>
        <w:t xml:space="preserve">.  </w:t>
      </w:r>
      <w:r w:rsidR="00F45552">
        <w:rPr>
          <w:rFonts w:ascii="Arial" w:hAnsi="Arial" w:cs="Arial"/>
          <w:sz w:val="24"/>
          <w:szCs w:val="24"/>
        </w:rPr>
        <w:t>The risk</w:t>
      </w:r>
      <w:r w:rsidR="00325ABA">
        <w:rPr>
          <w:rFonts w:ascii="Arial" w:hAnsi="Arial" w:cs="Arial"/>
          <w:sz w:val="24"/>
          <w:szCs w:val="24"/>
        </w:rPr>
        <w:t xml:space="preserve"> </w:t>
      </w:r>
      <w:r w:rsidR="00F45552">
        <w:rPr>
          <w:rFonts w:ascii="Arial" w:hAnsi="Arial" w:cs="Arial"/>
          <w:sz w:val="24"/>
          <w:szCs w:val="24"/>
        </w:rPr>
        <w:t xml:space="preserve">of insufficient capacity during the traditional spring and fall Outage seasons </w:t>
      </w:r>
      <w:r w:rsidR="00325ABA">
        <w:rPr>
          <w:rFonts w:ascii="Arial" w:hAnsi="Arial" w:cs="Arial"/>
          <w:sz w:val="24"/>
          <w:szCs w:val="24"/>
        </w:rPr>
        <w:t xml:space="preserve">unavoidably requires ERCOT to exercise greater coordination authority to </w:t>
      </w:r>
      <w:r w:rsidR="00F45552">
        <w:rPr>
          <w:rFonts w:ascii="Arial" w:hAnsi="Arial" w:cs="Arial"/>
          <w:sz w:val="24"/>
          <w:szCs w:val="24"/>
        </w:rPr>
        <w:t>enable</w:t>
      </w:r>
      <w:r w:rsidR="00325ABA">
        <w:rPr>
          <w:rFonts w:ascii="Arial" w:hAnsi="Arial" w:cs="Arial"/>
          <w:sz w:val="24"/>
          <w:szCs w:val="24"/>
        </w:rPr>
        <w:t xml:space="preserve"> appropriate generator maintenance </w:t>
      </w:r>
      <w:r w:rsidR="00F45552">
        <w:rPr>
          <w:rFonts w:ascii="Arial" w:hAnsi="Arial" w:cs="Arial"/>
          <w:sz w:val="24"/>
          <w:szCs w:val="24"/>
        </w:rPr>
        <w:t xml:space="preserve">to the greatest extent possible </w:t>
      </w:r>
      <w:r w:rsidR="00325ABA">
        <w:rPr>
          <w:rFonts w:ascii="Arial" w:hAnsi="Arial" w:cs="Arial"/>
          <w:sz w:val="24"/>
          <w:szCs w:val="24"/>
        </w:rPr>
        <w:t xml:space="preserve">while </w:t>
      </w:r>
      <w:r w:rsidR="00F45552">
        <w:rPr>
          <w:rFonts w:ascii="Arial" w:hAnsi="Arial" w:cs="Arial"/>
          <w:sz w:val="24"/>
          <w:szCs w:val="24"/>
        </w:rPr>
        <w:t>minimizing the reliability concerns these Outages may create</w:t>
      </w:r>
      <w:r w:rsidR="00325ABA">
        <w:rPr>
          <w:rFonts w:ascii="Arial" w:hAnsi="Arial" w:cs="Arial"/>
          <w:sz w:val="24"/>
          <w:szCs w:val="24"/>
        </w:rPr>
        <w:t xml:space="preserve">. </w:t>
      </w:r>
      <w:r w:rsidR="00250906">
        <w:rPr>
          <w:rFonts w:ascii="Arial" w:hAnsi="Arial" w:cs="Arial"/>
          <w:sz w:val="24"/>
          <w:szCs w:val="24"/>
        </w:rPr>
        <w:t xml:space="preserve"> This NPRR allows ERCOT to ensure both of these important goals are served.</w:t>
      </w:r>
    </w:p>
    <w:p w14:paraId="38D4855C" w14:textId="77777777" w:rsidR="00F038AD" w:rsidRDefault="00F45552" w:rsidP="009B7BD0">
      <w:pPr>
        <w:pStyle w:val="ListParagraph"/>
        <w:spacing w:before="120" w:after="120"/>
        <w:ind w:left="0"/>
        <w:contextualSpacing w:val="0"/>
        <w:jc w:val="both"/>
        <w:rPr>
          <w:rFonts w:ascii="Arial" w:hAnsi="Arial" w:cs="Arial"/>
          <w:sz w:val="24"/>
          <w:szCs w:val="24"/>
        </w:rPr>
      </w:pPr>
      <w:r>
        <w:rPr>
          <w:rFonts w:ascii="Arial" w:hAnsi="Arial" w:cs="Arial"/>
          <w:sz w:val="24"/>
          <w:szCs w:val="24"/>
        </w:rPr>
        <w:t xml:space="preserve">ERCOT believes that stakeholders have had sufficient time to consider this proposal over the nearly five months since this NPRR was initially submitted.  </w:t>
      </w:r>
      <w:r w:rsidR="00F3013A">
        <w:rPr>
          <w:rFonts w:ascii="Arial" w:hAnsi="Arial" w:cs="Arial"/>
          <w:sz w:val="24"/>
          <w:szCs w:val="24"/>
        </w:rPr>
        <w:t xml:space="preserve">After submitting the NPRR </w:t>
      </w:r>
      <w:r w:rsidR="008B4D33">
        <w:rPr>
          <w:rFonts w:ascii="Arial" w:hAnsi="Arial" w:cs="Arial"/>
          <w:sz w:val="24"/>
          <w:szCs w:val="24"/>
        </w:rPr>
        <w:t xml:space="preserve">on an urgent timeline </w:t>
      </w:r>
      <w:r w:rsidR="00F3013A">
        <w:rPr>
          <w:rFonts w:ascii="Arial" w:hAnsi="Arial" w:cs="Arial"/>
          <w:sz w:val="24"/>
          <w:szCs w:val="24"/>
        </w:rPr>
        <w:t xml:space="preserve">in November, ERCOT </w:t>
      </w:r>
      <w:hyperlink r:id="rId10" w:history="1">
        <w:r w:rsidR="00F3013A" w:rsidRPr="00F3013A">
          <w:rPr>
            <w:rStyle w:val="Hyperlink"/>
            <w:rFonts w:ascii="Arial" w:hAnsi="Arial" w:cs="Arial"/>
            <w:sz w:val="24"/>
            <w:szCs w:val="24"/>
          </w:rPr>
          <w:t>pres</w:t>
        </w:r>
        <w:r w:rsidR="00F3013A" w:rsidRPr="00F3013A">
          <w:rPr>
            <w:rStyle w:val="Hyperlink"/>
            <w:rFonts w:ascii="Arial" w:hAnsi="Arial" w:cs="Arial"/>
            <w:sz w:val="24"/>
            <w:szCs w:val="24"/>
          </w:rPr>
          <w:t>e</w:t>
        </w:r>
        <w:r w:rsidR="00F3013A" w:rsidRPr="00F3013A">
          <w:rPr>
            <w:rStyle w:val="Hyperlink"/>
            <w:rFonts w:ascii="Arial" w:hAnsi="Arial" w:cs="Arial"/>
            <w:sz w:val="24"/>
            <w:szCs w:val="24"/>
          </w:rPr>
          <w:t>n</w:t>
        </w:r>
        <w:r w:rsidR="00F3013A" w:rsidRPr="00F3013A">
          <w:rPr>
            <w:rStyle w:val="Hyperlink"/>
            <w:rFonts w:ascii="Arial" w:hAnsi="Arial" w:cs="Arial"/>
            <w:sz w:val="24"/>
            <w:szCs w:val="24"/>
          </w:rPr>
          <w:t>ted</w:t>
        </w:r>
      </w:hyperlink>
      <w:r w:rsidR="00F3013A">
        <w:rPr>
          <w:rFonts w:ascii="Arial" w:hAnsi="Arial" w:cs="Arial"/>
          <w:sz w:val="24"/>
          <w:szCs w:val="24"/>
        </w:rPr>
        <w:t xml:space="preserve"> a detailed description of the NPRR and described the methodology it intended to use in establishing the daily Outage limit at the December 17, 2021 meeting of the Wholesale Market Working Group (WMWG).  </w:t>
      </w:r>
      <w:r w:rsidR="00AE1C32">
        <w:rPr>
          <w:rFonts w:ascii="Arial" w:hAnsi="Arial" w:cs="Arial"/>
          <w:sz w:val="24"/>
          <w:szCs w:val="24"/>
        </w:rPr>
        <w:t xml:space="preserve">ERCOT again </w:t>
      </w:r>
      <w:hyperlink r:id="rId11" w:history="1">
        <w:r w:rsidR="00AE1C32" w:rsidRPr="00AE1C32">
          <w:rPr>
            <w:rStyle w:val="Hyperlink"/>
            <w:rFonts w:ascii="Arial" w:hAnsi="Arial" w:cs="Arial"/>
            <w:sz w:val="24"/>
            <w:szCs w:val="24"/>
          </w:rPr>
          <w:t>presented</w:t>
        </w:r>
      </w:hyperlink>
      <w:r w:rsidR="00AE1C32">
        <w:rPr>
          <w:rFonts w:ascii="Arial" w:hAnsi="Arial" w:cs="Arial"/>
          <w:sz w:val="24"/>
          <w:szCs w:val="24"/>
        </w:rPr>
        <w:t xml:space="preserve"> the NPRR at the January 28, 2022 WMWG meeting.  When ERCOT again took the NPRR to the February</w:t>
      </w:r>
      <w:r w:rsidR="00F038AD">
        <w:rPr>
          <w:rFonts w:ascii="Arial" w:hAnsi="Arial" w:cs="Arial"/>
          <w:sz w:val="24"/>
          <w:szCs w:val="24"/>
        </w:rPr>
        <w:t xml:space="preserve"> 25, 2022 WMWG</w:t>
      </w:r>
      <w:r w:rsidR="00AE1C32">
        <w:rPr>
          <w:rFonts w:ascii="Arial" w:hAnsi="Arial" w:cs="Arial"/>
          <w:sz w:val="24"/>
          <w:szCs w:val="24"/>
        </w:rPr>
        <w:t xml:space="preserve"> meeting, certain stakeholders for the first time requested that ERCOT provide the data underlying the chart </w:t>
      </w:r>
      <w:r w:rsidR="00F038AD">
        <w:rPr>
          <w:rFonts w:ascii="Arial" w:hAnsi="Arial" w:cs="Arial"/>
          <w:sz w:val="24"/>
          <w:szCs w:val="24"/>
        </w:rPr>
        <w:t xml:space="preserve">on slide 12 of ERCOT’s January 28 presentation illustrating the expected daily Outage limit levels.  ERCOT </w:t>
      </w:r>
      <w:hyperlink r:id="rId12" w:history="1">
        <w:r w:rsidR="00F038AD" w:rsidRPr="00F038AD">
          <w:rPr>
            <w:rStyle w:val="Hyperlink"/>
            <w:rFonts w:ascii="Arial" w:hAnsi="Arial" w:cs="Arial"/>
            <w:sz w:val="24"/>
            <w:szCs w:val="24"/>
          </w:rPr>
          <w:t>provided</w:t>
        </w:r>
      </w:hyperlink>
      <w:r w:rsidR="00F038AD">
        <w:rPr>
          <w:rFonts w:ascii="Arial" w:hAnsi="Arial" w:cs="Arial"/>
          <w:sz w:val="24"/>
          <w:szCs w:val="24"/>
        </w:rPr>
        <w:t xml:space="preserve"> this data on March 7, 2022.  At the March 25, 2022 WMWG meeting, stakeholders requested that ERCOT provide additional historical data regarding actual daily Planned Outage levels.  ERCOT </w:t>
      </w:r>
      <w:hyperlink r:id="rId13" w:history="1">
        <w:r w:rsidR="00F038AD" w:rsidRPr="00F038AD">
          <w:rPr>
            <w:rStyle w:val="Hyperlink"/>
            <w:rFonts w:ascii="Arial" w:hAnsi="Arial" w:cs="Arial"/>
            <w:sz w:val="24"/>
            <w:szCs w:val="24"/>
          </w:rPr>
          <w:t>provided</w:t>
        </w:r>
      </w:hyperlink>
      <w:r w:rsidR="00F038AD">
        <w:rPr>
          <w:rFonts w:ascii="Arial" w:hAnsi="Arial" w:cs="Arial"/>
          <w:sz w:val="24"/>
          <w:szCs w:val="24"/>
        </w:rPr>
        <w:t xml:space="preserve"> that data on March 27, 2022.  </w:t>
      </w:r>
    </w:p>
    <w:p w14:paraId="280EFF7F" w14:textId="77777777" w:rsidR="005E64AF" w:rsidRDefault="00953F23" w:rsidP="009B7BD0">
      <w:pPr>
        <w:pStyle w:val="ListParagraph"/>
        <w:spacing w:before="120" w:after="120"/>
        <w:ind w:left="0"/>
        <w:contextualSpacing w:val="0"/>
        <w:jc w:val="both"/>
        <w:rPr>
          <w:rFonts w:ascii="Arial" w:hAnsi="Arial" w:cs="Arial"/>
          <w:sz w:val="24"/>
          <w:szCs w:val="24"/>
        </w:rPr>
      </w:pPr>
      <w:r>
        <w:rPr>
          <w:rFonts w:ascii="Arial" w:hAnsi="Arial" w:cs="Arial"/>
          <w:sz w:val="24"/>
          <w:szCs w:val="24"/>
        </w:rPr>
        <w:t>Following the PUC Chairman’s direction</w:t>
      </w:r>
      <w:r w:rsidR="00D83003">
        <w:rPr>
          <w:rFonts w:ascii="Arial" w:hAnsi="Arial" w:cs="Arial"/>
          <w:sz w:val="24"/>
          <w:szCs w:val="24"/>
        </w:rPr>
        <w:t xml:space="preserve"> on timing of this NPRR</w:t>
      </w:r>
      <w:r>
        <w:rPr>
          <w:rFonts w:ascii="Arial" w:hAnsi="Arial" w:cs="Arial"/>
          <w:sz w:val="24"/>
          <w:szCs w:val="24"/>
        </w:rPr>
        <w:t xml:space="preserve"> a</w:t>
      </w:r>
      <w:r w:rsidR="005E64AF">
        <w:rPr>
          <w:rFonts w:ascii="Arial" w:hAnsi="Arial" w:cs="Arial"/>
          <w:sz w:val="24"/>
          <w:szCs w:val="24"/>
        </w:rPr>
        <w:t xml:space="preserve">t the March </w:t>
      </w:r>
      <w:r>
        <w:rPr>
          <w:rFonts w:ascii="Arial" w:hAnsi="Arial" w:cs="Arial"/>
          <w:sz w:val="24"/>
          <w:szCs w:val="24"/>
        </w:rPr>
        <w:t>7</w:t>
      </w:r>
      <w:r w:rsidR="005E64AF">
        <w:rPr>
          <w:rFonts w:ascii="Arial" w:hAnsi="Arial" w:cs="Arial"/>
          <w:sz w:val="24"/>
          <w:szCs w:val="24"/>
        </w:rPr>
        <w:t xml:space="preserve">, 2022 </w:t>
      </w:r>
      <w:r>
        <w:rPr>
          <w:rFonts w:ascii="Arial" w:hAnsi="Arial" w:cs="Arial"/>
          <w:sz w:val="24"/>
          <w:szCs w:val="24"/>
        </w:rPr>
        <w:t xml:space="preserve">Board </w:t>
      </w:r>
      <w:r w:rsidR="005E64AF">
        <w:rPr>
          <w:rFonts w:ascii="Arial" w:hAnsi="Arial" w:cs="Arial"/>
          <w:sz w:val="24"/>
          <w:szCs w:val="24"/>
        </w:rPr>
        <w:t>meeting, PRS schedule</w:t>
      </w:r>
      <w:r w:rsidR="00D83003">
        <w:rPr>
          <w:rFonts w:ascii="Arial" w:hAnsi="Arial" w:cs="Arial"/>
          <w:sz w:val="24"/>
          <w:szCs w:val="24"/>
        </w:rPr>
        <w:t>d</w:t>
      </w:r>
      <w:r w:rsidR="005E64AF">
        <w:rPr>
          <w:rFonts w:ascii="Arial" w:hAnsi="Arial" w:cs="Arial"/>
          <w:sz w:val="24"/>
          <w:szCs w:val="24"/>
        </w:rPr>
        <w:t xml:space="preserve"> a special PRS meeting on April 6, 2022 so that the NPRR could be considered along a timeline that would allow for Board approval</w:t>
      </w:r>
      <w:r>
        <w:rPr>
          <w:rFonts w:ascii="Arial" w:hAnsi="Arial" w:cs="Arial"/>
          <w:sz w:val="24"/>
          <w:szCs w:val="24"/>
        </w:rPr>
        <w:t xml:space="preserve"> at its April 27</w:t>
      </w:r>
      <w:r w:rsidR="00D83003">
        <w:rPr>
          <w:rFonts w:ascii="Arial" w:hAnsi="Arial" w:cs="Arial"/>
          <w:sz w:val="24"/>
          <w:szCs w:val="24"/>
        </w:rPr>
        <w:t>-28</w:t>
      </w:r>
      <w:r>
        <w:rPr>
          <w:rFonts w:ascii="Arial" w:hAnsi="Arial" w:cs="Arial"/>
          <w:sz w:val="24"/>
          <w:szCs w:val="24"/>
        </w:rPr>
        <w:t>, 2022 meeting</w:t>
      </w:r>
      <w:r w:rsidR="005E64AF">
        <w:rPr>
          <w:rFonts w:ascii="Arial" w:hAnsi="Arial" w:cs="Arial"/>
          <w:sz w:val="24"/>
          <w:szCs w:val="24"/>
        </w:rPr>
        <w:t xml:space="preserve">.  </w:t>
      </w:r>
    </w:p>
    <w:p w14:paraId="75AC99B8" w14:textId="77777777" w:rsidR="005E64AF" w:rsidRDefault="00F45552" w:rsidP="009B7BD0">
      <w:pPr>
        <w:pStyle w:val="ListParagraph"/>
        <w:spacing w:before="120" w:after="120"/>
        <w:ind w:left="0"/>
        <w:contextualSpacing w:val="0"/>
        <w:jc w:val="both"/>
        <w:rPr>
          <w:rFonts w:ascii="Arial" w:hAnsi="Arial" w:cs="Arial"/>
          <w:sz w:val="24"/>
          <w:szCs w:val="24"/>
        </w:rPr>
      </w:pPr>
      <w:r>
        <w:rPr>
          <w:rFonts w:ascii="Arial" w:hAnsi="Arial" w:cs="Arial"/>
          <w:sz w:val="24"/>
          <w:szCs w:val="24"/>
        </w:rPr>
        <w:t>At the April 6, 2022 meetings of the PRS and Wholesale Market Subcommittee</w:t>
      </w:r>
      <w:r w:rsidR="005E64AF">
        <w:rPr>
          <w:rFonts w:ascii="Arial" w:hAnsi="Arial" w:cs="Arial"/>
          <w:sz w:val="24"/>
          <w:szCs w:val="24"/>
        </w:rPr>
        <w:t xml:space="preserve"> (WMS)</w:t>
      </w:r>
      <w:r>
        <w:rPr>
          <w:rFonts w:ascii="Arial" w:hAnsi="Arial" w:cs="Arial"/>
          <w:sz w:val="24"/>
          <w:szCs w:val="24"/>
        </w:rPr>
        <w:t xml:space="preserve">, </w:t>
      </w:r>
      <w:r w:rsidR="00475C65">
        <w:rPr>
          <w:rFonts w:ascii="Arial" w:hAnsi="Arial" w:cs="Arial"/>
          <w:sz w:val="24"/>
          <w:szCs w:val="24"/>
        </w:rPr>
        <w:t xml:space="preserve">stakeholders </w:t>
      </w:r>
      <w:r w:rsidR="005E64AF">
        <w:rPr>
          <w:rFonts w:ascii="Arial" w:hAnsi="Arial" w:cs="Arial"/>
          <w:sz w:val="24"/>
          <w:szCs w:val="24"/>
        </w:rPr>
        <w:t>raised concerns about whether the NPRR is</w:t>
      </w:r>
      <w:r w:rsidR="008B4D33">
        <w:rPr>
          <w:rFonts w:ascii="Arial" w:hAnsi="Arial" w:cs="Arial"/>
          <w:sz w:val="24"/>
          <w:szCs w:val="24"/>
        </w:rPr>
        <w:t xml:space="preserve"> legally</w:t>
      </w:r>
      <w:r w:rsidR="005E64AF">
        <w:rPr>
          <w:rFonts w:ascii="Arial" w:hAnsi="Arial" w:cs="Arial"/>
          <w:sz w:val="24"/>
          <w:szCs w:val="24"/>
        </w:rPr>
        <w:t xml:space="preserve"> necessary</w:t>
      </w:r>
      <w:r w:rsidR="00475C65">
        <w:rPr>
          <w:rFonts w:ascii="Arial" w:hAnsi="Arial" w:cs="Arial"/>
          <w:sz w:val="24"/>
          <w:szCs w:val="24"/>
        </w:rPr>
        <w:t xml:space="preserve">, suggesting that ERCOT’s current practice </w:t>
      </w:r>
      <w:r w:rsidR="00250906">
        <w:rPr>
          <w:rFonts w:ascii="Arial" w:hAnsi="Arial" w:cs="Arial"/>
          <w:sz w:val="24"/>
          <w:szCs w:val="24"/>
        </w:rPr>
        <w:t xml:space="preserve">already </w:t>
      </w:r>
      <w:r w:rsidR="00475C65">
        <w:rPr>
          <w:rFonts w:ascii="Arial" w:hAnsi="Arial" w:cs="Arial"/>
          <w:sz w:val="24"/>
          <w:szCs w:val="24"/>
        </w:rPr>
        <w:t>compl</w:t>
      </w:r>
      <w:r w:rsidR="00250906">
        <w:rPr>
          <w:rFonts w:ascii="Arial" w:hAnsi="Arial" w:cs="Arial"/>
          <w:sz w:val="24"/>
          <w:szCs w:val="24"/>
        </w:rPr>
        <w:t>ies</w:t>
      </w:r>
      <w:r w:rsidR="00475C65">
        <w:rPr>
          <w:rFonts w:ascii="Arial" w:hAnsi="Arial" w:cs="Arial"/>
          <w:sz w:val="24"/>
          <w:szCs w:val="24"/>
        </w:rPr>
        <w:t xml:space="preserve"> with the statute.  One stakeholder also suggested that ERCOT’s method of implementing the NPRR might be discriminatory.  Several stakeholders </w:t>
      </w:r>
      <w:r w:rsidR="005E64AF">
        <w:rPr>
          <w:rFonts w:ascii="Arial" w:hAnsi="Arial" w:cs="Arial"/>
          <w:sz w:val="24"/>
          <w:szCs w:val="24"/>
        </w:rPr>
        <w:t>requested a workshop so that ERCOT Legal could address th</w:t>
      </w:r>
      <w:r w:rsidR="00475C65">
        <w:rPr>
          <w:rFonts w:ascii="Arial" w:hAnsi="Arial" w:cs="Arial"/>
          <w:sz w:val="24"/>
          <w:szCs w:val="24"/>
        </w:rPr>
        <w:t>ese</w:t>
      </w:r>
      <w:r w:rsidR="005E64AF">
        <w:rPr>
          <w:rFonts w:ascii="Arial" w:hAnsi="Arial" w:cs="Arial"/>
          <w:sz w:val="24"/>
          <w:szCs w:val="24"/>
        </w:rPr>
        <w:t xml:space="preserve"> question</w:t>
      </w:r>
      <w:r w:rsidR="00475C65">
        <w:rPr>
          <w:rFonts w:ascii="Arial" w:hAnsi="Arial" w:cs="Arial"/>
          <w:sz w:val="24"/>
          <w:szCs w:val="24"/>
        </w:rPr>
        <w:t>s</w:t>
      </w:r>
      <w:r w:rsidR="005E64AF">
        <w:rPr>
          <w:rFonts w:ascii="Arial" w:hAnsi="Arial" w:cs="Arial"/>
          <w:sz w:val="24"/>
          <w:szCs w:val="24"/>
        </w:rPr>
        <w:t>.  While ERCOT indicated that it would be amenable to a workshop</w:t>
      </w:r>
      <w:r w:rsidR="00475C65">
        <w:rPr>
          <w:rFonts w:ascii="Arial" w:hAnsi="Arial" w:cs="Arial"/>
          <w:sz w:val="24"/>
          <w:szCs w:val="24"/>
        </w:rPr>
        <w:t xml:space="preserve"> so long as it would accommodate April Board approval</w:t>
      </w:r>
      <w:r w:rsidR="005E64AF">
        <w:rPr>
          <w:rFonts w:ascii="Arial" w:hAnsi="Arial" w:cs="Arial"/>
          <w:sz w:val="24"/>
          <w:szCs w:val="24"/>
        </w:rPr>
        <w:t xml:space="preserve">, various generation owners </w:t>
      </w:r>
      <w:r w:rsidR="00AB4189">
        <w:rPr>
          <w:rFonts w:ascii="Arial" w:hAnsi="Arial" w:cs="Arial"/>
          <w:sz w:val="24"/>
          <w:szCs w:val="24"/>
        </w:rPr>
        <w:t xml:space="preserve">expressed concerns with </w:t>
      </w:r>
      <w:r w:rsidR="005E64AF">
        <w:rPr>
          <w:rFonts w:ascii="Arial" w:hAnsi="Arial" w:cs="Arial"/>
          <w:sz w:val="24"/>
          <w:szCs w:val="24"/>
        </w:rPr>
        <w:t xml:space="preserve">having a workshop </w:t>
      </w:r>
      <w:r w:rsidR="00AB4189">
        <w:rPr>
          <w:rFonts w:ascii="Arial" w:hAnsi="Arial" w:cs="Arial"/>
          <w:sz w:val="24"/>
          <w:szCs w:val="24"/>
        </w:rPr>
        <w:t>prior to the April TAC or Board meetings</w:t>
      </w:r>
      <w:r w:rsidR="005E64AF">
        <w:rPr>
          <w:rFonts w:ascii="Arial" w:hAnsi="Arial" w:cs="Arial"/>
          <w:sz w:val="24"/>
          <w:szCs w:val="24"/>
        </w:rPr>
        <w:t xml:space="preserve"> </w:t>
      </w:r>
      <w:r w:rsidR="00AB4189">
        <w:rPr>
          <w:rFonts w:ascii="Arial" w:hAnsi="Arial" w:cs="Arial"/>
          <w:sz w:val="24"/>
          <w:szCs w:val="24"/>
        </w:rPr>
        <w:t>based on other time commitments</w:t>
      </w:r>
      <w:r w:rsidR="005E64AF">
        <w:rPr>
          <w:rFonts w:ascii="Arial" w:hAnsi="Arial" w:cs="Arial"/>
          <w:sz w:val="24"/>
          <w:szCs w:val="24"/>
        </w:rPr>
        <w:t xml:space="preserve">.  </w:t>
      </w:r>
      <w:r w:rsidR="00475C65">
        <w:rPr>
          <w:rFonts w:ascii="Arial" w:hAnsi="Arial" w:cs="Arial"/>
          <w:sz w:val="24"/>
          <w:szCs w:val="24"/>
        </w:rPr>
        <w:t xml:space="preserve">PRS ultimately voted to table the NPRR, consistent with the WMS recommendation earlier in the day.  The Consumer segment and a majority in the Investor-Owned Utility segment voted against tabling the NPRR.  </w:t>
      </w:r>
    </w:p>
    <w:p w14:paraId="72DE56BB" w14:textId="77777777" w:rsidR="00475C65" w:rsidRDefault="00475C65" w:rsidP="009B7BD0">
      <w:pPr>
        <w:pStyle w:val="ListParagraph"/>
        <w:spacing w:before="120" w:after="120"/>
        <w:ind w:left="0"/>
        <w:contextualSpacing w:val="0"/>
        <w:jc w:val="both"/>
        <w:rPr>
          <w:rFonts w:ascii="Arial" w:hAnsi="Arial" w:cs="Arial"/>
          <w:sz w:val="24"/>
          <w:szCs w:val="24"/>
        </w:rPr>
      </w:pPr>
      <w:r>
        <w:rPr>
          <w:rFonts w:ascii="Arial" w:hAnsi="Arial" w:cs="Arial"/>
          <w:sz w:val="24"/>
          <w:szCs w:val="24"/>
        </w:rPr>
        <w:t xml:space="preserve">ERCOT disagrees with the </w:t>
      </w:r>
      <w:r w:rsidR="008B4D33">
        <w:rPr>
          <w:rFonts w:ascii="Arial" w:hAnsi="Arial" w:cs="Arial"/>
          <w:sz w:val="24"/>
          <w:szCs w:val="24"/>
        </w:rPr>
        <w:t xml:space="preserve">decision </w:t>
      </w:r>
      <w:r>
        <w:rPr>
          <w:rFonts w:ascii="Arial" w:hAnsi="Arial" w:cs="Arial"/>
          <w:sz w:val="24"/>
          <w:szCs w:val="24"/>
        </w:rPr>
        <w:t xml:space="preserve">to table based on these concerns.  For the reasons explained above, ERCOT believes this NPRR is necessary to implement the directive of </w:t>
      </w:r>
      <w:r w:rsidR="00250906">
        <w:rPr>
          <w:rFonts w:ascii="Arial" w:hAnsi="Arial" w:cs="Arial"/>
          <w:sz w:val="24"/>
          <w:szCs w:val="24"/>
        </w:rPr>
        <w:t xml:space="preserve">Utilities Code </w:t>
      </w:r>
      <w:r>
        <w:rPr>
          <w:rFonts w:ascii="Arial" w:hAnsi="Arial" w:cs="Arial"/>
          <w:sz w:val="24"/>
          <w:szCs w:val="24"/>
        </w:rPr>
        <w:t xml:space="preserve">Section 35.0021(f), which requires affirmative approval of generator Outages.  Moreover, </w:t>
      </w:r>
      <w:r w:rsidR="003E7074">
        <w:rPr>
          <w:rFonts w:ascii="Arial" w:hAnsi="Arial" w:cs="Arial"/>
          <w:sz w:val="24"/>
          <w:szCs w:val="24"/>
        </w:rPr>
        <w:t xml:space="preserve">based on ERCOT’s </w:t>
      </w:r>
      <w:r>
        <w:rPr>
          <w:rFonts w:ascii="Arial" w:hAnsi="Arial" w:cs="Arial"/>
          <w:sz w:val="24"/>
          <w:szCs w:val="24"/>
        </w:rPr>
        <w:t>recent experience</w:t>
      </w:r>
      <w:r w:rsidR="003E7074">
        <w:rPr>
          <w:rFonts w:ascii="Arial" w:hAnsi="Arial" w:cs="Arial"/>
          <w:sz w:val="24"/>
          <w:szCs w:val="24"/>
        </w:rPr>
        <w:t xml:space="preserve"> this </w:t>
      </w:r>
      <w:r w:rsidR="00250906">
        <w:rPr>
          <w:rFonts w:ascii="Arial" w:hAnsi="Arial" w:cs="Arial"/>
          <w:sz w:val="24"/>
          <w:szCs w:val="24"/>
        </w:rPr>
        <w:t>s</w:t>
      </w:r>
      <w:r w:rsidR="003E7074">
        <w:rPr>
          <w:rFonts w:ascii="Arial" w:hAnsi="Arial" w:cs="Arial"/>
          <w:sz w:val="24"/>
          <w:szCs w:val="24"/>
        </w:rPr>
        <w:t>pring</w:t>
      </w:r>
      <w:r>
        <w:rPr>
          <w:rFonts w:ascii="Arial" w:hAnsi="Arial" w:cs="Arial"/>
          <w:sz w:val="24"/>
          <w:szCs w:val="24"/>
        </w:rPr>
        <w:t xml:space="preserve">, this NPRR is necessary to ensure these Outages do not </w:t>
      </w:r>
      <w:r w:rsidR="003E7074">
        <w:rPr>
          <w:rFonts w:ascii="Arial" w:hAnsi="Arial" w:cs="Arial"/>
          <w:sz w:val="24"/>
          <w:szCs w:val="24"/>
        </w:rPr>
        <w:t xml:space="preserve">cause reliability concerns.  Even if one could question the statutory necessity of the NPRR, the reliability basis for the NPRR is </w:t>
      </w:r>
      <w:r w:rsidR="00250906">
        <w:rPr>
          <w:rFonts w:ascii="Arial" w:hAnsi="Arial" w:cs="Arial"/>
          <w:sz w:val="24"/>
          <w:szCs w:val="24"/>
        </w:rPr>
        <w:t>beyond question</w:t>
      </w:r>
      <w:r w:rsidR="003E7074">
        <w:rPr>
          <w:rFonts w:ascii="Arial" w:hAnsi="Arial" w:cs="Arial"/>
          <w:sz w:val="24"/>
          <w:szCs w:val="24"/>
        </w:rPr>
        <w:t xml:space="preserve">, and </w:t>
      </w:r>
      <w:r w:rsidR="00250906">
        <w:rPr>
          <w:rFonts w:ascii="Arial" w:hAnsi="Arial" w:cs="Arial"/>
          <w:sz w:val="24"/>
          <w:szCs w:val="24"/>
        </w:rPr>
        <w:t xml:space="preserve">stakeholders have not suggested </w:t>
      </w:r>
      <w:r w:rsidR="003E7074">
        <w:rPr>
          <w:rFonts w:ascii="Arial" w:hAnsi="Arial" w:cs="Arial"/>
          <w:sz w:val="24"/>
          <w:szCs w:val="24"/>
        </w:rPr>
        <w:t xml:space="preserve">that the statute </w:t>
      </w:r>
      <w:r w:rsidR="003E7074" w:rsidRPr="007A5BB0">
        <w:rPr>
          <w:rFonts w:ascii="Arial" w:hAnsi="Arial" w:cs="Arial"/>
          <w:sz w:val="24"/>
          <w:szCs w:val="24"/>
        </w:rPr>
        <w:t>prohibits</w:t>
      </w:r>
      <w:r w:rsidR="003E7074">
        <w:rPr>
          <w:rFonts w:ascii="Arial" w:hAnsi="Arial" w:cs="Arial"/>
          <w:sz w:val="24"/>
          <w:szCs w:val="24"/>
        </w:rPr>
        <w:t xml:space="preserve"> this approach.  </w:t>
      </w:r>
    </w:p>
    <w:p w14:paraId="0D68E16F" w14:textId="0BFC27EE" w:rsidR="003E7074" w:rsidRDefault="003E7074" w:rsidP="009B7BD0">
      <w:pPr>
        <w:pStyle w:val="ListParagraph"/>
        <w:spacing w:before="120" w:after="120"/>
        <w:ind w:left="0"/>
        <w:contextualSpacing w:val="0"/>
        <w:jc w:val="both"/>
        <w:rPr>
          <w:rFonts w:ascii="Arial" w:hAnsi="Arial" w:cs="Arial"/>
          <w:sz w:val="24"/>
          <w:szCs w:val="24"/>
        </w:rPr>
      </w:pPr>
      <w:r>
        <w:rPr>
          <w:rFonts w:ascii="Arial" w:hAnsi="Arial" w:cs="Arial"/>
          <w:sz w:val="24"/>
          <w:szCs w:val="24"/>
        </w:rPr>
        <w:t xml:space="preserve">ERCOT also disagrees with any concern that the methodology it intends to implement unlawfully discriminates </w:t>
      </w:r>
      <w:r w:rsidR="008B4D33">
        <w:rPr>
          <w:rFonts w:ascii="Arial" w:hAnsi="Arial" w:cs="Arial"/>
          <w:sz w:val="24"/>
          <w:szCs w:val="24"/>
        </w:rPr>
        <w:t xml:space="preserve">against </w:t>
      </w:r>
      <w:r>
        <w:rPr>
          <w:rFonts w:ascii="Arial" w:hAnsi="Arial" w:cs="Arial"/>
          <w:sz w:val="24"/>
          <w:szCs w:val="24"/>
        </w:rPr>
        <w:t>generator</w:t>
      </w:r>
      <w:r w:rsidR="008B4D33">
        <w:rPr>
          <w:rFonts w:ascii="Arial" w:hAnsi="Arial" w:cs="Arial"/>
          <w:sz w:val="24"/>
          <w:szCs w:val="24"/>
        </w:rPr>
        <w:t>s</w:t>
      </w:r>
      <w:r>
        <w:rPr>
          <w:rFonts w:ascii="Arial" w:hAnsi="Arial" w:cs="Arial"/>
          <w:sz w:val="24"/>
          <w:szCs w:val="24"/>
        </w:rPr>
        <w:t xml:space="preserve"> </w:t>
      </w:r>
      <w:r w:rsidR="008B4D33">
        <w:rPr>
          <w:rFonts w:ascii="Arial" w:hAnsi="Arial" w:cs="Arial"/>
          <w:sz w:val="24"/>
          <w:szCs w:val="24"/>
        </w:rPr>
        <w:t xml:space="preserve">based on their </w:t>
      </w:r>
      <w:r>
        <w:rPr>
          <w:rFonts w:ascii="Arial" w:hAnsi="Arial" w:cs="Arial"/>
          <w:sz w:val="24"/>
          <w:szCs w:val="24"/>
        </w:rPr>
        <w:t>technolog</w:t>
      </w:r>
      <w:r w:rsidR="008B4D33">
        <w:rPr>
          <w:rFonts w:ascii="Arial" w:hAnsi="Arial" w:cs="Arial"/>
          <w:sz w:val="24"/>
          <w:szCs w:val="24"/>
        </w:rPr>
        <w:t>y</w:t>
      </w:r>
      <w:r>
        <w:rPr>
          <w:rFonts w:ascii="Arial" w:hAnsi="Arial" w:cs="Arial"/>
          <w:sz w:val="24"/>
          <w:szCs w:val="24"/>
        </w:rPr>
        <w:t xml:space="preserve">.  As ERCOT explained to WMS </w:t>
      </w:r>
      <w:r w:rsidR="004C25DB">
        <w:rPr>
          <w:rFonts w:ascii="Arial" w:hAnsi="Arial" w:cs="Arial"/>
          <w:sz w:val="24"/>
          <w:szCs w:val="24"/>
        </w:rPr>
        <w:t>on April 6, 2022</w:t>
      </w:r>
      <w:r>
        <w:rPr>
          <w:rFonts w:ascii="Arial" w:hAnsi="Arial" w:cs="Arial"/>
          <w:sz w:val="24"/>
          <w:szCs w:val="24"/>
        </w:rPr>
        <w:t>, Intermittent Renewable Resources</w:t>
      </w:r>
      <w:r w:rsidR="009B7BD0">
        <w:rPr>
          <w:rFonts w:ascii="Arial" w:hAnsi="Arial" w:cs="Arial"/>
          <w:sz w:val="24"/>
          <w:szCs w:val="24"/>
        </w:rPr>
        <w:t xml:space="preserve"> (IRRs)</w:t>
      </w:r>
      <w:r>
        <w:rPr>
          <w:rFonts w:ascii="Arial" w:hAnsi="Arial" w:cs="Arial"/>
          <w:sz w:val="24"/>
          <w:szCs w:val="24"/>
        </w:rPr>
        <w:t xml:space="preserve"> and Energy Storage Resources</w:t>
      </w:r>
      <w:r w:rsidR="009B7BD0">
        <w:rPr>
          <w:rFonts w:ascii="Arial" w:hAnsi="Arial" w:cs="Arial"/>
          <w:sz w:val="24"/>
          <w:szCs w:val="24"/>
        </w:rPr>
        <w:t xml:space="preserve"> (ESRs)</w:t>
      </w:r>
      <w:r>
        <w:rPr>
          <w:rFonts w:ascii="Arial" w:hAnsi="Arial" w:cs="Arial"/>
          <w:sz w:val="24"/>
          <w:szCs w:val="24"/>
        </w:rPr>
        <w:t xml:space="preserve"> do not present the same Outage scheduling concerns that thermal units do.  Even so, ERCOT intends to cap Outages for each technology, achieving a similar restriction</w:t>
      </w:r>
      <w:r w:rsidR="00250906">
        <w:rPr>
          <w:rFonts w:ascii="Arial" w:hAnsi="Arial" w:cs="Arial"/>
          <w:sz w:val="24"/>
          <w:szCs w:val="24"/>
        </w:rPr>
        <w:t xml:space="preserve"> on daily Outages</w:t>
      </w:r>
      <w:r>
        <w:rPr>
          <w:rFonts w:ascii="Arial" w:hAnsi="Arial" w:cs="Arial"/>
          <w:sz w:val="24"/>
          <w:szCs w:val="24"/>
        </w:rPr>
        <w:t xml:space="preserve">.  In any </w:t>
      </w:r>
      <w:r w:rsidR="00250906">
        <w:rPr>
          <w:rFonts w:ascii="Arial" w:hAnsi="Arial" w:cs="Arial"/>
          <w:sz w:val="24"/>
          <w:szCs w:val="24"/>
        </w:rPr>
        <w:t>case,</w:t>
      </w:r>
      <w:r>
        <w:rPr>
          <w:rFonts w:ascii="Arial" w:hAnsi="Arial" w:cs="Arial"/>
          <w:sz w:val="24"/>
          <w:szCs w:val="24"/>
        </w:rPr>
        <w:t xml:space="preserve"> this aspect of ERCOT’s coordination is not specified in the NPRR, and so the NPRR itself does not raise this concern.  </w:t>
      </w:r>
      <w:r w:rsidR="004C25DB">
        <w:rPr>
          <w:rFonts w:ascii="Arial" w:hAnsi="Arial" w:cs="Arial"/>
          <w:sz w:val="24"/>
          <w:szCs w:val="24"/>
        </w:rPr>
        <w:t xml:space="preserve">While ERCOT believes its approach is lawful, </w:t>
      </w:r>
      <w:r>
        <w:rPr>
          <w:rFonts w:ascii="Arial" w:hAnsi="Arial" w:cs="Arial"/>
          <w:sz w:val="24"/>
          <w:szCs w:val="24"/>
        </w:rPr>
        <w:t>ERCOT will certainly continue to consider stakeholder feedback in evaluating possible improvements to its implementation of the NPRR, once it is approved.</w:t>
      </w:r>
    </w:p>
    <w:p w14:paraId="253D24C2" w14:textId="77777777" w:rsidR="003E7074" w:rsidRDefault="003E7074" w:rsidP="009B7BD0">
      <w:pPr>
        <w:pStyle w:val="ListParagraph"/>
        <w:spacing w:before="120" w:after="120"/>
        <w:ind w:left="0"/>
        <w:contextualSpacing w:val="0"/>
        <w:jc w:val="both"/>
        <w:rPr>
          <w:rFonts w:ascii="Arial" w:hAnsi="Arial" w:cs="Arial"/>
          <w:sz w:val="24"/>
          <w:szCs w:val="24"/>
        </w:rPr>
      </w:pPr>
      <w:bookmarkStart w:id="0" w:name="_Hlk100172294"/>
      <w:r>
        <w:rPr>
          <w:rFonts w:ascii="Arial" w:hAnsi="Arial" w:cs="Arial"/>
          <w:sz w:val="24"/>
          <w:szCs w:val="24"/>
        </w:rPr>
        <w:t xml:space="preserve">ERCOT underscores that approval by the ERCOT Board of Directors in April is needed in order to proceed with the development of the systems that will allow ERCOT to calculate </w:t>
      </w:r>
      <w:r w:rsidR="00250906">
        <w:rPr>
          <w:rFonts w:ascii="Arial" w:hAnsi="Arial" w:cs="Arial"/>
          <w:sz w:val="24"/>
          <w:szCs w:val="24"/>
        </w:rPr>
        <w:t xml:space="preserve">and post </w:t>
      </w:r>
      <w:r>
        <w:rPr>
          <w:rFonts w:ascii="Arial" w:hAnsi="Arial" w:cs="Arial"/>
          <w:sz w:val="24"/>
          <w:szCs w:val="24"/>
        </w:rPr>
        <w:t>the daily Outage limit value</w:t>
      </w:r>
      <w:r w:rsidR="00755722">
        <w:rPr>
          <w:rFonts w:ascii="Arial" w:hAnsi="Arial" w:cs="Arial"/>
          <w:sz w:val="24"/>
          <w:szCs w:val="24"/>
        </w:rPr>
        <w:t xml:space="preserve">, enabling ERCOT to comply with its statutory duty to approve </w:t>
      </w:r>
      <w:r w:rsidR="00AB4189">
        <w:rPr>
          <w:rFonts w:ascii="Arial" w:hAnsi="Arial" w:cs="Arial"/>
          <w:sz w:val="24"/>
          <w:szCs w:val="24"/>
        </w:rPr>
        <w:t xml:space="preserve">or deny </w:t>
      </w:r>
      <w:r w:rsidR="00755722">
        <w:rPr>
          <w:rFonts w:ascii="Arial" w:hAnsi="Arial" w:cs="Arial"/>
          <w:sz w:val="24"/>
          <w:szCs w:val="24"/>
        </w:rPr>
        <w:t xml:space="preserve">all </w:t>
      </w:r>
      <w:r w:rsidR="00AB4189">
        <w:rPr>
          <w:rFonts w:ascii="Arial" w:hAnsi="Arial" w:cs="Arial"/>
          <w:sz w:val="24"/>
          <w:szCs w:val="24"/>
        </w:rPr>
        <w:t xml:space="preserve">planned </w:t>
      </w:r>
      <w:r w:rsidR="00755722">
        <w:rPr>
          <w:rFonts w:ascii="Arial" w:hAnsi="Arial" w:cs="Arial"/>
          <w:sz w:val="24"/>
          <w:szCs w:val="24"/>
        </w:rPr>
        <w:t>generator Outages</w:t>
      </w:r>
      <w:r>
        <w:rPr>
          <w:rFonts w:ascii="Arial" w:hAnsi="Arial" w:cs="Arial"/>
          <w:sz w:val="24"/>
          <w:szCs w:val="24"/>
        </w:rPr>
        <w:t xml:space="preserve">.  ERCOT expects this project to be complete in July 2022, ahead of the fall 2022 Outage season.  If </w:t>
      </w:r>
      <w:r w:rsidR="004C25DB">
        <w:rPr>
          <w:rFonts w:ascii="Arial" w:hAnsi="Arial" w:cs="Arial"/>
          <w:sz w:val="24"/>
          <w:szCs w:val="24"/>
        </w:rPr>
        <w:t xml:space="preserve">NPRR approval is delayed even until the June 2022 Board of Directors meeting, ERCOT expects that </w:t>
      </w:r>
      <w:r w:rsidR="00250906">
        <w:rPr>
          <w:rFonts w:ascii="Arial" w:hAnsi="Arial" w:cs="Arial"/>
          <w:sz w:val="24"/>
          <w:szCs w:val="24"/>
        </w:rPr>
        <w:t>the implementation of the NPRR w</w:t>
      </w:r>
      <w:r w:rsidR="004C25DB">
        <w:rPr>
          <w:rFonts w:ascii="Arial" w:hAnsi="Arial" w:cs="Arial"/>
          <w:sz w:val="24"/>
          <w:szCs w:val="24"/>
        </w:rPr>
        <w:t xml:space="preserve">ould be delayed many more months because most of the remaining project releases following the July 2022 Release 4 would not be able to accommodate the </w:t>
      </w:r>
      <w:r w:rsidR="00250906">
        <w:rPr>
          <w:rFonts w:ascii="Arial" w:hAnsi="Arial" w:cs="Arial"/>
          <w:sz w:val="24"/>
          <w:szCs w:val="24"/>
        </w:rPr>
        <w:t xml:space="preserve">system changes needed </w:t>
      </w:r>
      <w:r w:rsidR="004C25DB">
        <w:rPr>
          <w:rFonts w:ascii="Arial" w:hAnsi="Arial" w:cs="Arial"/>
          <w:sz w:val="24"/>
          <w:szCs w:val="24"/>
        </w:rPr>
        <w:t xml:space="preserve">to implement this NPRR.  To avoid ERCOT having to </w:t>
      </w:r>
      <w:r w:rsidR="00250906">
        <w:rPr>
          <w:rFonts w:ascii="Arial" w:hAnsi="Arial" w:cs="Arial"/>
          <w:sz w:val="24"/>
          <w:szCs w:val="24"/>
        </w:rPr>
        <w:t xml:space="preserve">potentially </w:t>
      </w:r>
      <w:r w:rsidR="004C25DB">
        <w:rPr>
          <w:rFonts w:ascii="Arial" w:hAnsi="Arial" w:cs="Arial"/>
          <w:sz w:val="24"/>
          <w:szCs w:val="24"/>
        </w:rPr>
        <w:t xml:space="preserve">issue </w:t>
      </w:r>
      <w:r w:rsidR="00F74318">
        <w:rPr>
          <w:rFonts w:ascii="Arial" w:hAnsi="Arial" w:cs="Arial"/>
          <w:sz w:val="24"/>
          <w:szCs w:val="24"/>
        </w:rPr>
        <w:t xml:space="preserve">additional </w:t>
      </w:r>
      <w:r w:rsidR="004C25DB">
        <w:rPr>
          <w:rFonts w:ascii="Arial" w:hAnsi="Arial" w:cs="Arial"/>
          <w:sz w:val="24"/>
          <w:szCs w:val="24"/>
        </w:rPr>
        <w:t>Market Notice</w:t>
      </w:r>
      <w:r w:rsidR="00F74318">
        <w:rPr>
          <w:rFonts w:ascii="Arial" w:hAnsi="Arial" w:cs="Arial"/>
          <w:sz w:val="24"/>
          <w:szCs w:val="24"/>
        </w:rPr>
        <w:t>s</w:t>
      </w:r>
      <w:r w:rsidR="004C25DB">
        <w:rPr>
          <w:rFonts w:ascii="Arial" w:hAnsi="Arial" w:cs="Arial"/>
          <w:sz w:val="24"/>
          <w:szCs w:val="24"/>
        </w:rPr>
        <w:t xml:space="preserve"> announcing </w:t>
      </w:r>
      <w:r w:rsidR="008B4D33">
        <w:rPr>
          <w:rFonts w:ascii="Arial" w:hAnsi="Arial" w:cs="Arial"/>
          <w:sz w:val="24"/>
          <w:szCs w:val="24"/>
        </w:rPr>
        <w:t>limits on</w:t>
      </w:r>
      <w:r w:rsidR="004C25DB">
        <w:rPr>
          <w:rFonts w:ascii="Arial" w:hAnsi="Arial" w:cs="Arial"/>
          <w:sz w:val="24"/>
          <w:szCs w:val="24"/>
        </w:rPr>
        <w:t xml:space="preserve"> Planned Outages</w:t>
      </w:r>
      <w:r w:rsidR="00250906">
        <w:rPr>
          <w:rFonts w:ascii="Arial" w:hAnsi="Arial" w:cs="Arial"/>
          <w:sz w:val="24"/>
          <w:szCs w:val="24"/>
        </w:rPr>
        <w:t xml:space="preserve"> during the fall 20</w:t>
      </w:r>
      <w:r w:rsidR="00F74318">
        <w:rPr>
          <w:rFonts w:ascii="Arial" w:hAnsi="Arial" w:cs="Arial"/>
          <w:sz w:val="24"/>
          <w:szCs w:val="24"/>
        </w:rPr>
        <w:t>2</w:t>
      </w:r>
      <w:r w:rsidR="00250906">
        <w:rPr>
          <w:rFonts w:ascii="Arial" w:hAnsi="Arial" w:cs="Arial"/>
          <w:sz w:val="24"/>
          <w:szCs w:val="24"/>
        </w:rPr>
        <w:t>2 Outage season</w:t>
      </w:r>
      <w:r w:rsidR="004C25DB">
        <w:rPr>
          <w:rFonts w:ascii="Arial" w:hAnsi="Arial" w:cs="Arial"/>
          <w:sz w:val="24"/>
          <w:szCs w:val="24"/>
        </w:rPr>
        <w:t xml:space="preserve">, ERCOT would greatly prefer to provide Resource owners the transparency they need to appropriately schedule Outages in a way that avoids the aforementioned reliability concerns. </w:t>
      </w:r>
    </w:p>
    <w:bookmarkEnd w:id="0"/>
    <w:p w14:paraId="6A5F09BB" w14:textId="7E6D3E0B" w:rsidR="00152993" w:rsidRDefault="004C25DB" w:rsidP="009B7BD0">
      <w:pPr>
        <w:pStyle w:val="NormalArial"/>
        <w:spacing w:before="120" w:after="120"/>
      </w:pPr>
      <w:r>
        <w:rPr>
          <w:rFonts w:cs="Arial"/>
        </w:rPr>
        <w:t>In light of the foregoing, ERCOT requests that TAC grant this appeal and recommend approval of NPRR1108</w:t>
      </w:r>
      <w:r w:rsidR="00DF1840">
        <w:rPr>
          <w:rFonts w:cs="Arial"/>
        </w:rPr>
        <w:t>, as modified by ERCOT’s March 31, 2022 comments</w:t>
      </w:r>
      <w:r>
        <w:rPr>
          <w:rFonts w:cs="Arial"/>
        </w:rPr>
        <w:t>.</w:t>
      </w:r>
    </w:p>
    <w:sectPr w:rsidR="00152993" w:rsidSect="0074209E">
      <w:headerReference w:type="default"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F7BA" w14:textId="77777777" w:rsidR="00284683" w:rsidRDefault="00284683">
      <w:r>
        <w:separator/>
      </w:r>
    </w:p>
  </w:endnote>
  <w:endnote w:type="continuationSeparator" w:id="0">
    <w:p w14:paraId="40243773" w14:textId="77777777" w:rsidR="00284683" w:rsidRDefault="0028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20EC" w14:textId="12724A76" w:rsidR="00B47A95" w:rsidRDefault="009B7BD0" w:rsidP="0074209E">
    <w:pPr>
      <w:pStyle w:val="Footer"/>
      <w:tabs>
        <w:tab w:val="clear" w:pos="4320"/>
        <w:tab w:val="clear" w:pos="8640"/>
        <w:tab w:val="right" w:pos="9360"/>
      </w:tabs>
      <w:rPr>
        <w:rFonts w:ascii="Arial" w:hAnsi="Arial"/>
        <w:sz w:val="18"/>
      </w:rPr>
    </w:pPr>
    <w:r>
      <w:rPr>
        <w:rFonts w:ascii="Arial" w:hAnsi="Arial"/>
        <w:sz w:val="18"/>
      </w:rPr>
      <w:t>1108</w:t>
    </w:r>
    <w:r w:rsidR="00B47A95">
      <w:rPr>
        <w:rFonts w:ascii="Arial" w:hAnsi="Arial"/>
        <w:sz w:val="18"/>
      </w:rPr>
      <w:t>N</w:t>
    </w:r>
    <w:r w:rsidR="00B47A95" w:rsidRPr="00B47A95">
      <w:rPr>
        <w:rFonts w:ascii="Arial" w:hAnsi="Arial"/>
        <w:sz w:val="18"/>
      </w:rPr>
      <w:t>PRR</w:t>
    </w:r>
    <w:r>
      <w:rPr>
        <w:rFonts w:ascii="Arial" w:hAnsi="Arial"/>
        <w:sz w:val="18"/>
      </w:rPr>
      <w:t>-14 ERCOT Appeal 040622</w:t>
    </w:r>
    <w:r w:rsidR="00B47A95">
      <w:rPr>
        <w:rFonts w:ascii="Arial" w:hAnsi="Arial"/>
        <w:sz w:val="18"/>
      </w:rPr>
      <w:tab/>
      <w:t xml:space="preserve">Page </w:t>
    </w:r>
    <w:r w:rsidR="00B47A95">
      <w:rPr>
        <w:rFonts w:ascii="Arial" w:hAnsi="Arial"/>
        <w:sz w:val="18"/>
      </w:rPr>
      <w:fldChar w:fldCharType="begin"/>
    </w:r>
    <w:r w:rsidR="00B47A95">
      <w:rPr>
        <w:rFonts w:ascii="Arial" w:hAnsi="Arial"/>
        <w:sz w:val="18"/>
      </w:rPr>
      <w:instrText xml:space="preserve"> PAGE </w:instrText>
    </w:r>
    <w:r w:rsidR="00B47A95">
      <w:rPr>
        <w:rFonts w:ascii="Arial" w:hAnsi="Arial"/>
        <w:sz w:val="18"/>
      </w:rPr>
      <w:fldChar w:fldCharType="separate"/>
    </w:r>
    <w:r w:rsidR="00B47A95">
      <w:rPr>
        <w:rFonts w:ascii="Arial" w:hAnsi="Arial"/>
        <w:noProof/>
        <w:sz w:val="18"/>
      </w:rPr>
      <w:t>1</w:t>
    </w:r>
    <w:r w:rsidR="00B47A95">
      <w:rPr>
        <w:rFonts w:ascii="Arial" w:hAnsi="Arial"/>
        <w:sz w:val="18"/>
      </w:rPr>
      <w:fldChar w:fldCharType="end"/>
    </w:r>
    <w:r w:rsidR="00B47A95">
      <w:rPr>
        <w:rFonts w:ascii="Arial" w:hAnsi="Arial"/>
        <w:sz w:val="18"/>
      </w:rPr>
      <w:t xml:space="preserve"> of </w:t>
    </w:r>
    <w:r w:rsidR="00B47A95">
      <w:rPr>
        <w:rFonts w:ascii="Arial" w:hAnsi="Arial"/>
        <w:sz w:val="18"/>
      </w:rPr>
      <w:fldChar w:fldCharType="begin"/>
    </w:r>
    <w:r w:rsidR="00B47A95">
      <w:rPr>
        <w:rFonts w:ascii="Arial" w:hAnsi="Arial"/>
        <w:sz w:val="18"/>
      </w:rPr>
      <w:instrText xml:space="preserve"> NUMPAGES </w:instrText>
    </w:r>
    <w:r w:rsidR="00B47A95">
      <w:rPr>
        <w:rFonts w:ascii="Arial" w:hAnsi="Arial"/>
        <w:sz w:val="18"/>
      </w:rPr>
      <w:fldChar w:fldCharType="separate"/>
    </w:r>
    <w:r w:rsidR="00B47A95">
      <w:rPr>
        <w:rFonts w:ascii="Arial" w:hAnsi="Arial"/>
        <w:noProof/>
        <w:sz w:val="18"/>
      </w:rPr>
      <w:t>1</w:t>
    </w:r>
    <w:r w:rsidR="00B47A95">
      <w:rPr>
        <w:rFonts w:ascii="Arial" w:hAnsi="Arial"/>
        <w:sz w:val="18"/>
      </w:rPr>
      <w:fldChar w:fldCharType="end"/>
    </w:r>
  </w:p>
  <w:p w14:paraId="55D4D34D" w14:textId="77777777" w:rsidR="00B47A95" w:rsidRDefault="00B47A95"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C0A5" w14:textId="77777777" w:rsidR="00284683" w:rsidRDefault="00284683">
      <w:r>
        <w:separator/>
      </w:r>
    </w:p>
  </w:footnote>
  <w:footnote w:type="continuationSeparator" w:id="0">
    <w:p w14:paraId="7324614A" w14:textId="77777777" w:rsidR="00284683" w:rsidRDefault="00284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3E85" w14:textId="77777777" w:rsidR="00B47A95" w:rsidRDefault="00B47A95">
    <w:pPr>
      <w:pStyle w:val="Header"/>
      <w:jc w:val="center"/>
      <w:rPr>
        <w:sz w:val="32"/>
      </w:rPr>
    </w:pPr>
    <w:r>
      <w:rPr>
        <w:sz w:val="32"/>
      </w:rPr>
      <w:t>NPRR Appeal of Decision</w:t>
    </w:r>
  </w:p>
  <w:p w14:paraId="112D30F0" w14:textId="77777777" w:rsidR="00B47A95" w:rsidRDefault="00B47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25B6C"/>
    <w:rsid w:val="00037668"/>
    <w:rsid w:val="00075A94"/>
    <w:rsid w:val="00097D64"/>
    <w:rsid w:val="00106B4C"/>
    <w:rsid w:val="00132855"/>
    <w:rsid w:val="00152993"/>
    <w:rsid w:val="00165A47"/>
    <w:rsid w:val="00170297"/>
    <w:rsid w:val="001A227D"/>
    <w:rsid w:val="001E2032"/>
    <w:rsid w:val="00250906"/>
    <w:rsid w:val="00265D40"/>
    <w:rsid w:val="00284683"/>
    <w:rsid w:val="002970ED"/>
    <w:rsid w:val="003010C0"/>
    <w:rsid w:val="00304CAB"/>
    <w:rsid w:val="00325ABA"/>
    <w:rsid w:val="00332A97"/>
    <w:rsid w:val="00350C00"/>
    <w:rsid w:val="00351892"/>
    <w:rsid w:val="00366113"/>
    <w:rsid w:val="003C092C"/>
    <w:rsid w:val="003C270C"/>
    <w:rsid w:val="003D0994"/>
    <w:rsid w:val="003E7074"/>
    <w:rsid w:val="00417AD1"/>
    <w:rsid w:val="00423824"/>
    <w:rsid w:val="0043567D"/>
    <w:rsid w:val="00475C65"/>
    <w:rsid w:val="004B7B90"/>
    <w:rsid w:val="004C25DB"/>
    <w:rsid w:val="004E2C19"/>
    <w:rsid w:val="00583060"/>
    <w:rsid w:val="005D284C"/>
    <w:rsid w:val="005E64AF"/>
    <w:rsid w:val="00633E23"/>
    <w:rsid w:val="00673B94"/>
    <w:rsid w:val="00680AC6"/>
    <w:rsid w:val="006835D8"/>
    <w:rsid w:val="006C316E"/>
    <w:rsid w:val="006C3AE8"/>
    <w:rsid w:val="006D0F7C"/>
    <w:rsid w:val="006F4573"/>
    <w:rsid w:val="007269C4"/>
    <w:rsid w:val="0074209E"/>
    <w:rsid w:val="00755722"/>
    <w:rsid w:val="0079560D"/>
    <w:rsid w:val="007A5BB0"/>
    <w:rsid w:val="007C0BC2"/>
    <w:rsid w:val="007F2CA8"/>
    <w:rsid w:val="007F7161"/>
    <w:rsid w:val="00831650"/>
    <w:rsid w:val="0085559E"/>
    <w:rsid w:val="00896B1B"/>
    <w:rsid w:val="008B4D33"/>
    <w:rsid w:val="008E559E"/>
    <w:rsid w:val="009131BB"/>
    <w:rsid w:val="00916080"/>
    <w:rsid w:val="00921A68"/>
    <w:rsid w:val="00953F23"/>
    <w:rsid w:val="009A79C8"/>
    <w:rsid w:val="009B7BD0"/>
    <w:rsid w:val="009D234C"/>
    <w:rsid w:val="009F3F01"/>
    <w:rsid w:val="00A015C4"/>
    <w:rsid w:val="00A050C3"/>
    <w:rsid w:val="00A15172"/>
    <w:rsid w:val="00A5173C"/>
    <w:rsid w:val="00A84664"/>
    <w:rsid w:val="00AB4189"/>
    <w:rsid w:val="00AE1C32"/>
    <w:rsid w:val="00B47A95"/>
    <w:rsid w:val="00B8030F"/>
    <w:rsid w:val="00BC3BFC"/>
    <w:rsid w:val="00C0598D"/>
    <w:rsid w:val="00C11956"/>
    <w:rsid w:val="00C161FD"/>
    <w:rsid w:val="00C602E5"/>
    <w:rsid w:val="00C748FD"/>
    <w:rsid w:val="00CD634E"/>
    <w:rsid w:val="00D01FED"/>
    <w:rsid w:val="00D4046E"/>
    <w:rsid w:val="00D83003"/>
    <w:rsid w:val="00D913EB"/>
    <w:rsid w:val="00DD4739"/>
    <w:rsid w:val="00DE5F33"/>
    <w:rsid w:val="00DF1840"/>
    <w:rsid w:val="00DF2C2A"/>
    <w:rsid w:val="00E07B54"/>
    <w:rsid w:val="00E11F78"/>
    <w:rsid w:val="00E16A50"/>
    <w:rsid w:val="00E23CC6"/>
    <w:rsid w:val="00E621E1"/>
    <w:rsid w:val="00E8233B"/>
    <w:rsid w:val="00EC55B3"/>
    <w:rsid w:val="00EE182F"/>
    <w:rsid w:val="00F038AD"/>
    <w:rsid w:val="00F13CC2"/>
    <w:rsid w:val="00F3013A"/>
    <w:rsid w:val="00F35165"/>
    <w:rsid w:val="00F45552"/>
    <w:rsid w:val="00F6542A"/>
    <w:rsid w:val="00F74318"/>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FE47EAD"/>
  <w15:chartTrackingRefBased/>
  <w15:docId w15:val="{E81587EA-6843-4567-A4C5-B761FABF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ListParagraph">
    <w:name w:val="List Paragraph"/>
    <w:basedOn w:val="Normal"/>
    <w:uiPriority w:val="34"/>
    <w:qFormat/>
    <w:rsid w:val="00025B6C"/>
    <w:pPr>
      <w:spacing w:after="160" w:line="259"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F3013A"/>
    <w:rPr>
      <w:color w:val="605E5C"/>
      <w:shd w:val="clear" w:color="auto" w:fill="E1DFDD"/>
    </w:rPr>
  </w:style>
  <w:style w:type="character" w:styleId="FollowedHyperlink">
    <w:name w:val="FollowedHyperlink"/>
    <w:rsid w:val="00F3013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57890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an.woodfin@ercot.com" TargetMode="External"/><Relationship Id="rId13" Type="http://schemas.openxmlformats.org/officeDocument/2006/relationships/hyperlink" Target="https://www.ercot.com/files/docs/2022/03/29/NPRR1108_Preliminary_MDRPOC_for_WMWG_03072022_v3.0.xlsx" TargetMode="External"/><Relationship Id="rId3" Type="http://schemas.openxmlformats.org/officeDocument/2006/relationships/settings" Target="settings.xml"/><Relationship Id="rId7" Type="http://schemas.openxmlformats.org/officeDocument/2006/relationships/hyperlink" Target="https://www.ercot.com/mktrules/issues/NPRR1108" TargetMode="External"/><Relationship Id="rId12" Type="http://schemas.openxmlformats.org/officeDocument/2006/relationships/hyperlink" Target="https://www.ercot.com/files/docs/2022/03/07/NPRR1108_Preliminary_MDRPOC_for_WMWG_03072022.xls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files/docs/2022/03/07/WMWG_NPRR1108_ERCOT_Shall%20_Approve_Deny_All_Resource_Outage_Requests.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rcot.com/files/docs/2021/12/16/WMWG_NPRR1108_outage_v1_0.pptx" TargetMode="External"/><Relationship Id="rId4" Type="http://schemas.openxmlformats.org/officeDocument/2006/relationships/webSettings" Target="webSettings.xml"/><Relationship Id="rId9" Type="http://schemas.openxmlformats.org/officeDocument/2006/relationships/hyperlink" Target="mailto:nathan.bigbee@ercot.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1506</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10316</CharactersWithSpaces>
  <SharedDoc>false</SharedDoc>
  <HLinks>
    <vt:vector size="30" baseType="variant">
      <vt:variant>
        <vt:i4>4259867</vt:i4>
      </vt:variant>
      <vt:variant>
        <vt:i4>12</vt:i4>
      </vt:variant>
      <vt:variant>
        <vt:i4>0</vt:i4>
      </vt:variant>
      <vt:variant>
        <vt:i4>5</vt:i4>
      </vt:variant>
      <vt:variant>
        <vt:lpwstr>https://www.ercot.com/files/docs/2022/03/29/NPRR1108_Preliminary_MDRPOC_for_WMWG_03072022_v3.0.xlsx</vt:lpwstr>
      </vt:variant>
      <vt:variant>
        <vt:lpwstr/>
      </vt:variant>
      <vt:variant>
        <vt:i4>3014660</vt:i4>
      </vt:variant>
      <vt:variant>
        <vt:i4>9</vt:i4>
      </vt:variant>
      <vt:variant>
        <vt:i4>0</vt:i4>
      </vt:variant>
      <vt:variant>
        <vt:i4>5</vt:i4>
      </vt:variant>
      <vt:variant>
        <vt:lpwstr>https://www.ercot.com/files/docs/2022/03/07/NPRR1108_Preliminary_MDRPOC_for_WMWG_03072022.xlsx</vt:lpwstr>
      </vt:variant>
      <vt:variant>
        <vt:lpwstr/>
      </vt:variant>
      <vt:variant>
        <vt:i4>7077915</vt:i4>
      </vt:variant>
      <vt:variant>
        <vt:i4>6</vt:i4>
      </vt:variant>
      <vt:variant>
        <vt:i4>0</vt:i4>
      </vt:variant>
      <vt:variant>
        <vt:i4>5</vt:i4>
      </vt:variant>
      <vt:variant>
        <vt:lpwstr>https://www.ercot.com/files/docs/2022/03/07/WMWG_NPRR1108_ERCOT_Shall _Approve_Deny_All_Resource_Outage_Requests.pdf</vt:lpwstr>
      </vt:variant>
      <vt:variant>
        <vt:lpwstr/>
      </vt:variant>
      <vt:variant>
        <vt:i4>3211318</vt:i4>
      </vt:variant>
      <vt:variant>
        <vt:i4>3</vt:i4>
      </vt:variant>
      <vt:variant>
        <vt:i4>0</vt:i4>
      </vt:variant>
      <vt:variant>
        <vt:i4>5</vt:i4>
      </vt:variant>
      <vt:variant>
        <vt:lpwstr>https://www.ercot.com/files/docs/2021/12/16/WMWG_NPRR1108_outage_v1_0.pptx</vt:lpwstr>
      </vt:variant>
      <vt:variant>
        <vt:lpwstr/>
      </vt:variant>
      <vt:variant>
        <vt:i4>262267</vt:i4>
      </vt:variant>
      <vt:variant>
        <vt:i4>0</vt:i4>
      </vt:variant>
      <vt:variant>
        <vt:i4>0</vt:i4>
      </vt:variant>
      <vt:variant>
        <vt:i4>5</vt:i4>
      </vt:variant>
      <vt:variant>
        <vt:lpwstr>mailto:dan.woodfin@ercot.com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3</cp:revision>
  <cp:lastPrinted>2001-06-20T16:28:00Z</cp:lastPrinted>
  <dcterms:created xsi:type="dcterms:W3CDTF">2022-04-07T03:10:00Z</dcterms:created>
  <dcterms:modified xsi:type="dcterms:W3CDTF">2022-04-07T03:14:00Z</dcterms:modified>
</cp:coreProperties>
</file>