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14:paraId="5B8CD8D5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77777777" w:rsidR="007A4799" w:rsidRDefault="007A4799" w:rsidP="00E1230D">
            <w:pPr>
              <w:pStyle w:val="Header"/>
              <w:spacing w:before="120" w:after="120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3BFB0E9B" w:rsidR="007A4799" w:rsidRPr="00595DDC" w:rsidRDefault="00660CF6" w:rsidP="00A76405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="00E75510" w:rsidRPr="00503DAE">
                <w:rPr>
                  <w:rStyle w:val="Hyperlink"/>
                </w:rPr>
                <w:t>1127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77777777" w:rsidR="007A4799" w:rsidRDefault="007A4799" w:rsidP="00707297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98AC3F7" w14:textId="580BC520" w:rsidR="007A4799" w:rsidRPr="009F3D0E" w:rsidRDefault="00A76405" w:rsidP="00707297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rPr>
                <w:szCs w:val="23"/>
              </w:rPr>
              <w:t>Clarification of ERCOT Hotline Uses</w:t>
            </w:r>
          </w:p>
        </w:tc>
      </w:tr>
      <w:tr w:rsidR="007A4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758305D6" w:rsidR="007A4799" w:rsidRPr="009F3D0E" w:rsidRDefault="00A76405" w:rsidP="007A479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March </w:t>
            </w:r>
            <w:r w:rsidR="00E75510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>, 2022</w:t>
            </w:r>
          </w:p>
        </w:tc>
      </w:tr>
      <w:tr w:rsidR="007A4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Default="007A4799" w:rsidP="00E1230D">
            <w:pPr>
              <w:pStyle w:val="Header"/>
              <w:spacing w:before="120" w:after="120"/>
            </w:pPr>
            <w:r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2D68CF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7A4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752" w14:textId="5AB7AE34" w:rsidR="007A4799" w:rsidRPr="00511748" w:rsidRDefault="00422F72" w:rsidP="00422F72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Nodal Protocol Revision Request (NPRR) can take effect </w:t>
            </w:r>
            <w:r w:rsidR="00587ABB">
              <w:rPr>
                <w:rFonts w:cs="Arial"/>
              </w:rPr>
              <w:t>following</w:t>
            </w:r>
            <w:r w:rsidRPr="0051174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Public Utility Commission of Texas (PUCT) approval.</w:t>
            </w:r>
          </w:p>
        </w:tc>
      </w:tr>
      <w:tr w:rsidR="007A4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77777777" w:rsidR="007A4799" w:rsidRPr="009266AD" w:rsidRDefault="007A4799" w:rsidP="0070729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7A4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5241CD01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F555E9" w:rsidRDefault="007A4799" w:rsidP="005208C5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18A1A74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77777777" w:rsidR="007A4799" w:rsidRPr="00A36BDB" w:rsidRDefault="007A4799" w:rsidP="00707297">
            <w:pPr>
              <w:pStyle w:val="NormalArial"/>
            </w:pPr>
            <w:r w:rsidRPr="00A36BDB">
              <w:t>None.</w:t>
            </w:r>
          </w:p>
        </w:tc>
      </w:tr>
    </w:tbl>
    <w:p w14:paraId="0929AD4A" w14:textId="77777777" w:rsidR="007A4799" w:rsidRDefault="007A4799" w:rsidP="007A4799"/>
    <w:p w14:paraId="1EE9938D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01A94" w14:textId="77777777" w:rsidR="003678E0" w:rsidRDefault="003678E0" w:rsidP="007A4799">
      <w:pPr>
        <w:spacing w:after="0" w:line="240" w:lineRule="auto"/>
      </w:pPr>
      <w:r>
        <w:separator/>
      </w:r>
    </w:p>
  </w:endnote>
  <w:endnote w:type="continuationSeparator" w:id="0">
    <w:p w14:paraId="478EE942" w14:textId="77777777" w:rsidR="003678E0" w:rsidRDefault="003678E0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4262" w14:textId="59B1A9BC" w:rsidR="006B0C5E" w:rsidRDefault="00E7551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1127</w:t>
    </w:r>
    <w:r w:rsidR="00BA2B92" w:rsidRPr="00A76405">
      <w:rPr>
        <w:rFonts w:ascii="Arial" w:hAnsi="Arial"/>
        <w:sz w:val="18"/>
      </w:rPr>
      <w:t>NPRR</w:t>
    </w:r>
    <w:r w:rsidR="00A76405">
      <w:rPr>
        <w:rFonts w:ascii="Arial" w:hAnsi="Arial"/>
        <w:sz w:val="18"/>
      </w:rPr>
      <w:t>-02</w:t>
    </w:r>
    <w:r w:rsidR="00BA2B92" w:rsidRPr="00A76405">
      <w:rPr>
        <w:szCs w:val="23"/>
      </w:rPr>
      <w:t xml:space="preserve"> </w:t>
    </w:r>
    <w:r w:rsidR="00BA2B92" w:rsidRPr="00A76405">
      <w:rPr>
        <w:rFonts w:ascii="Arial" w:hAnsi="Arial"/>
        <w:sz w:val="18"/>
      </w:rPr>
      <w:t>Impact Analysis 0</w:t>
    </w:r>
    <w:r w:rsidR="00A76405">
      <w:rPr>
        <w:rFonts w:ascii="Arial" w:hAnsi="Arial"/>
        <w:sz w:val="18"/>
      </w:rPr>
      <w:t>3</w:t>
    </w:r>
    <w:r>
      <w:rPr>
        <w:rFonts w:ascii="Arial" w:hAnsi="Arial"/>
        <w:sz w:val="18"/>
      </w:rPr>
      <w:t>23</w:t>
    </w:r>
    <w:r w:rsidR="00A76405">
      <w:rPr>
        <w:rFonts w:ascii="Arial" w:hAnsi="Arial"/>
        <w:sz w:val="18"/>
      </w:rPr>
      <w:t>22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3995D" w14:textId="77777777" w:rsidR="003678E0" w:rsidRDefault="003678E0" w:rsidP="007A4799">
      <w:pPr>
        <w:spacing w:after="0" w:line="240" w:lineRule="auto"/>
      </w:pPr>
      <w:r>
        <w:separator/>
      </w:r>
    </w:p>
  </w:footnote>
  <w:footnote w:type="continuationSeparator" w:id="0">
    <w:p w14:paraId="61DD22B9" w14:textId="77777777" w:rsidR="003678E0" w:rsidRDefault="003678E0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3A27" w14:textId="77777777"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F3858"/>
    <w:rsid w:val="003678E0"/>
    <w:rsid w:val="003C0980"/>
    <w:rsid w:val="00422F72"/>
    <w:rsid w:val="00444E94"/>
    <w:rsid w:val="005208C5"/>
    <w:rsid w:val="0053121E"/>
    <w:rsid w:val="00551EA6"/>
    <w:rsid w:val="00587ABB"/>
    <w:rsid w:val="00660CF6"/>
    <w:rsid w:val="007A4799"/>
    <w:rsid w:val="00A76405"/>
    <w:rsid w:val="00BA2B92"/>
    <w:rsid w:val="00E1230D"/>
    <w:rsid w:val="00E75510"/>
    <w:rsid w:val="00F6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uiPriority w:val="99"/>
    <w:rsid w:val="00E755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NPRR112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>The Electric Reliability Council of Texas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2</cp:revision>
  <dcterms:created xsi:type="dcterms:W3CDTF">2022-03-23T23:11:00Z</dcterms:created>
  <dcterms:modified xsi:type="dcterms:W3CDTF">2022-03-23T23:11:00Z</dcterms:modified>
</cp:coreProperties>
</file>