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BB6B" w14:textId="37CDD417" w:rsidR="00CE3950" w:rsidRPr="009A3059" w:rsidRDefault="008D04D4" w:rsidP="009A3059">
      <w:pPr>
        <w:pStyle w:val="Heading2"/>
        <w:jc w:val="center"/>
        <w:rPr>
          <w:rFonts w:ascii="Arial" w:hAnsi="Arial" w:cs="Arial"/>
          <w:b/>
          <w:bCs/>
          <w:smallCaps/>
          <w:color w:val="00AEC7"/>
          <w:sz w:val="36"/>
          <w:szCs w:val="36"/>
          <w:u w:val="single"/>
        </w:rPr>
      </w:pPr>
      <w:r>
        <w:rPr>
          <w:rFonts w:ascii="Arial" w:hAnsi="Arial" w:cs="Arial"/>
          <w:b/>
          <w:bCs/>
          <w:smallCaps/>
          <w:color w:val="00AEC7"/>
          <w:sz w:val="36"/>
          <w:szCs w:val="36"/>
          <w:u w:val="single"/>
        </w:rPr>
        <w:t xml:space="preserve">Stakeholder </w:t>
      </w:r>
      <w:r w:rsidR="00F95832" w:rsidRPr="009A3059">
        <w:rPr>
          <w:rFonts w:ascii="Arial" w:hAnsi="Arial" w:cs="Arial"/>
          <w:b/>
          <w:bCs/>
          <w:smallCaps/>
          <w:color w:val="00AEC7"/>
          <w:sz w:val="36"/>
          <w:szCs w:val="36"/>
          <w:u w:val="single"/>
        </w:rPr>
        <w:t>Feedback on Response Reserve Service (RRS) Primary Frequency Response (PFR) Limit Study</w:t>
      </w:r>
    </w:p>
    <w:p w14:paraId="65A609BB" w14:textId="6E4E512B" w:rsidR="00D940B6" w:rsidRDefault="00D940B6" w:rsidP="007B7A65">
      <w:pPr>
        <w:jc w:val="both"/>
        <w:rPr>
          <w:rFonts w:ascii="Arial" w:hAnsi="Arial" w:cs="Arial"/>
        </w:rPr>
      </w:pPr>
    </w:p>
    <w:p w14:paraId="35A63D1C" w14:textId="74A1333A" w:rsidR="00D54AF6" w:rsidRPr="00515D5B" w:rsidRDefault="008D04D4" w:rsidP="007B7A65">
      <w:pPr>
        <w:jc w:val="both"/>
        <w:rPr>
          <w:rFonts w:ascii="Arial" w:hAnsi="Arial" w:cs="Arial"/>
          <w:sz w:val="21"/>
          <w:szCs w:val="21"/>
        </w:rPr>
      </w:pPr>
      <w:r w:rsidRPr="00515D5B">
        <w:rPr>
          <w:rFonts w:ascii="Arial" w:hAnsi="Arial" w:cs="Arial"/>
          <w:sz w:val="21"/>
          <w:szCs w:val="21"/>
        </w:rPr>
        <w:t>Below is the feedback that was received following the discussion on the topic “</w:t>
      </w:r>
      <w:r w:rsidRPr="00515D5B">
        <w:rPr>
          <w:rFonts w:ascii="Arial" w:hAnsi="Arial" w:cs="Arial"/>
          <w:sz w:val="21"/>
          <w:szCs w:val="21"/>
        </w:rPr>
        <w:t>Update on RRS PFR Limit Study</w:t>
      </w:r>
      <w:r w:rsidRPr="00515D5B">
        <w:rPr>
          <w:rFonts w:ascii="Arial" w:hAnsi="Arial" w:cs="Arial"/>
          <w:sz w:val="21"/>
          <w:szCs w:val="21"/>
        </w:rPr>
        <w:t xml:space="preserve">” at the </w:t>
      </w:r>
      <w:r w:rsidRPr="00515D5B">
        <w:rPr>
          <w:rFonts w:ascii="Arial" w:hAnsi="Arial" w:cs="Arial"/>
          <w:sz w:val="21"/>
          <w:szCs w:val="21"/>
        </w:rPr>
        <w:t>Performance, Disturbance and Compliance Working Group (PDCWG)</w:t>
      </w:r>
      <w:r w:rsidR="00D54AF6" w:rsidRPr="00515D5B">
        <w:rPr>
          <w:rFonts w:ascii="Arial" w:hAnsi="Arial" w:cs="Arial"/>
          <w:sz w:val="21"/>
          <w:szCs w:val="21"/>
        </w:rPr>
        <w:t xml:space="preserve"> </w:t>
      </w:r>
      <w:r w:rsidRPr="00515D5B">
        <w:rPr>
          <w:rFonts w:ascii="Arial" w:hAnsi="Arial" w:cs="Arial"/>
          <w:sz w:val="21"/>
          <w:szCs w:val="21"/>
        </w:rPr>
        <w:t xml:space="preserve">meeting held on </w:t>
      </w:r>
      <w:r w:rsidRPr="00515D5B">
        <w:rPr>
          <w:rFonts w:ascii="Arial" w:hAnsi="Arial" w:cs="Arial"/>
          <w:sz w:val="21"/>
          <w:szCs w:val="21"/>
        </w:rPr>
        <w:t>February 16, 2022</w:t>
      </w:r>
      <w:r w:rsidRPr="00515D5B">
        <w:rPr>
          <w:rFonts w:ascii="Arial" w:hAnsi="Arial" w:cs="Arial"/>
          <w:sz w:val="21"/>
          <w:szCs w:val="21"/>
        </w:rPr>
        <w:t>.</w:t>
      </w:r>
      <w:r w:rsidR="00D54AF6" w:rsidRPr="00515D5B">
        <w:rPr>
          <w:rFonts w:ascii="Arial" w:hAnsi="Arial" w:cs="Arial"/>
          <w:sz w:val="21"/>
          <w:szCs w:val="21"/>
        </w:rPr>
        <w:t xml:space="preserve"> Also included are ERCOT’s responses to the specific concerns raised. </w:t>
      </w:r>
    </w:p>
    <w:p w14:paraId="07B5F4FC" w14:textId="77777777" w:rsidR="00477D32" w:rsidRPr="00515D5B" w:rsidRDefault="00477D32" w:rsidP="007B7A65">
      <w:pPr>
        <w:jc w:val="both"/>
        <w:rPr>
          <w:rFonts w:ascii="Arial" w:hAnsi="Arial" w:cs="Arial"/>
          <w:b/>
          <w:bCs/>
          <w:sz w:val="21"/>
          <w:szCs w:val="21"/>
          <w:u w:val="single"/>
        </w:rPr>
      </w:pPr>
    </w:p>
    <w:p w14:paraId="4D8CBE27" w14:textId="19E82E33" w:rsidR="008D04D4" w:rsidRPr="00515D5B" w:rsidRDefault="0029589C" w:rsidP="007B7A65">
      <w:pPr>
        <w:jc w:val="both"/>
        <w:rPr>
          <w:rFonts w:ascii="Arial" w:hAnsi="Arial" w:cs="Arial"/>
          <w:sz w:val="21"/>
          <w:szCs w:val="21"/>
        </w:rPr>
      </w:pPr>
      <w:r w:rsidRPr="00515D5B">
        <w:rPr>
          <w:rFonts w:ascii="Arial" w:hAnsi="Arial" w:cs="Arial"/>
          <w:sz w:val="21"/>
          <w:szCs w:val="21"/>
        </w:rPr>
        <w:t>ERCOT</w:t>
      </w:r>
      <w:r w:rsidR="00D54AF6" w:rsidRPr="00515D5B">
        <w:rPr>
          <w:rFonts w:ascii="Arial" w:hAnsi="Arial" w:cs="Arial"/>
          <w:sz w:val="21"/>
          <w:szCs w:val="21"/>
        </w:rPr>
        <w:t xml:space="preserve"> is currently targeting to provide details of studies conducted, assumptions made, observations and recommendations if any </w:t>
      </w:r>
      <w:r w:rsidRPr="00515D5B">
        <w:rPr>
          <w:rFonts w:ascii="Arial" w:hAnsi="Arial" w:cs="Arial"/>
          <w:sz w:val="21"/>
          <w:szCs w:val="21"/>
        </w:rPr>
        <w:t xml:space="preserve">as a part of this effort </w:t>
      </w:r>
      <w:r w:rsidR="00D54AF6" w:rsidRPr="00515D5B">
        <w:rPr>
          <w:rFonts w:ascii="Arial" w:hAnsi="Arial" w:cs="Arial"/>
          <w:sz w:val="21"/>
          <w:szCs w:val="21"/>
        </w:rPr>
        <w:t>around May/June</w:t>
      </w:r>
      <w:r w:rsidRPr="00515D5B">
        <w:rPr>
          <w:rFonts w:ascii="Arial" w:hAnsi="Arial" w:cs="Arial"/>
          <w:sz w:val="21"/>
          <w:szCs w:val="21"/>
        </w:rPr>
        <w:t xml:space="preserve"> 2022</w:t>
      </w:r>
      <w:r w:rsidR="00D54AF6" w:rsidRPr="00515D5B">
        <w:rPr>
          <w:rFonts w:ascii="Arial" w:hAnsi="Arial" w:cs="Arial"/>
          <w:sz w:val="21"/>
          <w:szCs w:val="21"/>
        </w:rPr>
        <w:t xml:space="preserve"> timeframe. ERCOT </w:t>
      </w:r>
      <w:r w:rsidR="00477D32" w:rsidRPr="00515D5B">
        <w:rPr>
          <w:rFonts w:ascii="Arial" w:hAnsi="Arial" w:cs="Arial"/>
          <w:sz w:val="21"/>
          <w:szCs w:val="21"/>
        </w:rPr>
        <w:t>will coordinate</w:t>
      </w:r>
      <w:r w:rsidR="00D54AF6" w:rsidRPr="00515D5B">
        <w:rPr>
          <w:rFonts w:ascii="Arial" w:hAnsi="Arial" w:cs="Arial"/>
          <w:sz w:val="21"/>
          <w:szCs w:val="21"/>
        </w:rPr>
        <w:t xml:space="preserve"> with leadership from PDCWG, Wholesale Market Working Group (WMWG) and Inverter Based Resources Task Force (IBFRTF) to host a joint meeting for the next update on this study.  </w:t>
      </w:r>
    </w:p>
    <w:p w14:paraId="1BB03F08" w14:textId="3CCBC793" w:rsidR="008D04D4" w:rsidRDefault="008D04D4" w:rsidP="007B7A65">
      <w:pPr>
        <w:jc w:val="both"/>
        <w:rPr>
          <w:rFonts w:ascii="Arial" w:hAnsi="Arial" w:cs="Arial"/>
        </w:rPr>
      </w:pPr>
    </w:p>
    <w:p w14:paraId="70B42173" w14:textId="2223BA6C" w:rsidR="00515D5B" w:rsidRPr="009A3059" w:rsidRDefault="00515D5B" w:rsidP="007B7A65">
      <w:pPr>
        <w:jc w:val="both"/>
        <w:rPr>
          <w:rFonts w:ascii="Arial" w:hAnsi="Arial" w:cs="Arial"/>
        </w:rPr>
      </w:pPr>
      <w:r>
        <w:rPr>
          <w:rFonts w:ascii="Arial" w:hAnsi="Arial" w:cs="Arial"/>
        </w:rPr>
        <w:t>****************************************************************************************************</w:t>
      </w:r>
    </w:p>
    <w:p w14:paraId="2883AA8C" w14:textId="68BDA0F5" w:rsidR="00D940B6" w:rsidRPr="00515D5B" w:rsidRDefault="00D940B6" w:rsidP="00515D5B">
      <w:pPr>
        <w:tabs>
          <w:tab w:val="left" w:pos="8190"/>
        </w:tabs>
        <w:ind w:left="720" w:right="900"/>
        <w:jc w:val="both"/>
        <w:rPr>
          <w:rFonts w:ascii="Arial" w:hAnsi="Arial" w:cs="Arial"/>
          <w:i/>
          <w:iCs/>
          <w:sz w:val="21"/>
          <w:szCs w:val="21"/>
        </w:rPr>
      </w:pPr>
      <w:r w:rsidRPr="00515D5B">
        <w:rPr>
          <w:rFonts w:ascii="Arial" w:hAnsi="Arial" w:cs="Arial"/>
          <w:i/>
          <w:iCs/>
          <w:sz w:val="21"/>
          <w:szCs w:val="21"/>
        </w:rPr>
        <w:t>I am a bit surprised</w:t>
      </w:r>
      <w:r w:rsidR="002A7E1C" w:rsidRPr="00515D5B">
        <w:rPr>
          <w:rFonts w:ascii="Arial" w:hAnsi="Arial" w:cs="Arial"/>
          <w:i/>
          <w:iCs/>
          <w:sz w:val="21"/>
          <w:szCs w:val="21"/>
        </w:rPr>
        <w:t>,</w:t>
      </w:r>
      <w:r w:rsidRPr="00515D5B">
        <w:rPr>
          <w:rFonts w:ascii="Arial" w:hAnsi="Arial" w:cs="Arial"/>
          <w:i/>
          <w:iCs/>
          <w:sz w:val="21"/>
          <w:szCs w:val="21"/>
        </w:rPr>
        <w:t xml:space="preserve"> </w:t>
      </w:r>
      <w:r w:rsidR="002A7E1C" w:rsidRPr="00515D5B">
        <w:rPr>
          <w:rFonts w:ascii="Arial" w:hAnsi="Arial" w:cs="Arial"/>
          <w:i/>
          <w:iCs/>
          <w:sz w:val="21"/>
          <w:szCs w:val="21"/>
        </w:rPr>
        <w:t xml:space="preserve">but not disappointed, </w:t>
      </w:r>
      <w:r w:rsidRPr="00515D5B">
        <w:rPr>
          <w:rFonts w:ascii="Arial" w:hAnsi="Arial" w:cs="Arial"/>
          <w:i/>
          <w:iCs/>
          <w:sz w:val="21"/>
          <w:szCs w:val="21"/>
        </w:rPr>
        <w:t xml:space="preserve">at </w:t>
      </w:r>
      <w:r w:rsidR="002A7E1C" w:rsidRPr="00515D5B">
        <w:rPr>
          <w:rFonts w:ascii="Arial" w:hAnsi="Arial" w:cs="Arial"/>
          <w:i/>
          <w:iCs/>
          <w:sz w:val="21"/>
          <w:szCs w:val="21"/>
        </w:rPr>
        <w:t xml:space="preserve">what </w:t>
      </w:r>
      <w:r w:rsidRPr="00515D5B">
        <w:rPr>
          <w:rFonts w:ascii="Arial" w:hAnsi="Arial" w:cs="Arial"/>
          <w:i/>
          <w:iCs/>
          <w:sz w:val="21"/>
          <w:szCs w:val="21"/>
        </w:rPr>
        <w:t>seems to be the broad scope of the GE study</w:t>
      </w:r>
      <w:r w:rsidR="002A7E1C" w:rsidRPr="00515D5B">
        <w:rPr>
          <w:rFonts w:ascii="Arial" w:hAnsi="Arial" w:cs="Arial"/>
          <w:i/>
          <w:iCs/>
          <w:sz w:val="21"/>
          <w:szCs w:val="21"/>
        </w:rPr>
        <w:t xml:space="preserve">.  I do want to have a better idea of the intent of the study and the study assumptions. I am also concerned about spending money with GE on issues we don’t need to have covered in ERCOT.  </w:t>
      </w:r>
    </w:p>
    <w:p w14:paraId="6910E755" w14:textId="31CA2248" w:rsidR="00883469" w:rsidRPr="00515D5B" w:rsidRDefault="00883469" w:rsidP="00515D5B">
      <w:pPr>
        <w:tabs>
          <w:tab w:val="left" w:pos="8190"/>
        </w:tabs>
        <w:ind w:left="720" w:right="900"/>
        <w:jc w:val="both"/>
        <w:rPr>
          <w:rFonts w:ascii="Arial" w:hAnsi="Arial" w:cs="Arial"/>
          <w:i/>
          <w:iCs/>
          <w:sz w:val="21"/>
          <w:szCs w:val="21"/>
        </w:rPr>
      </w:pPr>
    </w:p>
    <w:p w14:paraId="3291DFBA" w14:textId="0FAC867B" w:rsidR="00345EE9" w:rsidRPr="00515D5B" w:rsidRDefault="00345EE9" w:rsidP="00515D5B">
      <w:pPr>
        <w:tabs>
          <w:tab w:val="left" w:pos="8190"/>
        </w:tabs>
        <w:ind w:left="720" w:right="900"/>
        <w:jc w:val="both"/>
        <w:rPr>
          <w:rFonts w:ascii="Arial" w:hAnsi="Arial" w:cs="Arial"/>
          <w:i/>
          <w:iCs/>
          <w:sz w:val="21"/>
          <w:szCs w:val="21"/>
        </w:rPr>
      </w:pPr>
      <w:r w:rsidRPr="00515D5B">
        <w:rPr>
          <w:rFonts w:ascii="Arial" w:hAnsi="Arial" w:cs="Arial"/>
          <w:i/>
          <w:iCs/>
          <w:sz w:val="21"/>
          <w:szCs w:val="21"/>
        </w:rPr>
        <w:t xml:space="preserve">My key issue is that </w:t>
      </w:r>
      <w:r w:rsidR="007D69A2" w:rsidRPr="00515D5B">
        <w:rPr>
          <w:rFonts w:ascii="Arial" w:hAnsi="Arial" w:cs="Arial"/>
          <w:i/>
          <w:iCs/>
          <w:sz w:val="21"/>
          <w:szCs w:val="21"/>
        </w:rPr>
        <w:t>it might be useful for stakeholders to opine on the assumptions to be used for the individual study cases.  Some concerns that I have:</w:t>
      </w:r>
    </w:p>
    <w:p w14:paraId="0B698F0C" w14:textId="6B69AF3D" w:rsidR="008C3545" w:rsidRPr="00515D5B" w:rsidRDefault="007D69A2" w:rsidP="00515D5B">
      <w:pPr>
        <w:pStyle w:val="ListParagraph"/>
        <w:numPr>
          <w:ilvl w:val="0"/>
          <w:numId w:val="2"/>
        </w:numPr>
        <w:tabs>
          <w:tab w:val="left" w:pos="8190"/>
        </w:tabs>
        <w:ind w:left="1440" w:right="900"/>
        <w:jc w:val="both"/>
        <w:rPr>
          <w:rFonts w:ascii="Arial" w:hAnsi="Arial" w:cs="Arial"/>
          <w:i/>
          <w:iCs/>
          <w:sz w:val="21"/>
          <w:szCs w:val="21"/>
        </w:rPr>
      </w:pPr>
      <w:r w:rsidRPr="00515D5B">
        <w:rPr>
          <w:rFonts w:ascii="Arial" w:hAnsi="Arial" w:cs="Arial"/>
          <w:i/>
          <w:iCs/>
          <w:sz w:val="21"/>
          <w:szCs w:val="21"/>
        </w:rPr>
        <w:t xml:space="preserve">ERCOT routinely turns off frequency response (governor action) for all generators not providing RRS in the study; it seems critical, for these studies to properly represent actual operational expectations at all times.  IBRs </w:t>
      </w:r>
      <w:proofErr w:type="gramStart"/>
      <w:r w:rsidRPr="00515D5B">
        <w:rPr>
          <w:rFonts w:ascii="Arial" w:hAnsi="Arial" w:cs="Arial"/>
          <w:i/>
          <w:iCs/>
          <w:sz w:val="21"/>
          <w:szCs w:val="21"/>
        </w:rPr>
        <w:t xml:space="preserve">provide excellent PFR </w:t>
      </w:r>
      <w:r w:rsidR="008C3545" w:rsidRPr="00515D5B">
        <w:rPr>
          <w:rFonts w:ascii="Arial" w:hAnsi="Arial" w:cs="Arial"/>
          <w:i/>
          <w:iCs/>
          <w:sz w:val="21"/>
          <w:szCs w:val="21"/>
        </w:rPr>
        <w:t>at all times</w:t>
      </w:r>
      <w:proofErr w:type="gramEnd"/>
      <w:r w:rsidR="008C3545" w:rsidRPr="00515D5B">
        <w:rPr>
          <w:rFonts w:ascii="Arial" w:hAnsi="Arial" w:cs="Arial"/>
          <w:i/>
          <w:iCs/>
          <w:sz w:val="21"/>
          <w:szCs w:val="21"/>
        </w:rPr>
        <w:t xml:space="preserve"> </w:t>
      </w:r>
      <w:r w:rsidRPr="00515D5B">
        <w:rPr>
          <w:rFonts w:ascii="Arial" w:hAnsi="Arial" w:cs="Arial"/>
          <w:i/>
          <w:iCs/>
          <w:sz w:val="21"/>
          <w:szCs w:val="21"/>
        </w:rPr>
        <w:t>within the headroom/</w:t>
      </w:r>
      <w:proofErr w:type="spellStart"/>
      <w:r w:rsidRPr="00515D5B">
        <w:rPr>
          <w:rFonts w:ascii="Arial" w:hAnsi="Arial" w:cs="Arial"/>
          <w:i/>
          <w:iCs/>
          <w:sz w:val="21"/>
          <w:szCs w:val="21"/>
        </w:rPr>
        <w:t>footroom</w:t>
      </w:r>
      <w:proofErr w:type="spellEnd"/>
      <w:r w:rsidRPr="00515D5B">
        <w:rPr>
          <w:rFonts w:ascii="Arial" w:hAnsi="Arial" w:cs="Arial"/>
          <w:i/>
          <w:iCs/>
          <w:sz w:val="21"/>
          <w:szCs w:val="21"/>
        </w:rPr>
        <w:t xml:space="preserve"> </w:t>
      </w:r>
      <w:r w:rsidR="008C3545" w:rsidRPr="00515D5B">
        <w:rPr>
          <w:rFonts w:ascii="Arial" w:hAnsi="Arial" w:cs="Arial"/>
          <w:i/>
          <w:iCs/>
          <w:sz w:val="21"/>
          <w:szCs w:val="21"/>
        </w:rPr>
        <w:t>available.  If we are worried about Instabilities?  (</w:t>
      </w:r>
      <w:proofErr w:type="gramStart"/>
      <w:r w:rsidR="008C3545" w:rsidRPr="00515D5B">
        <w:rPr>
          <w:rFonts w:ascii="Arial" w:hAnsi="Arial" w:cs="Arial"/>
          <w:i/>
          <w:iCs/>
          <w:sz w:val="21"/>
          <w:szCs w:val="21"/>
        </w:rPr>
        <w:t>E.g.</w:t>
      </w:r>
      <w:proofErr w:type="gramEnd"/>
      <w:r w:rsidR="008C3545" w:rsidRPr="00515D5B">
        <w:rPr>
          <w:rFonts w:ascii="Arial" w:hAnsi="Arial" w:cs="Arial"/>
          <w:i/>
          <w:iCs/>
          <w:sz w:val="21"/>
          <w:szCs w:val="21"/>
        </w:rPr>
        <w:t xml:space="preserve"> oscillations, load shedding, interactions) then, representing the full control system landscape seems critical.</w:t>
      </w:r>
    </w:p>
    <w:p w14:paraId="6783C106" w14:textId="0E136F96" w:rsidR="007D69A2" w:rsidRPr="00515D5B" w:rsidRDefault="008C3545" w:rsidP="00515D5B">
      <w:pPr>
        <w:pStyle w:val="ListParagraph"/>
        <w:numPr>
          <w:ilvl w:val="0"/>
          <w:numId w:val="2"/>
        </w:numPr>
        <w:tabs>
          <w:tab w:val="left" w:pos="8190"/>
        </w:tabs>
        <w:ind w:left="1440" w:right="900"/>
        <w:jc w:val="both"/>
        <w:rPr>
          <w:rFonts w:ascii="Arial" w:hAnsi="Arial" w:cs="Arial"/>
          <w:i/>
          <w:iCs/>
          <w:sz w:val="21"/>
          <w:szCs w:val="21"/>
        </w:rPr>
      </w:pPr>
      <w:r w:rsidRPr="00515D5B">
        <w:rPr>
          <w:rFonts w:ascii="Arial" w:hAnsi="Arial" w:cs="Arial"/>
          <w:i/>
          <w:iCs/>
          <w:sz w:val="21"/>
          <w:szCs w:val="21"/>
        </w:rPr>
        <w:t xml:space="preserve">Resilient?  (e.g., vulnerable to single point of failure) needs to be modelled in some detail.  All resources have a breaker and transformer connection to </w:t>
      </w:r>
      <w:r w:rsidR="00D940B6" w:rsidRPr="00515D5B">
        <w:rPr>
          <w:rFonts w:ascii="Arial" w:hAnsi="Arial" w:cs="Arial"/>
          <w:i/>
          <w:iCs/>
          <w:sz w:val="21"/>
          <w:szCs w:val="21"/>
        </w:rPr>
        <w:t>the transmission system; but, behind the breaker things are quite different.  It is hard to find any additional failure modes for IBRs that can result in a full loss of capacity; there are many for conventional units.</w:t>
      </w:r>
    </w:p>
    <w:p w14:paraId="481C2143" w14:textId="77777777" w:rsidR="00345EE9" w:rsidRPr="00515D5B" w:rsidRDefault="00345EE9" w:rsidP="00515D5B">
      <w:pPr>
        <w:tabs>
          <w:tab w:val="left" w:pos="8190"/>
        </w:tabs>
        <w:ind w:left="720" w:right="900"/>
        <w:jc w:val="both"/>
        <w:rPr>
          <w:rFonts w:ascii="Arial" w:hAnsi="Arial" w:cs="Arial"/>
          <w:i/>
          <w:iCs/>
          <w:sz w:val="21"/>
          <w:szCs w:val="21"/>
        </w:rPr>
      </w:pPr>
    </w:p>
    <w:p w14:paraId="54CD18FF" w14:textId="2175A541" w:rsidR="00883469" w:rsidRPr="00515D5B" w:rsidRDefault="00883469" w:rsidP="00515D5B">
      <w:pPr>
        <w:tabs>
          <w:tab w:val="left" w:pos="8190"/>
        </w:tabs>
        <w:ind w:left="720" w:right="900"/>
        <w:jc w:val="both"/>
        <w:rPr>
          <w:rFonts w:ascii="Arial" w:hAnsi="Arial" w:cs="Arial"/>
          <w:i/>
          <w:iCs/>
          <w:sz w:val="21"/>
          <w:szCs w:val="21"/>
        </w:rPr>
      </w:pPr>
      <w:r w:rsidRPr="00515D5B">
        <w:rPr>
          <w:rFonts w:ascii="Arial" w:hAnsi="Arial" w:cs="Arial"/>
          <w:i/>
          <w:iCs/>
          <w:sz w:val="21"/>
          <w:szCs w:val="21"/>
        </w:rPr>
        <w:t>Excerpt:</w:t>
      </w:r>
    </w:p>
    <w:p w14:paraId="42200788" w14:textId="77777777" w:rsidR="00883469" w:rsidRPr="00515D5B" w:rsidRDefault="00883469" w:rsidP="00515D5B">
      <w:pPr>
        <w:tabs>
          <w:tab w:val="left" w:pos="8190"/>
        </w:tabs>
        <w:ind w:left="720" w:right="900"/>
        <w:jc w:val="both"/>
        <w:rPr>
          <w:rFonts w:ascii="Arial" w:hAnsi="Arial" w:cs="Arial"/>
          <w:i/>
          <w:iCs/>
          <w:sz w:val="21"/>
          <w:szCs w:val="21"/>
        </w:rPr>
      </w:pPr>
      <w:r w:rsidRPr="00515D5B">
        <w:rPr>
          <w:rFonts w:ascii="Arial" w:hAnsi="Arial" w:cs="Arial"/>
          <w:i/>
          <w:iCs/>
          <w:sz w:val="21"/>
          <w:szCs w:val="21"/>
        </w:rPr>
        <w:t>Systemic risks</w:t>
      </w:r>
    </w:p>
    <w:p w14:paraId="61CDD621" w14:textId="77777777" w:rsidR="00883469" w:rsidRPr="00515D5B" w:rsidRDefault="00883469" w:rsidP="00515D5B">
      <w:pPr>
        <w:pStyle w:val="ListParagraph"/>
        <w:numPr>
          <w:ilvl w:val="0"/>
          <w:numId w:val="2"/>
        </w:numPr>
        <w:tabs>
          <w:tab w:val="left" w:pos="8190"/>
        </w:tabs>
        <w:ind w:left="1440" w:right="900"/>
        <w:jc w:val="both"/>
        <w:rPr>
          <w:rFonts w:ascii="Arial" w:hAnsi="Arial" w:cs="Arial"/>
          <w:i/>
          <w:iCs/>
          <w:sz w:val="21"/>
          <w:szCs w:val="21"/>
        </w:rPr>
      </w:pPr>
      <w:r w:rsidRPr="00515D5B">
        <w:rPr>
          <w:rFonts w:ascii="Arial" w:hAnsi="Arial" w:cs="Arial"/>
          <w:i/>
          <w:iCs/>
          <w:sz w:val="21"/>
          <w:szCs w:val="21"/>
        </w:rPr>
        <w:t>Frequency response obligation met</w:t>
      </w:r>
    </w:p>
    <w:p w14:paraId="309C9525" w14:textId="77777777" w:rsidR="00883469" w:rsidRPr="00515D5B" w:rsidRDefault="00883469" w:rsidP="00515D5B">
      <w:pPr>
        <w:pStyle w:val="ListParagraph"/>
        <w:numPr>
          <w:ilvl w:val="0"/>
          <w:numId w:val="2"/>
        </w:numPr>
        <w:tabs>
          <w:tab w:val="left" w:pos="8190"/>
        </w:tabs>
        <w:ind w:left="1440" w:right="900"/>
        <w:jc w:val="both"/>
        <w:rPr>
          <w:rFonts w:ascii="Arial" w:hAnsi="Arial" w:cs="Arial"/>
          <w:i/>
          <w:iCs/>
          <w:sz w:val="21"/>
          <w:szCs w:val="21"/>
        </w:rPr>
      </w:pPr>
      <w:r w:rsidRPr="00515D5B">
        <w:rPr>
          <w:rFonts w:ascii="Arial" w:hAnsi="Arial" w:cs="Arial"/>
          <w:i/>
          <w:iCs/>
          <w:sz w:val="21"/>
          <w:szCs w:val="21"/>
        </w:rPr>
        <w:t xml:space="preserve">Instabilities?  </w:t>
      </w:r>
      <w:proofErr w:type="gramStart"/>
      <w:r w:rsidRPr="00515D5B">
        <w:rPr>
          <w:rFonts w:ascii="Arial" w:hAnsi="Arial" w:cs="Arial"/>
          <w:i/>
          <w:iCs/>
          <w:sz w:val="21"/>
          <w:szCs w:val="21"/>
        </w:rPr>
        <w:t>E.g.</w:t>
      </w:r>
      <w:proofErr w:type="gramEnd"/>
      <w:r w:rsidRPr="00515D5B">
        <w:rPr>
          <w:rFonts w:ascii="Arial" w:hAnsi="Arial" w:cs="Arial"/>
          <w:i/>
          <w:iCs/>
          <w:sz w:val="21"/>
          <w:szCs w:val="21"/>
        </w:rPr>
        <w:t xml:space="preserve"> oscillations, load shedding, interactions</w:t>
      </w:r>
    </w:p>
    <w:p w14:paraId="0212682A" w14:textId="77777777" w:rsidR="00883469" w:rsidRPr="00515D5B" w:rsidRDefault="00883469" w:rsidP="00515D5B">
      <w:pPr>
        <w:pStyle w:val="ListParagraph"/>
        <w:numPr>
          <w:ilvl w:val="0"/>
          <w:numId w:val="2"/>
        </w:numPr>
        <w:tabs>
          <w:tab w:val="left" w:pos="8190"/>
        </w:tabs>
        <w:ind w:left="1440" w:right="900"/>
        <w:jc w:val="both"/>
        <w:rPr>
          <w:rFonts w:ascii="Arial" w:hAnsi="Arial" w:cs="Arial"/>
          <w:i/>
          <w:iCs/>
          <w:sz w:val="21"/>
          <w:szCs w:val="21"/>
        </w:rPr>
      </w:pPr>
      <w:r w:rsidRPr="00515D5B">
        <w:rPr>
          <w:rFonts w:ascii="Arial" w:hAnsi="Arial" w:cs="Arial"/>
          <w:i/>
          <w:iCs/>
          <w:sz w:val="21"/>
          <w:szCs w:val="21"/>
        </w:rPr>
        <w:t>Resilient?  e.g., vulnerable to single point of failure</w:t>
      </w:r>
    </w:p>
    <w:p w14:paraId="1732BDD2" w14:textId="77777777" w:rsidR="00883469" w:rsidRPr="00515D5B" w:rsidRDefault="00883469" w:rsidP="00515D5B">
      <w:pPr>
        <w:tabs>
          <w:tab w:val="left" w:pos="8190"/>
        </w:tabs>
        <w:ind w:left="720" w:right="900"/>
        <w:jc w:val="both"/>
        <w:rPr>
          <w:rFonts w:ascii="Arial" w:hAnsi="Arial" w:cs="Arial"/>
          <w:i/>
          <w:iCs/>
          <w:sz w:val="21"/>
          <w:szCs w:val="21"/>
        </w:rPr>
      </w:pPr>
    </w:p>
    <w:p w14:paraId="10A8DB5D" w14:textId="77777777" w:rsidR="00883469" w:rsidRPr="00515D5B" w:rsidRDefault="00883469" w:rsidP="00515D5B">
      <w:pPr>
        <w:tabs>
          <w:tab w:val="left" w:pos="8190"/>
        </w:tabs>
        <w:ind w:left="720" w:right="900"/>
        <w:jc w:val="both"/>
        <w:rPr>
          <w:rFonts w:ascii="Arial" w:hAnsi="Arial" w:cs="Arial"/>
          <w:i/>
          <w:iCs/>
          <w:sz w:val="21"/>
          <w:szCs w:val="21"/>
        </w:rPr>
      </w:pPr>
      <w:r w:rsidRPr="00515D5B">
        <w:rPr>
          <w:rFonts w:ascii="Arial" w:hAnsi="Arial" w:cs="Arial"/>
          <w:i/>
          <w:iCs/>
          <w:sz w:val="21"/>
          <w:szCs w:val="21"/>
        </w:rPr>
        <w:t>Other risks</w:t>
      </w:r>
    </w:p>
    <w:p w14:paraId="38F4407F" w14:textId="77777777" w:rsidR="00883469" w:rsidRPr="00515D5B" w:rsidRDefault="00883469" w:rsidP="00515D5B">
      <w:pPr>
        <w:pStyle w:val="ListParagraph"/>
        <w:numPr>
          <w:ilvl w:val="0"/>
          <w:numId w:val="4"/>
        </w:numPr>
        <w:tabs>
          <w:tab w:val="left" w:pos="8190"/>
        </w:tabs>
        <w:ind w:left="1440" w:right="900"/>
        <w:jc w:val="both"/>
        <w:rPr>
          <w:rFonts w:ascii="Arial" w:hAnsi="Arial" w:cs="Arial"/>
          <w:i/>
          <w:iCs/>
          <w:sz w:val="21"/>
          <w:szCs w:val="21"/>
        </w:rPr>
      </w:pPr>
      <w:r w:rsidRPr="00515D5B">
        <w:rPr>
          <w:rFonts w:ascii="Arial" w:hAnsi="Arial" w:cs="Arial"/>
          <w:i/>
          <w:iCs/>
          <w:sz w:val="21"/>
          <w:szCs w:val="21"/>
        </w:rPr>
        <w:t xml:space="preserve">Modeling risk?  </w:t>
      </w:r>
      <w:proofErr w:type="gramStart"/>
      <w:r w:rsidRPr="00515D5B">
        <w:rPr>
          <w:rFonts w:ascii="Arial" w:hAnsi="Arial" w:cs="Arial"/>
          <w:i/>
          <w:iCs/>
          <w:sz w:val="21"/>
          <w:szCs w:val="21"/>
        </w:rPr>
        <w:t>e.g.</w:t>
      </w:r>
      <w:proofErr w:type="gramEnd"/>
      <w:r w:rsidRPr="00515D5B">
        <w:rPr>
          <w:rFonts w:ascii="Arial" w:hAnsi="Arial" w:cs="Arial"/>
          <w:i/>
          <w:iCs/>
          <w:sz w:val="21"/>
          <w:szCs w:val="21"/>
        </w:rPr>
        <w:t xml:space="preserve"> shortcomings w/generic models</w:t>
      </w:r>
    </w:p>
    <w:p w14:paraId="0D5B2D71" w14:textId="77777777" w:rsidR="00883469" w:rsidRPr="00515D5B" w:rsidRDefault="00883469" w:rsidP="00515D5B">
      <w:pPr>
        <w:pStyle w:val="ListParagraph"/>
        <w:numPr>
          <w:ilvl w:val="0"/>
          <w:numId w:val="2"/>
        </w:numPr>
        <w:tabs>
          <w:tab w:val="left" w:pos="8190"/>
        </w:tabs>
        <w:ind w:left="1440" w:right="900"/>
        <w:jc w:val="both"/>
        <w:rPr>
          <w:rFonts w:ascii="Arial" w:hAnsi="Arial" w:cs="Arial"/>
          <w:i/>
          <w:iCs/>
          <w:sz w:val="21"/>
          <w:szCs w:val="21"/>
        </w:rPr>
      </w:pPr>
      <w:r w:rsidRPr="00515D5B">
        <w:rPr>
          <w:rFonts w:ascii="Arial" w:hAnsi="Arial" w:cs="Arial"/>
          <w:i/>
          <w:iCs/>
          <w:sz w:val="21"/>
          <w:szCs w:val="21"/>
        </w:rPr>
        <w:t>Torsional risks</w:t>
      </w:r>
    </w:p>
    <w:p w14:paraId="7DEB11B4" w14:textId="77777777" w:rsidR="00883469" w:rsidRPr="00515D5B" w:rsidRDefault="00883469" w:rsidP="00515D5B">
      <w:pPr>
        <w:pStyle w:val="ListParagraph"/>
        <w:numPr>
          <w:ilvl w:val="0"/>
          <w:numId w:val="2"/>
        </w:numPr>
        <w:tabs>
          <w:tab w:val="left" w:pos="8190"/>
        </w:tabs>
        <w:ind w:left="1440" w:right="900"/>
        <w:jc w:val="both"/>
        <w:rPr>
          <w:rFonts w:ascii="Arial" w:hAnsi="Arial" w:cs="Arial"/>
          <w:i/>
          <w:iCs/>
          <w:sz w:val="21"/>
          <w:szCs w:val="21"/>
        </w:rPr>
      </w:pPr>
      <w:r w:rsidRPr="00515D5B">
        <w:rPr>
          <w:rFonts w:ascii="Arial" w:hAnsi="Arial" w:cs="Arial"/>
          <w:i/>
          <w:iCs/>
          <w:sz w:val="21"/>
          <w:szCs w:val="21"/>
        </w:rPr>
        <w:t>Protection risk</w:t>
      </w:r>
    </w:p>
    <w:p w14:paraId="4C7DFAEF" w14:textId="181090E6" w:rsidR="00EB2AC5" w:rsidRPr="00515D5B" w:rsidRDefault="00EB2AC5" w:rsidP="00515D5B">
      <w:pPr>
        <w:tabs>
          <w:tab w:val="left" w:pos="8190"/>
        </w:tabs>
        <w:ind w:left="720" w:right="900"/>
        <w:jc w:val="both"/>
        <w:rPr>
          <w:rFonts w:ascii="Arial" w:hAnsi="Arial" w:cs="Arial"/>
          <w:i/>
          <w:iCs/>
          <w:sz w:val="21"/>
          <w:szCs w:val="21"/>
        </w:rPr>
      </w:pPr>
    </w:p>
    <w:p w14:paraId="4E937483" w14:textId="3EB2816C" w:rsidR="00EB2AC5" w:rsidRPr="00515D5B" w:rsidRDefault="00883469" w:rsidP="00515D5B">
      <w:pPr>
        <w:tabs>
          <w:tab w:val="left" w:pos="8190"/>
        </w:tabs>
        <w:ind w:left="720" w:right="900"/>
        <w:jc w:val="both"/>
        <w:rPr>
          <w:rFonts w:ascii="Arial" w:hAnsi="Arial" w:cs="Arial"/>
          <w:i/>
          <w:iCs/>
          <w:sz w:val="21"/>
          <w:szCs w:val="21"/>
        </w:rPr>
      </w:pPr>
      <w:r w:rsidRPr="00515D5B">
        <w:rPr>
          <w:rFonts w:ascii="Arial" w:hAnsi="Arial" w:cs="Arial"/>
          <w:i/>
          <w:iCs/>
          <w:sz w:val="21"/>
          <w:szCs w:val="21"/>
        </w:rPr>
        <w:t xml:space="preserve">A </w:t>
      </w:r>
      <w:r w:rsidR="00A50B42" w:rsidRPr="00515D5B">
        <w:rPr>
          <w:rFonts w:ascii="Arial" w:hAnsi="Arial" w:cs="Arial"/>
          <w:i/>
          <w:iCs/>
          <w:sz w:val="21"/>
          <w:szCs w:val="21"/>
        </w:rPr>
        <w:t>problem stat</w:t>
      </w:r>
      <w:r w:rsidR="00730530" w:rsidRPr="00515D5B">
        <w:rPr>
          <w:rFonts w:ascii="Arial" w:hAnsi="Arial" w:cs="Arial"/>
          <w:i/>
          <w:iCs/>
          <w:sz w:val="21"/>
          <w:szCs w:val="21"/>
        </w:rPr>
        <w:t xml:space="preserve">ement as well as the </w:t>
      </w:r>
      <w:r w:rsidRPr="00515D5B">
        <w:rPr>
          <w:rFonts w:ascii="Arial" w:hAnsi="Arial" w:cs="Arial"/>
          <w:i/>
          <w:iCs/>
          <w:sz w:val="21"/>
          <w:szCs w:val="21"/>
        </w:rPr>
        <w:t>objective/</w:t>
      </w:r>
      <w:r w:rsidR="00730530" w:rsidRPr="00515D5B">
        <w:rPr>
          <w:rFonts w:ascii="Arial" w:hAnsi="Arial" w:cs="Arial"/>
          <w:i/>
          <w:iCs/>
          <w:sz w:val="21"/>
          <w:szCs w:val="21"/>
        </w:rPr>
        <w:t xml:space="preserve">purpose of the study </w:t>
      </w:r>
      <w:r w:rsidRPr="00515D5B">
        <w:rPr>
          <w:rFonts w:ascii="Arial" w:hAnsi="Arial" w:cs="Arial"/>
          <w:i/>
          <w:iCs/>
          <w:sz w:val="21"/>
          <w:szCs w:val="21"/>
        </w:rPr>
        <w:t xml:space="preserve">needs to be </w:t>
      </w:r>
      <w:r w:rsidR="00730530" w:rsidRPr="00515D5B">
        <w:rPr>
          <w:rFonts w:ascii="Arial" w:hAnsi="Arial" w:cs="Arial"/>
          <w:i/>
          <w:iCs/>
          <w:sz w:val="21"/>
          <w:szCs w:val="21"/>
        </w:rPr>
        <w:t>stated.  In particular:</w:t>
      </w:r>
    </w:p>
    <w:p w14:paraId="6264856C" w14:textId="77777777" w:rsidR="00883469" w:rsidRPr="00515D5B" w:rsidRDefault="00883469" w:rsidP="00515D5B">
      <w:pPr>
        <w:tabs>
          <w:tab w:val="left" w:pos="8190"/>
        </w:tabs>
        <w:ind w:left="720" w:right="900"/>
        <w:jc w:val="both"/>
        <w:rPr>
          <w:rFonts w:ascii="Arial" w:hAnsi="Arial" w:cs="Arial"/>
          <w:i/>
          <w:iCs/>
          <w:sz w:val="21"/>
          <w:szCs w:val="21"/>
        </w:rPr>
      </w:pPr>
    </w:p>
    <w:p w14:paraId="47696CF6" w14:textId="787BD110" w:rsidR="00730530" w:rsidRPr="00515D5B" w:rsidRDefault="00730530" w:rsidP="00515D5B">
      <w:pPr>
        <w:pStyle w:val="ListParagraph"/>
        <w:numPr>
          <w:ilvl w:val="0"/>
          <w:numId w:val="3"/>
        </w:numPr>
        <w:tabs>
          <w:tab w:val="left" w:pos="8190"/>
        </w:tabs>
        <w:ind w:left="1440" w:right="900"/>
        <w:jc w:val="both"/>
        <w:rPr>
          <w:rFonts w:ascii="Arial" w:hAnsi="Arial" w:cs="Arial"/>
          <w:i/>
          <w:iCs/>
          <w:sz w:val="21"/>
          <w:szCs w:val="21"/>
        </w:rPr>
      </w:pPr>
      <w:r w:rsidRPr="00515D5B">
        <w:rPr>
          <w:rFonts w:ascii="Arial" w:hAnsi="Arial" w:cs="Arial"/>
          <w:i/>
          <w:iCs/>
          <w:sz w:val="21"/>
          <w:szCs w:val="21"/>
        </w:rPr>
        <w:t xml:space="preserve">ERCOT has had a </w:t>
      </w:r>
      <w:proofErr w:type="gramStart"/>
      <w:r w:rsidRPr="00515D5B">
        <w:rPr>
          <w:rFonts w:ascii="Arial" w:hAnsi="Arial" w:cs="Arial"/>
          <w:i/>
          <w:iCs/>
          <w:sz w:val="21"/>
          <w:szCs w:val="21"/>
        </w:rPr>
        <w:t>long standing</w:t>
      </w:r>
      <w:proofErr w:type="gramEnd"/>
      <w:r w:rsidRPr="00515D5B">
        <w:rPr>
          <w:rFonts w:ascii="Arial" w:hAnsi="Arial" w:cs="Arial"/>
          <w:i/>
          <w:iCs/>
          <w:sz w:val="21"/>
          <w:szCs w:val="21"/>
        </w:rPr>
        <w:t xml:space="preserve"> requirement that ALL resources</w:t>
      </w:r>
      <w:r w:rsidR="00C20884" w:rsidRPr="00515D5B">
        <w:rPr>
          <w:rFonts w:ascii="Arial" w:hAnsi="Arial" w:cs="Arial"/>
          <w:i/>
          <w:iCs/>
          <w:sz w:val="21"/>
          <w:szCs w:val="21"/>
        </w:rPr>
        <w:t xml:space="preserve"> provide PFR</w:t>
      </w:r>
      <w:r w:rsidRPr="00515D5B">
        <w:rPr>
          <w:rFonts w:ascii="Arial" w:hAnsi="Arial" w:cs="Arial"/>
          <w:i/>
          <w:iCs/>
          <w:sz w:val="21"/>
          <w:szCs w:val="21"/>
        </w:rPr>
        <w:t xml:space="preserve">, with some exceptions (nuclear, older wind power, combined cycle augmented capacity, combined cycle </w:t>
      </w:r>
      <w:r w:rsidR="00C20884" w:rsidRPr="00515D5B">
        <w:rPr>
          <w:rFonts w:ascii="Arial" w:hAnsi="Arial" w:cs="Arial"/>
          <w:i/>
          <w:iCs/>
          <w:sz w:val="21"/>
          <w:szCs w:val="21"/>
        </w:rPr>
        <w:t>steam turbines)</w:t>
      </w:r>
      <w:r w:rsidRPr="00515D5B">
        <w:rPr>
          <w:rFonts w:ascii="Arial" w:hAnsi="Arial" w:cs="Arial"/>
          <w:i/>
          <w:iCs/>
          <w:sz w:val="21"/>
          <w:szCs w:val="21"/>
        </w:rPr>
        <w:t xml:space="preserve">.  </w:t>
      </w:r>
      <w:r w:rsidR="00D66332" w:rsidRPr="00515D5B">
        <w:rPr>
          <w:rFonts w:ascii="Arial" w:hAnsi="Arial" w:cs="Arial"/>
          <w:i/>
          <w:iCs/>
          <w:sz w:val="21"/>
          <w:szCs w:val="21"/>
        </w:rPr>
        <w:t>Resources in ERCOT</w:t>
      </w:r>
      <w:r w:rsidRPr="00515D5B">
        <w:rPr>
          <w:rFonts w:ascii="Arial" w:hAnsi="Arial" w:cs="Arial"/>
          <w:i/>
          <w:iCs/>
          <w:sz w:val="21"/>
          <w:szCs w:val="21"/>
        </w:rPr>
        <w:t xml:space="preserve"> are not required to reserve capacity in either direction </w:t>
      </w:r>
      <w:proofErr w:type="gramStart"/>
      <w:r w:rsidRPr="00515D5B">
        <w:rPr>
          <w:rFonts w:ascii="Arial" w:hAnsi="Arial" w:cs="Arial"/>
          <w:i/>
          <w:iCs/>
          <w:sz w:val="21"/>
          <w:szCs w:val="21"/>
        </w:rPr>
        <w:t>in order to</w:t>
      </w:r>
      <w:proofErr w:type="gramEnd"/>
      <w:r w:rsidRPr="00515D5B">
        <w:rPr>
          <w:rFonts w:ascii="Arial" w:hAnsi="Arial" w:cs="Arial"/>
          <w:i/>
          <w:iCs/>
          <w:sz w:val="21"/>
          <w:szCs w:val="21"/>
        </w:rPr>
        <w:t xml:space="preserve"> provide </w:t>
      </w:r>
      <w:r w:rsidRPr="00515D5B">
        <w:rPr>
          <w:rFonts w:ascii="Arial" w:hAnsi="Arial" w:cs="Arial"/>
          <w:i/>
          <w:iCs/>
          <w:sz w:val="21"/>
          <w:szCs w:val="21"/>
        </w:rPr>
        <w:lastRenderedPageBreak/>
        <w:t>PFR unless paid to do so (AS award).</w:t>
      </w:r>
      <w:r w:rsidR="00C20884" w:rsidRPr="00515D5B">
        <w:rPr>
          <w:rFonts w:ascii="Arial" w:hAnsi="Arial" w:cs="Arial"/>
          <w:i/>
          <w:iCs/>
          <w:sz w:val="21"/>
          <w:szCs w:val="21"/>
        </w:rPr>
        <w:t xml:space="preserve">  Today all IBRs in ERCOT are required to </w:t>
      </w:r>
      <w:proofErr w:type="gramStart"/>
      <w:r w:rsidR="00C20884" w:rsidRPr="00515D5B">
        <w:rPr>
          <w:rFonts w:ascii="Arial" w:hAnsi="Arial" w:cs="Arial"/>
          <w:i/>
          <w:iCs/>
          <w:sz w:val="21"/>
          <w:szCs w:val="21"/>
        </w:rPr>
        <w:t>provide PFR at all times</w:t>
      </w:r>
      <w:proofErr w:type="gramEnd"/>
      <w:r w:rsidR="00C20884" w:rsidRPr="00515D5B">
        <w:rPr>
          <w:rFonts w:ascii="Arial" w:hAnsi="Arial" w:cs="Arial"/>
          <w:i/>
          <w:iCs/>
          <w:sz w:val="21"/>
          <w:szCs w:val="21"/>
        </w:rPr>
        <w:t xml:space="preserve"> when connected and the resource is capable of producing power or, for batteries, </w:t>
      </w:r>
      <w:r w:rsidR="00D66332" w:rsidRPr="00515D5B">
        <w:rPr>
          <w:rFonts w:ascii="Arial" w:hAnsi="Arial" w:cs="Arial"/>
          <w:i/>
          <w:iCs/>
          <w:sz w:val="21"/>
          <w:szCs w:val="21"/>
        </w:rPr>
        <w:t xml:space="preserve">also when capable of </w:t>
      </w:r>
      <w:r w:rsidR="00C20884" w:rsidRPr="00515D5B">
        <w:rPr>
          <w:rFonts w:ascii="Arial" w:hAnsi="Arial" w:cs="Arial"/>
          <w:i/>
          <w:iCs/>
          <w:sz w:val="21"/>
          <w:szCs w:val="21"/>
        </w:rPr>
        <w:t>charging.</w:t>
      </w:r>
    </w:p>
    <w:p w14:paraId="1CFD10EC" w14:textId="2924B5D1" w:rsidR="00C20884" w:rsidRPr="00515D5B" w:rsidRDefault="00C20884" w:rsidP="00515D5B">
      <w:pPr>
        <w:tabs>
          <w:tab w:val="left" w:pos="8190"/>
        </w:tabs>
        <w:ind w:left="720" w:right="900"/>
        <w:jc w:val="both"/>
        <w:rPr>
          <w:rFonts w:ascii="Arial" w:hAnsi="Arial" w:cs="Arial"/>
          <w:i/>
          <w:iCs/>
          <w:sz w:val="21"/>
          <w:szCs w:val="21"/>
        </w:rPr>
      </w:pPr>
    </w:p>
    <w:p w14:paraId="005FCB93" w14:textId="3DE88A83" w:rsidR="00C20884" w:rsidRPr="00515D5B" w:rsidRDefault="00C20884" w:rsidP="00515D5B">
      <w:pPr>
        <w:tabs>
          <w:tab w:val="left" w:pos="8190"/>
        </w:tabs>
        <w:ind w:left="1440" w:right="900"/>
        <w:jc w:val="both"/>
        <w:rPr>
          <w:rFonts w:ascii="Arial" w:hAnsi="Arial" w:cs="Arial"/>
          <w:i/>
          <w:iCs/>
          <w:sz w:val="21"/>
          <w:szCs w:val="21"/>
        </w:rPr>
      </w:pPr>
      <w:r w:rsidRPr="00515D5B">
        <w:rPr>
          <w:rFonts w:ascii="Arial" w:hAnsi="Arial" w:cs="Arial"/>
          <w:i/>
          <w:iCs/>
          <w:sz w:val="21"/>
          <w:szCs w:val="21"/>
        </w:rPr>
        <w:t>Is the study now going to explore weather or not this is a good practice</w:t>
      </w:r>
      <w:r w:rsidR="00D66332" w:rsidRPr="00515D5B">
        <w:rPr>
          <w:rFonts w:ascii="Arial" w:hAnsi="Arial" w:cs="Arial"/>
          <w:i/>
          <w:iCs/>
          <w:sz w:val="21"/>
          <w:szCs w:val="21"/>
        </w:rPr>
        <w:t>?  Are we concerned about Instabilities, interactions, or oscillations</w:t>
      </w:r>
      <w:r w:rsidR="000E211C" w:rsidRPr="00515D5B">
        <w:rPr>
          <w:rFonts w:ascii="Arial" w:hAnsi="Arial" w:cs="Arial"/>
          <w:i/>
          <w:iCs/>
          <w:sz w:val="21"/>
          <w:szCs w:val="21"/>
        </w:rPr>
        <w:t xml:space="preserve"> (Systemic risks #2)</w:t>
      </w:r>
      <w:r w:rsidR="00D66332" w:rsidRPr="00515D5B">
        <w:rPr>
          <w:rFonts w:ascii="Arial" w:hAnsi="Arial" w:cs="Arial"/>
          <w:i/>
          <w:iCs/>
          <w:sz w:val="21"/>
          <w:szCs w:val="21"/>
        </w:rPr>
        <w:t xml:space="preserve">?  Have we ever seen any of these problems with current practice?  </w:t>
      </w:r>
    </w:p>
    <w:p w14:paraId="61C75CFF" w14:textId="38478DA3" w:rsidR="00D66332" w:rsidRPr="00515D5B" w:rsidRDefault="00D66332" w:rsidP="00515D5B">
      <w:pPr>
        <w:tabs>
          <w:tab w:val="left" w:pos="8190"/>
        </w:tabs>
        <w:ind w:left="1440" w:right="900"/>
        <w:jc w:val="both"/>
        <w:rPr>
          <w:rFonts w:ascii="Arial" w:hAnsi="Arial" w:cs="Arial"/>
          <w:i/>
          <w:iCs/>
          <w:sz w:val="21"/>
          <w:szCs w:val="21"/>
        </w:rPr>
      </w:pPr>
    </w:p>
    <w:p w14:paraId="2C116861" w14:textId="30158B3E" w:rsidR="00D66332" w:rsidRPr="00515D5B" w:rsidRDefault="00D66332" w:rsidP="00515D5B">
      <w:pPr>
        <w:tabs>
          <w:tab w:val="left" w:pos="8190"/>
        </w:tabs>
        <w:ind w:left="1440" w:right="900"/>
        <w:jc w:val="both"/>
        <w:rPr>
          <w:rFonts w:ascii="Arial" w:hAnsi="Arial" w:cs="Arial"/>
          <w:i/>
          <w:iCs/>
          <w:sz w:val="21"/>
          <w:szCs w:val="21"/>
        </w:rPr>
      </w:pPr>
      <w:r w:rsidRPr="00515D5B">
        <w:rPr>
          <w:rFonts w:ascii="Arial" w:hAnsi="Arial" w:cs="Arial"/>
          <w:i/>
          <w:iCs/>
          <w:sz w:val="21"/>
          <w:szCs w:val="21"/>
        </w:rPr>
        <w:t xml:space="preserve">A problem statement and/or </w:t>
      </w:r>
      <w:r w:rsidR="00883469" w:rsidRPr="00515D5B">
        <w:rPr>
          <w:rFonts w:ascii="Arial" w:hAnsi="Arial" w:cs="Arial"/>
          <w:i/>
          <w:iCs/>
          <w:sz w:val="21"/>
          <w:szCs w:val="21"/>
        </w:rPr>
        <w:t>objective/</w:t>
      </w:r>
      <w:r w:rsidRPr="00515D5B">
        <w:rPr>
          <w:rFonts w:ascii="Arial" w:hAnsi="Arial" w:cs="Arial"/>
          <w:i/>
          <w:iCs/>
          <w:sz w:val="21"/>
          <w:szCs w:val="21"/>
        </w:rPr>
        <w:t>purpose of study would help here.</w:t>
      </w:r>
    </w:p>
    <w:p w14:paraId="178BABE7" w14:textId="644E81A0" w:rsidR="00D66332" w:rsidRPr="00515D5B" w:rsidRDefault="00D66332" w:rsidP="00515D5B">
      <w:pPr>
        <w:tabs>
          <w:tab w:val="left" w:pos="8190"/>
        </w:tabs>
        <w:ind w:left="1440" w:right="900"/>
        <w:jc w:val="both"/>
        <w:rPr>
          <w:rFonts w:ascii="Arial" w:hAnsi="Arial" w:cs="Arial"/>
          <w:i/>
          <w:iCs/>
          <w:sz w:val="21"/>
          <w:szCs w:val="21"/>
        </w:rPr>
      </w:pPr>
    </w:p>
    <w:p w14:paraId="32CFC69F" w14:textId="6C217535" w:rsidR="00D66332" w:rsidRPr="00515D5B" w:rsidRDefault="00D66332" w:rsidP="00515D5B">
      <w:pPr>
        <w:pStyle w:val="ListParagraph"/>
        <w:numPr>
          <w:ilvl w:val="0"/>
          <w:numId w:val="3"/>
        </w:numPr>
        <w:tabs>
          <w:tab w:val="left" w:pos="8190"/>
        </w:tabs>
        <w:ind w:left="1440" w:right="900"/>
        <w:jc w:val="both"/>
        <w:rPr>
          <w:rFonts w:ascii="Arial" w:hAnsi="Arial" w:cs="Arial"/>
          <w:i/>
          <w:iCs/>
          <w:sz w:val="21"/>
          <w:szCs w:val="21"/>
        </w:rPr>
      </w:pPr>
      <w:r w:rsidRPr="00515D5B">
        <w:rPr>
          <w:rFonts w:ascii="Arial" w:hAnsi="Arial" w:cs="Arial"/>
          <w:i/>
          <w:iCs/>
          <w:sz w:val="21"/>
          <w:szCs w:val="21"/>
        </w:rPr>
        <w:t xml:space="preserve">Does the study include </w:t>
      </w:r>
      <w:r w:rsidR="000E211C" w:rsidRPr="00515D5B">
        <w:rPr>
          <w:rFonts w:ascii="Arial" w:hAnsi="Arial" w:cs="Arial"/>
          <w:i/>
          <w:iCs/>
          <w:sz w:val="21"/>
          <w:szCs w:val="21"/>
        </w:rPr>
        <w:t>Sub Synchronous Oscillation/Interaction evaluation (Other risks #4)?</w:t>
      </w:r>
      <w:r w:rsidR="00B63378" w:rsidRPr="00515D5B">
        <w:rPr>
          <w:rFonts w:ascii="Arial" w:hAnsi="Arial" w:cs="Arial"/>
          <w:i/>
          <w:iCs/>
          <w:sz w:val="21"/>
          <w:szCs w:val="21"/>
        </w:rPr>
        <w:t xml:space="preserve">  Do we need more study on this issue?</w:t>
      </w:r>
    </w:p>
    <w:p w14:paraId="5CD5433C" w14:textId="62B4B4FF" w:rsidR="000E211C" w:rsidRPr="00515D5B" w:rsidRDefault="000E211C" w:rsidP="00515D5B">
      <w:pPr>
        <w:tabs>
          <w:tab w:val="left" w:pos="8190"/>
        </w:tabs>
        <w:ind w:left="720" w:right="900"/>
        <w:jc w:val="both"/>
        <w:rPr>
          <w:rFonts w:ascii="Arial" w:hAnsi="Arial" w:cs="Arial"/>
          <w:i/>
          <w:iCs/>
          <w:sz w:val="21"/>
          <w:szCs w:val="21"/>
        </w:rPr>
      </w:pPr>
    </w:p>
    <w:p w14:paraId="499081F6" w14:textId="4F174BFC" w:rsidR="000E211C" w:rsidRPr="00515D5B" w:rsidRDefault="00AF65F2" w:rsidP="00515D5B">
      <w:pPr>
        <w:pStyle w:val="ListParagraph"/>
        <w:numPr>
          <w:ilvl w:val="0"/>
          <w:numId w:val="3"/>
        </w:numPr>
        <w:tabs>
          <w:tab w:val="left" w:pos="8190"/>
        </w:tabs>
        <w:ind w:left="1440" w:right="900"/>
        <w:jc w:val="both"/>
        <w:rPr>
          <w:rFonts w:ascii="Arial" w:hAnsi="Arial" w:cs="Arial"/>
          <w:i/>
          <w:iCs/>
          <w:sz w:val="21"/>
          <w:szCs w:val="21"/>
        </w:rPr>
      </w:pPr>
      <w:r w:rsidRPr="00515D5B">
        <w:rPr>
          <w:rFonts w:ascii="Arial" w:hAnsi="Arial" w:cs="Arial"/>
          <w:i/>
          <w:iCs/>
          <w:sz w:val="21"/>
          <w:szCs w:val="21"/>
        </w:rPr>
        <w:t>What is Protection risk?  Have the TSPs not adjusted already to the tens of thousands of MW of IBRs in ERCOT for over two decades?</w:t>
      </w:r>
    </w:p>
    <w:p w14:paraId="43BCEDE0" w14:textId="77777777" w:rsidR="00883469" w:rsidRPr="00515D5B" w:rsidRDefault="00883469" w:rsidP="00515D5B">
      <w:pPr>
        <w:pStyle w:val="ListParagraph"/>
        <w:tabs>
          <w:tab w:val="left" w:pos="8190"/>
        </w:tabs>
        <w:ind w:left="1440" w:right="900"/>
        <w:jc w:val="both"/>
        <w:rPr>
          <w:rFonts w:ascii="Arial" w:hAnsi="Arial" w:cs="Arial"/>
          <w:i/>
          <w:iCs/>
          <w:sz w:val="21"/>
          <w:szCs w:val="21"/>
        </w:rPr>
      </w:pPr>
    </w:p>
    <w:p w14:paraId="4BCAF244" w14:textId="4AE50B30" w:rsidR="00883469" w:rsidRPr="00515D5B" w:rsidRDefault="00883469" w:rsidP="00515D5B">
      <w:pPr>
        <w:pStyle w:val="ListParagraph"/>
        <w:numPr>
          <w:ilvl w:val="0"/>
          <w:numId w:val="3"/>
        </w:numPr>
        <w:tabs>
          <w:tab w:val="left" w:pos="8190"/>
        </w:tabs>
        <w:ind w:left="1440" w:right="900"/>
        <w:jc w:val="both"/>
        <w:rPr>
          <w:rFonts w:ascii="Arial" w:hAnsi="Arial" w:cs="Arial"/>
          <w:i/>
          <w:iCs/>
          <w:sz w:val="21"/>
          <w:szCs w:val="21"/>
        </w:rPr>
      </w:pPr>
      <w:r w:rsidRPr="00515D5B">
        <w:rPr>
          <w:rFonts w:ascii="Arial" w:hAnsi="Arial" w:cs="Arial"/>
          <w:i/>
          <w:iCs/>
          <w:sz w:val="21"/>
          <w:szCs w:val="21"/>
        </w:rPr>
        <w:t xml:space="preserve">(Other risks #4), Is this to reaffirm that ERCOT </w:t>
      </w:r>
      <w:r w:rsidR="00B63378" w:rsidRPr="00515D5B">
        <w:rPr>
          <w:rFonts w:ascii="Arial" w:hAnsi="Arial" w:cs="Arial"/>
          <w:i/>
          <w:iCs/>
          <w:sz w:val="21"/>
          <w:szCs w:val="21"/>
        </w:rPr>
        <w:t xml:space="preserve">ALREADY </w:t>
      </w:r>
      <w:r w:rsidRPr="00515D5B">
        <w:rPr>
          <w:rFonts w:ascii="Arial" w:hAnsi="Arial" w:cs="Arial"/>
          <w:i/>
          <w:iCs/>
          <w:sz w:val="21"/>
          <w:szCs w:val="21"/>
        </w:rPr>
        <w:t xml:space="preserve">has the right, new modeling requirements?  </w:t>
      </w:r>
      <w:r w:rsidR="00B63378" w:rsidRPr="00515D5B">
        <w:rPr>
          <w:rFonts w:ascii="Arial" w:hAnsi="Arial" w:cs="Arial"/>
          <w:i/>
          <w:iCs/>
          <w:sz w:val="21"/>
          <w:szCs w:val="21"/>
        </w:rPr>
        <w:t xml:space="preserve">Is this to focus on the need of owners/vendors to submit models in accordance with ERCOT specifications? </w:t>
      </w:r>
      <w:r w:rsidRPr="00515D5B">
        <w:rPr>
          <w:rFonts w:ascii="Arial" w:hAnsi="Arial" w:cs="Arial"/>
          <w:i/>
          <w:iCs/>
          <w:sz w:val="21"/>
          <w:szCs w:val="21"/>
        </w:rPr>
        <w:t>What is the objective?</w:t>
      </w:r>
    </w:p>
    <w:p w14:paraId="60562526" w14:textId="77777777" w:rsidR="00AF65F2" w:rsidRPr="00515D5B" w:rsidRDefault="00AF65F2" w:rsidP="00515D5B">
      <w:pPr>
        <w:pStyle w:val="ListParagraph"/>
        <w:tabs>
          <w:tab w:val="left" w:pos="8190"/>
        </w:tabs>
        <w:ind w:left="1440" w:right="900"/>
        <w:jc w:val="both"/>
        <w:rPr>
          <w:rFonts w:ascii="Arial" w:hAnsi="Arial" w:cs="Arial"/>
          <w:i/>
          <w:iCs/>
          <w:sz w:val="21"/>
          <w:szCs w:val="21"/>
        </w:rPr>
      </w:pPr>
    </w:p>
    <w:p w14:paraId="790217C0" w14:textId="42A6E12E" w:rsidR="00AF65F2" w:rsidRPr="00515D5B" w:rsidRDefault="00AF65F2" w:rsidP="00515D5B">
      <w:pPr>
        <w:tabs>
          <w:tab w:val="left" w:pos="8190"/>
        </w:tabs>
        <w:ind w:left="720" w:right="900"/>
        <w:jc w:val="both"/>
        <w:rPr>
          <w:rFonts w:ascii="Arial" w:hAnsi="Arial" w:cs="Arial"/>
          <w:i/>
          <w:iCs/>
          <w:sz w:val="21"/>
          <w:szCs w:val="21"/>
        </w:rPr>
      </w:pPr>
      <w:r w:rsidRPr="00515D5B">
        <w:rPr>
          <w:rFonts w:ascii="Arial" w:hAnsi="Arial" w:cs="Arial"/>
          <w:i/>
          <w:iCs/>
          <w:sz w:val="21"/>
          <w:szCs w:val="21"/>
        </w:rPr>
        <w:t xml:space="preserve">I guess my basic issue here is that it sounds like we may be studying things that were problems in the infancy of IBR integration; spending more time and money on these </w:t>
      </w:r>
      <w:r w:rsidR="00883469" w:rsidRPr="00515D5B">
        <w:rPr>
          <w:rFonts w:ascii="Arial" w:hAnsi="Arial" w:cs="Arial"/>
          <w:i/>
          <w:iCs/>
          <w:sz w:val="21"/>
          <w:szCs w:val="21"/>
        </w:rPr>
        <w:t>should be justified (problem statement and/or objective/purpose of study).</w:t>
      </w:r>
    </w:p>
    <w:p w14:paraId="7D012098" w14:textId="77777777" w:rsidR="000A692E" w:rsidRPr="00515D5B" w:rsidRDefault="000A692E" w:rsidP="00515D5B">
      <w:pPr>
        <w:tabs>
          <w:tab w:val="left" w:pos="8190"/>
        </w:tabs>
        <w:ind w:left="720" w:right="900"/>
        <w:jc w:val="both"/>
        <w:rPr>
          <w:rFonts w:ascii="Arial" w:hAnsi="Arial" w:cs="Arial"/>
          <w:i/>
          <w:iCs/>
          <w:sz w:val="21"/>
          <w:szCs w:val="21"/>
        </w:rPr>
      </w:pPr>
    </w:p>
    <w:p w14:paraId="126B8132" w14:textId="57008F57" w:rsidR="00A50B42" w:rsidRPr="00515D5B" w:rsidRDefault="000A692E" w:rsidP="00515D5B">
      <w:pPr>
        <w:tabs>
          <w:tab w:val="left" w:pos="8190"/>
        </w:tabs>
        <w:ind w:left="720" w:right="900"/>
        <w:jc w:val="both"/>
        <w:rPr>
          <w:rFonts w:ascii="Arial" w:hAnsi="Arial" w:cs="Arial"/>
          <w:i/>
          <w:iCs/>
          <w:sz w:val="21"/>
          <w:szCs w:val="21"/>
        </w:rPr>
      </w:pPr>
      <w:r w:rsidRPr="00515D5B">
        <w:rPr>
          <w:rFonts w:ascii="Arial" w:hAnsi="Arial" w:cs="Arial"/>
          <w:i/>
          <w:iCs/>
          <w:sz w:val="21"/>
          <w:szCs w:val="21"/>
        </w:rPr>
        <w:t>Please provide the intended meaning of the following:</w:t>
      </w:r>
    </w:p>
    <w:p w14:paraId="0A474CEE" w14:textId="50BE4667" w:rsidR="000A692E" w:rsidRPr="00515D5B" w:rsidRDefault="000A692E" w:rsidP="00515D5B">
      <w:pPr>
        <w:pStyle w:val="ListParagraph"/>
        <w:numPr>
          <w:ilvl w:val="0"/>
          <w:numId w:val="5"/>
        </w:numPr>
        <w:tabs>
          <w:tab w:val="left" w:pos="8190"/>
        </w:tabs>
        <w:ind w:left="1440" w:right="900"/>
        <w:jc w:val="both"/>
        <w:rPr>
          <w:rFonts w:ascii="Arial" w:hAnsi="Arial" w:cs="Arial"/>
          <w:i/>
          <w:iCs/>
          <w:sz w:val="21"/>
          <w:szCs w:val="21"/>
        </w:rPr>
      </w:pPr>
      <w:r w:rsidRPr="00515D5B">
        <w:rPr>
          <w:rFonts w:ascii="Arial" w:hAnsi="Arial" w:cs="Arial"/>
          <w:i/>
          <w:iCs/>
          <w:sz w:val="21"/>
          <w:szCs w:val="21"/>
        </w:rPr>
        <w:t>Droop gain (is this ramp rate?)</w:t>
      </w:r>
    </w:p>
    <w:p w14:paraId="08D4296A" w14:textId="10EEA6A4" w:rsidR="00345EE9" w:rsidRPr="00515D5B" w:rsidRDefault="00345EE9" w:rsidP="00515D5B">
      <w:pPr>
        <w:pStyle w:val="ListParagraph"/>
        <w:numPr>
          <w:ilvl w:val="0"/>
          <w:numId w:val="5"/>
        </w:numPr>
        <w:tabs>
          <w:tab w:val="left" w:pos="8190"/>
        </w:tabs>
        <w:ind w:left="1440" w:right="900"/>
        <w:jc w:val="both"/>
        <w:rPr>
          <w:rFonts w:ascii="Arial" w:hAnsi="Arial" w:cs="Arial"/>
          <w:i/>
          <w:iCs/>
          <w:sz w:val="21"/>
          <w:szCs w:val="21"/>
        </w:rPr>
      </w:pPr>
      <w:r w:rsidRPr="00515D5B">
        <w:rPr>
          <w:rFonts w:ascii="Arial" w:hAnsi="Arial" w:cs="Arial"/>
          <w:i/>
          <w:iCs/>
          <w:sz w:val="21"/>
          <w:szCs w:val="21"/>
        </w:rPr>
        <w:t>New monitoring metrics (</w:t>
      </w:r>
      <w:proofErr w:type="gramStart"/>
      <w:r w:rsidRPr="00515D5B">
        <w:rPr>
          <w:rFonts w:ascii="Arial" w:hAnsi="Arial" w:cs="Arial"/>
          <w:i/>
          <w:iCs/>
          <w:sz w:val="21"/>
          <w:szCs w:val="21"/>
        </w:rPr>
        <w:t>e.g.</w:t>
      </w:r>
      <w:proofErr w:type="gramEnd"/>
      <w:r w:rsidRPr="00515D5B">
        <w:rPr>
          <w:rFonts w:ascii="Arial" w:hAnsi="Arial" w:cs="Arial"/>
          <w:i/>
          <w:iCs/>
          <w:sz w:val="21"/>
          <w:szCs w:val="21"/>
        </w:rPr>
        <w:t xml:space="preserve"> Kt, </w:t>
      </w:r>
      <w:proofErr w:type="spellStart"/>
      <w:r w:rsidRPr="00515D5B">
        <w:rPr>
          <w:rFonts w:ascii="Arial" w:hAnsi="Arial" w:cs="Arial"/>
          <w:i/>
          <w:iCs/>
          <w:sz w:val="21"/>
          <w:szCs w:val="21"/>
        </w:rPr>
        <w:t>Rfrac</w:t>
      </w:r>
      <w:proofErr w:type="spellEnd"/>
      <w:r w:rsidRPr="00515D5B">
        <w:rPr>
          <w:rFonts w:ascii="Arial" w:hAnsi="Arial" w:cs="Arial"/>
          <w:i/>
          <w:iCs/>
          <w:sz w:val="21"/>
          <w:szCs w:val="21"/>
        </w:rPr>
        <w:t xml:space="preserve">, </w:t>
      </w:r>
      <w:proofErr w:type="spellStart"/>
      <w:r w:rsidRPr="00515D5B">
        <w:rPr>
          <w:rFonts w:ascii="Arial" w:hAnsi="Arial" w:cs="Arial"/>
          <w:i/>
          <w:iCs/>
          <w:sz w:val="21"/>
          <w:szCs w:val="21"/>
        </w:rPr>
        <w:t>etc</w:t>
      </w:r>
      <w:proofErr w:type="spellEnd"/>
      <w:r w:rsidRPr="00515D5B">
        <w:rPr>
          <w:rFonts w:ascii="Arial" w:hAnsi="Arial" w:cs="Arial"/>
          <w:i/>
          <w:iCs/>
          <w:sz w:val="21"/>
          <w:szCs w:val="21"/>
        </w:rPr>
        <w:t>)</w:t>
      </w:r>
    </w:p>
    <w:p w14:paraId="2E9FB60F" w14:textId="05B8979F" w:rsidR="000A692E" w:rsidRPr="00515D5B" w:rsidRDefault="00345EE9" w:rsidP="00515D5B">
      <w:pPr>
        <w:pStyle w:val="ListParagraph"/>
        <w:numPr>
          <w:ilvl w:val="0"/>
          <w:numId w:val="5"/>
        </w:numPr>
        <w:tabs>
          <w:tab w:val="left" w:pos="8190"/>
        </w:tabs>
        <w:ind w:left="1440" w:right="900"/>
        <w:jc w:val="both"/>
        <w:rPr>
          <w:rFonts w:ascii="Arial" w:hAnsi="Arial" w:cs="Arial"/>
          <w:i/>
          <w:iCs/>
          <w:sz w:val="21"/>
          <w:szCs w:val="21"/>
        </w:rPr>
      </w:pPr>
      <w:r w:rsidRPr="00515D5B">
        <w:rPr>
          <w:rFonts w:ascii="Arial" w:hAnsi="Arial" w:cs="Arial"/>
          <w:i/>
          <w:iCs/>
          <w:sz w:val="21"/>
          <w:szCs w:val="21"/>
        </w:rPr>
        <w:t>Site specific gain limits</w:t>
      </w:r>
    </w:p>
    <w:p w14:paraId="7354B479" w14:textId="2BD9D736" w:rsidR="00A220A4" w:rsidRPr="00515D5B" w:rsidRDefault="00345EE9" w:rsidP="005E41DA">
      <w:pPr>
        <w:pStyle w:val="ListParagraph"/>
        <w:numPr>
          <w:ilvl w:val="0"/>
          <w:numId w:val="5"/>
        </w:numPr>
        <w:tabs>
          <w:tab w:val="left" w:pos="8190"/>
        </w:tabs>
        <w:ind w:left="1440" w:right="900"/>
        <w:jc w:val="both"/>
        <w:rPr>
          <w:rFonts w:ascii="Arial" w:hAnsi="Arial" w:cs="Arial"/>
        </w:rPr>
      </w:pPr>
      <w:r w:rsidRPr="00515D5B">
        <w:rPr>
          <w:rFonts w:ascii="Arial" w:hAnsi="Arial" w:cs="Arial"/>
          <w:i/>
          <w:iCs/>
          <w:sz w:val="21"/>
          <w:szCs w:val="21"/>
        </w:rPr>
        <w:t>Transient gains limited</w:t>
      </w:r>
    </w:p>
    <w:p w14:paraId="33B0AEDC" w14:textId="77777777" w:rsidR="00515D5B" w:rsidRPr="009A3059" w:rsidRDefault="00515D5B" w:rsidP="00515D5B">
      <w:pPr>
        <w:jc w:val="both"/>
        <w:rPr>
          <w:rFonts w:ascii="Arial" w:hAnsi="Arial" w:cs="Arial"/>
        </w:rPr>
      </w:pPr>
      <w:r>
        <w:rPr>
          <w:rFonts w:ascii="Arial" w:hAnsi="Arial" w:cs="Arial"/>
        </w:rPr>
        <w:t>****************************************************************************************************</w:t>
      </w:r>
    </w:p>
    <w:p w14:paraId="74EAFAA0" w14:textId="77777777" w:rsidR="00A220A4" w:rsidRPr="009A3059" w:rsidRDefault="00A220A4" w:rsidP="007B7A65">
      <w:pPr>
        <w:jc w:val="both"/>
        <w:rPr>
          <w:rFonts w:ascii="Arial" w:hAnsi="Arial" w:cs="Arial"/>
        </w:rPr>
      </w:pPr>
      <w:r w:rsidRPr="009A3059">
        <w:rPr>
          <w:rFonts w:ascii="Arial" w:hAnsi="Arial" w:cs="Arial"/>
        </w:rPr>
        <w:br w:type="page"/>
      </w:r>
    </w:p>
    <w:p w14:paraId="10EEF7CE" w14:textId="2B76A975" w:rsidR="00C609FF" w:rsidRPr="009A3059" w:rsidRDefault="00C609FF" w:rsidP="009A3059">
      <w:pPr>
        <w:pStyle w:val="Heading2"/>
        <w:jc w:val="center"/>
        <w:rPr>
          <w:rFonts w:ascii="Arial" w:hAnsi="Arial" w:cs="Arial"/>
          <w:b/>
          <w:bCs/>
          <w:smallCaps/>
          <w:color w:val="00AEC7"/>
          <w:sz w:val="36"/>
          <w:szCs w:val="36"/>
          <w:u w:val="single"/>
        </w:rPr>
      </w:pPr>
      <w:r w:rsidRPr="009A3059">
        <w:rPr>
          <w:rFonts w:ascii="Arial" w:hAnsi="Arial" w:cs="Arial"/>
          <w:b/>
          <w:bCs/>
          <w:smallCaps/>
          <w:color w:val="00AEC7"/>
          <w:sz w:val="36"/>
          <w:szCs w:val="36"/>
          <w:u w:val="single"/>
        </w:rPr>
        <w:lastRenderedPageBreak/>
        <w:t>ERCOT Response</w:t>
      </w:r>
    </w:p>
    <w:p w14:paraId="4EA35F9D" w14:textId="77777777" w:rsidR="00EB1C55" w:rsidRPr="009A3059" w:rsidRDefault="00EB1C55" w:rsidP="007B7A65">
      <w:pPr>
        <w:jc w:val="both"/>
        <w:rPr>
          <w:rFonts w:ascii="Arial" w:hAnsi="Arial" w:cs="Arial"/>
        </w:rPr>
      </w:pPr>
    </w:p>
    <w:p w14:paraId="512EF0CF" w14:textId="1E688E05" w:rsidR="00EB1C55" w:rsidRPr="009A3059" w:rsidRDefault="00EB1C55" w:rsidP="007B7A65">
      <w:pPr>
        <w:jc w:val="both"/>
        <w:rPr>
          <w:rFonts w:ascii="Arial" w:hAnsi="Arial" w:cs="Arial"/>
          <w:sz w:val="21"/>
          <w:szCs w:val="21"/>
        </w:rPr>
      </w:pPr>
      <w:r w:rsidRPr="009A3059">
        <w:rPr>
          <w:rFonts w:ascii="Arial" w:hAnsi="Arial" w:cs="Arial"/>
          <w:sz w:val="21"/>
          <w:szCs w:val="21"/>
        </w:rPr>
        <w:t xml:space="preserve">Following </w:t>
      </w:r>
      <w:r w:rsidR="004E6C98" w:rsidRPr="009A3059">
        <w:rPr>
          <w:rFonts w:ascii="Arial" w:hAnsi="Arial" w:cs="Arial"/>
          <w:sz w:val="21"/>
          <w:szCs w:val="21"/>
        </w:rPr>
        <w:t>contains responses to the</w:t>
      </w:r>
      <w:r w:rsidR="00E518AC" w:rsidRPr="009A3059">
        <w:rPr>
          <w:rFonts w:ascii="Arial" w:hAnsi="Arial" w:cs="Arial"/>
          <w:sz w:val="21"/>
          <w:szCs w:val="21"/>
        </w:rPr>
        <w:t xml:space="preserve"> </w:t>
      </w:r>
      <w:r w:rsidR="00E518AC" w:rsidRPr="009A3059">
        <w:rPr>
          <w:rFonts w:ascii="Arial" w:hAnsi="Arial" w:cs="Arial"/>
          <w:sz w:val="21"/>
          <w:szCs w:val="21"/>
        </w:rPr>
        <w:t>specific concerns that have been raised above</w:t>
      </w:r>
      <w:r w:rsidRPr="009A3059">
        <w:rPr>
          <w:rFonts w:ascii="Arial" w:hAnsi="Arial" w:cs="Arial"/>
          <w:sz w:val="21"/>
          <w:szCs w:val="21"/>
        </w:rPr>
        <w:t>.</w:t>
      </w:r>
    </w:p>
    <w:p w14:paraId="7563F2B8" w14:textId="16637781" w:rsidR="00EB1C55" w:rsidRPr="009A3059" w:rsidRDefault="00EB1C55" w:rsidP="007B7A65">
      <w:pPr>
        <w:jc w:val="both"/>
        <w:rPr>
          <w:rFonts w:ascii="Arial" w:hAnsi="Arial" w:cs="Arial"/>
          <w:sz w:val="21"/>
          <w:szCs w:val="21"/>
        </w:rPr>
      </w:pPr>
    </w:p>
    <w:p w14:paraId="06538BF0" w14:textId="46AC50A5" w:rsidR="00B33033" w:rsidRPr="009A3059" w:rsidRDefault="00EB1C55" w:rsidP="007B7A65">
      <w:pPr>
        <w:pStyle w:val="ListParagraph"/>
        <w:numPr>
          <w:ilvl w:val="0"/>
          <w:numId w:val="9"/>
        </w:numPr>
        <w:ind w:left="360"/>
        <w:jc w:val="both"/>
        <w:rPr>
          <w:rFonts w:ascii="Arial" w:hAnsi="Arial" w:cs="Arial"/>
          <w:i/>
          <w:iCs/>
          <w:color w:val="000000" w:themeColor="text1"/>
          <w:sz w:val="21"/>
          <w:szCs w:val="21"/>
        </w:rPr>
      </w:pPr>
      <w:r w:rsidRPr="009A3059">
        <w:rPr>
          <w:rFonts w:ascii="Arial" w:hAnsi="Arial" w:cs="Arial"/>
          <w:i/>
          <w:iCs/>
          <w:color w:val="000000" w:themeColor="text1"/>
          <w:sz w:val="21"/>
          <w:szCs w:val="21"/>
        </w:rPr>
        <w:t>ERCOT routinely turns off frequency response (governor action) for all generators not providing RRS in the study; it seems critical, for these studies to properly represent actual operational expectations at all times.</w:t>
      </w:r>
      <w:r w:rsidRPr="009A3059">
        <w:rPr>
          <w:rFonts w:ascii="Arial" w:hAnsi="Arial" w:cs="Arial"/>
          <w:i/>
          <w:iCs/>
          <w:color w:val="000000" w:themeColor="text1"/>
          <w:sz w:val="21"/>
          <w:szCs w:val="21"/>
        </w:rPr>
        <w:t xml:space="preserve"> </w:t>
      </w:r>
    </w:p>
    <w:p w14:paraId="2DBA5891" w14:textId="2ADD3171" w:rsidR="00EB1C55" w:rsidRPr="009A3059" w:rsidRDefault="00B33033" w:rsidP="007B7A65">
      <w:pPr>
        <w:pStyle w:val="ListParagraph"/>
        <w:ind w:left="360"/>
        <w:jc w:val="both"/>
        <w:rPr>
          <w:rFonts w:ascii="Arial" w:hAnsi="Arial" w:cs="Arial"/>
          <w:sz w:val="21"/>
          <w:szCs w:val="21"/>
        </w:rPr>
      </w:pPr>
      <w:r w:rsidRPr="009A3059">
        <w:rPr>
          <w:rFonts w:ascii="Arial" w:hAnsi="Arial" w:cs="Arial"/>
          <w:b/>
          <w:bCs/>
          <w:smallCaps/>
          <w:color w:val="00AEC7"/>
          <w:sz w:val="21"/>
          <w:szCs w:val="21"/>
        </w:rPr>
        <w:t xml:space="preserve">(ERCOT Response) </w:t>
      </w:r>
      <w:r w:rsidR="00EB1C55" w:rsidRPr="009A3059">
        <w:rPr>
          <w:rFonts w:ascii="Arial" w:hAnsi="Arial" w:cs="Arial"/>
          <w:sz w:val="21"/>
          <w:szCs w:val="21"/>
        </w:rPr>
        <w:t>R</w:t>
      </w:r>
      <w:r w:rsidR="008D04D4">
        <w:rPr>
          <w:rFonts w:ascii="Arial" w:hAnsi="Arial" w:cs="Arial"/>
          <w:sz w:val="21"/>
          <w:szCs w:val="21"/>
        </w:rPr>
        <w:t xml:space="preserve">esponsive </w:t>
      </w:r>
      <w:r w:rsidR="00EB1C55" w:rsidRPr="009A3059">
        <w:rPr>
          <w:rFonts w:ascii="Arial" w:hAnsi="Arial" w:cs="Arial"/>
          <w:sz w:val="21"/>
          <w:szCs w:val="21"/>
        </w:rPr>
        <w:t>R</w:t>
      </w:r>
      <w:r w:rsidR="008D04D4">
        <w:rPr>
          <w:rFonts w:ascii="Arial" w:hAnsi="Arial" w:cs="Arial"/>
          <w:sz w:val="21"/>
          <w:szCs w:val="21"/>
        </w:rPr>
        <w:t xml:space="preserve">eserve </w:t>
      </w:r>
      <w:r w:rsidR="00EB1C55" w:rsidRPr="009A3059">
        <w:rPr>
          <w:rFonts w:ascii="Arial" w:hAnsi="Arial" w:cs="Arial"/>
          <w:sz w:val="21"/>
          <w:szCs w:val="21"/>
        </w:rPr>
        <w:t>S</w:t>
      </w:r>
      <w:r w:rsidR="008D04D4">
        <w:rPr>
          <w:rFonts w:ascii="Arial" w:hAnsi="Arial" w:cs="Arial"/>
          <w:sz w:val="21"/>
          <w:szCs w:val="21"/>
        </w:rPr>
        <w:t>ervice (RRS)</w:t>
      </w:r>
      <w:r w:rsidR="00EB1C55" w:rsidRPr="009A3059">
        <w:rPr>
          <w:rFonts w:ascii="Arial" w:hAnsi="Arial" w:cs="Arial"/>
          <w:sz w:val="21"/>
          <w:szCs w:val="21"/>
        </w:rPr>
        <w:t xml:space="preserve"> studies have been designed </w:t>
      </w:r>
      <w:r w:rsidR="004E6C98" w:rsidRPr="009A3059">
        <w:rPr>
          <w:rFonts w:ascii="Arial" w:hAnsi="Arial" w:cs="Arial"/>
          <w:sz w:val="21"/>
          <w:szCs w:val="21"/>
        </w:rPr>
        <w:t>to identify minimum requirements that will keep ERCOT compliant with its obligation under NERC’s BAL-003 standard under all possible operating scenarios.</w:t>
      </w:r>
      <w:r w:rsidR="008D04D4">
        <w:rPr>
          <w:rFonts w:ascii="Arial" w:hAnsi="Arial" w:cs="Arial"/>
          <w:sz w:val="21"/>
          <w:szCs w:val="21"/>
        </w:rPr>
        <w:t xml:space="preserve"> The stud</w:t>
      </w:r>
      <w:r w:rsidR="00B41ACC">
        <w:rPr>
          <w:rFonts w:ascii="Arial" w:hAnsi="Arial" w:cs="Arial"/>
          <w:sz w:val="21"/>
          <w:szCs w:val="21"/>
        </w:rPr>
        <w:t>ies conducted as a part of this effort will utilize a setup that best represents the operational setup for</w:t>
      </w:r>
      <w:r w:rsidR="008D04D4">
        <w:rPr>
          <w:rFonts w:ascii="Arial" w:hAnsi="Arial" w:cs="Arial"/>
          <w:sz w:val="21"/>
          <w:szCs w:val="21"/>
        </w:rPr>
        <w:t xml:space="preserve"> the </w:t>
      </w:r>
      <w:r w:rsidR="00B41ACC">
        <w:rPr>
          <w:rFonts w:ascii="Arial" w:hAnsi="Arial" w:cs="Arial"/>
          <w:sz w:val="21"/>
          <w:szCs w:val="21"/>
        </w:rPr>
        <w:t>issue</w:t>
      </w:r>
      <w:r w:rsidR="008D04D4">
        <w:rPr>
          <w:rFonts w:ascii="Arial" w:hAnsi="Arial" w:cs="Arial"/>
          <w:sz w:val="21"/>
          <w:szCs w:val="21"/>
        </w:rPr>
        <w:t xml:space="preserve"> being tested. At this point, the project team </w:t>
      </w:r>
      <w:r w:rsidR="00AD3438" w:rsidRPr="009A3059">
        <w:rPr>
          <w:rFonts w:ascii="Arial" w:hAnsi="Arial" w:cs="Arial"/>
          <w:sz w:val="21"/>
          <w:szCs w:val="21"/>
        </w:rPr>
        <w:t xml:space="preserve">(combination of staff from GE and ERCOT) </w:t>
      </w:r>
      <w:r w:rsidR="008D04D4">
        <w:rPr>
          <w:rFonts w:ascii="Arial" w:hAnsi="Arial" w:cs="Arial"/>
          <w:sz w:val="21"/>
          <w:szCs w:val="21"/>
        </w:rPr>
        <w:t xml:space="preserve">expects that a study setup </w:t>
      </w:r>
      <w:proofErr w:type="gramStart"/>
      <w:r w:rsidR="00B41ACC">
        <w:rPr>
          <w:rFonts w:ascii="Arial" w:hAnsi="Arial" w:cs="Arial"/>
          <w:sz w:val="21"/>
          <w:szCs w:val="21"/>
        </w:rPr>
        <w:t>similar to</w:t>
      </w:r>
      <w:proofErr w:type="gramEnd"/>
      <w:r w:rsidR="00B41ACC">
        <w:rPr>
          <w:rFonts w:ascii="Arial" w:hAnsi="Arial" w:cs="Arial"/>
          <w:sz w:val="21"/>
          <w:szCs w:val="21"/>
        </w:rPr>
        <w:t xml:space="preserve"> ERCOT’s current RRS studies </w:t>
      </w:r>
      <w:r w:rsidR="008D04D4">
        <w:rPr>
          <w:rFonts w:ascii="Arial" w:hAnsi="Arial" w:cs="Arial"/>
          <w:sz w:val="21"/>
          <w:szCs w:val="21"/>
        </w:rPr>
        <w:t xml:space="preserve">will be </w:t>
      </w:r>
      <w:r w:rsidR="00515D5B">
        <w:rPr>
          <w:rFonts w:ascii="Arial" w:hAnsi="Arial" w:cs="Arial"/>
          <w:sz w:val="21"/>
          <w:szCs w:val="21"/>
        </w:rPr>
        <w:t>used for most issues</w:t>
      </w:r>
      <w:r w:rsidR="008D04D4">
        <w:rPr>
          <w:rFonts w:ascii="Arial" w:hAnsi="Arial" w:cs="Arial"/>
          <w:sz w:val="21"/>
          <w:szCs w:val="21"/>
        </w:rPr>
        <w:t>.</w:t>
      </w:r>
      <w:r w:rsidR="00D54AF6">
        <w:rPr>
          <w:rFonts w:ascii="Arial" w:hAnsi="Arial" w:cs="Arial"/>
          <w:sz w:val="21"/>
          <w:szCs w:val="21"/>
        </w:rPr>
        <w:t xml:space="preserve"> </w:t>
      </w:r>
      <w:r w:rsidR="008D04D4">
        <w:rPr>
          <w:rFonts w:ascii="Arial" w:hAnsi="Arial" w:cs="Arial"/>
          <w:sz w:val="21"/>
          <w:szCs w:val="21"/>
        </w:rPr>
        <w:t xml:space="preserve">   </w:t>
      </w:r>
    </w:p>
    <w:p w14:paraId="6737D787" w14:textId="77777777" w:rsidR="0080060B" w:rsidRPr="009A3059" w:rsidRDefault="0080060B" w:rsidP="007B7A65">
      <w:pPr>
        <w:pStyle w:val="ListParagraph"/>
        <w:ind w:left="360"/>
        <w:jc w:val="both"/>
        <w:rPr>
          <w:rFonts w:ascii="Arial" w:hAnsi="Arial" w:cs="Arial"/>
          <w:color w:val="C45911" w:themeColor="accent2" w:themeShade="BF"/>
          <w:sz w:val="21"/>
          <w:szCs w:val="21"/>
        </w:rPr>
      </w:pPr>
    </w:p>
    <w:p w14:paraId="137BB086" w14:textId="7225E87F" w:rsidR="00C84C0A" w:rsidRPr="009A3059" w:rsidRDefault="004E6C98" w:rsidP="007B7A65">
      <w:pPr>
        <w:pStyle w:val="ListParagraph"/>
        <w:numPr>
          <w:ilvl w:val="0"/>
          <w:numId w:val="9"/>
        </w:numPr>
        <w:ind w:left="360"/>
        <w:jc w:val="both"/>
        <w:rPr>
          <w:rFonts w:ascii="Arial" w:hAnsi="Arial" w:cs="Arial"/>
          <w:color w:val="C45911" w:themeColor="accent2" w:themeShade="BF"/>
          <w:sz w:val="21"/>
          <w:szCs w:val="21"/>
        </w:rPr>
      </w:pPr>
      <w:r w:rsidRPr="009A3059">
        <w:rPr>
          <w:rFonts w:ascii="Arial" w:hAnsi="Arial" w:cs="Arial"/>
          <w:i/>
          <w:iCs/>
          <w:color w:val="000000" w:themeColor="text1"/>
          <w:sz w:val="21"/>
          <w:szCs w:val="21"/>
        </w:rPr>
        <w:t xml:space="preserve">IBRs </w:t>
      </w:r>
      <w:proofErr w:type="gramStart"/>
      <w:r w:rsidRPr="009A3059">
        <w:rPr>
          <w:rFonts w:ascii="Arial" w:hAnsi="Arial" w:cs="Arial"/>
          <w:i/>
          <w:iCs/>
          <w:color w:val="000000" w:themeColor="text1"/>
          <w:sz w:val="21"/>
          <w:szCs w:val="21"/>
        </w:rPr>
        <w:t>provide excellent PFR at all times</w:t>
      </w:r>
      <w:proofErr w:type="gramEnd"/>
      <w:r w:rsidRPr="009A3059">
        <w:rPr>
          <w:rFonts w:ascii="Arial" w:hAnsi="Arial" w:cs="Arial"/>
          <w:i/>
          <w:iCs/>
          <w:color w:val="000000" w:themeColor="text1"/>
          <w:sz w:val="21"/>
          <w:szCs w:val="21"/>
        </w:rPr>
        <w:t xml:space="preserve"> within the headroom/</w:t>
      </w:r>
      <w:proofErr w:type="spellStart"/>
      <w:r w:rsidRPr="009A3059">
        <w:rPr>
          <w:rFonts w:ascii="Arial" w:hAnsi="Arial" w:cs="Arial"/>
          <w:i/>
          <w:iCs/>
          <w:color w:val="000000" w:themeColor="text1"/>
          <w:sz w:val="21"/>
          <w:szCs w:val="21"/>
        </w:rPr>
        <w:t>footroom</w:t>
      </w:r>
      <w:proofErr w:type="spellEnd"/>
      <w:r w:rsidRPr="009A3059">
        <w:rPr>
          <w:rFonts w:ascii="Arial" w:hAnsi="Arial" w:cs="Arial"/>
          <w:i/>
          <w:iCs/>
          <w:color w:val="000000" w:themeColor="text1"/>
          <w:sz w:val="21"/>
          <w:szCs w:val="21"/>
        </w:rPr>
        <w:t xml:space="preserve"> available.  If we are worried about Instabilities?  (</w:t>
      </w:r>
      <w:proofErr w:type="gramStart"/>
      <w:r w:rsidRPr="009A3059">
        <w:rPr>
          <w:rFonts w:ascii="Arial" w:hAnsi="Arial" w:cs="Arial"/>
          <w:i/>
          <w:iCs/>
          <w:color w:val="000000" w:themeColor="text1"/>
          <w:sz w:val="21"/>
          <w:szCs w:val="21"/>
        </w:rPr>
        <w:t>E.g.</w:t>
      </w:r>
      <w:proofErr w:type="gramEnd"/>
      <w:r w:rsidRPr="009A3059">
        <w:rPr>
          <w:rFonts w:ascii="Arial" w:hAnsi="Arial" w:cs="Arial"/>
          <w:i/>
          <w:iCs/>
          <w:color w:val="000000" w:themeColor="text1"/>
          <w:sz w:val="21"/>
          <w:szCs w:val="21"/>
        </w:rPr>
        <w:t xml:space="preserve"> oscillations, load shedding, interactions) then, representing the full control system landscape seems critical.</w:t>
      </w:r>
      <w:r w:rsidRPr="009A3059">
        <w:rPr>
          <w:rFonts w:ascii="Arial" w:hAnsi="Arial" w:cs="Arial"/>
          <w:color w:val="000000" w:themeColor="text1"/>
          <w:sz w:val="21"/>
          <w:szCs w:val="21"/>
        </w:rPr>
        <w:t xml:space="preserve"> </w:t>
      </w:r>
    </w:p>
    <w:p w14:paraId="1CCED276" w14:textId="5EF662E4" w:rsidR="004E6C98" w:rsidRPr="009A3059" w:rsidRDefault="00C84C0A" w:rsidP="007B7A65">
      <w:pPr>
        <w:pStyle w:val="ListParagraph"/>
        <w:ind w:left="360"/>
        <w:jc w:val="both"/>
        <w:rPr>
          <w:rFonts w:ascii="Arial" w:hAnsi="Arial" w:cs="Arial"/>
          <w:color w:val="C45911" w:themeColor="accent2" w:themeShade="BF"/>
          <w:sz w:val="21"/>
          <w:szCs w:val="21"/>
        </w:rPr>
      </w:pPr>
      <w:r w:rsidRPr="009A3059">
        <w:rPr>
          <w:rFonts w:ascii="Arial" w:hAnsi="Arial" w:cs="Arial"/>
          <w:b/>
          <w:bCs/>
          <w:smallCaps/>
          <w:color w:val="00AEC7"/>
          <w:sz w:val="21"/>
          <w:szCs w:val="21"/>
        </w:rPr>
        <w:t>(ERCOT Response)</w:t>
      </w:r>
      <w:r w:rsidRPr="009A3059">
        <w:rPr>
          <w:rFonts w:ascii="Arial" w:hAnsi="Arial" w:cs="Arial"/>
          <w:color w:val="4472C4" w:themeColor="accent1"/>
          <w:sz w:val="21"/>
          <w:szCs w:val="21"/>
        </w:rPr>
        <w:t xml:space="preserve"> </w:t>
      </w:r>
      <w:r w:rsidR="004E6C98" w:rsidRPr="009A3059">
        <w:rPr>
          <w:rFonts w:ascii="Arial" w:hAnsi="Arial" w:cs="Arial"/>
          <w:sz w:val="21"/>
          <w:szCs w:val="21"/>
        </w:rPr>
        <w:t>The focus of this study is on</w:t>
      </w:r>
      <w:r w:rsidRPr="009A3059">
        <w:rPr>
          <w:rFonts w:ascii="Arial" w:hAnsi="Arial" w:cs="Arial"/>
          <w:sz w:val="21"/>
          <w:szCs w:val="21"/>
        </w:rPr>
        <w:t xml:space="preserve"> </w:t>
      </w:r>
      <w:r w:rsidR="008D04D4">
        <w:rPr>
          <w:rFonts w:ascii="Arial" w:hAnsi="Arial" w:cs="Arial"/>
          <w:sz w:val="21"/>
          <w:szCs w:val="21"/>
        </w:rPr>
        <w:t xml:space="preserve">RRS that is provided using Primary Frequency Response </w:t>
      </w:r>
      <w:proofErr w:type="gramStart"/>
      <w:r w:rsidR="008D04D4">
        <w:rPr>
          <w:rFonts w:ascii="Arial" w:hAnsi="Arial" w:cs="Arial"/>
          <w:sz w:val="21"/>
          <w:szCs w:val="21"/>
        </w:rPr>
        <w:t>i.e.</w:t>
      </w:r>
      <w:proofErr w:type="gramEnd"/>
      <w:r w:rsidR="008D04D4">
        <w:rPr>
          <w:rFonts w:ascii="Arial" w:hAnsi="Arial" w:cs="Arial"/>
          <w:sz w:val="21"/>
          <w:szCs w:val="21"/>
        </w:rPr>
        <w:t xml:space="preserve"> </w:t>
      </w:r>
      <w:r w:rsidR="004E6C98" w:rsidRPr="009A3059">
        <w:rPr>
          <w:rFonts w:ascii="Arial" w:hAnsi="Arial" w:cs="Arial"/>
          <w:sz w:val="21"/>
          <w:szCs w:val="21"/>
        </w:rPr>
        <w:t>RRS-PFR and what risks if any may inhibit compliance with NERC requirements. In this vein</w:t>
      </w:r>
      <w:r w:rsidR="00B41ACC">
        <w:rPr>
          <w:rFonts w:ascii="Arial" w:hAnsi="Arial" w:cs="Arial"/>
          <w:sz w:val="21"/>
          <w:szCs w:val="21"/>
        </w:rPr>
        <w:t>,</w:t>
      </w:r>
      <w:r w:rsidR="004E6C98" w:rsidRPr="009A3059">
        <w:rPr>
          <w:rFonts w:ascii="Arial" w:hAnsi="Arial" w:cs="Arial"/>
          <w:sz w:val="21"/>
          <w:szCs w:val="21"/>
        </w:rPr>
        <w:t xml:space="preserve"> studies will utilize models that best represent the issue being tested. At this point</w:t>
      </w:r>
      <w:r w:rsidR="004E33A1" w:rsidRPr="009A3059">
        <w:rPr>
          <w:rFonts w:ascii="Arial" w:hAnsi="Arial" w:cs="Arial"/>
          <w:sz w:val="21"/>
          <w:szCs w:val="21"/>
        </w:rPr>
        <w:t>,</w:t>
      </w:r>
      <w:r w:rsidR="004E6C98" w:rsidRPr="009A3059">
        <w:rPr>
          <w:rFonts w:ascii="Arial" w:hAnsi="Arial" w:cs="Arial"/>
          <w:sz w:val="21"/>
          <w:szCs w:val="21"/>
        </w:rPr>
        <w:t xml:space="preserve"> </w:t>
      </w:r>
      <w:r w:rsidR="004E33A1" w:rsidRPr="009A3059">
        <w:rPr>
          <w:rFonts w:ascii="Arial" w:hAnsi="Arial" w:cs="Arial"/>
          <w:sz w:val="21"/>
          <w:szCs w:val="21"/>
        </w:rPr>
        <w:t>the team</w:t>
      </w:r>
      <w:r w:rsidR="004E6C98" w:rsidRPr="009A3059">
        <w:rPr>
          <w:rFonts w:ascii="Arial" w:hAnsi="Arial" w:cs="Arial"/>
          <w:sz w:val="21"/>
          <w:szCs w:val="21"/>
        </w:rPr>
        <w:t xml:space="preserve"> do</w:t>
      </w:r>
      <w:r w:rsidR="004E33A1" w:rsidRPr="009A3059">
        <w:rPr>
          <w:rFonts w:ascii="Arial" w:hAnsi="Arial" w:cs="Arial"/>
          <w:sz w:val="21"/>
          <w:szCs w:val="21"/>
        </w:rPr>
        <w:t>es</w:t>
      </w:r>
      <w:r w:rsidR="004E6C98" w:rsidRPr="009A3059">
        <w:rPr>
          <w:rFonts w:ascii="Arial" w:hAnsi="Arial" w:cs="Arial"/>
          <w:sz w:val="21"/>
          <w:szCs w:val="21"/>
        </w:rPr>
        <w:t xml:space="preserve"> not </w:t>
      </w:r>
      <w:r w:rsidR="004E33A1" w:rsidRPr="009A3059">
        <w:rPr>
          <w:rFonts w:ascii="Arial" w:hAnsi="Arial" w:cs="Arial"/>
          <w:sz w:val="21"/>
          <w:szCs w:val="21"/>
        </w:rPr>
        <w:t>anticipate</w:t>
      </w:r>
      <w:r w:rsidR="004E6C98" w:rsidRPr="009A3059">
        <w:rPr>
          <w:rFonts w:ascii="Arial" w:hAnsi="Arial" w:cs="Arial"/>
          <w:sz w:val="21"/>
          <w:szCs w:val="21"/>
        </w:rPr>
        <w:t xml:space="preserve"> </w:t>
      </w:r>
      <w:r w:rsidR="00515D5B">
        <w:rPr>
          <w:rFonts w:ascii="Arial" w:hAnsi="Arial" w:cs="Arial"/>
          <w:sz w:val="21"/>
          <w:szCs w:val="21"/>
        </w:rPr>
        <w:t>the need to incorporate</w:t>
      </w:r>
      <w:r w:rsidR="004E6C98" w:rsidRPr="009A3059">
        <w:rPr>
          <w:rFonts w:ascii="Arial" w:hAnsi="Arial" w:cs="Arial"/>
          <w:sz w:val="21"/>
          <w:szCs w:val="21"/>
        </w:rPr>
        <w:t xml:space="preserve"> models for the full control system of </w:t>
      </w:r>
      <w:r w:rsidR="004E33A1" w:rsidRPr="009A3059">
        <w:rPr>
          <w:rFonts w:ascii="Arial" w:hAnsi="Arial" w:cs="Arial"/>
          <w:sz w:val="21"/>
          <w:szCs w:val="21"/>
        </w:rPr>
        <w:t>I</w:t>
      </w:r>
      <w:r w:rsidR="004E6C98" w:rsidRPr="009A3059">
        <w:rPr>
          <w:rFonts w:ascii="Arial" w:hAnsi="Arial" w:cs="Arial"/>
          <w:sz w:val="21"/>
          <w:szCs w:val="21"/>
        </w:rPr>
        <w:t xml:space="preserve">nverter </w:t>
      </w:r>
      <w:r w:rsidR="004E33A1" w:rsidRPr="009A3059">
        <w:rPr>
          <w:rFonts w:ascii="Arial" w:hAnsi="Arial" w:cs="Arial"/>
          <w:sz w:val="21"/>
          <w:szCs w:val="21"/>
        </w:rPr>
        <w:t>B</w:t>
      </w:r>
      <w:r w:rsidR="004E6C98" w:rsidRPr="009A3059">
        <w:rPr>
          <w:rFonts w:ascii="Arial" w:hAnsi="Arial" w:cs="Arial"/>
          <w:sz w:val="21"/>
          <w:szCs w:val="21"/>
        </w:rPr>
        <w:t xml:space="preserve">ased </w:t>
      </w:r>
      <w:r w:rsidR="004E33A1" w:rsidRPr="009A3059">
        <w:rPr>
          <w:rFonts w:ascii="Arial" w:hAnsi="Arial" w:cs="Arial"/>
          <w:sz w:val="21"/>
          <w:szCs w:val="21"/>
        </w:rPr>
        <w:t>R</w:t>
      </w:r>
      <w:r w:rsidR="004E6C98" w:rsidRPr="009A3059">
        <w:rPr>
          <w:rFonts w:ascii="Arial" w:hAnsi="Arial" w:cs="Arial"/>
          <w:sz w:val="21"/>
          <w:szCs w:val="21"/>
        </w:rPr>
        <w:t>esources</w:t>
      </w:r>
      <w:r w:rsidR="004E33A1" w:rsidRPr="009A3059">
        <w:rPr>
          <w:rFonts w:ascii="Arial" w:hAnsi="Arial" w:cs="Arial"/>
          <w:sz w:val="21"/>
          <w:szCs w:val="21"/>
        </w:rPr>
        <w:t xml:space="preserve"> (IBRs)</w:t>
      </w:r>
      <w:r w:rsidR="004E6C98" w:rsidRPr="009A3059">
        <w:rPr>
          <w:rFonts w:ascii="Arial" w:hAnsi="Arial" w:cs="Arial"/>
          <w:sz w:val="21"/>
          <w:szCs w:val="21"/>
        </w:rPr>
        <w:t>.</w:t>
      </w:r>
    </w:p>
    <w:p w14:paraId="1232C3ED" w14:textId="77777777" w:rsidR="0080060B" w:rsidRPr="009A3059" w:rsidRDefault="0080060B" w:rsidP="007B7A65">
      <w:pPr>
        <w:pStyle w:val="ListParagraph"/>
        <w:ind w:left="360"/>
        <w:jc w:val="both"/>
        <w:rPr>
          <w:rFonts w:ascii="Arial" w:hAnsi="Arial" w:cs="Arial"/>
          <w:color w:val="C45911" w:themeColor="accent2" w:themeShade="BF"/>
          <w:sz w:val="21"/>
          <w:szCs w:val="21"/>
        </w:rPr>
      </w:pPr>
    </w:p>
    <w:p w14:paraId="45FBF68B" w14:textId="674ED583" w:rsidR="009A3059" w:rsidRPr="009A3059" w:rsidRDefault="004E6C98" w:rsidP="007B7A65">
      <w:pPr>
        <w:pStyle w:val="ListParagraph"/>
        <w:numPr>
          <w:ilvl w:val="0"/>
          <w:numId w:val="9"/>
        </w:numPr>
        <w:ind w:left="360"/>
        <w:jc w:val="both"/>
        <w:rPr>
          <w:rFonts w:ascii="Arial" w:hAnsi="Arial" w:cs="Arial"/>
          <w:color w:val="C45911" w:themeColor="accent2" w:themeShade="BF"/>
          <w:sz w:val="21"/>
          <w:szCs w:val="21"/>
        </w:rPr>
      </w:pPr>
      <w:r w:rsidRPr="009A3059">
        <w:rPr>
          <w:rFonts w:ascii="Arial" w:hAnsi="Arial" w:cs="Arial"/>
          <w:i/>
          <w:iCs/>
          <w:color w:val="000000" w:themeColor="text1"/>
          <w:sz w:val="21"/>
          <w:szCs w:val="21"/>
        </w:rPr>
        <w:t>Resilient?  (e.g., vulnerable to single point of failure) needs to be modelled in some detail.  All resources have a breaker and transformer connection to the transmission system; but, behind the breaker things are quite different.  It is hard to find any additional failure modes for IBRs that can result in a full loss of capacity; there are many for conventional units.</w:t>
      </w:r>
      <w:r w:rsidRPr="009A3059">
        <w:rPr>
          <w:rFonts w:ascii="Arial" w:hAnsi="Arial" w:cs="Arial"/>
          <w:color w:val="000000" w:themeColor="text1"/>
          <w:sz w:val="21"/>
          <w:szCs w:val="21"/>
        </w:rPr>
        <w:t xml:space="preserve"> </w:t>
      </w:r>
    </w:p>
    <w:p w14:paraId="7959EFF9" w14:textId="23CEF241" w:rsidR="004E6C98" w:rsidRPr="0055408F" w:rsidRDefault="00F102C8" w:rsidP="0055408F">
      <w:pPr>
        <w:pStyle w:val="ListParagraph"/>
        <w:ind w:left="360"/>
        <w:jc w:val="both"/>
        <w:rPr>
          <w:rFonts w:ascii="Arial" w:hAnsi="Arial" w:cs="Arial"/>
          <w:sz w:val="21"/>
          <w:szCs w:val="21"/>
        </w:rPr>
      </w:pPr>
      <w:r w:rsidRPr="009A3059">
        <w:rPr>
          <w:rFonts w:ascii="Arial" w:hAnsi="Arial" w:cs="Arial"/>
          <w:b/>
          <w:bCs/>
          <w:smallCaps/>
          <w:color w:val="00AEC7"/>
          <w:sz w:val="21"/>
          <w:szCs w:val="21"/>
        </w:rPr>
        <w:t>(ERCOT Response)</w:t>
      </w:r>
      <w:r w:rsidR="00B33033" w:rsidRPr="009A3059">
        <w:rPr>
          <w:rFonts w:ascii="Arial" w:hAnsi="Arial" w:cs="Arial"/>
          <w:color w:val="4472C4" w:themeColor="accent1"/>
          <w:sz w:val="21"/>
          <w:szCs w:val="21"/>
        </w:rPr>
        <w:t xml:space="preserve"> </w:t>
      </w:r>
      <w:r w:rsidR="004E6C98" w:rsidRPr="009A3059">
        <w:rPr>
          <w:rFonts w:ascii="Arial" w:hAnsi="Arial" w:cs="Arial"/>
          <w:sz w:val="21"/>
          <w:szCs w:val="21"/>
        </w:rPr>
        <w:t>Thank</w:t>
      </w:r>
      <w:r w:rsidR="008D04D4">
        <w:rPr>
          <w:rFonts w:ascii="Arial" w:hAnsi="Arial" w:cs="Arial"/>
          <w:sz w:val="21"/>
          <w:szCs w:val="21"/>
        </w:rPr>
        <w:t xml:space="preserve"> you</w:t>
      </w:r>
      <w:r w:rsidR="004E6C98" w:rsidRPr="009A3059">
        <w:rPr>
          <w:rFonts w:ascii="Arial" w:hAnsi="Arial" w:cs="Arial"/>
          <w:sz w:val="21"/>
          <w:szCs w:val="21"/>
        </w:rPr>
        <w:t xml:space="preserve"> for these insights.</w:t>
      </w:r>
      <w:r w:rsidR="008D04D4">
        <w:rPr>
          <w:rFonts w:ascii="Arial" w:hAnsi="Arial" w:cs="Arial"/>
          <w:sz w:val="21"/>
          <w:szCs w:val="21"/>
        </w:rPr>
        <w:t xml:space="preserve"> </w:t>
      </w:r>
      <w:r w:rsidR="00D27D89">
        <w:rPr>
          <w:rFonts w:ascii="Arial" w:hAnsi="Arial" w:cs="Arial"/>
          <w:sz w:val="21"/>
          <w:szCs w:val="21"/>
        </w:rPr>
        <w:t>Through this, t</w:t>
      </w:r>
      <w:r w:rsidR="004E6C98" w:rsidRPr="009A3059">
        <w:rPr>
          <w:rFonts w:ascii="Arial" w:hAnsi="Arial" w:cs="Arial"/>
          <w:sz w:val="21"/>
          <w:szCs w:val="21"/>
        </w:rPr>
        <w:t xml:space="preserve">he project team </w:t>
      </w:r>
      <w:r w:rsidR="004E33A1" w:rsidRPr="009A3059">
        <w:rPr>
          <w:rFonts w:ascii="Arial" w:hAnsi="Arial" w:cs="Arial"/>
          <w:sz w:val="21"/>
          <w:szCs w:val="21"/>
        </w:rPr>
        <w:t xml:space="preserve">understands that there is at least one mode of failure that may </w:t>
      </w:r>
      <w:r w:rsidR="00515D5B">
        <w:rPr>
          <w:rFonts w:ascii="Arial" w:hAnsi="Arial" w:cs="Arial"/>
          <w:sz w:val="21"/>
          <w:szCs w:val="21"/>
        </w:rPr>
        <w:t>result</w:t>
      </w:r>
      <w:r w:rsidR="004E33A1" w:rsidRPr="009A3059">
        <w:rPr>
          <w:rFonts w:ascii="Arial" w:hAnsi="Arial" w:cs="Arial"/>
          <w:sz w:val="21"/>
          <w:szCs w:val="21"/>
        </w:rPr>
        <w:t xml:space="preserve"> in loss of the entire resource </w:t>
      </w:r>
      <w:r w:rsidR="00515D5B">
        <w:rPr>
          <w:rFonts w:ascii="Arial" w:hAnsi="Arial" w:cs="Arial"/>
          <w:sz w:val="21"/>
          <w:szCs w:val="21"/>
        </w:rPr>
        <w:t xml:space="preserve">regardless of type </w:t>
      </w:r>
      <w:proofErr w:type="gramStart"/>
      <w:r w:rsidR="00515D5B">
        <w:rPr>
          <w:rFonts w:ascii="Arial" w:hAnsi="Arial" w:cs="Arial"/>
          <w:sz w:val="21"/>
          <w:szCs w:val="21"/>
        </w:rPr>
        <w:t>i.e.</w:t>
      </w:r>
      <w:proofErr w:type="gramEnd"/>
      <w:r w:rsidR="004E33A1" w:rsidRPr="009A3059">
        <w:rPr>
          <w:rFonts w:ascii="Arial" w:hAnsi="Arial" w:cs="Arial"/>
          <w:sz w:val="21"/>
          <w:szCs w:val="21"/>
        </w:rPr>
        <w:t xml:space="preserve"> </w:t>
      </w:r>
      <w:proofErr w:type="spellStart"/>
      <w:r w:rsidR="004E33A1" w:rsidRPr="009A3059">
        <w:rPr>
          <w:rFonts w:ascii="Arial" w:hAnsi="Arial" w:cs="Arial"/>
          <w:sz w:val="21"/>
          <w:szCs w:val="21"/>
        </w:rPr>
        <w:t>an</w:t>
      </w:r>
      <w:proofErr w:type="spellEnd"/>
      <w:r w:rsidR="004E33A1" w:rsidRPr="009A3059">
        <w:rPr>
          <w:rFonts w:ascii="Arial" w:hAnsi="Arial" w:cs="Arial"/>
          <w:sz w:val="21"/>
          <w:szCs w:val="21"/>
        </w:rPr>
        <w:t xml:space="preserve"> IBRs</w:t>
      </w:r>
      <w:r w:rsidR="0055408F">
        <w:rPr>
          <w:rFonts w:ascii="Arial" w:hAnsi="Arial" w:cs="Arial"/>
          <w:sz w:val="21"/>
          <w:szCs w:val="21"/>
        </w:rPr>
        <w:t xml:space="preserve"> (ex. loss of whole facility due to transmission issue, loss of state-of-charge etc.)</w:t>
      </w:r>
      <w:r w:rsidR="004E33A1" w:rsidRPr="009A3059">
        <w:rPr>
          <w:rFonts w:ascii="Arial" w:hAnsi="Arial" w:cs="Arial"/>
          <w:sz w:val="21"/>
          <w:szCs w:val="21"/>
        </w:rPr>
        <w:t xml:space="preserve"> or </w:t>
      </w:r>
      <w:r w:rsidR="0055408F">
        <w:rPr>
          <w:rFonts w:ascii="Arial" w:hAnsi="Arial" w:cs="Arial"/>
          <w:sz w:val="21"/>
          <w:szCs w:val="21"/>
        </w:rPr>
        <w:t xml:space="preserve">a </w:t>
      </w:r>
      <w:r w:rsidR="004E33A1" w:rsidRPr="009A3059">
        <w:rPr>
          <w:rFonts w:ascii="Arial" w:hAnsi="Arial" w:cs="Arial"/>
          <w:sz w:val="21"/>
          <w:szCs w:val="21"/>
        </w:rPr>
        <w:t>conventional resourc</w:t>
      </w:r>
      <w:r w:rsidR="0055408F">
        <w:rPr>
          <w:rFonts w:ascii="Arial" w:hAnsi="Arial" w:cs="Arial"/>
          <w:sz w:val="21"/>
          <w:szCs w:val="21"/>
        </w:rPr>
        <w:t>e</w:t>
      </w:r>
      <w:r w:rsidR="004E33A1" w:rsidRPr="009A3059">
        <w:rPr>
          <w:rFonts w:ascii="Arial" w:hAnsi="Arial" w:cs="Arial"/>
          <w:sz w:val="21"/>
          <w:szCs w:val="21"/>
        </w:rPr>
        <w:t>.</w:t>
      </w:r>
      <w:r w:rsidR="0055408F">
        <w:rPr>
          <w:rFonts w:ascii="Arial" w:hAnsi="Arial" w:cs="Arial"/>
          <w:sz w:val="21"/>
          <w:szCs w:val="21"/>
        </w:rPr>
        <w:t xml:space="preserve"> </w:t>
      </w:r>
      <w:r w:rsidR="00D27D89">
        <w:rPr>
          <w:rFonts w:ascii="Arial" w:hAnsi="Arial" w:cs="Arial"/>
          <w:sz w:val="21"/>
          <w:szCs w:val="21"/>
        </w:rPr>
        <w:t xml:space="preserve">At this point, the team anticipates using the resource models ERCOT already has </w:t>
      </w:r>
      <w:r w:rsidR="00D27D89">
        <w:rPr>
          <w:rFonts w:ascii="Arial" w:hAnsi="Arial" w:cs="Arial"/>
          <w:sz w:val="21"/>
          <w:szCs w:val="21"/>
        </w:rPr>
        <w:t>along with a version of an N-1 resource contingency</w:t>
      </w:r>
      <w:r w:rsidR="00D27D89">
        <w:rPr>
          <w:rFonts w:ascii="Arial" w:hAnsi="Arial" w:cs="Arial"/>
          <w:sz w:val="21"/>
          <w:szCs w:val="21"/>
        </w:rPr>
        <w:t xml:space="preserve"> to setup scenarios that test this issue</w:t>
      </w:r>
      <w:r w:rsidR="0055408F" w:rsidRPr="009A3059">
        <w:rPr>
          <w:rFonts w:ascii="Arial" w:hAnsi="Arial" w:cs="Arial"/>
          <w:sz w:val="21"/>
          <w:szCs w:val="21"/>
        </w:rPr>
        <w:t>.</w:t>
      </w:r>
    </w:p>
    <w:p w14:paraId="6360FD8F" w14:textId="77777777" w:rsidR="0080060B" w:rsidRPr="009A3059" w:rsidRDefault="0080060B" w:rsidP="007B7A65">
      <w:pPr>
        <w:pStyle w:val="ListParagraph"/>
        <w:ind w:left="360"/>
        <w:jc w:val="both"/>
        <w:rPr>
          <w:rFonts w:ascii="Arial" w:hAnsi="Arial" w:cs="Arial"/>
          <w:color w:val="000000" w:themeColor="text1"/>
          <w:sz w:val="21"/>
          <w:szCs w:val="21"/>
        </w:rPr>
      </w:pPr>
    </w:p>
    <w:p w14:paraId="2AB0F312" w14:textId="04690D18" w:rsidR="00B33033" w:rsidRPr="009A3059" w:rsidRDefault="00A34011" w:rsidP="007B7A65">
      <w:pPr>
        <w:pStyle w:val="ListParagraph"/>
        <w:numPr>
          <w:ilvl w:val="0"/>
          <w:numId w:val="9"/>
        </w:numPr>
        <w:ind w:left="360"/>
        <w:jc w:val="both"/>
        <w:rPr>
          <w:rFonts w:ascii="Arial" w:hAnsi="Arial" w:cs="Arial"/>
          <w:i/>
          <w:iCs/>
          <w:color w:val="000000" w:themeColor="text1"/>
          <w:sz w:val="21"/>
          <w:szCs w:val="21"/>
        </w:rPr>
      </w:pPr>
      <w:r w:rsidRPr="009A3059">
        <w:rPr>
          <w:rFonts w:ascii="Arial" w:hAnsi="Arial" w:cs="Arial"/>
          <w:i/>
          <w:iCs/>
          <w:color w:val="000000" w:themeColor="text1"/>
          <w:sz w:val="21"/>
          <w:szCs w:val="21"/>
        </w:rPr>
        <w:t xml:space="preserve">ERCOT has had a </w:t>
      </w:r>
      <w:proofErr w:type="gramStart"/>
      <w:r w:rsidRPr="009A3059">
        <w:rPr>
          <w:rFonts w:ascii="Arial" w:hAnsi="Arial" w:cs="Arial"/>
          <w:i/>
          <w:iCs/>
          <w:color w:val="000000" w:themeColor="text1"/>
          <w:sz w:val="21"/>
          <w:szCs w:val="21"/>
        </w:rPr>
        <w:t>long standing</w:t>
      </w:r>
      <w:proofErr w:type="gramEnd"/>
      <w:r w:rsidRPr="009A3059">
        <w:rPr>
          <w:rFonts w:ascii="Arial" w:hAnsi="Arial" w:cs="Arial"/>
          <w:i/>
          <w:iCs/>
          <w:color w:val="000000" w:themeColor="text1"/>
          <w:sz w:val="21"/>
          <w:szCs w:val="21"/>
        </w:rPr>
        <w:t xml:space="preserve"> requirement that ALL resources provide PFR, with some exceptions (nuclear, older wind power, combined cycle augmented capacity, combined cycle steam turbines).  Resources in ERCOT are not required to reserve capacity in either direction </w:t>
      </w:r>
      <w:proofErr w:type="gramStart"/>
      <w:r w:rsidRPr="009A3059">
        <w:rPr>
          <w:rFonts w:ascii="Arial" w:hAnsi="Arial" w:cs="Arial"/>
          <w:i/>
          <w:iCs/>
          <w:color w:val="000000" w:themeColor="text1"/>
          <w:sz w:val="21"/>
          <w:szCs w:val="21"/>
        </w:rPr>
        <w:t>in order to</w:t>
      </w:r>
      <w:proofErr w:type="gramEnd"/>
      <w:r w:rsidRPr="009A3059">
        <w:rPr>
          <w:rFonts w:ascii="Arial" w:hAnsi="Arial" w:cs="Arial"/>
          <w:i/>
          <w:iCs/>
          <w:color w:val="000000" w:themeColor="text1"/>
          <w:sz w:val="21"/>
          <w:szCs w:val="21"/>
        </w:rPr>
        <w:t xml:space="preserve"> provide PFR unless paid to do so (AS award).  Today all IBRs in ERCOT are required to </w:t>
      </w:r>
      <w:proofErr w:type="gramStart"/>
      <w:r w:rsidRPr="009A3059">
        <w:rPr>
          <w:rFonts w:ascii="Arial" w:hAnsi="Arial" w:cs="Arial"/>
          <w:i/>
          <w:iCs/>
          <w:color w:val="000000" w:themeColor="text1"/>
          <w:sz w:val="21"/>
          <w:szCs w:val="21"/>
        </w:rPr>
        <w:t>provide PFR at all times</w:t>
      </w:r>
      <w:proofErr w:type="gramEnd"/>
      <w:r w:rsidRPr="009A3059">
        <w:rPr>
          <w:rFonts w:ascii="Arial" w:hAnsi="Arial" w:cs="Arial"/>
          <w:i/>
          <w:iCs/>
          <w:color w:val="000000" w:themeColor="text1"/>
          <w:sz w:val="21"/>
          <w:szCs w:val="21"/>
        </w:rPr>
        <w:t xml:space="preserve"> when connected and the resource is capable of producing power or, for batteries, also when capable of charging.</w:t>
      </w:r>
      <w:r w:rsidRPr="009A3059">
        <w:rPr>
          <w:rFonts w:ascii="Arial" w:hAnsi="Arial" w:cs="Arial"/>
          <w:i/>
          <w:iCs/>
          <w:color w:val="000000" w:themeColor="text1"/>
          <w:sz w:val="21"/>
          <w:szCs w:val="21"/>
        </w:rPr>
        <w:t xml:space="preserve"> </w:t>
      </w:r>
      <w:r w:rsidRPr="009A3059">
        <w:rPr>
          <w:rFonts w:ascii="Arial" w:hAnsi="Arial" w:cs="Arial"/>
          <w:i/>
          <w:iCs/>
          <w:color w:val="000000" w:themeColor="text1"/>
          <w:sz w:val="21"/>
          <w:szCs w:val="21"/>
        </w:rPr>
        <w:t xml:space="preserve">Is the study now going to explore </w:t>
      </w:r>
      <w:proofErr w:type="gramStart"/>
      <w:r w:rsidRPr="009A3059">
        <w:rPr>
          <w:rFonts w:ascii="Arial" w:hAnsi="Arial" w:cs="Arial"/>
          <w:i/>
          <w:iCs/>
          <w:color w:val="000000" w:themeColor="text1"/>
          <w:sz w:val="21"/>
          <w:szCs w:val="21"/>
        </w:rPr>
        <w:t>whether</w:t>
      </w:r>
      <w:r w:rsidRPr="009A3059">
        <w:rPr>
          <w:rFonts w:ascii="Arial" w:hAnsi="Arial" w:cs="Arial"/>
          <w:i/>
          <w:iCs/>
          <w:color w:val="000000" w:themeColor="text1"/>
          <w:sz w:val="21"/>
          <w:szCs w:val="21"/>
        </w:rPr>
        <w:t xml:space="preserve"> or not</w:t>
      </w:r>
      <w:proofErr w:type="gramEnd"/>
      <w:r w:rsidRPr="009A3059">
        <w:rPr>
          <w:rFonts w:ascii="Arial" w:hAnsi="Arial" w:cs="Arial"/>
          <w:i/>
          <w:iCs/>
          <w:color w:val="000000" w:themeColor="text1"/>
          <w:sz w:val="21"/>
          <w:szCs w:val="21"/>
        </w:rPr>
        <w:t xml:space="preserve"> this is a good practice?  Are we concerned about Instabilities, interactions, or oscillations (Systemic risks #2)?  Have we ever seen any of these problems with current practice?  A problem statement and/or objective/purpose of study would help here.</w:t>
      </w:r>
      <w:r w:rsidR="00E518AC" w:rsidRPr="009A3059">
        <w:rPr>
          <w:rFonts w:ascii="Arial" w:hAnsi="Arial" w:cs="Arial"/>
          <w:i/>
          <w:iCs/>
          <w:color w:val="000000" w:themeColor="text1"/>
          <w:sz w:val="21"/>
          <w:szCs w:val="21"/>
        </w:rPr>
        <w:t xml:space="preserve"> </w:t>
      </w:r>
    </w:p>
    <w:p w14:paraId="59781FDA" w14:textId="4BE67B3C" w:rsidR="00E518AC" w:rsidRPr="009A3059" w:rsidRDefault="00F102C8" w:rsidP="007B7A65">
      <w:pPr>
        <w:pStyle w:val="ListParagraph"/>
        <w:ind w:left="360"/>
        <w:jc w:val="both"/>
        <w:rPr>
          <w:rFonts w:ascii="Arial" w:hAnsi="Arial" w:cs="Arial"/>
          <w:sz w:val="21"/>
          <w:szCs w:val="21"/>
        </w:rPr>
      </w:pPr>
      <w:r w:rsidRPr="009A3059">
        <w:rPr>
          <w:rFonts w:ascii="Arial" w:hAnsi="Arial" w:cs="Arial"/>
          <w:b/>
          <w:bCs/>
          <w:smallCaps/>
          <w:color w:val="00AEC7"/>
          <w:sz w:val="21"/>
          <w:szCs w:val="21"/>
        </w:rPr>
        <w:t>(ERCOT Response)</w:t>
      </w:r>
      <w:r w:rsidR="00B33033" w:rsidRPr="009A3059">
        <w:rPr>
          <w:rFonts w:ascii="Arial" w:hAnsi="Arial" w:cs="Arial"/>
          <w:color w:val="4472C4" w:themeColor="accent1"/>
          <w:sz w:val="21"/>
          <w:szCs w:val="21"/>
        </w:rPr>
        <w:t xml:space="preserve"> </w:t>
      </w:r>
      <w:r w:rsidR="00E518AC" w:rsidRPr="009A3059">
        <w:rPr>
          <w:rFonts w:ascii="Arial" w:hAnsi="Arial" w:cs="Arial"/>
          <w:sz w:val="21"/>
          <w:szCs w:val="21"/>
        </w:rPr>
        <w:t>The focus of this study is solely to determine what if any reliability reasons</w:t>
      </w:r>
      <w:r w:rsidR="00AD3438">
        <w:rPr>
          <w:rFonts w:ascii="Arial" w:hAnsi="Arial" w:cs="Arial"/>
          <w:sz w:val="21"/>
          <w:szCs w:val="21"/>
        </w:rPr>
        <w:t xml:space="preserve"> exist that may</w:t>
      </w:r>
      <w:r w:rsidR="00E518AC" w:rsidRPr="009A3059">
        <w:rPr>
          <w:rFonts w:ascii="Arial" w:hAnsi="Arial" w:cs="Arial"/>
          <w:sz w:val="21"/>
          <w:szCs w:val="21"/>
        </w:rPr>
        <w:t xml:space="preserve"> drive the need for a limit on the provision of </w:t>
      </w:r>
      <w:r w:rsidR="008D04D4">
        <w:rPr>
          <w:rFonts w:ascii="Arial" w:hAnsi="Arial" w:cs="Arial"/>
          <w:sz w:val="21"/>
          <w:szCs w:val="21"/>
        </w:rPr>
        <w:t>R</w:t>
      </w:r>
      <w:r w:rsidR="00E518AC" w:rsidRPr="009A3059">
        <w:rPr>
          <w:rFonts w:ascii="Arial" w:hAnsi="Arial" w:cs="Arial"/>
          <w:sz w:val="21"/>
          <w:szCs w:val="21"/>
        </w:rPr>
        <w:t xml:space="preserve">RS using </w:t>
      </w:r>
      <w:r w:rsidR="008D04D4">
        <w:rPr>
          <w:rFonts w:ascii="Arial" w:hAnsi="Arial" w:cs="Arial"/>
          <w:sz w:val="21"/>
          <w:szCs w:val="21"/>
        </w:rPr>
        <w:t>P</w:t>
      </w:r>
      <w:r w:rsidR="00E518AC" w:rsidRPr="009A3059">
        <w:rPr>
          <w:rFonts w:ascii="Arial" w:hAnsi="Arial" w:cs="Arial"/>
          <w:sz w:val="21"/>
          <w:szCs w:val="21"/>
        </w:rPr>
        <w:t xml:space="preserve">rimary </w:t>
      </w:r>
      <w:r w:rsidR="008D04D4">
        <w:rPr>
          <w:rFonts w:ascii="Arial" w:hAnsi="Arial" w:cs="Arial"/>
          <w:sz w:val="21"/>
          <w:szCs w:val="21"/>
        </w:rPr>
        <w:t>F</w:t>
      </w:r>
      <w:r w:rsidR="00E518AC" w:rsidRPr="009A3059">
        <w:rPr>
          <w:rFonts w:ascii="Arial" w:hAnsi="Arial" w:cs="Arial"/>
          <w:sz w:val="21"/>
          <w:szCs w:val="21"/>
        </w:rPr>
        <w:t xml:space="preserve">requency </w:t>
      </w:r>
      <w:r w:rsidR="008D04D4">
        <w:rPr>
          <w:rFonts w:ascii="Arial" w:hAnsi="Arial" w:cs="Arial"/>
          <w:sz w:val="21"/>
          <w:szCs w:val="21"/>
        </w:rPr>
        <w:t>R</w:t>
      </w:r>
      <w:r w:rsidR="00E518AC" w:rsidRPr="009A3059">
        <w:rPr>
          <w:rFonts w:ascii="Arial" w:hAnsi="Arial" w:cs="Arial"/>
          <w:sz w:val="21"/>
          <w:szCs w:val="21"/>
        </w:rPr>
        <w:t xml:space="preserve">esponse (PFR) </w:t>
      </w:r>
      <w:proofErr w:type="gramStart"/>
      <w:r w:rsidR="00E518AC" w:rsidRPr="009A3059">
        <w:rPr>
          <w:rFonts w:ascii="Arial" w:hAnsi="Arial" w:cs="Arial"/>
          <w:sz w:val="21"/>
          <w:szCs w:val="21"/>
        </w:rPr>
        <w:t>i.e.</w:t>
      </w:r>
      <w:proofErr w:type="gramEnd"/>
      <w:r w:rsidR="00E518AC" w:rsidRPr="009A3059">
        <w:rPr>
          <w:rFonts w:ascii="Arial" w:hAnsi="Arial" w:cs="Arial"/>
          <w:sz w:val="21"/>
          <w:szCs w:val="21"/>
        </w:rPr>
        <w:t xml:space="preserve"> RRS-PFR on an individual Resource, a Resource group, technology type or system level. </w:t>
      </w:r>
      <w:r w:rsidR="00E518AC" w:rsidRPr="009A3059">
        <w:rPr>
          <w:rFonts w:ascii="Arial" w:hAnsi="Arial" w:cs="Arial"/>
          <w:sz w:val="21"/>
          <w:szCs w:val="21"/>
        </w:rPr>
        <w:t xml:space="preserve">Based on feedback from the </w:t>
      </w:r>
      <w:r w:rsidR="008D04D4">
        <w:rPr>
          <w:rFonts w:ascii="Arial" w:hAnsi="Arial" w:cs="Arial"/>
          <w:sz w:val="21"/>
          <w:szCs w:val="21"/>
        </w:rPr>
        <w:t>PDCWG</w:t>
      </w:r>
      <w:r w:rsidR="00E518AC" w:rsidRPr="009A3059">
        <w:rPr>
          <w:rFonts w:ascii="Arial" w:hAnsi="Arial" w:cs="Arial"/>
          <w:sz w:val="21"/>
          <w:szCs w:val="21"/>
        </w:rPr>
        <w:t xml:space="preserve"> on th</w:t>
      </w:r>
      <w:r w:rsidR="00E518AC" w:rsidRPr="009A3059">
        <w:rPr>
          <w:rFonts w:ascii="Arial" w:hAnsi="Arial" w:cs="Arial"/>
          <w:sz w:val="21"/>
          <w:szCs w:val="21"/>
        </w:rPr>
        <w:t>is</w:t>
      </w:r>
      <w:r w:rsidR="00E518AC" w:rsidRPr="009A3059">
        <w:rPr>
          <w:rFonts w:ascii="Arial" w:hAnsi="Arial" w:cs="Arial"/>
          <w:sz w:val="21"/>
          <w:szCs w:val="21"/>
        </w:rPr>
        <w:t xml:space="preserve"> topic</w:t>
      </w:r>
      <w:r w:rsidR="00E518AC" w:rsidRPr="009A3059">
        <w:rPr>
          <w:rFonts w:ascii="Arial" w:hAnsi="Arial" w:cs="Arial"/>
          <w:sz w:val="21"/>
          <w:szCs w:val="21"/>
        </w:rPr>
        <w:t xml:space="preserve">, </w:t>
      </w:r>
      <w:r w:rsidR="00E518AC" w:rsidRPr="009A3059">
        <w:rPr>
          <w:rFonts w:ascii="Arial" w:hAnsi="Arial" w:cs="Arial"/>
          <w:sz w:val="21"/>
          <w:szCs w:val="21"/>
        </w:rPr>
        <w:t xml:space="preserve">ERCOT had issued a request for proposal (RFP) with following broad scope. This scope was also presented at the </w:t>
      </w:r>
      <w:hyperlink r:id="rId7" w:history="1">
        <w:r w:rsidR="00E518AC" w:rsidRPr="009A3059">
          <w:rPr>
            <w:rStyle w:val="Hyperlink"/>
            <w:rFonts w:ascii="Arial" w:hAnsi="Arial" w:cs="Arial"/>
            <w:sz w:val="21"/>
            <w:szCs w:val="21"/>
          </w:rPr>
          <w:t>December 2020</w:t>
        </w:r>
      </w:hyperlink>
      <w:r w:rsidR="00E518AC" w:rsidRPr="009A3059">
        <w:rPr>
          <w:rFonts w:ascii="Arial" w:hAnsi="Arial" w:cs="Arial"/>
          <w:sz w:val="21"/>
          <w:szCs w:val="21"/>
        </w:rPr>
        <w:t xml:space="preserve"> and </w:t>
      </w:r>
      <w:hyperlink r:id="rId8" w:history="1">
        <w:r w:rsidR="00E518AC" w:rsidRPr="009A3059">
          <w:rPr>
            <w:rStyle w:val="Hyperlink"/>
            <w:rFonts w:ascii="Arial" w:hAnsi="Arial" w:cs="Arial"/>
            <w:sz w:val="21"/>
            <w:szCs w:val="21"/>
          </w:rPr>
          <w:t>January 2021</w:t>
        </w:r>
      </w:hyperlink>
      <w:r w:rsidR="00E518AC" w:rsidRPr="009A3059">
        <w:rPr>
          <w:rFonts w:ascii="Arial" w:hAnsi="Arial" w:cs="Arial"/>
          <w:sz w:val="21"/>
          <w:szCs w:val="21"/>
        </w:rPr>
        <w:t xml:space="preserve"> PDCWG meeting. It is important to note that based on </w:t>
      </w:r>
      <w:r w:rsidR="00E518AC" w:rsidRPr="009A3059">
        <w:rPr>
          <w:rFonts w:ascii="Arial" w:hAnsi="Arial" w:cs="Arial"/>
          <w:sz w:val="21"/>
          <w:szCs w:val="21"/>
        </w:rPr>
        <w:t>Stakeholder</w:t>
      </w:r>
      <w:r w:rsidR="00E518AC" w:rsidRPr="009A3059">
        <w:rPr>
          <w:rFonts w:ascii="Arial" w:hAnsi="Arial" w:cs="Arial"/>
          <w:sz w:val="21"/>
          <w:szCs w:val="21"/>
        </w:rPr>
        <w:t xml:space="preserve"> feedback, this</w:t>
      </w:r>
      <w:r w:rsidR="00AD3438">
        <w:rPr>
          <w:rFonts w:ascii="Arial" w:hAnsi="Arial" w:cs="Arial"/>
          <w:sz w:val="21"/>
          <w:szCs w:val="21"/>
        </w:rPr>
        <w:t xml:space="preserve"> </w:t>
      </w:r>
      <w:r w:rsidR="00E518AC" w:rsidRPr="009A3059">
        <w:rPr>
          <w:rFonts w:ascii="Arial" w:hAnsi="Arial" w:cs="Arial"/>
          <w:sz w:val="21"/>
          <w:szCs w:val="21"/>
        </w:rPr>
        <w:t>study has been commissioned to take a broad, technology-neutral perspective when determining the need for a limit.</w:t>
      </w:r>
    </w:p>
    <w:p w14:paraId="706ADF42" w14:textId="77777777" w:rsidR="00E518AC" w:rsidRPr="009A3059" w:rsidRDefault="00E518AC" w:rsidP="007B7A65">
      <w:pPr>
        <w:jc w:val="both"/>
        <w:rPr>
          <w:rFonts w:ascii="Arial" w:hAnsi="Arial" w:cs="Arial"/>
          <w:sz w:val="21"/>
          <w:szCs w:val="21"/>
        </w:rPr>
      </w:pPr>
    </w:p>
    <w:p w14:paraId="4F03EADA" w14:textId="77777777" w:rsidR="00CB545D" w:rsidRPr="00CB545D" w:rsidRDefault="00E518AC" w:rsidP="007B7A65">
      <w:pPr>
        <w:ind w:left="360"/>
        <w:jc w:val="both"/>
        <w:rPr>
          <w:rFonts w:ascii="Arial" w:hAnsi="Arial" w:cs="Arial"/>
          <w:sz w:val="21"/>
          <w:szCs w:val="21"/>
        </w:rPr>
      </w:pPr>
      <w:r w:rsidRPr="009A3059">
        <w:rPr>
          <w:rFonts w:ascii="Arial" w:hAnsi="Arial" w:cs="Arial"/>
          <w:noProof/>
          <w:sz w:val="21"/>
          <w:szCs w:val="21"/>
        </w:rPr>
        <w:lastRenderedPageBreak/>
        <w:drawing>
          <wp:inline distT="0" distB="0" distL="0" distR="0" wp14:anchorId="4610C655" wp14:editId="4F53D3A2">
            <wp:extent cx="5585460" cy="30895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282" t="18199" r="7371" b="26963"/>
                    <a:stretch/>
                  </pic:blipFill>
                  <pic:spPr bwMode="auto">
                    <a:xfrm>
                      <a:off x="0" y="0"/>
                      <a:ext cx="5602112" cy="3098753"/>
                    </a:xfrm>
                    <a:prstGeom prst="rect">
                      <a:avLst/>
                    </a:prstGeom>
                    <a:ln>
                      <a:noFill/>
                    </a:ln>
                    <a:extLst>
                      <a:ext uri="{53640926-AAD7-44D8-BBD7-CCE9431645EC}">
                        <a14:shadowObscured xmlns:a14="http://schemas.microsoft.com/office/drawing/2010/main"/>
                      </a:ext>
                    </a:extLst>
                  </pic:spPr>
                </pic:pic>
              </a:graphicData>
            </a:graphic>
          </wp:inline>
        </w:drawing>
      </w:r>
    </w:p>
    <w:p w14:paraId="3E5E4AA2" w14:textId="6B4C20CC" w:rsidR="00E518AC" w:rsidRPr="009A3059" w:rsidRDefault="00E518AC" w:rsidP="007B7A65">
      <w:pPr>
        <w:ind w:left="360"/>
        <w:jc w:val="both"/>
        <w:rPr>
          <w:rFonts w:ascii="Arial" w:hAnsi="Arial" w:cs="Arial"/>
          <w:sz w:val="21"/>
          <w:szCs w:val="21"/>
        </w:rPr>
      </w:pPr>
      <w:r w:rsidRPr="009A3059">
        <w:rPr>
          <w:rFonts w:ascii="Arial" w:hAnsi="Arial" w:cs="Arial"/>
          <w:sz w:val="21"/>
          <w:szCs w:val="21"/>
        </w:rPr>
        <w:t xml:space="preserve">In the presentation that GE made at the </w:t>
      </w:r>
      <w:hyperlink r:id="rId10" w:history="1">
        <w:r w:rsidRPr="009A3059">
          <w:rPr>
            <w:rStyle w:val="Hyperlink"/>
            <w:rFonts w:ascii="Arial" w:hAnsi="Arial" w:cs="Arial"/>
            <w:sz w:val="21"/>
            <w:szCs w:val="21"/>
          </w:rPr>
          <w:t>February 2022</w:t>
        </w:r>
      </w:hyperlink>
      <w:r w:rsidRPr="009A3059">
        <w:rPr>
          <w:rFonts w:ascii="Arial" w:hAnsi="Arial" w:cs="Arial"/>
          <w:sz w:val="21"/>
          <w:szCs w:val="21"/>
        </w:rPr>
        <w:t xml:space="preserve"> PDCWG meeting, GE shared highlights of the process for this study and the key deliverables along with expected timelines. As a part of its presentation, in keeping with the broad scope of the study, GE also shared </w:t>
      </w:r>
      <w:r w:rsidRPr="009A3059">
        <w:rPr>
          <w:rFonts w:ascii="Arial" w:hAnsi="Arial" w:cs="Arial"/>
          <w:sz w:val="21"/>
          <w:szCs w:val="21"/>
        </w:rPr>
        <w:t>its</w:t>
      </w:r>
      <w:r w:rsidRPr="009A3059">
        <w:rPr>
          <w:rFonts w:ascii="Arial" w:hAnsi="Arial" w:cs="Arial"/>
          <w:sz w:val="21"/>
          <w:szCs w:val="21"/>
        </w:rPr>
        <w:t xml:space="preserve"> </w:t>
      </w:r>
      <w:r w:rsidRPr="009A3059">
        <w:rPr>
          <w:rFonts w:ascii="Arial" w:hAnsi="Arial" w:cs="Arial"/>
          <w:sz w:val="21"/>
          <w:szCs w:val="21"/>
          <w:u w:val="single"/>
        </w:rPr>
        <w:t>initial hypothesis</w:t>
      </w:r>
      <w:r w:rsidRPr="009A3059">
        <w:rPr>
          <w:rFonts w:ascii="Arial" w:hAnsi="Arial" w:cs="Arial"/>
          <w:sz w:val="21"/>
          <w:szCs w:val="21"/>
        </w:rPr>
        <w:t xml:space="preserve"> on some risk areas that may drive the need for PFR limit(s). It is crucial to note that as the work on this study progresses, the project team is actively working on scoping scenarios that will focus on the risk areas that are relevant to and align with current grid operations and practices.  </w:t>
      </w:r>
    </w:p>
    <w:p w14:paraId="303A1A8D" w14:textId="77777777" w:rsidR="00A34011" w:rsidRPr="009A3059" w:rsidRDefault="00A34011" w:rsidP="007B7A65">
      <w:pPr>
        <w:ind w:left="720"/>
        <w:jc w:val="both"/>
        <w:rPr>
          <w:rFonts w:ascii="Arial" w:hAnsi="Arial" w:cs="Arial"/>
          <w:sz w:val="21"/>
          <w:szCs w:val="21"/>
        </w:rPr>
      </w:pPr>
    </w:p>
    <w:p w14:paraId="208E8509" w14:textId="5C1CF84A" w:rsidR="00B33033" w:rsidRPr="009A3059" w:rsidRDefault="00A34011" w:rsidP="007B7A65">
      <w:pPr>
        <w:pStyle w:val="ListParagraph"/>
        <w:numPr>
          <w:ilvl w:val="0"/>
          <w:numId w:val="9"/>
        </w:numPr>
        <w:ind w:left="360"/>
        <w:jc w:val="both"/>
        <w:rPr>
          <w:rFonts w:ascii="Arial" w:hAnsi="Arial" w:cs="Arial"/>
          <w:i/>
          <w:iCs/>
          <w:color w:val="000000" w:themeColor="text1"/>
          <w:sz w:val="21"/>
          <w:szCs w:val="21"/>
        </w:rPr>
      </w:pPr>
      <w:r w:rsidRPr="009A3059">
        <w:rPr>
          <w:rFonts w:ascii="Arial" w:hAnsi="Arial" w:cs="Arial"/>
          <w:i/>
          <w:iCs/>
          <w:color w:val="000000" w:themeColor="text1"/>
          <w:sz w:val="21"/>
          <w:szCs w:val="21"/>
        </w:rPr>
        <w:t>Does the study include Sub Synchronous Oscillation/Interaction evaluation (Other risks #4)?  Do we need more study on this issue?</w:t>
      </w:r>
      <w:r w:rsidR="00E518AC" w:rsidRPr="009A3059">
        <w:rPr>
          <w:rFonts w:ascii="Arial" w:hAnsi="Arial" w:cs="Arial"/>
          <w:i/>
          <w:iCs/>
          <w:color w:val="000000" w:themeColor="text1"/>
          <w:sz w:val="21"/>
          <w:szCs w:val="21"/>
        </w:rPr>
        <w:t xml:space="preserve"> </w:t>
      </w:r>
    </w:p>
    <w:p w14:paraId="40195FF3" w14:textId="0712CD1E" w:rsidR="00A34011" w:rsidRPr="009A3059" w:rsidRDefault="00F102C8" w:rsidP="007B7A65">
      <w:pPr>
        <w:pStyle w:val="ListParagraph"/>
        <w:ind w:left="360"/>
        <w:jc w:val="both"/>
        <w:rPr>
          <w:rFonts w:ascii="Arial" w:hAnsi="Arial" w:cs="Arial"/>
          <w:color w:val="C45911" w:themeColor="accent2" w:themeShade="BF"/>
          <w:sz w:val="21"/>
          <w:szCs w:val="21"/>
        </w:rPr>
      </w:pPr>
      <w:r w:rsidRPr="009A3059">
        <w:rPr>
          <w:rFonts w:ascii="Arial" w:hAnsi="Arial" w:cs="Arial"/>
          <w:b/>
          <w:bCs/>
          <w:smallCaps/>
          <w:color w:val="00AEC7"/>
          <w:sz w:val="21"/>
          <w:szCs w:val="21"/>
        </w:rPr>
        <w:t>(ERCOT Response)</w:t>
      </w:r>
      <w:r w:rsidR="00B33033" w:rsidRPr="009A3059">
        <w:rPr>
          <w:rFonts w:ascii="Arial" w:hAnsi="Arial" w:cs="Arial"/>
          <w:color w:val="4472C4" w:themeColor="accent1"/>
          <w:sz w:val="21"/>
          <w:szCs w:val="21"/>
        </w:rPr>
        <w:t xml:space="preserve"> </w:t>
      </w:r>
      <w:r w:rsidR="00E518AC" w:rsidRPr="009A3059">
        <w:rPr>
          <w:rFonts w:ascii="Arial" w:hAnsi="Arial" w:cs="Arial"/>
          <w:sz w:val="21"/>
          <w:szCs w:val="21"/>
        </w:rPr>
        <w:t xml:space="preserve">This project will not study whether the PFR response delivered by inverter-based resources can cause some sub-synchronous oscillations for some nearby thermal </w:t>
      </w:r>
      <w:r w:rsidR="00040967">
        <w:rPr>
          <w:rFonts w:ascii="Arial" w:hAnsi="Arial" w:cs="Arial"/>
          <w:sz w:val="21"/>
          <w:szCs w:val="21"/>
        </w:rPr>
        <w:t>resources</w:t>
      </w:r>
      <w:r w:rsidR="00E518AC" w:rsidRPr="009A3059">
        <w:rPr>
          <w:rFonts w:ascii="Arial" w:hAnsi="Arial" w:cs="Arial"/>
          <w:sz w:val="21"/>
          <w:szCs w:val="21"/>
        </w:rPr>
        <w:t xml:space="preserve"> because this is addressed by another system planning study.</w:t>
      </w:r>
    </w:p>
    <w:p w14:paraId="723545C2" w14:textId="77777777" w:rsidR="0080060B" w:rsidRPr="009A3059" w:rsidRDefault="0080060B" w:rsidP="007B7A65">
      <w:pPr>
        <w:pStyle w:val="ListParagraph"/>
        <w:ind w:left="360"/>
        <w:jc w:val="both"/>
        <w:rPr>
          <w:rFonts w:ascii="Arial" w:hAnsi="Arial" w:cs="Arial"/>
          <w:color w:val="000000" w:themeColor="text1"/>
          <w:sz w:val="21"/>
          <w:szCs w:val="21"/>
        </w:rPr>
      </w:pPr>
    </w:p>
    <w:p w14:paraId="0A006498" w14:textId="40D835C8" w:rsidR="00B33033" w:rsidRPr="009A3059" w:rsidRDefault="00A34011" w:rsidP="007B7A65">
      <w:pPr>
        <w:pStyle w:val="ListParagraph"/>
        <w:numPr>
          <w:ilvl w:val="0"/>
          <w:numId w:val="9"/>
        </w:numPr>
        <w:ind w:left="360"/>
        <w:jc w:val="both"/>
        <w:rPr>
          <w:rFonts w:ascii="Arial" w:hAnsi="Arial" w:cs="Arial"/>
          <w:i/>
          <w:iCs/>
          <w:color w:val="000000" w:themeColor="text1"/>
          <w:sz w:val="21"/>
          <w:szCs w:val="21"/>
        </w:rPr>
      </w:pPr>
      <w:r w:rsidRPr="009A3059">
        <w:rPr>
          <w:rFonts w:ascii="Arial" w:hAnsi="Arial" w:cs="Arial"/>
          <w:i/>
          <w:iCs/>
          <w:color w:val="000000" w:themeColor="text1"/>
          <w:sz w:val="21"/>
          <w:szCs w:val="21"/>
        </w:rPr>
        <w:t>What is Protection risk?  Have the TSPs not adjusted already to the tens of thousands of MW of IBRs in ERCOT for over two decades?</w:t>
      </w:r>
      <w:r w:rsidR="00E518AC" w:rsidRPr="009A3059">
        <w:rPr>
          <w:rFonts w:ascii="Arial" w:hAnsi="Arial" w:cs="Arial"/>
          <w:i/>
          <w:iCs/>
          <w:color w:val="000000" w:themeColor="text1"/>
          <w:sz w:val="21"/>
          <w:szCs w:val="21"/>
        </w:rPr>
        <w:t xml:space="preserve"> </w:t>
      </w:r>
    </w:p>
    <w:p w14:paraId="326121A6" w14:textId="7336F7A4" w:rsidR="0080060B" w:rsidRPr="009A3059" w:rsidRDefault="00F102C8" w:rsidP="007B7A65">
      <w:pPr>
        <w:pStyle w:val="ListParagraph"/>
        <w:ind w:left="360"/>
        <w:jc w:val="both"/>
        <w:rPr>
          <w:rFonts w:ascii="Arial" w:hAnsi="Arial" w:cs="Arial"/>
          <w:color w:val="000000" w:themeColor="text1"/>
          <w:sz w:val="21"/>
          <w:szCs w:val="21"/>
        </w:rPr>
      </w:pPr>
      <w:r w:rsidRPr="009A3059">
        <w:rPr>
          <w:rFonts w:ascii="Arial" w:hAnsi="Arial" w:cs="Arial"/>
          <w:b/>
          <w:bCs/>
          <w:smallCaps/>
          <w:color w:val="00AEC7"/>
          <w:sz w:val="21"/>
          <w:szCs w:val="21"/>
        </w:rPr>
        <w:t>(ERCOT Response)</w:t>
      </w:r>
      <w:r w:rsidR="00B33033" w:rsidRPr="009A3059">
        <w:rPr>
          <w:rFonts w:ascii="Arial" w:hAnsi="Arial" w:cs="Arial"/>
          <w:color w:val="4472C4" w:themeColor="accent1"/>
          <w:sz w:val="21"/>
          <w:szCs w:val="21"/>
        </w:rPr>
        <w:t xml:space="preserve"> </w:t>
      </w:r>
      <w:r w:rsidR="00515D5B" w:rsidRPr="00515D5B">
        <w:rPr>
          <w:rFonts w:ascii="Arial" w:hAnsi="Arial" w:cs="Arial"/>
          <w:sz w:val="21"/>
          <w:szCs w:val="21"/>
        </w:rPr>
        <w:t>“Protection risk” is a general category that the</w:t>
      </w:r>
      <w:r w:rsidR="00515D5B">
        <w:rPr>
          <w:rFonts w:ascii="Arial" w:hAnsi="Arial" w:cs="Arial"/>
          <w:sz w:val="21"/>
          <w:szCs w:val="21"/>
        </w:rPr>
        <w:t xml:space="preserve"> project </w:t>
      </w:r>
      <w:r w:rsidR="00515D5B" w:rsidRPr="00515D5B">
        <w:rPr>
          <w:rFonts w:ascii="Arial" w:hAnsi="Arial" w:cs="Arial"/>
          <w:sz w:val="21"/>
          <w:szCs w:val="21"/>
        </w:rPr>
        <w:t xml:space="preserve">team will keep in mind when evaluating case results, associated with risk of over/underfrequency, over/under voltage tripping or other protection modalities.  </w:t>
      </w:r>
    </w:p>
    <w:p w14:paraId="3FDBF160" w14:textId="2040B23A" w:rsidR="00B33033" w:rsidRPr="009A3059" w:rsidRDefault="00A34011" w:rsidP="007B7A65">
      <w:pPr>
        <w:pStyle w:val="ListParagraph"/>
        <w:numPr>
          <w:ilvl w:val="0"/>
          <w:numId w:val="9"/>
        </w:numPr>
        <w:ind w:left="360"/>
        <w:jc w:val="both"/>
        <w:rPr>
          <w:rFonts w:ascii="Arial" w:hAnsi="Arial" w:cs="Arial"/>
          <w:i/>
          <w:iCs/>
          <w:color w:val="000000" w:themeColor="text1"/>
          <w:sz w:val="21"/>
          <w:szCs w:val="21"/>
        </w:rPr>
      </w:pPr>
      <w:r w:rsidRPr="009A3059">
        <w:rPr>
          <w:rFonts w:ascii="Arial" w:hAnsi="Arial" w:cs="Arial"/>
          <w:i/>
          <w:iCs/>
          <w:color w:val="000000" w:themeColor="text1"/>
          <w:sz w:val="21"/>
          <w:szCs w:val="21"/>
        </w:rPr>
        <w:t>(Other risks #4</w:t>
      </w:r>
      <w:r w:rsidR="00B33033" w:rsidRPr="009A3059">
        <w:rPr>
          <w:rFonts w:ascii="Arial" w:hAnsi="Arial" w:cs="Arial"/>
          <w:i/>
          <w:iCs/>
          <w:color w:val="000000" w:themeColor="text1"/>
          <w:sz w:val="21"/>
          <w:szCs w:val="21"/>
        </w:rPr>
        <w:t xml:space="preserve"> viz. Modeling risk</w:t>
      </w:r>
      <w:r w:rsidRPr="009A3059">
        <w:rPr>
          <w:rFonts w:ascii="Arial" w:hAnsi="Arial" w:cs="Arial"/>
          <w:i/>
          <w:iCs/>
          <w:color w:val="000000" w:themeColor="text1"/>
          <w:sz w:val="21"/>
          <w:szCs w:val="21"/>
        </w:rPr>
        <w:t>), Is this to reaffirm that ERCOT ALREADY has the right, new modeling requirements?  Is this to focus on the need of owners/vendors to submit models in accordance with ERCOT specifications? What is the objective?</w:t>
      </w:r>
      <w:r w:rsidR="00B33033" w:rsidRPr="009A3059">
        <w:rPr>
          <w:rFonts w:ascii="Arial" w:hAnsi="Arial" w:cs="Arial"/>
          <w:i/>
          <w:iCs/>
          <w:color w:val="000000" w:themeColor="text1"/>
          <w:sz w:val="21"/>
          <w:szCs w:val="21"/>
        </w:rPr>
        <w:t xml:space="preserve"> </w:t>
      </w:r>
    </w:p>
    <w:p w14:paraId="52048F2F" w14:textId="38E636EC" w:rsidR="00A34011" w:rsidRPr="009A3059" w:rsidRDefault="00F102C8" w:rsidP="007B7A65">
      <w:pPr>
        <w:pStyle w:val="ListParagraph"/>
        <w:ind w:left="360"/>
        <w:jc w:val="both"/>
        <w:rPr>
          <w:rFonts w:ascii="Arial" w:hAnsi="Arial" w:cs="Arial"/>
          <w:color w:val="C45911" w:themeColor="accent2" w:themeShade="BF"/>
          <w:sz w:val="21"/>
          <w:szCs w:val="21"/>
        </w:rPr>
      </w:pPr>
      <w:r w:rsidRPr="009A3059">
        <w:rPr>
          <w:rFonts w:ascii="Arial" w:hAnsi="Arial" w:cs="Arial"/>
          <w:b/>
          <w:bCs/>
          <w:smallCaps/>
          <w:color w:val="00AEC7"/>
          <w:sz w:val="21"/>
          <w:szCs w:val="21"/>
        </w:rPr>
        <w:t>(ERCOT Response)</w:t>
      </w:r>
      <w:r w:rsidR="00B33033" w:rsidRPr="009A3059">
        <w:rPr>
          <w:rFonts w:ascii="Arial" w:hAnsi="Arial" w:cs="Arial"/>
          <w:color w:val="4472C4" w:themeColor="accent1"/>
          <w:sz w:val="21"/>
          <w:szCs w:val="21"/>
        </w:rPr>
        <w:t xml:space="preserve"> </w:t>
      </w:r>
      <w:r w:rsidR="00B33033" w:rsidRPr="009A3059">
        <w:rPr>
          <w:rFonts w:ascii="Arial" w:hAnsi="Arial" w:cs="Arial"/>
          <w:sz w:val="21"/>
          <w:szCs w:val="21"/>
        </w:rPr>
        <w:t>Th</w:t>
      </w:r>
      <w:r w:rsidR="00B33033" w:rsidRPr="009A3059">
        <w:rPr>
          <w:rFonts w:ascii="Arial" w:hAnsi="Arial" w:cs="Arial"/>
          <w:sz w:val="21"/>
          <w:szCs w:val="21"/>
        </w:rPr>
        <w:t xml:space="preserve">e purpose of calling out this risk is to test whether </w:t>
      </w:r>
      <w:r w:rsidR="00B33033" w:rsidRPr="009A3059">
        <w:rPr>
          <w:rFonts w:ascii="Arial" w:hAnsi="Arial" w:cs="Arial"/>
          <w:sz w:val="21"/>
          <w:szCs w:val="21"/>
        </w:rPr>
        <w:t xml:space="preserve">there is a </w:t>
      </w:r>
      <w:r w:rsidR="00B33033" w:rsidRPr="009A3059">
        <w:rPr>
          <w:rFonts w:ascii="Arial" w:hAnsi="Arial" w:cs="Arial"/>
          <w:sz w:val="21"/>
          <w:szCs w:val="21"/>
        </w:rPr>
        <w:t>d</w:t>
      </w:r>
      <w:r w:rsidR="00B33033" w:rsidRPr="009A3059">
        <w:rPr>
          <w:rFonts w:ascii="Arial" w:hAnsi="Arial" w:cs="Arial"/>
          <w:sz w:val="21"/>
          <w:szCs w:val="21"/>
        </w:rPr>
        <w:t xml:space="preserve">eficiency in modeling </w:t>
      </w:r>
      <w:r w:rsidR="00B33033" w:rsidRPr="009A3059">
        <w:rPr>
          <w:rFonts w:ascii="Arial" w:hAnsi="Arial" w:cs="Arial"/>
          <w:sz w:val="21"/>
          <w:szCs w:val="21"/>
        </w:rPr>
        <w:t xml:space="preserve">of </w:t>
      </w:r>
      <w:r w:rsidR="00B33033" w:rsidRPr="009A3059">
        <w:rPr>
          <w:rFonts w:ascii="Arial" w:hAnsi="Arial" w:cs="Arial"/>
          <w:sz w:val="21"/>
          <w:szCs w:val="21"/>
        </w:rPr>
        <w:t>PFR</w:t>
      </w:r>
      <w:r w:rsidR="00B33033" w:rsidRPr="009A3059">
        <w:rPr>
          <w:rFonts w:ascii="Arial" w:hAnsi="Arial" w:cs="Arial"/>
          <w:sz w:val="21"/>
          <w:szCs w:val="21"/>
        </w:rPr>
        <w:t xml:space="preserve"> in the models that are commonly being used by ERCOT resources.</w:t>
      </w:r>
    </w:p>
    <w:p w14:paraId="736A8A77" w14:textId="77777777" w:rsidR="0080060B" w:rsidRPr="009A3059" w:rsidRDefault="0080060B" w:rsidP="007B7A65">
      <w:pPr>
        <w:pStyle w:val="ListParagraph"/>
        <w:ind w:left="360"/>
        <w:jc w:val="both"/>
        <w:rPr>
          <w:rFonts w:ascii="Arial" w:hAnsi="Arial" w:cs="Arial"/>
          <w:color w:val="000000" w:themeColor="text1"/>
          <w:sz w:val="21"/>
          <w:szCs w:val="21"/>
        </w:rPr>
      </w:pPr>
    </w:p>
    <w:p w14:paraId="34A97873" w14:textId="03EEF749" w:rsidR="00B33033" w:rsidRPr="009A3059" w:rsidRDefault="00A34011" w:rsidP="007B7A65">
      <w:pPr>
        <w:pStyle w:val="ListParagraph"/>
        <w:numPr>
          <w:ilvl w:val="0"/>
          <w:numId w:val="9"/>
        </w:numPr>
        <w:ind w:left="360"/>
        <w:jc w:val="both"/>
        <w:rPr>
          <w:rFonts w:ascii="Arial" w:hAnsi="Arial" w:cs="Arial"/>
          <w:i/>
          <w:iCs/>
          <w:color w:val="000000" w:themeColor="text1"/>
          <w:sz w:val="21"/>
          <w:szCs w:val="21"/>
        </w:rPr>
      </w:pPr>
      <w:r w:rsidRPr="009A3059">
        <w:rPr>
          <w:rFonts w:ascii="Arial" w:hAnsi="Arial" w:cs="Arial"/>
          <w:i/>
          <w:iCs/>
          <w:color w:val="000000" w:themeColor="text1"/>
          <w:sz w:val="21"/>
          <w:szCs w:val="21"/>
        </w:rPr>
        <w:t>I guess my basic issue here is that it sounds like we may be studying things that were problems in the infancy of IBR integration; spending more time and money on these should be justified (problem statement and/or objective/purpose of study).</w:t>
      </w:r>
      <w:r w:rsidR="00B33033" w:rsidRPr="009A3059">
        <w:rPr>
          <w:rFonts w:ascii="Arial" w:hAnsi="Arial" w:cs="Arial"/>
          <w:i/>
          <w:iCs/>
          <w:color w:val="000000" w:themeColor="text1"/>
          <w:sz w:val="21"/>
          <w:szCs w:val="21"/>
        </w:rPr>
        <w:t xml:space="preserve"> </w:t>
      </w:r>
    </w:p>
    <w:p w14:paraId="6C9ADDEA" w14:textId="100D7E79" w:rsidR="004E33A1" w:rsidRPr="009A3059" w:rsidRDefault="00F102C8" w:rsidP="007B7A65">
      <w:pPr>
        <w:pStyle w:val="ListParagraph"/>
        <w:ind w:left="360"/>
        <w:jc w:val="both"/>
        <w:rPr>
          <w:rFonts w:ascii="Arial" w:hAnsi="Arial" w:cs="Arial"/>
          <w:color w:val="C45911" w:themeColor="accent2" w:themeShade="BF"/>
          <w:sz w:val="21"/>
          <w:szCs w:val="21"/>
        </w:rPr>
      </w:pPr>
      <w:r w:rsidRPr="009A3059">
        <w:rPr>
          <w:rFonts w:ascii="Arial" w:hAnsi="Arial" w:cs="Arial"/>
          <w:b/>
          <w:bCs/>
          <w:smallCaps/>
          <w:color w:val="00AEC7"/>
          <w:sz w:val="21"/>
          <w:szCs w:val="21"/>
        </w:rPr>
        <w:t>(ERCOT Response)</w:t>
      </w:r>
      <w:r w:rsidR="00B33033" w:rsidRPr="009A3059">
        <w:rPr>
          <w:rFonts w:ascii="Arial" w:hAnsi="Arial" w:cs="Arial"/>
          <w:color w:val="00AEC7"/>
          <w:sz w:val="21"/>
          <w:szCs w:val="21"/>
        </w:rPr>
        <w:t xml:space="preserve"> </w:t>
      </w:r>
      <w:r w:rsidR="00B33033" w:rsidRPr="009A3059">
        <w:rPr>
          <w:rFonts w:ascii="Arial" w:hAnsi="Arial" w:cs="Arial"/>
          <w:sz w:val="21"/>
          <w:szCs w:val="21"/>
        </w:rPr>
        <w:t xml:space="preserve">The focus of this study is to </w:t>
      </w:r>
      <w:r w:rsidR="00B33033" w:rsidRPr="009A3059">
        <w:rPr>
          <w:rFonts w:ascii="Arial" w:hAnsi="Arial" w:cs="Arial"/>
          <w:sz w:val="21"/>
          <w:szCs w:val="21"/>
        </w:rPr>
        <w:t xml:space="preserve">examine the potential issues </w:t>
      </w:r>
      <w:r w:rsidR="00B33033" w:rsidRPr="009A3059">
        <w:rPr>
          <w:rFonts w:ascii="Arial" w:hAnsi="Arial" w:cs="Arial"/>
          <w:sz w:val="21"/>
          <w:szCs w:val="21"/>
        </w:rPr>
        <w:t xml:space="preserve">that may </w:t>
      </w:r>
      <w:r w:rsidR="00B33033" w:rsidRPr="009A3059">
        <w:rPr>
          <w:rFonts w:ascii="Arial" w:hAnsi="Arial" w:cs="Arial"/>
          <w:sz w:val="21"/>
          <w:szCs w:val="21"/>
        </w:rPr>
        <w:t>limit the provision of RRS</w:t>
      </w:r>
      <w:r w:rsidR="00B33033" w:rsidRPr="009A3059">
        <w:rPr>
          <w:rFonts w:ascii="Arial" w:hAnsi="Arial" w:cs="Arial"/>
          <w:sz w:val="21"/>
          <w:szCs w:val="21"/>
        </w:rPr>
        <w:t>-PFR</w:t>
      </w:r>
      <w:r w:rsidR="00B33033" w:rsidRPr="009A3059">
        <w:rPr>
          <w:rFonts w:ascii="Arial" w:hAnsi="Arial" w:cs="Arial"/>
          <w:sz w:val="21"/>
          <w:szCs w:val="21"/>
        </w:rPr>
        <w:t xml:space="preserve">. </w:t>
      </w:r>
      <w:r w:rsidR="00B33033" w:rsidRPr="009A3059">
        <w:rPr>
          <w:rFonts w:ascii="Arial" w:hAnsi="Arial" w:cs="Arial"/>
          <w:sz w:val="21"/>
          <w:szCs w:val="21"/>
        </w:rPr>
        <w:t xml:space="preserve">When applicable the </w:t>
      </w:r>
      <w:r w:rsidR="00B33033" w:rsidRPr="009A3059">
        <w:rPr>
          <w:rFonts w:ascii="Arial" w:hAnsi="Arial" w:cs="Arial"/>
          <w:sz w:val="21"/>
          <w:szCs w:val="21"/>
        </w:rPr>
        <w:t xml:space="preserve">latest IBR models will be used in this study. However, the focus </w:t>
      </w:r>
      <w:r w:rsidR="00B33033" w:rsidRPr="009A3059">
        <w:rPr>
          <w:rFonts w:ascii="Arial" w:hAnsi="Arial" w:cs="Arial"/>
          <w:sz w:val="21"/>
          <w:szCs w:val="21"/>
        </w:rPr>
        <w:t xml:space="preserve">of this study </w:t>
      </w:r>
      <w:r w:rsidR="00B33033" w:rsidRPr="009A3059">
        <w:rPr>
          <w:rFonts w:ascii="Arial" w:hAnsi="Arial" w:cs="Arial"/>
          <w:sz w:val="21"/>
          <w:szCs w:val="21"/>
        </w:rPr>
        <w:t xml:space="preserve">is not to examine the </w:t>
      </w:r>
      <w:r w:rsidR="00B33033" w:rsidRPr="009A3059">
        <w:rPr>
          <w:rFonts w:ascii="Arial" w:hAnsi="Arial" w:cs="Arial"/>
          <w:sz w:val="21"/>
          <w:szCs w:val="21"/>
        </w:rPr>
        <w:t xml:space="preserve">validity of these </w:t>
      </w:r>
      <w:r w:rsidR="00B33033" w:rsidRPr="009A3059">
        <w:rPr>
          <w:rFonts w:ascii="Arial" w:hAnsi="Arial" w:cs="Arial"/>
          <w:sz w:val="21"/>
          <w:szCs w:val="21"/>
        </w:rPr>
        <w:t>models but to study the impact of the responses delivered from th</w:t>
      </w:r>
      <w:r w:rsidR="00B33033" w:rsidRPr="009A3059">
        <w:rPr>
          <w:rFonts w:ascii="Arial" w:hAnsi="Arial" w:cs="Arial"/>
          <w:sz w:val="21"/>
          <w:szCs w:val="21"/>
        </w:rPr>
        <w:t>e</w:t>
      </w:r>
      <w:r w:rsidR="00B33033" w:rsidRPr="009A3059">
        <w:rPr>
          <w:rFonts w:ascii="Arial" w:hAnsi="Arial" w:cs="Arial"/>
          <w:sz w:val="21"/>
          <w:szCs w:val="21"/>
        </w:rPr>
        <w:t>se models.</w:t>
      </w:r>
    </w:p>
    <w:p w14:paraId="45D60ABA" w14:textId="77777777" w:rsidR="0080060B" w:rsidRPr="009A3059" w:rsidRDefault="0080060B" w:rsidP="007B7A65">
      <w:pPr>
        <w:pStyle w:val="ListParagraph"/>
        <w:ind w:left="360"/>
        <w:jc w:val="both"/>
        <w:rPr>
          <w:rFonts w:ascii="Arial" w:hAnsi="Arial" w:cs="Arial"/>
          <w:color w:val="000000" w:themeColor="text1"/>
          <w:sz w:val="21"/>
          <w:szCs w:val="21"/>
        </w:rPr>
      </w:pPr>
    </w:p>
    <w:p w14:paraId="08B748D2" w14:textId="3EEB05D9" w:rsidR="00B33033" w:rsidRPr="009A3059" w:rsidRDefault="00B33033" w:rsidP="007B7A65">
      <w:pPr>
        <w:pStyle w:val="ListParagraph"/>
        <w:numPr>
          <w:ilvl w:val="0"/>
          <w:numId w:val="9"/>
        </w:numPr>
        <w:ind w:left="360"/>
        <w:jc w:val="both"/>
        <w:rPr>
          <w:rFonts w:ascii="Arial" w:hAnsi="Arial" w:cs="Arial"/>
          <w:i/>
          <w:iCs/>
          <w:color w:val="000000" w:themeColor="text1"/>
          <w:sz w:val="21"/>
          <w:szCs w:val="21"/>
        </w:rPr>
      </w:pPr>
      <w:r w:rsidRPr="009A3059">
        <w:rPr>
          <w:rFonts w:ascii="Arial" w:hAnsi="Arial" w:cs="Arial"/>
          <w:i/>
          <w:iCs/>
          <w:color w:val="000000" w:themeColor="text1"/>
          <w:sz w:val="21"/>
          <w:szCs w:val="21"/>
        </w:rPr>
        <w:t>Please provide the intended meaning of the following:</w:t>
      </w:r>
    </w:p>
    <w:p w14:paraId="7FAEBDEA" w14:textId="77777777" w:rsidR="00B33033" w:rsidRPr="009A3059" w:rsidRDefault="00B33033" w:rsidP="007B7A65">
      <w:pPr>
        <w:pStyle w:val="ListParagraph"/>
        <w:numPr>
          <w:ilvl w:val="0"/>
          <w:numId w:val="10"/>
        </w:numPr>
        <w:jc w:val="both"/>
        <w:rPr>
          <w:rFonts w:ascii="Arial" w:hAnsi="Arial" w:cs="Arial"/>
          <w:i/>
          <w:iCs/>
          <w:color w:val="000000" w:themeColor="text1"/>
          <w:sz w:val="21"/>
          <w:szCs w:val="21"/>
        </w:rPr>
      </w:pPr>
      <w:r w:rsidRPr="009A3059">
        <w:rPr>
          <w:rFonts w:ascii="Arial" w:hAnsi="Arial" w:cs="Arial"/>
          <w:i/>
          <w:iCs/>
          <w:color w:val="000000" w:themeColor="text1"/>
          <w:sz w:val="21"/>
          <w:szCs w:val="21"/>
        </w:rPr>
        <w:lastRenderedPageBreak/>
        <w:t>Droop gain (is this ramp rate?)</w:t>
      </w:r>
      <w:r w:rsidRPr="009A3059">
        <w:rPr>
          <w:rFonts w:ascii="Arial" w:hAnsi="Arial" w:cs="Arial"/>
          <w:i/>
          <w:iCs/>
          <w:color w:val="000000" w:themeColor="text1"/>
          <w:sz w:val="21"/>
          <w:szCs w:val="21"/>
        </w:rPr>
        <w:t xml:space="preserve"> </w:t>
      </w:r>
    </w:p>
    <w:p w14:paraId="6B8FD661" w14:textId="1F3B9894" w:rsidR="00B33033" w:rsidRPr="009A3059" w:rsidRDefault="00F102C8" w:rsidP="007B7A65">
      <w:pPr>
        <w:pStyle w:val="ListParagraph"/>
        <w:jc w:val="both"/>
        <w:rPr>
          <w:rFonts w:ascii="Arial" w:hAnsi="Arial" w:cs="Arial"/>
          <w:color w:val="ED7D31" w:themeColor="accent2"/>
          <w:sz w:val="21"/>
          <w:szCs w:val="21"/>
        </w:rPr>
      </w:pPr>
      <w:r w:rsidRPr="009A3059">
        <w:rPr>
          <w:rFonts w:ascii="Arial" w:hAnsi="Arial" w:cs="Arial"/>
          <w:b/>
          <w:bCs/>
          <w:smallCaps/>
          <w:color w:val="00AEC7"/>
          <w:sz w:val="21"/>
          <w:szCs w:val="21"/>
        </w:rPr>
        <w:t>(ERCOT Response)</w:t>
      </w:r>
      <w:r w:rsidR="00B33033" w:rsidRPr="009A3059">
        <w:rPr>
          <w:rFonts w:ascii="Arial" w:hAnsi="Arial" w:cs="Arial"/>
          <w:color w:val="4472C4" w:themeColor="accent1"/>
          <w:sz w:val="21"/>
          <w:szCs w:val="21"/>
        </w:rPr>
        <w:t xml:space="preserve"> </w:t>
      </w:r>
      <w:r w:rsidR="00B33033" w:rsidRPr="009A3059">
        <w:rPr>
          <w:rFonts w:ascii="Arial" w:hAnsi="Arial" w:cs="Arial"/>
          <w:color w:val="000000" w:themeColor="text1"/>
          <w:sz w:val="21"/>
          <w:szCs w:val="21"/>
        </w:rPr>
        <w:t>The droop setting of governor response (1% to 5%)</w:t>
      </w:r>
    </w:p>
    <w:p w14:paraId="08202786" w14:textId="192E819E" w:rsidR="00B33033" w:rsidRPr="009A3059" w:rsidRDefault="00B33033" w:rsidP="007B7A65">
      <w:pPr>
        <w:pStyle w:val="ListParagraph"/>
        <w:numPr>
          <w:ilvl w:val="0"/>
          <w:numId w:val="10"/>
        </w:numPr>
        <w:jc w:val="both"/>
        <w:rPr>
          <w:rFonts w:ascii="Arial" w:hAnsi="Arial" w:cs="Arial"/>
          <w:i/>
          <w:iCs/>
          <w:color w:val="000000" w:themeColor="text1"/>
          <w:sz w:val="21"/>
          <w:szCs w:val="21"/>
        </w:rPr>
      </w:pPr>
      <w:r w:rsidRPr="009A3059">
        <w:rPr>
          <w:rFonts w:ascii="Arial" w:hAnsi="Arial" w:cs="Arial"/>
          <w:i/>
          <w:iCs/>
          <w:color w:val="000000" w:themeColor="text1"/>
          <w:sz w:val="21"/>
          <w:szCs w:val="21"/>
        </w:rPr>
        <w:t>New monitoring metrics (</w:t>
      </w:r>
      <w:proofErr w:type="gramStart"/>
      <w:r w:rsidRPr="009A3059">
        <w:rPr>
          <w:rFonts w:ascii="Arial" w:hAnsi="Arial" w:cs="Arial"/>
          <w:i/>
          <w:iCs/>
          <w:color w:val="000000" w:themeColor="text1"/>
          <w:sz w:val="21"/>
          <w:szCs w:val="21"/>
        </w:rPr>
        <w:t>e.g.</w:t>
      </w:r>
      <w:proofErr w:type="gramEnd"/>
      <w:r w:rsidRPr="009A3059">
        <w:rPr>
          <w:rFonts w:ascii="Arial" w:hAnsi="Arial" w:cs="Arial"/>
          <w:i/>
          <w:iCs/>
          <w:color w:val="000000" w:themeColor="text1"/>
          <w:sz w:val="21"/>
          <w:szCs w:val="21"/>
        </w:rPr>
        <w:t xml:space="preserve"> Kt, </w:t>
      </w:r>
      <w:proofErr w:type="spellStart"/>
      <w:r w:rsidRPr="009A3059">
        <w:rPr>
          <w:rFonts w:ascii="Arial" w:hAnsi="Arial" w:cs="Arial"/>
          <w:i/>
          <w:iCs/>
          <w:color w:val="000000" w:themeColor="text1"/>
          <w:sz w:val="21"/>
          <w:szCs w:val="21"/>
        </w:rPr>
        <w:t>Rfrac</w:t>
      </w:r>
      <w:proofErr w:type="spellEnd"/>
      <w:r w:rsidRPr="009A3059">
        <w:rPr>
          <w:rFonts w:ascii="Arial" w:hAnsi="Arial" w:cs="Arial"/>
          <w:i/>
          <w:iCs/>
          <w:color w:val="000000" w:themeColor="text1"/>
          <w:sz w:val="21"/>
          <w:szCs w:val="21"/>
        </w:rPr>
        <w:t xml:space="preserve">, </w:t>
      </w:r>
      <w:proofErr w:type="spellStart"/>
      <w:r w:rsidRPr="009A3059">
        <w:rPr>
          <w:rFonts w:ascii="Arial" w:hAnsi="Arial" w:cs="Arial"/>
          <w:i/>
          <w:iCs/>
          <w:color w:val="000000" w:themeColor="text1"/>
          <w:sz w:val="21"/>
          <w:szCs w:val="21"/>
        </w:rPr>
        <w:t>etc</w:t>
      </w:r>
      <w:proofErr w:type="spellEnd"/>
      <w:r w:rsidRPr="009A3059">
        <w:rPr>
          <w:rFonts w:ascii="Arial" w:hAnsi="Arial" w:cs="Arial"/>
          <w:i/>
          <w:iCs/>
          <w:color w:val="000000" w:themeColor="text1"/>
          <w:sz w:val="21"/>
          <w:szCs w:val="21"/>
        </w:rPr>
        <w:t>)</w:t>
      </w:r>
    </w:p>
    <w:p w14:paraId="282F400D" w14:textId="5267E361" w:rsidR="00B33033" w:rsidRPr="009A3059" w:rsidRDefault="00F102C8" w:rsidP="007B7A65">
      <w:pPr>
        <w:pStyle w:val="ListParagraph"/>
        <w:jc w:val="both"/>
        <w:rPr>
          <w:rFonts w:ascii="Arial" w:hAnsi="Arial" w:cs="Arial"/>
          <w:color w:val="ED7D31" w:themeColor="accent2"/>
          <w:sz w:val="21"/>
          <w:szCs w:val="21"/>
        </w:rPr>
      </w:pPr>
      <w:r w:rsidRPr="009A3059">
        <w:rPr>
          <w:rFonts w:ascii="Arial" w:hAnsi="Arial" w:cs="Arial"/>
          <w:b/>
          <w:bCs/>
          <w:smallCaps/>
          <w:color w:val="00AEC7"/>
          <w:sz w:val="21"/>
          <w:szCs w:val="21"/>
        </w:rPr>
        <w:t>(ERCOT Response)</w:t>
      </w:r>
      <w:r w:rsidR="00B33033" w:rsidRPr="009A3059">
        <w:rPr>
          <w:rFonts w:ascii="Arial" w:hAnsi="Arial" w:cs="Arial"/>
          <w:color w:val="4472C4" w:themeColor="accent1"/>
          <w:sz w:val="21"/>
          <w:szCs w:val="21"/>
        </w:rPr>
        <w:t xml:space="preserve"> </w:t>
      </w:r>
      <w:r w:rsidR="00B33033" w:rsidRPr="009A3059">
        <w:rPr>
          <w:rFonts w:ascii="Arial" w:hAnsi="Arial" w:cs="Arial"/>
          <w:color w:val="000000" w:themeColor="text1"/>
          <w:sz w:val="21"/>
          <w:szCs w:val="21"/>
        </w:rPr>
        <w:t xml:space="preserve">The portion that participates in primary frequency control is the responsive fraction or </w:t>
      </w:r>
      <w:proofErr w:type="spellStart"/>
      <w:r w:rsidR="00B33033" w:rsidRPr="009A3059">
        <w:rPr>
          <w:rFonts w:ascii="Arial" w:hAnsi="Arial" w:cs="Arial"/>
          <w:color w:val="000000" w:themeColor="text1"/>
          <w:sz w:val="21"/>
          <w:szCs w:val="21"/>
        </w:rPr>
        <w:t>Rfrac</w:t>
      </w:r>
      <w:proofErr w:type="spellEnd"/>
      <w:r w:rsidR="00B33033" w:rsidRPr="009A3059">
        <w:rPr>
          <w:rFonts w:ascii="Arial" w:hAnsi="Arial" w:cs="Arial"/>
          <w:color w:val="000000" w:themeColor="text1"/>
          <w:sz w:val="21"/>
          <w:szCs w:val="21"/>
        </w:rPr>
        <w:t xml:space="preserve">, and the portion that does not participate is the non-responsive fraction or </w:t>
      </w:r>
      <w:proofErr w:type="spellStart"/>
      <w:r w:rsidR="00B33033" w:rsidRPr="009A3059">
        <w:rPr>
          <w:rFonts w:ascii="Arial" w:hAnsi="Arial" w:cs="Arial"/>
          <w:color w:val="000000" w:themeColor="text1"/>
          <w:sz w:val="21"/>
          <w:szCs w:val="21"/>
        </w:rPr>
        <w:t>Nfrac</w:t>
      </w:r>
      <w:proofErr w:type="spellEnd"/>
      <w:r w:rsidR="00B33033" w:rsidRPr="009A3059">
        <w:rPr>
          <w:rFonts w:ascii="Arial" w:hAnsi="Arial" w:cs="Arial"/>
          <w:color w:val="000000" w:themeColor="text1"/>
          <w:sz w:val="21"/>
          <w:szCs w:val="21"/>
        </w:rPr>
        <w:t>. Kt is one of parameters used in the governor model.</w:t>
      </w:r>
    </w:p>
    <w:p w14:paraId="00C22240" w14:textId="4BB48094" w:rsidR="00B33033" w:rsidRPr="009A3059" w:rsidRDefault="00B33033" w:rsidP="007B7A65">
      <w:pPr>
        <w:pStyle w:val="ListParagraph"/>
        <w:numPr>
          <w:ilvl w:val="0"/>
          <w:numId w:val="10"/>
        </w:numPr>
        <w:jc w:val="both"/>
        <w:rPr>
          <w:rFonts w:ascii="Arial" w:hAnsi="Arial" w:cs="Arial"/>
          <w:i/>
          <w:iCs/>
          <w:color w:val="000000" w:themeColor="text1"/>
          <w:sz w:val="21"/>
          <w:szCs w:val="21"/>
        </w:rPr>
      </w:pPr>
      <w:r w:rsidRPr="009A3059">
        <w:rPr>
          <w:rFonts w:ascii="Arial" w:hAnsi="Arial" w:cs="Arial"/>
          <w:i/>
          <w:iCs/>
          <w:color w:val="000000" w:themeColor="text1"/>
          <w:sz w:val="21"/>
          <w:szCs w:val="21"/>
        </w:rPr>
        <w:t>Site specific gain limits</w:t>
      </w:r>
    </w:p>
    <w:p w14:paraId="66B586DA" w14:textId="2566B87D" w:rsidR="00B33033" w:rsidRPr="009A3059" w:rsidRDefault="00F102C8" w:rsidP="007B7A65">
      <w:pPr>
        <w:pStyle w:val="ListParagraph"/>
        <w:jc w:val="both"/>
        <w:rPr>
          <w:rFonts w:ascii="Arial" w:hAnsi="Arial" w:cs="Arial"/>
          <w:color w:val="ED7D31" w:themeColor="accent2"/>
          <w:sz w:val="21"/>
          <w:szCs w:val="21"/>
        </w:rPr>
      </w:pPr>
      <w:r w:rsidRPr="009A3059">
        <w:rPr>
          <w:rFonts w:ascii="Arial" w:hAnsi="Arial" w:cs="Arial"/>
          <w:b/>
          <w:bCs/>
          <w:smallCaps/>
          <w:color w:val="00AEC7"/>
          <w:sz w:val="21"/>
          <w:szCs w:val="21"/>
        </w:rPr>
        <w:t>(ERCOT Response)</w:t>
      </w:r>
      <w:r w:rsidR="00B33033" w:rsidRPr="009A3059">
        <w:rPr>
          <w:rFonts w:ascii="Arial" w:hAnsi="Arial" w:cs="Arial"/>
          <w:color w:val="4472C4" w:themeColor="accent1"/>
          <w:sz w:val="21"/>
          <w:szCs w:val="21"/>
        </w:rPr>
        <w:t xml:space="preserve"> </w:t>
      </w:r>
      <w:r w:rsidR="00226E6D" w:rsidRPr="009A3059">
        <w:rPr>
          <w:rFonts w:ascii="Arial" w:hAnsi="Arial" w:cs="Arial"/>
          <w:color w:val="000000" w:themeColor="text1"/>
          <w:sz w:val="21"/>
          <w:szCs w:val="21"/>
        </w:rPr>
        <w:t>The study will look to determine is there is a need to set RRS-PFR response limits (these limits typically drive the</w:t>
      </w:r>
      <w:r w:rsidR="00B33033" w:rsidRPr="009A3059">
        <w:rPr>
          <w:rFonts w:ascii="Arial" w:hAnsi="Arial" w:cs="Arial"/>
          <w:color w:val="000000" w:themeColor="text1"/>
          <w:sz w:val="21"/>
          <w:szCs w:val="21"/>
        </w:rPr>
        <w:t xml:space="preserve"> droop </w:t>
      </w:r>
      <w:r w:rsidR="00226E6D" w:rsidRPr="009A3059">
        <w:rPr>
          <w:rFonts w:ascii="Arial" w:hAnsi="Arial" w:cs="Arial"/>
          <w:color w:val="000000" w:themeColor="text1"/>
          <w:sz w:val="21"/>
          <w:szCs w:val="21"/>
        </w:rPr>
        <w:t xml:space="preserve">response settings) to be </w:t>
      </w:r>
      <w:r w:rsidR="00B33033" w:rsidRPr="009A3059">
        <w:rPr>
          <w:rFonts w:ascii="Arial" w:hAnsi="Arial" w:cs="Arial"/>
          <w:color w:val="000000" w:themeColor="text1"/>
          <w:sz w:val="21"/>
          <w:szCs w:val="21"/>
        </w:rPr>
        <w:t>site specific.</w:t>
      </w:r>
    </w:p>
    <w:p w14:paraId="2B39028D" w14:textId="0AAEF78E" w:rsidR="009A15CE" w:rsidRPr="009A3059" w:rsidRDefault="00B33033" w:rsidP="007B7A65">
      <w:pPr>
        <w:pStyle w:val="ListParagraph"/>
        <w:numPr>
          <w:ilvl w:val="0"/>
          <w:numId w:val="10"/>
        </w:numPr>
        <w:jc w:val="both"/>
        <w:rPr>
          <w:rFonts w:ascii="Arial" w:hAnsi="Arial" w:cs="Arial"/>
          <w:i/>
          <w:iCs/>
          <w:color w:val="000000" w:themeColor="text1"/>
          <w:sz w:val="21"/>
          <w:szCs w:val="21"/>
        </w:rPr>
      </w:pPr>
      <w:r w:rsidRPr="009A3059">
        <w:rPr>
          <w:rFonts w:ascii="Arial" w:hAnsi="Arial" w:cs="Arial"/>
          <w:i/>
          <w:iCs/>
          <w:color w:val="000000" w:themeColor="text1"/>
          <w:sz w:val="21"/>
          <w:szCs w:val="21"/>
        </w:rPr>
        <w:t>Transient gains limited</w:t>
      </w:r>
    </w:p>
    <w:p w14:paraId="6181A729" w14:textId="24E437AB" w:rsidR="00EB2AC5" w:rsidRPr="009A3059" w:rsidRDefault="00F102C8" w:rsidP="007B7A65">
      <w:pPr>
        <w:pStyle w:val="ListParagraph"/>
        <w:jc w:val="both"/>
        <w:rPr>
          <w:rFonts w:ascii="Arial" w:hAnsi="Arial" w:cs="Arial"/>
        </w:rPr>
      </w:pPr>
      <w:r w:rsidRPr="009A3059">
        <w:rPr>
          <w:rFonts w:ascii="Arial" w:hAnsi="Arial" w:cs="Arial"/>
          <w:b/>
          <w:bCs/>
          <w:smallCaps/>
          <w:color w:val="00AEC7"/>
          <w:sz w:val="21"/>
          <w:szCs w:val="21"/>
        </w:rPr>
        <w:t>(ERCOT Response)</w:t>
      </w:r>
      <w:r w:rsidR="00B33033" w:rsidRPr="009A3059">
        <w:rPr>
          <w:rFonts w:ascii="Arial" w:hAnsi="Arial" w:cs="Arial"/>
          <w:color w:val="00AEC7"/>
          <w:sz w:val="21"/>
          <w:szCs w:val="21"/>
        </w:rPr>
        <w:t xml:space="preserve"> </w:t>
      </w:r>
      <w:r w:rsidR="00226E6D" w:rsidRPr="009A3059">
        <w:rPr>
          <w:rFonts w:ascii="Arial" w:hAnsi="Arial" w:cs="Arial"/>
          <w:color w:val="000000" w:themeColor="text1"/>
          <w:sz w:val="21"/>
          <w:szCs w:val="21"/>
        </w:rPr>
        <w:t>Some controllers can dynamically set their gain during the transient. This is out of the scope for this project.</w:t>
      </w:r>
    </w:p>
    <w:sectPr w:rsidR="00EB2AC5" w:rsidRPr="009A3059" w:rsidSect="0059067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CF72" w14:textId="77777777" w:rsidR="00171AAF" w:rsidRDefault="00171AAF" w:rsidP="009A3059">
      <w:r>
        <w:separator/>
      </w:r>
    </w:p>
  </w:endnote>
  <w:endnote w:type="continuationSeparator" w:id="0">
    <w:p w14:paraId="484A6ABA" w14:textId="77777777" w:rsidR="00171AAF" w:rsidRDefault="00171AAF" w:rsidP="009A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E44B" w14:textId="1983998D" w:rsidR="009A3059" w:rsidRDefault="009A3059" w:rsidP="009A3059">
    <w:pPr>
      <w:tabs>
        <w:tab w:val="right" w:pos="8460"/>
      </w:tabs>
      <w:spacing w:before="20" w:after="20" w:line="240" w:lineRule="exact"/>
    </w:pPr>
    <w:r w:rsidRPr="009A3059">
      <w:rPr>
        <w:rFonts w:ascii="Arial" w:eastAsia="Times New Roman" w:hAnsi="Arial" w:cs="Times New Roman"/>
        <w:color w:val="00AEC7"/>
        <w:sz w:val="16"/>
        <w:szCs w:val="16"/>
      </w:rPr>
      <w:t>© 2020 ERCOT</w:t>
    </w:r>
    <w:r w:rsidRPr="009A3059">
      <w:rPr>
        <w:rFonts w:ascii="Arial" w:eastAsia="Times New Roman" w:hAnsi="Arial" w:cs="Times New Roman"/>
        <w:color w:val="00AEC7"/>
        <w:sz w:val="16"/>
        <w:szCs w:val="16"/>
      </w:rPr>
      <w:br/>
      <w:t>All rights reserved.</w:t>
    </w:r>
    <w:r>
      <w:rPr>
        <w:rFonts w:ascii="Arial" w:eastAsia="Times New Roman" w:hAnsi="Arial" w:cs="Times New Roman"/>
        <w:color w:val="00AEC7"/>
        <w:sz w:val="16"/>
        <w:szCs w:val="16"/>
      </w:rPr>
      <w:tab/>
    </w:r>
    <w:sdt>
      <w:sdtPr>
        <w:id w:val="4148989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91E08D7" w14:textId="7F2D36F2" w:rsidR="009A3059" w:rsidRDefault="009A3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7F27" w14:textId="77777777" w:rsidR="00171AAF" w:rsidRDefault="00171AAF" w:rsidP="009A3059">
      <w:r>
        <w:separator/>
      </w:r>
    </w:p>
  </w:footnote>
  <w:footnote w:type="continuationSeparator" w:id="0">
    <w:p w14:paraId="604219E4" w14:textId="77777777" w:rsidR="00171AAF" w:rsidRDefault="00171AAF" w:rsidP="009A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198" w14:textId="095473B2" w:rsidR="009A3059" w:rsidRDefault="00D742A2">
    <w:pPr>
      <w:pStyle w:val="Header"/>
    </w:pPr>
    <w:r>
      <w:t xml:space="preserve">Date </w:t>
    </w:r>
    <w:r w:rsidR="009A3059">
      <w:t xml:space="preserve">Posted: March 16, </w:t>
    </w:r>
    <w:proofErr w:type="gramStart"/>
    <w:r w:rsidR="009A3059">
      <w:t>2022</w:t>
    </w:r>
    <w:proofErr w:type="gramEnd"/>
    <w:r w:rsidR="009A3059">
      <w:tab/>
    </w:r>
    <w:r w:rsidR="009A3059">
      <w:tab/>
    </w:r>
    <w:r w:rsidR="009A3059">
      <w:rPr>
        <w:noProof/>
      </w:rPr>
      <w:drawing>
        <wp:inline distT="0" distB="0" distL="0" distR="0" wp14:anchorId="444F2C42" wp14:editId="2C61AC2E">
          <wp:extent cx="1009510" cy="3905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D9"/>
    <w:multiLevelType w:val="hybridMultilevel"/>
    <w:tmpl w:val="47340472"/>
    <w:lvl w:ilvl="0" w:tplc="FACE45D4">
      <w:start w:val="1"/>
      <w:numFmt w:val="bullet"/>
      <w:lvlText w:val="•"/>
      <w:lvlJc w:val="left"/>
      <w:pPr>
        <w:tabs>
          <w:tab w:val="num" w:pos="720"/>
        </w:tabs>
        <w:ind w:left="720" w:hanging="360"/>
      </w:pPr>
      <w:rPr>
        <w:rFonts w:ascii="Arial" w:hAnsi="Arial" w:hint="default"/>
      </w:rPr>
    </w:lvl>
    <w:lvl w:ilvl="1" w:tplc="3460AB9C">
      <w:numFmt w:val="bullet"/>
      <w:lvlText w:val="–"/>
      <w:lvlJc w:val="left"/>
      <w:pPr>
        <w:tabs>
          <w:tab w:val="num" w:pos="1440"/>
        </w:tabs>
        <w:ind w:left="1440" w:hanging="360"/>
      </w:pPr>
      <w:rPr>
        <w:rFonts w:ascii="Arial" w:hAnsi="Arial" w:hint="default"/>
      </w:rPr>
    </w:lvl>
    <w:lvl w:ilvl="2" w:tplc="299C8882" w:tentative="1">
      <w:start w:val="1"/>
      <w:numFmt w:val="bullet"/>
      <w:lvlText w:val="•"/>
      <w:lvlJc w:val="left"/>
      <w:pPr>
        <w:tabs>
          <w:tab w:val="num" w:pos="2160"/>
        </w:tabs>
        <w:ind w:left="2160" w:hanging="360"/>
      </w:pPr>
      <w:rPr>
        <w:rFonts w:ascii="Arial" w:hAnsi="Arial" w:hint="default"/>
      </w:rPr>
    </w:lvl>
    <w:lvl w:ilvl="3" w:tplc="526415E2" w:tentative="1">
      <w:start w:val="1"/>
      <w:numFmt w:val="bullet"/>
      <w:lvlText w:val="•"/>
      <w:lvlJc w:val="left"/>
      <w:pPr>
        <w:tabs>
          <w:tab w:val="num" w:pos="2880"/>
        </w:tabs>
        <w:ind w:left="2880" w:hanging="360"/>
      </w:pPr>
      <w:rPr>
        <w:rFonts w:ascii="Arial" w:hAnsi="Arial" w:hint="default"/>
      </w:rPr>
    </w:lvl>
    <w:lvl w:ilvl="4" w:tplc="F7F8B042" w:tentative="1">
      <w:start w:val="1"/>
      <w:numFmt w:val="bullet"/>
      <w:lvlText w:val="•"/>
      <w:lvlJc w:val="left"/>
      <w:pPr>
        <w:tabs>
          <w:tab w:val="num" w:pos="3600"/>
        </w:tabs>
        <w:ind w:left="3600" w:hanging="360"/>
      </w:pPr>
      <w:rPr>
        <w:rFonts w:ascii="Arial" w:hAnsi="Arial" w:hint="default"/>
      </w:rPr>
    </w:lvl>
    <w:lvl w:ilvl="5" w:tplc="629424B6" w:tentative="1">
      <w:start w:val="1"/>
      <w:numFmt w:val="bullet"/>
      <w:lvlText w:val="•"/>
      <w:lvlJc w:val="left"/>
      <w:pPr>
        <w:tabs>
          <w:tab w:val="num" w:pos="4320"/>
        </w:tabs>
        <w:ind w:left="4320" w:hanging="360"/>
      </w:pPr>
      <w:rPr>
        <w:rFonts w:ascii="Arial" w:hAnsi="Arial" w:hint="default"/>
      </w:rPr>
    </w:lvl>
    <w:lvl w:ilvl="6" w:tplc="C3287A58" w:tentative="1">
      <w:start w:val="1"/>
      <w:numFmt w:val="bullet"/>
      <w:lvlText w:val="•"/>
      <w:lvlJc w:val="left"/>
      <w:pPr>
        <w:tabs>
          <w:tab w:val="num" w:pos="5040"/>
        </w:tabs>
        <w:ind w:left="5040" w:hanging="360"/>
      </w:pPr>
      <w:rPr>
        <w:rFonts w:ascii="Arial" w:hAnsi="Arial" w:hint="default"/>
      </w:rPr>
    </w:lvl>
    <w:lvl w:ilvl="7" w:tplc="2228B6A8" w:tentative="1">
      <w:start w:val="1"/>
      <w:numFmt w:val="bullet"/>
      <w:lvlText w:val="•"/>
      <w:lvlJc w:val="left"/>
      <w:pPr>
        <w:tabs>
          <w:tab w:val="num" w:pos="5760"/>
        </w:tabs>
        <w:ind w:left="5760" w:hanging="360"/>
      </w:pPr>
      <w:rPr>
        <w:rFonts w:ascii="Arial" w:hAnsi="Arial" w:hint="default"/>
      </w:rPr>
    </w:lvl>
    <w:lvl w:ilvl="8" w:tplc="C7DE08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D97150"/>
    <w:multiLevelType w:val="hybridMultilevel"/>
    <w:tmpl w:val="C1788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948EC"/>
    <w:multiLevelType w:val="hybridMultilevel"/>
    <w:tmpl w:val="B7024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B4F2A"/>
    <w:multiLevelType w:val="hybridMultilevel"/>
    <w:tmpl w:val="B9300AA6"/>
    <w:lvl w:ilvl="0" w:tplc="637272EE">
      <w:start w:val="1"/>
      <w:numFmt w:val="decimal"/>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2F031E"/>
    <w:multiLevelType w:val="multilevel"/>
    <w:tmpl w:val="7C820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B1E31"/>
    <w:multiLevelType w:val="hybridMultilevel"/>
    <w:tmpl w:val="DC4A9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55748"/>
    <w:multiLevelType w:val="hybridMultilevel"/>
    <w:tmpl w:val="8FAC2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328D2"/>
    <w:multiLevelType w:val="hybridMultilevel"/>
    <w:tmpl w:val="1B0CE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0533BD"/>
    <w:multiLevelType w:val="hybridMultilevel"/>
    <w:tmpl w:val="4A367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A79B2"/>
    <w:multiLevelType w:val="hybridMultilevel"/>
    <w:tmpl w:val="BBF8A352"/>
    <w:lvl w:ilvl="0" w:tplc="14544E2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5"/>
  </w:num>
  <w:num w:numId="6">
    <w:abstractNumId w:val="8"/>
  </w:num>
  <w:num w:numId="7">
    <w:abstractNumId w:val="1"/>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C5"/>
    <w:rsid w:val="00040967"/>
    <w:rsid w:val="000A692E"/>
    <w:rsid w:val="000E211C"/>
    <w:rsid w:val="00147CA4"/>
    <w:rsid w:val="00171AAF"/>
    <w:rsid w:val="00226E6D"/>
    <w:rsid w:val="0029589C"/>
    <w:rsid w:val="002A7E1C"/>
    <w:rsid w:val="002D0261"/>
    <w:rsid w:val="003200C6"/>
    <w:rsid w:val="003230FF"/>
    <w:rsid w:val="00327FB6"/>
    <w:rsid w:val="00345EE9"/>
    <w:rsid w:val="00414B7C"/>
    <w:rsid w:val="0044104E"/>
    <w:rsid w:val="00477D32"/>
    <w:rsid w:val="004B3DC9"/>
    <w:rsid w:val="004E33A1"/>
    <w:rsid w:val="004E6C98"/>
    <w:rsid w:val="00515D5B"/>
    <w:rsid w:val="0055408F"/>
    <w:rsid w:val="00590670"/>
    <w:rsid w:val="0061440D"/>
    <w:rsid w:val="006F0902"/>
    <w:rsid w:val="00730530"/>
    <w:rsid w:val="0078589C"/>
    <w:rsid w:val="007B7A65"/>
    <w:rsid w:val="007D69A2"/>
    <w:rsid w:val="0080060B"/>
    <w:rsid w:val="00883469"/>
    <w:rsid w:val="008C3545"/>
    <w:rsid w:val="008D04D4"/>
    <w:rsid w:val="00946B50"/>
    <w:rsid w:val="00984202"/>
    <w:rsid w:val="00994ADC"/>
    <w:rsid w:val="009A15CE"/>
    <w:rsid w:val="009A3059"/>
    <w:rsid w:val="009F0C79"/>
    <w:rsid w:val="00A220A4"/>
    <w:rsid w:val="00A34011"/>
    <w:rsid w:val="00A50B42"/>
    <w:rsid w:val="00A8451F"/>
    <w:rsid w:val="00AD3438"/>
    <w:rsid w:val="00AF65F2"/>
    <w:rsid w:val="00B33033"/>
    <w:rsid w:val="00B41ACC"/>
    <w:rsid w:val="00B63378"/>
    <w:rsid w:val="00B90D66"/>
    <w:rsid w:val="00BE571D"/>
    <w:rsid w:val="00C20884"/>
    <w:rsid w:val="00C609FF"/>
    <w:rsid w:val="00C766ED"/>
    <w:rsid w:val="00C84C0A"/>
    <w:rsid w:val="00CB545D"/>
    <w:rsid w:val="00CC056E"/>
    <w:rsid w:val="00D27D89"/>
    <w:rsid w:val="00D54AF6"/>
    <w:rsid w:val="00D66332"/>
    <w:rsid w:val="00D66ECF"/>
    <w:rsid w:val="00D742A2"/>
    <w:rsid w:val="00D940B6"/>
    <w:rsid w:val="00DA7981"/>
    <w:rsid w:val="00DD44F7"/>
    <w:rsid w:val="00E518AC"/>
    <w:rsid w:val="00E545F6"/>
    <w:rsid w:val="00EB1C55"/>
    <w:rsid w:val="00EB2AC5"/>
    <w:rsid w:val="00F102C8"/>
    <w:rsid w:val="00F56F8C"/>
    <w:rsid w:val="00F9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D6A3D"/>
  <w15:chartTrackingRefBased/>
  <w15:docId w15:val="{3DB0C44A-C1AA-4046-A1A0-BA73EBF3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83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8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104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200C6"/>
    <w:pPr>
      <w:ind w:left="720"/>
      <w:contextualSpacing/>
    </w:pPr>
  </w:style>
  <w:style w:type="paragraph" w:styleId="NoSpacing">
    <w:name w:val="No Spacing"/>
    <w:uiPriority w:val="1"/>
    <w:qFormat/>
    <w:rsid w:val="00CB545D"/>
  </w:style>
  <w:style w:type="character" w:styleId="Hyperlink">
    <w:name w:val="Hyperlink"/>
    <w:basedOn w:val="DefaultParagraphFont"/>
    <w:uiPriority w:val="99"/>
    <w:unhideWhenUsed/>
    <w:rsid w:val="00CB545D"/>
    <w:rPr>
      <w:color w:val="0563C1" w:themeColor="hyperlink"/>
      <w:u w:val="single"/>
    </w:rPr>
  </w:style>
  <w:style w:type="character" w:styleId="UnresolvedMention">
    <w:name w:val="Unresolved Mention"/>
    <w:basedOn w:val="DefaultParagraphFont"/>
    <w:uiPriority w:val="99"/>
    <w:rsid w:val="00CB545D"/>
    <w:rPr>
      <w:color w:val="605E5C"/>
      <w:shd w:val="clear" w:color="auto" w:fill="E1DFDD"/>
    </w:rPr>
  </w:style>
  <w:style w:type="character" w:customStyle="1" w:styleId="Heading1Char">
    <w:name w:val="Heading 1 Char"/>
    <w:basedOn w:val="DefaultParagraphFont"/>
    <w:link w:val="Heading1"/>
    <w:uiPriority w:val="9"/>
    <w:rsid w:val="00F958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583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33033"/>
    <w:rPr>
      <w:sz w:val="16"/>
      <w:szCs w:val="16"/>
    </w:rPr>
  </w:style>
  <w:style w:type="paragraph" w:styleId="CommentText">
    <w:name w:val="annotation text"/>
    <w:basedOn w:val="Normal"/>
    <w:link w:val="CommentTextChar"/>
    <w:uiPriority w:val="99"/>
    <w:semiHidden/>
    <w:unhideWhenUsed/>
    <w:rsid w:val="00B33033"/>
    <w:rPr>
      <w:sz w:val="20"/>
      <w:szCs w:val="20"/>
    </w:rPr>
  </w:style>
  <w:style w:type="character" w:customStyle="1" w:styleId="CommentTextChar">
    <w:name w:val="Comment Text Char"/>
    <w:basedOn w:val="DefaultParagraphFont"/>
    <w:link w:val="CommentText"/>
    <w:uiPriority w:val="99"/>
    <w:semiHidden/>
    <w:rsid w:val="00B33033"/>
    <w:rPr>
      <w:sz w:val="20"/>
      <w:szCs w:val="20"/>
    </w:rPr>
  </w:style>
  <w:style w:type="paragraph" w:styleId="CommentSubject">
    <w:name w:val="annotation subject"/>
    <w:basedOn w:val="CommentText"/>
    <w:next w:val="CommentText"/>
    <w:link w:val="CommentSubjectChar"/>
    <w:uiPriority w:val="99"/>
    <w:semiHidden/>
    <w:unhideWhenUsed/>
    <w:rsid w:val="00B33033"/>
    <w:rPr>
      <w:b/>
      <w:bCs/>
    </w:rPr>
  </w:style>
  <w:style w:type="character" w:customStyle="1" w:styleId="CommentSubjectChar">
    <w:name w:val="Comment Subject Char"/>
    <w:basedOn w:val="CommentTextChar"/>
    <w:link w:val="CommentSubject"/>
    <w:uiPriority w:val="99"/>
    <w:semiHidden/>
    <w:rsid w:val="00B33033"/>
    <w:rPr>
      <w:b/>
      <w:bCs/>
      <w:sz w:val="20"/>
      <w:szCs w:val="20"/>
    </w:rPr>
  </w:style>
  <w:style w:type="paragraph" w:styleId="Header">
    <w:name w:val="header"/>
    <w:basedOn w:val="Normal"/>
    <w:link w:val="HeaderChar"/>
    <w:uiPriority w:val="99"/>
    <w:unhideWhenUsed/>
    <w:rsid w:val="009A3059"/>
    <w:pPr>
      <w:tabs>
        <w:tab w:val="center" w:pos="4680"/>
        <w:tab w:val="right" w:pos="9360"/>
      </w:tabs>
    </w:pPr>
  </w:style>
  <w:style w:type="character" w:customStyle="1" w:styleId="HeaderChar">
    <w:name w:val="Header Char"/>
    <w:basedOn w:val="DefaultParagraphFont"/>
    <w:link w:val="Header"/>
    <w:uiPriority w:val="99"/>
    <w:rsid w:val="009A3059"/>
  </w:style>
  <w:style w:type="paragraph" w:styleId="Footer">
    <w:name w:val="footer"/>
    <w:basedOn w:val="Normal"/>
    <w:link w:val="FooterChar"/>
    <w:uiPriority w:val="99"/>
    <w:unhideWhenUsed/>
    <w:rsid w:val="009A3059"/>
    <w:pPr>
      <w:tabs>
        <w:tab w:val="center" w:pos="4680"/>
        <w:tab w:val="right" w:pos="9360"/>
      </w:tabs>
    </w:pPr>
  </w:style>
  <w:style w:type="character" w:customStyle="1" w:styleId="FooterChar">
    <w:name w:val="Footer Char"/>
    <w:basedOn w:val="DefaultParagraphFont"/>
    <w:link w:val="Footer"/>
    <w:uiPriority w:val="99"/>
    <w:rsid w:val="009A3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7405">
      <w:bodyDiv w:val="1"/>
      <w:marLeft w:val="0"/>
      <w:marRight w:val="0"/>
      <w:marTop w:val="0"/>
      <w:marBottom w:val="0"/>
      <w:divBdr>
        <w:top w:val="none" w:sz="0" w:space="0" w:color="auto"/>
        <w:left w:val="none" w:sz="0" w:space="0" w:color="auto"/>
        <w:bottom w:val="none" w:sz="0" w:space="0" w:color="auto"/>
        <w:right w:val="none" w:sz="0" w:space="0" w:color="auto"/>
      </w:divBdr>
      <w:divsChild>
        <w:div w:id="1933463464">
          <w:marLeft w:val="0"/>
          <w:marRight w:val="0"/>
          <w:marTop w:val="0"/>
          <w:marBottom w:val="0"/>
          <w:divBdr>
            <w:top w:val="none" w:sz="0" w:space="0" w:color="auto"/>
            <w:left w:val="none" w:sz="0" w:space="0" w:color="auto"/>
            <w:bottom w:val="none" w:sz="0" w:space="0" w:color="auto"/>
            <w:right w:val="none" w:sz="0" w:space="0" w:color="auto"/>
          </w:divBdr>
          <w:divsChild>
            <w:div w:id="207381157">
              <w:marLeft w:val="0"/>
              <w:marRight w:val="0"/>
              <w:marTop w:val="0"/>
              <w:marBottom w:val="0"/>
              <w:divBdr>
                <w:top w:val="none" w:sz="0" w:space="0" w:color="auto"/>
                <w:left w:val="none" w:sz="0" w:space="0" w:color="auto"/>
                <w:bottom w:val="none" w:sz="0" w:space="0" w:color="auto"/>
                <w:right w:val="none" w:sz="0" w:space="0" w:color="auto"/>
              </w:divBdr>
              <w:divsChild>
                <w:div w:id="13739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45917">
      <w:bodyDiv w:val="1"/>
      <w:marLeft w:val="0"/>
      <w:marRight w:val="0"/>
      <w:marTop w:val="0"/>
      <w:marBottom w:val="0"/>
      <w:divBdr>
        <w:top w:val="none" w:sz="0" w:space="0" w:color="auto"/>
        <w:left w:val="none" w:sz="0" w:space="0" w:color="auto"/>
        <w:bottom w:val="none" w:sz="0" w:space="0" w:color="auto"/>
        <w:right w:val="none" w:sz="0" w:space="0" w:color="auto"/>
      </w:divBdr>
      <w:divsChild>
        <w:div w:id="1766919127">
          <w:marLeft w:val="0"/>
          <w:marRight w:val="0"/>
          <w:marTop w:val="0"/>
          <w:marBottom w:val="0"/>
          <w:divBdr>
            <w:top w:val="none" w:sz="0" w:space="0" w:color="auto"/>
            <w:left w:val="none" w:sz="0" w:space="0" w:color="auto"/>
            <w:bottom w:val="none" w:sz="0" w:space="0" w:color="auto"/>
            <w:right w:val="none" w:sz="0" w:space="0" w:color="auto"/>
          </w:divBdr>
          <w:divsChild>
            <w:div w:id="1507358494">
              <w:marLeft w:val="0"/>
              <w:marRight w:val="0"/>
              <w:marTop w:val="0"/>
              <w:marBottom w:val="0"/>
              <w:divBdr>
                <w:top w:val="none" w:sz="0" w:space="0" w:color="auto"/>
                <w:left w:val="none" w:sz="0" w:space="0" w:color="auto"/>
                <w:bottom w:val="none" w:sz="0" w:space="0" w:color="auto"/>
                <w:right w:val="none" w:sz="0" w:space="0" w:color="auto"/>
              </w:divBdr>
              <w:divsChild>
                <w:div w:id="18669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4597">
      <w:bodyDiv w:val="1"/>
      <w:marLeft w:val="0"/>
      <w:marRight w:val="0"/>
      <w:marTop w:val="0"/>
      <w:marBottom w:val="0"/>
      <w:divBdr>
        <w:top w:val="none" w:sz="0" w:space="0" w:color="auto"/>
        <w:left w:val="none" w:sz="0" w:space="0" w:color="auto"/>
        <w:bottom w:val="none" w:sz="0" w:space="0" w:color="auto"/>
        <w:right w:val="none" w:sz="0" w:space="0" w:color="auto"/>
      </w:divBdr>
      <w:divsChild>
        <w:div w:id="815535354">
          <w:marLeft w:val="0"/>
          <w:marRight w:val="0"/>
          <w:marTop w:val="0"/>
          <w:marBottom w:val="0"/>
          <w:divBdr>
            <w:top w:val="none" w:sz="0" w:space="0" w:color="auto"/>
            <w:left w:val="none" w:sz="0" w:space="0" w:color="auto"/>
            <w:bottom w:val="none" w:sz="0" w:space="0" w:color="auto"/>
            <w:right w:val="none" w:sz="0" w:space="0" w:color="auto"/>
          </w:divBdr>
          <w:divsChild>
            <w:div w:id="1606500551">
              <w:marLeft w:val="0"/>
              <w:marRight w:val="0"/>
              <w:marTop w:val="0"/>
              <w:marBottom w:val="0"/>
              <w:divBdr>
                <w:top w:val="none" w:sz="0" w:space="0" w:color="auto"/>
                <w:left w:val="none" w:sz="0" w:space="0" w:color="auto"/>
                <w:bottom w:val="none" w:sz="0" w:space="0" w:color="auto"/>
                <w:right w:val="none" w:sz="0" w:space="0" w:color="auto"/>
              </w:divBdr>
              <w:divsChild>
                <w:div w:id="8626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31646">
      <w:bodyDiv w:val="1"/>
      <w:marLeft w:val="0"/>
      <w:marRight w:val="0"/>
      <w:marTop w:val="0"/>
      <w:marBottom w:val="0"/>
      <w:divBdr>
        <w:top w:val="none" w:sz="0" w:space="0" w:color="auto"/>
        <w:left w:val="none" w:sz="0" w:space="0" w:color="auto"/>
        <w:bottom w:val="none" w:sz="0" w:space="0" w:color="auto"/>
        <w:right w:val="none" w:sz="0" w:space="0" w:color="auto"/>
      </w:divBdr>
      <w:divsChild>
        <w:div w:id="1250506744">
          <w:marLeft w:val="0"/>
          <w:marRight w:val="0"/>
          <w:marTop w:val="0"/>
          <w:marBottom w:val="0"/>
          <w:divBdr>
            <w:top w:val="none" w:sz="0" w:space="0" w:color="auto"/>
            <w:left w:val="none" w:sz="0" w:space="0" w:color="auto"/>
            <w:bottom w:val="none" w:sz="0" w:space="0" w:color="auto"/>
            <w:right w:val="none" w:sz="0" w:space="0" w:color="auto"/>
          </w:divBdr>
          <w:divsChild>
            <w:div w:id="120345101">
              <w:marLeft w:val="0"/>
              <w:marRight w:val="0"/>
              <w:marTop w:val="0"/>
              <w:marBottom w:val="0"/>
              <w:divBdr>
                <w:top w:val="none" w:sz="0" w:space="0" w:color="auto"/>
                <w:left w:val="none" w:sz="0" w:space="0" w:color="auto"/>
                <w:bottom w:val="none" w:sz="0" w:space="0" w:color="auto"/>
                <w:right w:val="none" w:sz="0" w:space="0" w:color="auto"/>
              </w:divBdr>
              <w:divsChild>
                <w:div w:id="1839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54345">
      <w:bodyDiv w:val="1"/>
      <w:marLeft w:val="0"/>
      <w:marRight w:val="0"/>
      <w:marTop w:val="0"/>
      <w:marBottom w:val="0"/>
      <w:divBdr>
        <w:top w:val="none" w:sz="0" w:space="0" w:color="auto"/>
        <w:left w:val="none" w:sz="0" w:space="0" w:color="auto"/>
        <w:bottom w:val="none" w:sz="0" w:space="0" w:color="auto"/>
        <w:right w:val="none" w:sz="0" w:space="0" w:color="auto"/>
      </w:divBdr>
      <w:divsChild>
        <w:div w:id="1757633114">
          <w:marLeft w:val="0"/>
          <w:marRight w:val="0"/>
          <w:marTop w:val="0"/>
          <w:marBottom w:val="0"/>
          <w:divBdr>
            <w:top w:val="none" w:sz="0" w:space="0" w:color="auto"/>
            <w:left w:val="none" w:sz="0" w:space="0" w:color="auto"/>
            <w:bottom w:val="none" w:sz="0" w:space="0" w:color="auto"/>
            <w:right w:val="none" w:sz="0" w:space="0" w:color="auto"/>
          </w:divBdr>
          <w:divsChild>
            <w:div w:id="1729189663">
              <w:marLeft w:val="0"/>
              <w:marRight w:val="0"/>
              <w:marTop w:val="0"/>
              <w:marBottom w:val="0"/>
              <w:divBdr>
                <w:top w:val="none" w:sz="0" w:space="0" w:color="auto"/>
                <w:left w:val="none" w:sz="0" w:space="0" w:color="auto"/>
                <w:bottom w:val="none" w:sz="0" w:space="0" w:color="auto"/>
                <w:right w:val="none" w:sz="0" w:space="0" w:color="auto"/>
              </w:divBdr>
              <w:divsChild>
                <w:div w:id="9147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7382">
      <w:bodyDiv w:val="1"/>
      <w:marLeft w:val="0"/>
      <w:marRight w:val="0"/>
      <w:marTop w:val="0"/>
      <w:marBottom w:val="0"/>
      <w:divBdr>
        <w:top w:val="none" w:sz="0" w:space="0" w:color="auto"/>
        <w:left w:val="none" w:sz="0" w:space="0" w:color="auto"/>
        <w:bottom w:val="none" w:sz="0" w:space="0" w:color="auto"/>
        <w:right w:val="none" w:sz="0" w:space="0" w:color="auto"/>
      </w:divBdr>
      <w:divsChild>
        <w:div w:id="1396658078">
          <w:marLeft w:val="403"/>
          <w:marRight w:val="0"/>
          <w:marTop w:val="86"/>
          <w:marBottom w:val="0"/>
          <w:divBdr>
            <w:top w:val="none" w:sz="0" w:space="0" w:color="auto"/>
            <w:left w:val="none" w:sz="0" w:space="0" w:color="auto"/>
            <w:bottom w:val="none" w:sz="0" w:space="0" w:color="auto"/>
            <w:right w:val="none" w:sz="0" w:space="0" w:color="auto"/>
          </w:divBdr>
        </w:div>
        <w:div w:id="756288993">
          <w:marLeft w:val="403"/>
          <w:marRight w:val="0"/>
          <w:marTop w:val="86"/>
          <w:marBottom w:val="0"/>
          <w:divBdr>
            <w:top w:val="none" w:sz="0" w:space="0" w:color="auto"/>
            <w:left w:val="none" w:sz="0" w:space="0" w:color="auto"/>
            <w:bottom w:val="none" w:sz="0" w:space="0" w:color="auto"/>
            <w:right w:val="none" w:sz="0" w:space="0" w:color="auto"/>
          </w:divBdr>
        </w:div>
        <w:div w:id="153961670">
          <w:marLeft w:val="878"/>
          <w:marRight w:val="0"/>
          <w:marTop w:val="86"/>
          <w:marBottom w:val="0"/>
          <w:divBdr>
            <w:top w:val="none" w:sz="0" w:space="0" w:color="auto"/>
            <w:left w:val="none" w:sz="0" w:space="0" w:color="auto"/>
            <w:bottom w:val="none" w:sz="0" w:space="0" w:color="auto"/>
            <w:right w:val="none" w:sz="0" w:space="0" w:color="auto"/>
          </w:divBdr>
        </w:div>
        <w:div w:id="789787191">
          <w:marLeft w:val="878"/>
          <w:marRight w:val="0"/>
          <w:marTop w:val="86"/>
          <w:marBottom w:val="0"/>
          <w:divBdr>
            <w:top w:val="none" w:sz="0" w:space="0" w:color="auto"/>
            <w:left w:val="none" w:sz="0" w:space="0" w:color="auto"/>
            <w:bottom w:val="none" w:sz="0" w:space="0" w:color="auto"/>
            <w:right w:val="none" w:sz="0" w:space="0" w:color="auto"/>
          </w:divBdr>
        </w:div>
        <w:div w:id="1341467154">
          <w:marLeft w:val="878"/>
          <w:marRight w:val="0"/>
          <w:marTop w:val="86"/>
          <w:marBottom w:val="0"/>
          <w:divBdr>
            <w:top w:val="none" w:sz="0" w:space="0" w:color="auto"/>
            <w:left w:val="none" w:sz="0" w:space="0" w:color="auto"/>
            <w:bottom w:val="none" w:sz="0" w:space="0" w:color="auto"/>
            <w:right w:val="none" w:sz="0" w:space="0" w:color="auto"/>
          </w:divBdr>
        </w:div>
        <w:div w:id="1690371305">
          <w:marLeft w:val="403"/>
          <w:marRight w:val="0"/>
          <w:marTop w:val="86"/>
          <w:marBottom w:val="0"/>
          <w:divBdr>
            <w:top w:val="none" w:sz="0" w:space="0" w:color="auto"/>
            <w:left w:val="none" w:sz="0" w:space="0" w:color="auto"/>
            <w:bottom w:val="none" w:sz="0" w:space="0" w:color="auto"/>
            <w:right w:val="none" w:sz="0" w:space="0" w:color="auto"/>
          </w:divBdr>
        </w:div>
      </w:divsChild>
    </w:div>
    <w:div w:id="2077897717">
      <w:bodyDiv w:val="1"/>
      <w:marLeft w:val="0"/>
      <w:marRight w:val="0"/>
      <w:marTop w:val="0"/>
      <w:marBottom w:val="0"/>
      <w:divBdr>
        <w:top w:val="none" w:sz="0" w:space="0" w:color="auto"/>
        <w:left w:val="none" w:sz="0" w:space="0" w:color="auto"/>
        <w:bottom w:val="none" w:sz="0" w:space="0" w:color="auto"/>
        <w:right w:val="none" w:sz="0" w:space="0" w:color="auto"/>
      </w:divBdr>
      <w:divsChild>
        <w:div w:id="1186670201">
          <w:marLeft w:val="0"/>
          <w:marRight w:val="0"/>
          <w:marTop w:val="0"/>
          <w:marBottom w:val="0"/>
          <w:divBdr>
            <w:top w:val="none" w:sz="0" w:space="0" w:color="auto"/>
            <w:left w:val="none" w:sz="0" w:space="0" w:color="auto"/>
            <w:bottom w:val="none" w:sz="0" w:space="0" w:color="auto"/>
            <w:right w:val="none" w:sz="0" w:space="0" w:color="auto"/>
          </w:divBdr>
          <w:divsChild>
            <w:div w:id="595752877">
              <w:marLeft w:val="0"/>
              <w:marRight w:val="0"/>
              <w:marTop w:val="0"/>
              <w:marBottom w:val="0"/>
              <w:divBdr>
                <w:top w:val="none" w:sz="0" w:space="0" w:color="auto"/>
                <w:left w:val="none" w:sz="0" w:space="0" w:color="auto"/>
                <w:bottom w:val="none" w:sz="0" w:space="0" w:color="auto"/>
                <w:right w:val="none" w:sz="0" w:space="0" w:color="auto"/>
              </w:divBdr>
              <w:divsChild>
                <w:div w:id="19151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files/docs/2021/01/14/update_RRS_limit_2021_0113_v6.2.ppt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files/docs/2020/12/08/RRS_Limits_RFP_v8.0.ppt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rcot.com/files/docs/2022/02/16/GE-ERCOT%20PFR%20Study%20PDCWG%202-16.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1124</TotalTime>
  <Pages>5</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Reid</dc:creator>
  <cp:keywords/>
  <dc:description/>
  <cp:lastModifiedBy>Mago, Nitika</cp:lastModifiedBy>
  <cp:revision>24</cp:revision>
  <dcterms:created xsi:type="dcterms:W3CDTF">2022-03-15T19:11:00Z</dcterms:created>
  <dcterms:modified xsi:type="dcterms:W3CDTF">2022-03-16T14:19:00Z</dcterms:modified>
</cp:coreProperties>
</file>