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0DFE"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E0DFE" w:rsidRDefault="009E0DFE" w:rsidP="009E0DFE">
            <w:pPr>
              <w:pStyle w:val="Header"/>
            </w:pPr>
            <w:bookmarkStart w:id="0" w:name="_Toc442352106"/>
            <w:r>
              <w:t>NPRR Number</w:t>
            </w:r>
          </w:p>
        </w:tc>
        <w:tc>
          <w:tcPr>
            <w:tcW w:w="1260" w:type="dxa"/>
            <w:tcBorders>
              <w:bottom w:val="single" w:sz="4" w:space="0" w:color="auto"/>
            </w:tcBorders>
            <w:vAlign w:val="center"/>
          </w:tcPr>
          <w:p w14:paraId="62E47402" w14:textId="5AFD0593" w:rsidR="009E0DFE" w:rsidRDefault="00083673" w:rsidP="009E0DFE">
            <w:pPr>
              <w:pStyle w:val="Header"/>
            </w:pPr>
            <w:hyperlink r:id="rId8" w:history="1">
              <w:r w:rsidR="00FF3D12" w:rsidRPr="00FF3D12">
                <w:rPr>
                  <w:rStyle w:val="Hyperlink"/>
                </w:rPr>
                <w:t>1112</w:t>
              </w:r>
            </w:hyperlink>
          </w:p>
        </w:tc>
        <w:tc>
          <w:tcPr>
            <w:tcW w:w="900" w:type="dxa"/>
            <w:tcBorders>
              <w:bottom w:val="single" w:sz="4" w:space="0" w:color="auto"/>
            </w:tcBorders>
            <w:shd w:val="clear" w:color="auto" w:fill="FFFFFF"/>
            <w:vAlign w:val="center"/>
          </w:tcPr>
          <w:p w14:paraId="714364DD" w14:textId="43F9347B" w:rsidR="009E0DFE" w:rsidRDefault="009E0DFE" w:rsidP="009E0DFE">
            <w:pPr>
              <w:pStyle w:val="Header"/>
            </w:pPr>
            <w:r>
              <w:t>NPRR Title</w:t>
            </w:r>
          </w:p>
        </w:tc>
        <w:tc>
          <w:tcPr>
            <w:tcW w:w="6660" w:type="dxa"/>
            <w:tcBorders>
              <w:bottom w:val="single" w:sz="4" w:space="0" w:color="auto"/>
            </w:tcBorders>
            <w:vAlign w:val="center"/>
          </w:tcPr>
          <w:p w14:paraId="41816C6B" w14:textId="135CD722" w:rsidR="009E0DFE" w:rsidRDefault="00FF3D12" w:rsidP="009E0DFE">
            <w:pPr>
              <w:pStyle w:val="Header"/>
            </w:pPr>
            <w:r w:rsidRPr="00FF3D12">
              <w:t>Reduction of Unsecured Credit Limits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6D544A2C" w:rsidR="00304803" w:rsidRDefault="00083673" w:rsidP="00A52E2B">
            <w:pPr>
              <w:pStyle w:val="NormalArial"/>
            </w:pPr>
            <w:r>
              <w:t>March 15, 2022</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65F3F5EF" w:rsidR="00A52E2B" w:rsidRDefault="00083673" w:rsidP="00A52E2B">
            <w:pPr>
              <w:pStyle w:val="NormalArial"/>
            </w:pPr>
            <w:hyperlink r:id="rId9" w:history="1">
              <w:r w:rsidR="005D27A5" w:rsidRPr="00B066E7">
                <w:rPr>
                  <w:rStyle w:val="Hyperlink"/>
                </w:rPr>
                <w:t>loretto.martin@nrg.com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419435A2" w:rsidR="008140BC" w:rsidRDefault="005D27A5" w:rsidP="008140BC">
            <w:pPr>
              <w:pStyle w:val="NormalArial"/>
            </w:pPr>
            <w:r>
              <w:t>NRG</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3D0DE57B" w:rsidR="00304803" w:rsidRDefault="00304803" w:rsidP="003048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3673" w14:paraId="71FADFC5" w14:textId="77777777" w:rsidTr="006D2577">
        <w:trPr>
          <w:trHeight w:val="350"/>
        </w:trPr>
        <w:tc>
          <w:tcPr>
            <w:tcW w:w="10440" w:type="dxa"/>
            <w:tcBorders>
              <w:bottom w:val="single" w:sz="4" w:space="0" w:color="auto"/>
            </w:tcBorders>
            <w:shd w:val="clear" w:color="auto" w:fill="FFFFFF"/>
            <w:vAlign w:val="center"/>
          </w:tcPr>
          <w:p w14:paraId="50128811" w14:textId="7E9F4639" w:rsidR="00083673" w:rsidRDefault="00083673" w:rsidP="006D2577">
            <w:pPr>
              <w:pStyle w:val="Header"/>
              <w:jc w:val="center"/>
            </w:pPr>
            <w:r>
              <w:t>Comments</w:t>
            </w:r>
          </w:p>
        </w:tc>
      </w:tr>
    </w:tbl>
    <w:p w14:paraId="02A46639" w14:textId="29C4C00E" w:rsidR="005C09B4" w:rsidRDefault="00933A78" w:rsidP="00B42E0F">
      <w:pPr>
        <w:pStyle w:val="NormalArial"/>
        <w:spacing w:before="120" w:after="120"/>
        <w:jc w:val="both"/>
      </w:pPr>
      <w:r w:rsidRPr="004903C3">
        <w:t>On</w:t>
      </w:r>
      <w:r w:rsidR="00402893">
        <w:t xml:space="preserve"> </w:t>
      </w:r>
      <w:r w:rsidR="004770CD">
        <w:t>March 14</w:t>
      </w:r>
      <w:r w:rsidR="00C56504">
        <w:t>, 202</w:t>
      </w:r>
      <w:r w:rsidR="006D4EF2">
        <w:t>2</w:t>
      </w:r>
      <w:r w:rsidRPr="004903C3">
        <w:t xml:space="preserve">, </w:t>
      </w:r>
      <w:r w:rsidRPr="005C258D">
        <w:t xml:space="preserve">the Credit WG </w:t>
      </w:r>
      <w:r w:rsidR="00EE1342" w:rsidRPr="005C258D">
        <w:t xml:space="preserve">reviewed </w:t>
      </w:r>
      <w:r w:rsidR="00402893" w:rsidRPr="005C258D">
        <w:t>Nodal Protocol Revision Request (NPRR) 1</w:t>
      </w:r>
      <w:r w:rsidR="009E0DFE">
        <w:t>1</w:t>
      </w:r>
      <w:r w:rsidR="00FF3D12">
        <w:t>12</w:t>
      </w:r>
      <w:r w:rsidR="00402893" w:rsidRPr="005C258D">
        <w:t>.</w:t>
      </w:r>
      <w:r w:rsidR="00C56504" w:rsidRPr="005C258D">
        <w:t xml:space="preserve">  </w:t>
      </w:r>
      <w:r w:rsidR="00FF3D12">
        <w:t xml:space="preserve">The </w:t>
      </w:r>
      <w:r w:rsidR="00FF3D12" w:rsidRPr="00FF3D12">
        <w:t>C</w:t>
      </w:r>
      <w:r w:rsidR="00FF3D12">
        <w:t xml:space="preserve">redit </w:t>
      </w:r>
      <w:r w:rsidR="00FF3D12" w:rsidRPr="00FF3D12">
        <w:t>WG proposed the $30M limit as a compromise between the existing policy and ERCOT’s proposal of eliminating unsecured credit.  C</w:t>
      </w:r>
      <w:r w:rsidR="00FF3D12">
        <w:t xml:space="preserve">redit </w:t>
      </w:r>
      <w:r w:rsidR="00FF3D12" w:rsidRPr="00FF3D12">
        <w:t>WG can support retaining the existing credit limit or a reduction to $30M.  Based on information reviewed to date, C</w:t>
      </w:r>
      <w:r w:rsidR="00FF3D12">
        <w:t xml:space="preserve">redit </w:t>
      </w:r>
      <w:r w:rsidR="00FF3D12" w:rsidRPr="00FF3D12">
        <w:t>WG has not seen evidence of a material improvement in credit risk due to the reduction or elimination of unsecured credit.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bookmarkStart w:id="1" w:name="_Hlk98224111"/>
            <w:r>
              <w:t>Revised Cover Page Language</w:t>
            </w:r>
          </w:p>
        </w:tc>
      </w:tr>
    </w:tbl>
    <w:bookmarkEnd w:id="1"/>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A77" w14:textId="77777777" w:rsidR="009C27B5" w:rsidRDefault="009C27B5">
      <w:r>
        <w:separator/>
      </w:r>
    </w:p>
  </w:endnote>
  <w:endnote w:type="continuationSeparator" w:id="0">
    <w:p w14:paraId="2C3AF663" w14:textId="77777777" w:rsidR="009C27B5" w:rsidRDefault="009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43745B02"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FF3D12">
      <w:rPr>
        <w:rFonts w:ascii="Arial" w:hAnsi="Arial" w:cs="Arial"/>
        <w:noProof/>
        <w:sz w:val="18"/>
        <w:szCs w:val="18"/>
      </w:rPr>
      <w:t>1112NPRR-14 Credit WG Comments 03</w:t>
    </w:r>
    <w:r w:rsidR="00083673">
      <w:rPr>
        <w:rFonts w:ascii="Arial" w:hAnsi="Arial" w:cs="Arial"/>
        <w:noProof/>
        <w:sz w:val="18"/>
        <w:szCs w:val="18"/>
      </w:rPr>
      <w:t>15</w:t>
    </w:r>
    <w:r w:rsidR="00FF3D12">
      <w:rPr>
        <w:rFonts w:ascii="Arial" w:hAnsi="Arial" w:cs="Arial"/>
        <w:noProof/>
        <w:sz w:val="18"/>
        <w:szCs w:val="18"/>
      </w:rPr>
      <w:t>22</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D78D" w14:textId="77777777" w:rsidR="009C27B5" w:rsidRDefault="009C27B5">
      <w:r>
        <w:separator/>
      </w:r>
    </w:p>
  </w:footnote>
  <w:footnote w:type="continuationSeparator" w:id="0">
    <w:p w14:paraId="32691C7C" w14:textId="77777777" w:rsidR="009C27B5" w:rsidRDefault="009C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83673"/>
    <w:rsid w:val="00090A43"/>
    <w:rsid w:val="00092917"/>
    <w:rsid w:val="00092A02"/>
    <w:rsid w:val="000963BE"/>
    <w:rsid w:val="00096C9A"/>
    <w:rsid w:val="00097786"/>
    <w:rsid w:val="000B4E3B"/>
    <w:rsid w:val="000C2600"/>
    <w:rsid w:val="000D0DAB"/>
    <w:rsid w:val="000D7448"/>
    <w:rsid w:val="000D76CC"/>
    <w:rsid w:val="000F251A"/>
    <w:rsid w:val="000F769F"/>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447E"/>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45714"/>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B6B62"/>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01141"/>
    <w:rsid w:val="00402893"/>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770CD"/>
    <w:rsid w:val="00481E71"/>
    <w:rsid w:val="00482A23"/>
    <w:rsid w:val="004903C3"/>
    <w:rsid w:val="004941F6"/>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96CC8"/>
    <w:rsid w:val="005A4DB7"/>
    <w:rsid w:val="005A6721"/>
    <w:rsid w:val="005B3A0D"/>
    <w:rsid w:val="005B6037"/>
    <w:rsid w:val="005C09B4"/>
    <w:rsid w:val="005C22B9"/>
    <w:rsid w:val="005C258D"/>
    <w:rsid w:val="005D19EC"/>
    <w:rsid w:val="005D27A5"/>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87657"/>
    <w:rsid w:val="006943B2"/>
    <w:rsid w:val="00694AEC"/>
    <w:rsid w:val="006A1E22"/>
    <w:rsid w:val="006B3A90"/>
    <w:rsid w:val="006C0499"/>
    <w:rsid w:val="006C19FD"/>
    <w:rsid w:val="006C7C5B"/>
    <w:rsid w:val="006D4A96"/>
    <w:rsid w:val="006D4EF2"/>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275E3"/>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E37D6"/>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B482A"/>
    <w:rsid w:val="009C1C72"/>
    <w:rsid w:val="009C27B5"/>
    <w:rsid w:val="009C6B7A"/>
    <w:rsid w:val="009C6E65"/>
    <w:rsid w:val="009E0DFE"/>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545E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05B9"/>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109E"/>
    <w:rsid w:val="00BF60A3"/>
    <w:rsid w:val="00C00A53"/>
    <w:rsid w:val="00C04D58"/>
    <w:rsid w:val="00C06C42"/>
    <w:rsid w:val="00C1315A"/>
    <w:rsid w:val="00C13E39"/>
    <w:rsid w:val="00C148A9"/>
    <w:rsid w:val="00C155C1"/>
    <w:rsid w:val="00C1575E"/>
    <w:rsid w:val="00C167EB"/>
    <w:rsid w:val="00C2248F"/>
    <w:rsid w:val="00C34EFB"/>
    <w:rsid w:val="00C42797"/>
    <w:rsid w:val="00C524B4"/>
    <w:rsid w:val="00C544CD"/>
    <w:rsid w:val="00C56504"/>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2052"/>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5269E"/>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324F"/>
    <w:rsid w:val="00DC5543"/>
    <w:rsid w:val="00DD38A3"/>
    <w:rsid w:val="00DD4962"/>
    <w:rsid w:val="00DE78FD"/>
    <w:rsid w:val="00DF6F45"/>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A537B"/>
    <w:rsid w:val="00FC0E2F"/>
    <w:rsid w:val="00FC13A4"/>
    <w:rsid w:val="00FC230C"/>
    <w:rsid w:val="00FC681C"/>
    <w:rsid w:val="00FC6F42"/>
    <w:rsid w:val="00FD2E24"/>
    <w:rsid w:val="00FD47D8"/>
    <w:rsid w:val="00FD7B6C"/>
    <w:rsid w:val="00FF107B"/>
    <w:rsid w:val="00FF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224756443">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n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981</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2009-10-28T15:26:00Z</cp:lastPrinted>
  <dcterms:created xsi:type="dcterms:W3CDTF">2022-03-14T17:17:00Z</dcterms:created>
  <dcterms:modified xsi:type="dcterms:W3CDTF">2022-03-15T13:08:00Z</dcterms:modified>
</cp:coreProperties>
</file>