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586" w14:textId="63FDCBAB" w:rsidR="00FC108D" w:rsidRDefault="00657364" w:rsidP="00486326">
      <w:pPr>
        <w:pStyle w:val="NoSpacing"/>
        <w:jc w:val="center"/>
        <w:rPr>
          <w:rFonts w:ascii="Times New Roman" w:hAnsi="Times New Roman" w:cs="Times New Roman"/>
          <w:b/>
        </w:rPr>
      </w:pPr>
      <w:r>
        <w:rPr>
          <w:rFonts w:ascii="Times New Roman" w:hAnsi="Times New Roman" w:cs="Times New Roman"/>
          <w:b/>
        </w:rPr>
        <w:t>APPROVED</w:t>
      </w:r>
    </w:p>
    <w:p w14:paraId="1EC28621" w14:textId="69A6F91E"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74D52027"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137715">
        <w:rPr>
          <w:rFonts w:ascii="Times New Roman" w:hAnsi="Times New Roman" w:cs="Times New Roman"/>
          <w:b/>
        </w:rPr>
        <w:t xml:space="preserve">January 5, 2022 </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26E0279F" w:rsidR="004F7B54" w:rsidRDefault="004F7B54" w:rsidP="00486326">
      <w:pPr>
        <w:spacing w:after="0" w:line="240" w:lineRule="auto"/>
        <w:jc w:val="both"/>
        <w:rPr>
          <w:rFonts w:ascii="Times New Roman" w:eastAsia="Times New Roman" w:hAnsi="Times New Roman" w:cs="Times New Roman"/>
          <w:u w:val="single"/>
        </w:rPr>
      </w:pPr>
    </w:p>
    <w:p w14:paraId="005CD7A2" w14:textId="77777777" w:rsidR="006D1FE1" w:rsidRDefault="006D1FE1"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E73119" w:rsidRPr="00137715" w14:paraId="419215FC" w14:textId="77777777" w:rsidTr="00E33A72">
        <w:tc>
          <w:tcPr>
            <w:tcW w:w="2635" w:type="dxa"/>
            <w:shd w:val="clear" w:color="auto" w:fill="auto"/>
            <w:vAlign w:val="bottom"/>
          </w:tcPr>
          <w:p w14:paraId="1C8E0A28" w14:textId="30DA1A9A"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Allen, Thresa</w:t>
            </w:r>
          </w:p>
        </w:tc>
        <w:tc>
          <w:tcPr>
            <w:tcW w:w="3600" w:type="dxa"/>
            <w:shd w:val="clear" w:color="auto" w:fill="auto"/>
            <w:vAlign w:val="bottom"/>
          </w:tcPr>
          <w:p w14:paraId="10286625" w14:textId="482A2D22"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Avangrid Renewables</w:t>
            </w:r>
          </w:p>
        </w:tc>
        <w:tc>
          <w:tcPr>
            <w:tcW w:w="3780" w:type="dxa"/>
            <w:vAlign w:val="bottom"/>
          </w:tcPr>
          <w:p w14:paraId="78E34319"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0CC4003" w14:textId="77777777" w:rsidTr="00E33A72">
        <w:tc>
          <w:tcPr>
            <w:tcW w:w="2635" w:type="dxa"/>
            <w:shd w:val="clear" w:color="auto" w:fill="auto"/>
            <w:vAlign w:val="bottom"/>
          </w:tcPr>
          <w:p w14:paraId="34042EA5"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Reliant Energy Retail Services</w:t>
            </w:r>
          </w:p>
        </w:tc>
        <w:tc>
          <w:tcPr>
            <w:tcW w:w="3780" w:type="dxa"/>
            <w:vAlign w:val="bottom"/>
          </w:tcPr>
          <w:p w14:paraId="4A2677BC"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E73119" w:rsidRPr="00137715" w14:paraId="4A60B297" w14:textId="77777777" w:rsidTr="00E33A72">
        <w:tc>
          <w:tcPr>
            <w:tcW w:w="2635" w:type="dxa"/>
            <w:vAlign w:val="bottom"/>
          </w:tcPr>
          <w:p w14:paraId="0713C749" w14:textId="03C6BE02"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Bierschbach</w:t>
            </w:r>
            <w:r>
              <w:rPr>
                <w:rFonts w:ascii="Times New Roman" w:eastAsia="Times New Roman" w:hAnsi="Times New Roman" w:cs="Times New Roman"/>
              </w:rPr>
              <w:t xml:space="preserve">, </w:t>
            </w:r>
            <w:r w:rsidRPr="00E73119">
              <w:rPr>
                <w:rFonts w:ascii="Times New Roman" w:eastAsia="Times New Roman" w:hAnsi="Times New Roman" w:cs="Times New Roman"/>
              </w:rPr>
              <w:t>Erika</w:t>
            </w:r>
          </w:p>
        </w:tc>
        <w:tc>
          <w:tcPr>
            <w:tcW w:w="3600" w:type="dxa"/>
            <w:vAlign w:val="bottom"/>
          </w:tcPr>
          <w:p w14:paraId="1CD0F165" w14:textId="1431E2EF" w:rsidR="00E73119" w:rsidRPr="00E73119" w:rsidRDefault="00E731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16C97A2C"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137715" w14:paraId="0AFB5249" w14:textId="77777777" w:rsidTr="00E33A72">
        <w:tc>
          <w:tcPr>
            <w:tcW w:w="2635" w:type="dxa"/>
            <w:vAlign w:val="bottom"/>
          </w:tcPr>
          <w:p w14:paraId="21A2DE98"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Burke, Tom</w:t>
            </w:r>
          </w:p>
        </w:tc>
        <w:tc>
          <w:tcPr>
            <w:tcW w:w="3600" w:type="dxa"/>
            <w:vAlign w:val="bottom"/>
          </w:tcPr>
          <w:p w14:paraId="004232C2"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Invenergy</w:t>
            </w:r>
          </w:p>
        </w:tc>
        <w:tc>
          <w:tcPr>
            <w:tcW w:w="3780" w:type="dxa"/>
            <w:vAlign w:val="bottom"/>
          </w:tcPr>
          <w:p w14:paraId="06A1DF2C"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137715" w14:paraId="7693E127" w14:textId="77777777" w:rsidTr="00E33A72">
        <w:tc>
          <w:tcPr>
            <w:tcW w:w="2635" w:type="dxa"/>
            <w:vAlign w:val="bottom"/>
          </w:tcPr>
          <w:p w14:paraId="392C3C34"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Cochran, Seth</w:t>
            </w:r>
          </w:p>
        </w:tc>
        <w:tc>
          <w:tcPr>
            <w:tcW w:w="3600" w:type="dxa"/>
            <w:vAlign w:val="bottom"/>
          </w:tcPr>
          <w:p w14:paraId="710E6005"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DC Energy</w:t>
            </w:r>
          </w:p>
        </w:tc>
        <w:tc>
          <w:tcPr>
            <w:tcW w:w="3780" w:type="dxa"/>
            <w:vAlign w:val="bottom"/>
          </w:tcPr>
          <w:p w14:paraId="4F868472"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137715" w14:paraId="5D2D256F" w14:textId="77777777" w:rsidTr="00E33A72">
        <w:tc>
          <w:tcPr>
            <w:tcW w:w="2635" w:type="dxa"/>
            <w:vAlign w:val="bottom"/>
          </w:tcPr>
          <w:p w14:paraId="1E3560D1" w14:textId="300FB571"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DeLeon, Amanda</w:t>
            </w:r>
          </w:p>
        </w:tc>
        <w:tc>
          <w:tcPr>
            <w:tcW w:w="3600" w:type="dxa"/>
            <w:vAlign w:val="bottom"/>
          </w:tcPr>
          <w:p w14:paraId="00CFEB1A" w14:textId="644D5633"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Tenaska Power Services</w:t>
            </w:r>
          </w:p>
        </w:tc>
        <w:tc>
          <w:tcPr>
            <w:tcW w:w="3780" w:type="dxa"/>
            <w:vAlign w:val="bottom"/>
          </w:tcPr>
          <w:p w14:paraId="437AE843"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137715" w14:paraId="2BBC4FC2" w14:textId="77777777" w:rsidTr="00E33A72">
        <w:tc>
          <w:tcPr>
            <w:tcW w:w="2635" w:type="dxa"/>
            <w:vAlign w:val="bottom"/>
          </w:tcPr>
          <w:p w14:paraId="0C2DA887" w14:textId="470796E1"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Detelich, David</w:t>
            </w:r>
          </w:p>
        </w:tc>
        <w:tc>
          <w:tcPr>
            <w:tcW w:w="3600" w:type="dxa"/>
            <w:vAlign w:val="bottom"/>
          </w:tcPr>
          <w:p w14:paraId="4EA7007C" w14:textId="2258D0D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CPS Energy</w:t>
            </w:r>
          </w:p>
        </w:tc>
        <w:tc>
          <w:tcPr>
            <w:tcW w:w="3780" w:type="dxa"/>
            <w:vAlign w:val="bottom"/>
          </w:tcPr>
          <w:p w14:paraId="77CA6CC9"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137715" w14:paraId="11745187" w14:textId="77777777" w:rsidTr="00E33A72">
        <w:tc>
          <w:tcPr>
            <w:tcW w:w="2635" w:type="dxa"/>
            <w:vAlign w:val="bottom"/>
          </w:tcPr>
          <w:p w14:paraId="6A5483D4"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Farhangi, Anoush</w:t>
            </w:r>
          </w:p>
        </w:tc>
        <w:tc>
          <w:tcPr>
            <w:tcW w:w="3600" w:type="dxa"/>
            <w:vAlign w:val="bottom"/>
          </w:tcPr>
          <w:p w14:paraId="47525387"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Demand Control 2</w:t>
            </w:r>
          </w:p>
        </w:tc>
        <w:tc>
          <w:tcPr>
            <w:tcW w:w="3780" w:type="dxa"/>
            <w:vAlign w:val="bottom"/>
          </w:tcPr>
          <w:p w14:paraId="3C5B3105"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8E0EC1" w:rsidRPr="00137715" w14:paraId="714E5E5A" w14:textId="77777777" w:rsidTr="00E33A72">
        <w:tc>
          <w:tcPr>
            <w:tcW w:w="2635" w:type="dxa"/>
            <w:vAlign w:val="bottom"/>
          </w:tcPr>
          <w:p w14:paraId="02A31A07" w14:textId="453FF674" w:rsidR="008E0EC1" w:rsidRPr="00E73119" w:rsidRDefault="008E0EC1"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Franklin, Russell</w:t>
            </w:r>
          </w:p>
        </w:tc>
        <w:tc>
          <w:tcPr>
            <w:tcW w:w="3600" w:type="dxa"/>
            <w:vAlign w:val="bottom"/>
          </w:tcPr>
          <w:p w14:paraId="462A1F23" w14:textId="605E093B" w:rsidR="008E0EC1" w:rsidRPr="00E73119" w:rsidRDefault="008E0EC1"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137715" w:rsidRDefault="008E0EC1" w:rsidP="00191168">
            <w:pPr>
              <w:spacing w:after="0" w:line="240" w:lineRule="auto"/>
              <w:ind w:left="-90"/>
              <w:jc w:val="both"/>
              <w:rPr>
                <w:rFonts w:ascii="Times New Roman" w:eastAsia="Times New Roman" w:hAnsi="Times New Roman" w:cs="Times New Roman"/>
                <w:highlight w:val="lightGray"/>
              </w:rPr>
            </w:pPr>
          </w:p>
        </w:tc>
      </w:tr>
      <w:tr w:rsidR="00BF482E" w:rsidRPr="00137715" w14:paraId="26AC5F16" w14:textId="77777777" w:rsidTr="00E33A72">
        <w:tc>
          <w:tcPr>
            <w:tcW w:w="2635" w:type="dxa"/>
            <w:vAlign w:val="bottom"/>
          </w:tcPr>
          <w:p w14:paraId="37CEC1EE" w14:textId="6B2BE2BF" w:rsidR="00BF482E" w:rsidRPr="00E73119" w:rsidRDefault="00BF482E"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Foster, Ashley</w:t>
            </w:r>
          </w:p>
        </w:tc>
        <w:tc>
          <w:tcPr>
            <w:tcW w:w="3600" w:type="dxa"/>
            <w:vAlign w:val="bottom"/>
          </w:tcPr>
          <w:p w14:paraId="11F2A9B2" w14:textId="4D5AF2D1" w:rsidR="00BF482E" w:rsidRPr="00E73119" w:rsidRDefault="00BF482E"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The Dow Chemical Company</w:t>
            </w:r>
          </w:p>
        </w:tc>
        <w:tc>
          <w:tcPr>
            <w:tcW w:w="3780" w:type="dxa"/>
            <w:vAlign w:val="bottom"/>
          </w:tcPr>
          <w:p w14:paraId="2564CA29" w14:textId="77777777" w:rsidR="00BF482E" w:rsidRPr="00137715" w:rsidRDefault="00BF482E" w:rsidP="00191168">
            <w:pPr>
              <w:spacing w:after="0" w:line="240" w:lineRule="auto"/>
              <w:ind w:left="-90"/>
              <w:jc w:val="both"/>
              <w:rPr>
                <w:rFonts w:ascii="Times New Roman" w:eastAsia="Times New Roman" w:hAnsi="Times New Roman" w:cs="Times New Roman"/>
                <w:highlight w:val="lightGray"/>
              </w:rPr>
            </w:pPr>
          </w:p>
        </w:tc>
      </w:tr>
      <w:tr w:rsidR="00E73119" w:rsidRPr="00137715" w14:paraId="232EA1C2" w14:textId="77777777" w:rsidTr="00E33A72">
        <w:tc>
          <w:tcPr>
            <w:tcW w:w="2635" w:type="dxa"/>
            <w:vAlign w:val="bottom"/>
          </w:tcPr>
          <w:p w14:paraId="5966B67A" w14:textId="58AD7CBA"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Goff, Eric</w:t>
            </w:r>
          </w:p>
        </w:tc>
        <w:tc>
          <w:tcPr>
            <w:tcW w:w="3600" w:type="dxa"/>
            <w:vAlign w:val="bottom"/>
          </w:tcPr>
          <w:p w14:paraId="547345DA" w14:textId="2FADCE3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 xml:space="preserve">Residential Consumer </w:t>
            </w:r>
          </w:p>
        </w:tc>
        <w:tc>
          <w:tcPr>
            <w:tcW w:w="3780" w:type="dxa"/>
            <w:vAlign w:val="bottom"/>
          </w:tcPr>
          <w:p w14:paraId="654BACBC"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F71F83" w:rsidRPr="00137715" w14:paraId="517C77CC" w14:textId="77777777" w:rsidTr="00E33A72">
        <w:tc>
          <w:tcPr>
            <w:tcW w:w="2635" w:type="dxa"/>
            <w:vAlign w:val="bottom"/>
          </w:tcPr>
          <w:p w14:paraId="3668712D" w14:textId="77777777" w:rsidR="00F71F83" w:rsidRPr="00E73119" w:rsidRDefault="00F71F83"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Greer, Clayton</w:t>
            </w:r>
          </w:p>
        </w:tc>
        <w:tc>
          <w:tcPr>
            <w:tcW w:w="3600" w:type="dxa"/>
            <w:vAlign w:val="bottom"/>
          </w:tcPr>
          <w:p w14:paraId="5FCA899D" w14:textId="77777777" w:rsidR="00F71F83" w:rsidRPr="00E73119" w:rsidRDefault="00F71F83"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Morgan Stanley</w:t>
            </w:r>
          </w:p>
        </w:tc>
        <w:tc>
          <w:tcPr>
            <w:tcW w:w="3780" w:type="dxa"/>
            <w:vAlign w:val="bottom"/>
          </w:tcPr>
          <w:p w14:paraId="780E23B3" w14:textId="77777777" w:rsidR="00F71F83" w:rsidRPr="00137715"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137715" w14:paraId="543C414B" w14:textId="77777777" w:rsidTr="00E33A72">
        <w:tc>
          <w:tcPr>
            <w:tcW w:w="2635" w:type="dxa"/>
            <w:vAlign w:val="bottom"/>
          </w:tcPr>
          <w:p w14:paraId="2F0CAAFF"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Gross, Blake</w:t>
            </w:r>
          </w:p>
        </w:tc>
        <w:tc>
          <w:tcPr>
            <w:tcW w:w="3600" w:type="dxa"/>
            <w:vAlign w:val="bottom"/>
          </w:tcPr>
          <w:p w14:paraId="1408C2F8"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AEP Service Corporation</w:t>
            </w:r>
          </w:p>
        </w:tc>
        <w:tc>
          <w:tcPr>
            <w:tcW w:w="3780" w:type="dxa"/>
            <w:vAlign w:val="bottom"/>
          </w:tcPr>
          <w:p w14:paraId="2F2C5EC4"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137715" w14:paraId="574D5630" w14:textId="77777777" w:rsidTr="00E33A72">
        <w:tc>
          <w:tcPr>
            <w:tcW w:w="2635" w:type="dxa"/>
            <w:vAlign w:val="bottom"/>
          </w:tcPr>
          <w:p w14:paraId="26A1CE03" w14:textId="77777777" w:rsidR="00EA1F88" w:rsidRPr="00E73119" w:rsidRDefault="00EA1F8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Haley, Ian</w:t>
            </w:r>
          </w:p>
        </w:tc>
        <w:tc>
          <w:tcPr>
            <w:tcW w:w="3600" w:type="dxa"/>
            <w:vAlign w:val="bottom"/>
          </w:tcPr>
          <w:p w14:paraId="286914EB" w14:textId="77777777" w:rsidR="00EA1F88" w:rsidRPr="00E73119" w:rsidRDefault="00EA1F8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Luminant Generation</w:t>
            </w:r>
          </w:p>
        </w:tc>
        <w:tc>
          <w:tcPr>
            <w:tcW w:w="3780" w:type="dxa"/>
            <w:vAlign w:val="bottom"/>
          </w:tcPr>
          <w:p w14:paraId="62544E51" w14:textId="77777777" w:rsidR="00EA1F88" w:rsidRPr="00137715" w:rsidRDefault="00EA1F88" w:rsidP="00191168">
            <w:pPr>
              <w:spacing w:after="0" w:line="240" w:lineRule="auto"/>
              <w:ind w:left="-90"/>
              <w:jc w:val="both"/>
              <w:rPr>
                <w:rFonts w:ascii="Times New Roman" w:eastAsia="Times New Roman" w:hAnsi="Times New Roman" w:cs="Times New Roman"/>
                <w:highlight w:val="lightGray"/>
              </w:rPr>
            </w:pPr>
          </w:p>
        </w:tc>
      </w:tr>
      <w:tr w:rsidR="00E73119" w:rsidRPr="00137715" w14:paraId="0ED0EC76" w14:textId="77777777" w:rsidTr="00E33A72">
        <w:tc>
          <w:tcPr>
            <w:tcW w:w="2635" w:type="dxa"/>
            <w:vAlign w:val="bottom"/>
          </w:tcPr>
          <w:p w14:paraId="134A86DC" w14:textId="773EDA76"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Hunsaker, David</w:t>
            </w:r>
          </w:p>
        </w:tc>
        <w:tc>
          <w:tcPr>
            <w:tcW w:w="3600" w:type="dxa"/>
            <w:vAlign w:val="bottom"/>
          </w:tcPr>
          <w:p w14:paraId="2D247319" w14:textId="377A216E"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Chariot Energy</w:t>
            </w:r>
          </w:p>
        </w:tc>
        <w:tc>
          <w:tcPr>
            <w:tcW w:w="3780" w:type="dxa"/>
            <w:vAlign w:val="bottom"/>
          </w:tcPr>
          <w:p w14:paraId="6A60635E"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312B82" w:rsidRPr="00137715" w14:paraId="6FF6749A" w14:textId="77777777" w:rsidTr="00E33A72">
        <w:tc>
          <w:tcPr>
            <w:tcW w:w="2635" w:type="dxa"/>
            <w:vAlign w:val="bottom"/>
          </w:tcPr>
          <w:p w14:paraId="4CF04455" w14:textId="77777777" w:rsidR="00312B82" w:rsidRPr="00E73119" w:rsidRDefault="00312B82"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Johnson, Anthony</w:t>
            </w:r>
          </w:p>
        </w:tc>
        <w:tc>
          <w:tcPr>
            <w:tcW w:w="3600" w:type="dxa"/>
            <w:vAlign w:val="bottom"/>
          </w:tcPr>
          <w:p w14:paraId="387A4300" w14:textId="77777777" w:rsidR="00312B82" w:rsidRPr="00E73119" w:rsidRDefault="00312B82"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CenterPoint Energy</w:t>
            </w:r>
          </w:p>
        </w:tc>
        <w:tc>
          <w:tcPr>
            <w:tcW w:w="3780" w:type="dxa"/>
            <w:vAlign w:val="bottom"/>
          </w:tcPr>
          <w:p w14:paraId="456933D6"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p>
        </w:tc>
      </w:tr>
      <w:tr w:rsidR="00954C76" w:rsidRPr="00137715" w14:paraId="0646D1DE" w14:textId="77777777" w:rsidTr="00E33A72">
        <w:tc>
          <w:tcPr>
            <w:tcW w:w="2635" w:type="dxa"/>
            <w:vAlign w:val="bottom"/>
          </w:tcPr>
          <w:p w14:paraId="2A6C3FE3" w14:textId="09456245" w:rsidR="00954C76" w:rsidRPr="00E73119" w:rsidRDefault="00954C76"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Lange, Clif</w:t>
            </w:r>
          </w:p>
        </w:tc>
        <w:tc>
          <w:tcPr>
            <w:tcW w:w="3600" w:type="dxa"/>
            <w:vAlign w:val="bottom"/>
          </w:tcPr>
          <w:p w14:paraId="15DBBB50" w14:textId="53600154" w:rsidR="00954C76" w:rsidRPr="00E73119" w:rsidRDefault="00954C76"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South Texas Electric Cooperative</w:t>
            </w:r>
          </w:p>
        </w:tc>
        <w:tc>
          <w:tcPr>
            <w:tcW w:w="3780" w:type="dxa"/>
            <w:vAlign w:val="bottom"/>
          </w:tcPr>
          <w:p w14:paraId="29ADA95B" w14:textId="77777777" w:rsidR="00954C76" w:rsidRPr="00137715" w:rsidRDefault="00954C76" w:rsidP="00191168">
            <w:pPr>
              <w:spacing w:after="0" w:line="240" w:lineRule="auto"/>
              <w:ind w:left="-90"/>
              <w:jc w:val="both"/>
              <w:rPr>
                <w:rFonts w:ascii="Times New Roman" w:eastAsia="Times New Roman" w:hAnsi="Times New Roman" w:cs="Times New Roman"/>
                <w:highlight w:val="lightGray"/>
              </w:rPr>
            </w:pPr>
          </w:p>
        </w:tc>
      </w:tr>
      <w:tr w:rsidR="00C26DA8" w:rsidRPr="00137715" w14:paraId="1BCEF1FC" w14:textId="77777777" w:rsidTr="00E33A72">
        <w:tc>
          <w:tcPr>
            <w:tcW w:w="2635" w:type="dxa"/>
            <w:vAlign w:val="bottom"/>
          </w:tcPr>
          <w:p w14:paraId="6B8BDEA6" w14:textId="7CC62406" w:rsidR="00C26DA8" w:rsidRPr="00E73119" w:rsidRDefault="00C26DA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Lindberg, Ken</w:t>
            </w:r>
          </w:p>
        </w:tc>
        <w:tc>
          <w:tcPr>
            <w:tcW w:w="3600" w:type="dxa"/>
            <w:vAlign w:val="bottom"/>
          </w:tcPr>
          <w:p w14:paraId="6FE96A42" w14:textId="6CB3FC96" w:rsidR="00C26DA8" w:rsidRPr="00E73119" w:rsidRDefault="00C26DA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Bryan Texas Utilities</w:t>
            </w:r>
          </w:p>
        </w:tc>
        <w:tc>
          <w:tcPr>
            <w:tcW w:w="3780" w:type="dxa"/>
            <w:vAlign w:val="bottom"/>
          </w:tcPr>
          <w:p w14:paraId="689E4BCD"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E73119" w:rsidRPr="00137715" w14:paraId="49B8A4BB" w14:textId="77777777" w:rsidTr="00E33A72">
        <w:tc>
          <w:tcPr>
            <w:tcW w:w="2635" w:type="dxa"/>
            <w:vAlign w:val="bottom"/>
          </w:tcPr>
          <w:p w14:paraId="5293528A" w14:textId="051460D6"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Mauldin, Jamie</w:t>
            </w:r>
          </w:p>
        </w:tc>
        <w:tc>
          <w:tcPr>
            <w:tcW w:w="3600" w:type="dxa"/>
            <w:vAlign w:val="bottom"/>
          </w:tcPr>
          <w:p w14:paraId="78D260CE" w14:textId="5CB504FA"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City of Eastland</w:t>
            </w:r>
          </w:p>
        </w:tc>
        <w:tc>
          <w:tcPr>
            <w:tcW w:w="3780" w:type="dxa"/>
            <w:vAlign w:val="bottom"/>
          </w:tcPr>
          <w:p w14:paraId="39D8B586"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137715" w14:paraId="33A5354F" w14:textId="77777777" w:rsidTr="00E33A72">
        <w:tc>
          <w:tcPr>
            <w:tcW w:w="2635" w:type="dxa"/>
            <w:vAlign w:val="bottom"/>
          </w:tcPr>
          <w:p w14:paraId="720DF345" w14:textId="68B98CB3"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Nguyen</w:t>
            </w:r>
            <w:r>
              <w:rPr>
                <w:rFonts w:ascii="Times New Roman" w:eastAsia="Times New Roman" w:hAnsi="Times New Roman" w:cs="Times New Roman"/>
              </w:rPr>
              <w:t>, Andy</w:t>
            </w:r>
          </w:p>
        </w:tc>
        <w:tc>
          <w:tcPr>
            <w:tcW w:w="3600" w:type="dxa"/>
            <w:vAlign w:val="bottom"/>
          </w:tcPr>
          <w:p w14:paraId="1C3A8CF6" w14:textId="023F9216" w:rsidR="00E73119" w:rsidRPr="00E73119" w:rsidRDefault="00E731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780" w:type="dxa"/>
            <w:vAlign w:val="bottom"/>
          </w:tcPr>
          <w:p w14:paraId="0D3E8C9E"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137715" w14:paraId="4520F661" w14:textId="77777777" w:rsidTr="00E33A72">
        <w:tc>
          <w:tcPr>
            <w:tcW w:w="2635" w:type="dxa"/>
            <w:vAlign w:val="bottom"/>
          </w:tcPr>
          <w:p w14:paraId="43AFA39C" w14:textId="7323EA84"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Powell, Christian</w:t>
            </w:r>
          </w:p>
        </w:tc>
        <w:tc>
          <w:tcPr>
            <w:tcW w:w="3600" w:type="dxa"/>
            <w:vAlign w:val="bottom"/>
          </w:tcPr>
          <w:p w14:paraId="44246778" w14:textId="633CB6D7"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Pedernales Electric Cooperative</w:t>
            </w:r>
          </w:p>
        </w:tc>
        <w:tc>
          <w:tcPr>
            <w:tcW w:w="3780" w:type="dxa"/>
            <w:vAlign w:val="bottom"/>
          </w:tcPr>
          <w:p w14:paraId="43A25197"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E244C30" w14:textId="77777777" w:rsidTr="00E33A72">
        <w:tc>
          <w:tcPr>
            <w:tcW w:w="2635" w:type="dxa"/>
            <w:vAlign w:val="bottom"/>
          </w:tcPr>
          <w:p w14:paraId="22B1104F"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Roberts, Bobby</w:t>
            </w:r>
          </w:p>
        </w:tc>
        <w:tc>
          <w:tcPr>
            <w:tcW w:w="3600" w:type="dxa"/>
            <w:vAlign w:val="bottom"/>
          </w:tcPr>
          <w:p w14:paraId="7DCB7BD0"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TNMP</w:t>
            </w:r>
          </w:p>
        </w:tc>
        <w:tc>
          <w:tcPr>
            <w:tcW w:w="3780" w:type="dxa"/>
            <w:vAlign w:val="bottom"/>
          </w:tcPr>
          <w:p w14:paraId="0259E7F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137715" w14:paraId="24AA6F45" w14:textId="77777777" w:rsidTr="00E33A72">
        <w:tc>
          <w:tcPr>
            <w:tcW w:w="2635" w:type="dxa"/>
            <w:vAlign w:val="bottom"/>
          </w:tcPr>
          <w:p w14:paraId="1B5B31BB"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Simpson, Lori</w:t>
            </w:r>
          </w:p>
        </w:tc>
        <w:tc>
          <w:tcPr>
            <w:tcW w:w="3600" w:type="dxa"/>
            <w:vAlign w:val="bottom"/>
          </w:tcPr>
          <w:p w14:paraId="148F8464"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Exelon</w:t>
            </w:r>
          </w:p>
        </w:tc>
        <w:tc>
          <w:tcPr>
            <w:tcW w:w="3780" w:type="dxa"/>
            <w:vAlign w:val="bottom"/>
          </w:tcPr>
          <w:p w14:paraId="60D69F4E"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137715" w14:paraId="1169D2A6" w14:textId="77777777" w:rsidTr="00482E8F">
        <w:trPr>
          <w:trHeight w:val="207"/>
        </w:trPr>
        <w:tc>
          <w:tcPr>
            <w:tcW w:w="2635" w:type="dxa"/>
            <w:vAlign w:val="bottom"/>
          </w:tcPr>
          <w:p w14:paraId="5A5A5CCF" w14:textId="38B84D6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Surendran, Resmi</w:t>
            </w:r>
          </w:p>
        </w:tc>
        <w:tc>
          <w:tcPr>
            <w:tcW w:w="3600" w:type="dxa"/>
            <w:vAlign w:val="bottom"/>
          </w:tcPr>
          <w:p w14:paraId="57A7688F" w14:textId="412AD57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Shell Energy</w:t>
            </w:r>
          </w:p>
        </w:tc>
        <w:tc>
          <w:tcPr>
            <w:tcW w:w="3780" w:type="dxa"/>
            <w:vAlign w:val="bottom"/>
          </w:tcPr>
          <w:p w14:paraId="4C631D5A"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0338127" w14:textId="77777777" w:rsidTr="00482E8F">
        <w:trPr>
          <w:trHeight w:val="207"/>
        </w:trPr>
        <w:tc>
          <w:tcPr>
            <w:tcW w:w="2635" w:type="dxa"/>
            <w:vAlign w:val="bottom"/>
          </w:tcPr>
          <w:p w14:paraId="59E54B85" w14:textId="77777777" w:rsidR="00980B27" w:rsidRPr="00E73119" w:rsidRDefault="00980B27" w:rsidP="00191168">
            <w:pPr>
              <w:spacing w:after="0" w:line="240" w:lineRule="auto"/>
              <w:ind w:left="-90"/>
              <w:jc w:val="both"/>
              <w:rPr>
                <w:rFonts w:ascii="Times New Roman" w:eastAsia="Times New Roman" w:hAnsi="Times New Roman" w:cs="Times New Roman"/>
              </w:rPr>
            </w:pPr>
            <w:bookmarkStart w:id="2" w:name="_Hlk82783593"/>
            <w:r w:rsidRPr="00E73119">
              <w:rPr>
                <w:rFonts w:ascii="Times New Roman" w:eastAsia="Times New Roman" w:hAnsi="Times New Roman" w:cs="Times New Roman"/>
              </w:rPr>
              <w:t>Velasquez</w:t>
            </w:r>
            <w:bookmarkEnd w:id="2"/>
            <w:r w:rsidRPr="00E73119">
              <w:rPr>
                <w:rFonts w:ascii="Times New Roman" w:eastAsia="Times New Roman" w:hAnsi="Times New Roman" w:cs="Times New Roman"/>
              </w:rPr>
              <w:t>, Ivan</w:t>
            </w:r>
          </w:p>
        </w:tc>
        <w:tc>
          <w:tcPr>
            <w:tcW w:w="3600" w:type="dxa"/>
            <w:vAlign w:val="bottom"/>
          </w:tcPr>
          <w:p w14:paraId="4C8F22A7"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Oncor</w:t>
            </w:r>
          </w:p>
        </w:tc>
        <w:tc>
          <w:tcPr>
            <w:tcW w:w="3780" w:type="dxa"/>
            <w:vAlign w:val="bottom"/>
          </w:tcPr>
          <w:p w14:paraId="2A314BBE"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37715" w14:paraId="6622B3D6" w14:textId="77777777" w:rsidTr="00E33A72">
        <w:tc>
          <w:tcPr>
            <w:tcW w:w="2635" w:type="dxa"/>
            <w:vAlign w:val="bottom"/>
          </w:tcPr>
          <w:p w14:paraId="12EE99CD"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Wilson, Joe Dan</w:t>
            </w:r>
          </w:p>
        </w:tc>
        <w:tc>
          <w:tcPr>
            <w:tcW w:w="3600" w:type="dxa"/>
            <w:vAlign w:val="bottom"/>
          </w:tcPr>
          <w:p w14:paraId="668EFEC6"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Golden Spread Electric Cooperative</w:t>
            </w:r>
          </w:p>
        </w:tc>
        <w:tc>
          <w:tcPr>
            <w:tcW w:w="3780" w:type="dxa"/>
            <w:vAlign w:val="bottom"/>
          </w:tcPr>
          <w:p w14:paraId="16D0DFB4"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213E010D" w14:textId="77777777" w:rsidR="00C962A9" w:rsidRPr="00137715" w:rsidRDefault="00C962A9" w:rsidP="00C962A9">
      <w:pPr>
        <w:spacing w:after="0" w:line="240" w:lineRule="auto"/>
        <w:jc w:val="both"/>
        <w:rPr>
          <w:rFonts w:ascii="Times New Roman" w:eastAsia="Calibri" w:hAnsi="Times New Roman" w:cs="Times New Roman"/>
          <w:highlight w:val="lightGray"/>
        </w:rPr>
      </w:pPr>
    </w:p>
    <w:p w14:paraId="68BF0D17" w14:textId="6BFB87EF" w:rsidR="00C962A9" w:rsidRPr="00E73119" w:rsidRDefault="00C962A9" w:rsidP="00C962A9">
      <w:pPr>
        <w:spacing w:after="0" w:line="240" w:lineRule="auto"/>
        <w:jc w:val="both"/>
        <w:rPr>
          <w:rFonts w:ascii="Times New Roman" w:eastAsia="Calibri" w:hAnsi="Times New Roman" w:cs="Times New Roman"/>
        </w:rPr>
      </w:pPr>
      <w:r w:rsidRPr="00E73119">
        <w:rPr>
          <w:rFonts w:ascii="Times New Roman" w:eastAsia="Calibri" w:hAnsi="Times New Roman" w:cs="Times New Roman"/>
        </w:rPr>
        <w:t>The following proxy was assigned:</w:t>
      </w:r>
    </w:p>
    <w:p w14:paraId="0466215F" w14:textId="31192483" w:rsidR="00C962A9" w:rsidRPr="00E73119" w:rsidRDefault="00365A55" w:rsidP="00F7517B">
      <w:pPr>
        <w:numPr>
          <w:ilvl w:val="0"/>
          <w:numId w:val="1"/>
        </w:numPr>
        <w:spacing w:after="0" w:line="240" w:lineRule="auto"/>
        <w:jc w:val="both"/>
        <w:rPr>
          <w:rFonts w:ascii="Times New Roman" w:eastAsia="Times New Roman" w:hAnsi="Times New Roman" w:cs="Times New Roman"/>
          <w:sz w:val="24"/>
          <w:szCs w:val="24"/>
        </w:rPr>
      </w:pPr>
      <w:r w:rsidRPr="00E73119">
        <w:rPr>
          <w:rFonts w:ascii="Times New Roman" w:eastAsia="Calibri" w:hAnsi="Times New Roman" w:cs="Times New Roman"/>
        </w:rPr>
        <w:t xml:space="preserve">Mark Smith to Ashley Foster </w:t>
      </w:r>
      <w:r w:rsidR="00E73119" w:rsidRPr="00E73119">
        <w:rPr>
          <w:rFonts w:ascii="Times New Roman" w:eastAsia="Calibri" w:hAnsi="Times New Roman" w:cs="Times New Roman"/>
        </w:rPr>
        <w:t xml:space="preserve"> </w:t>
      </w:r>
      <w:r w:rsidR="00C962A9" w:rsidRPr="00E73119">
        <w:rPr>
          <w:rFonts w:ascii="Times New Roman" w:eastAsia="Calibri" w:hAnsi="Times New Roman" w:cs="Times New Roman"/>
        </w:rPr>
        <w:t xml:space="preserve">  </w:t>
      </w:r>
    </w:p>
    <w:p w14:paraId="490466D0" w14:textId="77777777" w:rsidR="00C962A9" w:rsidRPr="00137715" w:rsidRDefault="00C962A9" w:rsidP="00E90B88">
      <w:pPr>
        <w:spacing w:after="0" w:line="240" w:lineRule="auto"/>
        <w:ind w:left="720"/>
        <w:jc w:val="both"/>
        <w:rPr>
          <w:rFonts w:ascii="Times New Roman" w:eastAsia="Times New Roman" w:hAnsi="Times New Roman" w:cs="Times New Roman"/>
          <w:i/>
          <w:highlight w:val="lightGray"/>
        </w:rPr>
      </w:pPr>
    </w:p>
    <w:p w14:paraId="041D7463" w14:textId="77777777" w:rsidR="0058708E" w:rsidRPr="000F7B6A" w:rsidRDefault="0058708E">
      <w:pPr>
        <w:spacing w:after="0" w:line="240" w:lineRule="auto"/>
        <w:jc w:val="both"/>
        <w:rPr>
          <w:rFonts w:ascii="Times New Roman" w:eastAsia="Times New Roman" w:hAnsi="Times New Roman" w:cs="Times New Roman"/>
          <w:i/>
        </w:rPr>
      </w:pPr>
      <w:r w:rsidRPr="000F7B6A">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137715" w14:paraId="15BC5D1D" w14:textId="77777777" w:rsidTr="00732810">
        <w:trPr>
          <w:trHeight w:hRule="exact" w:val="20"/>
        </w:trPr>
        <w:tc>
          <w:tcPr>
            <w:tcW w:w="2628" w:type="dxa"/>
            <w:vAlign w:val="bottom"/>
          </w:tcPr>
          <w:p w14:paraId="7906B5AE" w14:textId="77777777" w:rsidR="00980B27" w:rsidRPr="00137715" w:rsidRDefault="00980B27">
            <w:pPr>
              <w:rPr>
                <w:sz w:val="2"/>
                <w:highlight w:val="lightGray"/>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137715" w:rsidRDefault="00980B27">
            <w:pPr>
              <w:rPr>
                <w:sz w:val="2"/>
                <w:highlight w:val="lightGray"/>
              </w:rPr>
            </w:pPr>
          </w:p>
        </w:tc>
        <w:tc>
          <w:tcPr>
            <w:tcW w:w="3780" w:type="dxa"/>
            <w:vAlign w:val="bottom"/>
          </w:tcPr>
          <w:p w14:paraId="48AFA792" w14:textId="77777777" w:rsidR="00980B27" w:rsidRPr="00137715" w:rsidRDefault="00980B27">
            <w:pPr>
              <w:rPr>
                <w:sz w:val="2"/>
                <w:highlight w:val="lightGray"/>
              </w:rPr>
            </w:pPr>
          </w:p>
        </w:tc>
      </w:tr>
      <w:tr w:rsidR="00980B27" w:rsidRPr="00137715" w14:paraId="693E944A" w14:textId="77777777" w:rsidTr="00732810">
        <w:trPr>
          <w:trHeight w:val="80"/>
        </w:trPr>
        <w:tc>
          <w:tcPr>
            <w:tcW w:w="2628" w:type="dxa"/>
            <w:vAlign w:val="bottom"/>
          </w:tcPr>
          <w:p w14:paraId="764CE98A" w14:textId="77777777" w:rsidR="00980B27" w:rsidRPr="00D82D81" w:rsidRDefault="00980B27"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Ainspan, Malcolm</w:t>
            </w:r>
          </w:p>
        </w:tc>
        <w:tc>
          <w:tcPr>
            <w:tcW w:w="3582" w:type="dxa"/>
            <w:vAlign w:val="bottom"/>
          </w:tcPr>
          <w:p w14:paraId="7FA84253" w14:textId="77777777" w:rsidR="00980B27" w:rsidRPr="00D82D81" w:rsidRDefault="00980B27"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NRG</w:t>
            </w:r>
          </w:p>
        </w:tc>
        <w:tc>
          <w:tcPr>
            <w:tcW w:w="3780" w:type="dxa"/>
            <w:vAlign w:val="bottom"/>
          </w:tcPr>
          <w:p w14:paraId="7505594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140DC3" w:rsidRPr="00137715" w14:paraId="603F60D6" w14:textId="77777777" w:rsidTr="00732810">
        <w:trPr>
          <w:trHeight w:val="80"/>
        </w:trPr>
        <w:tc>
          <w:tcPr>
            <w:tcW w:w="2628" w:type="dxa"/>
            <w:vAlign w:val="bottom"/>
          </w:tcPr>
          <w:p w14:paraId="181772B8" w14:textId="7E762E4E"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Aldridge, Ryan</w:t>
            </w:r>
          </w:p>
        </w:tc>
        <w:tc>
          <w:tcPr>
            <w:tcW w:w="3582" w:type="dxa"/>
            <w:vAlign w:val="bottom"/>
          </w:tcPr>
          <w:p w14:paraId="5698B617" w14:textId="04B80045"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 xml:space="preserve">AB Power Advisors </w:t>
            </w:r>
          </w:p>
        </w:tc>
        <w:tc>
          <w:tcPr>
            <w:tcW w:w="3780" w:type="dxa"/>
            <w:vAlign w:val="bottom"/>
          </w:tcPr>
          <w:p w14:paraId="3B8E6181" w14:textId="77777777" w:rsidR="00140DC3" w:rsidRPr="00137715" w:rsidRDefault="00140DC3" w:rsidP="00191168">
            <w:pPr>
              <w:spacing w:after="0" w:line="240" w:lineRule="auto"/>
              <w:ind w:left="-90"/>
              <w:jc w:val="both"/>
              <w:rPr>
                <w:rFonts w:ascii="Times New Roman" w:eastAsia="Times New Roman" w:hAnsi="Times New Roman" w:cs="Times New Roman"/>
                <w:highlight w:val="lightGray"/>
              </w:rPr>
            </w:pPr>
          </w:p>
        </w:tc>
      </w:tr>
      <w:tr w:rsidR="006306F5" w:rsidRPr="00137715" w14:paraId="51222AFF" w14:textId="77777777" w:rsidTr="00732810">
        <w:trPr>
          <w:trHeight w:val="80"/>
        </w:trPr>
        <w:tc>
          <w:tcPr>
            <w:tcW w:w="2628" w:type="dxa"/>
            <w:vAlign w:val="bottom"/>
          </w:tcPr>
          <w:p w14:paraId="617AE0B6" w14:textId="672985C4"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Anderson, Connor</w:t>
            </w:r>
          </w:p>
        </w:tc>
        <w:tc>
          <w:tcPr>
            <w:tcW w:w="3582" w:type="dxa"/>
            <w:vAlign w:val="bottom"/>
          </w:tcPr>
          <w:p w14:paraId="420B91F0" w14:textId="7FD590A5"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AB Power Advisors</w:t>
            </w:r>
          </w:p>
        </w:tc>
        <w:tc>
          <w:tcPr>
            <w:tcW w:w="3780" w:type="dxa"/>
            <w:vAlign w:val="bottom"/>
          </w:tcPr>
          <w:p w14:paraId="50EA8CA3" w14:textId="77777777" w:rsidR="006306F5" w:rsidRPr="00137715" w:rsidRDefault="006306F5"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F5377C6" w14:textId="77777777" w:rsidTr="00732810">
        <w:trPr>
          <w:trHeight w:val="80"/>
        </w:trPr>
        <w:tc>
          <w:tcPr>
            <w:tcW w:w="2628" w:type="dxa"/>
            <w:vAlign w:val="bottom"/>
          </w:tcPr>
          <w:p w14:paraId="2BB2B9E0" w14:textId="1D1701ED"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Daren</w:t>
            </w:r>
          </w:p>
        </w:tc>
        <w:tc>
          <w:tcPr>
            <w:tcW w:w="3582" w:type="dxa"/>
            <w:vAlign w:val="bottom"/>
          </w:tcPr>
          <w:p w14:paraId="02918F49" w14:textId="567BAF09"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The Energy Authority</w:t>
            </w:r>
          </w:p>
        </w:tc>
        <w:tc>
          <w:tcPr>
            <w:tcW w:w="3780" w:type="dxa"/>
            <w:vAlign w:val="bottom"/>
          </w:tcPr>
          <w:p w14:paraId="25328CE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891EA4" w:rsidRPr="00137715" w14:paraId="54704B69" w14:textId="77777777" w:rsidTr="00732810">
        <w:trPr>
          <w:trHeight w:val="80"/>
        </w:trPr>
        <w:tc>
          <w:tcPr>
            <w:tcW w:w="2628" w:type="dxa"/>
            <w:vAlign w:val="bottom"/>
          </w:tcPr>
          <w:p w14:paraId="005C9A06" w14:textId="73F8794B" w:rsidR="00891EA4" w:rsidRPr="00096A40" w:rsidRDefault="00891EA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Anderson, Kevin</w:t>
            </w:r>
          </w:p>
        </w:tc>
        <w:tc>
          <w:tcPr>
            <w:tcW w:w="3582" w:type="dxa"/>
            <w:vAlign w:val="bottom"/>
          </w:tcPr>
          <w:p w14:paraId="7B8D897B" w14:textId="49F30E0F" w:rsidR="00891EA4" w:rsidRPr="00096A40" w:rsidRDefault="00891EA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Customized Energy Solutions</w:t>
            </w:r>
          </w:p>
        </w:tc>
        <w:tc>
          <w:tcPr>
            <w:tcW w:w="3780" w:type="dxa"/>
            <w:vAlign w:val="bottom"/>
          </w:tcPr>
          <w:p w14:paraId="7FE02174"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C33774" w:rsidRPr="00137715" w14:paraId="182B9920" w14:textId="77777777" w:rsidTr="00732810">
        <w:trPr>
          <w:trHeight w:val="80"/>
        </w:trPr>
        <w:tc>
          <w:tcPr>
            <w:tcW w:w="2628" w:type="dxa"/>
            <w:vAlign w:val="bottom"/>
          </w:tcPr>
          <w:p w14:paraId="371A5C53" w14:textId="77777777" w:rsidR="00C33774" w:rsidRPr="00096A40" w:rsidRDefault="00C3377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Ashley, Kristy</w:t>
            </w:r>
          </w:p>
        </w:tc>
        <w:tc>
          <w:tcPr>
            <w:tcW w:w="3582" w:type="dxa"/>
            <w:vAlign w:val="bottom"/>
          </w:tcPr>
          <w:p w14:paraId="0954A031" w14:textId="77777777" w:rsidR="00C33774" w:rsidRPr="00096A40" w:rsidRDefault="00C3377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Customized Energy Solutions</w:t>
            </w:r>
          </w:p>
        </w:tc>
        <w:tc>
          <w:tcPr>
            <w:tcW w:w="3780" w:type="dxa"/>
            <w:vAlign w:val="bottom"/>
          </w:tcPr>
          <w:p w14:paraId="0E922895" w14:textId="77777777" w:rsidR="00C33774" w:rsidRPr="00137715"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137715" w14:paraId="7556C11A" w14:textId="77777777" w:rsidTr="00732810">
        <w:trPr>
          <w:trHeight w:val="80"/>
        </w:trPr>
        <w:tc>
          <w:tcPr>
            <w:tcW w:w="2628" w:type="dxa"/>
          </w:tcPr>
          <w:p w14:paraId="5B9E0E8E" w14:textId="77777777" w:rsidR="009C5531" w:rsidRPr="00D82D81" w:rsidRDefault="009C5531" w:rsidP="00191168">
            <w:pPr>
              <w:spacing w:after="0" w:line="240" w:lineRule="auto"/>
              <w:ind w:left="-90"/>
              <w:jc w:val="both"/>
              <w:rPr>
                <w:rFonts w:ascii="Times New Roman" w:hAnsi="Times New Roman" w:cs="Times New Roman"/>
              </w:rPr>
            </w:pPr>
            <w:r w:rsidRPr="00D82D81">
              <w:rPr>
                <w:rFonts w:ascii="Times New Roman" w:hAnsi="Times New Roman" w:cs="Times New Roman"/>
              </w:rPr>
              <w:t>Benson, Mariah</w:t>
            </w:r>
          </w:p>
        </w:tc>
        <w:tc>
          <w:tcPr>
            <w:tcW w:w="3582" w:type="dxa"/>
          </w:tcPr>
          <w:p w14:paraId="59A144B0" w14:textId="77777777" w:rsidR="009C5531" w:rsidRPr="00D82D81" w:rsidRDefault="009C5531" w:rsidP="00191168">
            <w:pPr>
              <w:spacing w:after="0" w:line="240" w:lineRule="auto"/>
              <w:ind w:left="-90"/>
              <w:jc w:val="both"/>
              <w:rPr>
                <w:rFonts w:ascii="Times New Roman" w:hAnsi="Times New Roman" w:cs="Times New Roman"/>
              </w:rPr>
            </w:pPr>
            <w:r w:rsidRPr="00D82D81">
              <w:rPr>
                <w:rFonts w:ascii="Times New Roman" w:hAnsi="Times New Roman" w:cs="Times New Roman"/>
              </w:rPr>
              <w:t>PUCT</w:t>
            </w:r>
          </w:p>
        </w:tc>
        <w:tc>
          <w:tcPr>
            <w:tcW w:w="3780" w:type="dxa"/>
          </w:tcPr>
          <w:p w14:paraId="1AD4EB62" w14:textId="77777777" w:rsidR="009C5531" w:rsidRPr="00137715" w:rsidRDefault="009C5531" w:rsidP="00191168">
            <w:pPr>
              <w:spacing w:after="0" w:line="240" w:lineRule="auto"/>
              <w:ind w:left="-90"/>
              <w:jc w:val="both"/>
              <w:rPr>
                <w:rFonts w:ascii="Times New Roman" w:eastAsia="Times New Roman" w:hAnsi="Times New Roman" w:cs="Times New Roman"/>
                <w:highlight w:val="lightGray"/>
              </w:rPr>
            </w:pPr>
          </w:p>
        </w:tc>
      </w:tr>
      <w:tr w:rsidR="00BF65AE" w:rsidRPr="00137715" w14:paraId="0B39E47F" w14:textId="77777777" w:rsidTr="00732810">
        <w:trPr>
          <w:trHeight w:val="80"/>
        </w:trPr>
        <w:tc>
          <w:tcPr>
            <w:tcW w:w="2628" w:type="dxa"/>
          </w:tcPr>
          <w:p w14:paraId="3D83B7A8" w14:textId="1EA76D43" w:rsidR="00BF65AE" w:rsidRPr="00096A40" w:rsidRDefault="00BF65AE" w:rsidP="00191168">
            <w:pPr>
              <w:spacing w:after="0" w:line="240" w:lineRule="auto"/>
              <w:ind w:left="-90"/>
              <w:jc w:val="both"/>
              <w:rPr>
                <w:rFonts w:ascii="Times New Roman" w:hAnsi="Times New Roman" w:cs="Times New Roman"/>
              </w:rPr>
            </w:pPr>
            <w:r w:rsidRPr="00096A40">
              <w:rPr>
                <w:rFonts w:ascii="Times New Roman" w:hAnsi="Times New Roman" w:cs="Times New Roman"/>
              </w:rPr>
              <w:t>Bivens, Carrie</w:t>
            </w:r>
          </w:p>
        </w:tc>
        <w:tc>
          <w:tcPr>
            <w:tcW w:w="3582" w:type="dxa"/>
          </w:tcPr>
          <w:p w14:paraId="01297C08" w14:textId="2B841BBC" w:rsidR="00BF65AE" w:rsidRPr="00096A40" w:rsidRDefault="00BF65AE" w:rsidP="004346BC">
            <w:pPr>
              <w:spacing w:after="0" w:line="240" w:lineRule="auto"/>
              <w:ind w:left="-90"/>
              <w:jc w:val="both"/>
              <w:rPr>
                <w:rFonts w:ascii="Times New Roman" w:hAnsi="Times New Roman" w:cs="Times New Roman"/>
              </w:rPr>
            </w:pPr>
            <w:r w:rsidRPr="00096A40">
              <w:rPr>
                <w:rFonts w:ascii="Times New Roman" w:hAnsi="Times New Roman" w:cs="Times New Roman"/>
              </w:rPr>
              <w:t>Potomac Economics</w:t>
            </w:r>
          </w:p>
        </w:tc>
        <w:tc>
          <w:tcPr>
            <w:tcW w:w="3780" w:type="dxa"/>
          </w:tcPr>
          <w:p w14:paraId="2F87E3C6" w14:textId="77777777" w:rsidR="00BF65AE" w:rsidRPr="00137715" w:rsidRDefault="00BF65AE" w:rsidP="00191168">
            <w:pPr>
              <w:spacing w:after="0" w:line="240" w:lineRule="auto"/>
              <w:ind w:left="-90"/>
              <w:jc w:val="both"/>
              <w:rPr>
                <w:rFonts w:ascii="Times New Roman" w:hAnsi="Times New Roman" w:cs="Times New Roman"/>
                <w:highlight w:val="lightGray"/>
              </w:rPr>
            </w:pPr>
          </w:p>
        </w:tc>
      </w:tr>
      <w:tr w:rsidR="000F7B6A" w:rsidRPr="00137715" w14:paraId="1F31F550" w14:textId="77777777" w:rsidTr="00732810">
        <w:trPr>
          <w:trHeight w:val="80"/>
        </w:trPr>
        <w:tc>
          <w:tcPr>
            <w:tcW w:w="2628" w:type="dxa"/>
          </w:tcPr>
          <w:p w14:paraId="0F156F4E" w14:textId="6B42807D" w:rsidR="000F7B6A" w:rsidRPr="00096A40" w:rsidRDefault="000F7B6A" w:rsidP="00191168">
            <w:pPr>
              <w:spacing w:after="0" w:line="240" w:lineRule="auto"/>
              <w:ind w:left="-90"/>
              <w:jc w:val="both"/>
              <w:rPr>
                <w:rFonts w:ascii="Times New Roman" w:hAnsi="Times New Roman" w:cs="Times New Roman"/>
              </w:rPr>
            </w:pPr>
            <w:r w:rsidRPr="00096A40">
              <w:rPr>
                <w:rFonts w:ascii="Times New Roman" w:hAnsi="Times New Roman" w:cs="Times New Roman"/>
              </w:rPr>
              <w:t>Blackburn, Don</w:t>
            </w:r>
          </w:p>
        </w:tc>
        <w:tc>
          <w:tcPr>
            <w:tcW w:w="3582" w:type="dxa"/>
          </w:tcPr>
          <w:p w14:paraId="445BB769" w14:textId="7FE49021" w:rsidR="000F7B6A" w:rsidRPr="00096A40" w:rsidRDefault="000F7B6A" w:rsidP="00191168">
            <w:pPr>
              <w:spacing w:after="0" w:line="240" w:lineRule="auto"/>
              <w:ind w:left="-90"/>
              <w:jc w:val="both"/>
              <w:rPr>
                <w:rFonts w:ascii="Times New Roman" w:hAnsi="Times New Roman" w:cs="Times New Roman"/>
              </w:rPr>
            </w:pPr>
            <w:r w:rsidRPr="00096A40">
              <w:rPr>
                <w:rFonts w:ascii="Times New Roman" w:hAnsi="Times New Roman" w:cs="Times New Roman"/>
              </w:rPr>
              <w:t xml:space="preserve">Hunt Energy Network Power </w:t>
            </w:r>
          </w:p>
        </w:tc>
        <w:tc>
          <w:tcPr>
            <w:tcW w:w="3780" w:type="dxa"/>
          </w:tcPr>
          <w:p w14:paraId="0D981A34" w14:textId="77777777" w:rsidR="000F7B6A" w:rsidRPr="00137715" w:rsidRDefault="000F7B6A" w:rsidP="00191168">
            <w:pPr>
              <w:spacing w:after="0" w:line="240" w:lineRule="auto"/>
              <w:ind w:left="-90"/>
              <w:jc w:val="both"/>
              <w:rPr>
                <w:rFonts w:ascii="Times New Roman" w:hAnsi="Times New Roman" w:cs="Times New Roman"/>
                <w:highlight w:val="lightGray"/>
              </w:rPr>
            </w:pPr>
          </w:p>
        </w:tc>
      </w:tr>
      <w:tr w:rsidR="00923821" w:rsidRPr="00137715" w14:paraId="4480ED5A" w14:textId="77777777" w:rsidTr="00732810">
        <w:trPr>
          <w:trHeight w:val="80"/>
        </w:trPr>
        <w:tc>
          <w:tcPr>
            <w:tcW w:w="2628" w:type="dxa"/>
          </w:tcPr>
          <w:p w14:paraId="4F794342" w14:textId="77777777" w:rsidR="00923821" w:rsidRPr="00096A40" w:rsidRDefault="003249E3" w:rsidP="00191168">
            <w:pPr>
              <w:spacing w:after="0" w:line="240" w:lineRule="auto"/>
              <w:ind w:left="-90"/>
              <w:jc w:val="both"/>
              <w:rPr>
                <w:rFonts w:ascii="Times New Roman" w:hAnsi="Times New Roman" w:cs="Times New Roman"/>
              </w:rPr>
            </w:pPr>
            <w:r w:rsidRPr="00096A40">
              <w:rPr>
                <w:rFonts w:ascii="Times New Roman" w:hAnsi="Times New Roman" w:cs="Times New Roman"/>
              </w:rPr>
              <w:t>Blakey, Eric</w:t>
            </w:r>
          </w:p>
        </w:tc>
        <w:tc>
          <w:tcPr>
            <w:tcW w:w="3582" w:type="dxa"/>
          </w:tcPr>
          <w:p w14:paraId="7A1621A0" w14:textId="77777777" w:rsidR="00923821" w:rsidRPr="00096A40" w:rsidRDefault="003249E3" w:rsidP="00191168">
            <w:pPr>
              <w:spacing w:after="0" w:line="240" w:lineRule="auto"/>
              <w:ind w:left="-90"/>
              <w:jc w:val="both"/>
              <w:rPr>
                <w:rFonts w:ascii="Times New Roman" w:hAnsi="Times New Roman" w:cs="Times New Roman"/>
              </w:rPr>
            </w:pPr>
            <w:r w:rsidRPr="00096A40">
              <w:rPr>
                <w:rFonts w:ascii="Times New Roman" w:hAnsi="Times New Roman" w:cs="Times New Roman"/>
              </w:rPr>
              <w:t>Just Energy</w:t>
            </w:r>
          </w:p>
        </w:tc>
        <w:tc>
          <w:tcPr>
            <w:tcW w:w="3780" w:type="dxa"/>
          </w:tcPr>
          <w:p w14:paraId="3E14F17C" w14:textId="77777777" w:rsidR="00923821" w:rsidRPr="00137715" w:rsidRDefault="00923821" w:rsidP="00191168">
            <w:pPr>
              <w:spacing w:after="0" w:line="240" w:lineRule="auto"/>
              <w:ind w:left="-90"/>
              <w:jc w:val="both"/>
              <w:rPr>
                <w:rFonts w:ascii="Times New Roman" w:hAnsi="Times New Roman" w:cs="Times New Roman"/>
                <w:highlight w:val="lightGray"/>
              </w:rPr>
            </w:pPr>
          </w:p>
        </w:tc>
      </w:tr>
      <w:tr w:rsidR="00096A40" w:rsidRPr="00137715" w14:paraId="3DBCE1A9" w14:textId="77777777" w:rsidTr="00732810">
        <w:trPr>
          <w:trHeight w:val="80"/>
        </w:trPr>
        <w:tc>
          <w:tcPr>
            <w:tcW w:w="2628" w:type="dxa"/>
            <w:vAlign w:val="bottom"/>
          </w:tcPr>
          <w:p w14:paraId="6B374DA7" w14:textId="356AED91"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Bruce, Mark</w:t>
            </w:r>
          </w:p>
        </w:tc>
        <w:tc>
          <w:tcPr>
            <w:tcW w:w="3582" w:type="dxa"/>
            <w:vAlign w:val="bottom"/>
          </w:tcPr>
          <w:p w14:paraId="43AAEE43" w14:textId="465D8762"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Cratylus Advisors</w:t>
            </w:r>
          </w:p>
        </w:tc>
        <w:tc>
          <w:tcPr>
            <w:tcW w:w="3780" w:type="dxa"/>
            <w:vAlign w:val="bottom"/>
          </w:tcPr>
          <w:p w14:paraId="0F835E14"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630312" w:rsidRPr="00137715" w14:paraId="44E5544C" w14:textId="77777777" w:rsidTr="00732810">
        <w:trPr>
          <w:trHeight w:val="80"/>
        </w:trPr>
        <w:tc>
          <w:tcPr>
            <w:tcW w:w="2628" w:type="dxa"/>
            <w:vAlign w:val="bottom"/>
          </w:tcPr>
          <w:p w14:paraId="0F705FA7" w14:textId="4E0AB58F" w:rsidR="00630312" w:rsidRPr="00630312" w:rsidRDefault="00630312" w:rsidP="00CC0D8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lastRenderedPageBreak/>
              <w:t>Carpenter, Jeremy</w:t>
            </w:r>
          </w:p>
        </w:tc>
        <w:tc>
          <w:tcPr>
            <w:tcW w:w="3582" w:type="dxa"/>
            <w:vAlign w:val="bottom"/>
          </w:tcPr>
          <w:p w14:paraId="65123A25" w14:textId="71F2DF39" w:rsidR="00630312" w:rsidRPr="00630312" w:rsidRDefault="00630312"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Tenaska Power Services</w:t>
            </w:r>
          </w:p>
        </w:tc>
        <w:tc>
          <w:tcPr>
            <w:tcW w:w="3780" w:type="dxa"/>
            <w:vAlign w:val="bottom"/>
          </w:tcPr>
          <w:p w14:paraId="074D8B4A" w14:textId="77777777" w:rsidR="00630312" w:rsidRPr="00137715" w:rsidRDefault="00630312" w:rsidP="00191168">
            <w:pPr>
              <w:spacing w:after="0" w:line="240" w:lineRule="auto"/>
              <w:ind w:left="-90"/>
              <w:jc w:val="both"/>
              <w:rPr>
                <w:rFonts w:ascii="Times New Roman" w:eastAsia="Times New Roman" w:hAnsi="Times New Roman" w:cs="Times New Roman"/>
                <w:highlight w:val="lightGray"/>
              </w:rPr>
            </w:pPr>
          </w:p>
        </w:tc>
      </w:tr>
      <w:tr w:rsidR="00C26DA8" w:rsidRPr="00137715" w14:paraId="15D3C6E8" w14:textId="77777777" w:rsidTr="00732810">
        <w:trPr>
          <w:trHeight w:val="80"/>
        </w:trPr>
        <w:tc>
          <w:tcPr>
            <w:tcW w:w="2628" w:type="dxa"/>
            <w:vAlign w:val="bottom"/>
          </w:tcPr>
          <w:p w14:paraId="431B3BE5" w14:textId="672F37B1" w:rsidR="00C26DA8" w:rsidRPr="00D82D81" w:rsidRDefault="00C26DA8" w:rsidP="00CC0D8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 xml:space="preserve">Chamberlin, Jennifer </w:t>
            </w:r>
          </w:p>
        </w:tc>
        <w:tc>
          <w:tcPr>
            <w:tcW w:w="3582" w:type="dxa"/>
            <w:vAlign w:val="bottom"/>
          </w:tcPr>
          <w:p w14:paraId="06D598D6" w14:textId="5CC24537" w:rsidR="00C26DA8" w:rsidRPr="00D82D81" w:rsidRDefault="00C26DA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CPower</w:t>
            </w:r>
          </w:p>
        </w:tc>
        <w:tc>
          <w:tcPr>
            <w:tcW w:w="3780" w:type="dxa"/>
            <w:vAlign w:val="bottom"/>
          </w:tcPr>
          <w:p w14:paraId="4B54F8A6"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096A40" w:rsidRPr="00137715" w14:paraId="5BB22077" w14:textId="77777777" w:rsidTr="00732810">
        <w:trPr>
          <w:trHeight w:val="80"/>
        </w:trPr>
        <w:tc>
          <w:tcPr>
            <w:tcW w:w="2628" w:type="dxa"/>
            <w:vAlign w:val="bottom"/>
          </w:tcPr>
          <w:p w14:paraId="65F1D8A0" w14:textId="47A9925A"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Claiborn-Pinto, Shawnee</w:t>
            </w:r>
          </w:p>
        </w:tc>
        <w:tc>
          <w:tcPr>
            <w:tcW w:w="3582" w:type="dxa"/>
            <w:vAlign w:val="bottom"/>
          </w:tcPr>
          <w:p w14:paraId="0A107135" w14:textId="1627D9F4"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PUCT</w:t>
            </w:r>
          </w:p>
        </w:tc>
        <w:tc>
          <w:tcPr>
            <w:tcW w:w="3780" w:type="dxa"/>
            <w:vAlign w:val="bottom"/>
          </w:tcPr>
          <w:p w14:paraId="33D3B42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096A40" w:rsidRPr="00137715" w14:paraId="3DB60356" w14:textId="77777777" w:rsidTr="00732810">
        <w:trPr>
          <w:trHeight w:val="80"/>
        </w:trPr>
        <w:tc>
          <w:tcPr>
            <w:tcW w:w="2628" w:type="dxa"/>
            <w:vAlign w:val="bottom"/>
          </w:tcPr>
          <w:p w14:paraId="5E984068" w14:textId="6303D279"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Coleman, Diana</w:t>
            </w:r>
          </w:p>
        </w:tc>
        <w:tc>
          <w:tcPr>
            <w:tcW w:w="3582" w:type="dxa"/>
            <w:vAlign w:val="bottom"/>
          </w:tcPr>
          <w:p w14:paraId="11EBC9EC" w14:textId="4B8FF615"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CPS Energy</w:t>
            </w:r>
          </w:p>
        </w:tc>
        <w:tc>
          <w:tcPr>
            <w:tcW w:w="3780" w:type="dxa"/>
            <w:vAlign w:val="bottom"/>
          </w:tcPr>
          <w:p w14:paraId="1DAE2B0B"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BF482E" w:rsidRPr="00137715" w14:paraId="2A988D67" w14:textId="77777777" w:rsidTr="00732810">
        <w:trPr>
          <w:trHeight w:val="80"/>
        </w:trPr>
        <w:tc>
          <w:tcPr>
            <w:tcW w:w="2628" w:type="dxa"/>
            <w:vAlign w:val="bottom"/>
          </w:tcPr>
          <w:p w14:paraId="667359D6" w14:textId="5A91E54C" w:rsidR="00BF482E" w:rsidRPr="00D82D81" w:rsidRDefault="00BF482E"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Cripe, Ramsey</w:t>
            </w:r>
          </w:p>
        </w:tc>
        <w:tc>
          <w:tcPr>
            <w:tcW w:w="3582" w:type="dxa"/>
            <w:vAlign w:val="bottom"/>
          </w:tcPr>
          <w:p w14:paraId="724A5A5B" w14:textId="3B894BB5" w:rsidR="00BF482E" w:rsidRPr="00D82D81" w:rsidRDefault="00BF482E"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Schneider Engineering</w:t>
            </w:r>
          </w:p>
        </w:tc>
        <w:tc>
          <w:tcPr>
            <w:tcW w:w="3780" w:type="dxa"/>
            <w:vAlign w:val="bottom"/>
          </w:tcPr>
          <w:p w14:paraId="29793950" w14:textId="77777777" w:rsidR="00BF482E" w:rsidRPr="00137715" w:rsidRDefault="00BF482E" w:rsidP="00191168">
            <w:pPr>
              <w:spacing w:after="0" w:line="240" w:lineRule="auto"/>
              <w:ind w:left="-90"/>
              <w:jc w:val="both"/>
              <w:rPr>
                <w:rFonts w:ascii="Times New Roman" w:eastAsia="Times New Roman" w:hAnsi="Times New Roman" w:cs="Times New Roman"/>
                <w:highlight w:val="lightGray"/>
              </w:rPr>
            </w:pPr>
          </w:p>
        </w:tc>
      </w:tr>
      <w:tr w:rsidR="001C61F1" w:rsidRPr="00137715" w14:paraId="77AEE5BC" w14:textId="77777777" w:rsidTr="00732810">
        <w:trPr>
          <w:trHeight w:val="80"/>
        </w:trPr>
        <w:tc>
          <w:tcPr>
            <w:tcW w:w="2628" w:type="dxa"/>
            <w:vAlign w:val="bottom"/>
          </w:tcPr>
          <w:p w14:paraId="7549D46F" w14:textId="7F42F7ED" w:rsidR="001C61F1" w:rsidRPr="00D82D81" w:rsidRDefault="001C61F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Crouch, Rebekah</w:t>
            </w:r>
          </w:p>
        </w:tc>
        <w:tc>
          <w:tcPr>
            <w:tcW w:w="3582" w:type="dxa"/>
            <w:vAlign w:val="bottom"/>
          </w:tcPr>
          <w:p w14:paraId="2C679CF0" w14:textId="216DFDE3" w:rsidR="001C61F1" w:rsidRPr="00D82D81" w:rsidRDefault="001C61F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NBU</w:t>
            </w:r>
          </w:p>
        </w:tc>
        <w:tc>
          <w:tcPr>
            <w:tcW w:w="3780" w:type="dxa"/>
            <w:vAlign w:val="bottom"/>
          </w:tcPr>
          <w:p w14:paraId="1DFC6B59"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140DC3" w:rsidRPr="00137715" w14:paraId="080670D2" w14:textId="77777777" w:rsidTr="00732810">
        <w:trPr>
          <w:trHeight w:val="80"/>
        </w:trPr>
        <w:tc>
          <w:tcPr>
            <w:tcW w:w="2628" w:type="dxa"/>
            <w:vAlign w:val="bottom"/>
          </w:tcPr>
          <w:p w14:paraId="30AFE5B6" w14:textId="7A93AA51"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Daigneault, Ralph</w:t>
            </w:r>
          </w:p>
        </w:tc>
        <w:tc>
          <w:tcPr>
            <w:tcW w:w="3582" w:type="dxa"/>
            <w:vAlign w:val="bottom"/>
          </w:tcPr>
          <w:p w14:paraId="670C5137" w14:textId="2B7A20FA"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Potomac Economics</w:t>
            </w:r>
          </w:p>
        </w:tc>
        <w:tc>
          <w:tcPr>
            <w:tcW w:w="3780" w:type="dxa"/>
            <w:vAlign w:val="bottom"/>
          </w:tcPr>
          <w:p w14:paraId="5E94A839" w14:textId="77777777" w:rsidR="00140DC3" w:rsidRPr="00137715" w:rsidRDefault="00140DC3" w:rsidP="00191168">
            <w:pPr>
              <w:spacing w:after="0" w:line="240" w:lineRule="auto"/>
              <w:ind w:left="-90"/>
              <w:jc w:val="both"/>
              <w:rPr>
                <w:rFonts w:ascii="Times New Roman" w:eastAsia="Times New Roman" w:hAnsi="Times New Roman" w:cs="Times New Roman"/>
                <w:highlight w:val="lightGray"/>
              </w:rPr>
            </w:pPr>
          </w:p>
        </w:tc>
      </w:tr>
      <w:tr w:rsidR="000F7B6A" w:rsidRPr="00137715" w14:paraId="2606ABE3" w14:textId="77777777" w:rsidTr="00732810">
        <w:trPr>
          <w:trHeight w:val="80"/>
        </w:trPr>
        <w:tc>
          <w:tcPr>
            <w:tcW w:w="2628" w:type="dxa"/>
            <w:vAlign w:val="bottom"/>
          </w:tcPr>
          <w:p w14:paraId="328F5D42" w14:textId="1EC3C596" w:rsidR="000F7B6A" w:rsidRPr="00D82D81" w:rsidRDefault="000F7B6A"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Donohoo, Kenneth</w:t>
            </w:r>
          </w:p>
        </w:tc>
        <w:tc>
          <w:tcPr>
            <w:tcW w:w="3582" w:type="dxa"/>
            <w:vAlign w:val="bottom"/>
          </w:tcPr>
          <w:p w14:paraId="40F9750F" w14:textId="21E972A2" w:rsidR="000F7B6A" w:rsidRPr="00D82D81" w:rsidRDefault="000F7B6A"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EPE</w:t>
            </w:r>
          </w:p>
        </w:tc>
        <w:tc>
          <w:tcPr>
            <w:tcW w:w="3780" w:type="dxa"/>
            <w:vAlign w:val="bottom"/>
          </w:tcPr>
          <w:p w14:paraId="3D0C9040"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F7B6A" w:rsidRPr="00137715" w14:paraId="7234715F" w14:textId="77777777" w:rsidTr="00732810">
        <w:trPr>
          <w:trHeight w:val="80"/>
        </w:trPr>
        <w:tc>
          <w:tcPr>
            <w:tcW w:w="2628" w:type="dxa"/>
            <w:vAlign w:val="bottom"/>
          </w:tcPr>
          <w:p w14:paraId="748DA539" w14:textId="3CBA57F2"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Dreyfus, Mark</w:t>
            </w:r>
          </w:p>
        </w:tc>
        <w:tc>
          <w:tcPr>
            <w:tcW w:w="3582" w:type="dxa"/>
            <w:vAlign w:val="bottom"/>
          </w:tcPr>
          <w:p w14:paraId="79086221" w14:textId="500C229E"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MD Energy Consulting</w:t>
            </w:r>
          </w:p>
        </w:tc>
        <w:tc>
          <w:tcPr>
            <w:tcW w:w="3780" w:type="dxa"/>
            <w:vAlign w:val="bottom"/>
          </w:tcPr>
          <w:p w14:paraId="51A997E1"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E7F4CBD" w14:textId="77777777" w:rsidTr="00732810">
        <w:trPr>
          <w:trHeight w:val="80"/>
        </w:trPr>
        <w:tc>
          <w:tcPr>
            <w:tcW w:w="2628" w:type="dxa"/>
            <w:vAlign w:val="bottom"/>
          </w:tcPr>
          <w:p w14:paraId="284811AA" w14:textId="1612AD2B"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Evans, Mike</w:t>
            </w:r>
          </w:p>
        </w:tc>
        <w:tc>
          <w:tcPr>
            <w:tcW w:w="3582" w:type="dxa"/>
            <w:vAlign w:val="bottom"/>
          </w:tcPr>
          <w:p w14:paraId="6FDA726F" w14:textId="4F7BC206"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Brazos Electric Cooperative</w:t>
            </w:r>
          </w:p>
        </w:tc>
        <w:tc>
          <w:tcPr>
            <w:tcW w:w="3780" w:type="dxa"/>
            <w:vAlign w:val="bottom"/>
          </w:tcPr>
          <w:p w14:paraId="2A64F7B3"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BC7C38" w:rsidRPr="00137715" w14:paraId="03F4EBB9" w14:textId="77777777" w:rsidTr="00732810">
        <w:trPr>
          <w:trHeight w:val="80"/>
        </w:trPr>
        <w:tc>
          <w:tcPr>
            <w:tcW w:w="2628" w:type="dxa"/>
            <w:vAlign w:val="bottom"/>
          </w:tcPr>
          <w:p w14:paraId="3D779C12" w14:textId="4EBF222F" w:rsidR="00BC7C38" w:rsidRPr="00D82D81" w:rsidRDefault="00BC7C3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Frank, Arushi Sharma</w:t>
            </w:r>
          </w:p>
        </w:tc>
        <w:tc>
          <w:tcPr>
            <w:tcW w:w="3582" w:type="dxa"/>
            <w:vAlign w:val="bottom"/>
          </w:tcPr>
          <w:p w14:paraId="30AB347C" w14:textId="6ED1B590" w:rsidR="00BC7C38" w:rsidRPr="00D82D81" w:rsidRDefault="00BC7C3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Tesla</w:t>
            </w:r>
          </w:p>
        </w:tc>
        <w:tc>
          <w:tcPr>
            <w:tcW w:w="3780" w:type="dxa"/>
            <w:vAlign w:val="bottom"/>
          </w:tcPr>
          <w:p w14:paraId="330939A3" w14:textId="77777777" w:rsidR="00BC7C38" w:rsidRPr="00137715" w:rsidRDefault="00BC7C38" w:rsidP="00191168">
            <w:pPr>
              <w:spacing w:after="0" w:line="240" w:lineRule="auto"/>
              <w:ind w:left="-90"/>
              <w:jc w:val="both"/>
              <w:rPr>
                <w:rFonts w:ascii="Times New Roman" w:eastAsia="Times New Roman" w:hAnsi="Times New Roman" w:cs="Times New Roman"/>
                <w:highlight w:val="lightGray"/>
              </w:rPr>
            </w:pPr>
          </w:p>
        </w:tc>
      </w:tr>
      <w:tr w:rsidR="001C61F1" w:rsidRPr="00137715" w14:paraId="151F13CC" w14:textId="77777777" w:rsidTr="00732810">
        <w:trPr>
          <w:trHeight w:val="99"/>
        </w:trPr>
        <w:tc>
          <w:tcPr>
            <w:tcW w:w="2628" w:type="dxa"/>
            <w:vAlign w:val="bottom"/>
          </w:tcPr>
          <w:p w14:paraId="74C5F7C0" w14:textId="2FBAA74A" w:rsidR="001C61F1" w:rsidRPr="000F7B6A" w:rsidRDefault="001C61F1"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Graham, Sophie</w:t>
            </w:r>
          </w:p>
        </w:tc>
        <w:tc>
          <w:tcPr>
            <w:tcW w:w="3582" w:type="dxa"/>
            <w:vAlign w:val="bottom"/>
          </w:tcPr>
          <w:p w14:paraId="69BE86CB" w14:textId="78B96C25" w:rsidR="001C61F1" w:rsidRPr="000F7B6A" w:rsidRDefault="001C61F1"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Adapt 2 Solutions</w:t>
            </w:r>
          </w:p>
        </w:tc>
        <w:tc>
          <w:tcPr>
            <w:tcW w:w="3780" w:type="dxa"/>
            <w:vAlign w:val="bottom"/>
          </w:tcPr>
          <w:p w14:paraId="4D46184D"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955507" w:rsidRPr="00137715" w14:paraId="798EC325" w14:textId="77777777" w:rsidTr="00732810">
        <w:trPr>
          <w:trHeight w:val="99"/>
        </w:trPr>
        <w:tc>
          <w:tcPr>
            <w:tcW w:w="2628" w:type="dxa"/>
            <w:vAlign w:val="bottom"/>
          </w:tcPr>
          <w:p w14:paraId="5F0A3D58" w14:textId="77777777" w:rsidR="00955507" w:rsidRPr="000F7B6A" w:rsidRDefault="0095550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Hanson, Kevin</w:t>
            </w:r>
          </w:p>
        </w:tc>
        <w:tc>
          <w:tcPr>
            <w:tcW w:w="3582" w:type="dxa"/>
            <w:vAlign w:val="bottom"/>
          </w:tcPr>
          <w:p w14:paraId="26E04DB5" w14:textId="77777777" w:rsidR="00955507" w:rsidRPr="000F7B6A" w:rsidRDefault="0095550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National Grid</w:t>
            </w:r>
          </w:p>
        </w:tc>
        <w:tc>
          <w:tcPr>
            <w:tcW w:w="3780" w:type="dxa"/>
            <w:vAlign w:val="bottom"/>
          </w:tcPr>
          <w:p w14:paraId="0611F272" w14:textId="77777777" w:rsidR="00955507" w:rsidRPr="00137715" w:rsidRDefault="00955507" w:rsidP="00191168">
            <w:pPr>
              <w:spacing w:after="0" w:line="240" w:lineRule="auto"/>
              <w:ind w:left="-90"/>
              <w:jc w:val="both"/>
              <w:rPr>
                <w:rFonts w:ascii="Times New Roman" w:eastAsia="Times New Roman" w:hAnsi="Times New Roman" w:cs="Times New Roman"/>
                <w:highlight w:val="lightGray"/>
              </w:rPr>
            </w:pPr>
          </w:p>
        </w:tc>
      </w:tr>
      <w:tr w:rsidR="006306F5" w:rsidRPr="00137715" w14:paraId="423A4064" w14:textId="77777777" w:rsidTr="00732810">
        <w:trPr>
          <w:trHeight w:val="99"/>
        </w:trPr>
        <w:tc>
          <w:tcPr>
            <w:tcW w:w="2628" w:type="dxa"/>
            <w:vAlign w:val="bottom"/>
          </w:tcPr>
          <w:p w14:paraId="3A377223" w14:textId="55188EBA"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Hayden, Jolly</w:t>
            </w:r>
          </w:p>
        </w:tc>
        <w:tc>
          <w:tcPr>
            <w:tcW w:w="3582" w:type="dxa"/>
            <w:vAlign w:val="bottom"/>
          </w:tcPr>
          <w:p w14:paraId="7C227BBB" w14:textId="68CC7312"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GDS Associates</w:t>
            </w:r>
          </w:p>
        </w:tc>
        <w:tc>
          <w:tcPr>
            <w:tcW w:w="3780" w:type="dxa"/>
            <w:vAlign w:val="bottom"/>
          </w:tcPr>
          <w:p w14:paraId="51F1BF07" w14:textId="77777777" w:rsidR="006306F5" w:rsidRPr="00137715" w:rsidRDefault="006306F5" w:rsidP="00191168">
            <w:pPr>
              <w:spacing w:after="0" w:line="240" w:lineRule="auto"/>
              <w:ind w:left="-90"/>
              <w:jc w:val="both"/>
              <w:rPr>
                <w:rFonts w:ascii="Times New Roman" w:eastAsia="Times New Roman" w:hAnsi="Times New Roman" w:cs="Times New Roman"/>
                <w:highlight w:val="lightGray"/>
              </w:rPr>
            </w:pPr>
          </w:p>
        </w:tc>
      </w:tr>
      <w:tr w:rsidR="00D82D81" w:rsidRPr="00137715" w14:paraId="4E257D75" w14:textId="77777777" w:rsidTr="00732810">
        <w:trPr>
          <w:trHeight w:val="99"/>
        </w:trPr>
        <w:tc>
          <w:tcPr>
            <w:tcW w:w="2628" w:type="dxa"/>
            <w:vAlign w:val="bottom"/>
          </w:tcPr>
          <w:p w14:paraId="595E9185" w14:textId="7356F74D"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Hendrix, Chris</w:t>
            </w:r>
          </w:p>
        </w:tc>
        <w:tc>
          <w:tcPr>
            <w:tcW w:w="3582" w:type="dxa"/>
            <w:vAlign w:val="bottom"/>
          </w:tcPr>
          <w:p w14:paraId="1C01815F" w14:textId="385F2FE0"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Demand Control 2</w:t>
            </w:r>
          </w:p>
        </w:tc>
        <w:tc>
          <w:tcPr>
            <w:tcW w:w="3780" w:type="dxa"/>
            <w:vAlign w:val="bottom"/>
          </w:tcPr>
          <w:p w14:paraId="00CCDC21"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89348C" w:rsidRPr="00137715" w14:paraId="5A6BAB7F" w14:textId="77777777" w:rsidTr="00732810">
        <w:trPr>
          <w:trHeight w:val="99"/>
        </w:trPr>
        <w:tc>
          <w:tcPr>
            <w:tcW w:w="2628" w:type="dxa"/>
            <w:vAlign w:val="bottom"/>
          </w:tcPr>
          <w:p w14:paraId="42ABCAE5" w14:textId="3834728D" w:rsidR="0089348C" w:rsidRPr="00096A40" w:rsidRDefault="0089348C"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Henry, Mark</w:t>
            </w:r>
          </w:p>
        </w:tc>
        <w:tc>
          <w:tcPr>
            <w:tcW w:w="3582" w:type="dxa"/>
            <w:vAlign w:val="bottom"/>
          </w:tcPr>
          <w:p w14:paraId="53938D7B" w14:textId="5DFE8D9C" w:rsidR="0089348C" w:rsidRPr="00096A40" w:rsidRDefault="0089348C"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Texas Reliability Entity</w:t>
            </w:r>
          </w:p>
        </w:tc>
        <w:tc>
          <w:tcPr>
            <w:tcW w:w="3780" w:type="dxa"/>
            <w:vAlign w:val="bottom"/>
          </w:tcPr>
          <w:p w14:paraId="5EA77CCD" w14:textId="77777777" w:rsidR="0089348C" w:rsidRPr="00137715" w:rsidRDefault="0089348C" w:rsidP="00191168">
            <w:pPr>
              <w:spacing w:after="0" w:line="240" w:lineRule="auto"/>
              <w:ind w:left="-90"/>
              <w:jc w:val="both"/>
              <w:rPr>
                <w:rFonts w:ascii="Times New Roman" w:eastAsia="Times New Roman" w:hAnsi="Times New Roman" w:cs="Times New Roman"/>
                <w:highlight w:val="lightGray"/>
              </w:rPr>
            </w:pPr>
          </w:p>
        </w:tc>
      </w:tr>
      <w:tr w:rsidR="00096A40" w:rsidRPr="00137715" w14:paraId="7606A0B1" w14:textId="77777777" w:rsidTr="00732810">
        <w:trPr>
          <w:trHeight w:val="99"/>
        </w:trPr>
        <w:tc>
          <w:tcPr>
            <w:tcW w:w="2628" w:type="dxa"/>
            <w:vAlign w:val="bottom"/>
          </w:tcPr>
          <w:p w14:paraId="0461A76D" w14:textId="7D2801B0"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Henson, Martha</w:t>
            </w:r>
          </w:p>
        </w:tc>
        <w:tc>
          <w:tcPr>
            <w:tcW w:w="3582" w:type="dxa"/>
            <w:vAlign w:val="bottom"/>
          </w:tcPr>
          <w:p w14:paraId="3160B007" w14:textId="7E97ECA4"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14:paraId="654DD58E"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096A40" w:rsidRPr="00137715" w14:paraId="0E165407" w14:textId="77777777" w:rsidTr="00732810">
        <w:trPr>
          <w:trHeight w:val="80"/>
        </w:trPr>
        <w:tc>
          <w:tcPr>
            <w:tcW w:w="2628" w:type="dxa"/>
            <w:vAlign w:val="bottom"/>
          </w:tcPr>
          <w:p w14:paraId="2FFA0000" w14:textId="275FE2B2"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Liz</w:t>
            </w:r>
          </w:p>
        </w:tc>
        <w:tc>
          <w:tcPr>
            <w:tcW w:w="3582" w:type="dxa"/>
            <w:vAlign w:val="bottom"/>
          </w:tcPr>
          <w:p w14:paraId="24DED57F" w14:textId="6A26E1AF"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14:paraId="13B12648"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707F2E" w:rsidRPr="00137715" w14:paraId="1354A75D" w14:textId="77777777" w:rsidTr="00732810">
        <w:trPr>
          <w:trHeight w:val="80"/>
        </w:trPr>
        <w:tc>
          <w:tcPr>
            <w:tcW w:w="2628" w:type="dxa"/>
            <w:vAlign w:val="bottom"/>
          </w:tcPr>
          <w:p w14:paraId="1576E3FD" w14:textId="77777777" w:rsidR="00707F2E" w:rsidRPr="00096A40" w:rsidRDefault="00707F2E"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Kee, David</w:t>
            </w:r>
          </w:p>
        </w:tc>
        <w:tc>
          <w:tcPr>
            <w:tcW w:w="3582" w:type="dxa"/>
            <w:vAlign w:val="bottom"/>
          </w:tcPr>
          <w:p w14:paraId="0D151121" w14:textId="77777777" w:rsidR="00707F2E" w:rsidRPr="00096A40" w:rsidRDefault="00707F2E"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CPS Energy</w:t>
            </w:r>
          </w:p>
        </w:tc>
        <w:tc>
          <w:tcPr>
            <w:tcW w:w="3780" w:type="dxa"/>
            <w:vAlign w:val="bottom"/>
          </w:tcPr>
          <w:p w14:paraId="7C3EE142" w14:textId="77777777" w:rsidR="00707F2E" w:rsidRPr="00137715"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137715" w14:paraId="58BE96E0" w14:textId="77777777" w:rsidTr="00732810">
        <w:trPr>
          <w:trHeight w:val="80"/>
        </w:trPr>
        <w:tc>
          <w:tcPr>
            <w:tcW w:w="2628" w:type="dxa"/>
            <w:vAlign w:val="bottom"/>
          </w:tcPr>
          <w:p w14:paraId="7C9BF00E" w14:textId="77777777" w:rsidR="0072325E" w:rsidRPr="000F7B6A" w:rsidRDefault="0072325E"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Kilroy, Taylor</w:t>
            </w:r>
          </w:p>
        </w:tc>
        <w:tc>
          <w:tcPr>
            <w:tcW w:w="3582" w:type="dxa"/>
            <w:vAlign w:val="bottom"/>
          </w:tcPr>
          <w:p w14:paraId="055533F0" w14:textId="77777777" w:rsidR="0072325E" w:rsidRPr="000F7B6A" w:rsidRDefault="0072325E"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TPPA</w:t>
            </w:r>
          </w:p>
        </w:tc>
        <w:tc>
          <w:tcPr>
            <w:tcW w:w="3780" w:type="dxa"/>
            <w:vAlign w:val="bottom"/>
          </w:tcPr>
          <w:p w14:paraId="30B63290" w14:textId="77777777" w:rsidR="0072325E" w:rsidRPr="00137715" w:rsidRDefault="0072325E" w:rsidP="00191168">
            <w:pPr>
              <w:spacing w:after="0" w:line="240" w:lineRule="auto"/>
              <w:ind w:left="-90"/>
              <w:jc w:val="both"/>
              <w:rPr>
                <w:rFonts w:ascii="Times New Roman" w:eastAsia="Times New Roman" w:hAnsi="Times New Roman" w:cs="Times New Roman"/>
                <w:highlight w:val="lightGray"/>
              </w:rPr>
            </w:pPr>
          </w:p>
        </w:tc>
      </w:tr>
      <w:tr w:rsidR="000F7B6A" w:rsidRPr="00137715" w14:paraId="447B4634" w14:textId="77777777" w:rsidTr="00732810">
        <w:trPr>
          <w:trHeight w:val="80"/>
        </w:trPr>
        <w:tc>
          <w:tcPr>
            <w:tcW w:w="2628" w:type="dxa"/>
            <w:vAlign w:val="bottom"/>
          </w:tcPr>
          <w:p w14:paraId="2F0718B0" w14:textId="702ABBA9"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King, Blake</w:t>
            </w:r>
          </w:p>
        </w:tc>
        <w:tc>
          <w:tcPr>
            <w:tcW w:w="3582" w:type="dxa"/>
            <w:vAlign w:val="bottom"/>
          </w:tcPr>
          <w:p w14:paraId="3E4ADDD9" w14:textId="16F7B795"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RES</w:t>
            </w:r>
          </w:p>
        </w:tc>
        <w:tc>
          <w:tcPr>
            <w:tcW w:w="3780" w:type="dxa"/>
            <w:vAlign w:val="bottom"/>
          </w:tcPr>
          <w:p w14:paraId="592D935D"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F7B6A" w:rsidRPr="00137715" w14:paraId="0D17BC6E" w14:textId="77777777" w:rsidTr="00732810">
        <w:trPr>
          <w:trHeight w:val="80"/>
        </w:trPr>
        <w:tc>
          <w:tcPr>
            <w:tcW w:w="2628" w:type="dxa"/>
            <w:vAlign w:val="bottom"/>
          </w:tcPr>
          <w:p w14:paraId="160AD05D" w14:textId="3B5A063B"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Kleckner, Tom</w:t>
            </w:r>
          </w:p>
        </w:tc>
        <w:tc>
          <w:tcPr>
            <w:tcW w:w="3582" w:type="dxa"/>
            <w:vAlign w:val="bottom"/>
          </w:tcPr>
          <w:p w14:paraId="37E8488B" w14:textId="414B5CB6"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RTO Insider</w:t>
            </w:r>
          </w:p>
        </w:tc>
        <w:tc>
          <w:tcPr>
            <w:tcW w:w="3780" w:type="dxa"/>
            <w:vAlign w:val="bottom"/>
          </w:tcPr>
          <w:p w14:paraId="6533BE48"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C26DA8" w:rsidRPr="00137715" w14:paraId="3D405607" w14:textId="77777777" w:rsidTr="00732810">
        <w:trPr>
          <w:trHeight w:val="80"/>
        </w:trPr>
        <w:tc>
          <w:tcPr>
            <w:tcW w:w="2628" w:type="dxa"/>
            <w:vAlign w:val="bottom"/>
          </w:tcPr>
          <w:p w14:paraId="69727D97" w14:textId="30F73481" w:rsidR="00C26DA8" w:rsidRPr="00D82D81" w:rsidRDefault="00C26DA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Lasher, Warren</w:t>
            </w:r>
          </w:p>
        </w:tc>
        <w:tc>
          <w:tcPr>
            <w:tcW w:w="3582" w:type="dxa"/>
            <w:vAlign w:val="bottom"/>
          </w:tcPr>
          <w:p w14:paraId="6848EFC1" w14:textId="50C714F0" w:rsidR="00C26DA8" w:rsidRPr="00D82D81" w:rsidRDefault="00C26DA8" w:rsidP="00312B82">
            <w:pPr>
              <w:spacing w:after="0" w:line="240" w:lineRule="auto"/>
              <w:ind w:left="-90"/>
              <w:jc w:val="both"/>
              <w:rPr>
                <w:rFonts w:ascii="Times New Roman" w:hAnsi="Times New Roman" w:cs="Times New Roman"/>
              </w:rPr>
            </w:pPr>
            <w:r w:rsidRPr="00D82D81">
              <w:rPr>
                <w:rFonts w:ascii="Times New Roman" w:hAnsi="Times New Roman" w:cs="Times New Roman"/>
              </w:rPr>
              <w:t>Lasher Energy</w:t>
            </w:r>
          </w:p>
        </w:tc>
        <w:tc>
          <w:tcPr>
            <w:tcW w:w="3780" w:type="dxa"/>
            <w:vAlign w:val="bottom"/>
          </w:tcPr>
          <w:p w14:paraId="5122C084"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140DC3" w:rsidRPr="00137715" w14:paraId="70300662" w14:textId="77777777" w:rsidTr="00732810">
        <w:trPr>
          <w:trHeight w:val="80"/>
        </w:trPr>
        <w:tc>
          <w:tcPr>
            <w:tcW w:w="2628" w:type="dxa"/>
            <w:vAlign w:val="bottom"/>
          </w:tcPr>
          <w:p w14:paraId="0C95BB8E" w14:textId="150EB784" w:rsidR="00140DC3" w:rsidRPr="00096A40" w:rsidRDefault="00140DC3"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Lotter, Eric</w:t>
            </w:r>
          </w:p>
        </w:tc>
        <w:tc>
          <w:tcPr>
            <w:tcW w:w="3582" w:type="dxa"/>
            <w:vAlign w:val="bottom"/>
          </w:tcPr>
          <w:p w14:paraId="6748DE72" w14:textId="219A29A5" w:rsidR="00140DC3" w:rsidRPr="00096A40" w:rsidRDefault="00140DC3" w:rsidP="00312B82">
            <w:pPr>
              <w:spacing w:after="0" w:line="240" w:lineRule="auto"/>
              <w:ind w:left="-90"/>
              <w:jc w:val="both"/>
              <w:rPr>
                <w:rFonts w:ascii="Times New Roman" w:hAnsi="Times New Roman" w:cs="Times New Roman"/>
              </w:rPr>
            </w:pPr>
            <w:r w:rsidRPr="00096A40">
              <w:rPr>
                <w:rFonts w:ascii="Times New Roman" w:hAnsi="Times New Roman" w:cs="Times New Roman"/>
              </w:rPr>
              <w:t>GridMonitor</w:t>
            </w:r>
          </w:p>
        </w:tc>
        <w:tc>
          <w:tcPr>
            <w:tcW w:w="3780" w:type="dxa"/>
            <w:vAlign w:val="bottom"/>
          </w:tcPr>
          <w:p w14:paraId="718AAD87" w14:textId="77777777" w:rsidR="00140DC3" w:rsidRPr="00137715" w:rsidRDefault="00140DC3"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F82B269" w14:textId="77777777" w:rsidTr="00732810">
        <w:trPr>
          <w:trHeight w:val="80"/>
        </w:trPr>
        <w:tc>
          <w:tcPr>
            <w:tcW w:w="2628" w:type="dxa"/>
            <w:vAlign w:val="bottom"/>
          </w:tcPr>
          <w:p w14:paraId="12B65F3A" w14:textId="07EBB7C0"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Loving, Alicia</w:t>
            </w:r>
          </w:p>
        </w:tc>
        <w:tc>
          <w:tcPr>
            <w:tcW w:w="3582" w:type="dxa"/>
            <w:vAlign w:val="bottom"/>
          </w:tcPr>
          <w:p w14:paraId="796FDD94" w14:textId="560E7261" w:rsidR="00D82D81" w:rsidRPr="00096A40" w:rsidRDefault="00D82D81" w:rsidP="00312B82">
            <w:pPr>
              <w:spacing w:after="0" w:line="240" w:lineRule="auto"/>
              <w:ind w:left="-90"/>
              <w:jc w:val="both"/>
              <w:rPr>
                <w:rFonts w:ascii="Times New Roman" w:hAnsi="Times New Roman" w:cs="Times New Roman"/>
              </w:rPr>
            </w:pPr>
            <w:r>
              <w:rPr>
                <w:rFonts w:ascii="Times New Roman" w:hAnsi="Times New Roman" w:cs="Times New Roman"/>
              </w:rPr>
              <w:t>Austin Energy</w:t>
            </w:r>
          </w:p>
        </w:tc>
        <w:tc>
          <w:tcPr>
            <w:tcW w:w="3780" w:type="dxa"/>
            <w:vAlign w:val="bottom"/>
          </w:tcPr>
          <w:p w14:paraId="539468BB"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D82D81" w:rsidRPr="00137715" w14:paraId="2ED0E443" w14:textId="77777777" w:rsidTr="00732810">
        <w:trPr>
          <w:trHeight w:val="80"/>
        </w:trPr>
        <w:tc>
          <w:tcPr>
            <w:tcW w:w="2628" w:type="dxa"/>
            <w:vAlign w:val="bottom"/>
          </w:tcPr>
          <w:p w14:paraId="00572922" w14:textId="2AEA1D79"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Miller, Alexandra</w:t>
            </w:r>
          </w:p>
        </w:tc>
        <w:tc>
          <w:tcPr>
            <w:tcW w:w="3582" w:type="dxa"/>
            <w:vAlign w:val="bottom"/>
          </w:tcPr>
          <w:p w14:paraId="2AD1B074" w14:textId="6502F22E"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EDFR</w:t>
            </w:r>
          </w:p>
        </w:tc>
        <w:tc>
          <w:tcPr>
            <w:tcW w:w="3780" w:type="dxa"/>
            <w:vAlign w:val="bottom"/>
          </w:tcPr>
          <w:p w14:paraId="496B2756"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C96691" w:rsidRPr="00137715" w14:paraId="7752EA26" w14:textId="77777777" w:rsidTr="00732810">
        <w:trPr>
          <w:trHeight w:val="80"/>
        </w:trPr>
        <w:tc>
          <w:tcPr>
            <w:tcW w:w="2628" w:type="dxa"/>
            <w:vAlign w:val="bottom"/>
          </w:tcPr>
          <w:p w14:paraId="1AEDF44E" w14:textId="77777777" w:rsidR="00C96691" w:rsidRPr="00D82D81" w:rsidRDefault="00C9669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Rainwater, Kim</w:t>
            </w:r>
          </w:p>
        </w:tc>
        <w:tc>
          <w:tcPr>
            <w:tcW w:w="3582" w:type="dxa"/>
            <w:vAlign w:val="bottom"/>
          </w:tcPr>
          <w:p w14:paraId="35C22290" w14:textId="77777777" w:rsidR="00C96691" w:rsidRPr="00D82D81" w:rsidRDefault="004F0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Lower Colorado River Authority</w:t>
            </w:r>
          </w:p>
        </w:tc>
        <w:tc>
          <w:tcPr>
            <w:tcW w:w="3780" w:type="dxa"/>
            <w:vAlign w:val="bottom"/>
          </w:tcPr>
          <w:p w14:paraId="73B4BA10" w14:textId="77777777" w:rsidR="00C96691" w:rsidRPr="00137715" w:rsidRDefault="00C96691" w:rsidP="00191168">
            <w:pPr>
              <w:spacing w:after="0" w:line="240" w:lineRule="auto"/>
              <w:ind w:left="-90"/>
              <w:jc w:val="both"/>
              <w:rPr>
                <w:rFonts w:ascii="Times New Roman" w:eastAsia="Times New Roman" w:hAnsi="Times New Roman" w:cs="Times New Roman"/>
                <w:highlight w:val="lightGray"/>
              </w:rPr>
            </w:pPr>
          </w:p>
        </w:tc>
      </w:tr>
      <w:tr w:rsidR="00C26DA8" w:rsidRPr="00137715" w14:paraId="390B2DF0" w14:textId="77777777" w:rsidTr="00732810">
        <w:trPr>
          <w:trHeight w:val="80"/>
        </w:trPr>
        <w:tc>
          <w:tcPr>
            <w:tcW w:w="2628" w:type="dxa"/>
            <w:vAlign w:val="bottom"/>
          </w:tcPr>
          <w:p w14:paraId="6481491F" w14:textId="1BBF4D24" w:rsidR="00C26DA8" w:rsidRPr="00096A40" w:rsidRDefault="00C26DA8"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Ramaswamy, Ramya</w:t>
            </w:r>
          </w:p>
        </w:tc>
        <w:tc>
          <w:tcPr>
            <w:tcW w:w="3582" w:type="dxa"/>
            <w:vAlign w:val="bottom"/>
          </w:tcPr>
          <w:p w14:paraId="4EDF115D" w14:textId="23F2DA24" w:rsidR="00C26DA8" w:rsidRPr="00096A40" w:rsidRDefault="00C26DA8"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PUCT</w:t>
            </w:r>
          </w:p>
        </w:tc>
        <w:tc>
          <w:tcPr>
            <w:tcW w:w="3780" w:type="dxa"/>
            <w:vAlign w:val="bottom"/>
          </w:tcPr>
          <w:p w14:paraId="5EA9F43A"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096A40" w:rsidRPr="00137715" w14:paraId="2B5020F7" w14:textId="77777777" w:rsidTr="00732810">
        <w:trPr>
          <w:trHeight w:val="80"/>
        </w:trPr>
        <w:tc>
          <w:tcPr>
            <w:tcW w:w="2628" w:type="dxa"/>
            <w:vAlign w:val="bottom"/>
          </w:tcPr>
          <w:p w14:paraId="0D29DF7A" w14:textId="04707584" w:rsidR="00096A40" w:rsidRPr="000F7B6A"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Cyrus</w:t>
            </w:r>
          </w:p>
        </w:tc>
        <w:tc>
          <w:tcPr>
            <w:tcW w:w="3582" w:type="dxa"/>
            <w:vAlign w:val="bottom"/>
          </w:tcPr>
          <w:p w14:paraId="1A6EF6A2" w14:textId="68E3FEF6" w:rsidR="00096A40" w:rsidRPr="000F7B6A"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CCON</w:t>
            </w:r>
          </w:p>
        </w:tc>
        <w:tc>
          <w:tcPr>
            <w:tcW w:w="3780" w:type="dxa"/>
            <w:vAlign w:val="bottom"/>
          </w:tcPr>
          <w:p w14:paraId="2DF857E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C26DA8" w:rsidRPr="00137715" w14:paraId="5303B9BC" w14:textId="77777777" w:rsidTr="00732810">
        <w:trPr>
          <w:trHeight w:val="80"/>
        </w:trPr>
        <w:tc>
          <w:tcPr>
            <w:tcW w:w="2628" w:type="dxa"/>
            <w:vAlign w:val="bottom"/>
          </w:tcPr>
          <w:p w14:paraId="36DA200A" w14:textId="3EDA4335" w:rsidR="00C26DA8" w:rsidRPr="000F7B6A" w:rsidRDefault="00C26DA8"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Reedy, Steve</w:t>
            </w:r>
          </w:p>
        </w:tc>
        <w:tc>
          <w:tcPr>
            <w:tcW w:w="3582" w:type="dxa"/>
            <w:vAlign w:val="bottom"/>
          </w:tcPr>
          <w:p w14:paraId="690BF832" w14:textId="466B2897" w:rsidR="00C26DA8" w:rsidRPr="000F7B6A" w:rsidRDefault="00C26DA8"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CIM Vie Consulting</w:t>
            </w:r>
          </w:p>
        </w:tc>
        <w:tc>
          <w:tcPr>
            <w:tcW w:w="3780" w:type="dxa"/>
            <w:vAlign w:val="bottom"/>
          </w:tcPr>
          <w:p w14:paraId="0B3D8AD5"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980B27" w:rsidRPr="00137715" w14:paraId="25F2287E" w14:textId="77777777" w:rsidTr="00732810">
        <w:trPr>
          <w:trHeight w:val="80"/>
        </w:trPr>
        <w:tc>
          <w:tcPr>
            <w:tcW w:w="2628" w:type="dxa"/>
            <w:vAlign w:val="bottom"/>
          </w:tcPr>
          <w:p w14:paraId="18AE25F6"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Reid, Walter</w:t>
            </w:r>
          </w:p>
        </w:tc>
        <w:tc>
          <w:tcPr>
            <w:tcW w:w="3582" w:type="dxa"/>
            <w:vAlign w:val="bottom"/>
          </w:tcPr>
          <w:p w14:paraId="6BF3013E"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Advanced Power Alliance</w:t>
            </w:r>
          </w:p>
        </w:tc>
        <w:tc>
          <w:tcPr>
            <w:tcW w:w="3780" w:type="dxa"/>
            <w:vAlign w:val="bottom"/>
          </w:tcPr>
          <w:p w14:paraId="64838E2C"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137715" w14:paraId="7DC6FEAD" w14:textId="77777777" w:rsidTr="00732810">
        <w:trPr>
          <w:trHeight w:val="80"/>
        </w:trPr>
        <w:tc>
          <w:tcPr>
            <w:tcW w:w="2628" w:type="dxa"/>
            <w:vAlign w:val="bottom"/>
          </w:tcPr>
          <w:p w14:paraId="5A533566" w14:textId="4762FB42" w:rsidR="008E0EC1" w:rsidRPr="00D82D81" w:rsidRDefault="008E0EC1" w:rsidP="008E0EC1">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Rich, Katie</w:t>
            </w:r>
          </w:p>
        </w:tc>
        <w:tc>
          <w:tcPr>
            <w:tcW w:w="3582" w:type="dxa"/>
            <w:vAlign w:val="bottom"/>
          </w:tcPr>
          <w:p w14:paraId="45346D7C" w14:textId="3B4DDB82" w:rsidR="008E0EC1" w:rsidRPr="00D82D81" w:rsidRDefault="008E0EC1" w:rsidP="008E0EC1">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Golden Spread Electric Cooperative</w:t>
            </w:r>
          </w:p>
        </w:tc>
        <w:tc>
          <w:tcPr>
            <w:tcW w:w="3780" w:type="dxa"/>
            <w:vAlign w:val="bottom"/>
          </w:tcPr>
          <w:p w14:paraId="07590950" w14:textId="77777777" w:rsidR="008E0EC1" w:rsidRPr="00137715" w:rsidRDefault="008E0EC1" w:rsidP="008E0EC1">
            <w:pPr>
              <w:spacing w:after="0" w:line="240" w:lineRule="auto"/>
              <w:ind w:left="-90"/>
              <w:jc w:val="both"/>
              <w:rPr>
                <w:rFonts w:ascii="Times New Roman" w:eastAsia="Times New Roman" w:hAnsi="Times New Roman" w:cs="Times New Roman"/>
                <w:highlight w:val="lightGray"/>
              </w:rPr>
            </w:pPr>
          </w:p>
        </w:tc>
      </w:tr>
      <w:tr w:rsidR="000F7B6A" w:rsidRPr="00137715" w14:paraId="7DEA7471" w14:textId="77777777" w:rsidTr="00732810">
        <w:trPr>
          <w:trHeight w:val="80"/>
        </w:trPr>
        <w:tc>
          <w:tcPr>
            <w:tcW w:w="2628" w:type="dxa"/>
            <w:vAlign w:val="bottom"/>
          </w:tcPr>
          <w:p w14:paraId="4FB507F2" w14:textId="67E62C2A" w:rsidR="000F7B6A" w:rsidRPr="000F7B6A" w:rsidRDefault="000F7B6A" w:rsidP="008E0EC1">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Ritch, John</w:t>
            </w:r>
          </w:p>
        </w:tc>
        <w:tc>
          <w:tcPr>
            <w:tcW w:w="3582" w:type="dxa"/>
            <w:vAlign w:val="bottom"/>
          </w:tcPr>
          <w:p w14:paraId="6EFEAEE5" w14:textId="0035C909" w:rsidR="000F7B6A" w:rsidRPr="000F7B6A" w:rsidRDefault="000F7B6A" w:rsidP="008E0EC1">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Gexa Energy</w:t>
            </w:r>
          </w:p>
        </w:tc>
        <w:tc>
          <w:tcPr>
            <w:tcW w:w="3780" w:type="dxa"/>
            <w:vAlign w:val="bottom"/>
          </w:tcPr>
          <w:p w14:paraId="3B887B2E" w14:textId="77777777" w:rsidR="000F7B6A" w:rsidRPr="00137715" w:rsidRDefault="000F7B6A" w:rsidP="008E0EC1">
            <w:pPr>
              <w:spacing w:after="0" w:line="240" w:lineRule="auto"/>
              <w:ind w:left="-90"/>
              <w:jc w:val="both"/>
              <w:rPr>
                <w:rFonts w:ascii="Times New Roman" w:eastAsia="Times New Roman" w:hAnsi="Times New Roman" w:cs="Times New Roman"/>
                <w:highlight w:val="lightGray"/>
              </w:rPr>
            </w:pPr>
          </w:p>
        </w:tc>
      </w:tr>
      <w:tr w:rsidR="000F7B6A" w:rsidRPr="00137715" w14:paraId="618E8B5A" w14:textId="77777777" w:rsidTr="00732810">
        <w:trPr>
          <w:trHeight w:val="80"/>
        </w:trPr>
        <w:tc>
          <w:tcPr>
            <w:tcW w:w="2628" w:type="dxa"/>
            <w:vAlign w:val="bottom"/>
          </w:tcPr>
          <w:p w14:paraId="66710A7B" w14:textId="06F70A54"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Roth, Werner</w:t>
            </w:r>
          </w:p>
        </w:tc>
        <w:tc>
          <w:tcPr>
            <w:tcW w:w="3582" w:type="dxa"/>
            <w:vAlign w:val="bottom"/>
          </w:tcPr>
          <w:p w14:paraId="19AC0D4B" w14:textId="318BBDD4"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UCT</w:t>
            </w:r>
          </w:p>
        </w:tc>
        <w:tc>
          <w:tcPr>
            <w:tcW w:w="3780" w:type="dxa"/>
            <w:vAlign w:val="bottom"/>
          </w:tcPr>
          <w:p w14:paraId="7886AC57"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6306F5" w:rsidRPr="00137715" w14:paraId="2549A130" w14:textId="77777777" w:rsidTr="00732810">
        <w:trPr>
          <w:trHeight w:val="80"/>
        </w:trPr>
        <w:tc>
          <w:tcPr>
            <w:tcW w:w="2628" w:type="dxa"/>
            <w:vAlign w:val="bottom"/>
          </w:tcPr>
          <w:p w14:paraId="208CB078" w14:textId="6DA14509" w:rsidR="006306F5" w:rsidRPr="000F7B6A" w:rsidRDefault="006306F5"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Sager, Brenden</w:t>
            </w:r>
          </w:p>
        </w:tc>
        <w:tc>
          <w:tcPr>
            <w:tcW w:w="3582" w:type="dxa"/>
            <w:vAlign w:val="bottom"/>
          </w:tcPr>
          <w:p w14:paraId="505AB014" w14:textId="62F72CC7" w:rsidR="006306F5" w:rsidRPr="000F7B6A" w:rsidRDefault="006306F5"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Austin Energy</w:t>
            </w:r>
          </w:p>
        </w:tc>
        <w:tc>
          <w:tcPr>
            <w:tcW w:w="3780" w:type="dxa"/>
            <w:vAlign w:val="bottom"/>
          </w:tcPr>
          <w:p w14:paraId="4221C9DB" w14:textId="77777777" w:rsidR="006306F5" w:rsidRPr="00137715" w:rsidRDefault="006306F5" w:rsidP="00191168">
            <w:pPr>
              <w:spacing w:after="0" w:line="240" w:lineRule="auto"/>
              <w:ind w:left="-90"/>
              <w:jc w:val="both"/>
              <w:rPr>
                <w:rFonts w:ascii="Times New Roman" w:eastAsia="Times New Roman" w:hAnsi="Times New Roman" w:cs="Times New Roman"/>
                <w:highlight w:val="lightGray"/>
              </w:rPr>
            </w:pPr>
          </w:p>
        </w:tc>
      </w:tr>
      <w:tr w:rsidR="00D82D81" w:rsidRPr="00137715" w14:paraId="6B765AF3" w14:textId="77777777" w:rsidTr="00732810">
        <w:trPr>
          <w:trHeight w:val="80"/>
        </w:trPr>
        <w:tc>
          <w:tcPr>
            <w:tcW w:w="2628" w:type="dxa"/>
            <w:vAlign w:val="bottom"/>
          </w:tcPr>
          <w:p w14:paraId="09CFDF4D" w14:textId="3E4B282B" w:rsidR="00D82D81" w:rsidRPr="000F7B6A"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Sams, Bryan</w:t>
            </w:r>
          </w:p>
        </w:tc>
        <w:tc>
          <w:tcPr>
            <w:tcW w:w="3582" w:type="dxa"/>
            <w:vAlign w:val="bottom"/>
          </w:tcPr>
          <w:p w14:paraId="06B64566" w14:textId="5FD6780F" w:rsidR="00D82D81" w:rsidRPr="000F7B6A"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780" w:type="dxa"/>
            <w:vAlign w:val="bottom"/>
          </w:tcPr>
          <w:p w14:paraId="199104EB"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BD7E02" w:rsidRPr="00137715" w14:paraId="0D36D4AC" w14:textId="77777777" w:rsidTr="00732810">
        <w:trPr>
          <w:trHeight w:val="80"/>
        </w:trPr>
        <w:tc>
          <w:tcPr>
            <w:tcW w:w="2628" w:type="dxa"/>
            <w:vAlign w:val="bottom"/>
          </w:tcPr>
          <w:p w14:paraId="6805302B" w14:textId="77777777" w:rsidR="00BD7E02" w:rsidRPr="00630312" w:rsidRDefault="00BD7E02"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Siddiqi, Shams</w:t>
            </w:r>
          </w:p>
        </w:tc>
        <w:tc>
          <w:tcPr>
            <w:tcW w:w="3582" w:type="dxa"/>
            <w:vAlign w:val="bottom"/>
          </w:tcPr>
          <w:p w14:paraId="2A15C654" w14:textId="77777777" w:rsidR="00BD7E02" w:rsidRPr="00630312" w:rsidRDefault="00312B82"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Crescent Power Consulting</w:t>
            </w:r>
          </w:p>
        </w:tc>
        <w:tc>
          <w:tcPr>
            <w:tcW w:w="3780" w:type="dxa"/>
            <w:vAlign w:val="bottom"/>
          </w:tcPr>
          <w:p w14:paraId="20663CCA" w14:textId="77777777" w:rsidR="00BD7E02" w:rsidRPr="00137715"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137715" w14:paraId="1CA39A34" w14:textId="77777777" w:rsidTr="00732810">
        <w:trPr>
          <w:trHeight w:val="80"/>
        </w:trPr>
        <w:tc>
          <w:tcPr>
            <w:tcW w:w="2628" w:type="dxa"/>
            <w:vAlign w:val="bottom"/>
          </w:tcPr>
          <w:p w14:paraId="2772E9F0" w14:textId="77777777" w:rsidR="001D0791" w:rsidRPr="00630312" w:rsidRDefault="001D0791"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Sithuraj, Murali</w:t>
            </w:r>
          </w:p>
        </w:tc>
        <w:tc>
          <w:tcPr>
            <w:tcW w:w="3582" w:type="dxa"/>
            <w:vAlign w:val="bottom"/>
          </w:tcPr>
          <w:p w14:paraId="7E856251" w14:textId="77777777" w:rsidR="001D0791" w:rsidRPr="00630312" w:rsidRDefault="001D0791"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Austin Energy</w:t>
            </w:r>
          </w:p>
        </w:tc>
        <w:tc>
          <w:tcPr>
            <w:tcW w:w="3780" w:type="dxa"/>
            <w:vAlign w:val="bottom"/>
          </w:tcPr>
          <w:p w14:paraId="5E19BE3A" w14:textId="77777777" w:rsidR="001D0791" w:rsidRPr="00137715" w:rsidRDefault="001D0791" w:rsidP="00191168">
            <w:pPr>
              <w:spacing w:after="0" w:line="240" w:lineRule="auto"/>
              <w:ind w:left="-90"/>
              <w:jc w:val="both"/>
              <w:rPr>
                <w:rFonts w:ascii="Times New Roman" w:eastAsia="Times New Roman" w:hAnsi="Times New Roman" w:cs="Times New Roman"/>
                <w:highlight w:val="lightGray"/>
              </w:rPr>
            </w:pPr>
          </w:p>
        </w:tc>
      </w:tr>
      <w:tr w:rsidR="000F7B6A" w:rsidRPr="00137715" w14:paraId="16829068" w14:textId="77777777" w:rsidTr="00732810">
        <w:trPr>
          <w:trHeight w:val="80"/>
        </w:trPr>
        <w:tc>
          <w:tcPr>
            <w:tcW w:w="2628" w:type="dxa"/>
            <w:vAlign w:val="bottom"/>
          </w:tcPr>
          <w:p w14:paraId="0EB8A8F1" w14:textId="6D0B5924"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Smith, Caitlin</w:t>
            </w:r>
          </w:p>
        </w:tc>
        <w:tc>
          <w:tcPr>
            <w:tcW w:w="3582" w:type="dxa"/>
            <w:vAlign w:val="bottom"/>
          </w:tcPr>
          <w:p w14:paraId="5D35DA60" w14:textId="22770E38"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 xml:space="preserve">Jupiter Power </w:t>
            </w:r>
          </w:p>
        </w:tc>
        <w:tc>
          <w:tcPr>
            <w:tcW w:w="3780" w:type="dxa"/>
            <w:vAlign w:val="bottom"/>
          </w:tcPr>
          <w:p w14:paraId="760770E2"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667351" w:rsidRPr="00137715" w14:paraId="34BAA1D3" w14:textId="77777777" w:rsidTr="00732810">
        <w:trPr>
          <w:trHeight w:val="80"/>
        </w:trPr>
        <w:tc>
          <w:tcPr>
            <w:tcW w:w="2628" w:type="dxa"/>
            <w:vAlign w:val="bottom"/>
          </w:tcPr>
          <w:p w14:paraId="381AA11C" w14:textId="77777777" w:rsidR="00667351" w:rsidRPr="00096A40" w:rsidRDefault="00667351"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Smith, Chase</w:t>
            </w:r>
          </w:p>
        </w:tc>
        <w:tc>
          <w:tcPr>
            <w:tcW w:w="3582" w:type="dxa"/>
            <w:vAlign w:val="bottom"/>
          </w:tcPr>
          <w:p w14:paraId="70A3924D" w14:textId="205789B8" w:rsidR="00667351" w:rsidRPr="00096A40" w:rsidRDefault="00667351"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Southern Power</w:t>
            </w:r>
            <w:r w:rsidR="00891EA4" w:rsidRPr="00096A40">
              <w:rPr>
                <w:rFonts w:ascii="Times New Roman" w:eastAsia="Times New Roman" w:hAnsi="Times New Roman" w:cs="Times New Roman"/>
              </w:rPr>
              <w:t xml:space="preserve"> Company</w:t>
            </w:r>
          </w:p>
        </w:tc>
        <w:tc>
          <w:tcPr>
            <w:tcW w:w="3780" w:type="dxa"/>
            <w:vAlign w:val="bottom"/>
          </w:tcPr>
          <w:p w14:paraId="4E3079BA" w14:textId="77777777" w:rsidR="00667351" w:rsidRPr="00137715" w:rsidRDefault="00667351" w:rsidP="00191168">
            <w:pPr>
              <w:spacing w:after="0" w:line="240" w:lineRule="auto"/>
              <w:ind w:left="-90"/>
              <w:jc w:val="both"/>
              <w:rPr>
                <w:rFonts w:ascii="Times New Roman" w:eastAsia="Times New Roman" w:hAnsi="Times New Roman" w:cs="Times New Roman"/>
                <w:highlight w:val="lightGray"/>
              </w:rPr>
            </w:pPr>
          </w:p>
        </w:tc>
      </w:tr>
      <w:tr w:rsidR="00D82D81" w:rsidRPr="00137715" w14:paraId="326684D4" w14:textId="77777777" w:rsidTr="00732810">
        <w:trPr>
          <w:trHeight w:val="80"/>
        </w:trPr>
        <w:tc>
          <w:tcPr>
            <w:tcW w:w="2628" w:type="dxa"/>
            <w:vAlign w:val="bottom"/>
          </w:tcPr>
          <w:p w14:paraId="09719245" w14:textId="5E90A6B9" w:rsidR="00D82D81" w:rsidRPr="00096A40" w:rsidRDefault="00D82D81"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Thurnher, Greg</w:t>
            </w:r>
          </w:p>
        </w:tc>
        <w:tc>
          <w:tcPr>
            <w:tcW w:w="3582" w:type="dxa"/>
            <w:vAlign w:val="bottom"/>
          </w:tcPr>
          <w:p w14:paraId="65051FA1" w14:textId="43417D61"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MP2 Energy</w:t>
            </w:r>
          </w:p>
        </w:tc>
        <w:tc>
          <w:tcPr>
            <w:tcW w:w="3780" w:type="dxa"/>
            <w:vAlign w:val="bottom"/>
          </w:tcPr>
          <w:p w14:paraId="109B5708"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4E77E6" w:rsidRPr="00137715" w14:paraId="549683EB" w14:textId="77777777" w:rsidTr="00732810">
        <w:trPr>
          <w:trHeight w:val="80"/>
        </w:trPr>
        <w:tc>
          <w:tcPr>
            <w:tcW w:w="2628" w:type="dxa"/>
            <w:vAlign w:val="bottom"/>
          </w:tcPr>
          <w:p w14:paraId="42946C9C" w14:textId="29FBA7B9" w:rsidR="004E77E6" w:rsidRPr="00D82D81" w:rsidRDefault="004E77E6" w:rsidP="00AF1D35">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Townsend, Aaron</w:t>
            </w:r>
          </w:p>
        </w:tc>
        <w:tc>
          <w:tcPr>
            <w:tcW w:w="3582" w:type="dxa"/>
            <w:vAlign w:val="bottom"/>
          </w:tcPr>
          <w:p w14:paraId="531779CF" w14:textId="5E1D6735" w:rsidR="004E77E6" w:rsidRPr="00D82D81" w:rsidRDefault="004E77E6"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Potomac Economics</w:t>
            </w:r>
          </w:p>
        </w:tc>
        <w:tc>
          <w:tcPr>
            <w:tcW w:w="3780" w:type="dxa"/>
            <w:vAlign w:val="bottom"/>
          </w:tcPr>
          <w:p w14:paraId="46A8CB92" w14:textId="77777777" w:rsidR="004E77E6" w:rsidRPr="00137715" w:rsidRDefault="004E77E6"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6239C1D" w14:textId="77777777" w:rsidTr="00732810">
        <w:trPr>
          <w:trHeight w:val="80"/>
        </w:trPr>
        <w:tc>
          <w:tcPr>
            <w:tcW w:w="2628" w:type="dxa"/>
            <w:vAlign w:val="bottom"/>
          </w:tcPr>
          <w:p w14:paraId="759B6797" w14:textId="4BE6701F" w:rsidR="00D82D81" w:rsidRPr="00D82D81" w:rsidRDefault="00D82D81"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Trefny, Floyd</w:t>
            </w:r>
          </w:p>
        </w:tc>
        <w:tc>
          <w:tcPr>
            <w:tcW w:w="3582" w:type="dxa"/>
            <w:vAlign w:val="bottom"/>
          </w:tcPr>
          <w:p w14:paraId="65E1F700" w14:textId="2FBDC503" w:rsidR="00D82D81" w:rsidRPr="00D82D81"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Steel Mills</w:t>
            </w:r>
          </w:p>
        </w:tc>
        <w:tc>
          <w:tcPr>
            <w:tcW w:w="3780" w:type="dxa"/>
            <w:vAlign w:val="bottom"/>
          </w:tcPr>
          <w:p w14:paraId="28CDB19D"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1A3412" w:rsidRPr="00137715" w14:paraId="0537D9B3" w14:textId="77777777" w:rsidTr="00732810">
        <w:trPr>
          <w:trHeight w:val="80"/>
        </w:trPr>
        <w:tc>
          <w:tcPr>
            <w:tcW w:w="2628" w:type="dxa"/>
            <w:vAlign w:val="bottom"/>
          </w:tcPr>
          <w:p w14:paraId="65ED663B" w14:textId="77777777" w:rsidR="001A3412" w:rsidRPr="00D82D81" w:rsidRDefault="00AF1D35" w:rsidP="00AF1D35">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True</w:t>
            </w:r>
            <w:r w:rsidR="001A3412" w:rsidRPr="00D82D81">
              <w:rPr>
                <w:rFonts w:ascii="Times New Roman" w:eastAsia="Times New Roman" w:hAnsi="Times New Roman" w:cs="Times New Roman"/>
              </w:rPr>
              <w:t>, Roy</w:t>
            </w:r>
          </w:p>
        </w:tc>
        <w:tc>
          <w:tcPr>
            <w:tcW w:w="3582" w:type="dxa"/>
            <w:vAlign w:val="bottom"/>
          </w:tcPr>
          <w:p w14:paraId="5F77C2CB" w14:textId="77777777" w:rsidR="001A3412" w:rsidRPr="00D82D81" w:rsidRDefault="001A3412"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ACES Power</w:t>
            </w:r>
          </w:p>
        </w:tc>
        <w:tc>
          <w:tcPr>
            <w:tcW w:w="3780" w:type="dxa"/>
            <w:vAlign w:val="bottom"/>
          </w:tcPr>
          <w:p w14:paraId="1078CC07" w14:textId="77777777" w:rsidR="001A3412" w:rsidRPr="00137715" w:rsidRDefault="001A3412" w:rsidP="00191168">
            <w:pPr>
              <w:spacing w:after="0" w:line="240" w:lineRule="auto"/>
              <w:ind w:left="-90"/>
              <w:jc w:val="both"/>
              <w:rPr>
                <w:rFonts w:ascii="Times New Roman" w:eastAsia="Times New Roman" w:hAnsi="Times New Roman" w:cs="Times New Roman"/>
                <w:highlight w:val="lightGray"/>
              </w:rPr>
            </w:pPr>
          </w:p>
        </w:tc>
      </w:tr>
      <w:tr w:rsidR="00BF482E" w:rsidRPr="00137715" w14:paraId="012F4C95" w14:textId="77777777" w:rsidTr="00732810">
        <w:trPr>
          <w:trHeight w:val="80"/>
        </w:trPr>
        <w:tc>
          <w:tcPr>
            <w:tcW w:w="2628" w:type="dxa"/>
            <w:vAlign w:val="bottom"/>
          </w:tcPr>
          <w:p w14:paraId="149E93FB" w14:textId="58B234D0" w:rsidR="00BF482E" w:rsidRPr="00D82D81" w:rsidRDefault="00BF482E" w:rsidP="00AF1D35">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Turner, Lucas</w:t>
            </w:r>
          </w:p>
        </w:tc>
        <w:tc>
          <w:tcPr>
            <w:tcW w:w="3582" w:type="dxa"/>
            <w:vAlign w:val="bottom"/>
          </w:tcPr>
          <w:p w14:paraId="229FAEBF" w14:textId="59158CA4" w:rsidR="00BF482E" w:rsidRPr="00D82D81" w:rsidRDefault="00BF482E"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South Texas Electric Cooperative</w:t>
            </w:r>
          </w:p>
        </w:tc>
        <w:tc>
          <w:tcPr>
            <w:tcW w:w="3780" w:type="dxa"/>
            <w:vAlign w:val="bottom"/>
          </w:tcPr>
          <w:p w14:paraId="62FF8F74" w14:textId="77777777" w:rsidR="00BF482E" w:rsidRPr="00137715" w:rsidRDefault="00BF482E" w:rsidP="00191168">
            <w:pPr>
              <w:spacing w:after="0" w:line="240" w:lineRule="auto"/>
              <w:ind w:left="-90"/>
              <w:jc w:val="both"/>
              <w:rPr>
                <w:rFonts w:ascii="Times New Roman" w:eastAsia="Times New Roman" w:hAnsi="Times New Roman" w:cs="Times New Roman"/>
                <w:highlight w:val="lightGray"/>
              </w:rPr>
            </w:pPr>
          </w:p>
        </w:tc>
      </w:tr>
      <w:tr w:rsidR="0089348C" w:rsidRPr="00137715" w14:paraId="41C2E812" w14:textId="77777777" w:rsidTr="00732810">
        <w:trPr>
          <w:trHeight w:val="80"/>
        </w:trPr>
        <w:tc>
          <w:tcPr>
            <w:tcW w:w="2628" w:type="dxa"/>
            <w:vAlign w:val="bottom"/>
          </w:tcPr>
          <w:p w14:paraId="085AB25A" w14:textId="5A859F5E"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Uy, Manny</w:t>
            </w:r>
          </w:p>
        </w:tc>
        <w:tc>
          <w:tcPr>
            <w:tcW w:w="3582" w:type="dxa"/>
            <w:vAlign w:val="bottom"/>
          </w:tcPr>
          <w:p w14:paraId="1A78D022" w14:textId="5CB137E9"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Hunt Energy</w:t>
            </w:r>
          </w:p>
        </w:tc>
        <w:tc>
          <w:tcPr>
            <w:tcW w:w="3780" w:type="dxa"/>
            <w:vAlign w:val="bottom"/>
          </w:tcPr>
          <w:p w14:paraId="27D56CFD" w14:textId="77777777" w:rsidR="0089348C" w:rsidRPr="00137715" w:rsidRDefault="0089348C" w:rsidP="00191168">
            <w:pPr>
              <w:spacing w:after="0" w:line="240" w:lineRule="auto"/>
              <w:ind w:left="-90"/>
              <w:jc w:val="both"/>
              <w:rPr>
                <w:rFonts w:ascii="Times New Roman" w:eastAsia="Times New Roman" w:hAnsi="Times New Roman" w:cs="Times New Roman"/>
                <w:highlight w:val="lightGray"/>
              </w:rPr>
            </w:pPr>
          </w:p>
        </w:tc>
      </w:tr>
      <w:tr w:rsidR="00482E8F" w:rsidRPr="00137715" w14:paraId="0A1ADD58" w14:textId="77777777" w:rsidTr="00732810">
        <w:trPr>
          <w:trHeight w:val="80"/>
        </w:trPr>
        <w:tc>
          <w:tcPr>
            <w:tcW w:w="2628" w:type="dxa"/>
            <w:vAlign w:val="bottom"/>
          </w:tcPr>
          <w:p w14:paraId="4AA7617F" w14:textId="77777777" w:rsidR="00482E8F" w:rsidRPr="00D82D81" w:rsidRDefault="00482E8F"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Varnell, John</w:t>
            </w:r>
          </w:p>
        </w:tc>
        <w:tc>
          <w:tcPr>
            <w:tcW w:w="3582" w:type="dxa"/>
            <w:vAlign w:val="bottom"/>
          </w:tcPr>
          <w:p w14:paraId="12542B31" w14:textId="77777777" w:rsidR="00482E8F" w:rsidRPr="00D82D81" w:rsidRDefault="00482E8F"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Tenaska Power Services</w:t>
            </w:r>
          </w:p>
        </w:tc>
        <w:tc>
          <w:tcPr>
            <w:tcW w:w="3780" w:type="dxa"/>
            <w:vAlign w:val="bottom"/>
          </w:tcPr>
          <w:p w14:paraId="4209B96A" w14:textId="77777777" w:rsidR="00482E8F" w:rsidRPr="00137715" w:rsidRDefault="00482E8F" w:rsidP="00191168">
            <w:pPr>
              <w:spacing w:after="0" w:line="240" w:lineRule="auto"/>
              <w:ind w:left="-90"/>
              <w:jc w:val="both"/>
              <w:rPr>
                <w:rFonts w:ascii="Times New Roman" w:eastAsia="Times New Roman" w:hAnsi="Times New Roman" w:cs="Times New Roman"/>
                <w:highlight w:val="lightGray"/>
              </w:rPr>
            </w:pPr>
          </w:p>
        </w:tc>
      </w:tr>
      <w:tr w:rsidR="00D82D81" w:rsidRPr="00137715" w14:paraId="68B50A94" w14:textId="77777777" w:rsidTr="00732810">
        <w:trPr>
          <w:trHeight w:val="80"/>
        </w:trPr>
        <w:tc>
          <w:tcPr>
            <w:tcW w:w="2628" w:type="dxa"/>
            <w:vAlign w:val="bottom"/>
          </w:tcPr>
          <w:p w14:paraId="1505CA1D" w14:textId="2DFDD631"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Villasana, Kristi</w:t>
            </w:r>
          </w:p>
        </w:tc>
        <w:tc>
          <w:tcPr>
            <w:tcW w:w="3582" w:type="dxa"/>
            <w:vAlign w:val="bottom"/>
          </w:tcPr>
          <w:p w14:paraId="1A277CD9" w14:textId="0F4DC79A"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NBU</w:t>
            </w:r>
          </w:p>
        </w:tc>
        <w:tc>
          <w:tcPr>
            <w:tcW w:w="3780" w:type="dxa"/>
            <w:vAlign w:val="bottom"/>
          </w:tcPr>
          <w:p w14:paraId="77ED6127"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630312" w:rsidRPr="00137715" w14:paraId="54F3F436" w14:textId="77777777" w:rsidTr="00732810">
        <w:trPr>
          <w:trHeight w:val="80"/>
        </w:trPr>
        <w:tc>
          <w:tcPr>
            <w:tcW w:w="2628" w:type="dxa"/>
            <w:vAlign w:val="bottom"/>
          </w:tcPr>
          <w:p w14:paraId="78C2D209" w14:textId="0DAE2B77" w:rsidR="00630312" w:rsidRPr="00630312" w:rsidRDefault="00630312" w:rsidP="00D936A2">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Walcavich, Colin</w:t>
            </w:r>
          </w:p>
        </w:tc>
        <w:tc>
          <w:tcPr>
            <w:tcW w:w="3582" w:type="dxa"/>
            <w:vAlign w:val="bottom"/>
          </w:tcPr>
          <w:p w14:paraId="65009AEE" w14:textId="405E9201" w:rsidR="00630312" w:rsidRPr="00630312" w:rsidRDefault="00630312" w:rsidP="00D936A2">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National Grid Renewables</w:t>
            </w:r>
          </w:p>
        </w:tc>
        <w:tc>
          <w:tcPr>
            <w:tcW w:w="3780" w:type="dxa"/>
            <w:vAlign w:val="bottom"/>
          </w:tcPr>
          <w:p w14:paraId="63447972" w14:textId="77777777" w:rsidR="00630312" w:rsidRPr="00137715" w:rsidRDefault="00630312" w:rsidP="00D936A2">
            <w:pPr>
              <w:spacing w:after="0" w:line="240" w:lineRule="auto"/>
              <w:ind w:left="-90"/>
              <w:jc w:val="both"/>
              <w:rPr>
                <w:rFonts w:ascii="Times New Roman" w:eastAsia="Times New Roman" w:hAnsi="Times New Roman" w:cs="Times New Roman"/>
                <w:highlight w:val="lightGray"/>
              </w:rPr>
            </w:pPr>
          </w:p>
        </w:tc>
      </w:tr>
      <w:tr w:rsidR="004346BC" w:rsidRPr="00137715" w14:paraId="514DD0E5" w14:textId="77777777" w:rsidTr="00732810">
        <w:trPr>
          <w:trHeight w:val="80"/>
        </w:trPr>
        <w:tc>
          <w:tcPr>
            <w:tcW w:w="2628" w:type="dxa"/>
            <w:vAlign w:val="bottom"/>
          </w:tcPr>
          <w:p w14:paraId="2263D841" w14:textId="77777777" w:rsidR="004346BC" w:rsidRPr="00096A40" w:rsidRDefault="004346BC" w:rsidP="00D936A2">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Walke, Pranil</w:t>
            </w:r>
          </w:p>
        </w:tc>
        <w:tc>
          <w:tcPr>
            <w:tcW w:w="3582" w:type="dxa"/>
            <w:vAlign w:val="bottom"/>
          </w:tcPr>
          <w:p w14:paraId="6B6BEA96" w14:textId="77777777" w:rsidR="004346BC" w:rsidRPr="00096A40" w:rsidRDefault="004346BC" w:rsidP="00D936A2">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Calpine</w:t>
            </w:r>
          </w:p>
        </w:tc>
        <w:tc>
          <w:tcPr>
            <w:tcW w:w="3780" w:type="dxa"/>
            <w:vAlign w:val="bottom"/>
          </w:tcPr>
          <w:p w14:paraId="26136671" w14:textId="77777777" w:rsidR="004346BC" w:rsidRPr="00137715" w:rsidRDefault="004346BC" w:rsidP="00D936A2">
            <w:pPr>
              <w:spacing w:after="0" w:line="240" w:lineRule="auto"/>
              <w:ind w:left="-90"/>
              <w:jc w:val="both"/>
              <w:rPr>
                <w:rFonts w:ascii="Times New Roman" w:eastAsia="Times New Roman" w:hAnsi="Times New Roman" w:cs="Times New Roman"/>
                <w:highlight w:val="lightGray"/>
              </w:rPr>
            </w:pPr>
          </w:p>
        </w:tc>
      </w:tr>
      <w:tr w:rsidR="00980B27" w:rsidRPr="00137715" w14:paraId="231669E8" w14:textId="77777777" w:rsidTr="00732810">
        <w:trPr>
          <w:trHeight w:val="80"/>
        </w:trPr>
        <w:tc>
          <w:tcPr>
            <w:tcW w:w="2628" w:type="dxa"/>
            <w:vAlign w:val="bottom"/>
          </w:tcPr>
          <w:p w14:paraId="4E639CA2"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lastRenderedPageBreak/>
              <w:t>Wittmeyer, Bob</w:t>
            </w:r>
          </w:p>
        </w:tc>
        <w:tc>
          <w:tcPr>
            <w:tcW w:w="3582" w:type="dxa"/>
            <w:vAlign w:val="bottom"/>
          </w:tcPr>
          <w:p w14:paraId="5E7CC100"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Longhorn Power</w:t>
            </w:r>
          </w:p>
        </w:tc>
        <w:tc>
          <w:tcPr>
            <w:tcW w:w="3780" w:type="dxa"/>
            <w:vAlign w:val="bottom"/>
          </w:tcPr>
          <w:p w14:paraId="7305082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89348C" w:rsidRPr="00137715" w14:paraId="7565CC15" w14:textId="77777777" w:rsidTr="00732810">
        <w:trPr>
          <w:trHeight w:val="80"/>
        </w:trPr>
        <w:tc>
          <w:tcPr>
            <w:tcW w:w="2628" w:type="dxa"/>
            <w:vAlign w:val="bottom"/>
          </w:tcPr>
          <w:p w14:paraId="5BE1B26D" w14:textId="2E7FB457"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Yu, Joel</w:t>
            </w:r>
          </w:p>
        </w:tc>
        <w:tc>
          <w:tcPr>
            <w:tcW w:w="3582" w:type="dxa"/>
            <w:vAlign w:val="bottom"/>
          </w:tcPr>
          <w:p w14:paraId="7C86D53D" w14:textId="5C152FF8"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Enchanted Rock</w:t>
            </w:r>
          </w:p>
        </w:tc>
        <w:tc>
          <w:tcPr>
            <w:tcW w:w="3780" w:type="dxa"/>
            <w:vAlign w:val="bottom"/>
          </w:tcPr>
          <w:p w14:paraId="5BAF769A" w14:textId="77777777" w:rsidR="0089348C" w:rsidRPr="00137715" w:rsidRDefault="0089348C" w:rsidP="00191168">
            <w:pPr>
              <w:spacing w:after="0" w:line="240" w:lineRule="auto"/>
              <w:ind w:left="-90"/>
              <w:jc w:val="both"/>
              <w:rPr>
                <w:rFonts w:ascii="Times New Roman" w:eastAsia="Times New Roman" w:hAnsi="Times New Roman" w:cs="Times New Roman"/>
                <w:highlight w:val="lightGray"/>
              </w:rPr>
            </w:pPr>
          </w:p>
        </w:tc>
      </w:tr>
      <w:tr w:rsidR="00361BC7" w:rsidRPr="00630312" w14:paraId="32EF0DB7" w14:textId="77777777" w:rsidTr="00732810">
        <w:trPr>
          <w:trHeight w:val="80"/>
        </w:trPr>
        <w:tc>
          <w:tcPr>
            <w:tcW w:w="2628" w:type="dxa"/>
            <w:vAlign w:val="bottom"/>
          </w:tcPr>
          <w:p w14:paraId="2DE9A381" w14:textId="77777777" w:rsidR="00361BC7" w:rsidRPr="00630312" w:rsidRDefault="00361BC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Zhou, Emily</w:t>
            </w:r>
          </w:p>
        </w:tc>
        <w:tc>
          <w:tcPr>
            <w:tcW w:w="3582" w:type="dxa"/>
            <w:vAlign w:val="bottom"/>
          </w:tcPr>
          <w:p w14:paraId="77324482" w14:textId="77777777" w:rsidR="00361BC7" w:rsidRPr="00630312" w:rsidRDefault="00361BC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Potomac Economics</w:t>
            </w:r>
          </w:p>
        </w:tc>
        <w:tc>
          <w:tcPr>
            <w:tcW w:w="3780" w:type="dxa"/>
            <w:vAlign w:val="bottom"/>
          </w:tcPr>
          <w:p w14:paraId="5E7B155A" w14:textId="77777777" w:rsidR="00361BC7" w:rsidRPr="00630312" w:rsidRDefault="00361BC7" w:rsidP="00191168">
            <w:pPr>
              <w:spacing w:after="0" w:line="240" w:lineRule="auto"/>
              <w:ind w:left="-90"/>
              <w:jc w:val="both"/>
              <w:rPr>
                <w:rFonts w:ascii="Times New Roman" w:eastAsia="Times New Roman" w:hAnsi="Times New Roman" w:cs="Times New Roman"/>
              </w:rPr>
            </w:pPr>
          </w:p>
        </w:tc>
      </w:tr>
    </w:tbl>
    <w:bookmarkEnd w:id="4"/>
    <w:p w14:paraId="17EDEE2A" w14:textId="77777777" w:rsidR="00D4147C" w:rsidRPr="00630312" w:rsidRDefault="00332572" w:rsidP="00901CC8">
      <w:pPr>
        <w:tabs>
          <w:tab w:val="left" w:pos="3255"/>
        </w:tabs>
        <w:spacing w:after="0" w:line="240" w:lineRule="auto"/>
        <w:jc w:val="both"/>
        <w:rPr>
          <w:rFonts w:ascii="Times New Roman" w:eastAsia="Times New Roman" w:hAnsi="Times New Roman" w:cs="Times New Roman"/>
          <w:i/>
        </w:rPr>
      </w:pPr>
      <w:r w:rsidRPr="00630312">
        <w:rPr>
          <w:rFonts w:ascii="Times New Roman" w:eastAsia="Times New Roman" w:hAnsi="Times New Roman" w:cs="Times New Roman"/>
          <w:i/>
        </w:rPr>
        <w:tab/>
      </w:r>
    </w:p>
    <w:p w14:paraId="1DD67C14" w14:textId="77777777" w:rsidR="0058708E" w:rsidRPr="00630312" w:rsidRDefault="0058708E" w:rsidP="00486326">
      <w:pPr>
        <w:spacing w:after="0" w:line="240" w:lineRule="auto"/>
        <w:jc w:val="both"/>
        <w:rPr>
          <w:rFonts w:ascii="Times New Roman" w:eastAsia="Times New Roman" w:hAnsi="Times New Roman" w:cs="Times New Roman"/>
          <w:i/>
        </w:rPr>
      </w:pPr>
      <w:r w:rsidRPr="00630312">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630312" w14:paraId="6473B258" w14:textId="77777777" w:rsidTr="00732810">
        <w:trPr>
          <w:trHeight w:hRule="exact" w:val="20"/>
        </w:trPr>
        <w:tc>
          <w:tcPr>
            <w:tcW w:w="2718" w:type="dxa"/>
            <w:vAlign w:val="bottom"/>
          </w:tcPr>
          <w:p w14:paraId="4862D54B" w14:textId="77777777" w:rsidR="00980B27" w:rsidRPr="00630312"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630312" w:rsidRDefault="00980B27">
            <w:pPr>
              <w:rPr>
                <w:sz w:val="2"/>
              </w:rPr>
            </w:pPr>
          </w:p>
        </w:tc>
        <w:tc>
          <w:tcPr>
            <w:tcW w:w="3780" w:type="dxa"/>
            <w:vAlign w:val="bottom"/>
          </w:tcPr>
          <w:p w14:paraId="40BB1725" w14:textId="77777777" w:rsidR="00980B27" w:rsidRPr="00630312" w:rsidRDefault="00980B27">
            <w:pPr>
              <w:rPr>
                <w:sz w:val="2"/>
              </w:rPr>
            </w:pPr>
          </w:p>
        </w:tc>
      </w:tr>
      <w:tr w:rsidR="00980B27" w:rsidRPr="00137715" w14:paraId="5154C6D8" w14:textId="77777777" w:rsidTr="00732810">
        <w:trPr>
          <w:trHeight w:val="20"/>
        </w:trPr>
        <w:tc>
          <w:tcPr>
            <w:tcW w:w="2718" w:type="dxa"/>
            <w:vAlign w:val="bottom"/>
          </w:tcPr>
          <w:p w14:paraId="458DB3E2" w14:textId="77777777" w:rsidR="00980B27" w:rsidRPr="00630312" w:rsidRDefault="00980B2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Albracht, Brittney</w:t>
            </w:r>
          </w:p>
        </w:tc>
        <w:tc>
          <w:tcPr>
            <w:tcW w:w="3492" w:type="dxa"/>
            <w:vAlign w:val="bottom"/>
          </w:tcPr>
          <w:p w14:paraId="683ABDBD" w14:textId="77777777" w:rsidR="00980B27" w:rsidRPr="00630312"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630312" w:rsidRDefault="00980B27" w:rsidP="00191168">
            <w:pPr>
              <w:spacing w:after="0" w:line="240" w:lineRule="auto"/>
              <w:ind w:left="-90"/>
              <w:jc w:val="both"/>
              <w:rPr>
                <w:rFonts w:ascii="Times New Roman" w:eastAsia="Times New Roman" w:hAnsi="Times New Roman" w:cs="Times New Roman"/>
              </w:rPr>
            </w:pPr>
          </w:p>
        </w:tc>
      </w:tr>
      <w:tr w:rsidR="00D82D81" w:rsidRPr="00137715" w14:paraId="31C5427D" w14:textId="77777777" w:rsidTr="00732810">
        <w:trPr>
          <w:trHeight w:val="20"/>
        </w:trPr>
        <w:tc>
          <w:tcPr>
            <w:tcW w:w="2718" w:type="dxa"/>
            <w:vAlign w:val="bottom"/>
          </w:tcPr>
          <w:p w14:paraId="635B68CA" w14:textId="3DE825C5"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3492" w:type="dxa"/>
            <w:vAlign w:val="bottom"/>
          </w:tcPr>
          <w:p w14:paraId="44D0020C"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AEB5914"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9033F3" w:rsidRPr="00137715" w14:paraId="7B3C9A2C" w14:textId="77777777" w:rsidTr="00732810">
        <w:trPr>
          <w:trHeight w:val="20"/>
        </w:trPr>
        <w:tc>
          <w:tcPr>
            <w:tcW w:w="2718" w:type="dxa"/>
            <w:vAlign w:val="bottom"/>
          </w:tcPr>
          <w:p w14:paraId="526787C9"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Bernecker, John</w:t>
            </w:r>
          </w:p>
        </w:tc>
        <w:tc>
          <w:tcPr>
            <w:tcW w:w="3492" w:type="dxa"/>
            <w:vAlign w:val="bottom"/>
          </w:tcPr>
          <w:p w14:paraId="68D10DBF"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094F86"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r>
      <w:tr w:rsidR="0082386B" w:rsidRPr="00137715" w14:paraId="60CFA3E7" w14:textId="77777777" w:rsidTr="00732810">
        <w:trPr>
          <w:trHeight w:val="20"/>
        </w:trPr>
        <w:tc>
          <w:tcPr>
            <w:tcW w:w="2718" w:type="dxa"/>
            <w:vAlign w:val="bottom"/>
          </w:tcPr>
          <w:p w14:paraId="18E9EB42" w14:textId="2FEC41B6" w:rsidR="0082386B" w:rsidRPr="00137715" w:rsidRDefault="0082386B"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Billo, Jeff</w:t>
            </w:r>
          </w:p>
        </w:tc>
        <w:tc>
          <w:tcPr>
            <w:tcW w:w="3492" w:type="dxa"/>
            <w:vAlign w:val="bottom"/>
          </w:tcPr>
          <w:p w14:paraId="60F31087"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CDE4CE"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r>
      <w:tr w:rsidR="0082386B" w:rsidRPr="00137715" w14:paraId="3F5BD840" w14:textId="77777777" w:rsidTr="00732810">
        <w:trPr>
          <w:trHeight w:val="20"/>
        </w:trPr>
        <w:tc>
          <w:tcPr>
            <w:tcW w:w="2718" w:type="dxa"/>
            <w:vAlign w:val="bottom"/>
          </w:tcPr>
          <w:p w14:paraId="3AC642F9" w14:textId="76C7666D" w:rsidR="0082386B" w:rsidRPr="00630312" w:rsidRDefault="0082386B"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Boren, Ann</w:t>
            </w:r>
          </w:p>
        </w:tc>
        <w:tc>
          <w:tcPr>
            <w:tcW w:w="3492" w:type="dxa"/>
            <w:vAlign w:val="bottom"/>
          </w:tcPr>
          <w:p w14:paraId="630425DE"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12DA691"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r>
      <w:tr w:rsidR="00980B27" w:rsidRPr="00137715" w14:paraId="062198E3" w14:textId="77777777" w:rsidTr="00732810">
        <w:trPr>
          <w:trHeight w:val="20"/>
        </w:trPr>
        <w:tc>
          <w:tcPr>
            <w:tcW w:w="2718" w:type="dxa"/>
            <w:vAlign w:val="bottom"/>
          </w:tcPr>
          <w:p w14:paraId="515B8C4D" w14:textId="77777777" w:rsidR="00980B27" w:rsidRPr="00630312" w:rsidRDefault="00980B2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Bracy, Phil</w:t>
            </w:r>
          </w:p>
        </w:tc>
        <w:tc>
          <w:tcPr>
            <w:tcW w:w="3492" w:type="dxa"/>
            <w:vAlign w:val="bottom"/>
          </w:tcPr>
          <w:p w14:paraId="40224F19"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0F7B6A" w:rsidRPr="00137715" w14:paraId="5310E8EE" w14:textId="77777777" w:rsidTr="00732810">
        <w:trPr>
          <w:trHeight w:val="225"/>
        </w:trPr>
        <w:tc>
          <w:tcPr>
            <w:tcW w:w="2718" w:type="dxa"/>
            <w:vAlign w:val="bottom"/>
          </w:tcPr>
          <w:p w14:paraId="0F0B6582" w14:textId="0A5A3DF0"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Chen, Jian</w:t>
            </w:r>
          </w:p>
        </w:tc>
        <w:tc>
          <w:tcPr>
            <w:tcW w:w="3492" w:type="dxa"/>
            <w:vAlign w:val="bottom"/>
          </w:tcPr>
          <w:p w14:paraId="4341F056"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3ADF15A"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891EA4" w:rsidRPr="00137715" w14:paraId="2769DCEF" w14:textId="77777777" w:rsidTr="00732810">
        <w:trPr>
          <w:trHeight w:val="225"/>
        </w:trPr>
        <w:tc>
          <w:tcPr>
            <w:tcW w:w="2718" w:type="dxa"/>
            <w:vAlign w:val="bottom"/>
          </w:tcPr>
          <w:p w14:paraId="773B3DBA" w14:textId="2C9BBAF6" w:rsidR="00891EA4" w:rsidRPr="00D82D81" w:rsidRDefault="00891EA4"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Chen</w:t>
            </w:r>
            <w:r w:rsidR="0082386B" w:rsidRPr="00D82D81">
              <w:rPr>
                <w:rFonts w:ascii="Times New Roman" w:eastAsia="Times New Roman" w:hAnsi="Times New Roman" w:cs="Times New Roman"/>
              </w:rPr>
              <w:t>g</w:t>
            </w:r>
            <w:r w:rsidRPr="00D82D81">
              <w:rPr>
                <w:rFonts w:ascii="Times New Roman" w:eastAsia="Times New Roman" w:hAnsi="Times New Roman" w:cs="Times New Roman"/>
              </w:rPr>
              <w:t>, Yong</w:t>
            </w:r>
          </w:p>
        </w:tc>
        <w:tc>
          <w:tcPr>
            <w:tcW w:w="3492" w:type="dxa"/>
            <w:vAlign w:val="bottom"/>
          </w:tcPr>
          <w:p w14:paraId="36BC02B4"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C0903A"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F5D58B2" w14:textId="77777777" w:rsidTr="00732810">
        <w:trPr>
          <w:trHeight w:val="225"/>
        </w:trPr>
        <w:tc>
          <w:tcPr>
            <w:tcW w:w="2718" w:type="dxa"/>
            <w:vAlign w:val="bottom"/>
          </w:tcPr>
          <w:p w14:paraId="3D921D06" w14:textId="77777777" w:rsidR="00980B27" w:rsidRPr="00D82D81" w:rsidRDefault="00980B27"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Clifton, Suzy</w:t>
            </w:r>
          </w:p>
        </w:tc>
        <w:tc>
          <w:tcPr>
            <w:tcW w:w="3492" w:type="dxa"/>
            <w:vAlign w:val="bottom"/>
          </w:tcPr>
          <w:p w14:paraId="297031CB"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137715" w14:paraId="539689DA" w14:textId="77777777" w:rsidTr="00732810">
        <w:trPr>
          <w:trHeight w:val="20"/>
        </w:trPr>
        <w:tc>
          <w:tcPr>
            <w:tcW w:w="2718" w:type="dxa"/>
            <w:vAlign w:val="bottom"/>
          </w:tcPr>
          <w:p w14:paraId="4B2071D7" w14:textId="77777777" w:rsidR="00B136D5" w:rsidRPr="00137715" w:rsidRDefault="00B136D5"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Comstock, Read</w:t>
            </w:r>
          </w:p>
        </w:tc>
        <w:tc>
          <w:tcPr>
            <w:tcW w:w="3492" w:type="dxa"/>
            <w:vAlign w:val="bottom"/>
          </w:tcPr>
          <w:p w14:paraId="36BC2264" w14:textId="77777777" w:rsidR="00B136D5" w:rsidRPr="00137715"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8035A2" w14:textId="77777777" w:rsidR="00B136D5" w:rsidRPr="00137715" w:rsidRDefault="00B136D5" w:rsidP="00191168">
            <w:pPr>
              <w:spacing w:after="0" w:line="240" w:lineRule="auto"/>
              <w:ind w:left="-90"/>
              <w:jc w:val="both"/>
              <w:rPr>
                <w:rFonts w:ascii="Times New Roman" w:eastAsia="Times New Roman" w:hAnsi="Times New Roman" w:cs="Times New Roman"/>
                <w:highlight w:val="lightGray"/>
              </w:rPr>
            </w:pPr>
          </w:p>
        </w:tc>
      </w:tr>
      <w:tr w:rsidR="000F7B6A" w:rsidRPr="00137715" w14:paraId="41A71766" w14:textId="77777777" w:rsidTr="00732810">
        <w:trPr>
          <w:trHeight w:val="20"/>
        </w:trPr>
        <w:tc>
          <w:tcPr>
            <w:tcW w:w="2718" w:type="dxa"/>
            <w:vAlign w:val="bottom"/>
          </w:tcPr>
          <w:p w14:paraId="33A56296" w14:textId="52785FA8"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Day, Betty</w:t>
            </w:r>
          </w:p>
        </w:tc>
        <w:tc>
          <w:tcPr>
            <w:tcW w:w="3492" w:type="dxa"/>
            <w:vAlign w:val="bottom"/>
          </w:tcPr>
          <w:p w14:paraId="6AC3DBF9"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6DAC43C"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96A40" w:rsidRPr="00137715" w14:paraId="35E42F31" w14:textId="77777777" w:rsidTr="00732810">
        <w:trPr>
          <w:trHeight w:val="20"/>
        </w:trPr>
        <w:tc>
          <w:tcPr>
            <w:tcW w:w="2718" w:type="dxa"/>
            <w:vAlign w:val="bottom"/>
          </w:tcPr>
          <w:p w14:paraId="5345CCCD" w14:textId="2481C2F3" w:rsidR="00096A40" w:rsidRPr="000F7B6A"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Deller, Art </w:t>
            </w:r>
          </w:p>
        </w:tc>
        <w:tc>
          <w:tcPr>
            <w:tcW w:w="3492" w:type="dxa"/>
            <w:vAlign w:val="bottom"/>
          </w:tcPr>
          <w:p w14:paraId="37CEB58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015F85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314839" w:rsidRPr="00137715" w14:paraId="12E003E6" w14:textId="77777777" w:rsidTr="00732810">
        <w:trPr>
          <w:trHeight w:val="20"/>
        </w:trPr>
        <w:tc>
          <w:tcPr>
            <w:tcW w:w="2718" w:type="dxa"/>
            <w:vAlign w:val="bottom"/>
          </w:tcPr>
          <w:p w14:paraId="09C09DA2" w14:textId="6B9616EE" w:rsidR="00314839" w:rsidRPr="00137715" w:rsidRDefault="00314839"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Dinopol, Ohlen</w:t>
            </w:r>
          </w:p>
        </w:tc>
        <w:tc>
          <w:tcPr>
            <w:tcW w:w="3492" w:type="dxa"/>
            <w:vAlign w:val="bottom"/>
          </w:tcPr>
          <w:p w14:paraId="3D6C0F9E"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59FE9FA"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r>
      <w:tr w:rsidR="004B0B0C" w:rsidRPr="00137715" w14:paraId="66CB34FB" w14:textId="77777777" w:rsidTr="00732810">
        <w:trPr>
          <w:trHeight w:val="20"/>
        </w:trPr>
        <w:tc>
          <w:tcPr>
            <w:tcW w:w="2718" w:type="dxa"/>
            <w:vAlign w:val="bottom"/>
          </w:tcPr>
          <w:p w14:paraId="51334FA7"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Du, Pengwei</w:t>
            </w:r>
          </w:p>
        </w:tc>
        <w:tc>
          <w:tcPr>
            <w:tcW w:w="3492" w:type="dxa"/>
            <w:vAlign w:val="bottom"/>
          </w:tcPr>
          <w:p w14:paraId="3883A33E"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r>
      <w:tr w:rsidR="00096A40" w:rsidRPr="00137715" w14:paraId="4E062F89" w14:textId="77777777" w:rsidTr="00732810">
        <w:trPr>
          <w:trHeight w:val="20"/>
        </w:trPr>
        <w:tc>
          <w:tcPr>
            <w:tcW w:w="2718" w:type="dxa"/>
            <w:vAlign w:val="bottom"/>
          </w:tcPr>
          <w:p w14:paraId="336E887F" w14:textId="33F71DB8" w:rsidR="00096A40" w:rsidRPr="000F7B6A" w:rsidRDefault="00096A40"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Flint, Alison</w:t>
            </w:r>
          </w:p>
        </w:tc>
        <w:tc>
          <w:tcPr>
            <w:tcW w:w="3492" w:type="dxa"/>
            <w:vAlign w:val="bottom"/>
          </w:tcPr>
          <w:p w14:paraId="3277422F"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32DAF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D82D81" w:rsidRPr="00137715" w14:paraId="3C942004" w14:textId="77777777" w:rsidTr="00732810">
        <w:trPr>
          <w:trHeight w:val="20"/>
        </w:trPr>
        <w:tc>
          <w:tcPr>
            <w:tcW w:w="2718" w:type="dxa"/>
            <w:vAlign w:val="bottom"/>
          </w:tcPr>
          <w:p w14:paraId="586824CE" w14:textId="019EE777" w:rsidR="00D82D81" w:rsidRDefault="00D82D81"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Flores, Isabel</w:t>
            </w:r>
          </w:p>
        </w:tc>
        <w:tc>
          <w:tcPr>
            <w:tcW w:w="3492" w:type="dxa"/>
            <w:vAlign w:val="bottom"/>
          </w:tcPr>
          <w:p w14:paraId="2E58E7E0"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3C44B94"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4B0B0C" w:rsidRPr="00137715" w14:paraId="1E3A84BA" w14:textId="77777777" w:rsidTr="00732810">
        <w:trPr>
          <w:trHeight w:val="20"/>
        </w:trPr>
        <w:tc>
          <w:tcPr>
            <w:tcW w:w="2718" w:type="dxa"/>
            <w:vAlign w:val="bottom"/>
          </w:tcPr>
          <w:p w14:paraId="3D1C3EFF" w14:textId="77777777" w:rsidR="004B0B0C" w:rsidRPr="00137715" w:rsidRDefault="004B0B0C" w:rsidP="004B0B0C">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Garcia, Freddy</w:t>
            </w:r>
          </w:p>
        </w:tc>
        <w:tc>
          <w:tcPr>
            <w:tcW w:w="3492" w:type="dxa"/>
            <w:vAlign w:val="bottom"/>
          </w:tcPr>
          <w:p w14:paraId="7FA99A98"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137715" w14:paraId="2613AE13" w14:textId="77777777" w:rsidTr="00732810">
        <w:trPr>
          <w:trHeight w:val="20"/>
        </w:trPr>
        <w:tc>
          <w:tcPr>
            <w:tcW w:w="2718" w:type="dxa"/>
            <w:vAlign w:val="bottom"/>
          </w:tcPr>
          <w:p w14:paraId="34E9B0C1" w14:textId="62474C23" w:rsidR="00891EA4" w:rsidRPr="00137715" w:rsidRDefault="00891EA4"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Gonzalez, Ino</w:t>
            </w:r>
          </w:p>
        </w:tc>
        <w:tc>
          <w:tcPr>
            <w:tcW w:w="3492" w:type="dxa"/>
            <w:vAlign w:val="bottom"/>
          </w:tcPr>
          <w:p w14:paraId="042EAA91"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0F7B6A" w:rsidRPr="00137715" w14:paraId="357C16C9" w14:textId="77777777" w:rsidTr="00732810">
        <w:trPr>
          <w:trHeight w:val="20"/>
        </w:trPr>
        <w:tc>
          <w:tcPr>
            <w:tcW w:w="2718" w:type="dxa"/>
            <w:vAlign w:val="bottom"/>
          </w:tcPr>
          <w:p w14:paraId="6E3D623D" w14:textId="64BEFF1C"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Gore, Amy</w:t>
            </w:r>
          </w:p>
        </w:tc>
        <w:tc>
          <w:tcPr>
            <w:tcW w:w="3492" w:type="dxa"/>
            <w:vAlign w:val="bottom"/>
          </w:tcPr>
          <w:p w14:paraId="43EEBE70"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90CA754"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DA87DB2" w14:textId="77777777" w:rsidTr="00732810">
        <w:trPr>
          <w:trHeight w:val="20"/>
        </w:trPr>
        <w:tc>
          <w:tcPr>
            <w:tcW w:w="2718" w:type="dxa"/>
            <w:vAlign w:val="bottom"/>
          </w:tcPr>
          <w:p w14:paraId="5B00DEE7" w14:textId="21AA01A5" w:rsidR="00096A40" w:rsidRPr="00096A40" w:rsidRDefault="00096A40"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Hartmann, Jimmy</w:t>
            </w:r>
          </w:p>
        </w:tc>
        <w:tc>
          <w:tcPr>
            <w:tcW w:w="3492" w:type="dxa"/>
            <w:vAlign w:val="bottom"/>
          </w:tcPr>
          <w:p w14:paraId="4B743C4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538588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096A40" w:rsidRPr="00137715" w14:paraId="4C1F3A2C" w14:textId="77777777" w:rsidTr="00732810">
        <w:trPr>
          <w:trHeight w:val="20"/>
        </w:trPr>
        <w:tc>
          <w:tcPr>
            <w:tcW w:w="2718" w:type="dxa"/>
            <w:vAlign w:val="bottom"/>
          </w:tcPr>
          <w:p w14:paraId="5FDDB8EE" w14:textId="4A20E972" w:rsidR="00096A40" w:rsidRPr="00137715" w:rsidRDefault="00096A40" w:rsidP="004B0B0C">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Holt, Blake</w:t>
            </w:r>
          </w:p>
        </w:tc>
        <w:tc>
          <w:tcPr>
            <w:tcW w:w="3492" w:type="dxa"/>
            <w:vAlign w:val="bottom"/>
          </w:tcPr>
          <w:p w14:paraId="580C767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128FA8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4B0B0C" w:rsidRPr="00137715" w14:paraId="531E84C0" w14:textId="77777777" w:rsidTr="00732810">
        <w:trPr>
          <w:trHeight w:val="20"/>
        </w:trPr>
        <w:tc>
          <w:tcPr>
            <w:tcW w:w="2718" w:type="dxa"/>
            <w:vAlign w:val="bottom"/>
          </w:tcPr>
          <w:p w14:paraId="581354D5" w14:textId="77777777" w:rsidR="004B0B0C" w:rsidRPr="00137715" w:rsidRDefault="004B0B0C" w:rsidP="004B0B0C">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Huang, Fred</w:t>
            </w:r>
          </w:p>
        </w:tc>
        <w:tc>
          <w:tcPr>
            <w:tcW w:w="3492" w:type="dxa"/>
            <w:vAlign w:val="bottom"/>
          </w:tcPr>
          <w:p w14:paraId="78AA49F7"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r>
      <w:tr w:rsidR="001C61F1" w:rsidRPr="00137715" w14:paraId="3EE2FD0A" w14:textId="77777777" w:rsidTr="00732810">
        <w:trPr>
          <w:trHeight w:val="20"/>
        </w:trPr>
        <w:tc>
          <w:tcPr>
            <w:tcW w:w="2718" w:type="dxa"/>
            <w:vAlign w:val="bottom"/>
          </w:tcPr>
          <w:p w14:paraId="2DD66D2F" w14:textId="5F5C75FE" w:rsidR="001C61F1" w:rsidRPr="00137715" w:rsidRDefault="001C61F1" w:rsidP="002B30CB">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Jenkins, Darrell</w:t>
            </w:r>
          </w:p>
        </w:tc>
        <w:tc>
          <w:tcPr>
            <w:tcW w:w="3492" w:type="dxa"/>
            <w:vAlign w:val="bottom"/>
          </w:tcPr>
          <w:p w14:paraId="16278269"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4C2C3ED"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D936A2" w:rsidRPr="00137715" w14:paraId="48D93042" w14:textId="77777777" w:rsidTr="00732810">
        <w:trPr>
          <w:trHeight w:val="20"/>
        </w:trPr>
        <w:tc>
          <w:tcPr>
            <w:tcW w:w="2718" w:type="dxa"/>
            <w:vAlign w:val="bottom"/>
          </w:tcPr>
          <w:p w14:paraId="54D78BB8" w14:textId="77777777" w:rsidR="00D936A2" w:rsidRPr="00137715" w:rsidRDefault="00D936A2" w:rsidP="002B30CB">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Kane, Erika</w:t>
            </w:r>
          </w:p>
        </w:tc>
        <w:tc>
          <w:tcPr>
            <w:tcW w:w="3492" w:type="dxa"/>
            <w:vAlign w:val="bottom"/>
          </w:tcPr>
          <w:p w14:paraId="6C18071B" w14:textId="77777777" w:rsidR="00D936A2" w:rsidRPr="00137715"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137715" w:rsidRDefault="00D936A2" w:rsidP="00191168">
            <w:pPr>
              <w:spacing w:after="0" w:line="240" w:lineRule="auto"/>
              <w:ind w:left="-90"/>
              <w:jc w:val="both"/>
              <w:rPr>
                <w:rFonts w:ascii="Times New Roman" w:eastAsia="Times New Roman" w:hAnsi="Times New Roman" w:cs="Times New Roman"/>
                <w:highlight w:val="lightGray"/>
              </w:rPr>
            </w:pPr>
          </w:p>
        </w:tc>
      </w:tr>
      <w:tr w:rsidR="000F7B6A" w:rsidRPr="00137715" w14:paraId="4AA654FC" w14:textId="77777777" w:rsidTr="00732810">
        <w:trPr>
          <w:trHeight w:val="20"/>
        </w:trPr>
        <w:tc>
          <w:tcPr>
            <w:tcW w:w="2718" w:type="dxa"/>
            <w:vAlign w:val="bottom"/>
          </w:tcPr>
          <w:p w14:paraId="482A07C4" w14:textId="31FAAE79" w:rsidR="000F7B6A" w:rsidRPr="000F7B6A" w:rsidRDefault="000F7B6A"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Kettlewell, Bill</w:t>
            </w:r>
          </w:p>
        </w:tc>
        <w:tc>
          <w:tcPr>
            <w:tcW w:w="3492" w:type="dxa"/>
            <w:vAlign w:val="bottom"/>
          </w:tcPr>
          <w:p w14:paraId="0F78CEAF"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DD94E"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137715" w14:paraId="5923FAB5" w14:textId="77777777" w:rsidTr="00732810">
        <w:trPr>
          <w:trHeight w:val="20"/>
        </w:trPr>
        <w:tc>
          <w:tcPr>
            <w:tcW w:w="2718" w:type="dxa"/>
            <w:vAlign w:val="bottom"/>
          </w:tcPr>
          <w:p w14:paraId="3D0F0985" w14:textId="09B0B4EF" w:rsidR="00D82D81" w:rsidRDefault="00D82D81"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Krein, Steve</w:t>
            </w:r>
          </w:p>
        </w:tc>
        <w:tc>
          <w:tcPr>
            <w:tcW w:w="3492" w:type="dxa"/>
            <w:vAlign w:val="bottom"/>
          </w:tcPr>
          <w:p w14:paraId="04ED15C7"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6691A55"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314839" w:rsidRPr="00137715" w14:paraId="1FEE443E" w14:textId="77777777" w:rsidTr="00732810">
        <w:trPr>
          <w:trHeight w:val="20"/>
        </w:trPr>
        <w:tc>
          <w:tcPr>
            <w:tcW w:w="2718" w:type="dxa"/>
            <w:vAlign w:val="bottom"/>
          </w:tcPr>
          <w:p w14:paraId="5D1D71C3" w14:textId="42DB998D" w:rsidR="00314839" w:rsidRPr="00137715" w:rsidRDefault="00314839"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Lee, Alex</w:t>
            </w:r>
          </w:p>
        </w:tc>
        <w:tc>
          <w:tcPr>
            <w:tcW w:w="3492" w:type="dxa"/>
            <w:vAlign w:val="bottom"/>
          </w:tcPr>
          <w:p w14:paraId="4DA21E7B"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7829F3"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r>
      <w:tr w:rsidR="00D63D22" w:rsidRPr="00137715" w14:paraId="7982D5E2" w14:textId="77777777" w:rsidTr="00732810">
        <w:trPr>
          <w:trHeight w:val="20"/>
        </w:trPr>
        <w:tc>
          <w:tcPr>
            <w:tcW w:w="2718" w:type="dxa"/>
            <w:vAlign w:val="bottom"/>
          </w:tcPr>
          <w:p w14:paraId="37FFD31C" w14:textId="1B31E962" w:rsidR="00D63D22" w:rsidRPr="00137715" w:rsidRDefault="00D63D22"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Madam, Vamsi</w:t>
            </w:r>
          </w:p>
        </w:tc>
        <w:tc>
          <w:tcPr>
            <w:tcW w:w="3492" w:type="dxa"/>
            <w:vAlign w:val="bottom"/>
          </w:tcPr>
          <w:p w14:paraId="6C52B28F"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B990C8A"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r>
      <w:tr w:rsidR="00891EA4" w:rsidRPr="00137715" w14:paraId="79197C81" w14:textId="77777777" w:rsidTr="00732810">
        <w:trPr>
          <w:trHeight w:val="20"/>
        </w:trPr>
        <w:tc>
          <w:tcPr>
            <w:tcW w:w="2718" w:type="dxa"/>
            <w:vAlign w:val="bottom"/>
          </w:tcPr>
          <w:p w14:paraId="0C22016B" w14:textId="4A6EE7E8" w:rsidR="00891EA4" w:rsidRPr="00137715" w:rsidRDefault="00891EA4"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Maggio, David</w:t>
            </w:r>
          </w:p>
        </w:tc>
        <w:tc>
          <w:tcPr>
            <w:tcW w:w="3492" w:type="dxa"/>
            <w:vAlign w:val="bottom"/>
          </w:tcPr>
          <w:p w14:paraId="0F9D21BE"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312B82" w:rsidRPr="00137715" w14:paraId="662321E9" w14:textId="77777777" w:rsidTr="00732810">
        <w:trPr>
          <w:trHeight w:val="20"/>
        </w:trPr>
        <w:tc>
          <w:tcPr>
            <w:tcW w:w="2718" w:type="dxa"/>
            <w:vAlign w:val="bottom"/>
          </w:tcPr>
          <w:p w14:paraId="52570D12"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Mago, Nitika</w:t>
            </w:r>
          </w:p>
        </w:tc>
        <w:tc>
          <w:tcPr>
            <w:tcW w:w="3492" w:type="dxa"/>
            <w:vAlign w:val="bottom"/>
          </w:tcPr>
          <w:p w14:paraId="709D4FCA"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p>
        </w:tc>
      </w:tr>
      <w:tr w:rsidR="00D82D81" w:rsidRPr="00137715" w14:paraId="0DC58C02" w14:textId="77777777" w:rsidTr="00732810">
        <w:trPr>
          <w:trHeight w:val="20"/>
        </w:trPr>
        <w:tc>
          <w:tcPr>
            <w:tcW w:w="2718" w:type="dxa"/>
            <w:vAlign w:val="bottom"/>
          </w:tcPr>
          <w:p w14:paraId="278C7CDB" w14:textId="30F4C85A" w:rsidR="00D82D81" w:rsidRPr="000F7B6A"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14:paraId="539EB4A0"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843A84"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D63D22" w:rsidRPr="00137715" w14:paraId="53364BFC" w14:textId="77777777" w:rsidTr="00732810">
        <w:trPr>
          <w:trHeight w:val="20"/>
        </w:trPr>
        <w:tc>
          <w:tcPr>
            <w:tcW w:w="2718" w:type="dxa"/>
            <w:vAlign w:val="bottom"/>
          </w:tcPr>
          <w:p w14:paraId="42D5D542" w14:textId="6DFAD674" w:rsidR="00D63D22" w:rsidRPr="00137715" w:rsidRDefault="00D63D22"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Matlock, Robert</w:t>
            </w:r>
          </w:p>
        </w:tc>
        <w:tc>
          <w:tcPr>
            <w:tcW w:w="3492" w:type="dxa"/>
            <w:vAlign w:val="bottom"/>
          </w:tcPr>
          <w:p w14:paraId="20631AB2"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03F0B7"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r>
      <w:tr w:rsidR="004E77E6" w:rsidRPr="00137715" w14:paraId="48630375" w14:textId="77777777" w:rsidTr="00732810">
        <w:trPr>
          <w:trHeight w:val="20"/>
        </w:trPr>
        <w:tc>
          <w:tcPr>
            <w:tcW w:w="2718" w:type="dxa"/>
            <w:vAlign w:val="bottom"/>
          </w:tcPr>
          <w:p w14:paraId="6F25BD2F" w14:textId="2FE03A51" w:rsidR="004E77E6" w:rsidRPr="00137715" w:rsidRDefault="004E77E6"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Moreno, Alfredo</w:t>
            </w:r>
          </w:p>
        </w:tc>
        <w:tc>
          <w:tcPr>
            <w:tcW w:w="3492" w:type="dxa"/>
            <w:vAlign w:val="bottom"/>
          </w:tcPr>
          <w:p w14:paraId="15D7976F" w14:textId="77777777" w:rsidR="004E77E6" w:rsidRPr="00137715"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137715" w:rsidRDefault="004E77E6" w:rsidP="00191168">
            <w:pPr>
              <w:spacing w:after="0" w:line="240" w:lineRule="auto"/>
              <w:ind w:left="-90"/>
              <w:jc w:val="both"/>
              <w:rPr>
                <w:rFonts w:ascii="Times New Roman" w:eastAsia="Times New Roman" w:hAnsi="Times New Roman" w:cs="Times New Roman"/>
                <w:highlight w:val="lightGray"/>
              </w:rPr>
            </w:pPr>
          </w:p>
        </w:tc>
      </w:tr>
      <w:tr w:rsidR="001C61F1" w:rsidRPr="00137715" w14:paraId="33F59753" w14:textId="77777777" w:rsidTr="00732810">
        <w:trPr>
          <w:trHeight w:val="20"/>
        </w:trPr>
        <w:tc>
          <w:tcPr>
            <w:tcW w:w="2718" w:type="dxa"/>
            <w:vAlign w:val="bottom"/>
          </w:tcPr>
          <w:p w14:paraId="29BFA723" w14:textId="16FC24C5" w:rsidR="001C61F1" w:rsidRPr="00630312" w:rsidRDefault="001C61F1"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Ögelman, Kenan</w:t>
            </w:r>
          </w:p>
        </w:tc>
        <w:tc>
          <w:tcPr>
            <w:tcW w:w="3492" w:type="dxa"/>
            <w:vAlign w:val="bottom"/>
          </w:tcPr>
          <w:p w14:paraId="387BAF06"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BF653B1"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0F7B6A" w:rsidRPr="00137715" w14:paraId="5D95A587" w14:textId="77777777" w:rsidTr="00732810">
        <w:trPr>
          <w:trHeight w:val="20"/>
        </w:trPr>
        <w:tc>
          <w:tcPr>
            <w:tcW w:w="2718" w:type="dxa"/>
            <w:vAlign w:val="bottom"/>
          </w:tcPr>
          <w:p w14:paraId="0F60EF4A" w14:textId="6A1EBF1F" w:rsidR="000F7B6A" w:rsidRPr="00630312"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Opheim, Calvin</w:t>
            </w:r>
          </w:p>
        </w:tc>
        <w:tc>
          <w:tcPr>
            <w:tcW w:w="3492" w:type="dxa"/>
            <w:vAlign w:val="bottom"/>
          </w:tcPr>
          <w:p w14:paraId="14C89C63"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F2445C6"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980B27" w:rsidRPr="00137715" w14:paraId="281590BC" w14:textId="77777777" w:rsidTr="00732810">
        <w:trPr>
          <w:trHeight w:val="20"/>
        </w:trPr>
        <w:tc>
          <w:tcPr>
            <w:tcW w:w="2718" w:type="dxa"/>
            <w:vAlign w:val="bottom"/>
          </w:tcPr>
          <w:p w14:paraId="0878ADCE" w14:textId="77777777" w:rsidR="00980B27" w:rsidRPr="00630312" w:rsidRDefault="00980B2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Phillips, Cory</w:t>
            </w:r>
          </w:p>
        </w:tc>
        <w:tc>
          <w:tcPr>
            <w:tcW w:w="3492" w:type="dxa"/>
            <w:vAlign w:val="bottom"/>
          </w:tcPr>
          <w:p w14:paraId="18B0688B"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C26DA8" w:rsidRPr="00137715" w14:paraId="763B9F38" w14:textId="77777777" w:rsidTr="00732810">
        <w:trPr>
          <w:trHeight w:val="20"/>
        </w:trPr>
        <w:tc>
          <w:tcPr>
            <w:tcW w:w="2718" w:type="dxa"/>
            <w:vAlign w:val="bottom"/>
          </w:tcPr>
          <w:p w14:paraId="22A62E38" w14:textId="2633AF4B" w:rsidR="00C26DA8" w:rsidRPr="00137715" w:rsidRDefault="00C26DA8"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Ragsdale, Kenneth</w:t>
            </w:r>
          </w:p>
        </w:tc>
        <w:tc>
          <w:tcPr>
            <w:tcW w:w="3492" w:type="dxa"/>
            <w:vAlign w:val="bottom"/>
          </w:tcPr>
          <w:p w14:paraId="5C47E62B"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D55F8EE"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383ED5" w:rsidRPr="00137715" w14:paraId="22CEBD58" w14:textId="77777777" w:rsidTr="00732810">
        <w:trPr>
          <w:trHeight w:val="20"/>
        </w:trPr>
        <w:tc>
          <w:tcPr>
            <w:tcW w:w="2718" w:type="dxa"/>
            <w:vAlign w:val="bottom"/>
          </w:tcPr>
          <w:p w14:paraId="5E5E3CA9" w14:textId="77777777" w:rsidR="00383ED5" w:rsidRPr="00137715" w:rsidRDefault="00383ED5"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Roberts, Randy</w:t>
            </w:r>
          </w:p>
        </w:tc>
        <w:tc>
          <w:tcPr>
            <w:tcW w:w="3492" w:type="dxa"/>
            <w:vAlign w:val="bottom"/>
          </w:tcPr>
          <w:p w14:paraId="6049FA5B" w14:textId="77777777" w:rsidR="00383ED5" w:rsidRPr="00137715"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137715" w:rsidRDefault="00383ED5" w:rsidP="00191168">
            <w:pPr>
              <w:spacing w:after="0" w:line="240" w:lineRule="auto"/>
              <w:ind w:left="-90"/>
              <w:jc w:val="both"/>
              <w:rPr>
                <w:rFonts w:ascii="Times New Roman" w:eastAsia="Times New Roman" w:hAnsi="Times New Roman" w:cs="Times New Roman"/>
                <w:highlight w:val="lightGray"/>
              </w:rPr>
            </w:pPr>
          </w:p>
        </w:tc>
      </w:tr>
      <w:tr w:rsidR="009033F3" w:rsidRPr="00137715" w14:paraId="2FF6212A" w14:textId="77777777" w:rsidTr="00732810">
        <w:trPr>
          <w:trHeight w:val="20"/>
        </w:trPr>
        <w:tc>
          <w:tcPr>
            <w:tcW w:w="2718" w:type="dxa"/>
            <w:vAlign w:val="bottom"/>
          </w:tcPr>
          <w:p w14:paraId="7042ACD0"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Ruane, Mark</w:t>
            </w:r>
          </w:p>
        </w:tc>
        <w:tc>
          <w:tcPr>
            <w:tcW w:w="3492" w:type="dxa"/>
            <w:vAlign w:val="bottom"/>
          </w:tcPr>
          <w:p w14:paraId="48EC8B38"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r>
      <w:tr w:rsidR="000F7B6A" w:rsidRPr="00137715" w14:paraId="7BFA6D27" w14:textId="77777777" w:rsidTr="00732810">
        <w:trPr>
          <w:trHeight w:val="20"/>
        </w:trPr>
        <w:tc>
          <w:tcPr>
            <w:tcW w:w="2718" w:type="dxa"/>
            <w:vAlign w:val="bottom"/>
          </w:tcPr>
          <w:p w14:paraId="01FC3F2E" w14:textId="04AE345E"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Sanchez, Daniel</w:t>
            </w:r>
          </w:p>
        </w:tc>
        <w:tc>
          <w:tcPr>
            <w:tcW w:w="3492" w:type="dxa"/>
            <w:vAlign w:val="bottom"/>
          </w:tcPr>
          <w:p w14:paraId="4510780A"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3D9F78C"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F7B6A" w:rsidRPr="00137715" w14:paraId="06A6FA9E" w14:textId="77777777" w:rsidTr="00732810">
        <w:trPr>
          <w:trHeight w:val="20"/>
        </w:trPr>
        <w:tc>
          <w:tcPr>
            <w:tcW w:w="2718" w:type="dxa"/>
            <w:vAlign w:val="bottom"/>
          </w:tcPr>
          <w:p w14:paraId="5053CEE7" w14:textId="635CD0E7"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Shanks, Magie</w:t>
            </w:r>
          </w:p>
        </w:tc>
        <w:tc>
          <w:tcPr>
            <w:tcW w:w="3492" w:type="dxa"/>
            <w:vAlign w:val="bottom"/>
          </w:tcPr>
          <w:p w14:paraId="3A3547FD"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917871C"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137715" w14:paraId="4F46A823" w14:textId="77777777" w:rsidTr="00732810">
        <w:trPr>
          <w:trHeight w:val="20"/>
        </w:trPr>
        <w:tc>
          <w:tcPr>
            <w:tcW w:w="2718" w:type="dxa"/>
            <w:vAlign w:val="bottom"/>
          </w:tcPr>
          <w:p w14:paraId="7CDD5F21" w14:textId="530C78B9" w:rsidR="00D82D81" w:rsidRPr="00137715" w:rsidRDefault="00D82D81"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Sharma, Sandip</w:t>
            </w:r>
          </w:p>
        </w:tc>
        <w:tc>
          <w:tcPr>
            <w:tcW w:w="3492" w:type="dxa"/>
            <w:vAlign w:val="bottom"/>
          </w:tcPr>
          <w:p w14:paraId="53977736"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4C54721"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048F4FA" w14:textId="77777777" w:rsidTr="00732810">
        <w:trPr>
          <w:trHeight w:val="20"/>
        </w:trPr>
        <w:tc>
          <w:tcPr>
            <w:tcW w:w="2718" w:type="dxa"/>
            <w:vAlign w:val="bottom"/>
          </w:tcPr>
          <w:p w14:paraId="5A0A9863" w14:textId="425BA264" w:rsidR="00096A40" w:rsidRPr="00137715" w:rsidRDefault="00096A40"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Singh, Vijay</w:t>
            </w:r>
          </w:p>
        </w:tc>
        <w:tc>
          <w:tcPr>
            <w:tcW w:w="3492" w:type="dxa"/>
            <w:vAlign w:val="bottom"/>
          </w:tcPr>
          <w:p w14:paraId="63850506"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11EA91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3270CE" w:rsidRPr="00137715" w14:paraId="5875E9D7" w14:textId="77777777" w:rsidTr="00732810">
        <w:trPr>
          <w:trHeight w:val="20"/>
        </w:trPr>
        <w:tc>
          <w:tcPr>
            <w:tcW w:w="2718" w:type="dxa"/>
            <w:vAlign w:val="bottom"/>
          </w:tcPr>
          <w:p w14:paraId="7AE66EE6" w14:textId="560BB2B0" w:rsidR="003270CE" w:rsidRPr="00137715" w:rsidRDefault="003270CE"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Stice, Clayton</w:t>
            </w:r>
          </w:p>
        </w:tc>
        <w:tc>
          <w:tcPr>
            <w:tcW w:w="3492" w:type="dxa"/>
            <w:vAlign w:val="bottom"/>
          </w:tcPr>
          <w:p w14:paraId="75396058" w14:textId="77777777" w:rsidR="003270CE" w:rsidRPr="00137715"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31F44C" w14:textId="77777777" w:rsidR="003270CE" w:rsidRPr="00137715" w:rsidRDefault="003270CE"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AA1171F" w14:textId="77777777" w:rsidTr="00732810">
        <w:trPr>
          <w:trHeight w:val="20"/>
        </w:trPr>
        <w:tc>
          <w:tcPr>
            <w:tcW w:w="2718" w:type="dxa"/>
            <w:vAlign w:val="bottom"/>
          </w:tcPr>
          <w:p w14:paraId="0D31099E" w14:textId="113982FB"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Sumruld, Lisa </w:t>
            </w:r>
          </w:p>
        </w:tc>
        <w:tc>
          <w:tcPr>
            <w:tcW w:w="3492" w:type="dxa"/>
            <w:vAlign w:val="bottom"/>
          </w:tcPr>
          <w:p w14:paraId="2D4AA7AD"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0F50F2"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0F7B6A" w:rsidRPr="00137715" w14:paraId="14AE7A79" w14:textId="77777777" w:rsidTr="00732810">
        <w:trPr>
          <w:trHeight w:val="20"/>
        </w:trPr>
        <w:tc>
          <w:tcPr>
            <w:tcW w:w="2718" w:type="dxa"/>
            <w:vAlign w:val="bottom"/>
          </w:tcPr>
          <w:p w14:paraId="0A9C580B" w14:textId="4FE73B3B"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lastRenderedPageBreak/>
              <w:t>Wattles, Paul</w:t>
            </w:r>
          </w:p>
        </w:tc>
        <w:tc>
          <w:tcPr>
            <w:tcW w:w="3492" w:type="dxa"/>
            <w:vAlign w:val="bottom"/>
          </w:tcPr>
          <w:p w14:paraId="2AEA4E54"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9CBA60F"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537B903" w14:textId="77777777" w:rsidTr="00732810">
        <w:trPr>
          <w:trHeight w:val="20"/>
        </w:trPr>
        <w:tc>
          <w:tcPr>
            <w:tcW w:w="2718" w:type="dxa"/>
            <w:vAlign w:val="bottom"/>
          </w:tcPr>
          <w:p w14:paraId="433330D9" w14:textId="288DDDAF" w:rsidR="00096A40" w:rsidRPr="00137715" w:rsidRDefault="00096A40"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Wiley, Leslie</w:t>
            </w:r>
          </w:p>
        </w:tc>
        <w:tc>
          <w:tcPr>
            <w:tcW w:w="3492" w:type="dxa"/>
            <w:vAlign w:val="bottom"/>
          </w:tcPr>
          <w:p w14:paraId="1DE5C455"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2A9C00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1C61F1" w:rsidRPr="00137715" w14:paraId="1436016C" w14:textId="77777777" w:rsidTr="00732810">
        <w:trPr>
          <w:trHeight w:val="20"/>
        </w:trPr>
        <w:tc>
          <w:tcPr>
            <w:tcW w:w="2718" w:type="dxa"/>
            <w:vAlign w:val="bottom"/>
          </w:tcPr>
          <w:p w14:paraId="58475A6C" w14:textId="629F862E" w:rsidR="001C61F1" w:rsidRPr="00137715" w:rsidRDefault="001C61F1"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Woodfin, Dan</w:t>
            </w:r>
          </w:p>
        </w:tc>
        <w:tc>
          <w:tcPr>
            <w:tcW w:w="3492" w:type="dxa"/>
            <w:vAlign w:val="bottom"/>
          </w:tcPr>
          <w:p w14:paraId="4464BE12"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DC9466"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575E09" w:rsidRPr="00137715" w14:paraId="46721A83" w14:textId="77777777" w:rsidTr="00732810">
        <w:trPr>
          <w:trHeight w:val="20"/>
        </w:trPr>
        <w:tc>
          <w:tcPr>
            <w:tcW w:w="2718" w:type="dxa"/>
            <w:vAlign w:val="bottom"/>
          </w:tcPr>
          <w:p w14:paraId="2AB8AE79" w14:textId="48884258" w:rsidR="00575E09" w:rsidRPr="00137715" w:rsidRDefault="00575E09"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Xiao, Hong</w:t>
            </w:r>
          </w:p>
        </w:tc>
        <w:tc>
          <w:tcPr>
            <w:tcW w:w="3492" w:type="dxa"/>
            <w:vAlign w:val="bottom"/>
          </w:tcPr>
          <w:p w14:paraId="0A0A2942" w14:textId="77777777" w:rsidR="00575E09" w:rsidRPr="00137715"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137715" w:rsidRDefault="00575E09" w:rsidP="00191168">
            <w:pPr>
              <w:spacing w:after="0" w:line="240" w:lineRule="auto"/>
              <w:ind w:left="-90"/>
              <w:jc w:val="both"/>
              <w:rPr>
                <w:rFonts w:ascii="Times New Roman" w:eastAsia="Times New Roman" w:hAnsi="Times New Roman" w:cs="Times New Roman"/>
                <w:highlight w:val="lightGray"/>
              </w:rPr>
            </w:pPr>
          </w:p>
        </w:tc>
      </w:tr>
      <w:bookmarkEnd w:id="6"/>
    </w:tbl>
    <w:p w14:paraId="3980015A" w14:textId="77777777" w:rsidR="001263FD" w:rsidRPr="00137715" w:rsidRDefault="001263FD" w:rsidP="00EB51A0">
      <w:pPr>
        <w:pStyle w:val="NoSpacing"/>
        <w:jc w:val="both"/>
        <w:rPr>
          <w:rFonts w:ascii="Times New Roman" w:hAnsi="Times New Roman" w:cs="Times New Roman"/>
          <w:i/>
          <w:highlight w:val="lightGray"/>
        </w:rPr>
      </w:pPr>
    </w:p>
    <w:p w14:paraId="42D6B361" w14:textId="66946002" w:rsidR="001263FD" w:rsidRPr="00137715" w:rsidRDefault="006D498C" w:rsidP="006D498C">
      <w:pPr>
        <w:pStyle w:val="NoSpacing"/>
        <w:tabs>
          <w:tab w:val="left" w:pos="4147"/>
        </w:tabs>
        <w:jc w:val="both"/>
        <w:rPr>
          <w:rFonts w:ascii="Times New Roman" w:hAnsi="Times New Roman" w:cs="Times New Roman"/>
          <w:i/>
        </w:rPr>
      </w:pPr>
      <w:r w:rsidRPr="00137715">
        <w:rPr>
          <w:rFonts w:ascii="Times New Roman" w:hAnsi="Times New Roman" w:cs="Times New Roman"/>
          <w:i/>
        </w:rPr>
        <w:tab/>
      </w:r>
    </w:p>
    <w:p w14:paraId="6FB68034" w14:textId="7EC0BB19" w:rsidR="00EB6CF3" w:rsidRPr="00137715" w:rsidRDefault="00EB6CF3" w:rsidP="00EB51A0">
      <w:pPr>
        <w:pStyle w:val="NoSpacing"/>
        <w:jc w:val="both"/>
        <w:rPr>
          <w:rFonts w:ascii="Times New Roman" w:hAnsi="Times New Roman" w:cs="Times New Roman"/>
          <w:i/>
        </w:rPr>
      </w:pPr>
      <w:r w:rsidRPr="00137715">
        <w:rPr>
          <w:rFonts w:ascii="Times New Roman" w:hAnsi="Times New Roman" w:cs="Times New Roman"/>
          <w:i/>
        </w:rPr>
        <w:t xml:space="preserve">Unless otherwise indicated, all Market Segments </w:t>
      </w:r>
      <w:r w:rsidR="00C3044B" w:rsidRPr="00137715">
        <w:rPr>
          <w:rFonts w:ascii="Times New Roman" w:hAnsi="Times New Roman" w:cs="Times New Roman"/>
          <w:i/>
        </w:rPr>
        <w:t>participated in the votes</w:t>
      </w:r>
      <w:r w:rsidRPr="00137715">
        <w:rPr>
          <w:rFonts w:ascii="Times New Roman" w:hAnsi="Times New Roman" w:cs="Times New Roman"/>
          <w:i/>
        </w:rPr>
        <w:t>.</w:t>
      </w:r>
    </w:p>
    <w:p w14:paraId="476146BF" w14:textId="77777777" w:rsidR="00FA1EEE" w:rsidRPr="00137715" w:rsidRDefault="00FA1EEE" w:rsidP="00EB51A0">
      <w:pPr>
        <w:pStyle w:val="NoSpacing"/>
        <w:jc w:val="both"/>
        <w:rPr>
          <w:rFonts w:ascii="Times New Roman" w:hAnsi="Times New Roman" w:cs="Times New Roman"/>
        </w:rPr>
      </w:pPr>
    </w:p>
    <w:p w14:paraId="79E3F0F7" w14:textId="77777777" w:rsidR="00560CD1" w:rsidRPr="00137715" w:rsidRDefault="00560CD1" w:rsidP="00EB51A0">
      <w:pPr>
        <w:pStyle w:val="NoSpacing"/>
        <w:jc w:val="both"/>
        <w:rPr>
          <w:rFonts w:ascii="Times New Roman" w:hAnsi="Times New Roman" w:cs="Times New Roman"/>
        </w:rPr>
      </w:pPr>
    </w:p>
    <w:p w14:paraId="38A01CEE" w14:textId="77777777" w:rsidR="006F3BD4" w:rsidRPr="00EB3760" w:rsidRDefault="006F3BD4" w:rsidP="006F3BD4">
      <w:pPr>
        <w:pStyle w:val="NoSpacing"/>
        <w:jc w:val="both"/>
        <w:rPr>
          <w:rFonts w:ascii="Times New Roman" w:hAnsi="Times New Roman" w:cs="Times New Roman"/>
          <w:u w:val="single"/>
        </w:rPr>
      </w:pPr>
      <w:r w:rsidRPr="00EB3760">
        <w:rPr>
          <w:rFonts w:ascii="Times New Roman" w:hAnsi="Times New Roman" w:cs="Times New Roman"/>
          <w:u w:val="single"/>
        </w:rPr>
        <w:t>Antitrust Admonition</w:t>
      </w:r>
    </w:p>
    <w:p w14:paraId="7182B132" w14:textId="2A3D652F" w:rsidR="006F3BD4" w:rsidRPr="00EB3760" w:rsidRDefault="00EB3760" w:rsidP="006F3BD4">
      <w:pPr>
        <w:pStyle w:val="NoSpacing"/>
        <w:jc w:val="both"/>
        <w:rPr>
          <w:rFonts w:ascii="Times New Roman" w:hAnsi="Times New Roman" w:cs="Times New Roman"/>
        </w:rPr>
      </w:pPr>
      <w:r w:rsidRPr="00EB3760">
        <w:rPr>
          <w:rFonts w:ascii="Times New Roman" w:hAnsi="Times New Roman" w:cs="Times New Roman"/>
        </w:rPr>
        <w:t xml:space="preserve">Suzy Clifton </w:t>
      </w:r>
      <w:r w:rsidR="006F3BD4" w:rsidRPr="00EB3760">
        <w:rPr>
          <w:rFonts w:ascii="Times New Roman" w:hAnsi="Times New Roman" w:cs="Times New Roman"/>
        </w:rPr>
        <w:t xml:space="preserve">directed attention to the Antitrust Admonition, which was displayed. </w:t>
      </w:r>
    </w:p>
    <w:p w14:paraId="7BCDD2E6" w14:textId="77777777" w:rsidR="00E0216D" w:rsidRPr="00EB3760" w:rsidRDefault="00E0216D" w:rsidP="00AF3C7F">
      <w:pPr>
        <w:pStyle w:val="NoSpacing"/>
        <w:jc w:val="both"/>
        <w:rPr>
          <w:rFonts w:ascii="Times New Roman" w:hAnsi="Times New Roman" w:cs="Times New Roman"/>
          <w:u w:val="single"/>
        </w:rPr>
      </w:pPr>
    </w:p>
    <w:p w14:paraId="5CD2EB5D" w14:textId="0194D07D" w:rsidR="00E0216D" w:rsidRDefault="00E0216D" w:rsidP="00AF3C7F">
      <w:pPr>
        <w:pStyle w:val="NoSpacing"/>
        <w:jc w:val="both"/>
        <w:rPr>
          <w:rFonts w:ascii="Times New Roman" w:hAnsi="Times New Roman" w:cs="Times New Roman"/>
          <w:highlight w:val="lightGray"/>
          <w:u w:val="single"/>
        </w:rPr>
      </w:pPr>
    </w:p>
    <w:p w14:paraId="741499EF" w14:textId="77777777" w:rsidR="00547E52" w:rsidRPr="00D042B6" w:rsidRDefault="00EB3760" w:rsidP="00547E52">
      <w:pPr>
        <w:pStyle w:val="NoSpacing"/>
        <w:jc w:val="both"/>
        <w:rPr>
          <w:rFonts w:ascii="Times New Roman" w:hAnsi="Times New Roman" w:cs="Times New Roman"/>
          <w:u w:val="single"/>
        </w:rPr>
      </w:pPr>
      <w:r w:rsidRPr="00661405">
        <w:rPr>
          <w:rFonts w:ascii="Times New Roman" w:hAnsi="Times New Roman" w:cs="Times New Roman"/>
          <w:u w:val="single"/>
        </w:rPr>
        <w:t>Election of 202</w:t>
      </w:r>
      <w:r>
        <w:rPr>
          <w:rFonts w:ascii="Times New Roman" w:hAnsi="Times New Roman" w:cs="Times New Roman"/>
          <w:u w:val="single"/>
        </w:rPr>
        <w:t>2</w:t>
      </w:r>
      <w:r w:rsidRPr="00661405">
        <w:rPr>
          <w:rFonts w:ascii="Times New Roman" w:hAnsi="Times New Roman" w:cs="Times New Roman"/>
          <w:u w:val="single"/>
        </w:rPr>
        <w:t xml:space="preserve"> WMS Chair and Vice Chair</w:t>
      </w:r>
      <w:r w:rsidR="00547E52">
        <w:rPr>
          <w:rFonts w:ascii="Times New Roman" w:hAnsi="Times New Roman" w:cs="Times New Roman"/>
          <w:u w:val="single"/>
        </w:rPr>
        <w:t xml:space="preserve"> </w:t>
      </w:r>
      <w:r w:rsidR="00547E52" w:rsidRPr="00D042B6">
        <w:rPr>
          <w:rFonts w:ascii="Times New Roman" w:hAnsi="Times New Roman" w:cs="Times New Roman"/>
          <w:u w:val="single"/>
        </w:rPr>
        <w:t>(see Key Documents)</w:t>
      </w:r>
      <w:r w:rsidR="00547E52" w:rsidRPr="00D042B6">
        <w:rPr>
          <w:rStyle w:val="FootnoteReference"/>
          <w:rFonts w:ascii="Times New Roman" w:hAnsi="Times New Roman" w:cs="Times New Roman"/>
          <w:u w:val="single"/>
        </w:rPr>
        <w:footnoteReference w:id="1"/>
      </w:r>
    </w:p>
    <w:p w14:paraId="0DDB920F" w14:textId="77777777" w:rsidR="00EB3760" w:rsidRPr="00661405" w:rsidRDefault="00EB3760" w:rsidP="00EB3760">
      <w:pPr>
        <w:pStyle w:val="NoSpacing"/>
        <w:jc w:val="both"/>
        <w:rPr>
          <w:rFonts w:ascii="Times New Roman" w:hAnsi="Times New Roman" w:cs="Times New Roman"/>
        </w:rPr>
      </w:pPr>
      <w:r w:rsidRPr="00661405">
        <w:rPr>
          <w:rFonts w:ascii="Times New Roman" w:hAnsi="Times New Roman" w:cs="Times New Roman"/>
        </w:rPr>
        <w:t>Ms. Clifton reviewed the leadership election process codified in the Technical Advisory Committee Procedures and opened the floor for nominations.</w:t>
      </w:r>
    </w:p>
    <w:p w14:paraId="3B7F0086" w14:textId="77777777" w:rsidR="00EB3760" w:rsidRPr="00661405" w:rsidRDefault="00EB3760" w:rsidP="00EB3760">
      <w:pPr>
        <w:pStyle w:val="NoSpacing"/>
        <w:jc w:val="both"/>
        <w:rPr>
          <w:rFonts w:ascii="Times New Roman" w:hAnsi="Times New Roman" w:cs="Times New Roman"/>
        </w:rPr>
      </w:pPr>
    </w:p>
    <w:p w14:paraId="1243DB91" w14:textId="6B1CA204" w:rsidR="00EB3760" w:rsidRPr="00223943" w:rsidRDefault="00EB3760" w:rsidP="00EB3760">
      <w:pPr>
        <w:pStyle w:val="NoSpacing"/>
        <w:rPr>
          <w:rFonts w:ascii="Times New Roman" w:hAnsi="Times New Roman" w:cs="Times New Roman"/>
          <w:b/>
        </w:rPr>
      </w:pPr>
      <w:r w:rsidRPr="00223943">
        <w:rPr>
          <w:rFonts w:ascii="Times New Roman" w:hAnsi="Times New Roman" w:cs="Times New Roman"/>
          <w:b/>
        </w:rPr>
        <w:t>Ian Haley nominated Resmi Surendran for 202</w:t>
      </w:r>
      <w:r>
        <w:rPr>
          <w:rFonts w:ascii="Times New Roman" w:hAnsi="Times New Roman" w:cs="Times New Roman"/>
          <w:b/>
        </w:rPr>
        <w:t>2</w:t>
      </w:r>
      <w:r w:rsidRPr="00223943">
        <w:rPr>
          <w:rFonts w:ascii="Times New Roman" w:hAnsi="Times New Roman" w:cs="Times New Roman"/>
          <w:b/>
        </w:rPr>
        <w:t xml:space="preserve"> WMS Chair.  </w:t>
      </w:r>
      <w:r w:rsidRPr="00223943">
        <w:rPr>
          <w:rFonts w:ascii="Times New Roman" w:hAnsi="Times New Roman" w:cs="Times New Roman"/>
        </w:rPr>
        <w:t>Ms. Surendran accepted the nomination.</w:t>
      </w:r>
      <w:r w:rsidRPr="00223943">
        <w:rPr>
          <w:rFonts w:ascii="Times New Roman" w:hAnsi="Times New Roman" w:cs="Times New Roman"/>
          <w:b/>
        </w:rPr>
        <w:t xml:space="preserve">  Ms. Surendran was named 202</w:t>
      </w:r>
      <w:r>
        <w:rPr>
          <w:rFonts w:ascii="Times New Roman" w:hAnsi="Times New Roman" w:cs="Times New Roman"/>
          <w:b/>
        </w:rPr>
        <w:t>2</w:t>
      </w:r>
      <w:r w:rsidRPr="00223943">
        <w:rPr>
          <w:rFonts w:ascii="Times New Roman" w:hAnsi="Times New Roman" w:cs="Times New Roman"/>
          <w:b/>
        </w:rPr>
        <w:t xml:space="preserve"> WMS Chair by acclamation.</w:t>
      </w:r>
    </w:p>
    <w:p w14:paraId="504AF6B5" w14:textId="77777777" w:rsidR="00EB3760" w:rsidRPr="00223943" w:rsidRDefault="00EB3760" w:rsidP="00EB3760">
      <w:pPr>
        <w:pStyle w:val="NoSpacing"/>
        <w:rPr>
          <w:rFonts w:ascii="Times New Roman" w:hAnsi="Times New Roman" w:cs="Times New Roman"/>
          <w:b/>
        </w:rPr>
      </w:pPr>
    </w:p>
    <w:p w14:paraId="66E75DF6" w14:textId="7AC84707" w:rsidR="00EB3760" w:rsidRPr="00223943" w:rsidRDefault="00EB3760" w:rsidP="00EB3760">
      <w:pPr>
        <w:pStyle w:val="NoSpacing"/>
        <w:rPr>
          <w:rFonts w:ascii="Times New Roman" w:hAnsi="Times New Roman" w:cs="Times New Roman"/>
          <w:b/>
        </w:rPr>
      </w:pPr>
      <w:r>
        <w:rPr>
          <w:rFonts w:ascii="Times New Roman" w:hAnsi="Times New Roman" w:cs="Times New Roman"/>
          <w:b/>
        </w:rPr>
        <w:t xml:space="preserve">Anthony Johnson </w:t>
      </w:r>
      <w:r w:rsidRPr="00223943">
        <w:rPr>
          <w:rFonts w:ascii="Times New Roman" w:hAnsi="Times New Roman" w:cs="Times New Roman"/>
          <w:b/>
        </w:rPr>
        <w:t>nominated Ivan Velasquez for 202</w:t>
      </w:r>
      <w:r>
        <w:rPr>
          <w:rFonts w:ascii="Times New Roman" w:hAnsi="Times New Roman" w:cs="Times New Roman"/>
          <w:b/>
        </w:rPr>
        <w:t>2</w:t>
      </w:r>
      <w:r w:rsidRPr="00223943">
        <w:rPr>
          <w:rFonts w:ascii="Times New Roman" w:hAnsi="Times New Roman" w:cs="Times New Roman"/>
          <w:b/>
        </w:rPr>
        <w:t xml:space="preserve"> WMS Vice Chair.  </w:t>
      </w:r>
      <w:r w:rsidRPr="00223943">
        <w:rPr>
          <w:rFonts w:ascii="Times New Roman" w:hAnsi="Times New Roman" w:cs="Times New Roman"/>
        </w:rPr>
        <w:t>Mr. Velasquez accepted the nomination.</w:t>
      </w:r>
      <w:r w:rsidRPr="00223943">
        <w:rPr>
          <w:rFonts w:ascii="Times New Roman" w:hAnsi="Times New Roman" w:cs="Times New Roman"/>
          <w:b/>
        </w:rPr>
        <w:t xml:space="preserve">  Mr. Velasquez was named 202</w:t>
      </w:r>
      <w:r>
        <w:rPr>
          <w:rFonts w:ascii="Times New Roman" w:hAnsi="Times New Roman" w:cs="Times New Roman"/>
          <w:b/>
        </w:rPr>
        <w:t>2</w:t>
      </w:r>
      <w:r w:rsidRPr="00223943">
        <w:rPr>
          <w:rFonts w:ascii="Times New Roman" w:hAnsi="Times New Roman" w:cs="Times New Roman"/>
          <w:b/>
        </w:rPr>
        <w:t xml:space="preserve"> WMS Vice Chair by acclamation.</w:t>
      </w:r>
    </w:p>
    <w:p w14:paraId="550C88E6" w14:textId="77777777" w:rsidR="00EB3760" w:rsidRPr="00223943" w:rsidRDefault="00EB3760" w:rsidP="00EB3760">
      <w:pPr>
        <w:pStyle w:val="NoSpacing"/>
        <w:rPr>
          <w:rFonts w:ascii="Times New Roman" w:hAnsi="Times New Roman" w:cs="Times New Roman"/>
          <w:u w:val="single"/>
        </w:rPr>
      </w:pPr>
    </w:p>
    <w:p w14:paraId="450EEE2D" w14:textId="77777777" w:rsidR="00EB3760" w:rsidRPr="00137715" w:rsidRDefault="00EB3760" w:rsidP="00AF3C7F">
      <w:pPr>
        <w:pStyle w:val="NoSpacing"/>
        <w:jc w:val="both"/>
        <w:rPr>
          <w:rFonts w:ascii="Times New Roman" w:hAnsi="Times New Roman" w:cs="Times New Roman"/>
          <w:highlight w:val="lightGray"/>
          <w:u w:val="single"/>
        </w:rPr>
      </w:pPr>
    </w:p>
    <w:p w14:paraId="3A875747" w14:textId="2220BBD7" w:rsidR="007552F8" w:rsidRPr="00EB3760" w:rsidRDefault="00F11910" w:rsidP="00AF3C7F">
      <w:pPr>
        <w:pStyle w:val="NoSpacing"/>
        <w:jc w:val="both"/>
        <w:rPr>
          <w:rFonts w:ascii="Times New Roman" w:hAnsi="Times New Roman" w:cs="Times New Roman"/>
          <w:u w:val="single"/>
        </w:rPr>
      </w:pPr>
      <w:r w:rsidRPr="00EB3760">
        <w:rPr>
          <w:rFonts w:ascii="Times New Roman" w:hAnsi="Times New Roman" w:cs="Times New Roman"/>
          <w:u w:val="single"/>
        </w:rPr>
        <w:t>A</w:t>
      </w:r>
      <w:r w:rsidR="00EB6CF3" w:rsidRPr="00EB3760">
        <w:rPr>
          <w:rFonts w:ascii="Times New Roman" w:hAnsi="Times New Roman" w:cs="Times New Roman"/>
          <w:u w:val="single"/>
        </w:rPr>
        <w:t>genda Review</w:t>
      </w:r>
    </w:p>
    <w:p w14:paraId="752C24C4" w14:textId="77777777" w:rsidR="004B217E" w:rsidRPr="00EB3760" w:rsidRDefault="00BD5277" w:rsidP="00AF3C7F">
      <w:pPr>
        <w:pStyle w:val="NoSpacing"/>
        <w:jc w:val="both"/>
        <w:rPr>
          <w:rFonts w:ascii="Times New Roman" w:hAnsi="Times New Roman" w:cs="Times New Roman"/>
        </w:rPr>
      </w:pPr>
      <w:r w:rsidRPr="00EB3760">
        <w:rPr>
          <w:rFonts w:ascii="Times New Roman" w:hAnsi="Times New Roman" w:cs="Times New Roman"/>
        </w:rPr>
        <w:t xml:space="preserve">There were no changes to the agenda.    </w:t>
      </w:r>
    </w:p>
    <w:p w14:paraId="398B7B93" w14:textId="77777777" w:rsidR="007552F8" w:rsidRPr="00EB3760" w:rsidRDefault="007552F8" w:rsidP="00AF3C7F">
      <w:pPr>
        <w:pStyle w:val="NoSpacing"/>
        <w:jc w:val="both"/>
        <w:rPr>
          <w:rFonts w:ascii="Times New Roman" w:hAnsi="Times New Roman" w:cs="Times New Roman"/>
        </w:rPr>
      </w:pPr>
    </w:p>
    <w:p w14:paraId="3710805C" w14:textId="77777777" w:rsidR="00D711EC" w:rsidRPr="001B3986" w:rsidRDefault="00D711EC" w:rsidP="001B3986">
      <w:pPr>
        <w:pStyle w:val="NoSpacing"/>
        <w:jc w:val="both"/>
        <w:rPr>
          <w:rFonts w:ascii="Times New Roman" w:hAnsi="Times New Roman" w:cs="Times New Roman"/>
        </w:rPr>
      </w:pPr>
    </w:p>
    <w:p w14:paraId="0F19079E" w14:textId="3BB1F334" w:rsidR="00710104" w:rsidRPr="00EB3760" w:rsidRDefault="00146353" w:rsidP="00223943">
      <w:pPr>
        <w:pStyle w:val="NoSpacing"/>
        <w:jc w:val="both"/>
        <w:rPr>
          <w:rFonts w:ascii="Times New Roman" w:hAnsi="Times New Roman" w:cs="Times New Roman"/>
          <w:u w:val="single"/>
        </w:rPr>
      </w:pPr>
      <w:r w:rsidRPr="00EB3760">
        <w:rPr>
          <w:rFonts w:ascii="Times New Roman" w:hAnsi="Times New Roman" w:cs="Times New Roman"/>
          <w:u w:val="single"/>
        </w:rPr>
        <w:t xml:space="preserve">Approval of WMS Meeting Minutes </w:t>
      </w:r>
    </w:p>
    <w:p w14:paraId="4E45E2BB" w14:textId="17C26F71" w:rsidR="0011493D" w:rsidRPr="00EB3760" w:rsidRDefault="00FC108D" w:rsidP="00223943">
      <w:pPr>
        <w:pStyle w:val="NoSpacing"/>
        <w:jc w:val="both"/>
        <w:rPr>
          <w:rFonts w:ascii="Times New Roman" w:hAnsi="Times New Roman" w:cs="Times New Roman"/>
          <w:i/>
        </w:rPr>
      </w:pPr>
      <w:r w:rsidRPr="00EB3760">
        <w:rPr>
          <w:rFonts w:ascii="Times New Roman" w:hAnsi="Times New Roman" w:cs="Times New Roman"/>
          <w:i/>
        </w:rPr>
        <w:t>November 3, 2021</w:t>
      </w:r>
    </w:p>
    <w:p w14:paraId="193A0663" w14:textId="6D7845D8" w:rsidR="00137715" w:rsidRPr="00EB3760" w:rsidRDefault="00137715" w:rsidP="00223943">
      <w:pPr>
        <w:pStyle w:val="NoSpacing"/>
        <w:jc w:val="both"/>
        <w:rPr>
          <w:rFonts w:ascii="Times New Roman" w:hAnsi="Times New Roman" w:cs="Times New Roman"/>
          <w:i/>
        </w:rPr>
      </w:pPr>
      <w:r w:rsidRPr="00EB3760">
        <w:rPr>
          <w:rFonts w:ascii="Times New Roman" w:hAnsi="Times New Roman" w:cs="Times New Roman"/>
          <w:i/>
        </w:rPr>
        <w:t>December 1, 2021</w:t>
      </w:r>
    </w:p>
    <w:p w14:paraId="3552151B" w14:textId="77777777" w:rsidR="00EB3760" w:rsidRPr="00EB3760" w:rsidRDefault="00EB3760" w:rsidP="00EB3760">
      <w:pPr>
        <w:pStyle w:val="NoSpacing"/>
        <w:jc w:val="both"/>
        <w:rPr>
          <w:rFonts w:ascii="Times New Roman" w:hAnsi="Times New Roman" w:cs="Times New Roman"/>
        </w:rPr>
      </w:pPr>
      <w:r w:rsidRPr="00223943">
        <w:rPr>
          <w:rFonts w:ascii="Times New Roman" w:hAnsi="Times New Roman" w:cs="Times New Roman"/>
        </w:rPr>
        <w:t xml:space="preserve">Market Participants reviewed the November </w:t>
      </w:r>
      <w:r>
        <w:rPr>
          <w:rFonts w:ascii="Times New Roman" w:hAnsi="Times New Roman" w:cs="Times New Roman"/>
        </w:rPr>
        <w:t>3</w:t>
      </w:r>
      <w:r w:rsidRPr="00223943">
        <w:rPr>
          <w:rFonts w:ascii="Times New Roman" w:hAnsi="Times New Roman" w:cs="Times New Roman"/>
        </w:rPr>
        <w:t xml:space="preserve"> and December </w:t>
      </w:r>
      <w:r>
        <w:rPr>
          <w:rFonts w:ascii="Times New Roman" w:hAnsi="Times New Roman" w:cs="Times New Roman"/>
        </w:rPr>
        <w:t>1</w:t>
      </w:r>
      <w:r w:rsidRPr="00223943">
        <w:rPr>
          <w:rFonts w:ascii="Times New Roman" w:hAnsi="Times New Roman" w:cs="Times New Roman"/>
        </w:rPr>
        <w:t>, 202</w:t>
      </w:r>
      <w:r>
        <w:rPr>
          <w:rFonts w:ascii="Times New Roman" w:hAnsi="Times New Roman" w:cs="Times New Roman"/>
        </w:rPr>
        <w:t>1</w:t>
      </w:r>
      <w:r w:rsidRPr="00223943">
        <w:rPr>
          <w:rFonts w:ascii="Times New Roman" w:hAnsi="Times New Roman" w:cs="Times New Roman"/>
        </w:rPr>
        <w:t xml:space="preserve"> WMS Meeting </w:t>
      </w:r>
      <w:r>
        <w:rPr>
          <w:rFonts w:ascii="Times New Roman" w:hAnsi="Times New Roman" w:cs="Times New Roman"/>
        </w:rPr>
        <w:t>M</w:t>
      </w:r>
      <w:r w:rsidRPr="00223943">
        <w:rPr>
          <w:rFonts w:ascii="Times New Roman" w:hAnsi="Times New Roman" w:cs="Times New Roman"/>
        </w:rPr>
        <w:t xml:space="preserve">inutes.  </w:t>
      </w:r>
      <w:bookmarkStart w:id="7" w:name="_Hlk94506056"/>
      <w:r w:rsidRPr="00223943">
        <w:rPr>
          <w:rFonts w:ascii="Times New Roman" w:hAnsi="Times New Roman" w:cs="Times New Roman"/>
        </w:rPr>
        <w:t xml:space="preserve">Ms. Surendran noted these items could be considered </w:t>
      </w:r>
      <w:r w:rsidRPr="00EB3760">
        <w:rPr>
          <w:rFonts w:ascii="Times New Roman" w:hAnsi="Times New Roman" w:cs="Times New Roman"/>
        </w:rPr>
        <w:t xml:space="preserve">for inclusion in the </w:t>
      </w:r>
      <w:hyperlink w:anchor="Combined_Ballot" w:history="1">
        <w:r w:rsidRPr="00EB3760">
          <w:rPr>
            <w:rStyle w:val="Hyperlink"/>
            <w:rFonts w:ascii="Times New Roman" w:hAnsi="Times New Roman" w:cs="Times New Roman"/>
          </w:rPr>
          <w:t>Combined Ballot.</w:t>
        </w:r>
      </w:hyperlink>
      <w:r w:rsidRPr="00EB3760">
        <w:rPr>
          <w:rFonts w:ascii="Times New Roman" w:hAnsi="Times New Roman" w:cs="Times New Roman"/>
        </w:rPr>
        <w:t xml:space="preserve"> </w:t>
      </w:r>
    </w:p>
    <w:bookmarkEnd w:id="7"/>
    <w:p w14:paraId="164D70C7" w14:textId="29008633" w:rsidR="00FC108D" w:rsidRPr="00EB3760" w:rsidRDefault="00137715" w:rsidP="003362C6">
      <w:pPr>
        <w:pStyle w:val="NoSpacing"/>
        <w:jc w:val="both"/>
        <w:rPr>
          <w:rFonts w:ascii="Times New Roman" w:hAnsi="Times New Roman" w:cs="Times New Roman"/>
        </w:rPr>
      </w:pPr>
      <w:r w:rsidRPr="00EB3760">
        <w:rPr>
          <w:rFonts w:ascii="Times New Roman" w:hAnsi="Times New Roman" w:cs="Times New Roman"/>
        </w:rPr>
        <w:t xml:space="preserve"> </w:t>
      </w:r>
    </w:p>
    <w:p w14:paraId="087B1C67" w14:textId="136F3955" w:rsidR="00EB1ECD" w:rsidRPr="00137715" w:rsidRDefault="00EB1ECD" w:rsidP="00710104">
      <w:pPr>
        <w:pStyle w:val="NoSpacing"/>
        <w:jc w:val="both"/>
        <w:rPr>
          <w:rFonts w:ascii="Times New Roman" w:hAnsi="Times New Roman" w:cs="Times New Roman"/>
          <w:highlight w:val="lightGray"/>
        </w:rPr>
      </w:pPr>
      <w:r w:rsidRPr="00137715">
        <w:rPr>
          <w:rFonts w:ascii="Times New Roman" w:hAnsi="Times New Roman" w:cs="Times New Roman"/>
          <w:highlight w:val="lightGray"/>
        </w:rPr>
        <w:t xml:space="preserve"> </w:t>
      </w:r>
    </w:p>
    <w:p w14:paraId="02AB6CD6" w14:textId="3CC3F068" w:rsidR="00D77A01" w:rsidRPr="00EB3760" w:rsidRDefault="00E305F7" w:rsidP="00710104">
      <w:pPr>
        <w:pStyle w:val="NoSpacing"/>
        <w:jc w:val="both"/>
        <w:rPr>
          <w:rFonts w:ascii="Times New Roman" w:hAnsi="Times New Roman" w:cs="Times New Roman"/>
          <w:u w:val="single"/>
        </w:rPr>
      </w:pPr>
      <w:r w:rsidRPr="00EB3760">
        <w:rPr>
          <w:rFonts w:ascii="Times New Roman" w:hAnsi="Times New Roman" w:cs="Times New Roman"/>
          <w:u w:val="single"/>
        </w:rPr>
        <w:t>New Protocol Revision Subcommittee (PRS) Referrals</w:t>
      </w:r>
      <w:r w:rsidR="008536B1" w:rsidRPr="00EB3760">
        <w:rPr>
          <w:rFonts w:ascii="Times New Roman" w:hAnsi="Times New Roman" w:cs="Times New Roman"/>
          <w:u w:val="single"/>
        </w:rPr>
        <w:t xml:space="preserve"> (see Key Documents)</w:t>
      </w:r>
    </w:p>
    <w:p w14:paraId="33C5512A" w14:textId="6D549025" w:rsidR="00EB3760" w:rsidRPr="00EB3760" w:rsidRDefault="008536B1" w:rsidP="00710104">
      <w:pPr>
        <w:pStyle w:val="NoSpacing"/>
        <w:jc w:val="both"/>
        <w:rPr>
          <w:rFonts w:ascii="Times New Roman" w:hAnsi="Times New Roman" w:cs="Times New Roman"/>
          <w:i/>
          <w:iCs/>
        </w:rPr>
      </w:pPr>
      <w:r w:rsidRPr="00EB3760">
        <w:rPr>
          <w:rFonts w:ascii="Times New Roman" w:hAnsi="Times New Roman" w:cs="Times New Roman"/>
          <w:i/>
          <w:iCs/>
        </w:rPr>
        <w:t>N</w:t>
      </w:r>
      <w:r w:rsidR="003126C5" w:rsidRPr="00EB3760">
        <w:rPr>
          <w:rFonts w:ascii="Times New Roman" w:hAnsi="Times New Roman" w:cs="Times New Roman"/>
          <w:i/>
          <w:iCs/>
        </w:rPr>
        <w:t>odal Protocol Revision Request (N</w:t>
      </w:r>
      <w:r w:rsidRPr="00EB3760">
        <w:rPr>
          <w:rFonts w:ascii="Times New Roman" w:hAnsi="Times New Roman" w:cs="Times New Roman"/>
          <w:i/>
          <w:iCs/>
        </w:rPr>
        <w:t>PRR</w:t>
      </w:r>
      <w:r w:rsidR="003126C5" w:rsidRPr="00EB3760">
        <w:rPr>
          <w:rFonts w:ascii="Times New Roman" w:hAnsi="Times New Roman" w:cs="Times New Roman"/>
          <w:i/>
          <w:iCs/>
        </w:rPr>
        <w:t>)</w:t>
      </w:r>
      <w:r w:rsidR="00382C0E" w:rsidRPr="00EB3760">
        <w:rPr>
          <w:rFonts w:ascii="Times New Roman" w:hAnsi="Times New Roman" w:cs="Times New Roman"/>
          <w:i/>
          <w:iCs/>
        </w:rPr>
        <w:t xml:space="preserve"> </w:t>
      </w:r>
      <w:r w:rsidR="00EB3760" w:rsidRPr="00EB3760">
        <w:rPr>
          <w:rFonts w:ascii="Times New Roman" w:hAnsi="Times New Roman" w:cs="Times New Roman"/>
          <w:i/>
          <w:iCs/>
        </w:rPr>
        <w:t>1110, Black Start Requirements Update</w:t>
      </w:r>
    </w:p>
    <w:p w14:paraId="55122E49" w14:textId="57430A50" w:rsidR="0093237E" w:rsidRPr="00EB3760" w:rsidRDefault="00EB3760" w:rsidP="0093237E">
      <w:pPr>
        <w:pStyle w:val="NoSpacing"/>
        <w:jc w:val="both"/>
        <w:rPr>
          <w:rFonts w:ascii="Times New Roman" w:hAnsi="Times New Roman" w:cs="Times New Roman"/>
        </w:rPr>
      </w:pPr>
      <w:r w:rsidRPr="0093237E">
        <w:rPr>
          <w:rFonts w:ascii="Times New Roman" w:hAnsi="Times New Roman" w:cs="Times New Roman"/>
        </w:rPr>
        <w:t xml:space="preserve">Isabel Flores summarized NPRR1110 and discussion at the December 15, 2021 Black Start Working Group </w:t>
      </w:r>
      <w:r w:rsidR="001B3986">
        <w:rPr>
          <w:rFonts w:ascii="Times New Roman" w:hAnsi="Times New Roman" w:cs="Times New Roman"/>
        </w:rPr>
        <w:t xml:space="preserve">(BSWG) </w:t>
      </w:r>
      <w:r w:rsidRPr="0093237E">
        <w:rPr>
          <w:rFonts w:ascii="Times New Roman" w:hAnsi="Times New Roman" w:cs="Times New Roman"/>
        </w:rPr>
        <w:t>meeting and stated that ERCOT anticipates additional clarifications.  Market Participants discussed the issues</w:t>
      </w:r>
      <w:r w:rsidR="0093237E">
        <w:rPr>
          <w:rFonts w:ascii="Times New Roman" w:hAnsi="Times New Roman" w:cs="Times New Roman"/>
        </w:rPr>
        <w:t xml:space="preserve"> and requested further review by the Wholesale Market Working Group (WMWG).  </w:t>
      </w:r>
      <w:bookmarkStart w:id="8" w:name="_Hlk94506214"/>
      <w:r w:rsidR="0093237E" w:rsidRPr="00223943">
        <w:rPr>
          <w:rFonts w:ascii="Times New Roman" w:hAnsi="Times New Roman" w:cs="Times New Roman"/>
        </w:rPr>
        <w:t>Ms. Surendran noted th</w:t>
      </w:r>
      <w:r w:rsidR="0093237E">
        <w:rPr>
          <w:rFonts w:ascii="Times New Roman" w:hAnsi="Times New Roman" w:cs="Times New Roman"/>
        </w:rPr>
        <w:t xml:space="preserve">is item </w:t>
      </w:r>
      <w:r w:rsidR="0093237E" w:rsidRPr="00223943">
        <w:rPr>
          <w:rFonts w:ascii="Times New Roman" w:hAnsi="Times New Roman" w:cs="Times New Roman"/>
        </w:rPr>
        <w:t xml:space="preserve">could be considered </w:t>
      </w:r>
      <w:r w:rsidR="0093237E" w:rsidRPr="00EB3760">
        <w:rPr>
          <w:rFonts w:ascii="Times New Roman" w:hAnsi="Times New Roman" w:cs="Times New Roman"/>
        </w:rPr>
        <w:t xml:space="preserve">for inclusion in the </w:t>
      </w:r>
      <w:hyperlink w:anchor="Combined_Ballot" w:history="1">
        <w:r w:rsidR="0093237E" w:rsidRPr="00EB3760">
          <w:rPr>
            <w:rStyle w:val="Hyperlink"/>
            <w:rFonts w:ascii="Times New Roman" w:hAnsi="Times New Roman" w:cs="Times New Roman"/>
          </w:rPr>
          <w:t>Combined Ballot.</w:t>
        </w:r>
      </w:hyperlink>
      <w:r w:rsidR="0093237E" w:rsidRPr="00EB3760">
        <w:rPr>
          <w:rFonts w:ascii="Times New Roman" w:hAnsi="Times New Roman" w:cs="Times New Roman"/>
        </w:rPr>
        <w:t xml:space="preserve"> </w:t>
      </w:r>
    </w:p>
    <w:bookmarkEnd w:id="8"/>
    <w:p w14:paraId="0B4DAE79" w14:textId="3586793E" w:rsidR="00EB3760" w:rsidRPr="0093237E" w:rsidRDefault="00EB3760" w:rsidP="00710104">
      <w:pPr>
        <w:pStyle w:val="NoSpacing"/>
        <w:jc w:val="both"/>
        <w:rPr>
          <w:rFonts w:ascii="Times New Roman" w:hAnsi="Times New Roman" w:cs="Times New Roman"/>
        </w:rPr>
      </w:pPr>
    </w:p>
    <w:p w14:paraId="5E72ACDC" w14:textId="492579B2" w:rsidR="00EB3760" w:rsidRDefault="00EB3760" w:rsidP="00710104">
      <w:pPr>
        <w:pStyle w:val="NoSpacing"/>
        <w:jc w:val="both"/>
        <w:rPr>
          <w:rFonts w:ascii="Times New Roman" w:hAnsi="Times New Roman" w:cs="Times New Roman"/>
          <w:i/>
          <w:iCs/>
        </w:rPr>
      </w:pPr>
      <w:r w:rsidRPr="00EB3760">
        <w:rPr>
          <w:rFonts w:ascii="Times New Roman" w:hAnsi="Times New Roman" w:cs="Times New Roman"/>
          <w:i/>
          <w:iCs/>
        </w:rPr>
        <w:t>NPRR1111, Related to SCR819, Improving IRR Control to Manage GTC Stability Limits – Urgent</w:t>
      </w:r>
    </w:p>
    <w:p w14:paraId="3DBA786E" w14:textId="6C2F2F6E" w:rsidR="00EB3760" w:rsidRDefault="00EB3760" w:rsidP="00710104">
      <w:pPr>
        <w:pStyle w:val="NoSpacing"/>
        <w:jc w:val="both"/>
        <w:rPr>
          <w:rFonts w:ascii="Times New Roman" w:hAnsi="Times New Roman" w:cs="Times New Roman"/>
          <w:i/>
          <w:iCs/>
          <w:highlight w:val="lightGray"/>
        </w:rPr>
      </w:pPr>
      <w:r w:rsidRPr="00EB3760">
        <w:rPr>
          <w:rFonts w:ascii="Times New Roman" w:hAnsi="Times New Roman" w:cs="Times New Roman"/>
          <w:i/>
          <w:iCs/>
        </w:rPr>
        <w:t>S</w:t>
      </w:r>
      <w:r>
        <w:rPr>
          <w:rFonts w:ascii="Times New Roman" w:hAnsi="Times New Roman" w:cs="Times New Roman"/>
          <w:i/>
          <w:iCs/>
        </w:rPr>
        <w:t>ystem Change Request (S</w:t>
      </w:r>
      <w:r w:rsidRPr="00EB3760">
        <w:rPr>
          <w:rFonts w:ascii="Times New Roman" w:hAnsi="Times New Roman" w:cs="Times New Roman"/>
          <w:i/>
          <w:iCs/>
        </w:rPr>
        <w:t>CR</w:t>
      </w:r>
      <w:r>
        <w:rPr>
          <w:rFonts w:ascii="Times New Roman" w:hAnsi="Times New Roman" w:cs="Times New Roman"/>
          <w:i/>
          <w:iCs/>
        </w:rPr>
        <w:t xml:space="preserve">) </w:t>
      </w:r>
      <w:r w:rsidRPr="00EB3760">
        <w:rPr>
          <w:rFonts w:ascii="Times New Roman" w:hAnsi="Times New Roman" w:cs="Times New Roman"/>
          <w:i/>
          <w:iCs/>
        </w:rPr>
        <w:t>819, Improving IRR Control to Manage GTC Stability Limits – Urgent</w:t>
      </w:r>
    </w:p>
    <w:p w14:paraId="402CA1DD" w14:textId="68AD2DB4" w:rsidR="00AB46C0" w:rsidRPr="00947FCC" w:rsidRDefault="00AB46C0" w:rsidP="00AB46C0">
      <w:pPr>
        <w:pStyle w:val="NoSpacing"/>
        <w:jc w:val="both"/>
        <w:rPr>
          <w:rFonts w:ascii="Times New Roman" w:hAnsi="Times New Roman" w:cs="Times New Roman"/>
        </w:rPr>
      </w:pPr>
      <w:r w:rsidRPr="00947FCC">
        <w:rPr>
          <w:rFonts w:ascii="Times New Roman" w:hAnsi="Times New Roman" w:cs="Times New Roman"/>
        </w:rPr>
        <w:t xml:space="preserve">Ms. Surendran noted that </w:t>
      </w:r>
      <w:r w:rsidR="006A0825" w:rsidRPr="00947FCC">
        <w:rPr>
          <w:rFonts w:ascii="Times New Roman" w:hAnsi="Times New Roman" w:cs="Times New Roman"/>
        </w:rPr>
        <w:t xml:space="preserve">that </w:t>
      </w:r>
      <w:r w:rsidRPr="00947FCC">
        <w:rPr>
          <w:rFonts w:ascii="Times New Roman" w:hAnsi="Times New Roman" w:cs="Times New Roman"/>
        </w:rPr>
        <w:t xml:space="preserve">the concepts in </w:t>
      </w:r>
      <w:r w:rsidR="006A0825" w:rsidRPr="00947FCC">
        <w:rPr>
          <w:rFonts w:ascii="Times New Roman" w:hAnsi="Times New Roman" w:cs="Times New Roman"/>
        </w:rPr>
        <w:t xml:space="preserve">NPRR1111 and SCR819 </w:t>
      </w:r>
      <w:r w:rsidRPr="00947FCC">
        <w:rPr>
          <w:rFonts w:ascii="Times New Roman" w:hAnsi="Times New Roman" w:cs="Times New Roman"/>
        </w:rPr>
        <w:t xml:space="preserve">had been reviewed at the Credit Working Group </w:t>
      </w:r>
      <w:r w:rsidR="00947FCC" w:rsidRPr="00947FCC">
        <w:rPr>
          <w:rFonts w:ascii="Times New Roman" w:hAnsi="Times New Roman" w:cs="Times New Roman"/>
        </w:rPr>
        <w:t xml:space="preserve">(Credit WG) </w:t>
      </w:r>
      <w:r w:rsidRPr="00947FCC">
        <w:rPr>
          <w:rFonts w:ascii="Times New Roman" w:hAnsi="Times New Roman" w:cs="Times New Roman"/>
        </w:rPr>
        <w:t xml:space="preserve">and Market Credit Working Group (MCWG) meetings.  Ms. Surendran noted these items could be considered for inclusion in the </w:t>
      </w:r>
      <w:hyperlink w:anchor="Combined_Ballot" w:history="1">
        <w:r w:rsidRPr="00947FCC">
          <w:rPr>
            <w:rStyle w:val="Hyperlink"/>
            <w:rFonts w:ascii="Times New Roman" w:hAnsi="Times New Roman" w:cs="Times New Roman"/>
          </w:rPr>
          <w:t>Combined Ballot.</w:t>
        </w:r>
      </w:hyperlink>
      <w:r w:rsidRPr="00947FCC">
        <w:rPr>
          <w:rFonts w:ascii="Times New Roman" w:hAnsi="Times New Roman" w:cs="Times New Roman"/>
        </w:rPr>
        <w:t xml:space="preserve"> </w:t>
      </w:r>
    </w:p>
    <w:p w14:paraId="057B0F9C" w14:textId="4B660684" w:rsidR="00B52A5F" w:rsidRPr="00947FCC" w:rsidRDefault="00382C0E" w:rsidP="00B52A5F">
      <w:pPr>
        <w:pStyle w:val="NoSpacing"/>
        <w:jc w:val="both"/>
        <w:rPr>
          <w:rFonts w:ascii="Times New Roman" w:hAnsi="Times New Roman" w:cs="Times New Roman"/>
          <w:u w:val="single"/>
        </w:rPr>
      </w:pPr>
      <w:r w:rsidRPr="00947FCC">
        <w:rPr>
          <w:rFonts w:ascii="Times New Roman" w:hAnsi="Times New Roman" w:cs="Times New Roman"/>
          <w:u w:val="single"/>
        </w:rPr>
        <w:lastRenderedPageBreak/>
        <w:t>WMWG</w:t>
      </w:r>
      <w:r w:rsidR="00B52A5F" w:rsidRPr="00947FCC">
        <w:rPr>
          <w:rFonts w:ascii="Times New Roman" w:hAnsi="Times New Roman" w:cs="Times New Roman"/>
          <w:u w:val="single"/>
        </w:rPr>
        <w:t xml:space="preserve"> (see Key Documents)</w:t>
      </w:r>
    </w:p>
    <w:p w14:paraId="3F3AA718" w14:textId="0722B4AE" w:rsidR="00BC77D9" w:rsidRPr="00947FCC" w:rsidRDefault="00947FCC" w:rsidP="00F74489">
      <w:pPr>
        <w:pStyle w:val="NoSpacing"/>
        <w:jc w:val="both"/>
        <w:rPr>
          <w:rFonts w:ascii="Times New Roman" w:hAnsi="Times New Roman" w:cs="Times New Roman"/>
        </w:rPr>
      </w:pPr>
      <w:r>
        <w:rPr>
          <w:rFonts w:ascii="Times New Roman" w:hAnsi="Times New Roman" w:cs="Times New Roman"/>
        </w:rPr>
        <w:t xml:space="preserve">David Detelich </w:t>
      </w:r>
      <w:r w:rsidR="00B52A5F" w:rsidRPr="00947FCC">
        <w:rPr>
          <w:rFonts w:ascii="Times New Roman" w:hAnsi="Times New Roman" w:cs="Times New Roman"/>
        </w:rPr>
        <w:t>reviewed WMWG activities</w:t>
      </w:r>
      <w:r w:rsidR="005B6AE2" w:rsidRPr="00947FCC">
        <w:rPr>
          <w:rFonts w:ascii="Times New Roman" w:hAnsi="Times New Roman" w:cs="Times New Roman"/>
        </w:rPr>
        <w:t>.</w:t>
      </w:r>
      <w:r w:rsidR="0045446B" w:rsidRPr="00947FCC">
        <w:rPr>
          <w:rFonts w:ascii="Times New Roman" w:hAnsi="Times New Roman" w:cs="Times New Roman"/>
        </w:rPr>
        <w:t xml:space="preserve"> </w:t>
      </w:r>
    </w:p>
    <w:p w14:paraId="2D85B446" w14:textId="6DC3079B" w:rsidR="0087068B" w:rsidRPr="00137715" w:rsidRDefault="0087068B" w:rsidP="00A76FE7">
      <w:pPr>
        <w:pStyle w:val="NoSpacing"/>
        <w:jc w:val="both"/>
        <w:rPr>
          <w:rFonts w:ascii="Times New Roman" w:hAnsi="Times New Roman" w:cs="Times New Roman"/>
          <w:highlight w:val="lightGray"/>
          <w:u w:val="single"/>
        </w:rPr>
      </w:pPr>
    </w:p>
    <w:p w14:paraId="6E07A750" w14:textId="25706D1A" w:rsidR="005E5CD5" w:rsidRPr="00947FCC" w:rsidRDefault="00947FCC" w:rsidP="00A76FE7">
      <w:pPr>
        <w:pStyle w:val="NoSpacing"/>
        <w:jc w:val="both"/>
        <w:rPr>
          <w:rFonts w:ascii="Times New Roman" w:hAnsi="Times New Roman" w:cs="Times New Roman"/>
          <w:i/>
          <w:iCs/>
        </w:rPr>
      </w:pPr>
      <w:r w:rsidRPr="00947FCC">
        <w:rPr>
          <w:rFonts w:ascii="Times New Roman" w:hAnsi="Times New Roman" w:cs="Times New Roman"/>
          <w:i/>
          <w:iCs/>
        </w:rPr>
        <w:t>Nodal settlement of Load Resource</w:t>
      </w:r>
      <w:r w:rsidR="009E753D">
        <w:rPr>
          <w:rFonts w:ascii="Times New Roman" w:hAnsi="Times New Roman" w:cs="Times New Roman"/>
          <w:i/>
          <w:iCs/>
        </w:rPr>
        <w:t>s</w:t>
      </w:r>
    </w:p>
    <w:p w14:paraId="095CBA40" w14:textId="30E1BCAE" w:rsidR="00947FCC" w:rsidRDefault="00654B45" w:rsidP="00A76FE7">
      <w:pPr>
        <w:pStyle w:val="NoSpacing"/>
        <w:jc w:val="both"/>
        <w:rPr>
          <w:rFonts w:ascii="Times New Roman" w:hAnsi="Times New Roman" w:cs="Times New Roman"/>
        </w:rPr>
      </w:pPr>
      <w:r>
        <w:rPr>
          <w:rFonts w:ascii="Times New Roman" w:hAnsi="Times New Roman" w:cs="Times New Roman"/>
        </w:rPr>
        <w:t xml:space="preserve">Market Participants discussed </w:t>
      </w:r>
      <w:r w:rsidR="008E3D42">
        <w:rPr>
          <w:rFonts w:ascii="Times New Roman" w:hAnsi="Times New Roman" w:cs="Times New Roman"/>
        </w:rPr>
        <w:t>the issues of Nodal Settlement of Load Resources and whether the appropriate forum was at WMWG or at a T</w:t>
      </w:r>
      <w:r w:rsidR="001B3986">
        <w:rPr>
          <w:rFonts w:ascii="Times New Roman" w:hAnsi="Times New Roman" w:cs="Times New Roman"/>
        </w:rPr>
        <w:t xml:space="preserve">echnical Advisory Committee (TAC) </w:t>
      </w:r>
      <w:r w:rsidR="008E3D42">
        <w:rPr>
          <w:rFonts w:ascii="Times New Roman" w:hAnsi="Times New Roman" w:cs="Times New Roman"/>
        </w:rPr>
        <w:t xml:space="preserve">Task Force.  Ms. Surendran offered to request TAC consideration on the issues.  </w:t>
      </w:r>
    </w:p>
    <w:p w14:paraId="3DC0720D" w14:textId="1AE42901" w:rsidR="008E3D42" w:rsidRDefault="008E3D42" w:rsidP="00A76FE7">
      <w:pPr>
        <w:pStyle w:val="NoSpacing"/>
        <w:jc w:val="both"/>
        <w:rPr>
          <w:rFonts w:ascii="Times New Roman" w:hAnsi="Times New Roman" w:cs="Times New Roman"/>
        </w:rPr>
      </w:pPr>
    </w:p>
    <w:p w14:paraId="449D5D6A" w14:textId="0E0AD9EE" w:rsidR="00947FCC" w:rsidRDefault="00947FCC" w:rsidP="00A76FE7">
      <w:pPr>
        <w:pStyle w:val="NoSpacing"/>
        <w:jc w:val="both"/>
        <w:rPr>
          <w:rFonts w:ascii="Times New Roman" w:hAnsi="Times New Roman" w:cs="Times New Roman"/>
          <w:i/>
          <w:iCs/>
        </w:rPr>
      </w:pPr>
      <w:r w:rsidRPr="00947FCC">
        <w:rPr>
          <w:rFonts w:ascii="Times New Roman" w:hAnsi="Times New Roman" w:cs="Times New Roman"/>
          <w:i/>
          <w:iCs/>
        </w:rPr>
        <w:t>Implementation of P</w:t>
      </w:r>
      <w:r w:rsidR="00E46344">
        <w:rPr>
          <w:rFonts w:ascii="Times New Roman" w:hAnsi="Times New Roman" w:cs="Times New Roman"/>
          <w:i/>
          <w:iCs/>
        </w:rPr>
        <w:t>ublic Utility Commission of Texas (P</w:t>
      </w:r>
      <w:r w:rsidRPr="00947FCC">
        <w:rPr>
          <w:rFonts w:ascii="Times New Roman" w:hAnsi="Times New Roman" w:cs="Times New Roman"/>
          <w:i/>
          <w:iCs/>
        </w:rPr>
        <w:t>UCT</w:t>
      </w:r>
      <w:r w:rsidR="00E46344">
        <w:rPr>
          <w:rFonts w:ascii="Times New Roman" w:hAnsi="Times New Roman" w:cs="Times New Roman"/>
          <w:i/>
          <w:iCs/>
        </w:rPr>
        <w:t xml:space="preserve">) </w:t>
      </w:r>
      <w:r w:rsidRPr="00947FCC">
        <w:rPr>
          <w:rFonts w:ascii="Times New Roman" w:hAnsi="Times New Roman" w:cs="Times New Roman"/>
          <w:i/>
          <w:iCs/>
        </w:rPr>
        <w:t>directed changes to High System-Wide Offer Cap (HCAP) and Operating Reserve Demand Curve (ORDC)</w:t>
      </w:r>
    </w:p>
    <w:p w14:paraId="71AE605F" w14:textId="0FD0FC76" w:rsidR="00E46344" w:rsidRDefault="002B36A5" w:rsidP="002B36A5">
      <w:pPr>
        <w:pStyle w:val="NoSpacing"/>
        <w:jc w:val="both"/>
        <w:rPr>
          <w:rFonts w:ascii="Times New Roman" w:hAnsi="Times New Roman" w:cs="Times New Roman"/>
        </w:rPr>
      </w:pPr>
      <w:r>
        <w:rPr>
          <w:rFonts w:ascii="Times New Roman" w:hAnsi="Times New Roman" w:cs="Times New Roman"/>
        </w:rPr>
        <w:t xml:space="preserve">Jian </w:t>
      </w:r>
      <w:r w:rsidR="00817EE5">
        <w:rPr>
          <w:rFonts w:ascii="Times New Roman" w:hAnsi="Times New Roman" w:cs="Times New Roman"/>
        </w:rPr>
        <w:t xml:space="preserve">Chen </w:t>
      </w:r>
      <w:r w:rsidR="0039648D">
        <w:rPr>
          <w:rFonts w:ascii="Times New Roman" w:hAnsi="Times New Roman" w:cs="Times New Roman"/>
        </w:rPr>
        <w:t>s</w:t>
      </w:r>
      <w:r>
        <w:rPr>
          <w:rFonts w:ascii="Times New Roman" w:hAnsi="Times New Roman" w:cs="Times New Roman"/>
        </w:rPr>
        <w:t xml:space="preserve">tated that at their </w:t>
      </w:r>
      <w:r w:rsidRPr="002B36A5">
        <w:rPr>
          <w:rFonts w:ascii="Times New Roman" w:hAnsi="Times New Roman" w:cs="Times New Roman"/>
        </w:rPr>
        <w:t xml:space="preserve">open meetings in December, the PUCT approved </w:t>
      </w:r>
      <w:r>
        <w:rPr>
          <w:rFonts w:ascii="Times New Roman" w:hAnsi="Times New Roman" w:cs="Times New Roman"/>
        </w:rPr>
        <w:t xml:space="preserve">an </w:t>
      </w:r>
      <w:r w:rsidRPr="002B36A5">
        <w:rPr>
          <w:rFonts w:ascii="Times New Roman" w:hAnsi="Times New Roman" w:cs="Times New Roman"/>
        </w:rPr>
        <w:t>amendment to §25.505 of the PUCT Substantive Rules, lowering the HCAP from its current value of $9,000/MWh to a value of $5,000/MWh</w:t>
      </w:r>
      <w:r>
        <w:rPr>
          <w:rFonts w:ascii="Times New Roman" w:hAnsi="Times New Roman" w:cs="Times New Roman"/>
        </w:rPr>
        <w:t xml:space="preserve"> and a</w:t>
      </w:r>
      <w:r w:rsidRPr="002B36A5">
        <w:rPr>
          <w:rFonts w:ascii="Times New Roman" w:hAnsi="Times New Roman" w:cs="Times New Roman"/>
        </w:rPr>
        <w:t>n order directing ERCOT to change the minimum contingency level used in the ORDC process from 2,000 MW to 3,000 MW</w:t>
      </w:r>
      <w:r>
        <w:rPr>
          <w:rFonts w:ascii="Times New Roman" w:hAnsi="Times New Roman" w:cs="Times New Roman"/>
        </w:rPr>
        <w:t xml:space="preserve">, and that these changes and changes to </w:t>
      </w:r>
      <w:r w:rsidR="00E46344">
        <w:rPr>
          <w:rFonts w:ascii="Times New Roman" w:hAnsi="Times New Roman" w:cs="Times New Roman"/>
        </w:rPr>
        <w:t xml:space="preserve">the </w:t>
      </w:r>
      <w:r w:rsidRPr="002B36A5">
        <w:rPr>
          <w:rFonts w:ascii="Times New Roman" w:hAnsi="Times New Roman" w:cs="Times New Roman"/>
        </w:rPr>
        <w:t xml:space="preserve">parameters driven by HCAP, or the effective System-Wide Offer Cap (SWCAP) </w:t>
      </w:r>
      <w:r>
        <w:rPr>
          <w:rFonts w:ascii="Times New Roman" w:hAnsi="Times New Roman" w:cs="Times New Roman"/>
        </w:rPr>
        <w:t xml:space="preserve">were all effective on January 1, 2022.  Mr. Chen noted that ERCOT issued Market Notices on December 7 and December 17, 2021, summarized discussion at the December 17, 2021 WMWG meeting, </w:t>
      </w:r>
      <w:r w:rsidR="0065691D">
        <w:rPr>
          <w:rFonts w:ascii="Times New Roman" w:hAnsi="Times New Roman" w:cs="Times New Roman"/>
        </w:rPr>
        <w:t xml:space="preserve">and reviewed Other Binding Document Revision Request (OBDRR) 037, </w:t>
      </w:r>
      <w:r w:rsidR="0065691D" w:rsidRPr="0065691D">
        <w:rPr>
          <w:rFonts w:ascii="Times New Roman" w:hAnsi="Times New Roman" w:cs="Times New Roman"/>
        </w:rPr>
        <w:t>Power Balance Penalty Updates to Align with PUCT Approved High System-Wide Offer Cap</w:t>
      </w:r>
      <w:r w:rsidR="005C5D2F">
        <w:rPr>
          <w:rFonts w:ascii="Times New Roman" w:hAnsi="Times New Roman" w:cs="Times New Roman"/>
        </w:rPr>
        <w:t>,</w:t>
      </w:r>
      <w:r w:rsidR="0065691D">
        <w:rPr>
          <w:rFonts w:ascii="Times New Roman" w:hAnsi="Times New Roman" w:cs="Times New Roman"/>
        </w:rPr>
        <w:t xml:space="preserve"> and OBDRR038, </w:t>
      </w:r>
      <w:r w:rsidR="0065691D" w:rsidRPr="0065691D">
        <w:rPr>
          <w:rFonts w:ascii="Times New Roman" w:hAnsi="Times New Roman" w:cs="Times New Roman"/>
        </w:rPr>
        <w:t>Minimum Contingency Level Updates</w:t>
      </w:r>
      <w:r w:rsidR="0065691D">
        <w:rPr>
          <w:rFonts w:ascii="Times New Roman" w:hAnsi="Times New Roman" w:cs="Times New Roman"/>
        </w:rPr>
        <w:t xml:space="preserve"> </w:t>
      </w:r>
      <w:r w:rsidR="00850C73" w:rsidRPr="00850C73">
        <w:rPr>
          <w:rFonts w:ascii="Times New Roman" w:hAnsi="Times New Roman" w:cs="Times New Roman"/>
        </w:rPr>
        <w:t xml:space="preserve">to Align with PUCT Order, </w:t>
      </w:r>
      <w:r w:rsidR="0065691D">
        <w:rPr>
          <w:rFonts w:ascii="Times New Roman" w:hAnsi="Times New Roman" w:cs="Times New Roman"/>
        </w:rPr>
        <w:t xml:space="preserve">and the update </w:t>
      </w:r>
      <w:r w:rsidR="0065691D" w:rsidRPr="0065691D">
        <w:rPr>
          <w:rFonts w:ascii="Times New Roman" w:hAnsi="Times New Roman" w:cs="Times New Roman"/>
        </w:rPr>
        <w:t>to the HCAP per paragraph (1) of Protocol Section 4.4.11, System-Wide Offer Caps</w:t>
      </w:r>
      <w:r w:rsidR="0065691D">
        <w:rPr>
          <w:rFonts w:ascii="Times New Roman" w:hAnsi="Times New Roman" w:cs="Times New Roman"/>
        </w:rPr>
        <w:t xml:space="preserve">, and stated that these items would be considered at the January 26, 2022 TAC meeting and the February </w:t>
      </w:r>
      <w:r w:rsidR="00E46344">
        <w:rPr>
          <w:rFonts w:ascii="Times New Roman" w:hAnsi="Times New Roman" w:cs="Times New Roman"/>
        </w:rPr>
        <w:t xml:space="preserve">8, 2022 ERCOT Board of Directors meeting.  Some Market Participants expressed concern </w:t>
      </w:r>
      <w:r w:rsidR="00FE50A0">
        <w:rPr>
          <w:rFonts w:ascii="Times New Roman" w:hAnsi="Times New Roman" w:cs="Times New Roman"/>
        </w:rPr>
        <w:t xml:space="preserve">that the PUCT changes were implemented prior to Revision Requests proceeding through the stakeholder process and requested </w:t>
      </w:r>
      <w:r w:rsidR="001B3986">
        <w:rPr>
          <w:rFonts w:ascii="Times New Roman" w:hAnsi="Times New Roman" w:cs="Times New Roman"/>
        </w:rPr>
        <w:t xml:space="preserve">that </w:t>
      </w:r>
      <w:r w:rsidR="00FE50A0">
        <w:rPr>
          <w:rFonts w:ascii="Times New Roman" w:hAnsi="Times New Roman" w:cs="Times New Roman"/>
        </w:rPr>
        <w:t xml:space="preserve">in the future ERCOT consider emergency Board meetings to advance Revision Requests related to PUCT directives prior to the implementation date.   </w:t>
      </w:r>
    </w:p>
    <w:p w14:paraId="26A41049" w14:textId="5FB1E279" w:rsidR="00947FCC" w:rsidRPr="003269FE" w:rsidRDefault="00947FCC" w:rsidP="00FE50A0">
      <w:pPr>
        <w:pStyle w:val="NoSpacing"/>
        <w:jc w:val="both"/>
        <w:rPr>
          <w:rFonts w:ascii="Times New Roman" w:hAnsi="Times New Roman" w:cs="Times New Roman"/>
        </w:rPr>
      </w:pPr>
    </w:p>
    <w:p w14:paraId="5D78F9D7" w14:textId="77777777" w:rsidR="00947FCC" w:rsidRPr="003269FE" w:rsidRDefault="00947FCC" w:rsidP="00A76FE7">
      <w:pPr>
        <w:pStyle w:val="NoSpacing"/>
        <w:jc w:val="both"/>
        <w:rPr>
          <w:rFonts w:ascii="Times New Roman" w:hAnsi="Times New Roman" w:cs="Times New Roman"/>
          <w:u w:val="single"/>
        </w:rPr>
      </w:pPr>
    </w:p>
    <w:p w14:paraId="29426363" w14:textId="1D1050EF" w:rsidR="00710104" w:rsidRPr="00947FCC" w:rsidRDefault="00947FCC" w:rsidP="00A76FE7">
      <w:pPr>
        <w:pStyle w:val="NoSpacing"/>
        <w:jc w:val="both"/>
        <w:rPr>
          <w:rFonts w:ascii="Times New Roman" w:hAnsi="Times New Roman" w:cs="Times New Roman"/>
          <w:u w:val="single"/>
        </w:rPr>
      </w:pPr>
      <w:r w:rsidRPr="00947FCC">
        <w:rPr>
          <w:rFonts w:ascii="Times New Roman" w:hAnsi="Times New Roman" w:cs="Times New Roman"/>
          <w:u w:val="single"/>
        </w:rPr>
        <w:t xml:space="preserve">Revision Requests Tabled at PRS, Technical Advisory Committee (TAC), or Reliability and Operations Subcommittee (ROS) and Referred to WMS </w:t>
      </w:r>
      <w:r w:rsidR="008038C6" w:rsidRPr="00947FCC">
        <w:rPr>
          <w:rFonts w:ascii="Times New Roman" w:hAnsi="Times New Roman" w:cs="Times New Roman"/>
          <w:u w:val="single"/>
        </w:rPr>
        <w:t>(see Key Documents)</w:t>
      </w:r>
    </w:p>
    <w:p w14:paraId="3777F5A8" w14:textId="77777777" w:rsidR="001910A4" w:rsidRPr="00947FCC" w:rsidRDefault="008536B1" w:rsidP="00311F01">
      <w:pPr>
        <w:pStyle w:val="NoSpacing"/>
        <w:jc w:val="both"/>
        <w:rPr>
          <w:rFonts w:ascii="Times New Roman" w:hAnsi="Times New Roman" w:cs="Times New Roman"/>
          <w:i/>
        </w:rPr>
      </w:pPr>
      <w:r w:rsidRPr="00947FCC">
        <w:rPr>
          <w:rFonts w:ascii="Times New Roman" w:hAnsi="Times New Roman" w:cs="Times New Roman"/>
          <w:i/>
        </w:rPr>
        <w:t>N</w:t>
      </w:r>
      <w:r w:rsidR="00633AC8" w:rsidRPr="00947FCC">
        <w:rPr>
          <w:rFonts w:ascii="Times New Roman" w:hAnsi="Times New Roman" w:cs="Times New Roman"/>
          <w:i/>
        </w:rPr>
        <w:t xml:space="preserve">PRR981, Day-Ahead Market Price Correction Process </w:t>
      </w:r>
    </w:p>
    <w:p w14:paraId="546B2A04" w14:textId="0ED90A97" w:rsidR="00311F01" w:rsidRPr="00947FCC" w:rsidRDefault="00311F01" w:rsidP="00311F01">
      <w:pPr>
        <w:pStyle w:val="NoSpacing"/>
        <w:jc w:val="both"/>
        <w:rPr>
          <w:rFonts w:ascii="Times New Roman" w:hAnsi="Times New Roman" w:cs="Times New Roman"/>
          <w:i/>
        </w:rPr>
      </w:pPr>
      <w:r w:rsidRPr="00947FCC">
        <w:rPr>
          <w:rFonts w:ascii="Times New Roman" w:hAnsi="Times New Roman" w:cs="Times New Roman"/>
          <w:i/>
        </w:rPr>
        <w:t>NPRR1058, Resource Offer Modernization for Real-Time Co-Optimization</w:t>
      </w:r>
    </w:p>
    <w:p w14:paraId="2E37CA6C" w14:textId="7C1F050A" w:rsidR="00311F01" w:rsidRPr="00947FCC" w:rsidRDefault="00311F01" w:rsidP="00311F01">
      <w:pPr>
        <w:pStyle w:val="NoSpacing"/>
        <w:jc w:val="both"/>
        <w:rPr>
          <w:rFonts w:ascii="Times New Roman" w:hAnsi="Times New Roman" w:cs="Times New Roman"/>
          <w:i/>
        </w:rPr>
      </w:pPr>
      <w:r w:rsidRPr="00947FCC">
        <w:rPr>
          <w:rFonts w:ascii="Times New Roman" w:hAnsi="Times New Roman" w:cs="Times New Roman"/>
          <w:i/>
        </w:rPr>
        <w:t>NPRR1067, Market Entry Qualifications, Continued Participation Requirements, and Credit Risk Assessment</w:t>
      </w:r>
    </w:p>
    <w:p w14:paraId="4D1154CE" w14:textId="26CCB93E" w:rsidR="00F74489" w:rsidRDefault="00F74489" w:rsidP="00311F01">
      <w:pPr>
        <w:pStyle w:val="NoSpacing"/>
        <w:jc w:val="both"/>
        <w:rPr>
          <w:rFonts w:ascii="Times New Roman" w:hAnsi="Times New Roman" w:cs="Times New Roman"/>
          <w:i/>
        </w:rPr>
      </w:pPr>
      <w:r w:rsidRPr="00947FCC">
        <w:rPr>
          <w:rFonts w:ascii="Times New Roman" w:hAnsi="Times New Roman" w:cs="Times New Roman"/>
          <w:i/>
        </w:rPr>
        <w:t>NPRR1070, Planning Criteria for GTC Exit Solutions</w:t>
      </w:r>
    </w:p>
    <w:p w14:paraId="16EB4223" w14:textId="6CE7B3F5" w:rsidR="00947FCC" w:rsidRPr="00947FCC" w:rsidRDefault="00947FCC" w:rsidP="00311F01">
      <w:pPr>
        <w:pStyle w:val="NoSpacing"/>
        <w:jc w:val="both"/>
        <w:rPr>
          <w:rFonts w:ascii="Times New Roman" w:hAnsi="Times New Roman" w:cs="Times New Roman"/>
          <w:i/>
        </w:rPr>
      </w:pPr>
      <w:r w:rsidRPr="00947FCC">
        <w:rPr>
          <w:rFonts w:ascii="Times New Roman" w:hAnsi="Times New Roman" w:cs="Times New Roman"/>
          <w:i/>
        </w:rPr>
        <w:t>NPRR1084, Improvements to Reporting of Resource Outages and Derates</w:t>
      </w:r>
    </w:p>
    <w:p w14:paraId="2EAB327B" w14:textId="77777777" w:rsidR="001910A4" w:rsidRPr="00947FCC" w:rsidRDefault="001910A4" w:rsidP="001910A4">
      <w:pPr>
        <w:pStyle w:val="NoSpacing"/>
        <w:jc w:val="both"/>
        <w:rPr>
          <w:rFonts w:ascii="Times New Roman" w:hAnsi="Times New Roman" w:cs="Times New Roman"/>
          <w:i/>
          <w:iCs/>
        </w:rPr>
      </w:pPr>
      <w:r w:rsidRPr="00947FCC">
        <w:rPr>
          <w:rFonts w:ascii="Times New Roman" w:hAnsi="Times New Roman" w:cs="Times New Roman"/>
          <w:i/>
          <w:iCs/>
        </w:rPr>
        <w:t>NPRR1088, Applying Forward Adjustment Factors to Forward Market Positions and Un-applying Forward Adjustment Factors to Prior Market Positions</w:t>
      </w:r>
    </w:p>
    <w:p w14:paraId="1322FEBE" w14:textId="2DAD9C86" w:rsidR="001910A4" w:rsidRDefault="001910A4" w:rsidP="00311F01">
      <w:pPr>
        <w:pStyle w:val="NoSpacing"/>
        <w:jc w:val="both"/>
        <w:rPr>
          <w:rFonts w:ascii="Times New Roman" w:hAnsi="Times New Roman" w:cs="Times New Roman"/>
          <w:i/>
          <w:iCs/>
        </w:rPr>
      </w:pPr>
      <w:r w:rsidRPr="00947FCC">
        <w:rPr>
          <w:rFonts w:ascii="Times New Roman" w:hAnsi="Times New Roman" w:cs="Times New Roman"/>
          <w:i/>
          <w:iCs/>
        </w:rPr>
        <w:t>NPRR1096, Require Sustained Six Hour Capability for ECRS and Non-Spin</w:t>
      </w:r>
    </w:p>
    <w:p w14:paraId="785A8D54" w14:textId="519485CA" w:rsidR="00947FCC" w:rsidRDefault="00947FCC" w:rsidP="00311F01">
      <w:pPr>
        <w:pStyle w:val="NoSpacing"/>
        <w:jc w:val="both"/>
        <w:rPr>
          <w:rFonts w:ascii="Times New Roman" w:hAnsi="Times New Roman" w:cs="Times New Roman"/>
          <w:i/>
          <w:iCs/>
        </w:rPr>
      </w:pPr>
      <w:r w:rsidRPr="00947FCC">
        <w:rPr>
          <w:rFonts w:ascii="Times New Roman" w:hAnsi="Times New Roman" w:cs="Times New Roman"/>
          <w:i/>
          <w:iCs/>
        </w:rPr>
        <w:t>NPRR1100, Emergency Switching Solutions for Energy Storage Resources</w:t>
      </w:r>
    </w:p>
    <w:p w14:paraId="49DD84E7" w14:textId="4B4C12E9" w:rsidR="00947FCC" w:rsidRDefault="00947FCC" w:rsidP="00311F01">
      <w:pPr>
        <w:pStyle w:val="NoSpacing"/>
        <w:jc w:val="both"/>
        <w:rPr>
          <w:rFonts w:ascii="Times New Roman" w:hAnsi="Times New Roman" w:cs="Times New Roman"/>
          <w:i/>
          <w:iCs/>
        </w:rPr>
      </w:pPr>
      <w:r w:rsidRPr="00947FCC">
        <w:rPr>
          <w:rFonts w:ascii="Times New Roman" w:hAnsi="Times New Roman" w:cs="Times New Roman"/>
          <w:i/>
          <w:iCs/>
        </w:rPr>
        <w:t>NPRR1108, ERCOT Shall Approve or Deny All Resource Outage Requests</w:t>
      </w:r>
    </w:p>
    <w:p w14:paraId="711D6527" w14:textId="4D93362D" w:rsidR="001910A4" w:rsidRDefault="001910A4" w:rsidP="00311F01">
      <w:pPr>
        <w:pStyle w:val="NoSpacing"/>
        <w:jc w:val="both"/>
        <w:rPr>
          <w:rFonts w:ascii="Times New Roman" w:hAnsi="Times New Roman" w:cs="Times New Roman"/>
          <w:i/>
          <w:iCs/>
        </w:rPr>
      </w:pPr>
      <w:r w:rsidRPr="00947FCC">
        <w:rPr>
          <w:rFonts w:ascii="Times New Roman" w:hAnsi="Times New Roman" w:cs="Times New Roman"/>
          <w:i/>
          <w:iCs/>
        </w:rPr>
        <w:t>OBDRR026, Change Shadow Price Caps to Curves and Remove Shift Factor Threshold</w:t>
      </w:r>
    </w:p>
    <w:p w14:paraId="7A6C7411" w14:textId="7BDF7841" w:rsidR="00947FCC" w:rsidRPr="00947FCC" w:rsidRDefault="00947FCC" w:rsidP="00311F01">
      <w:pPr>
        <w:pStyle w:val="NoSpacing"/>
        <w:jc w:val="both"/>
        <w:rPr>
          <w:rFonts w:ascii="Times New Roman" w:hAnsi="Times New Roman" w:cs="Times New Roman"/>
          <w:i/>
          <w:iCs/>
        </w:rPr>
      </w:pPr>
      <w:r w:rsidRPr="00947FCC">
        <w:rPr>
          <w:rFonts w:ascii="Times New Roman" w:hAnsi="Times New Roman" w:cs="Times New Roman"/>
          <w:i/>
          <w:iCs/>
        </w:rPr>
        <w:t>N</w:t>
      </w:r>
      <w:r>
        <w:rPr>
          <w:rFonts w:ascii="Times New Roman" w:hAnsi="Times New Roman" w:cs="Times New Roman"/>
          <w:i/>
          <w:iCs/>
        </w:rPr>
        <w:t>odal Operating Guide Revision Request (N</w:t>
      </w:r>
      <w:r w:rsidRPr="00947FCC">
        <w:rPr>
          <w:rFonts w:ascii="Times New Roman" w:hAnsi="Times New Roman" w:cs="Times New Roman"/>
          <w:i/>
          <w:iCs/>
        </w:rPr>
        <w:t>OGRR</w:t>
      </w:r>
      <w:r>
        <w:rPr>
          <w:rFonts w:ascii="Times New Roman" w:hAnsi="Times New Roman" w:cs="Times New Roman"/>
          <w:i/>
          <w:iCs/>
        </w:rPr>
        <w:t xml:space="preserve">) </w:t>
      </w:r>
      <w:r w:rsidRPr="00947FCC">
        <w:rPr>
          <w:rFonts w:ascii="Times New Roman" w:hAnsi="Times New Roman" w:cs="Times New Roman"/>
          <w:i/>
          <w:iCs/>
        </w:rPr>
        <w:t>215, Limit Use of Remedial Action Schemes</w:t>
      </w:r>
    </w:p>
    <w:p w14:paraId="2D5D6B73" w14:textId="4BCEC483" w:rsidR="00311F01" w:rsidRPr="00742B0A" w:rsidRDefault="00311F01" w:rsidP="00311F01">
      <w:pPr>
        <w:pStyle w:val="NoSpacing"/>
        <w:jc w:val="both"/>
        <w:rPr>
          <w:rFonts w:ascii="Times New Roman" w:hAnsi="Times New Roman" w:cs="Times New Roman"/>
        </w:rPr>
      </w:pPr>
      <w:r w:rsidRPr="00742B0A">
        <w:rPr>
          <w:rFonts w:ascii="Times New Roman" w:hAnsi="Times New Roman" w:cs="Times New Roman"/>
        </w:rPr>
        <w:t>WMS took no action on these items.</w:t>
      </w:r>
    </w:p>
    <w:p w14:paraId="73EFE8ED" w14:textId="33CC6A58" w:rsidR="008D334E" w:rsidRPr="00137715" w:rsidRDefault="008D334E" w:rsidP="00A76FE7">
      <w:pPr>
        <w:pStyle w:val="NoSpacing"/>
        <w:jc w:val="both"/>
        <w:rPr>
          <w:rFonts w:ascii="Times New Roman" w:hAnsi="Times New Roman" w:cs="Times New Roman"/>
          <w:i/>
          <w:highlight w:val="lightGray"/>
        </w:rPr>
      </w:pPr>
    </w:p>
    <w:p w14:paraId="14671569" w14:textId="6138D392" w:rsidR="005B6AE2" w:rsidRPr="00947FCC" w:rsidRDefault="005B6AE2" w:rsidP="005B6AE2">
      <w:pPr>
        <w:pStyle w:val="NoSpacing"/>
        <w:jc w:val="both"/>
        <w:rPr>
          <w:rFonts w:ascii="Times New Roman" w:hAnsi="Times New Roman" w:cs="Times New Roman"/>
          <w:i/>
          <w:iCs/>
        </w:rPr>
      </w:pPr>
      <w:r w:rsidRPr="00947FCC">
        <w:rPr>
          <w:rFonts w:ascii="Times New Roman" w:hAnsi="Times New Roman" w:cs="Times New Roman"/>
          <w:i/>
          <w:iCs/>
        </w:rPr>
        <w:t>NPRR1092, Remove RUC Offer Floor</w:t>
      </w:r>
    </w:p>
    <w:p w14:paraId="412A2F46" w14:textId="32F1D45A" w:rsidR="002B1D12" w:rsidRDefault="000941BB" w:rsidP="002B1D12">
      <w:pPr>
        <w:pStyle w:val="NoSpacing"/>
        <w:jc w:val="both"/>
      </w:pPr>
      <w:r w:rsidRPr="000941BB">
        <w:rPr>
          <w:rFonts w:ascii="Times New Roman" w:hAnsi="Times New Roman" w:cs="Times New Roman"/>
        </w:rPr>
        <w:t xml:space="preserve">Market Participants discussed NPRR1092, the 12/23/22 ERCOT comments, and discussion at the November 15, 2021 WMWG meeting.  Some Market Participants expressed concerns that reducing the Reliability Unit Commitment (RUC) </w:t>
      </w:r>
      <w:r w:rsidR="002B1D12">
        <w:rPr>
          <w:rFonts w:ascii="Times New Roman" w:hAnsi="Times New Roman" w:cs="Times New Roman"/>
        </w:rPr>
        <w:t xml:space="preserve">offer </w:t>
      </w:r>
      <w:r w:rsidRPr="000941BB">
        <w:rPr>
          <w:rFonts w:ascii="Times New Roman" w:hAnsi="Times New Roman" w:cs="Times New Roman"/>
        </w:rPr>
        <w:t>floor could result in unnecessary price suppression and undercut market-based offers.</w:t>
      </w:r>
      <w:r w:rsidR="00155183">
        <w:rPr>
          <w:rFonts w:ascii="Times New Roman" w:hAnsi="Times New Roman" w:cs="Times New Roman"/>
        </w:rPr>
        <w:t xml:space="preserve">  </w:t>
      </w:r>
      <w:r w:rsidR="002B1D12">
        <w:rPr>
          <w:rFonts w:ascii="Times New Roman" w:hAnsi="Times New Roman" w:cs="Times New Roman"/>
        </w:rPr>
        <w:t xml:space="preserve">Other Market Participants expressed support for NPRR1092 to address ongoing market power issues.  In response to Market Participant questions, the Independent Market Monitor (IMM) </w:t>
      </w:r>
      <w:r w:rsidR="002B1D12">
        <w:rPr>
          <w:rFonts w:ascii="Times New Roman" w:hAnsi="Times New Roman" w:cs="Times New Roman"/>
        </w:rPr>
        <w:lastRenderedPageBreak/>
        <w:t xml:space="preserve">stated that </w:t>
      </w:r>
      <w:r w:rsidR="002B1D12" w:rsidRPr="002B1D12">
        <w:rPr>
          <w:rFonts w:ascii="Times New Roman" w:hAnsi="Times New Roman" w:cs="Times New Roman"/>
        </w:rPr>
        <w:t xml:space="preserve">nothing has changed with regards to incentives created by </w:t>
      </w:r>
      <w:r w:rsidR="002B1D12">
        <w:rPr>
          <w:rFonts w:ascii="Times New Roman" w:hAnsi="Times New Roman" w:cs="Times New Roman"/>
        </w:rPr>
        <w:t xml:space="preserve">the </w:t>
      </w:r>
      <w:r w:rsidR="002B1D12" w:rsidRPr="002B1D12">
        <w:rPr>
          <w:rFonts w:ascii="Times New Roman" w:hAnsi="Times New Roman" w:cs="Times New Roman"/>
        </w:rPr>
        <w:t>offer floor and buy back provision in conjunction with how E</w:t>
      </w:r>
      <w:r w:rsidR="002B1D12">
        <w:rPr>
          <w:rFonts w:ascii="Times New Roman" w:hAnsi="Times New Roman" w:cs="Times New Roman"/>
        </w:rPr>
        <w:t xml:space="preserve">RCOT is using RUC in the conservative approach, recent </w:t>
      </w:r>
      <w:r w:rsidR="002B1D12" w:rsidRPr="002B1D12">
        <w:rPr>
          <w:rFonts w:ascii="Times New Roman" w:hAnsi="Times New Roman" w:cs="Times New Roman"/>
        </w:rPr>
        <w:t>ORDC changes have not made a difference</w:t>
      </w:r>
      <w:r w:rsidR="002B1D12">
        <w:rPr>
          <w:rFonts w:ascii="Times New Roman" w:hAnsi="Times New Roman" w:cs="Times New Roman"/>
        </w:rPr>
        <w:t xml:space="preserve">, and that the IMM sees the same incentive </w:t>
      </w:r>
      <w:r w:rsidR="002B1D12" w:rsidRPr="002B1D12">
        <w:rPr>
          <w:rFonts w:ascii="Times New Roman" w:hAnsi="Times New Roman" w:cs="Times New Roman"/>
        </w:rPr>
        <w:t xml:space="preserve">problems as </w:t>
      </w:r>
      <w:r w:rsidR="002B1D12">
        <w:rPr>
          <w:rFonts w:ascii="Times New Roman" w:hAnsi="Times New Roman" w:cs="Times New Roman"/>
        </w:rPr>
        <w:t>when the Revision Request was filed</w:t>
      </w:r>
      <w:r w:rsidR="002A6057">
        <w:rPr>
          <w:rFonts w:ascii="Times New Roman" w:hAnsi="Times New Roman" w:cs="Times New Roman"/>
        </w:rPr>
        <w:t>.</w:t>
      </w:r>
    </w:p>
    <w:p w14:paraId="68E9E7C5" w14:textId="706D53B2" w:rsidR="000941BB" w:rsidRDefault="000941BB" w:rsidP="00BC1D4B">
      <w:pPr>
        <w:pStyle w:val="NoSpacing"/>
        <w:jc w:val="both"/>
        <w:rPr>
          <w:rFonts w:ascii="Times New Roman" w:hAnsi="Times New Roman" w:cs="Times New Roman"/>
        </w:rPr>
      </w:pPr>
    </w:p>
    <w:p w14:paraId="2D30B96B" w14:textId="49DDEEF5" w:rsidR="000941BB" w:rsidRDefault="000941BB" w:rsidP="00BC1D4B">
      <w:pPr>
        <w:pStyle w:val="NoSpacing"/>
        <w:jc w:val="both"/>
        <w:rPr>
          <w:rFonts w:ascii="Times New Roman" w:hAnsi="Times New Roman" w:cs="Times New Roman"/>
          <w:i/>
          <w:iCs/>
        </w:rPr>
      </w:pPr>
      <w:r w:rsidRPr="00155183">
        <w:rPr>
          <w:rFonts w:ascii="Times New Roman" w:hAnsi="Times New Roman" w:cs="Times New Roman"/>
          <w:b/>
          <w:bCs/>
        </w:rPr>
        <w:t xml:space="preserve">Clif Lange moved to reject NPRR1092.  Andy Nguyen seconded the motion.  The motion failed </w:t>
      </w:r>
      <w:r w:rsidR="00155183" w:rsidRPr="00155183">
        <w:rPr>
          <w:rFonts w:ascii="Times New Roman" w:hAnsi="Times New Roman" w:cs="Times New Roman"/>
          <w:b/>
          <w:bCs/>
        </w:rPr>
        <w:t>via roll call vote with 14 objections from the Consumer (4) (City of Eastland, Nucor, Dow, Residential Consumer), Independent Generator (Invenergy), Independent Retail Electric Provider (IREP) (3) Reliant, Demand Control 2, Chariot),  Investor Owned Utility (IOU) (3) (AEP, CenterPoint, TNMP), and Municipal (3) (Austin, BTU, CPS) Market Segments and three abstentions from the Independent Power Marketer (IPM) (DC Energy), IOU (Oncor), and Municipal (Garland) Market Segments</w:t>
      </w:r>
      <w:r w:rsidR="00155183">
        <w:rPr>
          <w:rFonts w:ascii="Times New Roman" w:hAnsi="Times New Roman" w:cs="Times New Roman"/>
        </w:rPr>
        <w:t xml:space="preserve">.  </w:t>
      </w:r>
      <w:r w:rsidR="00155183" w:rsidRPr="00155183">
        <w:rPr>
          <w:rFonts w:ascii="Times New Roman" w:hAnsi="Times New Roman" w:cs="Times New Roman"/>
          <w:i/>
          <w:iCs/>
        </w:rPr>
        <w:t>(Please see ballot posted with Key Documents.)</w:t>
      </w:r>
    </w:p>
    <w:p w14:paraId="3AF6EB8D" w14:textId="0002D90A" w:rsidR="002B1D12" w:rsidRDefault="002B1D12" w:rsidP="00BC1D4B">
      <w:pPr>
        <w:pStyle w:val="NoSpacing"/>
        <w:jc w:val="both"/>
        <w:rPr>
          <w:rFonts w:ascii="Times New Roman" w:hAnsi="Times New Roman" w:cs="Times New Roman"/>
          <w:i/>
          <w:iCs/>
        </w:rPr>
      </w:pPr>
    </w:p>
    <w:p w14:paraId="6DD709FE" w14:textId="07EA060D" w:rsidR="00947567" w:rsidRDefault="002B1D12" w:rsidP="00947567">
      <w:pPr>
        <w:pStyle w:val="NoSpacing"/>
        <w:jc w:val="both"/>
        <w:rPr>
          <w:rFonts w:ascii="Times New Roman" w:hAnsi="Times New Roman" w:cs="Times New Roman"/>
          <w:i/>
          <w:iCs/>
        </w:rPr>
      </w:pPr>
      <w:r>
        <w:rPr>
          <w:rFonts w:ascii="Times New Roman" w:hAnsi="Times New Roman" w:cs="Times New Roman"/>
          <w:b/>
          <w:bCs/>
        </w:rPr>
        <w:t xml:space="preserve">Eric Goff moved to endorse NPRR1092 as amended by the 12/23/21 ERCOT comments.  Bill Barnes seconded the motion.  </w:t>
      </w:r>
      <w:r w:rsidR="001E109C">
        <w:rPr>
          <w:rFonts w:ascii="Times New Roman" w:hAnsi="Times New Roman" w:cs="Times New Roman"/>
          <w:b/>
          <w:bCs/>
        </w:rPr>
        <w:t xml:space="preserve">The </w:t>
      </w:r>
      <w:r w:rsidR="00947567">
        <w:rPr>
          <w:rFonts w:ascii="Times New Roman" w:hAnsi="Times New Roman" w:cs="Times New Roman"/>
          <w:b/>
          <w:bCs/>
        </w:rPr>
        <w:t xml:space="preserve">motion carried via roll call vote with six objections from the Cooperative (3) (STEC, Golden Spread, LCRA), Independent Generator (2) (Luminant, Exelon) and IPM (Shell) Market Segments and five abstentions from the Cooperative (Pedernales), Independent Generator (Avangrid Renewables), IPM (Tenaska), IOU (Oncor) and Municipal (Garland) Market Segments.  </w:t>
      </w:r>
      <w:r w:rsidR="00947567" w:rsidRPr="00155183">
        <w:rPr>
          <w:rFonts w:ascii="Times New Roman" w:hAnsi="Times New Roman" w:cs="Times New Roman"/>
          <w:i/>
          <w:iCs/>
        </w:rPr>
        <w:t>(Please see ballot posted with Key Documents.)</w:t>
      </w:r>
    </w:p>
    <w:p w14:paraId="084D09E9" w14:textId="6DA74C08" w:rsidR="002B1D12" w:rsidRPr="002B1D12" w:rsidRDefault="002B1D12" w:rsidP="00BC1D4B">
      <w:pPr>
        <w:pStyle w:val="NoSpacing"/>
        <w:jc w:val="both"/>
        <w:rPr>
          <w:rFonts w:ascii="Times New Roman" w:hAnsi="Times New Roman" w:cs="Times New Roman"/>
          <w:b/>
          <w:bCs/>
        </w:rPr>
      </w:pPr>
    </w:p>
    <w:p w14:paraId="46015AEE" w14:textId="06ED54F0" w:rsidR="00FB4B7A" w:rsidRDefault="00E65B9A" w:rsidP="005B6AE2">
      <w:pPr>
        <w:pStyle w:val="NoSpacing"/>
        <w:jc w:val="both"/>
        <w:rPr>
          <w:rFonts w:ascii="Times New Roman" w:hAnsi="Times New Roman" w:cs="Times New Roman"/>
          <w:highlight w:val="lightGray"/>
        </w:rPr>
      </w:pPr>
      <w:r w:rsidRPr="00137715">
        <w:rPr>
          <w:rFonts w:ascii="Times New Roman" w:hAnsi="Times New Roman" w:cs="Times New Roman"/>
          <w:highlight w:val="lightGray"/>
        </w:rPr>
        <w:t xml:space="preserve">    </w:t>
      </w:r>
    </w:p>
    <w:p w14:paraId="06BEC034" w14:textId="77777777" w:rsidR="00947FCC" w:rsidRPr="00947FCC" w:rsidRDefault="00947FCC" w:rsidP="00947FCC">
      <w:pPr>
        <w:pStyle w:val="NoSpacing"/>
        <w:jc w:val="both"/>
        <w:rPr>
          <w:rFonts w:ascii="Times New Roman" w:hAnsi="Times New Roman" w:cs="Times New Roman"/>
          <w:u w:val="single"/>
        </w:rPr>
      </w:pPr>
      <w:r w:rsidRPr="00947FCC">
        <w:rPr>
          <w:rFonts w:ascii="Times New Roman" w:hAnsi="Times New Roman" w:cs="Times New Roman"/>
          <w:u w:val="single"/>
        </w:rPr>
        <w:t xml:space="preserve">Revision Requests Tabled at WMS (see Key Documents) </w:t>
      </w:r>
    </w:p>
    <w:p w14:paraId="5EE04CD3" w14:textId="77777777" w:rsidR="00947FCC" w:rsidRPr="00947FCC" w:rsidRDefault="00947FCC" w:rsidP="00947FCC">
      <w:pPr>
        <w:pStyle w:val="NoSpacing"/>
        <w:jc w:val="both"/>
        <w:rPr>
          <w:rFonts w:ascii="Times New Roman" w:hAnsi="Times New Roman" w:cs="Times New Roman"/>
          <w:i/>
        </w:rPr>
      </w:pPr>
      <w:r w:rsidRPr="00947FCC">
        <w:rPr>
          <w:rFonts w:ascii="Times New Roman" w:hAnsi="Times New Roman" w:cs="Times New Roman"/>
          <w:i/>
        </w:rPr>
        <w:t>VCMRR031, Clarification Related to Variable Costs in Fuel Adders</w:t>
      </w:r>
    </w:p>
    <w:p w14:paraId="5DF034DC" w14:textId="77777777" w:rsidR="00947FCC" w:rsidRPr="00947FCC" w:rsidRDefault="00947FCC" w:rsidP="00947FCC">
      <w:pPr>
        <w:pStyle w:val="NoSpacing"/>
        <w:jc w:val="both"/>
        <w:rPr>
          <w:rFonts w:ascii="Times New Roman" w:hAnsi="Times New Roman" w:cs="Times New Roman"/>
        </w:rPr>
      </w:pPr>
      <w:r w:rsidRPr="00947FCC">
        <w:rPr>
          <w:rFonts w:ascii="Times New Roman" w:hAnsi="Times New Roman" w:cs="Times New Roman"/>
        </w:rPr>
        <w:t xml:space="preserve">WMS took no action on this item.  </w:t>
      </w:r>
    </w:p>
    <w:p w14:paraId="59E02380" w14:textId="77777777" w:rsidR="00947FCC" w:rsidRPr="00947FCC" w:rsidRDefault="00947FCC" w:rsidP="005B6AE2">
      <w:pPr>
        <w:pStyle w:val="NoSpacing"/>
        <w:jc w:val="both"/>
        <w:rPr>
          <w:rFonts w:ascii="Times New Roman" w:hAnsi="Times New Roman" w:cs="Times New Roman"/>
        </w:rPr>
      </w:pPr>
    </w:p>
    <w:p w14:paraId="40F65404" w14:textId="77777777" w:rsidR="006D1FE1" w:rsidRPr="00137715" w:rsidRDefault="006D1FE1" w:rsidP="00A76FE7">
      <w:pPr>
        <w:pStyle w:val="NoSpacing"/>
        <w:jc w:val="both"/>
        <w:rPr>
          <w:rFonts w:ascii="Times New Roman" w:hAnsi="Times New Roman" w:cs="Times New Roman"/>
          <w:highlight w:val="lightGray"/>
        </w:rPr>
      </w:pPr>
    </w:p>
    <w:p w14:paraId="5CA470B0" w14:textId="77777777" w:rsidR="001910A4" w:rsidRPr="009E753D" w:rsidRDefault="001910A4" w:rsidP="001910A4">
      <w:pPr>
        <w:pStyle w:val="NoSpacing"/>
        <w:jc w:val="both"/>
        <w:rPr>
          <w:rFonts w:ascii="Times New Roman" w:hAnsi="Times New Roman" w:cs="Times New Roman"/>
          <w:u w:val="single"/>
        </w:rPr>
      </w:pPr>
      <w:r w:rsidRPr="009E753D">
        <w:rPr>
          <w:rFonts w:ascii="Times New Roman" w:hAnsi="Times New Roman" w:cs="Times New Roman"/>
          <w:u w:val="single"/>
        </w:rPr>
        <w:t>ERCOT Operations and Market Items (see Key Documents)</w:t>
      </w:r>
    </w:p>
    <w:p w14:paraId="732606FA" w14:textId="1C58E558" w:rsidR="009E753D" w:rsidRDefault="009E753D" w:rsidP="001910A4">
      <w:pPr>
        <w:pStyle w:val="NoSpacing"/>
        <w:jc w:val="both"/>
        <w:rPr>
          <w:rFonts w:ascii="Times New Roman" w:hAnsi="Times New Roman"/>
          <w:i/>
        </w:rPr>
      </w:pPr>
      <w:r w:rsidRPr="009E753D">
        <w:rPr>
          <w:rFonts w:ascii="Times New Roman" w:hAnsi="Times New Roman"/>
          <w:i/>
        </w:rPr>
        <w:t>Securitization Subchapter N Implementation NPRR</w:t>
      </w:r>
    </w:p>
    <w:p w14:paraId="39C35051" w14:textId="107E3B18" w:rsidR="000A7BBD" w:rsidRPr="000A7BBD" w:rsidRDefault="000A7BBD" w:rsidP="000A7BBD">
      <w:pPr>
        <w:pStyle w:val="NoSpacing"/>
        <w:jc w:val="both"/>
        <w:rPr>
          <w:rFonts w:ascii="Times New Roman" w:hAnsi="Times New Roman"/>
          <w:iCs/>
        </w:rPr>
      </w:pPr>
      <w:r w:rsidRPr="000A7BBD">
        <w:rPr>
          <w:rFonts w:ascii="Times New Roman" w:hAnsi="Times New Roman"/>
          <w:iCs/>
        </w:rPr>
        <w:t xml:space="preserve">Mark Ruane reminded Market Participants of the securitization process pursuant to the Debt Obligation Order issued in PUCT Docket No. 52321, Application of Electric Reliability Council of Texas, Inc. for a Debt Obligation Order Pursuant to Chapter 39, Subchapter M, Winter Storm Uri Default Balance Financing and N, Winter Storm Uri Uplift Financing, of the Public Utility Regulatory Act (PURA), presented Next Steps and the implementation timeline for both Subchapter M and N, and noted that NPRR1114, Securitization – PURA Subchapter N Uplift Charges will be considered at the January 13, 2022 PRS meeting.  </w:t>
      </w:r>
    </w:p>
    <w:p w14:paraId="730A0EAA" w14:textId="77777777" w:rsidR="000A7BBD" w:rsidRDefault="000A7BBD" w:rsidP="001910A4">
      <w:pPr>
        <w:pStyle w:val="NoSpacing"/>
        <w:jc w:val="both"/>
        <w:rPr>
          <w:rFonts w:ascii="Times New Roman" w:hAnsi="Times New Roman"/>
          <w:i/>
        </w:rPr>
      </w:pPr>
    </w:p>
    <w:p w14:paraId="45622154" w14:textId="315B716F" w:rsidR="009E753D" w:rsidRDefault="009E753D" w:rsidP="001910A4">
      <w:pPr>
        <w:pStyle w:val="NoSpacing"/>
        <w:jc w:val="both"/>
        <w:rPr>
          <w:rFonts w:ascii="Times New Roman" w:hAnsi="Times New Roman"/>
          <w:i/>
        </w:rPr>
      </w:pPr>
      <w:r w:rsidRPr="009E753D">
        <w:rPr>
          <w:rFonts w:ascii="Times New Roman" w:hAnsi="Times New Roman"/>
          <w:i/>
        </w:rPr>
        <w:t xml:space="preserve">Discussion on implementation of Phase 1 per December 6, 2021  PUCT Memo </w:t>
      </w:r>
      <w:r w:rsidR="00850C73">
        <w:rPr>
          <w:rFonts w:ascii="Times New Roman" w:hAnsi="Times New Roman"/>
          <w:i/>
        </w:rPr>
        <w:t>i</w:t>
      </w:r>
      <w:r w:rsidRPr="009E753D">
        <w:rPr>
          <w:rFonts w:ascii="Times New Roman" w:hAnsi="Times New Roman"/>
          <w:i/>
        </w:rPr>
        <w:t>n Project No. 52373, Review of Wholesale Electric Market Design</w:t>
      </w:r>
    </w:p>
    <w:p w14:paraId="64D1306F" w14:textId="6ED6D272" w:rsidR="009E753D" w:rsidRDefault="009E753D" w:rsidP="001910A4">
      <w:pPr>
        <w:pStyle w:val="NoSpacing"/>
        <w:jc w:val="both"/>
        <w:rPr>
          <w:rFonts w:ascii="Times New Roman" w:hAnsi="Times New Roman"/>
          <w:iCs/>
        </w:rPr>
      </w:pPr>
      <w:r w:rsidRPr="009E753D">
        <w:rPr>
          <w:rFonts w:ascii="Times New Roman" w:hAnsi="Times New Roman"/>
          <w:iCs/>
        </w:rPr>
        <w:t>Kenan Ögelman</w:t>
      </w:r>
      <w:r w:rsidR="00DB44B5">
        <w:rPr>
          <w:rFonts w:ascii="Times New Roman" w:hAnsi="Times New Roman"/>
          <w:iCs/>
        </w:rPr>
        <w:t xml:space="preserve"> summarized the implementation of Phase 1 </w:t>
      </w:r>
      <w:r w:rsidR="002D04F1">
        <w:rPr>
          <w:rFonts w:ascii="Times New Roman" w:hAnsi="Times New Roman"/>
          <w:iCs/>
        </w:rPr>
        <w:t xml:space="preserve">items as directed by the PUCT, discussed  pursuing </w:t>
      </w:r>
      <w:r w:rsidR="00DB44B5">
        <w:rPr>
          <w:rFonts w:ascii="Times New Roman" w:hAnsi="Times New Roman"/>
          <w:iCs/>
        </w:rPr>
        <w:t xml:space="preserve">market modifications to improve transparency of price signals for Load Resources, such </w:t>
      </w:r>
      <w:r w:rsidR="002D04F1">
        <w:rPr>
          <w:rFonts w:ascii="Times New Roman" w:hAnsi="Times New Roman"/>
          <w:iCs/>
        </w:rPr>
        <w:t xml:space="preserve">as nodal pricing and Settlement, and stated that </w:t>
      </w:r>
      <w:r w:rsidR="00D23F4C">
        <w:rPr>
          <w:rFonts w:ascii="Times New Roman" w:hAnsi="Times New Roman"/>
          <w:iCs/>
        </w:rPr>
        <w:t xml:space="preserve">the appropriate forum could be at </w:t>
      </w:r>
      <w:r w:rsidR="002D04F1">
        <w:rPr>
          <w:rFonts w:ascii="Times New Roman" w:hAnsi="Times New Roman"/>
          <w:iCs/>
        </w:rPr>
        <w:t xml:space="preserve">WMS or at a </w:t>
      </w:r>
      <w:r w:rsidR="00D23F4C">
        <w:rPr>
          <w:rFonts w:ascii="Times New Roman" w:hAnsi="Times New Roman"/>
          <w:iCs/>
        </w:rPr>
        <w:t xml:space="preserve">TAC </w:t>
      </w:r>
      <w:r w:rsidR="002D04F1">
        <w:rPr>
          <w:rFonts w:ascii="Times New Roman" w:hAnsi="Times New Roman"/>
          <w:iCs/>
        </w:rPr>
        <w:t xml:space="preserve">Task Force level, but highlighted concerns of expanding the scope of issues due to potential system changes and impacts to </w:t>
      </w:r>
      <w:r w:rsidR="00F74E02">
        <w:rPr>
          <w:rFonts w:ascii="Times New Roman" w:hAnsi="Times New Roman"/>
          <w:iCs/>
        </w:rPr>
        <w:t xml:space="preserve">complex </w:t>
      </w:r>
      <w:r w:rsidR="002D04F1">
        <w:rPr>
          <w:rFonts w:ascii="Times New Roman" w:hAnsi="Times New Roman"/>
          <w:iCs/>
        </w:rPr>
        <w:t xml:space="preserve">projects such as Energy Management Systems (EMS).  </w:t>
      </w:r>
    </w:p>
    <w:p w14:paraId="488FC84C" w14:textId="77777777" w:rsidR="009E753D" w:rsidRPr="009E753D" w:rsidRDefault="009E753D" w:rsidP="001910A4">
      <w:pPr>
        <w:pStyle w:val="NoSpacing"/>
        <w:jc w:val="both"/>
        <w:rPr>
          <w:rFonts w:ascii="Times New Roman" w:hAnsi="Times New Roman"/>
          <w:iCs/>
          <w:highlight w:val="lightGray"/>
        </w:rPr>
      </w:pPr>
    </w:p>
    <w:p w14:paraId="518FEBE5" w14:textId="77777777" w:rsidR="002571F1" w:rsidRPr="00137715" w:rsidRDefault="002571F1" w:rsidP="00A76FE7">
      <w:pPr>
        <w:pStyle w:val="NoSpacing"/>
        <w:jc w:val="both"/>
        <w:rPr>
          <w:rFonts w:ascii="Times New Roman" w:hAnsi="Times New Roman" w:cs="Times New Roman"/>
          <w:highlight w:val="lightGray"/>
          <w:u w:val="single"/>
        </w:rPr>
      </w:pPr>
    </w:p>
    <w:p w14:paraId="56B5C5DF" w14:textId="77777777" w:rsidR="001910A4" w:rsidRPr="009E753D" w:rsidRDefault="001910A4" w:rsidP="001910A4">
      <w:pPr>
        <w:pStyle w:val="NoSpacing"/>
        <w:rPr>
          <w:rFonts w:ascii="Times New Roman" w:hAnsi="Times New Roman" w:cs="Times New Roman"/>
          <w:u w:val="single"/>
        </w:rPr>
      </w:pPr>
      <w:bookmarkStart w:id="9" w:name="Combined_Ballot"/>
      <w:r w:rsidRPr="009E753D">
        <w:rPr>
          <w:rFonts w:ascii="Times New Roman" w:hAnsi="Times New Roman" w:cs="Times New Roman"/>
          <w:u w:val="single"/>
        </w:rPr>
        <w:t>Combined Ballot</w:t>
      </w:r>
    </w:p>
    <w:bookmarkEnd w:id="9"/>
    <w:p w14:paraId="1674DE65" w14:textId="02D4235B" w:rsidR="001910A4" w:rsidRPr="009E753D" w:rsidRDefault="001B3986" w:rsidP="001910A4">
      <w:pPr>
        <w:spacing w:after="0" w:line="240" w:lineRule="auto"/>
        <w:rPr>
          <w:rFonts w:ascii="Times New Roman" w:hAnsi="Times New Roman" w:cs="Times New Roman"/>
          <w:b/>
        </w:rPr>
      </w:pPr>
      <w:r>
        <w:rPr>
          <w:rFonts w:ascii="Times New Roman" w:hAnsi="Times New Roman" w:cs="Times New Roman"/>
          <w:b/>
        </w:rPr>
        <w:t xml:space="preserve">Mr. </w:t>
      </w:r>
      <w:r w:rsidR="009E753D" w:rsidRPr="009E753D">
        <w:rPr>
          <w:rFonts w:ascii="Times New Roman" w:hAnsi="Times New Roman" w:cs="Times New Roman"/>
          <w:b/>
        </w:rPr>
        <w:t xml:space="preserve">Velasquez </w:t>
      </w:r>
      <w:r w:rsidR="001910A4" w:rsidRPr="009E753D">
        <w:rPr>
          <w:rFonts w:ascii="Times New Roman" w:hAnsi="Times New Roman" w:cs="Times New Roman"/>
          <w:b/>
        </w:rPr>
        <w:t>moved to approve the Combined Ballot as follows:</w:t>
      </w:r>
    </w:p>
    <w:p w14:paraId="2D337F81" w14:textId="07246158" w:rsidR="002A177F" w:rsidRPr="009E753D" w:rsidRDefault="002A177F" w:rsidP="00F7517B">
      <w:pPr>
        <w:pStyle w:val="ListParagraph"/>
        <w:numPr>
          <w:ilvl w:val="0"/>
          <w:numId w:val="3"/>
        </w:numPr>
        <w:rPr>
          <w:rFonts w:ascii="Times New Roman" w:hAnsi="Times New Roman"/>
          <w:b/>
          <w:sz w:val="22"/>
          <w:szCs w:val="22"/>
        </w:rPr>
      </w:pPr>
      <w:r w:rsidRPr="009E753D">
        <w:rPr>
          <w:rFonts w:ascii="Times New Roman" w:hAnsi="Times New Roman"/>
          <w:b/>
          <w:sz w:val="22"/>
          <w:szCs w:val="22"/>
        </w:rPr>
        <w:t>To approve the November 3 and December 1, 2021 Meeting Minutes as presented</w:t>
      </w:r>
    </w:p>
    <w:p w14:paraId="28BA6C6B" w14:textId="77777777" w:rsidR="005C5D2F" w:rsidRPr="009E753D" w:rsidRDefault="005C5D2F" w:rsidP="005C5D2F">
      <w:pPr>
        <w:pStyle w:val="ListParagraph"/>
        <w:numPr>
          <w:ilvl w:val="0"/>
          <w:numId w:val="3"/>
        </w:numPr>
        <w:rPr>
          <w:rFonts w:ascii="Times New Roman" w:hAnsi="Times New Roman"/>
          <w:b/>
          <w:sz w:val="22"/>
          <w:szCs w:val="22"/>
        </w:rPr>
      </w:pPr>
      <w:r w:rsidRPr="009E753D">
        <w:rPr>
          <w:rFonts w:ascii="Times New Roman" w:hAnsi="Times New Roman"/>
          <w:b/>
          <w:sz w:val="22"/>
          <w:szCs w:val="22"/>
        </w:rPr>
        <w:t>To request PRS continue to table NPRR1110 for further review by the WMWG</w:t>
      </w:r>
    </w:p>
    <w:p w14:paraId="24F6C25F" w14:textId="371D997F" w:rsidR="002A177F" w:rsidRPr="009E753D" w:rsidRDefault="00AB46C0" w:rsidP="00F7517B">
      <w:pPr>
        <w:pStyle w:val="ListParagraph"/>
        <w:numPr>
          <w:ilvl w:val="0"/>
          <w:numId w:val="3"/>
        </w:numPr>
        <w:rPr>
          <w:rFonts w:ascii="Times New Roman" w:hAnsi="Times New Roman"/>
          <w:b/>
          <w:sz w:val="22"/>
          <w:szCs w:val="22"/>
        </w:rPr>
      </w:pPr>
      <w:r w:rsidRPr="009E753D">
        <w:rPr>
          <w:rFonts w:ascii="Times New Roman" w:hAnsi="Times New Roman"/>
          <w:b/>
          <w:sz w:val="22"/>
          <w:szCs w:val="22"/>
        </w:rPr>
        <w:t>To endorse NPRR1111 as submitted</w:t>
      </w:r>
    </w:p>
    <w:p w14:paraId="0596758E" w14:textId="0209241C" w:rsidR="00AB46C0" w:rsidRPr="009E753D" w:rsidRDefault="00AB46C0" w:rsidP="00F7517B">
      <w:pPr>
        <w:pStyle w:val="ListParagraph"/>
        <w:numPr>
          <w:ilvl w:val="0"/>
          <w:numId w:val="3"/>
        </w:numPr>
        <w:rPr>
          <w:rFonts w:ascii="Times New Roman" w:hAnsi="Times New Roman"/>
          <w:b/>
          <w:sz w:val="22"/>
          <w:szCs w:val="22"/>
        </w:rPr>
      </w:pPr>
      <w:r w:rsidRPr="009E753D">
        <w:rPr>
          <w:rFonts w:ascii="Times New Roman" w:hAnsi="Times New Roman"/>
          <w:b/>
          <w:sz w:val="22"/>
          <w:szCs w:val="22"/>
        </w:rPr>
        <w:lastRenderedPageBreak/>
        <w:t>To endorse SCR819 as submitted</w:t>
      </w:r>
    </w:p>
    <w:p w14:paraId="6647D329" w14:textId="7A042CF0" w:rsidR="001910A4" w:rsidRPr="009E753D" w:rsidRDefault="001B3986" w:rsidP="001910A4">
      <w:pPr>
        <w:spacing w:after="0" w:line="240" w:lineRule="auto"/>
        <w:rPr>
          <w:rFonts w:ascii="Times New Roman" w:hAnsi="Times New Roman" w:cs="Times New Roman"/>
          <w:b/>
        </w:rPr>
      </w:pPr>
      <w:r>
        <w:rPr>
          <w:rFonts w:ascii="Times New Roman" w:hAnsi="Times New Roman" w:cs="Times New Roman"/>
          <w:b/>
        </w:rPr>
        <w:t xml:space="preserve">Mr. </w:t>
      </w:r>
      <w:r w:rsidR="009E753D" w:rsidRPr="009E753D">
        <w:rPr>
          <w:rFonts w:ascii="Times New Roman" w:hAnsi="Times New Roman" w:cs="Times New Roman"/>
          <w:b/>
        </w:rPr>
        <w:t xml:space="preserve">Barnes </w:t>
      </w:r>
      <w:r w:rsidR="001910A4" w:rsidRPr="009E753D">
        <w:rPr>
          <w:rFonts w:ascii="Times New Roman" w:hAnsi="Times New Roman" w:cs="Times New Roman"/>
          <w:b/>
        </w:rPr>
        <w:t xml:space="preserve">seconded the motion.  The motion carried unanimously via roll call vote.  </w:t>
      </w:r>
      <w:r w:rsidR="001910A4" w:rsidRPr="009E753D">
        <w:rPr>
          <w:rFonts w:ascii="Times New Roman" w:hAnsi="Times New Roman" w:cs="Times New Roman"/>
          <w:i/>
        </w:rPr>
        <w:t>(Please see ballot posted with Key Documents.)</w:t>
      </w:r>
      <w:r w:rsidR="001910A4" w:rsidRPr="009E753D">
        <w:rPr>
          <w:rFonts w:ascii="Times New Roman" w:hAnsi="Times New Roman" w:cs="Times New Roman"/>
          <w:b/>
        </w:rPr>
        <w:t xml:space="preserve">  </w:t>
      </w:r>
    </w:p>
    <w:p w14:paraId="18FDABD5" w14:textId="0CDA1E30" w:rsidR="001910A4" w:rsidRPr="009E753D" w:rsidRDefault="001910A4" w:rsidP="00A76FE7">
      <w:pPr>
        <w:pStyle w:val="NoSpacing"/>
        <w:jc w:val="both"/>
        <w:rPr>
          <w:rFonts w:ascii="Times New Roman" w:hAnsi="Times New Roman" w:cs="Times New Roman"/>
        </w:rPr>
      </w:pPr>
    </w:p>
    <w:p w14:paraId="26C4BEB4" w14:textId="73D2F11E" w:rsidR="001910A4" w:rsidRPr="009E753D" w:rsidRDefault="001910A4" w:rsidP="00A76FE7">
      <w:pPr>
        <w:pStyle w:val="NoSpacing"/>
        <w:jc w:val="both"/>
        <w:rPr>
          <w:rFonts w:ascii="Times New Roman" w:hAnsi="Times New Roman" w:cs="Times New Roman"/>
        </w:rPr>
      </w:pPr>
    </w:p>
    <w:p w14:paraId="59BF4543" w14:textId="74EE3422" w:rsidR="00EC1B15" w:rsidRPr="009E753D" w:rsidRDefault="009E753D" w:rsidP="00C276E8">
      <w:pPr>
        <w:pStyle w:val="NoSpacing"/>
        <w:jc w:val="both"/>
        <w:rPr>
          <w:rFonts w:ascii="Times New Roman" w:hAnsi="Times New Roman" w:cs="Times New Roman"/>
          <w:u w:val="single"/>
        </w:rPr>
      </w:pPr>
      <w:r>
        <w:rPr>
          <w:rFonts w:ascii="Times New Roman" w:hAnsi="Times New Roman" w:cs="Times New Roman"/>
          <w:u w:val="single"/>
        </w:rPr>
        <w:t>O</w:t>
      </w:r>
      <w:r w:rsidR="000902FE" w:rsidRPr="009E753D">
        <w:rPr>
          <w:rFonts w:ascii="Times New Roman" w:hAnsi="Times New Roman" w:cs="Times New Roman"/>
          <w:u w:val="single"/>
        </w:rPr>
        <w:t>ther Business</w:t>
      </w:r>
      <w:r w:rsidR="0088602A" w:rsidRPr="009E753D">
        <w:rPr>
          <w:rFonts w:ascii="Times New Roman" w:hAnsi="Times New Roman" w:cs="Times New Roman"/>
          <w:u w:val="single"/>
        </w:rPr>
        <w:t xml:space="preserve"> </w:t>
      </w:r>
      <w:r w:rsidR="007D7594" w:rsidRPr="009E753D">
        <w:rPr>
          <w:rFonts w:ascii="Times New Roman" w:hAnsi="Times New Roman" w:cs="Times New Roman"/>
          <w:u w:val="single"/>
        </w:rPr>
        <w:t xml:space="preserve"> </w:t>
      </w:r>
    </w:p>
    <w:p w14:paraId="4C5F318A" w14:textId="4C7290A7" w:rsidR="002571F1" w:rsidRDefault="009E753D" w:rsidP="00C276E8">
      <w:pPr>
        <w:pStyle w:val="NoSpacing"/>
        <w:jc w:val="both"/>
        <w:rPr>
          <w:rFonts w:ascii="Times New Roman" w:hAnsi="Times New Roman" w:cs="Times New Roman"/>
          <w:i/>
        </w:rPr>
      </w:pPr>
      <w:r w:rsidRPr="009E753D">
        <w:rPr>
          <w:rFonts w:ascii="Times New Roman" w:hAnsi="Times New Roman" w:cs="Times New Roman"/>
          <w:i/>
        </w:rPr>
        <w:t>Reliability Must Run (RMR) of substation equipment</w:t>
      </w:r>
    </w:p>
    <w:p w14:paraId="7078C00E" w14:textId="0661BE98" w:rsidR="00D33526" w:rsidRDefault="009F1D5D" w:rsidP="00C276E8">
      <w:pPr>
        <w:pStyle w:val="NoSpacing"/>
        <w:jc w:val="both"/>
        <w:rPr>
          <w:rFonts w:ascii="Times New Roman" w:hAnsi="Times New Roman" w:cs="Times New Roman"/>
          <w:iCs/>
        </w:rPr>
      </w:pPr>
      <w:r>
        <w:rPr>
          <w:rFonts w:ascii="Times New Roman" w:hAnsi="Times New Roman" w:cs="Times New Roman"/>
          <w:iCs/>
        </w:rPr>
        <w:t xml:space="preserve">Market Participants and ERCOT Staff discussed potential issues </w:t>
      </w:r>
      <w:r w:rsidR="00D33526">
        <w:rPr>
          <w:rFonts w:ascii="Times New Roman" w:hAnsi="Times New Roman" w:cs="Times New Roman"/>
          <w:iCs/>
        </w:rPr>
        <w:t>in ordering non</w:t>
      </w:r>
      <w:r w:rsidR="002A6057">
        <w:rPr>
          <w:rFonts w:ascii="Times New Roman" w:hAnsi="Times New Roman" w:cs="Times New Roman"/>
          <w:iCs/>
        </w:rPr>
        <w:t>-</w:t>
      </w:r>
      <w:r w:rsidR="00D33526">
        <w:rPr>
          <w:rFonts w:ascii="Times New Roman" w:hAnsi="Times New Roman" w:cs="Times New Roman"/>
          <w:iCs/>
        </w:rPr>
        <w:t xml:space="preserve">decommissioning of substation equipment owned by a Generation Owner, including compensation and whether RMR is appropriate.  Ms. Surendran assigned the issues to WMWG.  </w:t>
      </w:r>
    </w:p>
    <w:p w14:paraId="363C99F2" w14:textId="79348FAC" w:rsidR="009F1D5D" w:rsidRDefault="009F1D5D" w:rsidP="00C276E8">
      <w:pPr>
        <w:pStyle w:val="NoSpacing"/>
        <w:jc w:val="both"/>
        <w:rPr>
          <w:rFonts w:ascii="Times New Roman" w:hAnsi="Times New Roman" w:cs="Times New Roman"/>
          <w:iCs/>
        </w:rPr>
      </w:pPr>
      <w:r>
        <w:rPr>
          <w:rFonts w:ascii="Times New Roman" w:hAnsi="Times New Roman" w:cs="Times New Roman"/>
          <w:iCs/>
        </w:rPr>
        <w:t xml:space="preserve"> </w:t>
      </w:r>
    </w:p>
    <w:p w14:paraId="4308C8B7" w14:textId="30368297" w:rsidR="009E753D" w:rsidRDefault="009E753D" w:rsidP="00C276E8">
      <w:pPr>
        <w:pStyle w:val="NoSpacing"/>
        <w:jc w:val="both"/>
        <w:rPr>
          <w:rFonts w:ascii="Times New Roman" w:hAnsi="Times New Roman" w:cs="Times New Roman"/>
          <w:i/>
        </w:rPr>
      </w:pPr>
      <w:r w:rsidRPr="009E753D">
        <w:rPr>
          <w:rFonts w:ascii="Times New Roman" w:hAnsi="Times New Roman" w:cs="Times New Roman"/>
          <w:i/>
        </w:rPr>
        <w:t>2022 WMS Goals</w:t>
      </w:r>
    </w:p>
    <w:p w14:paraId="11EE0B78" w14:textId="150A9F10" w:rsidR="009E753D" w:rsidRPr="009E753D" w:rsidRDefault="009E753D" w:rsidP="00C276E8">
      <w:pPr>
        <w:pStyle w:val="NoSpacing"/>
        <w:jc w:val="both"/>
        <w:rPr>
          <w:rFonts w:ascii="Times New Roman" w:hAnsi="Times New Roman" w:cs="Times New Roman"/>
          <w:iCs/>
        </w:rPr>
      </w:pPr>
      <w:r w:rsidRPr="009E753D">
        <w:rPr>
          <w:rFonts w:ascii="Times New Roman" w:hAnsi="Times New Roman" w:cs="Times New Roman"/>
          <w:iCs/>
        </w:rPr>
        <w:t>Ms. Surendran encouraged Market Participants to offer revisions for the 202</w:t>
      </w:r>
      <w:r>
        <w:rPr>
          <w:rFonts w:ascii="Times New Roman" w:hAnsi="Times New Roman" w:cs="Times New Roman"/>
          <w:iCs/>
        </w:rPr>
        <w:t>2</w:t>
      </w:r>
      <w:r w:rsidRPr="009E753D">
        <w:rPr>
          <w:rFonts w:ascii="Times New Roman" w:hAnsi="Times New Roman" w:cs="Times New Roman"/>
          <w:iCs/>
        </w:rPr>
        <w:t xml:space="preserve"> Goals for consideration at the February</w:t>
      </w:r>
      <w:r>
        <w:rPr>
          <w:rFonts w:ascii="Times New Roman" w:hAnsi="Times New Roman" w:cs="Times New Roman"/>
          <w:iCs/>
        </w:rPr>
        <w:t xml:space="preserve"> 2</w:t>
      </w:r>
      <w:r w:rsidRPr="009E753D">
        <w:rPr>
          <w:rFonts w:ascii="Times New Roman" w:hAnsi="Times New Roman" w:cs="Times New Roman"/>
          <w:iCs/>
        </w:rPr>
        <w:t>, 202</w:t>
      </w:r>
      <w:r>
        <w:rPr>
          <w:rFonts w:ascii="Times New Roman" w:hAnsi="Times New Roman" w:cs="Times New Roman"/>
          <w:iCs/>
        </w:rPr>
        <w:t>2</w:t>
      </w:r>
      <w:r w:rsidRPr="009E753D">
        <w:rPr>
          <w:rFonts w:ascii="Times New Roman" w:hAnsi="Times New Roman" w:cs="Times New Roman"/>
          <w:iCs/>
        </w:rPr>
        <w:t xml:space="preserve"> WMS meeting.  </w:t>
      </w:r>
    </w:p>
    <w:p w14:paraId="516520B0" w14:textId="77777777" w:rsidR="009E753D" w:rsidRDefault="009E753D" w:rsidP="00C276E8">
      <w:pPr>
        <w:pStyle w:val="NoSpacing"/>
        <w:jc w:val="both"/>
        <w:rPr>
          <w:rFonts w:ascii="Times New Roman" w:hAnsi="Times New Roman" w:cs="Times New Roman"/>
          <w:i/>
        </w:rPr>
      </w:pPr>
    </w:p>
    <w:p w14:paraId="14A227BD" w14:textId="70964F17" w:rsidR="009E753D" w:rsidRDefault="009E753D" w:rsidP="00C276E8">
      <w:pPr>
        <w:pStyle w:val="NoSpacing"/>
        <w:jc w:val="both"/>
        <w:rPr>
          <w:rFonts w:ascii="Times New Roman" w:hAnsi="Times New Roman" w:cs="Times New Roman"/>
          <w:i/>
        </w:rPr>
      </w:pPr>
      <w:r w:rsidRPr="009E753D">
        <w:rPr>
          <w:rFonts w:ascii="Times New Roman" w:hAnsi="Times New Roman" w:cs="Times New Roman"/>
          <w:i/>
        </w:rPr>
        <w:t>2022 Working Group Leadership</w:t>
      </w:r>
    </w:p>
    <w:p w14:paraId="302830CC" w14:textId="29F04973" w:rsidR="009E753D" w:rsidRDefault="009E753D" w:rsidP="00C276E8">
      <w:pPr>
        <w:pStyle w:val="NoSpacing"/>
        <w:jc w:val="both"/>
        <w:rPr>
          <w:rFonts w:ascii="Times New Roman" w:hAnsi="Times New Roman" w:cs="Times New Roman"/>
          <w:iCs/>
        </w:rPr>
      </w:pPr>
      <w:r w:rsidRPr="009E753D">
        <w:rPr>
          <w:rFonts w:ascii="Times New Roman" w:hAnsi="Times New Roman" w:cs="Times New Roman"/>
          <w:iCs/>
        </w:rPr>
        <w:t>Ms. Surendran encouraged Market Participants to consider leadership opportunities</w:t>
      </w:r>
      <w:r>
        <w:rPr>
          <w:rFonts w:ascii="Times New Roman" w:hAnsi="Times New Roman" w:cs="Times New Roman"/>
          <w:iCs/>
        </w:rPr>
        <w:t xml:space="preserve"> </w:t>
      </w:r>
      <w:r w:rsidR="00F7517B">
        <w:rPr>
          <w:rFonts w:ascii="Times New Roman" w:hAnsi="Times New Roman" w:cs="Times New Roman"/>
          <w:iCs/>
        </w:rPr>
        <w:t xml:space="preserve">at </w:t>
      </w:r>
      <w:r w:rsidR="009F1D5D">
        <w:rPr>
          <w:rFonts w:ascii="Times New Roman" w:hAnsi="Times New Roman" w:cs="Times New Roman"/>
          <w:iCs/>
        </w:rPr>
        <w:t xml:space="preserve">the Market Settlement Working </w:t>
      </w:r>
      <w:r w:rsidR="00F7517B">
        <w:rPr>
          <w:rFonts w:ascii="Times New Roman" w:hAnsi="Times New Roman" w:cs="Times New Roman"/>
          <w:iCs/>
        </w:rPr>
        <w:t>Group</w:t>
      </w:r>
      <w:r w:rsidR="009F1D5D">
        <w:rPr>
          <w:rFonts w:ascii="Times New Roman" w:hAnsi="Times New Roman" w:cs="Times New Roman"/>
          <w:iCs/>
        </w:rPr>
        <w:t xml:space="preserve"> (MSWG) </w:t>
      </w:r>
      <w:r w:rsidR="00F7517B">
        <w:rPr>
          <w:rFonts w:ascii="Times New Roman" w:hAnsi="Times New Roman" w:cs="Times New Roman"/>
          <w:iCs/>
        </w:rPr>
        <w:t xml:space="preserve">and stated that </w:t>
      </w:r>
      <w:r w:rsidR="009F1D5D">
        <w:rPr>
          <w:rFonts w:ascii="Times New Roman" w:hAnsi="Times New Roman" w:cs="Times New Roman"/>
          <w:iCs/>
        </w:rPr>
        <w:t xml:space="preserve">WMS Working Group </w:t>
      </w:r>
      <w:r w:rsidR="00F7517B">
        <w:rPr>
          <w:rFonts w:ascii="Times New Roman" w:hAnsi="Times New Roman" w:cs="Times New Roman"/>
          <w:iCs/>
        </w:rPr>
        <w:t>leadership will</w:t>
      </w:r>
      <w:r w:rsidR="00B912C5">
        <w:rPr>
          <w:rFonts w:ascii="Times New Roman" w:hAnsi="Times New Roman" w:cs="Times New Roman"/>
          <w:iCs/>
        </w:rPr>
        <w:t xml:space="preserve"> be</w:t>
      </w:r>
      <w:r w:rsidR="00F7517B">
        <w:rPr>
          <w:rFonts w:ascii="Times New Roman" w:hAnsi="Times New Roman" w:cs="Times New Roman"/>
          <w:iCs/>
        </w:rPr>
        <w:t xml:space="preserve"> </w:t>
      </w:r>
      <w:r>
        <w:rPr>
          <w:rFonts w:ascii="Times New Roman" w:hAnsi="Times New Roman" w:cs="Times New Roman"/>
          <w:iCs/>
        </w:rPr>
        <w:t xml:space="preserve">considered at the February 2, 2022 WMS meeting. </w:t>
      </w:r>
    </w:p>
    <w:p w14:paraId="089C8C94" w14:textId="0D8B32CA" w:rsidR="009E753D" w:rsidRPr="009E753D" w:rsidRDefault="009E753D" w:rsidP="00C276E8">
      <w:pPr>
        <w:pStyle w:val="NoSpacing"/>
        <w:jc w:val="both"/>
        <w:rPr>
          <w:rFonts w:ascii="Times New Roman" w:hAnsi="Times New Roman" w:cs="Times New Roman"/>
          <w:iCs/>
        </w:rPr>
      </w:pPr>
      <w:r w:rsidRPr="009E753D">
        <w:rPr>
          <w:rFonts w:ascii="Times New Roman" w:hAnsi="Times New Roman" w:cs="Times New Roman"/>
          <w:iCs/>
        </w:rPr>
        <w:t xml:space="preserve">  </w:t>
      </w:r>
    </w:p>
    <w:p w14:paraId="4DE418BE" w14:textId="2F5C83E6" w:rsidR="009E753D" w:rsidRPr="00880CE6" w:rsidRDefault="009E753D" w:rsidP="00C276E8">
      <w:pPr>
        <w:pStyle w:val="NoSpacing"/>
        <w:jc w:val="both"/>
        <w:rPr>
          <w:rFonts w:ascii="Times New Roman" w:hAnsi="Times New Roman" w:cs="Times New Roman"/>
          <w:i/>
        </w:rPr>
      </w:pPr>
      <w:r w:rsidRPr="00880CE6">
        <w:rPr>
          <w:rFonts w:ascii="Times New Roman" w:hAnsi="Times New Roman" w:cs="Times New Roman"/>
          <w:i/>
        </w:rPr>
        <w:t>Review Open Action Items</w:t>
      </w:r>
    </w:p>
    <w:p w14:paraId="033A085F" w14:textId="45C61040" w:rsidR="004C6D87" w:rsidRPr="00880CE6" w:rsidRDefault="00B05BBE" w:rsidP="00C276E8">
      <w:pPr>
        <w:pStyle w:val="NoSpacing"/>
        <w:jc w:val="both"/>
        <w:rPr>
          <w:rFonts w:ascii="Times New Roman" w:hAnsi="Times New Roman" w:cs="Times New Roman"/>
          <w:iCs/>
        </w:rPr>
      </w:pPr>
      <w:r>
        <w:rPr>
          <w:rFonts w:ascii="Times New Roman" w:hAnsi="Times New Roman" w:cs="Times New Roman"/>
          <w:iCs/>
        </w:rPr>
        <w:t xml:space="preserve">Ms. Surendran presented the proposed clarifications to items on the WMS </w:t>
      </w:r>
      <w:r w:rsidR="004C6D87" w:rsidRPr="00880CE6">
        <w:rPr>
          <w:rFonts w:ascii="Times New Roman" w:hAnsi="Times New Roman" w:cs="Times New Roman"/>
          <w:iCs/>
        </w:rPr>
        <w:t>Action items</w:t>
      </w:r>
      <w:r>
        <w:rPr>
          <w:rFonts w:ascii="Times New Roman" w:hAnsi="Times New Roman" w:cs="Times New Roman"/>
          <w:iCs/>
        </w:rPr>
        <w:t xml:space="preserve">.  There were no objections to the proposed clarifications.  </w:t>
      </w:r>
    </w:p>
    <w:p w14:paraId="7C7112D9" w14:textId="77777777" w:rsidR="00880CE6" w:rsidRPr="00880CE6" w:rsidRDefault="00880CE6" w:rsidP="00C276E8">
      <w:pPr>
        <w:pStyle w:val="NoSpacing"/>
        <w:jc w:val="both"/>
        <w:rPr>
          <w:rFonts w:ascii="Times New Roman" w:hAnsi="Times New Roman" w:cs="Times New Roman"/>
          <w:iCs/>
          <w:highlight w:val="lightGray"/>
        </w:rPr>
      </w:pPr>
    </w:p>
    <w:p w14:paraId="60CC5075" w14:textId="4B9C3406" w:rsidR="00327BC6" w:rsidRPr="009E753D" w:rsidRDefault="0068433E" w:rsidP="00EB51A0">
      <w:pPr>
        <w:pStyle w:val="NoSpacing"/>
        <w:jc w:val="both"/>
        <w:rPr>
          <w:rFonts w:ascii="Times New Roman" w:hAnsi="Times New Roman" w:cs="Times New Roman"/>
          <w:i/>
        </w:rPr>
      </w:pPr>
      <w:r w:rsidRPr="009E753D">
        <w:rPr>
          <w:rFonts w:ascii="Times New Roman" w:hAnsi="Times New Roman" w:cs="Times New Roman"/>
          <w:i/>
        </w:rPr>
        <w:t>No Report</w:t>
      </w:r>
    </w:p>
    <w:p w14:paraId="4284ABA9" w14:textId="2BDFEE62" w:rsidR="009E753D" w:rsidRPr="009E753D" w:rsidRDefault="009E753D"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Congestion Management Working Group (CMWG)</w:t>
      </w:r>
    </w:p>
    <w:p w14:paraId="48C8E6B7" w14:textId="1BFDA14A" w:rsidR="009E753D" w:rsidRPr="009E753D" w:rsidRDefault="009E753D"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Demand Side Working Group (DSWG)</w:t>
      </w:r>
    </w:p>
    <w:p w14:paraId="6C216241" w14:textId="5FA0C14D" w:rsidR="009E753D" w:rsidRPr="009E753D" w:rsidRDefault="009E753D"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Market Credit Working Group (MCWG)</w:t>
      </w:r>
    </w:p>
    <w:p w14:paraId="19378095" w14:textId="37AAD83E" w:rsidR="00E93F20" w:rsidRPr="009E753D" w:rsidRDefault="00E93F20"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MSWG</w:t>
      </w:r>
    </w:p>
    <w:p w14:paraId="014C9313" w14:textId="2E269E25" w:rsidR="00D0516A" w:rsidRPr="009E753D" w:rsidRDefault="00D0516A"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Metering Working Group (MWG)</w:t>
      </w:r>
    </w:p>
    <w:p w14:paraId="1A8DBF4B" w14:textId="290EFD37" w:rsidR="00C55752" w:rsidRPr="009E753D" w:rsidRDefault="00C55752"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Resource Cost Working Group (RCWG)</w:t>
      </w:r>
    </w:p>
    <w:p w14:paraId="6B01114A" w14:textId="77777777" w:rsidR="001910A4" w:rsidRPr="009E753D" w:rsidRDefault="001910A4"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Supply Analysis Working Group (SAWG)</w:t>
      </w:r>
    </w:p>
    <w:p w14:paraId="3F14FDBF" w14:textId="77777777" w:rsidR="001910A4" w:rsidRPr="00137715" w:rsidRDefault="001910A4" w:rsidP="001910A4">
      <w:pPr>
        <w:pStyle w:val="NoSpacing"/>
        <w:ind w:left="360"/>
        <w:jc w:val="both"/>
        <w:rPr>
          <w:rFonts w:ascii="Times New Roman" w:hAnsi="Times New Roman" w:cs="Times New Roman"/>
          <w:iCs/>
          <w:highlight w:val="lightGray"/>
        </w:rPr>
      </w:pPr>
    </w:p>
    <w:p w14:paraId="719795C3" w14:textId="77777777" w:rsidR="00382C0E" w:rsidRPr="00137715" w:rsidRDefault="00382C0E" w:rsidP="00C570AE">
      <w:pPr>
        <w:pStyle w:val="NoSpacing"/>
        <w:jc w:val="both"/>
        <w:rPr>
          <w:rFonts w:ascii="Times New Roman" w:hAnsi="Times New Roman" w:cs="Times New Roman"/>
          <w:highlight w:val="lightGray"/>
          <w:u w:val="single"/>
        </w:rPr>
      </w:pPr>
    </w:p>
    <w:p w14:paraId="27F9F431" w14:textId="77777777" w:rsidR="00123454" w:rsidRPr="00947FCC" w:rsidRDefault="00123454" w:rsidP="00C570AE">
      <w:pPr>
        <w:pStyle w:val="NoSpacing"/>
        <w:jc w:val="both"/>
        <w:rPr>
          <w:rFonts w:ascii="Times New Roman" w:hAnsi="Times New Roman" w:cs="Times New Roman"/>
        </w:rPr>
      </w:pPr>
      <w:r w:rsidRPr="00947FCC">
        <w:rPr>
          <w:rFonts w:ascii="Times New Roman" w:hAnsi="Times New Roman" w:cs="Times New Roman"/>
          <w:u w:val="single"/>
        </w:rPr>
        <w:t>Adjournment</w:t>
      </w:r>
    </w:p>
    <w:p w14:paraId="3B19C4DB" w14:textId="5DB1BDB6" w:rsidR="00123454" w:rsidRPr="0009229F" w:rsidRDefault="00F7517B" w:rsidP="00781E6B">
      <w:pPr>
        <w:pStyle w:val="NoSpacing"/>
        <w:jc w:val="both"/>
        <w:rPr>
          <w:rFonts w:ascii="Times New Roman" w:hAnsi="Times New Roman" w:cs="Times New Roman"/>
        </w:rPr>
      </w:pPr>
      <w:r>
        <w:rPr>
          <w:rFonts w:ascii="Times New Roman" w:hAnsi="Times New Roman" w:cs="Times New Roman"/>
        </w:rPr>
        <w:t xml:space="preserve">Resmi </w:t>
      </w:r>
      <w:r w:rsidRPr="00F7517B">
        <w:rPr>
          <w:rFonts w:ascii="Times New Roman" w:hAnsi="Times New Roman" w:cs="Times New Roman"/>
        </w:rPr>
        <w:t>Surendran a</w:t>
      </w:r>
      <w:r w:rsidR="00055761" w:rsidRPr="00F7517B">
        <w:rPr>
          <w:rFonts w:ascii="Times New Roman" w:hAnsi="Times New Roman" w:cs="Times New Roman"/>
        </w:rPr>
        <w:t>djourned the</w:t>
      </w:r>
      <w:r w:rsidR="00206648" w:rsidRPr="00F7517B">
        <w:rPr>
          <w:rFonts w:ascii="Times New Roman" w:hAnsi="Times New Roman" w:cs="Times New Roman"/>
        </w:rPr>
        <w:t xml:space="preserve"> </w:t>
      </w:r>
      <w:r w:rsidRPr="00F7517B">
        <w:rPr>
          <w:rFonts w:ascii="Times New Roman" w:hAnsi="Times New Roman" w:cs="Times New Roman"/>
        </w:rPr>
        <w:t xml:space="preserve">January 5, 2022 </w:t>
      </w:r>
      <w:r w:rsidR="00123454" w:rsidRPr="00F7517B">
        <w:rPr>
          <w:rFonts w:ascii="Times New Roman" w:hAnsi="Times New Roman" w:cs="Times New Roman"/>
        </w:rPr>
        <w:t>WMS meeting at</w:t>
      </w:r>
      <w:r w:rsidR="008A4AC1" w:rsidRPr="00F7517B">
        <w:rPr>
          <w:rFonts w:ascii="Times New Roman" w:hAnsi="Times New Roman" w:cs="Times New Roman"/>
        </w:rPr>
        <w:t xml:space="preserve"> </w:t>
      </w:r>
      <w:r w:rsidR="00646C9B" w:rsidRPr="00F7517B">
        <w:rPr>
          <w:rFonts w:ascii="Times New Roman" w:hAnsi="Times New Roman" w:cs="Times New Roman"/>
        </w:rPr>
        <w:t>1</w:t>
      </w:r>
      <w:r w:rsidRPr="00F7517B">
        <w:rPr>
          <w:rFonts w:ascii="Times New Roman" w:hAnsi="Times New Roman" w:cs="Times New Roman"/>
        </w:rPr>
        <w:t>:40</w:t>
      </w:r>
      <w:r w:rsidR="00E31622" w:rsidRPr="00F7517B">
        <w:rPr>
          <w:rFonts w:ascii="Times New Roman" w:hAnsi="Times New Roman" w:cs="Times New Roman"/>
        </w:rPr>
        <w:t xml:space="preserve"> </w:t>
      </w:r>
      <w:r w:rsidR="005D5ACE" w:rsidRPr="00F7517B">
        <w:rPr>
          <w:rFonts w:ascii="Times New Roman" w:hAnsi="Times New Roman" w:cs="Times New Roman"/>
        </w:rPr>
        <w:t>p</w:t>
      </w:r>
      <w:r w:rsidR="007D7594" w:rsidRPr="00F7517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282D" w14:textId="77777777" w:rsidR="009B0DA7" w:rsidRDefault="009B0DA7" w:rsidP="00C96B32">
      <w:pPr>
        <w:spacing w:after="0" w:line="240" w:lineRule="auto"/>
      </w:pPr>
      <w:r>
        <w:separator/>
      </w:r>
    </w:p>
  </w:endnote>
  <w:endnote w:type="continuationSeparator" w:id="0">
    <w:p w14:paraId="6B83E36C" w14:textId="77777777" w:rsidR="009B0DA7" w:rsidRDefault="009B0DA7"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0713AC6C" w:rsidR="00E0216D" w:rsidRPr="009B6C0B" w:rsidRDefault="00657364"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 xml:space="preserve">Minutes of </w:t>
    </w:r>
    <w:r w:rsidR="00137715">
      <w:rPr>
        <w:rFonts w:ascii="Times New Roman" w:hAnsi="Times New Roman"/>
        <w:b/>
        <w:sz w:val="16"/>
        <w:szCs w:val="16"/>
      </w:rPr>
      <w:t xml:space="preserve">January 5, 2022 </w:t>
    </w:r>
    <w:r w:rsidR="00E0216D" w:rsidRPr="009B6C0B">
      <w:rPr>
        <w:rFonts w:ascii="Times New Roman" w:hAnsi="Times New Roman"/>
        <w:b/>
        <w:sz w:val="16"/>
        <w:szCs w:val="16"/>
      </w:rPr>
      <w:t>WMS Meeting /ERCOT Public</w:t>
    </w:r>
  </w:p>
  <w:p w14:paraId="6878B5B9"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E0216D" w:rsidRDefault="00E0216D" w:rsidP="00A9222E">
    <w:pPr>
      <w:pStyle w:val="Footer"/>
    </w:pPr>
  </w:p>
  <w:p w14:paraId="33912225"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21AB" w14:textId="77777777" w:rsidR="009B0DA7" w:rsidRDefault="009B0DA7" w:rsidP="00C96B32">
      <w:pPr>
        <w:spacing w:after="0" w:line="240" w:lineRule="auto"/>
      </w:pPr>
      <w:r>
        <w:separator/>
      </w:r>
    </w:p>
  </w:footnote>
  <w:footnote w:type="continuationSeparator" w:id="0">
    <w:p w14:paraId="32606C24" w14:textId="77777777" w:rsidR="009B0DA7" w:rsidRDefault="009B0DA7" w:rsidP="00C96B32">
      <w:pPr>
        <w:spacing w:after="0" w:line="240" w:lineRule="auto"/>
      </w:pPr>
      <w:r>
        <w:continuationSeparator/>
      </w:r>
    </w:p>
  </w:footnote>
  <w:footnote w:id="1">
    <w:p w14:paraId="3A4FF388" w14:textId="77777777" w:rsidR="00547E52" w:rsidRPr="00D042B6" w:rsidRDefault="00547E52" w:rsidP="00547E52">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283E895E" w14:textId="77777777" w:rsidR="00547E52" w:rsidRPr="004854CB" w:rsidRDefault="00547E52" w:rsidP="00547E52">
      <w:pPr>
        <w:pStyle w:val="NoSpacing"/>
      </w:pPr>
      <w:hyperlink r:id="rId1" w:history="1">
        <w:r w:rsidRPr="00087D49">
          <w:rPr>
            <w:rStyle w:val="Hyperlink"/>
            <w:rFonts w:ascii="Times New Roman" w:hAnsi="Times New Roman" w:cs="Times New Roman"/>
            <w:sz w:val="20"/>
            <w:szCs w:val="20"/>
          </w:rPr>
          <w:t>https://www.ercot.com/calendar/event?id=1623079781913</w:t>
        </w:r>
      </w:hyperlink>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8"/>
  </w:num>
  <w:num w:numId="6">
    <w:abstractNumId w:val="1"/>
  </w:num>
  <w:num w:numId="7">
    <w:abstractNumId w:val="5"/>
  </w:num>
  <w:num w:numId="8">
    <w:abstractNumId w:val="4"/>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40106"/>
    <w:rsid w:val="000409F2"/>
    <w:rsid w:val="000416EC"/>
    <w:rsid w:val="00041EAA"/>
    <w:rsid w:val="00042100"/>
    <w:rsid w:val="00042180"/>
    <w:rsid w:val="000425B5"/>
    <w:rsid w:val="00042DA2"/>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FE"/>
    <w:rsid w:val="0006303C"/>
    <w:rsid w:val="00064241"/>
    <w:rsid w:val="000642A7"/>
    <w:rsid w:val="0006466E"/>
    <w:rsid w:val="0006475E"/>
    <w:rsid w:val="00064862"/>
    <w:rsid w:val="00064D4A"/>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1193"/>
    <w:rsid w:val="00121615"/>
    <w:rsid w:val="00121D23"/>
    <w:rsid w:val="00122485"/>
    <w:rsid w:val="001229CB"/>
    <w:rsid w:val="00122A1F"/>
    <w:rsid w:val="00123454"/>
    <w:rsid w:val="0012391C"/>
    <w:rsid w:val="0012409C"/>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1B3"/>
    <w:rsid w:val="002C7C9B"/>
    <w:rsid w:val="002C7E22"/>
    <w:rsid w:val="002D0329"/>
    <w:rsid w:val="002D04B8"/>
    <w:rsid w:val="002D04DA"/>
    <w:rsid w:val="002D04F1"/>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5C6"/>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1B74"/>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79B"/>
    <w:rsid w:val="00513DC4"/>
    <w:rsid w:val="00514533"/>
    <w:rsid w:val="0051547A"/>
    <w:rsid w:val="00515970"/>
    <w:rsid w:val="00515B2C"/>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47E52"/>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12"/>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4FDA"/>
    <w:rsid w:val="00645E6E"/>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B45"/>
    <w:rsid w:val="00654FDB"/>
    <w:rsid w:val="006557A1"/>
    <w:rsid w:val="006559DF"/>
    <w:rsid w:val="00655AA5"/>
    <w:rsid w:val="00656565"/>
    <w:rsid w:val="0065676F"/>
    <w:rsid w:val="0065691D"/>
    <w:rsid w:val="00656DA1"/>
    <w:rsid w:val="00657364"/>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563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30CF6"/>
    <w:rsid w:val="008317B9"/>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0CE6"/>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47D"/>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37E"/>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0A5"/>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0DA7"/>
    <w:rsid w:val="009B11D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A45"/>
    <w:rsid w:val="00B07064"/>
    <w:rsid w:val="00B073AD"/>
    <w:rsid w:val="00B07516"/>
    <w:rsid w:val="00B07673"/>
    <w:rsid w:val="00B07704"/>
    <w:rsid w:val="00B0784E"/>
    <w:rsid w:val="00B07BCA"/>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2C5"/>
    <w:rsid w:val="00B91C7A"/>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78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2022-02-25T00:00:00Z</dcterms:created>
  <dcterms:modified xsi:type="dcterms:W3CDTF">2022-02-25T12:27:00Z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