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AA" w:rsidRDefault="00282E88">
      <w:pPr>
        <w:rPr>
          <w:b/>
          <w:sz w:val="28"/>
        </w:rPr>
      </w:pPr>
      <w:r w:rsidRPr="00282E88">
        <w:rPr>
          <w:b/>
          <w:sz w:val="28"/>
        </w:rPr>
        <w:t>2021 PWG Goals as prese</w:t>
      </w:r>
      <w:r w:rsidR="00154BB1">
        <w:rPr>
          <w:b/>
          <w:sz w:val="28"/>
        </w:rPr>
        <w:t>nted to RMS on February 2, 2021</w:t>
      </w:r>
    </w:p>
    <w:p w:rsidR="00154BB1" w:rsidRPr="00154BB1" w:rsidRDefault="00154BB1" w:rsidP="00154BB1">
      <w:pPr>
        <w:pStyle w:val="ListParagraph"/>
        <w:numPr>
          <w:ilvl w:val="0"/>
          <w:numId w:val="7"/>
        </w:numPr>
        <w:rPr>
          <w:b/>
          <w:color w:val="FF0000"/>
          <w:sz w:val="28"/>
        </w:rPr>
      </w:pPr>
      <w:r>
        <w:rPr>
          <w:b/>
          <w:color w:val="FF0000"/>
          <w:sz w:val="28"/>
        </w:rPr>
        <w:t>Accomplishments indicated in red below</w:t>
      </w:r>
    </w:p>
    <w:p w:rsidR="00282E88" w:rsidRDefault="00282E88"/>
    <w:p w:rsidR="00F106F3" w:rsidRPr="00AC62F1" w:rsidRDefault="006442B0" w:rsidP="00282E88">
      <w:pPr>
        <w:numPr>
          <w:ilvl w:val="0"/>
          <w:numId w:val="1"/>
        </w:numPr>
      </w:pPr>
      <w:r w:rsidRPr="00282E88">
        <w:rPr>
          <w:b/>
          <w:bCs/>
        </w:rPr>
        <w:t>Identifying and supporting a transition plan for the proposed Revision Requests associated with the IDR/AMS effort</w:t>
      </w:r>
    </w:p>
    <w:p w:rsidR="00AC62F1" w:rsidRPr="00AC62F1" w:rsidRDefault="00AC62F1" w:rsidP="00AC62F1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AC62F1">
        <w:rPr>
          <w:rFonts w:ascii="Arial" w:hAnsi="Arial" w:cs="Arial"/>
          <w:color w:val="FF0000"/>
          <w:sz w:val="21"/>
          <w:szCs w:val="21"/>
          <w:shd w:val="clear" w:color="auto" w:fill="FFFFFF"/>
        </w:rPr>
        <w:t>LPGRR068, Add BUSLRG and BUSLRGDG Profile Types</w:t>
      </w:r>
    </w:p>
    <w:p w:rsidR="00F106F3" w:rsidRPr="00AC62F1" w:rsidRDefault="006442B0" w:rsidP="00282E88">
      <w:pPr>
        <w:numPr>
          <w:ilvl w:val="0"/>
          <w:numId w:val="1"/>
        </w:numPr>
      </w:pPr>
      <w:r w:rsidRPr="00282E88">
        <w:rPr>
          <w:b/>
          <w:bCs/>
        </w:rPr>
        <w:t>Communicating to the market the proposed transition plan via RMS or a Workshop if necessary</w:t>
      </w:r>
    </w:p>
    <w:p w:rsidR="00AC62F1" w:rsidRPr="00AC62F1" w:rsidRDefault="00AC62F1" w:rsidP="00AC62F1">
      <w:pPr>
        <w:numPr>
          <w:ilvl w:val="1"/>
          <w:numId w:val="1"/>
        </w:numPr>
        <w:shd w:val="clear" w:color="auto" w:fill="FFFFFF"/>
        <w:spacing w:after="45" w:line="240" w:lineRule="auto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4C4661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AMS IDR Workshop </w:t>
      </w:r>
      <w:r w:rsidRPr="00AC62F1">
        <w:rPr>
          <w:rFonts w:ascii="Arial" w:hAnsi="Arial" w:cs="Arial"/>
          <w:color w:val="FF0000"/>
          <w:sz w:val="21"/>
          <w:szCs w:val="21"/>
          <w:shd w:val="clear" w:color="auto" w:fill="FFFFFF"/>
        </w:rPr>
        <w:t>III October 2021</w:t>
      </w:r>
    </w:p>
    <w:p w:rsidR="00AC62F1" w:rsidRPr="004C4661" w:rsidRDefault="00AC62F1" w:rsidP="00AC62F1">
      <w:pPr>
        <w:shd w:val="clear" w:color="auto" w:fill="FFFFFF"/>
        <w:spacing w:after="45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</w:rPr>
      </w:pPr>
    </w:p>
    <w:p w:rsidR="00F106F3" w:rsidRPr="00AC62F1" w:rsidRDefault="006442B0" w:rsidP="00282E88">
      <w:pPr>
        <w:numPr>
          <w:ilvl w:val="0"/>
          <w:numId w:val="1"/>
        </w:numPr>
      </w:pPr>
      <w:r w:rsidRPr="00282E88">
        <w:rPr>
          <w:b/>
          <w:bCs/>
        </w:rPr>
        <w:t>Completion of 2021 Annual Validation Process for both Business and Residential ESIs and review the potent</w:t>
      </w:r>
      <w:r w:rsidR="00AC62F1">
        <w:rPr>
          <w:b/>
          <w:bCs/>
        </w:rPr>
        <w:t>ial impacts of COVID-19, if any</w:t>
      </w:r>
    </w:p>
    <w:p w:rsidR="00AC62F1" w:rsidRDefault="00AC62F1" w:rsidP="00AC62F1">
      <w:pPr>
        <w:numPr>
          <w:ilvl w:val="1"/>
          <w:numId w:val="1"/>
        </w:numPr>
        <w:shd w:val="clear" w:color="auto" w:fill="FFFFFF"/>
        <w:spacing w:after="45" w:line="240" w:lineRule="auto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AC62F1">
        <w:rPr>
          <w:rFonts w:ascii="Arial" w:hAnsi="Arial" w:cs="Arial"/>
          <w:color w:val="FF0000"/>
          <w:sz w:val="21"/>
          <w:szCs w:val="21"/>
          <w:shd w:val="clear" w:color="auto" w:fill="FFFFFF"/>
        </w:rPr>
        <w:t>Completed September 2021</w:t>
      </w:r>
    </w:p>
    <w:p w:rsidR="00AC62F1" w:rsidRPr="00AC62F1" w:rsidRDefault="00AC62F1" w:rsidP="00AC62F1">
      <w:pPr>
        <w:shd w:val="clear" w:color="auto" w:fill="FFFFFF"/>
        <w:spacing w:after="45" w:line="240" w:lineRule="auto"/>
        <w:ind w:left="144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F106F3" w:rsidRPr="00AC62F1" w:rsidRDefault="006442B0" w:rsidP="00282E88">
      <w:pPr>
        <w:numPr>
          <w:ilvl w:val="0"/>
          <w:numId w:val="1"/>
        </w:numPr>
      </w:pPr>
      <w:r w:rsidRPr="00282E88">
        <w:rPr>
          <w:b/>
          <w:bCs/>
        </w:rPr>
        <w:t>Supporting ERCOT efforts on the Distributed Generation template</w:t>
      </w:r>
    </w:p>
    <w:p w:rsidR="00AC62F1" w:rsidRPr="00AC62F1" w:rsidRDefault="00AC62F1" w:rsidP="00AC62F1">
      <w:pPr>
        <w:numPr>
          <w:ilvl w:val="1"/>
          <w:numId w:val="1"/>
        </w:num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PWG helped facilitated a forum for multiple discussions</w:t>
      </w:r>
      <w:r w:rsidR="006442B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on potential solutions for submitting additional generation related data for unregistered DG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; TDSPs and ERCOT </w:t>
      </w:r>
      <w:r w:rsidR="006442B0">
        <w:rPr>
          <w:rFonts w:ascii="Arial" w:hAnsi="Arial" w:cs="Arial"/>
          <w:color w:val="FF0000"/>
          <w:sz w:val="21"/>
          <w:szCs w:val="21"/>
          <w:shd w:val="clear" w:color="auto" w:fill="FFFFFF"/>
        </w:rPr>
        <w:t>have elected to continue discussion outside of PWG</w:t>
      </w:r>
    </w:p>
    <w:p w:rsidR="00F106F3" w:rsidRPr="006442B0" w:rsidRDefault="006442B0" w:rsidP="00282E88">
      <w:pPr>
        <w:numPr>
          <w:ilvl w:val="0"/>
          <w:numId w:val="1"/>
        </w:numPr>
      </w:pPr>
      <w:r w:rsidRPr="00282E88">
        <w:rPr>
          <w:b/>
          <w:bCs/>
        </w:rPr>
        <w:t>Completion of 2020 and initiation of 2021 Weather Sensitivity Change Reports</w:t>
      </w:r>
    </w:p>
    <w:p w:rsidR="006442B0" w:rsidRPr="006442B0" w:rsidRDefault="006442B0" w:rsidP="006442B0">
      <w:pPr>
        <w:numPr>
          <w:ilvl w:val="0"/>
          <w:numId w:val="5"/>
        </w:numPr>
        <w:shd w:val="clear" w:color="auto" w:fill="FFFFFF"/>
        <w:spacing w:after="45" w:line="240" w:lineRule="auto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6442B0">
        <w:rPr>
          <w:rFonts w:ascii="Arial" w:hAnsi="Arial" w:cs="Arial"/>
          <w:color w:val="FF0000"/>
          <w:sz w:val="21"/>
          <w:szCs w:val="21"/>
          <w:shd w:val="clear" w:color="auto" w:fill="FFFFFF"/>
        </w:rPr>
        <w:t>Completed 2020 WS changes in Feb 2021</w:t>
      </w:r>
    </w:p>
    <w:p w:rsidR="006442B0" w:rsidRPr="006442B0" w:rsidRDefault="006442B0" w:rsidP="006442B0">
      <w:pPr>
        <w:numPr>
          <w:ilvl w:val="0"/>
          <w:numId w:val="5"/>
        </w:numPr>
        <w:shd w:val="clear" w:color="auto" w:fill="FFFFFF"/>
        <w:spacing w:after="45" w:line="240" w:lineRule="auto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6442B0">
        <w:rPr>
          <w:rFonts w:ascii="Arial" w:hAnsi="Arial" w:cs="Arial"/>
          <w:color w:val="FF0000"/>
          <w:sz w:val="21"/>
          <w:szCs w:val="21"/>
          <w:shd w:val="clear" w:color="auto" w:fill="FFFFFF"/>
        </w:rPr>
        <w:t>Initiated 2021 WS changes in Nov 2021 with expected completion date by Feb 2, 2022</w:t>
      </w:r>
    </w:p>
    <w:p w:rsidR="006442B0" w:rsidRDefault="006442B0" w:rsidP="006442B0">
      <w:pPr>
        <w:pStyle w:val="ListParagraph"/>
        <w:ind w:left="144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6442B0" w:rsidRPr="006442B0" w:rsidRDefault="006442B0" w:rsidP="006442B0">
      <w:pPr>
        <w:rPr>
          <w:rFonts w:ascii="Arial" w:hAnsi="Arial" w:cs="Arial"/>
          <w:b/>
          <w:color w:val="000000"/>
          <w:sz w:val="21"/>
          <w:szCs w:val="21"/>
          <w:highlight w:val="yellow"/>
          <w:shd w:val="clear" w:color="auto" w:fill="FFFFFF"/>
        </w:rPr>
      </w:pPr>
      <w:r w:rsidRPr="006442B0">
        <w:rPr>
          <w:rFonts w:ascii="Arial" w:hAnsi="Arial" w:cs="Arial"/>
          <w:b/>
          <w:color w:val="000000"/>
          <w:sz w:val="21"/>
          <w:szCs w:val="21"/>
          <w:highlight w:val="yellow"/>
          <w:shd w:val="clear" w:color="auto" w:fill="FFFFFF"/>
        </w:rPr>
        <w:t>Additional Tasks/Accomplishments:</w:t>
      </w:r>
    </w:p>
    <w:p w:rsidR="006442B0" w:rsidRPr="006442B0" w:rsidRDefault="006442B0" w:rsidP="006442B0">
      <w:pPr>
        <w:numPr>
          <w:ilvl w:val="1"/>
          <w:numId w:val="5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4C466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Emergency Conditions Issue – IDR Data Expectations </w:t>
      </w:r>
      <w:r w:rsidRPr="006442B0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–</w:t>
      </w:r>
      <w:r w:rsidRPr="004C466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 RECTF</w:t>
      </w:r>
    </w:p>
    <w:p w:rsidR="006442B0" w:rsidRPr="004C4661" w:rsidRDefault="006442B0" w:rsidP="006442B0">
      <w:pPr>
        <w:numPr>
          <w:ilvl w:val="1"/>
          <w:numId w:val="5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6442B0">
        <w:rPr>
          <w:rFonts w:ascii="Arial" w:hAnsi="Arial" w:cs="Arial"/>
          <w:color w:val="FF0000"/>
          <w:sz w:val="21"/>
          <w:szCs w:val="21"/>
          <w:highlight w:val="yellow"/>
          <w:shd w:val="clear" w:color="auto" w:fill="FFFFFF"/>
        </w:rPr>
        <w:t>NPRR1102, </w:t>
      </w:r>
      <w:r w:rsidRPr="006442B0">
        <w:rPr>
          <w:rStyle w:val="Emphasis"/>
          <w:rFonts w:ascii="Arial" w:hAnsi="Arial" w:cs="Arial"/>
          <w:color w:val="FF0000"/>
          <w:sz w:val="21"/>
          <w:szCs w:val="21"/>
          <w:highlight w:val="yellow"/>
          <w:shd w:val="clear" w:color="auto" w:fill="FFFFFF"/>
        </w:rPr>
        <w:t xml:space="preserve">ERCOT Discretion for Adjusting Non-Interval Data Recorder (NIDR) </w:t>
      </w:r>
      <w:proofErr w:type="spellStart"/>
      <w:r w:rsidRPr="006442B0">
        <w:rPr>
          <w:rStyle w:val="Emphasis"/>
          <w:rFonts w:ascii="Arial" w:hAnsi="Arial" w:cs="Arial"/>
          <w:color w:val="FF0000"/>
          <w:sz w:val="21"/>
          <w:szCs w:val="21"/>
          <w:highlight w:val="yellow"/>
          <w:shd w:val="clear" w:color="auto" w:fill="FFFFFF"/>
        </w:rPr>
        <w:t>Backcasted</w:t>
      </w:r>
      <w:proofErr w:type="spellEnd"/>
    </w:p>
    <w:p w:rsidR="006442B0" w:rsidRPr="00A63559" w:rsidRDefault="006442B0" w:rsidP="006442B0">
      <w:pPr>
        <w:pStyle w:val="ListParagraph"/>
        <w:ind w:left="1080"/>
        <w:rPr>
          <w:b/>
          <w:sz w:val="28"/>
        </w:rPr>
      </w:pPr>
    </w:p>
    <w:p w:rsidR="00154BB1" w:rsidRPr="00A63559" w:rsidRDefault="00154BB1" w:rsidP="00154BB1">
      <w:pPr>
        <w:pStyle w:val="ListParagraph"/>
        <w:ind w:left="0"/>
        <w:rPr>
          <w:b/>
          <w:sz w:val="28"/>
        </w:rPr>
      </w:pPr>
      <w:r w:rsidRPr="00A63559">
        <w:rPr>
          <w:b/>
          <w:sz w:val="28"/>
        </w:rPr>
        <w:t>2022 PWG Goals:</w:t>
      </w:r>
    </w:p>
    <w:p w:rsidR="00154BB1" w:rsidRPr="00AC62F1" w:rsidRDefault="00154BB1" w:rsidP="00154BB1">
      <w:pPr>
        <w:numPr>
          <w:ilvl w:val="0"/>
          <w:numId w:val="8"/>
        </w:numPr>
      </w:pPr>
      <w:r>
        <w:rPr>
          <w:b/>
          <w:bCs/>
        </w:rPr>
        <w:t>S</w:t>
      </w:r>
      <w:r w:rsidRPr="00282E88">
        <w:rPr>
          <w:b/>
          <w:bCs/>
        </w:rPr>
        <w:t xml:space="preserve">upport </w:t>
      </w:r>
      <w:r>
        <w:rPr>
          <w:b/>
          <w:bCs/>
        </w:rPr>
        <w:t xml:space="preserve">market efforts for </w:t>
      </w:r>
      <w:r w:rsidRPr="00282E88">
        <w:rPr>
          <w:b/>
          <w:bCs/>
        </w:rPr>
        <w:t xml:space="preserve">IDR/AMS </w:t>
      </w:r>
      <w:r>
        <w:rPr>
          <w:b/>
          <w:bCs/>
        </w:rPr>
        <w:t>transition plans</w:t>
      </w:r>
    </w:p>
    <w:p w:rsidR="00154BB1" w:rsidRPr="00AC62F1" w:rsidRDefault="00154BB1" w:rsidP="00154BB1">
      <w:pPr>
        <w:numPr>
          <w:ilvl w:val="0"/>
          <w:numId w:val="8"/>
        </w:numPr>
      </w:pPr>
      <w:r w:rsidRPr="00282E88">
        <w:rPr>
          <w:b/>
          <w:bCs/>
        </w:rPr>
        <w:t>Completion of</w:t>
      </w:r>
      <w:r>
        <w:rPr>
          <w:b/>
          <w:bCs/>
        </w:rPr>
        <w:t xml:space="preserve"> 2022 Annual Validation Process</w:t>
      </w:r>
    </w:p>
    <w:p w:rsidR="00154BB1" w:rsidRPr="00154BB1" w:rsidRDefault="00154BB1" w:rsidP="00154BB1">
      <w:pPr>
        <w:numPr>
          <w:ilvl w:val="0"/>
          <w:numId w:val="8"/>
        </w:numPr>
      </w:pPr>
      <w:r w:rsidRPr="00282E88">
        <w:rPr>
          <w:b/>
          <w:bCs/>
        </w:rPr>
        <w:t xml:space="preserve">Completion of </w:t>
      </w:r>
      <w:r>
        <w:rPr>
          <w:b/>
          <w:bCs/>
        </w:rPr>
        <w:t xml:space="preserve">2021 </w:t>
      </w:r>
      <w:r w:rsidRPr="00282E88">
        <w:rPr>
          <w:b/>
          <w:bCs/>
        </w:rPr>
        <w:t>and initiation of 202</w:t>
      </w:r>
      <w:r>
        <w:rPr>
          <w:b/>
          <w:bCs/>
        </w:rPr>
        <w:t>2</w:t>
      </w:r>
      <w:r w:rsidRPr="00282E88">
        <w:rPr>
          <w:b/>
          <w:bCs/>
        </w:rPr>
        <w:t xml:space="preserve"> Weather Sensitivity Change Reports</w:t>
      </w:r>
    </w:p>
    <w:p w:rsidR="00154BB1" w:rsidRPr="006442B0" w:rsidRDefault="00154BB1" w:rsidP="00C630E5">
      <w:pPr>
        <w:numPr>
          <w:ilvl w:val="0"/>
          <w:numId w:val="8"/>
        </w:numPr>
        <w:contextualSpacing/>
      </w:pPr>
      <w:r w:rsidRPr="00A63559">
        <w:rPr>
          <w:b/>
          <w:bCs/>
        </w:rPr>
        <w:t>Initiate and review enhancements to Load Profiling Guide by converting format from Excel to Word, where applicable.</w:t>
      </w:r>
      <w:bookmarkStart w:id="0" w:name="_GoBack"/>
      <w:bookmarkEnd w:id="0"/>
    </w:p>
    <w:sectPr w:rsidR="00154BB1" w:rsidRPr="0064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9E5"/>
    <w:multiLevelType w:val="hybridMultilevel"/>
    <w:tmpl w:val="9E862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636D6"/>
    <w:multiLevelType w:val="multilevel"/>
    <w:tmpl w:val="F38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338D"/>
    <w:multiLevelType w:val="hybridMultilevel"/>
    <w:tmpl w:val="C180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04331"/>
    <w:multiLevelType w:val="multilevel"/>
    <w:tmpl w:val="E2F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2E31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E6C1E"/>
    <w:multiLevelType w:val="hybridMultilevel"/>
    <w:tmpl w:val="F7E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5D08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12A6B"/>
    <w:multiLevelType w:val="hybridMultilevel"/>
    <w:tmpl w:val="EEE42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88"/>
    <w:rsid w:val="00154BB1"/>
    <w:rsid w:val="00282E88"/>
    <w:rsid w:val="002E5D0F"/>
    <w:rsid w:val="004C4661"/>
    <w:rsid w:val="006442B0"/>
    <w:rsid w:val="00A63559"/>
    <w:rsid w:val="00AC62F1"/>
    <w:rsid w:val="00F03A1B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9254F-8B11-49EB-9F03-A9D4F12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4661"/>
    <w:rPr>
      <w:i/>
      <w:iCs/>
    </w:rPr>
  </w:style>
  <w:style w:type="paragraph" w:styleId="ListParagraph">
    <w:name w:val="List Paragraph"/>
    <w:basedOn w:val="Normal"/>
    <w:uiPriority w:val="34"/>
    <w:qFormat/>
    <w:rsid w:val="00AC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2022-02-23T20:16:00Z</dcterms:created>
  <dcterms:modified xsi:type="dcterms:W3CDTF">2022-02-23T20:16:00Z</dcterms:modified>
</cp:coreProperties>
</file>