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4006D51" w:rsidR="00C97625" w:rsidRPr="00595DDC" w:rsidRDefault="0050462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504626">
                <w:rPr>
                  <w:rStyle w:val="Hyperlink"/>
                </w:rPr>
                <w:t>1120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15B99F6" w:rsidR="00C97625" w:rsidRPr="009F3D0E" w:rsidRDefault="00EB05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B05E8">
              <w:rPr>
                <w:szCs w:val="23"/>
              </w:rPr>
              <w:t>Create Firm Fuel Supply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A45CC71" w:rsidR="00FC0BDC" w:rsidRPr="009F3D0E" w:rsidRDefault="0050462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31,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38CD5DB" w:rsidR="00124420" w:rsidRPr="002D68CF" w:rsidRDefault="00CF6B35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05E8">
              <w:rPr>
                <w:rFonts w:ascii="Arial" w:hAnsi="Arial" w:cs="Arial"/>
              </w:rPr>
              <w:t>Between $250k and $</w:t>
            </w:r>
            <w:r>
              <w:rPr>
                <w:rFonts w:ascii="Arial" w:hAnsi="Arial" w:cs="Arial"/>
              </w:rPr>
              <w:t>4</w:t>
            </w:r>
            <w:r w:rsidRPr="00EB05E8">
              <w:rPr>
                <w:rFonts w:ascii="Arial" w:hAnsi="Arial" w:cs="Arial"/>
              </w:rPr>
              <w:t>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08BD43B" w:rsidR="0026620F" w:rsidRPr="00511748" w:rsidRDefault="00CF6B35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6F7C5D8" w:rsidR="00D53917" w:rsidRDefault="00CF6B35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100</w:t>
            </w:r>
            <w:r w:rsidRPr="00CB2C65">
              <w:t xml:space="preserve">% ERCOT; </w:t>
            </w:r>
            <w:r>
              <w:t>0</w:t>
            </w:r>
            <w:r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E30648F" w14:textId="7434C650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Credit, Settlements &amp; Billing Systems     </w:t>
            </w:r>
            <w:r w:rsidR="00CF6B35">
              <w:t>74%</w:t>
            </w:r>
          </w:p>
          <w:p w14:paraId="309F1125" w14:textId="13BB7F75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Market Operation Systems                      </w:t>
            </w:r>
            <w:r w:rsidR="00CF6B35">
              <w:t>13%</w:t>
            </w:r>
          </w:p>
          <w:p w14:paraId="58C0F489" w14:textId="1B156281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Data Management &amp; Analytic Systems     </w:t>
            </w:r>
            <w:r w:rsidR="00CF6B35">
              <w:t>7%</w:t>
            </w:r>
          </w:p>
          <w:p w14:paraId="3B274B10" w14:textId="37AFE809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CRM &amp; Registration Systems                   </w:t>
            </w:r>
            <w:r w:rsidR="00CF6B35">
              <w:t xml:space="preserve"> 3%</w:t>
            </w:r>
          </w:p>
          <w:p w14:paraId="2236D58B" w14:textId="726560F5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Integration Systems                                  </w:t>
            </w:r>
            <w:r w:rsidR="00CF6B35">
              <w:t xml:space="preserve"> 2%</w:t>
            </w:r>
          </w:p>
          <w:p w14:paraId="492C9A2F" w14:textId="36457FFB" w:rsidR="00EB05E8" w:rsidRPr="00EB05E8" w:rsidRDefault="00EB05E8" w:rsidP="00EB05E8">
            <w:pPr>
              <w:pStyle w:val="NormalArial"/>
              <w:numPr>
                <w:ilvl w:val="0"/>
                <w:numId w:val="7"/>
              </w:numPr>
            </w:pPr>
            <w:r w:rsidRPr="00EB05E8">
              <w:t xml:space="preserve">Channel Management Systems                </w:t>
            </w:r>
            <w:r w:rsidR="00CF6B35">
              <w:t xml:space="preserve"> </w:t>
            </w:r>
            <w:r w:rsidRPr="00EB05E8">
              <w:t>1%</w:t>
            </w:r>
          </w:p>
          <w:p w14:paraId="3F868CC6" w14:textId="23DBFAAE" w:rsidR="00EB05E8" w:rsidRPr="00FE71C0" w:rsidRDefault="00EB05E8" w:rsidP="00EB05E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FD72CC2" w:rsidR="004D252E" w:rsidRPr="009266AD" w:rsidRDefault="00EB05E8" w:rsidP="00D54DC7">
            <w:pPr>
              <w:pStyle w:val="NormalArial"/>
              <w:rPr>
                <w:sz w:val="22"/>
                <w:szCs w:val="22"/>
              </w:rPr>
            </w:pPr>
            <w:r w:rsidRPr="00EB05E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8171" w14:textId="77777777" w:rsidR="00A50B48" w:rsidRDefault="00A50B48">
      <w:r>
        <w:separator/>
      </w:r>
    </w:p>
  </w:endnote>
  <w:endnote w:type="continuationSeparator" w:id="0">
    <w:p w14:paraId="25780EC7" w14:textId="77777777" w:rsidR="00A50B48" w:rsidRDefault="00A5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32CE39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04626">
      <w:rPr>
        <w:rFonts w:ascii="Arial" w:hAnsi="Arial"/>
        <w:noProof/>
        <w:sz w:val="18"/>
      </w:rPr>
      <w:t>1120NPRR-02 Impact Analysis 013122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49BE" w14:textId="77777777" w:rsidR="00A50B48" w:rsidRDefault="00A50B48">
      <w:r>
        <w:separator/>
      </w:r>
    </w:p>
  </w:footnote>
  <w:footnote w:type="continuationSeparator" w:id="0">
    <w:p w14:paraId="601AEC20" w14:textId="77777777" w:rsidR="00A50B48" w:rsidRDefault="00A5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5A9CB257" w:rsidR="006B0C5E" w:rsidRDefault="006B0C5E">
    <w:pPr>
      <w:pStyle w:val="Header"/>
      <w:jc w:val="center"/>
      <w:rPr>
        <w:sz w:val="30"/>
      </w:rPr>
    </w:pPr>
    <w:r>
      <w:rPr>
        <w:sz w:val="30"/>
      </w:rPr>
      <w:t xml:space="preserve">ERCOT </w:t>
    </w:r>
    <w:r w:rsidR="00300DD8">
      <w:rPr>
        <w:sz w:val="30"/>
      </w:rPr>
      <w:t xml:space="preserve">Preliminary </w:t>
    </w:r>
    <w:r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EB14A8"/>
    <w:multiLevelType w:val="hybridMultilevel"/>
    <w:tmpl w:val="3662B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74F5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DD8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4626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B48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45DBE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6B35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05E8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4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2022-01-31T18:24:00Z</dcterms:created>
  <dcterms:modified xsi:type="dcterms:W3CDTF">2022-01-31T21:21:00Z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