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53145" w14:textId="5430448F" w:rsidR="009010DD" w:rsidRPr="0068141C" w:rsidRDefault="00153EF4" w:rsidP="009010DD">
      <w:pPr>
        <w:pStyle w:val="NormalWeb"/>
        <w:rPr>
          <w:rFonts w:ascii="TradeGothic LT" w:hAnsi="TradeGothic LT"/>
          <w:sz w:val="28"/>
        </w:rPr>
      </w:pPr>
      <w:r w:rsidRPr="0068141C">
        <w:rPr>
          <w:rFonts w:ascii="TradeGothic LT" w:hAnsi="TradeGothic LT"/>
          <w:b/>
          <w:bCs/>
          <w:color w:val="000000"/>
          <w:sz w:val="36"/>
          <w:szCs w:val="33"/>
        </w:rPr>
        <w:t xml:space="preserve">MWG </w:t>
      </w:r>
      <w:r w:rsidR="00551065" w:rsidRPr="0068141C">
        <w:rPr>
          <w:rFonts w:ascii="TradeGothic LT" w:hAnsi="TradeGothic LT"/>
          <w:b/>
          <w:bCs/>
          <w:color w:val="000000"/>
          <w:sz w:val="36"/>
          <w:szCs w:val="33"/>
        </w:rPr>
        <w:t xml:space="preserve">WebEx </w:t>
      </w:r>
      <w:r w:rsidRPr="0068141C">
        <w:rPr>
          <w:rFonts w:ascii="TradeGothic LT" w:hAnsi="TradeGothic LT"/>
          <w:b/>
          <w:bCs/>
          <w:color w:val="000000"/>
          <w:sz w:val="36"/>
          <w:szCs w:val="33"/>
        </w:rPr>
        <w:t>Summary Notes</w:t>
      </w:r>
    </w:p>
    <w:p w14:paraId="6CD021DE" w14:textId="1993656E" w:rsidR="009010DD" w:rsidRPr="00A056D5" w:rsidRDefault="007B6C4D" w:rsidP="009010DD">
      <w:pPr>
        <w:pStyle w:val="NormalWeb"/>
        <w:rPr>
          <w:rFonts w:ascii="TradeGothic LT" w:hAnsi="TradeGothic LT"/>
          <w:color w:val="000000"/>
          <w:sz w:val="22"/>
          <w:szCs w:val="22"/>
        </w:rPr>
      </w:pPr>
      <w:r>
        <w:rPr>
          <w:rFonts w:ascii="TradeGothic LT" w:hAnsi="TradeGothic LT"/>
          <w:b/>
          <w:bCs/>
          <w:color w:val="000000"/>
          <w:sz w:val="22"/>
          <w:szCs w:val="22"/>
        </w:rPr>
        <w:t>January</w:t>
      </w:r>
      <w:r w:rsidR="008628B9" w:rsidRPr="00A056D5">
        <w:rPr>
          <w:rFonts w:ascii="TradeGothic LT" w:hAnsi="TradeGothic LT"/>
          <w:b/>
          <w:bCs/>
          <w:color w:val="000000"/>
          <w:sz w:val="22"/>
          <w:szCs w:val="22"/>
        </w:rPr>
        <w:t xml:space="preserve"> </w:t>
      </w:r>
      <w:r>
        <w:rPr>
          <w:rFonts w:ascii="TradeGothic LT" w:hAnsi="TradeGothic LT"/>
          <w:b/>
          <w:bCs/>
          <w:color w:val="000000"/>
          <w:sz w:val="22"/>
          <w:szCs w:val="22"/>
        </w:rPr>
        <w:t>27</w:t>
      </w:r>
      <w:r w:rsidR="00D22432">
        <w:rPr>
          <w:rFonts w:ascii="TradeGothic LT" w:hAnsi="TradeGothic LT"/>
          <w:b/>
          <w:bCs/>
          <w:color w:val="000000"/>
          <w:sz w:val="22"/>
          <w:szCs w:val="22"/>
        </w:rPr>
        <w:t xml:space="preserve">, </w:t>
      </w:r>
      <w:proofErr w:type="gramStart"/>
      <w:r w:rsidR="00D22432">
        <w:rPr>
          <w:rFonts w:ascii="TradeGothic LT" w:hAnsi="TradeGothic LT"/>
          <w:b/>
          <w:bCs/>
          <w:color w:val="000000"/>
          <w:sz w:val="22"/>
          <w:szCs w:val="22"/>
        </w:rPr>
        <w:t>202</w:t>
      </w:r>
      <w:r w:rsidR="008D41AE">
        <w:rPr>
          <w:rFonts w:ascii="TradeGothic LT" w:hAnsi="TradeGothic LT"/>
          <w:b/>
          <w:bCs/>
          <w:color w:val="000000"/>
          <w:sz w:val="22"/>
          <w:szCs w:val="22"/>
        </w:rPr>
        <w:t>2</w:t>
      </w:r>
      <w:proofErr w:type="gramEnd"/>
      <w:r w:rsidR="009010DD" w:rsidRPr="00A056D5">
        <w:rPr>
          <w:rFonts w:ascii="TradeGothic LT" w:hAnsi="TradeGothic LT"/>
          <w:b/>
          <w:bCs/>
          <w:color w:val="000000"/>
          <w:sz w:val="22"/>
          <w:szCs w:val="22"/>
        </w:rPr>
        <w:t xml:space="preserve"> </w:t>
      </w:r>
      <w:r w:rsidR="00D22432">
        <w:rPr>
          <w:rFonts w:ascii="TradeGothic LT" w:hAnsi="TradeGothic LT"/>
          <w:b/>
          <w:bCs/>
          <w:color w:val="000000"/>
          <w:sz w:val="22"/>
          <w:szCs w:val="22"/>
        </w:rPr>
        <w:t>9</w:t>
      </w:r>
      <w:r w:rsidR="00FD38BE" w:rsidRPr="00A056D5">
        <w:rPr>
          <w:rFonts w:ascii="TradeGothic LT" w:hAnsi="TradeGothic LT"/>
          <w:b/>
          <w:bCs/>
          <w:color w:val="000000"/>
          <w:sz w:val="22"/>
          <w:szCs w:val="22"/>
        </w:rPr>
        <w:t>:</w:t>
      </w:r>
      <w:r w:rsidR="00DF4C82">
        <w:rPr>
          <w:rFonts w:ascii="TradeGothic LT" w:hAnsi="TradeGothic LT"/>
          <w:b/>
          <w:bCs/>
          <w:color w:val="000000"/>
          <w:sz w:val="22"/>
          <w:szCs w:val="22"/>
        </w:rPr>
        <w:t>0</w:t>
      </w:r>
      <w:r w:rsidR="00FD38BE">
        <w:rPr>
          <w:rFonts w:ascii="TradeGothic LT" w:hAnsi="TradeGothic LT"/>
          <w:b/>
          <w:bCs/>
          <w:color w:val="000000"/>
          <w:sz w:val="22"/>
          <w:szCs w:val="22"/>
        </w:rPr>
        <w:t xml:space="preserve">0 </w:t>
      </w:r>
      <w:r w:rsidR="00FD38BE" w:rsidRPr="00A056D5">
        <w:rPr>
          <w:rFonts w:ascii="TradeGothic LT" w:hAnsi="TradeGothic LT"/>
          <w:b/>
          <w:bCs/>
          <w:color w:val="000000"/>
          <w:sz w:val="22"/>
          <w:szCs w:val="22"/>
        </w:rPr>
        <w:t>-</w:t>
      </w:r>
      <w:r w:rsidR="009010DD" w:rsidRPr="00A056D5">
        <w:rPr>
          <w:rFonts w:ascii="TradeGothic LT" w:hAnsi="TradeGothic LT"/>
          <w:b/>
          <w:bCs/>
          <w:color w:val="000000"/>
          <w:sz w:val="22"/>
          <w:szCs w:val="22"/>
        </w:rPr>
        <w:t xml:space="preserve"> </w:t>
      </w:r>
      <w:r w:rsidR="00D22432">
        <w:rPr>
          <w:rFonts w:ascii="TradeGothic LT" w:hAnsi="TradeGothic LT"/>
          <w:b/>
          <w:bCs/>
          <w:color w:val="000000"/>
          <w:sz w:val="22"/>
          <w:szCs w:val="22"/>
        </w:rPr>
        <w:t>1</w:t>
      </w:r>
      <w:r>
        <w:rPr>
          <w:rFonts w:ascii="TradeGothic LT" w:hAnsi="TradeGothic LT"/>
          <w:b/>
          <w:bCs/>
          <w:color w:val="000000"/>
          <w:sz w:val="22"/>
          <w:szCs w:val="22"/>
        </w:rPr>
        <w:t>2</w:t>
      </w:r>
      <w:r w:rsidR="008628B9" w:rsidRPr="00A056D5">
        <w:rPr>
          <w:rFonts w:ascii="TradeGothic LT" w:hAnsi="TradeGothic LT"/>
          <w:b/>
          <w:bCs/>
          <w:color w:val="000000"/>
          <w:sz w:val="22"/>
          <w:szCs w:val="22"/>
        </w:rPr>
        <w:t>:</w:t>
      </w:r>
      <w:r w:rsidR="00D22432">
        <w:rPr>
          <w:rFonts w:ascii="TradeGothic LT" w:hAnsi="TradeGothic LT"/>
          <w:b/>
          <w:bCs/>
          <w:color w:val="000000"/>
          <w:sz w:val="22"/>
          <w:szCs w:val="22"/>
        </w:rPr>
        <w:t>10</w:t>
      </w:r>
      <w:r w:rsidR="00A4710C" w:rsidRPr="00A056D5">
        <w:rPr>
          <w:rFonts w:ascii="TradeGothic LT" w:hAnsi="TradeGothic LT"/>
          <w:b/>
          <w:bCs/>
          <w:color w:val="000000"/>
          <w:sz w:val="22"/>
          <w:szCs w:val="22"/>
        </w:rPr>
        <w:t xml:space="preserve"> (</w:t>
      </w:r>
      <w:r w:rsidR="00A1737C">
        <w:rPr>
          <w:rFonts w:ascii="TradeGothic LT" w:hAnsi="TradeGothic LT"/>
          <w:b/>
          <w:bCs/>
          <w:color w:val="000000"/>
          <w:sz w:val="22"/>
          <w:szCs w:val="22"/>
        </w:rPr>
        <w:t>1</w:t>
      </w:r>
      <w:r w:rsidR="00D22432">
        <w:rPr>
          <w:rFonts w:ascii="TradeGothic LT" w:hAnsi="TradeGothic LT"/>
          <w:b/>
          <w:bCs/>
          <w:color w:val="000000"/>
          <w:sz w:val="22"/>
          <w:szCs w:val="22"/>
        </w:rPr>
        <w:t>2</w:t>
      </w:r>
      <w:r w:rsidR="00A4710C" w:rsidRPr="00A056D5">
        <w:rPr>
          <w:rFonts w:ascii="TradeGothic LT" w:hAnsi="TradeGothic LT"/>
          <w:b/>
          <w:bCs/>
          <w:color w:val="000000"/>
          <w:sz w:val="22"/>
          <w:szCs w:val="22"/>
        </w:rPr>
        <w:t>:</w:t>
      </w:r>
      <w:r>
        <w:rPr>
          <w:rFonts w:ascii="TradeGothic LT" w:hAnsi="TradeGothic LT"/>
          <w:b/>
          <w:bCs/>
          <w:color w:val="000000"/>
          <w:sz w:val="22"/>
          <w:szCs w:val="22"/>
        </w:rPr>
        <w:t>00</w:t>
      </w:r>
      <w:r w:rsidR="00F8143D" w:rsidRPr="00A056D5">
        <w:rPr>
          <w:rFonts w:ascii="TradeGothic LT" w:hAnsi="TradeGothic LT"/>
          <w:b/>
          <w:bCs/>
          <w:color w:val="000000"/>
          <w:sz w:val="22"/>
          <w:szCs w:val="22"/>
        </w:rPr>
        <w:t xml:space="preserve"> </w:t>
      </w:r>
      <w:r w:rsidR="00A4710C" w:rsidRPr="00A056D5">
        <w:rPr>
          <w:rFonts w:ascii="TradeGothic LT" w:hAnsi="TradeGothic LT"/>
          <w:b/>
          <w:bCs/>
          <w:color w:val="000000"/>
          <w:sz w:val="22"/>
          <w:szCs w:val="22"/>
        </w:rPr>
        <w:t>scheduled)</w:t>
      </w:r>
    </w:p>
    <w:p w14:paraId="07B040F5" w14:textId="77777777" w:rsidR="009010DD" w:rsidRPr="00A056D5" w:rsidRDefault="009010DD" w:rsidP="009010DD">
      <w:pPr>
        <w:pStyle w:val="NormalWeb"/>
        <w:rPr>
          <w:rFonts w:ascii="TradeGothic LT" w:hAnsi="TradeGothic LT"/>
        </w:rPr>
      </w:pPr>
      <w:r w:rsidRPr="00A056D5">
        <w:rPr>
          <w:rFonts w:ascii="TradeGothic LT" w:hAnsi="TradeGothic LT"/>
          <w:noProof/>
        </w:rPr>
        <w:drawing>
          <wp:inline distT="0" distB="0" distL="0" distR="0" wp14:anchorId="0534A744" wp14:editId="2C83D176">
            <wp:extent cx="1314450" cy="142875"/>
            <wp:effectExtent l="0" t="0" r="0" b="9525"/>
            <wp:docPr id="1" name="Picture 1" descr="C:\Users\tdavis\AppData\LocalLow\Temp\Microsoft\OPC\DDT.i11roe_9pu5g_hws9n1yndl_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davis\AppData\LocalLow\Temp\Microsoft\OPC\DDT.i11roe_9pu5g_hws9n1yndl_b.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142875"/>
                    </a:xfrm>
                    <a:prstGeom prst="rect">
                      <a:avLst/>
                    </a:prstGeom>
                    <a:noFill/>
                    <a:ln>
                      <a:noFill/>
                    </a:ln>
                  </pic:spPr>
                </pic:pic>
              </a:graphicData>
            </a:graphic>
          </wp:inline>
        </w:drawing>
      </w:r>
    </w:p>
    <w:p w14:paraId="0FB89B7F" w14:textId="6D105446" w:rsidR="009010DD" w:rsidRDefault="009010DD" w:rsidP="00044A20">
      <w:pPr>
        <w:pStyle w:val="NormalWeb"/>
        <w:numPr>
          <w:ilvl w:val="0"/>
          <w:numId w:val="1"/>
        </w:numPr>
        <w:spacing w:before="0" w:beforeAutospacing="0" w:after="0" w:afterAutospacing="0"/>
        <w:rPr>
          <w:rFonts w:ascii="TradeGothic LT" w:hAnsi="TradeGothic LT"/>
          <w:color w:val="000000"/>
          <w:sz w:val="22"/>
          <w:szCs w:val="21"/>
        </w:rPr>
      </w:pPr>
      <w:r w:rsidRPr="0063517C">
        <w:rPr>
          <w:rFonts w:ascii="TradeGothic LT" w:hAnsi="TradeGothic LT"/>
          <w:color w:val="000000"/>
          <w:sz w:val="22"/>
          <w:szCs w:val="21"/>
        </w:rPr>
        <w:t>Anti-Trust Admonition</w:t>
      </w:r>
      <w:r w:rsidR="008878BE" w:rsidRPr="0063517C">
        <w:rPr>
          <w:rFonts w:ascii="TradeGothic LT" w:hAnsi="TradeGothic LT"/>
          <w:color w:val="000000"/>
          <w:sz w:val="22"/>
          <w:szCs w:val="21"/>
        </w:rPr>
        <w:t xml:space="preserve"> </w:t>
      </w:r>
      <w:r w:rsidR="00E936D5" w:rsidRPr="0063517C">
        <w:rPr>
          <w:rFonts w:ascii="TradeGothic LT" w:hAnsi="TradeGothic LT"/>
          <w:color w:val="000000"/>
          <w:sz w:val="22"/>
          <w:szCs w:val="21"/>
        </w:rPr>
        <w:t xml:space="preserve">was </w:t>
      </w:r>
      <w:r w:rsidR="000B61D6" w:rsidRPr="0063517C">
        <w:rPr>
          <w:rFonts w:ascii="TradeGothic LT" w:hAnsi="TradeGothic LT"/>
          <w:color w:val="000000"/>
          <w:sz w:val="22"/>
          <w:szCs w:val="21"/>
        </w:rPr>
        <w:t>reviewed</w:t>
      </w:r>
      <w:r w:rsidR="005B5CEE" w:rsidRPr="0063517C">
        <w:rPr>
          <w:rFonts w:ascii="TradeGothic LT" w:hAnsi="TradeGothic LT"/>
          <w:color w:val="000000"/>
          <w:sz w:val="22"/>
          <w:szCs w:val="21"/>
        </w:rPr>
        <w:t>:</w:t>
      </w:r>
      <w:r w:rsidR="00FD38BE">
        <w:rPr>
          <w:rFonts w:ascii="TradeGothic LT" w:hAnsi="TradeGothic LT"/>
          <w:color w:val="000000"/>
          <w:sz w:val="22"/>
          <w:szCs w:val="21"/>
        </w:rPr>
        <w:t xml:space="preserve"> </w:t>
      </w:r>
      <w:r w:rsidR="00033F10">
        <w:rPr>
          <w:rFonts w:ascii="TradeGothic LT" w:hAnsi="TradeGothic LT"/>
          <w:color w:val="000000"/>
          <w:sz w:val="22"/>
          <w:szCs w:val="21"/>
        </w:rPr>
        <w:t>Doug B.</w:t>
      </w:r>
      <w:r w:rsidR="00FD38BE">
        <w:rPr>
          <w:rFonts w:ascii="TradeGothic LT" w:hAnsi="TradeGothic LT"/>
          <w:color w:val="000000"/>
          <w:sz w:val="22"/>
          <w:szCs w:val="21"/>
        </w:rPr>
        <w:t xml:space="preserve"> </w:t>
      </w:r>
      <w:r w:rsidR="007343A7" w:rsidRPr="0063517C">
        <w:rPr>
          <w:rFonts w:ascii="TradeGothic LT" w:hAnsi="TradeGothic LT"/>
          <w:color w:val="000000"/>
          <w:sz w:val="22"/>
          <w:szCs w:val="21"/>
        </w:rPr>
        <w:t xml:space="preserve">of </w:t>
      </w:r>
      <w:r w:rsidR="00033F10">
        <w:rPr>
          <w:rFonts w:ascii="TradeGothic LT" w:hAnsi="TradeGothic LT"/>
          <w:color w:val="000000"/>
          <w:sz w:val="22"/>
          <w:szCs w:val="21"/>
        </w:rPr>
        <w:t>BEC</w:t>
      </w:r>
    </w:p>
    <w:p w14:paraId="327F8D83" w14:textId="77777777" w:rsidR="00102E51" w:rsidRDefault="00102E51" w:rsidP="00102E51">
      <w:pPr>
        <w:pStyle w:val="NormalWeb"/>
        <w:spacing w:before="0" w:beforeAutospacing="0" w:after="0" w:afterAutospacing="0"/>
        <w:ind w:left="720"/>
        <w:rPr>
          <w:rFonts w:ascii="TradeGothic LT" w:hAnsi="TradeGothic LT"/>
          <w:color w:val="000000"/>
          <w:sz w:val="22"/>
          <w:szCs w:val="21"/>
        </w:rPr>
      </w:pPr>
    </w:p>
    <w:p w14:paraId="784CB9C4" w14:textId="2C9909D3" w:rsidR="00102E51" w:rsidRPr="0063517C" w:rsidRDefault="00033F10" w:rsidP="00044A20">
      <w:pPr>
        <w:pStyle w:val="NormalWeb"/>
        <w:numPr>
          <w:ilvl w:val="0"/>
          <w:numId w:val="1"/>
        </w:numPr>
        <w:spacing w:before="0" w:beforeAutospacing="0" w:after="0" w:afterAutospacing="0"/>
        <w:rPr>
          <w:rFonts w:ascii="TradeGothic LT" w:hAnsi="TradeGothic LT"/>
          <w:color w:val="000000"/>
          <w:sz w:val="22"/>
          <w:szCs w:val="21"/>
        </w:rPr>
      </w:pPr>
      <w:r>
        <w:rPr>
          <w:rFonts w:ascii="TradeGothic LT" w:hAnsi="TradeGothic LT"/>
          <w:color w:val="000000"/>
          <w:sz w:val="22"/>
          <w:szCs w:val="21"/>
        </w:rPr>
        <w:t>Doug B</w:t>
      </w:r>
      <w:r w:rsidR="00102E51">
        <w:rPr>
          <w:rFonts w:ascii="TradeGothic LT" w:hAnsi="TradeGothic LT"/>
          <w:color w:val="000000"/>
          <w:sz w:val="22"/>
          <w:szCs w:val="21"/>
        </w:rPr>
        <w:t>. explained the WebEx format for questions.</w:t>
      </w:r>
    </w:p>
    <w:p w14:paraId="044928F9" w14:textId="77777777" w:rsidR="00AC6F06" w:rsidRPr="0063517C" w:rsidRDefault="00AC6F06" w:rsidP="00044A20">
      <w:pPr>
        <w:pStyle w:val="NormalWeb"/>
        <w:spacing w:before="0" w:beforeAutospacing="0" w:after="0" w:afterAutospacing="0"/>
        <w:ind w:left="1440"/>
        <w:rPr>
          <w:rFonts w:ascii="TradeGothic LT" w:hAnsi="TradeGothic LT"/>
          <w:color w:val="000000"/>
          <w:sz w:val="22"/>
          <w:szCs w:val="21"/>
        </w:rPr>
      </w:pPr>
    </w:p>
    <w:p w14:paraId="1DF04A89" w14:textId="5287126C" w:rsidR="00703B46" w:rsidRDefault="00D22432" w:rsidP="00363F4B">
      <w:pPr>
        <w:pStyle w:val="NormalWeb"/>
        <w:numPr>
          <w:ilvl w:val="0"/>
          <w:numId w:val="1"/>
        </w:numPr>
        <w:spacing w:before="0" w:beforeAutospacing="0" w:after="0" w:afterAutospacing="0"/>
        <w:rPr>
          <w:rFonts w:ascii="TradeGothic LT" w:hAnsi="TradeGothic LT"/>
          <w:sz w:val="22"/>
          <w:szCs w:val="21"/>
        </w:rPr>
      </w:pPr>
      <w:r>
        <w:rPr>
          <w:rFonts w:ascii="TradeGothic LT" w:hAnsi="TradeGothic LT"/>
          <w:sz w:val="22"/>
          <w:szCs w:val="21"/>
        </w:rPr>
        <w:t xml:space="preserve">Don T. of ERCOT introduced and thanked Doug B. of BEC and Gabriel G. of AEP for </w:t>
      </w:r>
      <w:r w:rsidR="007B6C4D">
        <w:rPr>
          <w:rFonts w:ascii="TradeGothic LT" w:hAnsi="TradeGothic LT"/>
          <w:sz w:val="22"/>
          <w:szCs w:val="21"/>
        </w:rPr>
        <w:t>being willing to continue as</w:t>
      </w:r>
      <w:r>
        <w:rPr>
          <w:rFonts w:ascii="TradeGothic LT" w:hAnsi="TradeGothic LT"/>
          <w:sz w:val="22"/>
          <w:szCs w:val="21"/>
        </w:rPr>
        <w:t xml:space="preserve"> Chair and Vice-Chair of the MWG respectively.</w:t>
      </w:r>
      <w:r w:rsidR="007B6C4D">
        <w:rPr>
          <w:rFonts w:ascii="TradeGothic LT" w:hAnsi="TradeGothic LT"/>
          <w:sz w:val="22"/>
          <w:szCs w:val="21"/>
        </w:rPr>
        <w:t xml:space="preserve"> </w:t>
      </w:r>
      <w:r w:rsidR="00813997">
        <w:rPr>
          <w:rFonts w:ascii="TradeGothic LT" w:hAnsi="TradeGothic LT"/>
          <w:sz w:val="22"/>
          <w:szCs w:val="21"/>
        </w:rPr>
        <w:t>Dou</w:t>
      </w:r>
      <w:r w:rsidR="00113861">
        <w:rPr>
          <w:rFonts w:ascii="TradeGothic LT" w:hAnsi="TradeGothic LT"/>
          <w:sz w:val="22"/>
          <w:szCs w:val="21"/>
        </w:rPr>
        <w:t>g</w:t>
      </w:r>
      <w:r w:rsidR="00813997">
        <w:rPr>
          <w:rFonts w:ascii="TradeGothic LT" w:hAnsi="TradeGothic LT"/>
          <w:sz w:val="22"/>
          <w:szCs w:val="21"/>
        </w:rPr>
        <w:t xml:space="preserve"> and Gabriel w</w:t>
      </w:r>
      <w:r w:rsidR="007B6C4D">
        <w:rPr>
          <w:rFonts w:ascii="TradeGothic LT" w:hAnsi="TradeGothic LT"/>
          <w:sz w:val="22"/>
          <w:szCs w:val="21"/>
        </w:rPr>
        <w:t>ill be present</w:t>
      </w:r>
      <w:r w:rsidR="00813997">
        <w:rPr>
          <w:rFonts w:ascii="TradeGothic LT" w:hAnsi="TradeGothic LT"/>
          <w:sz w:val="22"/>
          <w:szCs w:val="21"/>
        </w:rPr>
        <w:t>ed</w:t>
      </w:r>
      <w:r w:rsidR="007B6C4D">
        <w:rPr>
          <w:rFonts w:ascii="TradeGothic LT" w:hAnsi="TradeGothic LT"/>
          <w:sz w:val="22"/>
          <w:szCs w:val="21"/>
        </w:rPr>
        <w:t xml:space="preserve"> to WMS for confirmation.</w:t>
      </w:r>
    </w:p>
    <w:p w14:paraId="28BD8FCC" w14:textId="77777777" w:rsidR="00D22432" w:rsidRPr="00363F4B" w:rsidRDefault="00D22432" w:rsidP="00363F4B">
      <w:pPr>
        <w:spacing w:after="0"/>
        <w:rPr>
          <w:rFonts w:ascii="TradeGothic LT" w:hAnsi="TradeGothic LT"/>
          <w:szCs w:val="21"/>
        </w:rPr>
      </w:pPr>
    </w:p>
    <w:p w14:paraId="29BC203D" w14:textId="45A8190E" w:rsidR="007B6C4D" w:rsidRPr="007B6C4D" w:rsidRDefault="007B6C4D" w:rsidP="007B6C4D">
      <w:pPr>
        <w:pStyle w:val="NormalWeb"/>
        <w:numPr>
          <w:ilvl w:val="0"/>
          <w:numId w:val="1"/>
        </w:numPr>
        <w:spacing w:before="0" w:beforeAutospacing="0" w:after="0" w:afterAutospacing="0"/>
        <w:rPr>
          <w:rFonts w:ascii="TradeGothic LT" w:hAnsi="TradeGothic LT"/>
          <w:sz w:val="22"/>
          <w:szCs w:val="21"/>
        </w:rPr>
      </w:pPr>
      <w:r>
        <w:rPr>
          <w:rFonts w:ascii="TradeGothic LT" w:hAnsi="TradeGothic LT"/>
          <w:sz w:val="22"/>
          <w:szCs w:val="21"/>
        </w:rPr>
        <w:t xml:space="preserve">Arushi S. of Telsa reviewed a simplified </w:t>
      </w:r>
      <w:r w:rsidR="008D41AE">
        <w:rPr>
          <w:rFonts w:ascii="TradeGothic LT" w:hAnsi="TradeGothic LT"/>
          <w:sz w:val="22"/>
          <w:szCs w:val="21"/>
        </w:rPr>
        <w:t>one-line</w:t>
      </w:r>
      <w:r>
        <w:rPr>
          <w:rFonts w:ascii="TradeGothic LT" w:hAnsi="TradeGothic LT"/>
          <w:sz w:val="22"/>
          <w:szCs w:val="21"/>
        </w:rPr>
        <w:t xml:space="preserve"> drawing showing the metering concepts of NPR1100.</w:t>
      </w:r>
    </w:p>
    <w:p w14:paraId="46C25ED0" w14:textId="080DDEDF" w:rsidR="007B6C4D" w:rsidRDefault="007B6C4D" w:rsidP="007B6C4D">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When a battery located close to another load, and proper arrangements are established, if the grid connection is lost, the battery can serve the other load. This would be operation in a micro-grid island mode (MIM).</w:t>
      </w:r>
    </w:p>
    <w:p w14:paraId="6AA9D5F3" w14:textId="072C38FB" w:rsidR="007B6C4D" w:rsidRDefault="007B6C4D" w:rsidP="007B6C4D">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There was a discussion on how the WSL of the battery can be settled after grid restoration. The WSL will have served retail load with energy that received WSL treatment for settlement.</w:t>
      </w:r>
    </w:p>
    <w:p w14:paraId="4692B1BA" w14:textId="7BC62ACE" w:rsidR="007B6C4D" w:rsidRDefault="007B6C4D" w:rsidP="007B6C4D">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Several options were discussed as being possible. Further discussions will occur at WMWG on 1/28/22.</w:t>
      </w:r>
    </w:p>
    <w:p w14:paraId="6A7F1EEB" w14:textId="77777777" w:rsidR="007B6C4D" w:rsidRPr="0063517C" w:rsidRDefault="007B6C4D" w:rsidP="007B6C4D">
      <w:pPr>
        <w:pStyle w:val="NormalWeb"/>
        <w:spacing w:before="0" w:beforeAutospacing="0" w:after="0" w:afterAutospacing="0"/>
        <w:rPr>
          <w:rFonts w:ascii="TradeGothic LT" w:hAnsi="TradeGothic LT"/>
          <w:sz w:val="22"/>
          <w:szCs w:val="21"/>
        </w:rPr>
      </w:pPr>
    </w:p>
    <w:p w14:paraId="60885D3F" w14:textId="18E60D8C" w:rsidR="00B07069" w:rsidRDefault="00E3115B" w:rsidP="00B07069">
      <w:pPr>
        <w:pStyle w:val="NormalWeb"/>
        <w:numPr>
          <w:ilvl w:val="0"/>
          <w:numId w:val="1"/>
        </w:numPr>
        <w:spacing w:before="0" w:beforeAutospacing="0" w:after="0" w:afterAutospacing="0"/>
        <w:rPr>
          <w:rFonts w:ascii="TradeGothic LT" w:hAnsi="TradeGothic LT"/>
          <w:sz w:val="22"/>
          <w:szCs w:val="21"/>
        </w:rPr>
      </w:pPr>
      <w:r>
        <w:rPr>
          <w:rFonts w:ascii="TradeGothic LT" w:hAnsi="TradeGothic LT"/>
          <w:sz w:val="22"/>
          <w:szCs w:val="21"/>
        </w:rPr>
        <w:t>Don</w:t>
      </w:r>
      <w:r w:rsidR="007B6C4D">
        <w:rPr>
          <w:rFonts w:ascii="TradeGothic LT" w:hAnsi="TradeGothic LT"/>
          <w:sz w:val="22"/>
          <w:szCs w:val="21"/>
        </w:rPr>
        <w:t>ald M. of ERCOT</w:t>
      </w:r>
      <w:r w:rsidR="00B07069">
        <w:rPr>
          <w:rFonts w:ascii="TradeGothic LT" w:hAnsi="TradeGothic LT"/>
          <w:sz w:val="22"/>
          <w:szCs w:val="21"/>
        </w:rPr>
        <w:t xml:space="preserve"> presented a slide on document exchange between ERCOT and TDSPs.</w:t>
      </w:r>
    </w:p>
    <w:p w14:paraId="7253EE33" w14:textId="6F4C280F" w:rsidR="00B07069" w:rsidRDefault="00B07069" w:rsidP="00B07069">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A secure file share site is available but needs to be established for each TDSP and ERCOT every 6 months. This is a working solution on a small scale but would not be feasible for multiple TDSPs.</w:t>
      </w:r>
    </w:p>
    <w:p w14:paraId="57A9ABED" w14:textId="1A06D880" w:rsidR="00B07069" w:rsidRDefault="00B07069" w:rsidP="00B07069">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 xml:space="preserve">Other than file size limitations on email there were no concerns </w:t>
      </w:r>
      <w:r w:rsidR="00813997">
        <w:rPr>
          <w:rFonts w:ascii="TradeGothic LT" w:hAnsi="TradeGothic LT"/>
          <w:sz w:val="22"/>
          <w:szCs w:val="21"/>
        </w:rPr>
        <w:t xml:space="preserve">expressed </w:t>
      </w:r>
      <w:r>
        <w:rPr>
          <w:rFonts w:ascii="TradeGothic LT" w:hAnsi="TradeGothic LT"/>
          <w:sz w:val="22"/>
          <w:szCs w:val="21"/>
        </w:rPr>
        <w:t>over continuing to use emails.</w:t>
      </w:r>
    </w:p>
    <w:p w14:paraId="68767E2F" w14:textId="655EE3B0" w:rsidR="00B07069" w:rsidRPr="00B07069" w:rsidRDefault="00B07069" w:rsidP="00B07069">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At this time, ERCOT will not pursue other options to expand document exchange options.</w:t>
      </w:r>
    </w:p>
    <w:p w14:paraId="7AF978D2" w14:textId="77777777" w:rsidR="00B07069" w:rsidRPr="0063517C" w:rsidRDefault="00B07069" w:rsidP="00B07069">
      <w:pPr>
        <w:pStyle w:val="NormalWeb"/>
        <w:spacing w:before="0" w:beforeAutospacing="0" w:after="0" w:afterAutospacing="0"/>
        <w:ind w:left="720"/>
        <w:rPr>
          <w:rFonts w:ascii="TradeGothic LT" w:hAnsi="TradeGothic LT"/>
          <w:sz w:val="22"/>
          <w:szCs w:val="21"/>
        </w:rPr>
      </w:pPr>
    </w:p>
    <w:p w14:paraId="23709058" w14:textId="04B70CBB" w:rsidR="00744637" w:rsidRDefault="00B07069" w:rsidP="00C43399">
      <w:pPr>
        <w:pStyle w:val="NormalWeb"/>
        <w:numPr>
          <w:ilvl w:val="0"/>
          <w:numId w:val="1"/>
        </w:numPr>
        <w:spacing w:before="0" w:beforeAutospacing="0" w:after="0" w:afterAutospacing="0"/>
        <w:rPr>
          <w:rFonts w:ascii="TradeGothic LT" w:hAnsi="TradeGothic LT"/>
          <w:sz w:val="22"/>
          <w:szCs w:val="21"/>
        </w:rPr>
      </w:pPr>
      <w:r>
        <w:rPr>
          <w:rFonts w:ascii="TradeGothic LT" w:hAnsi="TradeGothic LT"/>
          <w:sz w:val="22"/>
          <w:szCs w:val="21"/>
        </w:rPr>
        <w:t>Don T</w:t>
      </w:r>
      <w:r w:rsidR="00744637">
        <w:rPr>
          <w:rFonts w:ascii="TradeGothic LT" w:hAnsi="TradeGothic LT"/>
          <w:sz w:val="22"/>
          <w:szCs w:val="21"/>
        </w:rPr>
        <w:t xml:space="preserve">. </w:t>
      </w:r>
      <w:r>
        <w:rPr>
          <w:rFonts w:ascii="TradeGothic LT" w:hAnsi="TradeGothic LT"/>
          <w:sz w:val="22"/>
          <w:szCs w:val="21"/>
        </w:rPr>
        <w:t>p</w:t>
      </w:r>
      <w:r w:rsidR="00744637">
        <w:rPr>
          <w:rFonts w:ascii="TradeGothic LT" w:hAnsi="TradeGothic LT"/>
          <w:sz w:val="22"/>
          <w:szCs w:val="21"/>
        </w:rPr>
        <w:t xml:space="preserve">rovided an update on the status of </w:t>
      </w:r>
      <w:r>
        <w:rPr>
          <w:rFonts w:ascii="TradeGothic LT" w:hAnsi="TradeGothic LT"/>
          <w:sz w:val="22"/>
          <w:szCs w:val="21"/>
        </w:rPr>
        <w:t>Line Loss Compensation Changes</w:t>
      </w:r>
      <w:r w:rsidR="00744637">
        <w:rPr>
          <w:rFonts w:ascii="TradeGothic LT" w:hAnsi="TradeGothic LT"/>
          <w:sz w:val="22"/>
          <w:szCs w:val="21"/>
        </w:rPr>
        <w:t>.</w:t>
      </w:r>
    </w:p>
    <w:p w14:paraId="235968A3" w14:textId="22DA9D31" w:rsidR="00744637" w:rsidRDefault="00B07069" w:rsidP="00744637">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NPRR1005 which defines POI was approved and will be implemented on 2/1/22.</w:t>
      </w:r>
    </w:p>
    <w:p w14:paraId="03A297A5" w14:textId="5355E508" w:rsidR="00744637" w:rsidRDefault="00B07069" w:rsidP="00744637">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NP</w:t>
      </w:r>
      <w:r w:rsidR="004F2611">
        <w:rPr>
          <w:rFonts w:ascii="TradeGothic LT" w:hAnsi="TradeGothic LT"/>
          <w:sz w:val="22"/>
          <w:szCs w:val="21"/>
        </w:rPr>
        <w:t xml:space="preserve">RR1117 should be at </w:t>
      </w:r>
      <w:r w:rsidR="008D41AE">
        <w:rPr>
          <w:rFonts w:ascii="TradeGothic LT" w:hAnsi="TradeGothic LT"/>
          <w:sz w:val="22"/>
          <w:szCs w:val="21"/>
        </w:rPr>
        <w:t xml:space="preserve">the </w:t>
      </w:r>
      <w:r w:rsidR="004F2611">
        <w:rPr>
          <w:rFonts w:ascii="TradeGothic LT" w:hAnsi="TradeGothic LT"/>
          <w:sz w:val="22"/>
          <w:szCs w:val="21"/>
        </w:rPr>
        <w:t xml:space="preserve">February PRS but </w:t>
      </w:r>
      <w:r w:rsidR="00813997">
        <w:rPr>
          <w:rFonts w:ascii="TradeGothic LT" w:hAnsi="TradeGothic LT"/>
          <w:sz w:val="22"/>
          <w:szCs w:val="21"/>
        </w:rPr>
        <w:t xml:space="preserve">discussion may </w:t>
      </w:r>
      <w:r w:rsidR="004F2611">
        <w:rPr>
          <w:rFonts w:ascii="TradeGothic LT" w:hAnsi="TradeGothic LT"/>
          <w:sz w:val="22"/>
          <w:szCs w:val="21"/>
        </w:rPr>
        <w:t>be tabled until the SMOGRR catches up.</w:t>
      </w:r>
    </w:p>
    <w:p w14:paraId="176963CB" w14:textId="5622E8A0" w:rsidR="004F2611" w:rsidRDefault="004F2611" w:rsidP="00744637">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SMOGRR025 should be discussed at the March WMS meeting.</w:t>
      </w:r>
    </w:p>
    <w:p w14:paraId="14431A8B" w14:textId="36409676" w:rsidR="004F2611" w:rsidRDefault="004B5BC4" w:rsidP="00744637">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 xml:space="preserve">The MWG reviewed </w:t>
      </w:r>
      <w:r w:rsidR="004F2611">
        <w:rPr>
          <w:rFonts w:ascii="TradeGothic LT" w:hAnsi="TradeGothic LT"/>
          <w:sz w:val="22"/>
          <w:szCs w:val="21"/>
        </w:rPr>
        <w:t xml:space="preserve">NPRR1117 and SMOGRR025 </w:t>
      </w:r>
      <w:r>
        <w:rPr>
          <w:rFonts w:ascii="TradeGothic LT" w:hAnsi="TradeGothic LT"/>
          <w:sz w:val="22"/>
          <w:szCs w:val="21"/>
        </w:rPr>
        <w:t xml:space="preserve">language and were in support of the changes. </w:t>
      </w:r>
    </w:p>
    <w:p w14:paraId="067DEEE2" w14:textId="66D8EFED" w:rsidR="004F2611" w:rsidRDefault="004F2611" w:rsidP="00744637">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 xml:space="preserve">The updates to the design proposal (new version 3.1) were reviewed that support the changes to line compensation requirements. </w:t>
      </w:r>
      <w:r w:rsidR="004B5BC4">
        <w:rPr>
          <w:rFonts w:ascii="TradeGothic LT" w:hAnsi="TradeGothic LT"/>
          <w:sz w:val="22"/>
          <w:szCs w:val="21"/>
        </w:rPr>
        <w:t>MWG consensus was that if</w:t>
      </w:r>
      <w:r>
        <w:rPr>
          <w:rFonts w:ascii="TradeGothic LT" w:hAnsi="TradeGothic LT"/>
          <w:sz w:val="22"/>
          <w:szCs w:val="21"/>
        </w:rPr>
        <w:t xml:space="preserve"> NPRR1117 and SMOGRR025 are approved, the design proposal will be posted as updated when the changes go into effect.</w:t>
      </w:r>
    </w:p>
    <w:p w14:paraId="7E41C70A" w14:textId="2945EA0B" w:rsidR="004F2611" w:rsidRDefault="004F2611" w:rsidP="00744637">
      <w:pPr>
        <w:pStyle w:val="NormalWeb"/>
        <w:numPr>
          <w:ilvl w:val="1"/>
          <w:numId w:val="1"/>
        </w:numPr>
        <w:spacing w:before="0" w:beforeAutospacing="0" w:after="0" w:afterAutospacing="0"/>
        <w:rPr>
          <w:rFonts w:ascii="TradeGothic LT" w:hAnsi="TradeGothic LT"/>
          <w:sz w:val="22"/>
          <w:szCs w:val="21"/>
        </w:rPr>
      </w:pPr>
      <w:r w:rsidRPr="004F2611">
        <w:rPr>
          <w:rFonts w:ascii="TradeGothic LT" w:hAnsi="TradeGothic LT"/>
          <w:b/>
          <w:bCs/>
          <w:sz w:val="22"/>
          <w:szCs w:val="21"/>
        </w:rPr>
        <w:lastRenderedPageBreak/>
        <w:t>Action Item:</w:t>
      </w:r>
      <w:r>
        <w:rPr>
          <w:rFonts w:ascii="TradeGothic LT" w:hAnsi="TradeGothic LT"/>
          <w:sz w:val="22"/>
          <w:szCs w:val="21"/>
        </w:rPr>
        <w:t xml:space="preserve"> Doug B. will include in his WMS update that MWG is in support of SOMOGRR025</w:t>
      </w:r>
      <w:r w:rsidR="004B5BC4">
        <w:rPr>
          <w:rFonts w:ascii="TradeGothic LT" w:hAnsi="TradeGothic LT"/>
          <w:sz w:val="22"/>
          <w:szCs w:val="21"/>
        </w:rPr>
        <w:t xml:space="preserve"> and NPRR1117</w:t>
      </w:r>
      <w:r>
        <w:rPr>
          <w:rFonts w:ascii="TradeGothic LT" w:hAnsi="TradeGothic LT"/>
          <w:sz w:val="22"/>
          <w:szCs w:val="21"/>
        </w:rPr>
        <w:t>.</w:t>
      </w:r>
    </w:p>
    <w:p w14:paraId="2EDB91CB" w14:textId="1197131A" w:rsidR="00744637" w:rsidRDefault="00744637" w:rsidP="00744637">
      <w:pPr>
        <w:pStyle w:val="NormalWeb"/>
        <w:spacing w:before="0" w:beforeAutospacing="0" w:after="0" w:afterAutospacing="0"/>
        <w:ind w:left="1440"/>
        <w:rPr>
          <w:rFonts w:ascii="TradeGothic LT" w:hAnsi="TradeGothic LT"/>
          <w:sz w:val="22"/>
          <w:szCs w:val="21"/>
        </w:rPr>
      </w:pPr>
    </w:p>
    <w:p w14:paraId="1BD9A02C" w14:textId="3C92028E" w:rsidR="00DF4C82" w:rsidRDefault="00E3115B" w:rsidP="00C43399">
      <w:pPr>
        <w:pStyle w:val="NormalWeb"/>
        <w:numPr>
          <w:ilvl w:val="0"/>
          <w:numId w:val="1"/>
        </w:numPr>
        <w:spacing w:before="0" w:beforeAutospacing="0" w:after="0" w:afterAutospacing="0"/>
        <w:rPr>
          <w:rFonts w:ascii="TradeGothic LT" w:hAnsi="TradeGothic LT"/>
          <w:sz w:val="22"/>
          <w:szCs w:val="21"/>
        </w:rPr>
      </w:pPr>
      <w:r>
        <w:rPr>
          <w:rFonts w:ascii="TradeGothic LT" w:hAnsi="TradeGothic LT"/>
          <w:sz w:val="22"/>
          <w:szCs w:val="21"/>
        </w:rPr>
        <w:t>Don</w:t>
      </w:r>
      <w:r w:rsidR="004F2611">
        <w:rPr>
          <w:rFonts w:ascii="TradeGothic LT" w:hAnsi="TradeGothic LT"/>
          <w:sz w:val="22"/>
          <w:szCs w:val="21"/>
        </w:rPr>
        <w:t>ald M. reviewed a simple one line for loads being netted with generation sites and the update requirements to EPS metering documentation.</w:t>
      </w:r>
    </w:p>
    <w:p w14:paraId="2183531D" w14:textId="3A3A7F6B" w:rsidR="004F2611" w:rsidRDefault="004F2611" w:rsidP="004F2611">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The design proposal has several specific sections that need to be updated (A7, A15, B27) to reflect the new netting arrangement and load type.</w:t>
      </w:r>
    </w:p>
    <w:p w14:paraId="02CD90E4" w14:textId="3B44F8C2" w:rsidR="00744637" w:rsidRDefault="004F2611" w:rsidP="00744637">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 xml:space="preserve">Design proposal updates must be approved before the new loads can be added to the ERCOT model. </w:t>
      </w:r>
      <w:r w:rsidR="00931D27">
        <w:rPr>
          <w:rFonts w:ascii="TradeGothic LT" w:hAnsi="TradeGothic LT"/>
          <w:sz w:val="22"/>
          <w:szCs w:val="21"/>
        </w:rPr>
        <w:t>So far, indications have been that these new loads try to come online very quickly. Bob W. of Longhorn Power concurred that these are happening quickly and can represent sizable load amounts.</w:t>
      </w:r>
    </w:p>
    <w:p w14:paraId="7835A2D2" w14:textId="286A2B87" w:rsidR="00931D27" w:rsidRDefault="00931D27" w:rsidP="00744637">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There is no requirement for site certification documentation to be updated for load being added behind the meter point unless changes are made to the metering configuration (</w:t>
      </w:r>
      <w:r w:rsidR="009F4281">
        <w:rPr>
          <w:rFonts w:ascii="TradeGothic LT" w:hAnsi="TradeGothic LT"/>
          <w:sz w:val="22"/>
          <w:szCs w:val="21"/>
        </w:rPr>
        <w:t>i.e.,</w:t>
      </w:r>
      <w:r>
        <w:rPr>
          <w:rFonts w:ascii="TradeGothic LT" w:hAnsi="TradeGothic LT"/>
          <w:sz w:val="22"/>
          <w:szCs w:val="21"/>
        </w:rPr>
        <w:t xml:space="preserve"> CT or meter replacement, relocation</w:t>
      </w:r>
      <w:r w:rsidR="003D7E79">
        <w:rPr>
          <w:rFonts w:ascii="TradeGothic LT" w:hAnsi="TradeGothic LT"/>
          <w:sz w:val="22"/>
          <w:szCs w:val="21"/>
        </w:rPr>
        <w:t>, drawing changes</w:t>
      </w:r>
      <w:r>
        <w:rPr>
          <w:rFonts w:ascii="TradeGothic LT" w:hAnsi="TradeGothic LT"/>
          <w:sz w:val="22"/>
          <w:szCs w:val="21"/>
        </w:rPr>
        <w:t xml:space="preserve"> </w:t>
      </w:r>
      <w:r w:rsidR="009F4281">
        <w:rPr>
          <w:rFonts w:ascii="TradeGothic LT" w:hAnsi="TradeGothic LT"/>
          <w:sz w:val="22"/>
          <w:szCs w:val="21"/>
        </w:rPr>
        <w:t>etc.</w:t>
      </w:r>
      <w:r>
        <w:rPr>
          <w:rFonts w:ascii="TradeGothic LT" w:hAnsi="TradeGothic LT"/>
          <w:sz w:val="22"/>
          <w:szCs w:val="21"/>
        </w:rPr>
        <w:t>) that would normally require a certification update.</w:t>
      </w:r>
    </w:p>
    <w:p w14:paraId="6B6D3DFE" w14:textId="1BDF70D7" w:rsidR="00C27829" w:rsidRDefault="00931D27" w:rsidP="00744637">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 xml:space="preserve">The current language on the design proposal for box A15 was discussed and consensus was made to make a modification to remove the statement “Include these circuits on the </w:t>
      </w:r>
      <w:r w:rsidR="009F4281">
        <w:rPr>
          <w:rFonts w:ascii="TradeGothic LT" w:hAnsi="TradeGothic LT"/>
          <w:sz w:val="22"/>
          <w:szCs w:val="21"/>
        </w:rPr>
        <w:t>one-line</w:t>
      </w:r>
      <w:r>
        <w:rPr>
          <w:rFonts w:ascii="TradeGothic LT" w:hAnsi="TradeGothic LT"/>
          <w:sz w:val="22"/>
          <w:szCs w:val="21"/>
        </w:rPr>
        <w:t xml:space="preserve"> drawings”. It was concluded that there is sufficient language in the Part C instructions for both the TDSP and ERCOT to get the information needed to review the netting. This update will be included </w:t>
      </w:r>
      <w:r w:rsidR="00B322FC">
        <w:rPr>
          <w:rFonts w:ascii="TradeGothic LT" w:hAnsi="TradeGothic LT"/>
          <w:sz w:val="22"/>
          <w:szCs w:val="21"/>
        </w:rPr>
        <w:t xml:space="preserve">as part of </w:t>
      </w:r>
      <w:r>
        <w:rPr>
          <w:rFonts w:ascii="TradeGothic LT" w:hAnsi="TradeGothic LT"/>
          <w:sz w:val="22"/>
          <w:szCs w:val="21"/>
        </w:rPr>
        <w:t xml:space="preserve">Design Proposal Revision 3.1 </w:t>
      </w:r>
      <w:r w:rsidR="00B322FC">
        <w:rPr>
          <w:rFonts w:ascii="TradeGothic LT" w:hAnsi="TradeGothic LT"/>
          <w:sz w:val="22"/>
          <w:szCs w:val="21"/>
        </w:rPr>
        <w:t>pending</w:t>
      </w:r>
      <w:r>
        <w:rPr>
          <w:rFonts w:ascii="TradeGothic LT" w:hAnsi="TradeGothic LT"/>
          <w:sz w:val="22"/>
          <w:szCs w:val="21"/>
        </w:rPr>
        <w:t xml:space="preserve"> </w:t>
      </w:r>
      <w:r w:rsidR="00B322FC">
        <w:rPr>
          <w:rFonts w:ascii="TradeGothic LT" w:hAnsi="TradeGothic LT"/>
          <w:sz w:val="22"/>
          <w:szCs w:val="21"/>
        </w:rPr>
        <w:t xml:space="preserve">the Markets review and </w:t>
      </w:r>
      <w:r>
        <w:rPr>
          <w:rFonts w:ascii="TradeGothic LT" w:hAnsi="TradeGothic LT"/>
          <w:sz w:val="22"/>
          <w:szCs w:val="21"/>
        </w:rPr>
        <w:t xml:space="preserve">approval of NPRR1117 and SMOGRR025. If </w:t>
      </w:r>
      <w:r w:rsidR="00B322FC">
        <w:rPr>
          <w:rFonts w:ascii="TradeGothic LT" w:hAnsi="TradeGothic LT"/>
          <w:sz w:val="22"/>
          <w:szCs w:val="21"/>
        </w:rPr>
        <w:t xml:space="preserve">NPRR1117 and SMOGRR025 are not approved </w:t>
      </w:r>
      <w:r>
        <w:rPr>
          <w:rFonts w:ascii="TradeGothic LT" w:hAnsi="TradeGothic LT"/>
          <w:sz w:val="22"/>
          <w:szCs w:val="21"/>
        </w:rPr>
        <w:t>a separate posting can be made</w:t>
      </w:r>
      <w:r w:rsidR="00B322FC">
        <w:rPr>
          <w:rFonts w:ascii="TradeGothic LT" w:hAnsi="TradeGothic LT"/>
          <w:sz w:val="22"/>
          <w:szCs w:val="21"/>
        </w:rPr>
        <w:t xml:space="preserve"> to incorporate the change.</w:t>
      </w:r>
    </w:p>
    <w:p w14:paraId="1014551B" w14:textId="77777777" w:rsidR="00931D27" w:rsidRDefault="00931D27" w:rsidP="00931D27">
      <w:pPr>
        <w:pStyle w:val="NormalWeb"/>
        <w:spacing w:before="0" w:beforeAutospacing="0" w:after="0" w:afterAutospacing="0"/>
        <w:ind w:left="1440"/>
        <w:rPr>
          <w:rFonts w:ascii="TradeGothic LT" w:hAnsi="TradeGothic LT"/>
          <w:sz w:val="22"/>
          <w:szCs w:val="21"/>
        </w:rPr>
      </w:pPr>
    </w:p>
    <w:p w14:paraId="5957DE46" w14:textId="65F8A6AB" w:rsidR="00931D27" w:rsidRDefault="00931D27" w:rsidP="00931D27">
      <w:pPr>
        <w:pStyle w:val="NormalWeb"/>
        <w:numPr>
          <w:ilvl w:val="0"/>
          <w:numId w:val="1"/>
        </w:numPr>
        <w:spacing w:before="0" w:beforeAutospacing="0" w:after="0" w:afterAutospacing="0"/>
        <w:rPr>
          <w:rFonts w:ascii="TradeGothic LT" w:hAnsi="TradeGothic LT"/>
          <w:sz w:val="22"/>
          <w:szCs w:val="21"/>
        </w:rPr>
      </w:pPr>
      <w:r>
        <w:rPr>
          <w:rFonts w:ascii="TradeGothic LT" w:hAnsi="TradeGothic LT"/>
          <w:sz w:val="22"/>
          <w:szCs w:val="21"/>
        </w:rPr>
        <w:t xml:space="preserve">Don T. shared a presentation for discussion only regarding new netting schemes that ERCOT is </w:t>
      </w:r>
      <w:r w:rsidR="00B322FC">
        <w:rPr>
          <w:rFonts w:ascii="TradeGothic LT" w:hAnsi="TradeGothic LT"/>
          <w:sz w:val="22"/>
          <w:szCs w:val="21"/>
        </w:rPr>
        <w:t xml:space="preserve">being asked to consider by Market Participants. </w:t>
      </w:r>
    </w:p>
    <w:p w14:paraId="7DC4C38A" w14:textId="0F1EE1AA" w:rsidR="00931D27" w:rsidRDefault="00931D27" w:rsidP="00931D27">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 xml:space="preserve">Scenario A </w:t>
      </w:r>
      <w:r w:rsidR="00B322FC">
        <w:rPr>
          <w:rFonts w:ascii="TradeGothic LT" w:hAnsi="TradeGothic LT"/>
          <w:sz w:val="22"/>
          <w:szCs w:val="21"/>
        </w:rPr>
        <w:t xml:space="preserve">includes </w:t>
      </w:r>
      <w:r>
        <w:rPr>
          <w:rFonts w:ascii="TradeGothic LT" w:hAnsi="TradeGothic LT"/>
          <w:sz w:val="22"/>
          <w:szCs w:val="21"/>
        </w:rPr>
        <w:t>an additional EPS meter behind the POI being used to measure the load. This energy would be used to settle the generation facility as an EPS meter and would also be submitted by the TDSP as a TDSP load through Texas Set.</w:t>
      </w:r>
      <w:r w:rsidR="00D17FE5">
        <w:rPr>
          <w:rFonts w:ascii="TradeGothic LT" w:hAnsi="TradeGothic LT"/>
          <w:sz w:val="22"/>
          <w:szCs w:val="21"/>
        </w:rPr>
        <w:t xml:space="preserve"> Therefore, the load would not be netted with the generation.</w:t>
      </w:r>
    </w:p>
    <w:p w14:paraId="4E84F53D" w14:textId="2EC3EDAE" w:rsidR="00931D27" w:rsidRDefault="00931D27" w:rsidP="00931D27">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 xml:space="preserve">Scenario B </w:t>
      </w:r>
      <w:r w:rsidR="00B322FC">
        <w:rPr>
          <w:rFonts w:ascii="TradeGothic LT" w:hAnsi="TradeGothic LT"/>
          <w:sz w:val="22"/>
          <w:szCs w:val="21"/>
        </w:rPr>
        <w:t>includes</w:t>
      </w:r>
      <w:r>
        <w:rPr>
          <w:rFonts w:ascii="TradeGothic LT" w:hAnsi="TradeGothic LT"/>
          <w:sz w:val="22"/>
          <w:szCs w:val="21"/>
        </w:rPr>
        <w:t xml:space="preserve"> two separate EPS meters, neither at the POI. Loss compensation is not able to </w:t>
      </w:r>
      <w:r w:rsidR="00D17FE5">
        <w:rPr>
          <w:rFonts w:ascii="TradeGothic LT" w:hAnsi="TradeGothic LT"/>
          <w:sz w:val="22"/>
          <w:szCs w:val="21"/>
        </w:rPr>
        <w:t>accurately</w:t>
      </w:r>
      <w:r>
        <w:rPr>
          <w:rFonts w:ascii="TradeGothic LT" w:hAnsi="TradeGothic LT"/>
          <w:sz w:val="22"/>
          <w:szCs w:val="21"/>
        </w:rPr>
        <w:t xml:space="preserve"> be performed but could possibly be done </w:t>
      </w:r>
      <w:r w:rsidR="00D17FE5">
        <w:rPr>
          <w:rFonts w:ascii="TradeGothic LT" w:hAnsi="TradeGothic LT"/>
          <w:sz w:val="22"/>
          <w:szCs w:val="21"/>
        </w:rPr>
        <w:t>via programmed or fixed value losses.</w:t>
      </w:r>
      <w:r w:rsidR="00B322FC">
        <w:rPr>
          <w:rFonts w:ascii="TradeGothic LT" w:hAnsi="TradeGothic LT"/>
          <w:sz w:val="22"/>
          <w:szCs w:val="21"/>
        </w:rPr>
        <w:t xml:space="preserve"> The MWG seemed to have consensus around the use of a fixed factor for the specific scenario being discussed.</w:t>
      </w:r>
    </w:p>
    <w:p w14:paraId="5623418E" w14:textId="46B1A54C" w:rsidR="00B322FC" w:rsidRDefault="00AB7B9A" w:rsidP="00931D27">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 xml:space="preserve">Impacts of the scenarios discussed will need evaluation to determine impacts to markets, operations, modeling, </w:t>
      </w:r>
      <w:proofErr w:type="spellStart"/>
      <w:r>
        <w:rPr>
          <w:rFonts w:ascii="TradeGothic LT" w:hAnsi="TradeGothic LT"/>
          <w:sz w:val="22"/>
          <w:szCs w:val="21"/>
        </w:rPr>
        <w:t>etc</w:t>
      </w:r>
      <w:proofErr w:type="spellEnd"/>
      <w:r>
        <w:rPr>
          <w:rFonts w:ascii="TradeGothic LT" w:hAnsi="TradeGothic LT"/>
          <w:sz w:val="22"/>
          <w:szCs w:val="21"/>
        </w:rPr>
        <w:t xml:space="preserve">… and to determine if Protocol or Guide language is needed for implementation.  </w:t>
      </w:r>
    </w:p>
    <w:p w14:paraId="4FAD5FE4" w14:textId="632B7185" w:rsidR="00D17FE5" w:rsidRPr="00AB7B9A" w:rsidRDefault="00D17FE5" w:rsidP="00AB7B9A">
      <w:pPr>
        <w:pStyle w:val="NormalWeb"/>
        <w:numPr>
          <w:ilvl w:val="1"/>
          <w:numId w:val="1"/>
        </w:numPr>
        <w:spacing w:before="0" w:beforeAutospacing="0" w:after="0" w:afterAutospacing="0"/>
        <w:rPr>
          <w:rFonts w:ascii="TradeGothic LT" w:hAnsi="TradeGothic LT"/>
          <w:sz w:val="22"/>
          <w:szCs w:val="21"/>
        </w:rPr>
      </w:pPr>
      <w:r w:rsidRPr="00AB7B9A">
        <w:rPr>
          <w:rFonts w:ascii="TradeGothic LT" w:hAnsi="TradeGothic LT"/>
          <w:sz w:val="22"/>
          <w:szCs w:val="21"/>
        </w:rPr>
        <w:t>After discussion there was a request for further discussions at the WMS level</w:t>
      </w:r>
      <w:r w:rsidR="00AB7B9A" w:rsidRPr="00AB7B9A">
        <w:rPr>
          <w:rFonts w:ascii="TradeGothic LT" w:hAnsi="TradeGothic LT"/>
          <w:sz w:val="22"/>
          <w:szCs w:val="21"/>
        </w:rPr>
        <w:t xml:space="preserve"> to help determine policy action and path forward for consideration of these metering configurations</w:t>
      </w:r>
      <w:r w:rsidRPr="00AB7B9A">
        <w:rPr>
          <w:rFonts w:ascii="TradeGothic LT" w:hAnsi="TradeGothic LT"/>
          <w:sz w:val="22"/>
          <w:szCs w:val="21"/>
        </w:rPr>
        <w:t xml:space="preserve">. </w:t>
      </w:r>
      <w:r w:rsidRPr="00AB7B9A">
        <w:rPr>
          <w:rFonts w:ascii="TradeGothic LT" w:hAnsi="TradeGothic LT"/>
          <w:b/>
          <w:bCs/>
          <w:sz w:val="22"/>
          <w:szCs w:val="21"/>
        </w:rPr>
        <w:t>Action Item:</w:t>
      </w:r>
      <w:r w:rsidRPr="00AB7B9A">
        <w:rPr>
          <w:rFonts w:ascii="TradeGothic LT" w:hAnsi="TradeGothic LT"/>
          <w:sz w:val="22"/>
          <w:szCs w:val="21"/>
        </w:rPr>
        <w:t xml:space="preserve"> Doug B. will include concepts as a talking point in his MWG update to the WMS</w:t>
      </w:r>
      <w:r w:rsidR="00AB7B9A">
        <w:rPr>
          <w:rFonts w:ascii="TradeGothic LT" w:hAnsi="TradeGothic LT"/>
          <w:sz w:val="22"/>
          <w:szCs w:val="21"/>
        </w:rPr>
        <w:t xml:space="preserve"> and request guidance</w:t>
      </w:r>
      <w:r w:rsidRPr="00AB7B9A">
        <w:rPr>
          <w:rFonts w:ascii="TradeGothic LT" w:hAnsi="TradeGothic LT"/>
          <w:sz w:val="22"/>
          <w:szCs w:val="21"/>
        </w:rPr>
        <w:t>. All parties desiring resolution on these topics is requested to attend the WMS meeting to facilitate discussion.</w:t>
      </w:r>
      <w:r w:rsidR="00B322FC" w:rsidRPr="00AB7B9A">
        <w:rPr>
          <w:rFonts w:ascii="TradeGothic LT" w:hAnsi="TradeGothic LT"/>
          <w:sz w:val="22"/>
          <w:szCs w:val="21"/>
        </w:rPr>
        <w:t xml:space="preserve">  </w:t>
      </w:r>
    </w:p>
    <w:p w14:paraId="1F4B0CA9" w14:textId="77777777" w:rsidR="00D17FE5" w:rsidRDefault="00D17FE5" w:rsidP="00D17FE5">
      <w:pPr>
        <w:pStyle w:val="NormalWeb"/>
        <w:spacing w:before="0" w:beforeAutospacing="0" w:after="0" w:afterAutospacing="0"/>
        <w:ind w:left="1440"/>
        <w:rPr>
          <w:rFonts w:ascii="TradeGothic LT" w:hAnsi="TradeGothic LT"/>
          <w:sz w:val="22"/>
          <w:szCs w:val="21"/>
        </w:rPr>
      </w:pPr>
    </w:p>
    <w:p w14:paraId="52100DA9" w14:textId="0DF30E10" w:rsidR="00D17FE5" w:rsidRDefault="00D17FE5" w:rsidP="00D17FE5">
      <w:pPr>
        <w:pStyle w:val="NormalWeb"/>
        <w:numPr>
          <w:ilvl w:val="0"/>
          <w:numId w:val="1"/>
        </w:numPr>
        <w:spacing w:before="0" w:beforeAutospacing="0" w:after="0" w:afterAutospacing="0"/>
        <w:rPr>
          <w:rFonts w:ascii="TradeGothic LT" w:hAnsi="TradeGothic LT"/>
          <w:sz w:val="22"/>
          <w:szCs w:val="21"/>
        </w:rPr>
      </w:pPr>
      <w:r>
        <w:rPr>
          <w:rFonts w:ascii="TradeGothic LT" w:hAnsi="TradeGothic LT"/>
          <w:sz w:val="22"/>
          <w:szCs w:val="21"/>
        </w:rPr>
        <w:t>Henry P. of ERCOT summarized the voltage throw over issue that had been identified at b</w:t>
      </w:r>
      <w:r w:rsidR="0047060F">
        <w:rPr>
          <w:rFonts w:ascii="TradeGothic LT" w:hAnsi="TradeGothic LT"/>
          <w:sz w:val="22"/>
          <w:szCs w:val="21"/>
        </w:rPr>
        <w:t>l</w:t>
      </w:r>
      <w:r>
        <w:rPr>
          <w:rFonts w:ascii="TradeGothic LT" w:hAnsi="TradeGothic LT"/>
          <w:sz w:val="22"/>
          <w:szCs w:val="21"/>
        </w:rPr>
        <w:t>ack start units previously.</w:t>
      </w:r>
    </w:p>
    <w:p w14:paraId="217F4BC9" w14:textId="533ACC31" w:rsidR="00D17FE5" w:rsidRDefault="004F59DC" w:rsidP="00D17FE5">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Discussion have been held with impacted TDSPs and future design proposals will be reviewed with this issue in mind.</w:t>
      </w:r>
    </w:p>
    <w:p w14:paraId="11B84F84" w14:textId="1EC3D454" w:rsidR="004F59DC" w:rsidRDefault="004F59DC" w:rsidP="00D17FE5">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lastRenderedPageBreak/>
        <w:t>If needed this issue can be brought back to the MWG but is considered closed at this time.</w:t>
      </w:r>
    </w:p>
    <w:p w14:paraId="1AD0593C" w14:textId="77777777" w:rsidR="00E3115B" w:rsidRDefault="00E3115B" w:rsidP="00E3115B">
      <w:pPr>
        <w:pStyle w:val="NormalWeb"/>
        <w:spacing w:before="0" w:beforeAutospacing="0" w:after="0" w:afterAutospacing="0"/>
        <w:ind w:left="1440"/>
        <w:rPr>
          <w:rFonts w:ascii="TradeGothic LT" w:hAnsi="TradeGothic LT"/>
          <w:sz w:val="22"/>
          <w:szCs w:val="21"/>
        </w:rPr>
      </w:pPr>
    </w:p>
    <w:p w14:paraId="472238CB" w14:textId="27D0E137" w:rsidR="00467440" w:rsidRDefault="00744637" w:rsidP="00744637">
      <w:pPr>
        <w:pStyle w:val="NormalWeb"/>
        <w:numPr>
          <w:ilvl w:val="0"/>
          <w:numId w:val="1"/>
        </w:numPr>
        <w:spacing w:before="0" w:beforeAutospacing="0" w:after="0" w:afterAutospacing="0"/>
        <w:rPr>
          <w:rFonts w:ascii="TradeGothic LT" w:hAnsi="TradeGothic LT"/>
          <w:sz w:val="22"/>
          <w:szCs w:val="21"/>
        </w:rPr>
      </w:pPr>
      <w:r>
        <w:rPr>
          <w:rFonts w:ascii="TradeGothic LT" w:hAnsi="TradeGothic LT"/>
          <w:sz w:val="22"/>
          <w:szCs w:val="21"/>
        </w:rPr>
        <w:t>Stacy N. and Donald M. presented on EPS statistics.</w:t>
      </w:r>
    </w:p>
    <w:p w14:paraId="402B93AC" w14:textId="17C41D3E" w:rsidR="00744637" w:rsidRDefault="00744637" w:rsidP="00744637">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 xml:space="preserve">Anyone who wants to know what there TDSP initial is should send an email to </w:t>
      </w:r>
      <w:hyperlink r:id="rId9" w:history="1">
        <w:r w:rsidRPr="00101824">
          <w:rPr>
            <w:rStyle w:val="Hyperlink"/>
            <w:rFonts w:ascii="TradeGothic LT" w:hAnsi="TradeGothic LT"/>
            <w:sz w:val="22"/>
            <w:szCs w:val="21"/>
          </w:rPr>
          <w:t>Donald.maul@ercot.com</w:t>
        </w:r>
      </w:hyperlink>
      <w:r>
        <w:rPr>
          <w:rFonts w:ascii="TradeGothic LT" w:hAnsi="TradeGothic LT"/>
          <w:sz w:val="22"/>
          <w:szCs w:val="21"/>
        </w:rPr>
        <w:t>.</w:t>
      </w:r>
    </w:p>
    <w:p w14:paraId="6855FDD4" w14:textId="77777777" w:rsidR="00744637" w:rsidRDefault="00744637" w:rsidP="00744637">
      <w:pPr>
        <w:pStyle w:val="NormalWeb"/>
        <w:spacing w:before="0" w:beforeAutospacing="0" w:after="0" w:afterAutospacing="0"/>
        <w:ind w:left="1440"/>
        <w:rPr>
          <w:rFonts w:ascii="TradeGothic LT" w:hAnsi="TradeGothic LT"/>
          <w:sz w:val="22"/>
          <w:szCs w:val="21"/>
        </w:rPr>
      </w:pPr>
    </w:p>
    <w:p w14:paraId="49D76BF9" w14:textId="5F9D8DC0" w:rsidR="00744637" w:rsidRDefault="004F59DC" w:rsidP="00744637">
      <w:pPr>
        <w:pStyle w:val="NormalWeb"/>
        <w:numPr>
          <w:ilvl w:val="0"/>
          <w:numId w:val="1"/>
        </w:numPr>
        <w:spacing w:before="0" w:beforeAutospacing="0" w:after="0" w:afterAutospacing="0"/>
        <w:rPr>
          <w:rFonts w:ascii="TradeGothic LT" w:hAnsi="TradeGothic LT"/>
          <w:sz w:val="22"/>
          <w:szCs w:val="21"/>
        </w:rPr>
      </w:pPr>
      <w:r>
        <w:rPr>
          <w:rFonts w:ascii="TradeGothic LT" w:hAnsi="TradeGothic LT"/>
          <w:sz w:val="22"/>
          <w:szCs w:val="21"/>
        </w:rPr>
        <w:t>Stacy N.</w:t>
      </w:r>
      <w:r w:rsidR="00744637">
        <w:rPr>
          <w:rFonts w:ascii="TradeGothic LT" w:hAnsi="TradeGothic LT"/>
          <w:sz w:val="22"/>
          <w:szCs w:val="21"/>
        </w:rPr>
        <w:t xml:space="preserve"> </w:t>
      </w:r>
      <w:r>
        <w:rPr>
          <w:rFonts w:ascii="TradeGothic LT" w:hAnsi="TradeGothic LT"/>
          <w:sz w:val="22"/>
          <w:szCs w:val="21"/>
        </w:rPr>
        <w:t>provided an update on the progress of transitioning EPS meter to TCP/IP as required to be complete by 1/1/2023 per NPRR949.</w:t>
      </w:r>
    </w:p>
    <w:p w14:paraId="260667AE" w14:textId="368D788E" w:rsidR="004F59DC" w:rsidRPr="00744637" w:rsidRDefault="004F59DC" w:rsidP="004F59DC">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Request for updates and plans will be sent to TDSPs beginning in the next month or so. This communication may include the TDSP authorized rep.</w:t>
      </w:r>
    </w:p>
    <w:p w14:paraId="6A32FE8A" w14:textId="77777777" w:rsidR="00744637" w:rsidRDefault="00744637" w:rsidP="00744637">
      <w:pPr>
        <w:pStyle w:val="NormalWeb"/>
        <w:spacing w:before="0" w:beforeAutospacing="0" w:after="0" w:afterAutospacing="0"/>
        <w:rPr>
          <w:rFonts w:ascii="TradeGothic LT" w:hAnsi="TradeGothic LT"/>
          <w:sz w:val="22"/>
          <w:szCs w:val="21"/>
        </w:rPr>
      </w:pPr>
    </w:p>
    <w:p w14:paraId="37BA3325" w14:textId="64045831" w:rsidR="007E5175" w:rsidRPr="004F59DC" w:rsidRDefault="00733F4F" w:rsidP="004F59DC">
      <w:pPr>
        <w:pStyle w:val="NormalWeb"/>
        <w:numPr>
          <w:ilvl w:val="0"/>
          <w:numId w:val="1"/>
        </w:numPr>
        <w:spacing w:before="0" w:beforeAutospacing="0" w:after="0" w:afterAutospacing="0"/>
        <w:rPr>
          <w:rFonts w:ascii="TradeGothic LT" w:hAnsi="TradeGothic LT"/>
          <w:sz w:val="22"/>
          <w:szCs w:val="21"/>
        </w:rPr>
      </w:pPr>
      <w:r>
        <w:rPr>
          <w:rFonts w:ascii="TradeGothic LT" w:hAnsi="TradeGothic LT"/>
          <w:sz w:val="22"/>
          <w:szCs w:val="21"/>
        </w:rPr>
        <w:t xml:space="preserve"> </w:t>
      </w:r>
      <w:r w:rsidR="00EA29CF">
        <w:rPr>
          <w:rFonts w:ascii="TradeGothic LT" w:hAnsi="TradeGothic LT"/>
          <w:sz w:val="22"/>
          <w:szCs w:val="21"/>
        </w:rPr>
        <w:t>New or other business items:</w:t>
      </w:r>
    </w:p>
    <w:p w14:paraId="5C046928" w14:textId="0C3EAD19" w:rsidR="007E5175" w:rsidRDefault="007E5175" w:rsidP="007E5175">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 xml:space="preserve">Gabriel G. brought up an issue </w:t>
      </w:r>
      <w:r w:rsidR="004F59DC">
        <w:rPr>
          <w:rFonts w:ascii="TradeGothic LT" w:hAnsi="TradeGothic LT"/>
          <w:sz w:val="22"/>
          <w:szCs w:val="21"/>
        </w:rPr>
        <w:t>where resources with energy storage have been questioning metering schemes for WSL. The scenarios presented at the 9/15/21 MWG in an excel sheet ha</w:t>
      </w:r>
      <w:r w:rsidR="0047060F">
        <w:rPr>
          <w:rFonts w:ascii="TradeGothic LT" w:hAnsi="TradeGothic LT"/>
          <w:sz w:val="22"/>
          <w:szCs w:val="21"/>
        </w:rPr>
        <w:t>ve</w:t>
      </w:r>
      <w:r w:rsidR="004F59DC">
        <w:rPr>
          <w:rFonts w:ascii="TradeGothic LT" w:hAnsi="TradeGothic LT"/>
          <w:sz w:val="22"/>
          <w:szCs w:val="21"/>
        </w:rPr>
        <w:t xml:space="preserve"> caused concern about not being “official” enough.</w:t>
      </w:r>
    </w:p>
    <w:p w14:paraId="3D9EFC80" w14:textId="0BBBA2B9" w:rsidR="004F59DC" w:rsidRDefault="004F59DC" w:rsidP="007E5175">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Drawings may be considered for incorporation into the SMOG as examples of WSL scenarios.</w:t>
      </w:r>
    </w:p>
    <w:p w14:paraId="385E3AD9" w14:textId="5FA58E58" w:rsidR="004F59DC" w:rsidRDefault="004F59DC" w:rsidP="007E5175">
      <w:pPr>
        <w:pStyle w:val="NormalWeb"/>
        <w:numPr>
          <w:ilvl w:val="1"/>
          <w:numId w:val="1"/>
        </w:numPr>
        <w:spacing w:before="0" w:beforeAutospacing="0" w:after="0" w:afterAutospacing="0"/>
        <w:rPr>
          <w:rFonts w:ascii="TradeGothic LT" w:hAnsi="TradeGothic LT"/>
          <w:sz w:val="22"/>
          <w:szCs w:val="21"/>
        </w:rPr>
      </w:pPr>
      <w:r>
        <w:rPr>
          <w:rFonts w:ascii="TradeGothic LT" w:hAnsi="TradeGothic LT"/>
          <w:sz w:val="22"/>
          <w:szCs w:val="21"/>
        </w:rPr>
        <w:t>Ray C. of Oncor requested to be involved in more discussions on this.</w:t>
      </w:r>
    </w:p>
    <w:p w14:paraId="518FA96F" w14:textId="51706498" w:rsidR="004F59DC" w:rsidRDefault="004F59DC" w:rsidP="004F59DC">
      <w:pPr>
        <w:pStyle w:val="NormalWeb"/>
        <w:numPr>
          <w:ilvl w:val="1"/>
          <w:numId w:val="1"/>
        </w:numPr>
        <w:spacing w:before="0" w:beforeAutospacing="0" w:after="0" w:afterAutospacing="0"/>
        <w:rPr>
          <w:rFonts w:ascii="TradeGothic LT" w:hAnsi="TradeGothic LT"/>
          <w:sz w:val="22"/>
          <w:szCs w:val="21"/>
        </w:rPr>
      </w:pPr>
      <w:r w:rsidRPr="004F59DC">
        <w:rPr>
          <w:rFonts w:ascii="TradeGothic LT" w:hAnsi="TradeGothic LT"/>
          <w:b/>
          <w:bCs/>
          <w:sz w:val="22"/>
          <w:szCs w:val="21"/>
        </w:rPr>
        <w:t>Action Item:</w:t>
      </w:r>
      <w:r>
        <w:rPr>
          <w:rFonts w:ascii="TradeGothic LT" w:hAnsi="TradeGothic LT"/>
          <w:sz w:val="22"/>
          <w:szCs w:val="21"/>
        </w:rPr>
        <w:t xml:space="preserve"> Gabriel G. will coordinate with Oncor and ERCOT to hold further discussions on this topic</w:t>
      </w:r>
      <w:r w:rsidR="00EE39F2">
        <w:rPr>
          <w:rFonts w:ascii="TradeGothic LT" w:hAnsi="TradeGothic LT"/>
          <w:sz w:val="22"/>
          <w:szCs w:val="21"/>
        </w:rPr>
        <w:t xml:space="preserve"> to provide a recommended approach to the MWG for consideration</w:t>
      </w:r>
      <w:r>
        <w:rPr>
          <w:rFonts w:ascii="TradeGothic LT" w:hAnsi="TradeGothic LT"/>
          <w:sz w:val="22"/>
          <w:szCs w:val="21"/>
        </w:rPr>
        <w:t>.</w:t>
      </w:r>
    </w:p>
    <w:p w14:paraId="078E763A" w14:textId="77777777" w:rsidR="00733F4F" w:rsidRDefault="00733F4F" w:rsidP="00733F4F">
      <w:pPr>
        <w:pStyle w:val="NormalWeb"/>
        <w:spacing w:before="0" w:beforeAutospacing="0" w:after="0" w:afterAutospacing="0"/>
        <w:ind w:left="1440"/>
        <w:rPr>
          <w:rFonts w:ascii="TradeGothic LT" w:hAnsi="TradeGothic LT"/>
          <w:sz w:val="22"/>
          <w:szCs w:val="21"/>
        </w:rPr>
      </w:pPr>
    </w:p>
    <w:p w14:paraId="4C911924" w14:textId="67B8F2D3" w:rsidR="00870098" w:rsidRPr="004F59DC" w:rsidRDefault="009010DD" w:rsidP="00044A20">
      <w:pPr>
        <w:pStyle w:val="NormalWeb"/>
        <w:numPr>
          <w:ilvl w:val="0"/>
          <w:numId w:val="1"/>
        </w:numPr>
        <w:spacing w:before="0" w:beforeAutospacing="0" w:after="0" w:afterAutospacing="0"/>
        <w:rPr>
          <w:rFonts w:ascii="TradeGothic LT" w:hAnsi="TradeGothic LT"/>
          <w:sz w:val="22"/>
          <w:szCs w:val="21"/>
        </w:rPr>
      </w:pPr>
      <w:r w:rsidRPr="0063517C">
        <w:rPr>
          <w:rFonts w:ascii="TradeGothic LT" w:hAnsi="TradeGothic LT"/>
          <w:color w:val="000000"/>
          <w:sz w:val="22"/>
          <w:szCs w:val="21"/>
        </w:rPr>
        <w:t>Meeting Summary and Closing Remarks</w:t>
      </w:r>
      <w:r w:rsidR="00153EF4" w:rsidRPr="0063517C">
        <w:rPr>
          <w:rFonts w:ascii="TradeGothic LT" w:hAnsi="TradeGothic LT"/>
          <w:color w:val="000000"/>
          <w:sz w:val="22"/>
          <w:szCs w:val="21"/>
        </w:rPr>
        <w:t xml:space="preserve">: </w:t>
      </w:r>
      <w:r w:rsidR="00467440">
        <w:rPr>
          <w:rFonts w:ascii="TradeGothic LT" w:hAnsi="TradeGothic LT"/>
          <w:color w:val="000000"/>
          <w:sz w:val="22"/>
          <w:szCs w:val="21"/>
        </w:rPr>
        <w:t>Doug B.</w:t>
      </w:r>
    </w:p>
    <w:p w14:paraId="0B0EC09C" w14:textId="48F0EBCF" w:rsidR="004F59DC" w:rsidRDefault="004F59DC" w:rsidP="004F59DC">
      <w:pPr>
        <w:pStyle w:val="NormalWeb"/>
        <w:numPr>
          <w:ilvl w:val="1"/>
          <w:numId w:val="1"/>
        </w:numPr>
        <w:spacing w:before="0" w:beforeAutospacing="0" w:after="0" w:afterAutospacing="0"/>
        <w:rPr>
          <w:rFonts w:ascii="TradeGothic LT" w:hAnsi="TradeGothic LT"/>
          <w:sz w:val="22"/>
          <w:szCs w:val="21"/>
        </w:rPr>
      </w:pPr>
      <w:r w:rsidRPr="004F2611">
        <w:rPr>
          <w:rFonts w:ascii="TradeGothic LT" w:hAnsi="TradeGothic LT"/>
          <w:b/>
          <w:bCs/>
          <w:sz w:val="22"/>
          <w:szCs w:val="21"/>
        </w:rPr>
        <w:t>Action Item</w:t>
      </w:r>
      <w:r>
        <w:rPr>
          <w:rFonts w:ascii="TradeGothic LT" w:hAnsi="TradeGothic LT"/>
          <w:b/>
          <w:bCs/>
          <w:sz w:val="22"/>
          <w:szCs w:val="21"/>
        </w:rPr>
        <w:t>s</w:t>
      </w:r>
      <w:r w:rsidRPr="004F2611">
        <w:rPr>
          <w:rFonts w:ascii="TradeGothic LT" w:hAnsi="TradeGothic LT"/>
          <w:b/>
          <w:bCs/>
          <w:sz w:val="22"/>
          <w:szCs w:val="21"/>
        </w:rPr>
        <w:t>:</w:t>
      </w:r>
      <w:r>
        <w:rPr>
          <w:rFonts w:ascii="TradeGothic LT" w:hAnsi="TradeGothic LT"/>
          <w:sz w:val="22"/>
          <w:szCs w:val="21"/>
        </w:rPr>
        <w:t xml:space="preserve"> </w:t>
      </w:r>
    </w:p>
    <w:p w14:paraId="61162824" w14:textId="54EF8621" w:rsidR="004F59DC" w:rsidRDefault="004F59DC" w:rsidP="009F4281">
      <w:pPr>
        <w:pStyle w:val="NormalWeb"/>
        <w:numPr>
          <w:ilvl w:val="2"/>
          <w:numId w:val="1"/>
        </w:numPr>
        <w:spacing w:before="0" w:beforeAutospacing="0" w:after="0" w:afterAutospacing="0"/>
        <w:ind w:left="2070"/>
        <w:rPr>
          <w:rFonts w:ascii="TradeGothic LT" w:hAnsi="TradeGothic LT"/>
          <w:sz w:val="22"/>
          <w:szCs w:val="21"/>
        </w:rPr>
      </w:pPr>
      <w:r>
        <w:rPr>
          <w:rFonts w:ascii="TradeGothic LT" w:hAnsi="TradeGothic LT"/>
          <w:sz w:val="22"/>
          <w:szCs w:val="21"/>
        </w:rPr>
        <w:t>Doug B. will include in his WMS update that MWG is in support of S</w:t>
      </w:r>
      <w:r w:rsidR="0047060F">
        <w:rPr>
          <w:rFonts w:ascii="TradeGothic LT" w:hAnsi="TradeGothic LT"/>
          <w:sz w:val="22"/>
          <w:szCs w:val="21"/>
        </w:rPr>
        <w:t>M</w:t>
      </w:r>
      <w:r>
        <w:rPr>
          <w:rFonts w:ascii="TradeGothic LT" w:hAnsi="TradeGothic LT"/>
          <w:sz w:val="22"/>
          <w:szCs w:val="21"/>
        </w:rPr>
        <w:t>OGRR025</w:t>
      </w:r>
      <w:r w:rsidR="00EE39F2">
        <w:rPr>
          <w:rFonts w:ascii="TradeGothic LT" w:hAnsi="TradeGothic LT"/>
          <w:sz w:val="22"/>
          <w:szCs w:val="21"/>
        </w:rPr>
        <w:t xml:space="preserve"> and NPRR1117</w:t>
      </w:r>
      <w:r>
        <w:rPr>
          <w:rFonts w:ascii="TradeGothic LT" w:hAnsi="TradeGothic LT"/>
          <w:sz w:val="22"/>
          <w:szCs w:val="21"/>
        </w:rPr>
        <w:t>.</w:t>
      </w:r>
    </w:p>
    <w:p w14:paraId="765D6BB1" w14:textId="16B2119F" w:rsidR="004F59DC" w:rsidRDefault="004F59DC" w:rsidP="004F59DC">
      <w:pPr>
        <w:pStyle w:val="NormalWeb"/>
        <w:numPr>
          <w:ilvl w:val="0"/>
          <w:numId w:val="4"/>
        </w:numPr>
        <w:spacing w:before="0" w:beforeAutospacing="0" w:after="0" w:afterAutospacing="0"/>
        <w:ind w:left="2070"/>
        <w:rPr>
          <w:rFonts w:ascii="TradeGothic LT" w:hAnsi="TradeGothic LT"/>
          <w:sz w:val="22"/>
          <w:szCs w:val="21"/>
        </w:rPr>
      </w:pPr>
      <w:r w:rsidRPr="004F59DC">
        <w:rPr>
          <w:rFonts w:ascii="TradeGothic LT" w:hAnsi="TradeGothic LT"/>
          <w:sz w:val="22"/>
          <w:szCs w:val="21"/>
        </w:rPr>
        <w:t>Doug B. will include concepts as a talking point in his MWG update to the WMS</w:t>
      </w:r>
      <w:r w:rsidR="00EE39F2">
        <w:rPr>
          <w:rFonts w:ascii="TradeGothic LT" w:hAnsi="TradeGothic LT"/>
          <w:sz w:val="22"/>
          <w:szCs w:val="21"/>
        </w:rPr>
        <w:t xml:space="preserve"> and request guidance</w:t>
      </w:r>
      <w:r w:rsidRPr="004F59DC">
        <w:rPr>
          <w:rFonts w:ascii="TradeGothic LT" w:hAnsi="TradeGothic LT"/>
          <w:sz w:val="22"/>
          <w:szCs w:val="21"/>
        </w:rPr>
        <w:t>. All parties desiring resolution on these topics is requested to attend the WMS meeting to facilitate discussion.</w:t>
      </w:r>
    </w:p>
    <w:p w14:paraId="4BD98181" w14:textId="5A0469D8" w:rsidR="004F59DC" w:rsidRPr="004F59DC" w:rsidRDefault="004F59DC" w:rsidP="009F4281">
      <w:pPr>
        <w:pStyle w:val="NormalWeb"/>
        <w:numPr>
          <w:ilvl w:val="0"/>
          <w:numId w:val="3"/>
        </w:numPr>
        <w:spacing w:before="0" w:beforeAutospacing="0" w:after="0" w:afterAutospacing="0"/>
        <w:ind w:left="1980"/>
        <w:rPr>
          <w:rFonts w:ascii="TradeGothic LT" w:hAnsi="TradeGothic LT"/>
          <w:sz w:val="22"/>
          <w:szCs w:val="21"/>
        </w:rPr>
      </w:pPr>
      <w:r w:rsidRPr="004F59DC">
        <w:rPr>
          <w:rFonts w:ascii="TradeGothic LT" w:hAnsi="TradeGothic LT"/>
          <w:sz w:val="22"/>
          <w:szCs w:val="21"/>
        </w:rPr>
        <w:t>Gabriel G. will coordinate with Oncor and ERCOT to hold further discussions on this topic.</w:t>
      </w:r>
    </w:p>
    <w:p w14:paraId="1DE69748" w14:textId="77777777" w:rsidR="00733F4F" w:rsidRPr="00BC57C2" w:rsidRDefault="00733F4F" w:rsidP="00733F4F">
      <w:pPr>
        <w:pStyle w:val="NormalWeb"/>
        <w:spacing w:before="0" w:beforeAutospacing="0" w:after="0" w:afterAutospacing="0"/>
        <w:rPr>
          <w:rFonts w:ascii="TradeGothic LT" w:hAnsi="TradeGothic LT"/>
          <w:sz w:val="22"/>
          <w:szCs w:val="21"/>
        </w:rPr>
      </w:pPr>
    </w:p>
    <w:p w14:paraId="7B945959" w14:textId="7A10FAF6" w:rsidR="00493217" w:rsidRPr="0063517C" w:rsidRDefault="009010DD" w:rsidP="00044A20">
      <w:pPr>
        <w:pStyle w:val="NormalWeb"/>
        <w:numPr>
          <w:ilvl w:val="0"/>
          <w:numId w:val="1"/>
        </w:numPr>
        <w:spacing w:before="0" w:beforeAutospacing="0" w:after="0" w:afterAutospacing="0"/>
        <w:rPr>
          <w:rFonts w:ascii="TradeGothic LT" w:hAnsi="TradeGothic LT"/>
          <w:sz w:val="22"/>
          <w:szCs w:val="21"/>
        </w:rPr>
      </w:pPr>
      <w:r w:rsidRPr="0063517C">
        <w:rPr>
          <w:rFonts w:ascii="TradeGothic LT" w:hAnsi="TradeGothic LT"/>
          <w:color w:val="000000"/>
          <w:sz w:val="22"/>
          <w:szCs w:val="21"/>
        </w:rPr>
        <w:t xml:space="preserve">End of Meeting </w:t>
      </w:r>
      <w:r w:rsidR="005B5CEE" w:rsidRPr="0063517C">
        <w:rPr>
          <w:rFonts w:ascii="TradeGothic LT" w:hAnsi="TradeGothic LT"/>
          <w:color w:val="000000"/>
          <w:sz w:val="22"/>
          <w:szCs w:val="21"/>
        </w:rPr>
        <w:t>(</w:t>
      </w:r>
      <w:r w:rsidR="00581547">
        <w:rPr>
          <w:rFonts w:ascii="TradeGothic LT" w:hAnsi="TradeGothic LT"/>
          <w:color w:val="000000"/>
          <w:sz w:val="22"/>
          <w:szCs w:val="21"/>
        </w:rPr>
        <w:t>1</w:t>
      </w:r>
      <w:r w:rsidR="009F4281">
        <w:rPr>
          <w:rFonts w:ascii="TradeGothic LT" w:hAnsi="TradeGothic LT"/>
          <w:color w:val="000000"/>
          <w:sz w:val="22"/>
          <w:szCs w:val="21"/>
        </w:rPr>
        <w:t>2</w:t>
      </w:r>
      <w:r w:rsidR="00324C25" w:rsidRPr="0063517C">
        <w:rPr>
          <w:rFonts w:ascii="TradeGothic LT" w:hAnsi="TradeGothic LT"/>
          <w:color w:val="000000"/>
          <w:sz w:val="22"/>
          <w:szCs w:val="21"/>
        </w:rPr>
        <w:t>:</w:t>
      </w:r>
      <w:r w:rsidR="007E5175">
        <w:rPr>
          <w:rFonts w:ascii="TradeGothic LT" w:hAnsi="TradeGothic LT"/>
          <w:color w:val="000000"/>
          <w:sz w:val="22"/>
          <w:szCs w:val="21"/>
        </w:rPr>
        <w:t>10</w:t>
      </w:r>
      <w:r w:rsidR="00EA29CF">
        <w:rPr>
          <w:rFonts w:ascii="TradeGothic LT" w:hAnsi="TradeGothic LT"/>
          <w:color w:val="000000"/>
          <w:sz w:val="22"/>
          <w:szCs w:val="21"/>
        </w:rPr>
        <w:t>)</w:t>
      </w:r>
    </w:p>
    <w:sectPr w:rsidR="00493217" w:rsidRPr="006351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7949F" w14:textId="77777777" w:rsidR="008E4E15" w:rsidRDefault="008E4E15" w:rsidP="006D7668">
      <w:pPr>
        <w:spacing w:after="0" w:line="240" w:lineRule="auto"/>
      </w:pPr>
      <w:r>
        <w:separator/>
      </w:r>
    </w:p>
  </w:endnote>
  <w:endnote w:type="continuationSeparator" w:id="0">
    <w:p w14:paraId="22FA055B" w14:textId="77777777" w:rsidR="008E4E15" w:rsidRDefault="008E4E15" w:rsidP="006D7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LT">
    <w:panose1 w:val="020B0506030503020504"/>
    <w:charset w:val="00"/>
    <w:family w:val="swiss"/>
    <w:pitch w:val="variable"/>
    <w:sig w:usb0="A00000AF" w:usb1="4000004A" w:usb2="00000010" w:usb3="00000000" w:csb0="0000011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30582" w14:textId="77777777" w:rsidR="008E4E15" w:rsidRDefault="008E4E15" w:rsidP="006D7668">
      <w:pPr>
        <w:spacing w:after="0" w:line="240" w:lineRule="auto"/>
      </w:pPr>
      <w:r>
        <w:separator/>
      </w:r>
    </w:p>
  </w:footnote>
  <w:footnote w:type="continuationSeparator" w:id="0">
    <w:p w14:paraId="68BACB84" w14:textId="77777777" w:rsidR="008E4E15" w:rsidRDefault="008E4E15" w:rsidP="006D76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35AC8"/>
    <w:multiLevelType w:val="hybridMultilevel"/>
    <w:tmpl w:val="EF065FF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0857960"/>
    <w:multiLevelType w:val="hybridMultilevel"/>
    <w:tmpl w:val="4D564FE8"/>
    <w:lvl w:ilvl="0" w:tplc="F814D83E">
      <w:start w:val="8"/>
      <w:numFmt w:val="decimal"/>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B37B71"/>
    <w:multiLevelType w:val="hybridMultilevel"/>
    <w:tmpl w:val="EC8EABEE"/>
    <w:lvl w:ilvl="0" w:tplc="102CE996">
      <w:start w:val="12"/>
      <w:numFmt w:val="decimal"/>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447A57"/>
    <w:multiLevelType w:val="hybridMultilevel"/>
    <w:tmpl w:val="F9C0BFC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A77A7D4A">
      <w:start w:val="6"/>
      <w:numFmt w:val="decimal"/>
      <w:lvlText w:val="%3."/>
      <w:lvlJc w:val="left"/>
      <w:pPr>
        <w:ind w:left="2160" w:hanging="180"/>
      </w:pPr>
      <w:rPr>
        <w:rFonts w:hint="default"/>
      </w:rPr>
    </w:lvl>
    <w:lvl w:ilvl="3" w:tplc="7EAC1FFC">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0DD"/>
    <w:rsid w:val="0000313F"/>
    <w:rsid w:val="000043E7"/>
    <w:rsid w:val="000138A4"/>
    <w:rsid w:val="00015C2E"/>
    <w:rsid w:val="000239D6"/>
    <w:rsid w:val="0003082E"/>
    <w:rsid w:val="00032FC1"/>
    <w:rsid w:val="00033F10"/>
    <w:rsid w:val="0004359C"/>
    <w:rsid w:val="00043EFE"/>
    <w:rsid w:val="00044A20"/>
    <w:rsid w:val="00052FD1"/>
    <w:rsid w:val="0005406E"/>
    <w:rsid w:val="00056B71"/>
    <w:rsid w:val="0007455A"/>
    <w:rsid w:val="000769CA"/>
    <w:rsid w:val="0007799E"/>
    <w:rsid w:val="000B61D6"/>
    <w:rsid w:val="000B6C4D"/>
    <w:rsid w:val="000B7175"/>
    <w:rsid w:val="000C3240"/>
    <w:rsid w:val="000E124C"/>
    <w:rsid w:val="000E733E"/>
    <w:rsid w:val="000F7984"/>
    <w:rsid w:val="00102AB9"/>
    <w:rsid w:val="00102E51"/>
    <w:rsid w:val="00111166"/>
    <w:rsid w:val="0011338F"/>
    <w:rsid w:val="00113861"/>
    <w:rsid w:val="0014220B"/>
    <w:rsid w:val="00153EF4"/>
    <w:rsid w:val="00171205"/>
    <w:rsid w:val="00174D1D"/>
    <w:rsid w:val="00184D2D"/>
    <w:rsid w:val="0019124B"/>
    <w:rsid w:val="0019795B"/>
    <w:rsid w:val="001A0A5F"/>
    <w:rsid w:val="001A3914"/>
    <w:rsid w:val="001A3EF9"/>
    <w:rsid w:val="001B040C"/>
    <w:rsid w:val="001B0C6D"/>
    <w:rsid w:val="001B4B49"/>
    <w:rsid w:val="001B73AC"/>
    <w:rsid w:val="001C6DD8"/>
    <w:rsid w:val="001F14E4"/>
    <w:rsid w:val="002014F2"/>
    <w:rsid w:val="00210478"/>
    <w:rsid w:val="0021396E"/>
    <w:rsid w:val="00217A2B"/>
    <w:rsid w:val="00220A26"/>
    <w:rsid w:val="0023011A"/>
    <w:rsid w:val="00246D2A"/>
    <w:rsid w:val="00263D93"/>
    <w:rsid w:val="00275040"/>
    <w:rsid w:val="002B4E62"/>
    <w:rsid w:val="002C3C42"/>
    <w:rsid w:val="002D329A"/>
    <w:rsid w:val="002D6A51"/>
    <w:rsid w:val="002E27A3"/>
    <w:rsid w:val="002F4BB8"/>
    <w:rsid w:val="002F7495"/>
    <w:rsid w:val="00302D97"/>
    <w:rsid w:val="0031246D"/>
    <w:rsid w:val="0031584B"/>
    <w:rsid w:val="00324C25"/>
    <w:rsid w:val="00340CC7"/>
    <w:rsid w:val="003513CF"/>
    <w:rsid w:val="0035426A"/>
    <w:rsid w:val="00356DD1"/>
    <w:rsid w:val="00363F4B"/>
    <w:rsid w:val="00377384"/>
    <w:rsid w:val="00381164"/>
    <w:rsid w:val="00385E36"/>
    <w:rsid w:val="00392D6B"/>
    <w:rsid w:val="00396A03"/>
    <w:rsid w:val="00397913"/>
    <w:rsid w:val="003A38B8"/>
    <w:rsid w:val="003A6A54"/>
    <w:rsid w:val="003C05BB"/>
    <w:rsid w:val="003C27E3"/>
    <w:rsid w:val="003C4D82"/>
    <w:rsid w:val="003D3312"/>
    <w:rsid w:val="003D5B53"/>
    <w:rsid w:val="003D7E79"/>
    <w:rsid w:val="003E3E79"/>
    <w:rsid w:val="003E46D3"/>
    <w:rsid w:val="003F24B8"/>
    <w:rsid w:val="003F642A"/>
    <w:rsid w:val="00404B2B"/>
    <w:rsid w:val="00407B8F"/>
    <w:rsid w:val="004237AE"/>
    <w:rsid w:val="00430C6E"/>
    <w:rsid w:val="00451272"/>
    <w:rsid w:val="0046615E"/>
    <w:rsid w:val="00467440"/>
    <w:rsid w:val="0047060F"/>
    <w:rsid w:val="00472762"/>
    <w:rsid w:val="004730C7"/>
    <w:rsid w:val="004734AC"/>
    <w:rsid w:val="00481434"/>
    <w:rsid w:val="00490ECD"/>
    <w:rsid w:val="00491E6F"/>
    <w:rsid w:val="00493217"/>
    <w:rsid w:val="004A7C8F"/>
    <w:rsid w:val="004B5BC4"/>
    <w:rsid w:val="004C3608"/>
    <w:rsid w:val="004E462D"/>
    <w:rsid w:val="004F2611"/>
    <w:rsid w:val="004F50DC"/>
    <w:rsid w:val="004F59DC"/>
    <w:rsid w:val="0050072C"/>
    <w:rsid w:val="00512A02"/>
    <w:rsid w:val="00530F39"/>
    <w:rsid w:val="00542855"/>
    <w:rsid w:val="00551065"/>
    <w:rsid w:val="00561E6B"/>
    <w:rsid w:val="00562D1E"/>
    <w:rsid w:val="00567D6D"/>
    <w:rsid w:val="00572186"/>
    <w:rsid w:val="005730B8"/>
    <w:rsid w:val="00581547"/>
    <w:rsid w:val="00583A94"/>
    <w:rsid w:val="00591480"/>
    <w:rsid w:val="005A287D"/>
    <w:rsid w:val="005A3AA3"/>
    <w:rsid w:val="005B5B6A"/>
    <w:rsid w:val="005B5CEE"/>
    <w:rsid w:val="005C2E2B"/>
    <w:rsid w:val="005D3F5D"/>
    <w:rsid w:val="005D5946"/>
    <w:rsid w:val="005E0933"/>
    <w:rsid w:val="005F7702"/>
    <w:rsid w:val="00606D50"/>
    <w:rsid w:val="00621E7D"/>
    <w:rsid w:val="006316E6"/>
    <w:rsid w:val="00631E07"/>
    <w:rsid w:val="00633977"/>
    <w:rsid w:val="00634411"/>
    <w:rsid w:val="0063517C"/>
    <w:rsid w:val="0063751E"/>
    <w:rsid w:val="00641385"/>
    <w:rsid w:val="0064554F"/>
    <w:rsid w:val="00646E1D"/>
    <w:rsid w:val="00650213"/>
    <w:rsid w:val="00651CF8"/>
    <w:rsid w:val="00655981"/>
    <w:rsid w:val="00655F14"/>
    <w:rsid w:val="006738A0"/>
    <w:rsid w:val="0068141C"/>
    <w:rsid w:val="006848DC"/>
    <w:rsid w:val="006A0590"/>
    <w:rsid w:val="006A130C"/>
    <w:rsid w:val="006A5D0D"/>
    <w:rsid w:val="006A6E27"/>
    <w:rsid w:val="006B17D1"/>
    <w:rsid w:val="006B242C"/>
    <w:rsid w:val="006D4117"/>
    <w:rsid w:val="006D563A"/>
    <w:rsid w:val="006D7668"/>
    <w:rsid w:val="006F4729"/>
    <w:rsid w:val="006F71A1"/>
    <w:rsid w:val="00703ACD"/>
    <w:rsid w:val="00703B46"/>
    <w:rsid w:val="0072692C"/>
    <w:rsid w:val="00733F4F"/>
    <w:rsid w:val="007343A7"/>
    <w:rsid w:val="00735D61"/>
    <w:rsid w:val="007422E8"/>
    <w:rsid w:val="007438A0"/>
    <w:rsid w:val="00744637"/>
    <w:rsid w:val="00750139"/>
    <w:rsid w:val="00750FBE"/>
    <w:rsid w:val="00753818"/>
    <w:rsid w:val="0076668F"/>
    <w:rsid w:val="0077709F"/>
    <w:rsid w:val="007968AA"/>
    <w:rsid w:val="007A6809"/>
    <w:rsid w:val="007B06D2"/>
    <w:rsid w:val="007B097B"/>
    <w:rsid w:val="007B6C4D"/>
    <w:rsid w:val="007C358B"/>
    <w:rsid w:val="007D0324"/>
    <w:rsid w:val="007D2E27"/>
    <w:rsid w:val="007D2ED7"/>
    <w:rsid w:val="007E1F56"/>
    <w:rsid w:val="007E277B"/>
    <w:rsid w:val="007E3755"/>
    <w:rsid w:val="007E5175"/>
    <w:rsid w:val="008128B8"/>
    <w:rsid w:val="00813997"/>
    <w:rsid w:val="008250B3"/>
    <w:rsid w:val="008324C0"/>
    <w:rsid w:val="008455B8"/>
    <w:rsid w:val="00852670"/>
    <w:rsid w:val="008628B9"/>
    <w:rsid w:val="00870098"/>
    <w:rsid w:val="00872601"/>
    <w:rsid w:val="008824AD"/>
    <w:rsid w:val="008878BE"/>
    <w:rsid w:val="00893F73"/>
    <w:rsid w:val="008B4141"/>
    <w:rsid w:val="008C62F5"/>
    <w:rsid w:val="008D41AE"/>
    <w:rsid w:val="008D4E18"/>
    <w:rsid w:val="008E25F0"/>
    <w:rsid w:val="008E4E15"/>
    <w:rsid w:val="009010DD"/>
    <w:rsid w:val="00911840"/>
    <w:rsid w:val="00931D27"/>
    <w:rsid w:val="00943D0E"/>
    <w:rsid w:val="00951DEB"/>
    <w:rsid w:val="00954EFC"/>
    <w:rsid w:val="00955D7F"/>
    <w:rsid w:val="0096358F"/>
    <w:rsid w:val="00965F14"/>
    <w:rsid w:val="00966EF8"/>
    <w:rsid w:val="0097518A"/>
    <w:rsid w:val="0098249F"/>
    <w:rsid w:val="009979F7"/>
    <w:rsid w:val="009A2AF4"/>
    <w:rsid w:val="009E3358"/>
    <w:rsid w:val="009F4281"/>
    <w:rsid w:val="009F7FD6"/>
    <w:rsid w:val="00A04916"/>
    <w:rsid w:val="00A056D5"/>
    <w:rsid w:val="00A1737C"/>
    <w:rsid w:val="00A22725"/>
    <w:rsid w:val="00A34706"/>
    <w:rsid w:val="00A4710C"/>
    <w:rsid w:val="00A5538E"/>
    <w:rsid w:val="00A624D1"/>
    <w:rsid w:val="00A82080"/>
    <w:rsid w:val="00A95A4C"/>
    <w:rsid w:val="00AA10E5"/>
    <w:rsid w:val="00AA57CC"/>
    <w:rsid w:val="00AB7B9A"/>
    <w:rsid w:val="00AC2634"/>
    <w:rsid w:val="00AC6F06"/>
    <w:rsid w:val="00AF11F1"/>
    <w:rsid w:val="00AF3D2E"/>
    <w:rsid w:val="00AF418C"/>
    <w:rsid w:val="00B0433C"/>
    <w:rsid w:val="00B07069"/>
    <w:rsid w:val="00B14E32"/>
    <w:rsid w:val="00B26DC3"/>
    <w:rsid w:val="00B301E9"/>
    <w:rsid w:val="00B322FC"/>
    <w:rsid w:val="00B61B00"/>
    <w:rsid w:val="00B923AD"/>
    <w:rsid w:val="00B92EEE"/>
    <w:rsid w:val="00BA1C87"/>
    <w:rsid w:val="00BB0342"/>
    <w:rsid w:val="00BC57C2"/>
    <w:rsid w:val="00BE348C"/>
    <w:rsid w:val="00BE5D75"/>
    <w:rsid w:val="00BF61FB"/>
    <w:rsid w:val="00C27829"/>
    <w:rsid w:val="00C35C66"/>
    <w:rsid w:val="00C43399"/>
    <w:rsid w:val="00C44CE0"/>
    <w:rsid w:val="00C54D21"/>
    <w:rsid w:val="00C776B2"/>
    <w:rsid w:val="00C80333"/>
    <w:rsid w:val="00C85022"/>
    <w:rsid w:val="00CA51B9"/>
    <w:rsid w:val="00CD460D"/>
    <w:rsid w:val="00CE0B73"/>
    <w:rsid w:val="00CF2587"/>
    <w:rsid w:val="00CF71B0"/>
    <w:rsid w:val="00D0258E"/>
    <w:rsid w:val="00D03190"/>
    <w:rsid w:val="00D03ABB"/>
    <w:rsid w:val="00D121A1"/>
    <w:rsid w:val="00D16017"/>
    <w:rsid w:val="00D17FE5"/>
    <w:rsid w:val="00D22432"/>
    <w:rsid w:val="00D22D4A"/>
    <w:rsid w:val="00D342CA"/>
    <w:rsid w:val="00D37ACA"/>
    <w:rsid w:val="00D403BF"/>
    <w:rsid w:val="00D43DF9"/>
    <w:rsid w:val="00D5666E"/>
    <w:rsid w:val="00D95221"/>
    <w:rsid w:val="00DB4D46"/>
    <w:rsid w:val="00DB56FA"/>
    <w:rsid w:val="00DC1C9A"/>
    <w:rsid w:val="00DE0314"/>
    <w:rsid w:val="00DE373F"/>
    <w:rsid w:val="00DF0405"/>
    <w:rsid w:val="00DF2D11"/>
    <w:rsid w:val="00DF4C82"/>
    <w:rsid w:val="00DF4E48"/>
    <w:rsid w:val="00DF77DA"/>
    <w:rsid w:val="00E2029A"/>
    <w:rsid w:val="00E3115B"/>
    <w:rsid w:val="00E34388"/>
    <w:rsid w:val="00E34700"/>
    <w:rsid w:val="00E37FED"/>
    <w:rsid w:val="00E4672B"/>
    <w:rsid w:val="00E54B80"/>
    <w:rsid w:val="00E74B66"/>
    <w:rsid w:val="00E750DD"/>
    <w:rsid w:val="00E82931"/>
    <w:rsid w:val="00E87348"/>
    <w:rsid w:val="00E91A73"/>
    <w:rsid w:val="00E9274E"/>
    <w:rsid w:val="00E936D5"/>
    <w:rsid w:val="00EA29CF"/>
    <w:rsid w:val="00EA3B38"/>
    <w:rsid w:val="00EB48A8"/>
    <w:rsid w:val="00EB791B"/>
    <w:rsid w:val="00EC5E04"/>
    <w:rsid w:val="00ED2372"/>
    <w:rsid w:val="00EE2335"/>
    <w:rsid w:val="00EE39F2"/>
    <w:rsid w:val="00EE3D47"/>
    <w:rsid w:val="00F2364B"/>
    <w:rsid w:val="00F50BE0"/>
    <w:rsid w:val="00F54E3F"/>
    <w:rsid w:val="00F8143D"/>
    <w:rsid w:val="00F81796"/>
    <w:rsid w:val="00F81805"/>
    <w:rsid w:val="00FA248C"/>
    <w:rsid w:val="00FA4BFF"/>
    <w:rsid w:val="00FD38BE"/>
    <w:rsid w:val="00FE16E9"/>
    <w:rsid w:val="00FE1756"/>
    <w:rsid w:val="00FE6566"/>
    <w:rsid w:val="00FE7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1D5A2"/>
  <w15:docId w15:val="{4C502342-A156-4735-8A97-3880D2BF3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10D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E1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F56"/>
    <w:rPr>
      <w:rFonts w:ascii="Tahoma" w:hAnsi="Tahoma" w:cs="Tahoma"/>
      <w:sz w:val="16"/>
      <w:szCs w:val="16"/>
    </w:rPr>
  </w:style>
  <w:style w:type="paragraph" w:styleId="ListParagraph">
    <w:name w:val="List Paragraph"/>
    <w:basedOn w:val="Normal"/>
    <w:uiPriority w:val="34"/>
    <w:qFormat/>
    <w:rsid w:val="006F71A1"/>
    <w:pPr>
      <w:ind w:left="720"/>
      <w:contextualSpacing/>
    </w:pPr>
  </w:style>
  <w:style w:type="character" w:styleId="CommentReference">
    <w:name w:val="annotation reference"/>
    <w:basedOn w:val="DefaultParagraphFont"/>
    <w:uiPriority w:val="99"/>
    <w:semiHidden/>
    <w:unhideWhenUsed/>
    <w:rsid w:val="00703ACD"/>
    <w:rPr>
      <w:sz w:val="16"/>
      <w:szCs w:val="16"/>
    </w:rPr>
  </w:style>
  <w:style w:type="paragraph" w:styleId="CommentText">
    <w:name w:val="annotation text"/>
    <w:basedOn w:val="Normal"/>
    <w:link w:val="CommentTextChar"/>
    <w:uiPriority w:val="99"/>
    <w:semiHidden/>
    <w:unhideWhenUsed/>
    <w:rsid w:val="00703ACD"/>
    <w:pPr>
      <w:spacing w:line="240" w:lineRule="auto"/>
    </w:pPr>
    <w:rPr>
      <w:sz w:val="20"/>
      <w:szCs w:val="20"/>
    </w:rPr>
  </w:style>
  <w:style w:type="character" w:customStyle="1" w:styleId="CommentTextChar">
    <w:name w:val="Comment Text Char"/>
    <w:basedOn w:val="DefaultParagraphFont"/>
    <w:link w:val="CommentText"/>
    <w:uiPriority w:val="99"/>
    <w:semiHidden/>
    <w:rsid w:val="00703ACD"/>
    <w:rPr>
      <w:sz w:val="20"/>
      <w:szCs w:val="20"/>
    </w:rPr>
  </w:style>
  <w:style w:type="paragraph" w:styleId="CommentSubject">
    <w:name w:val="annotation subject"/>
    <w:basedOn w:val="CommentText"/>
    <w:next w:val="CommentText"/>
    <w:link w:val="CommentSubjectChar"/>
    <w:uiPriority w:val="99"/>
    <w:semiHidden/>
    <w:unhideWhenUsed/>
    <w:rsid w:val="00703ACD"/>
    <w:rPr>
      <w:b/>
      <w:bCs/>
    </w:rPr>
  </w:style>
  <w:style w:type="character" w:customStyle="1" w:styleId="CommentSubjectChar">
    <w:name w:val="Comment Subject Char"/>
    <w:basedOn w:val="CommentTextChar"/>
    <w:link w:val="CommentSubject"/>
    <w:uiPriority w:val="99"/>
    <w:semiHidden/>
    <w:rsid w:val="00703ACD"/>
    <w:rPr>
      <w:b/>
      <w:bCs/>
      <w:sz w:val="20"/>
      <w:szCs w:val="20"/>
    </w:rPr>
  </w:style>
  <w:style w:type="character" w:styleId="Hyperlink">
    <w:name w:val="Hyperlink"/>
    <w:basedOn w:val="DefaultParagraphFont"/>
    <w:uiPriority w:val="99"/>
    <w:unhideWhenUsed/>
    <w:rsid w:val="003E46D3"/>
    <w:rPr>
      <w:color w:val="0563C1" w:themeColor="hyperlink"/>
      <w:u w:val="single"/>
    </w:rPr>
  </w:style>
  <w:style w:type="paragraph" w:styleId="Header">
    <w:name w:val="header"/>
    <w:basedOn w:val="Normal"/>
    <w:link w:val="HeaderChar"/>
    <w:uiPriority w:val="99"/>
    <w:unhideWhenUsed/>
    <w:rsid w:val="006D7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668"/>
  </w:style>
  <w:style w:type="paragraph" w:styleId="Footer">
    <w:name w:val="footer"/>
    <w:basedOn w:val="Normal"/>
    <w:link w:val="FooterChar"/>
    <w:uiPriority w:val="99"/>
    <w:unhideWhenUsed/>
    <w:rsid w:val="006D7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040832">
      <w:bodyDiv w:val="1"/>
      <w:marLeft w:val="0"/>
      <w:marRight w:val="0"/>
      <w:marTop w:val="0"/>
      <w:marBottom w:val="0"/>
      <w:divBdr>
        <w:top w:val="none" w:sz="0" w:space="0" w:color="auto"/>
        <w:left w:val="none" w:sz="0" w:space="0" w:color="auto"/>
        <w:bottom w:val="none" w:sz="0" w:space="0" w:color="auto"/>
        <w:right w:val="none" w:sz="0" w:space="0" w:color="auto"/>
      </w:divBdr>
    </w:div>
    <w:div w:id="799109052">
      <w:bodyDiv w:val="1"/>
      <w:marLeft w:val="0"/>
      <w:marRight w:val="0"/>
      <w:marTop w:val="0"/>
      <w:marBottom w:val="0"/>
      <w:divBdr>
        <w:top w:val="none" w:sz="0" w:space="0" w:color="auto"/>
        <w:left w:val="none" w:sz="0" w:space="0" w:color="auto"/>
        <w:bottom w:val="none" w:sz="0" w:space="0" w:color="auto"/>
        <w:right w:val="none" w:sz="0" w:space="0" w:color="auto"/>
      </w:divBdr>
    </w:div>
    <w:div w:id="211670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nald.maul@erc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5BE2A-96A5-4D17-92D6-B0D9F46AA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Davis, Tony</dc:creator>
  <cp:lastModifiedBy>Maul, Donald</cp:lastModifiedBy>
  <cp:revision>4</cp:revision>
  <dcterms:created xsi:type="dcterms:W3CDTF">2022-01-27T22:48:00Z</dcterms:created>
  <dcterms:modified xsi:type="dcterms:W3CDTF">2022-01-27T22:57:00Z</dcterms:modified>
</cp:coreProperties>
</file>