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42309D57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E0D33B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814835B" w14:textId="4C677725" w:rsidR="00C97625" w:rsidRPr="00595DDC" w:rsidRDefault="00143C75" w:rsidP="00BC1F3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363BF9" w:rsidRPr="00143C75">
                <w:rPr>
                  <w:rStyle w:val="Hyperlink"/>
                </w:rPr>
                <w:t>1116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001CE4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D6120B4" w14:textId="4C2A0D42" w:rsidR="00C97625" w:rsidRPr="009F3D0E" w:rsidRDefault="00E701C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Remove Obsolete Reference to Market Information System (MIS)</w:t>
            </w:r>
          </w:p>
        </w:tc>
      </w:tr>
      <w:tr w:rsidR="00FC0BDC" w14:paraId="64950F99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E77F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EB9F" w14:textId="25E3AAFF" w:rsidR="00FC0BDC" w:rsidRPr="009F3D0E" w:rsidRDefault="00E701C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January </w:t>
            </w:r>
            <w:r w:rsidR="00363BF9">
              <w:rPr>
                <w:rFonts w:ascii="Arial" w:hAnsi="Arial" w:cs="Arial"/>
                <w:szCs w:val="22"/>
              </w:rPr>
              <w:t>18</w:t>
            </w:r>
            <w:r>
              <w:rPr>
                <w:rFonts w:ascii="Arial" w:hAnsi="Arial" w:cs="Arial"/>
                <w:szCs w:val="22"/>
              </w:rPr>
              <w:t>, 2022</w:t>
            </w:r>
          </w:p>
        </w:tc>
      </w:tr>
      <w:tr w:rsidR="00F13670" w14:paraId="5DC952B8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43C72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0FAF69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487A690F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3530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10A" w14:textId="14697CF2" w:rsidR="00383F68" w:rsidRPr="00383F68" w:rsidRDefault="0088328A" w:rsidP="00E701CA">
            <w:pPr>
              <w:pStyle w:val="NormalArial"/>
              <w:rPr>
                <w:rFonts w:cs="Arial"/>
              </w:rPr>
            </w:pPr>
            <w:r w:rsidRPr="0088328A">
              <w:rPr>
                <w:rFonts w:cs="Arial"/>
              </w:rPr>
              <w:t xml:space="preserve">No project required.  This </w:t>
            </w:r>
            <w:r w:rsidRPr="002478C7">
              <w:rPr>
                <w:rFonts w:cs="Arial"/>
              </w:rPr>
              <w:t>Nodal Protocol Revision Request</w:t>
            </w:r>
            <w:r>
              <w:rPr>
                <w:rFonts w:cs="Arial"/>
              </w:rPr>
              <w:t xml:space="preserve"> (NPRR) </w:t>
            </w:r>
            <w:r w:rsidRPr="0088328A">
              <w:rPr>
                <w:rFonts w:cs="Arial"/>
              </w:rPr>
              <w:t xml:space="preserve">can take effect </w:t>
            </w:r>
            <w:r w:rsidR="00363BF9">
              <w:rPr>
                <w:rFonts w:cs="Arial"/>
              </w:rPr>
              <w:t>following</w:t>
            </w:r>
            <w:r w:rsidRPr="0088328A">
              <w:rPr>
                <w:rFonts w:cs="Arial"/>
              </w:rPr>
              <w:t xml:space="preserve"> </w:t>
            </w:r>
            <w:r w:rsidR="00E701CA">
              <w:rPr>
                <w:rFonts w:cs="Arial"/>
              </w:rPr>
              <w:t>Public Utility Commission of Texas (PUCT)</w:t>
            </w:r>
            <w:r w:rsidR="001D597A">
              <w:rPr>
                <w:rFonts w:cs="Arial"/>
              </w:rPr>
              <w:t xml:space="preserve"> approval.</w:t>
            </w:r>
          </w:p>
        </w:tc>
      </w:tr>
      <w:tr w:rsidR="00F13670" w14:paraId="707EFFAA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D48C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D7DDC73" w14:textId="77777777" w:rsidR="00CB2C65" w:rsidRPr="00F02EB9" w:rsidRDefault="00383F68" w:rsidP="002D6CAB">
            <w:pPr>
              <w:pStyle w:val="NormalArial"/>
            </w:pPr>
            <w:r w:rsidRPr="00F02EB9">
              <w:t>Ongoing Requirements: No impact</w:t>
            </w:r>
            <w:r>
              <w:t>s</w:t>
            </w:r>
            <w:r w:rsidRPr="00F02EB9">
              <w:t xml:space="preserve"> to ERCOT staffing.</w:t>
            </w:r>
          </w:p>
        </w:tc>
      </w:tr>
      <w:tr w:rsidR="00F13670" w14:paraId="18850CA9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31F6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521B0B6" w14:textId="055B6DB6" w:rsidR="00383F68" w:rsidRPr="00383F68" w:rsidRDefault="00E701CA" w:rsidP="00383F68">
            <w:pPr>
              <w:pStyle w:val="NormalArial"/>
            </w:pPr>
            <w:r>
              <w:rPr>
                <w:rFonts w:cs="Arial"/>
              </w:rPr>
              <w:t>No impacts to ERCOT computer systems.</w:t>
            </w:r>
          </w:p>
        </w:tc>
      </w:tr>
      <w:tr w:rsidR="00F13670" w14:paraId="570F2A76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3815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FC6C20D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C80A087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DCE47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43626F0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D9B1EA1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39A912CB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2F2DA30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6AF7A39D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42C7CC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94CBB51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F51D208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4FBAE0E0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4255A1B" w14:textId="77777777" w:rsidTr="0090500F">
        <w:trPr>
          <w:trHeight w:val="467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F362E3" w14:textId="230335F7" w:rsidR="000A2646" w:rsidRPr="00A36BDB" w:rsidRDefault="00E701CA" w:rsidP="00F66518">
            <w:pPr>
              <w:pStyle w:val="NormalArial"/>
            </w:pPr>
            <w:r>
              <w:t>None.</w:t>
            </w:r>
          </w:p>
        </w:tc>
      </w:tr>
    </w:tbl>
    <w:p w14:paraId="07FEAE21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2318" w14:textId="77777777" w:rsidR="007E0002" w:rsidRDefault="007E0002">
      <w:r>
        <w:separator/>
      </w:r>
    </w:p>
  </w:endnote>
  <w:endnote w:type="continuationSeparator" w:id="0">
    <w:p w14:paraId="76B123A4" w14:textId="77777777" w:rsidR="007E0002" w:rsidRDefault="007E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6590" w14:textId="7A0ED3E3" w:rsidR="006B0C5E" w:rsidRDefault="00363BF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1116</w:t>
    </w:r>
    <w:r w:rsidR="00E701CA">
      <w:rPr>
        <w:rFonts w:ascii="Arial" w:hAnsi="Arial"/>
        <w:sz w:val="18"/>
      </w:rPr>
      <w:t>NPRR-02 Impact Analysis 01</w:t>
    </w:r>
    <w:r>
      <w:rPr>
        <w:rFonts w:ascii="Arial" w:hAnsi="Arial"/>
        <w:sz w:val="18"/>
      </w:rPr>
      <w:t>21</w:t>
    </w:r>
    <w:r w:rsidR="00E701CA">
      <w:rPr>
        <w:rFonts w:ascii="Arial" w:hAnsi="Arial"/>
        <w:sz w:val="18"/>
      </w:rPr>
      <w:t>22</w:t>
    </w:r>
  </w:p>
  <w:p w14:paraId="45532CF0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6878" w14:textId="77777777" w:rsidR="007E0002" w:rsidRDefault="007E0002">
      <w:r>
        <w:separator/>
      </w:r>
    </w:p>
  </w:footnote>
  <w:footnote w:type="continuationSeparator" w:id="0">
    <w:p w14:paraId="04F02FD6" w14:textId="77777777" w:rsidR="007E0002" w:rsidRDefault="007E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8F6D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04CE2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E6C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01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6AE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F8C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4F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2C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AA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476A"/>
    <w:multiLevelType w:val="hybridMultilevel"/>
    <w:tmpl w:val="E6FA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52E05"/>
    <w:multiLevelType w:val="multilevel"/>
    <w:tmpl w:val="809C5A8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83A263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C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F6A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30E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89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83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7A2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20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07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3C75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D597A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33AC5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3CF8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1A2A"/>
    <w:rsid w:val="00343A04"/>
    <w:rsid w:val="003442FA"/>
    <w:rsid w:val="003532C4"/>
    <w:rsid w:val="00361A4D"/>
    <w:rsid w:val="00363BF9"/>
    <w:rsid w:val="0037167C"/>
    <w:rsid w:val="003806C4"/>
    <w:rsid w:val="003821C4"/>
    <w:rsid w:val="00383F68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39E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E6A25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B57F3"/>
    <w:rsid w:val="007D3E51"/>
    <w:rsid w:val="007E0002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28A"/>
    <w:rsid w:val="00883775"/>
    <w:rsid w:val="0088379F"/>
    <w:rsid w:val="0088425F"/>
    <w:rsid w:val="00884D90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00F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4875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671D9"/>
    <w:rsid w:val="00A72F4C"/>
    <w:rsid w:val="00A74BB6"/>
    <w:rsid w:val="00A76EE3"/>
    <w:rsid w:val="00A813DF"/>
    <w:rsid w:val="00A81538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F3B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85706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52E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F32D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1CA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09B5"/>
    <w:rsid w:val="00F43890"/>
    <w:rsid w:val="00F50D13"/>
    <w:rsid w:val="00F53B07"/>
    <w:rsid w:val="00F5445D"/>
    <w:rsid w:val="00F555E9"/>
    <w:rsid w:val="00F64E6D"/>
    <w:rsid w:val="00F66518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1E61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008AA4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3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1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19468-C97A-4DB1-A111-F7F149AB86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849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4</cp:revision>
  <cp:lastPrinted>2007-01-12T13:31:00Z</cp:lastPrinted>
  <dcterms:created xsi:type="dcterms:W3CDTF">2022-01-21T20:11:00Z</dcterms:created>
  <dcterms:modified xsi:type="dcterms:W3CDTF">2022-01-21T20:12:00Z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