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44AADEA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E428C1" w:rsidRPr="00E428C1">
        <w:rPr>
          <w:rFonts w:ascii="Arial" w:hAnsi="Arial" w:cs="Arial"/>
          <w:color w:val="5B6770" w:themeColor="text2"/>
          <w:sz w:val="22"/>
          <w:szCs w:val="22"/>
        </w:rPr>
        <w:t xml:space="preserve">1,543.31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m</w:t>
      </w:r>
      <w:r w:rsidR="007D531B" w:rsidRPr="00FB1349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E428C1">
        <w:rPr>
          <w:rFonts w:ascii="Arial" w:hAnsi="Arial" w:cs="Arial"/>
          <w:color w:val="5B6770" w:themeColor="text2"/>
          <w:sz w:val="22"/>
          <w:szCs w:val="22"/>
        </w:rPr>
        <w:t>November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11354DC0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BB625A">
        <w:rPr>
          <w:rFonts w:ascii="Arial" w:hAnsi="Arial" w:cs="Arial"/>
          <w:color w:val="5B6770" w:themeColor="text2"/>
          <w:sz w:val="22"/>
          <w:szCs w:val="22"/>
        </w:rPr>
        <w:t>1,014.4</w:t>
      </w:r>
      <w:r w:rsidR="00466A4D" w:rsidRPr="00FB1349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m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illion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E428C1">
        <w:rPr>
          <w:rFonts w:ascii="Arial" w:hAnsi="Arial" w:cs="Arial"/>
          <w:color w:val="5B6770" w:themeColor="text2"/>
          <w:sz w:val="22"/>
          <w:szCs w:val="22"/>
        </w:rPr>
        <w:t xml:space="preserve">November </w:t>
      </w:r>
      <w:r w:rsidR="00BB625A">
        <w:rPr>
          <w:rFonts w:ascii="Arial" w:hAnsi="Arial" w:cs="Arial"/>
          <w:color w:val="5B6770" w:themeColor="text2"/>
          <w:sz w:val="22"/>
          <w:szCs w:val="22"/>
        </w:rPr>
        <w:t>3</w:t>
      </w:r>
      <w:r w:rsidR="00E428C1">
        <w:rPr>
          <w:rFonts w:ascii="Arial" w:hAnsi="Arial" w:cs="Arial"/>
          <w:color w:val="5B6770" w:themeColor="text2"/>
          <w:sz w:val="22"/>
          <w:szCs w:val="22"/>
        </w:rPr>
        <w:t>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07B666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8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00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bookmarkStart w:id="0" w:name="_Ref68509807"/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1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October</w:t>
      </w:r>
      <w:r w:rsidR="0041748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66C8263D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575E88">
        <w:rPr>
          <w:rFonts w:cs="Arial"/>
          <w:sz w:val="22"/>
          <w:szCs w:val="22"/>
        </w:rPr>
        <w:t>1.438</w:t>
      </w:r>
      <w:r w:rsidR="004C7869">
        <w:rPr>
          <w:rFonts w:cs="Arial"/>
          <w:sz w:val="22"/>
          <w:szCs w:val="22"/>
        </w:rPr>
        <w:t xml:space="preserve"> </w:t>
      </w:r>
      <w:r w:rsidR="007D531B">
        <w:rPr>
          <w:rFonts w:cs="Arial"/>
          <w:sz w:val="22"/>
          <w:szCs w:val="22"/>
        </w:rPr>
        <w:t>billion</w:t>
      </w:r>
      <w:r w:rsidR="007E3606">
        <w:rPr>
          <w:rStyle w:val="FootnoteReference"/>
          <w:rFonts w:cs="Arial"/>
          <w:szCs w:val="22"/>
        </w:rPr>
        <w:footnoteReference w:id="2"/>
      </w:r>
      <w:r w:rsidRPr="00F81B3A">
        <w:rPr>
          <w:rFonts w:cs="Arial"/>
          <w:sz w:val="22"/>
          <w:szCs w:val="22"/>
        </w:rPr>
        <w:t xml:space="preserve"> as of </w:t>
      </w:r>
      <w:r w:rsidR="00575E88">
        <w:rPr>
          <w:rFonts w:cs="Arial"/>
          <w:sz w:val="22"/>
          <w:szCs w:val="22"/>
        </w:rPr>
        <w:t>Oct</w:t>
      </w:r>
      <w:r w:rsidR="009855C5">
        <w:rPr>
          <w:rFonts w:cs="Arial"/>
          <w:sz w:val="22"/>
          <w:szCs w:val="22"/>
        </w:rPr>
        <w:t>ober</w:t>
      </w:r>
      <w:r w:rsidR="005D7166">
        <w:rPr>
          <w:rFonts w:cs="Arial"/>
          <w:sz w:val="22"/>
          <w:szCs w:val="22"/>
        </w:rPr>
        <w:t xml:space="preserve">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777BDCA4" w14:textId="5C849E53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751451CB" w14:textId="376DEFF1" w:rsidR="008828F2" w:rsidRPr="00E428C1" w:rsidRDefault="008828F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E428C1">
        <w:rPr>
          <w:sz w:val="22"/>
          <w:szCs w:val="22"/>
        </w:rPr>
        <w:t>Oncor has submitted the Flat Iron – Barr Ranch – Pegasus South 138</w:t>
      </w:r>
      <w:r w:rsidR="00E70B7E" w:rsidRPr="00E428C1">
        <w:rPr>
          <w:sz w:val="22"/>
          <w:szCs w:val="22"/>
        </w:rPr>
        <w:t>-</w:t>
      </w:r>
      <w:r w:rsidRPr="00E428C1">
        <w:rPr>
          <w:sz w:val="22"/>
          <w:szCs w:val="22"/>
        </w:rPr>
        <w:t>kV Line Project (RPG Project ID: 21RPG010). This is a Tier 2 project that is estimated to cost $50.7 million. This project is currently under ERCOT’s independent review.</w:t>
      </w:r>
    </w:p>
    <w:p w14:paraId="09E1DA5D" w14:textId="6D2518B6" w:rsidR="0061588B" w:rsidRPr="00DF0132" w:rsidRDefault="00F70FE9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F70FE9">
        <w:rPr>
          <w:sz w:val="22"/>
          <w:szCs w:val="22"/>
        </w:rPr>
        <w:t xml:space="preserve">ERCOT </w:t>
      </w:r>
      <w:r>
        <w:rPr>
          <w:sz w:val="22"/>
          <w:szCs w:val="22"/>
        </w:rPr>
        <w:t xml:space="preserve">has submitted </w:t>
      </w:r>
      <w:r w:rsidR="00E70B7E">
        <w:rPr>
          <w:sz w:val="22"/>
          <w:szCs w:val="22"/>
        </w:rPr>
        <w:t xml:space="preserve">the </w:t>
      </w:r>
      <w:r w:rsidRPr="00F70FE9">
        <w:rPr>
          <w:sz w:val="22"/>
          <w:szCs w:val="22"/>
        </w:rPr>
        <w:t>Lower Rio Grande Valley System Enhancement Project</w:t>
      </w:r>
      <w:r>
        <w:rPr>
          <w:sz w:val="22"/>
          <w:szCs w:val="22"/>
        </w:rPr>
        <w:t xml:space="preserve"> (RPG Project ID: </w:t>
      </w:r>
      <w:r w:rsidRPr="008828F2">
        <w:rPr>
          <w:sz w:val="22"/>
          <w:szCs w:val="22"/>
        </w:rPr>
        <w:t>21RPG01</w:t>
      </w:r>
      <w:r>
        <w:rPr>
          <w:sz w:val="22"/>
          <w:szCs w:val="22"/>
        </w:rPr>
        <w:t xml:space="preserve">7). This is a Tier 1 project that is estimated to cost $1.28 billion.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4331FCAC" w14:textId="734268F8" w:rsidR="00E428C1" w:rsidRPr="00DF0132" w:rsidRDefault="00E428C1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has submitted the Bay City to Lane City 138-kV </w:t>
      </w:r>
      <w:r w:rsidR="00867200">
        <w:rPr>
          <w:sz w:val="22"/>
          <w:szCs w:val="22"/>
        </w:rPr>
        <w:t xml:space="preserve">Line Rebuild Project (RPG Project ID: </w:t>
      </w:r>
      <w:r w:rsidR="00867200" w:rsidRPr="00867200">
        <w:rPr>
          <w:sz w:val="22"/>
          <w:szCs w:val="22"/>
        </w:rPr>
        <w:t>21RPG018</w:t>
      </w:r>
      <w:r w:rsidR="00867200">
        <w:rPr>
          <w:sz w:val="22"/>
          <w:szCs w:val="22"/>
        </w:rPr>
        <w:t xml:space="preserve">). This is a Tier 3 project that is estimated to cost $33 million. </w:t>
      </w:r>
      <w:r w:rsidR="004F225C">
        <w:rPr>
          <w:sz w:val="22"/>
          <w:szCs w:val="22"/>
        </w:rPr>
        <w:t xml:space="preserve">This project is currently in </w:t>
      </w:r>
      <w:r w:rsidR="004F225C" w:rsidRPr="00AF5DCD">
        <w:rPr>
          <w:sz w:val="22"/>
          <w:szCs w:val="22"/>
        </w:rPr>
        <w:t>the RPG comment period</w:t>
      </w:r>
      <w:r w:rsidR="004F225C">
        <w:rPr>
          <w:sz w:val="22"/>
          <w:szCs w:val="22"/>
        </w:rPr>
        <w:t>.</w:t>
      </w:r>
    </w:p>
    <w:p w14:paraId="55C1D466" w14:textId="39629036" w:rsidR="004F225C" w:rsidRPr="00DF0132" w:rsidRDefault="004F225C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CPS has submitted the </w:t>
      </w:r>
      <w:r w:rsidRPr="004F225C">
        <w:rPr>
          <w:sz w:val="22"/>
          <w:szCs w:val="22"/>
        </w:rPr>
        <w:t xml:space="preserve">Howard Road 345/138-kV Switching Station Project </w:t>
      </w:r>
      <w:r>
        <w:rPr>
          <w:sz w:val="22"/>
          <w:szCs w:val="22"/>
        </w:rPr>
        <w:t xml:space="preserve">(RPG Project ID: </w:t>
      </w:r>
      <w:r w:rsidRPr="00867200">
        <w:rPr>
          <w:sz w:val="22"/>
          <w:szCs w:val="22"/>
        </w:rPr>
        <w:t>21RPG01</w:t>
      </w:r>
      <w:r>
        <w:rPr>
          <w:sz w:val="22"/>
          <w:szCs w:val="22"/>
        </w:rPr>
        <w:t xml:space="preserve">9). This is a Tier 3 project that is estimated to cost $56.3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15434521" w14:textId="6FE52BEC" w:rsidR="004F225C" w:rsidRPr="004F225C" w:rsidRDefault="004F225C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>CNP</w:t>
      </w:r>
      <w:r w:rsidRPr="004F225C">
        <w:rPr>
          <w:sz w:val="22"/>
          <w:szCs w:val="22"/>
        </w:rPr>
        <w:t xml:space="preserve"> has submitted the Galena Park Area 138</w:t>
      </w:r>
      <w:r>
        <w:rPr>
          <w:sz w:val="22"/>
          <w:szCs w:val="22"/>
        </w:rPr>
        <w:t>-</w:t>
      </w:r>
      <w:r w:rsidRPr="004F225C">
        <w:rPr>
          <w:sz w:val="22"/>
          <w:szCs w:val="22"/>
        </w:rPr>
        <w:t>kV Conversion Project (RPG Project ID: 21RPG0</w:t>
      </w:r>
      <w:r>
        <w:rPr>
          <w:sz w:val="22"/>
          <w:szCs w:val="22"/>
        </w:rPr>
        <w:t>20</w:t>
      </w:r>
      <w:r w:rsidRPr="004F225C">
        <w:rPr>
          <w:sz w:val="22"/>
          <w:szCs w:val="22"/>
        </w:rPr>
        <w:t>). This is a Tier 3 project that is estimated to cost $</w:t>
      </w:r>
      <w:r>
        <w:rPr>
          <w:sz w:val="22"/>
          <w:szCs w:val="22"/>
        </w:rPr>
        <w:t>52.05</w:t>
      </w:r>
      <w:r w:rsidRPr="004F225C">
        <w:rPr>
          <w:sz w:val="22"/>
          <w:szCs w:val="22"/>
        </w:rPr>
        <w:t xml:space="preserve"> million. This project is currently in the RPG comment period.</w:t>
      </w:r>
    </w:p>
    <w:p w14:paraId="40C88874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3FEB07BE" w14:textId="34236505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2021: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836C57" w:rsidRPr="00D422BE" w14:paraId="5D7C6E32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3F9C12" w14:textId="17AFBA2B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20RPG022</w:t>
            </w:r>
          </w:p>
        </w:tc>
        <w:tc>
          <w:tcPr>
            <w:tcW w:w="2183" w:type="dxa"/>
            <w:vAlign w:val="center"/>
          </w:tcPr>
          <w:p w14:paraId="56533F45" w14:textId="7CD18D6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Hamilton Road to Maxwell 138-kV Line Rebuild Project</w:t>
            </w:r>
          </w:p>
        </w:tc>
        <w:tc>
          <w:tcPr>
            <w:tcW w:w="1396" w:type="dxa"/>
            <w:vAlign w:val="center"/>
          </w:tcPr>
          <w:p w14:paraId="52AF2703" w14:textId="6E4CF53C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4787BFA" w14:textId="2B180A8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38F026" w14:textId="76F940A5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34.0</w:t>
            </w:r>
          </w:p>
        </w:tc>
        <w:tc>
          <w:tcPr>
            <w:tcW w:w="1511" w:type="dxa"/>
            <w:vAlign w:val="center"/>
          </w:tcPr>
          <w:p w14:paraId="4C61C2D6" w14:textId="6FA582C0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480B0BA8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99C67EF" w14:textId="4B85D1FF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20RPG023</w:t>
            </w:r>
          </w:p>
        </w:tc>
        <w:tc>
          <w:tcPr>
            <w:tcW w:w="2183" w:type="dxa"/>
            <w:vAlign w:val="center"/>
          </w:tcPr>
          <w:p w14:paraId="504BE14A" w14:textId="312EC758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Royse - Commerce 69-kV Line Conversion to 138-kV</w:t>
            </w:r>
          </w:p>
        </w:tc>
        <w:tc>
          <w:tcPr>
            <w:tcW w:w="1396" w:type="dxa"/>
            <w:vAlign w:val="center"/>
          </w:tcPr>
          <w:p w14:paraId="0A0EA6D5" w14:textId="1968F1F7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22EFC6" w14:textId="5458B3BC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557A30" w14:textId="5331F72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72.1</w:t>
            </w:r>
          </w:p>
        </w:tc>
        <w:tc>
          <w:tcPr>
            <w:tcW w:w="1511" w:type="dxa"/>
            <w:vAlign w:val="center"/>
          </w:tcPr>
          <w:p w14:paraId="2C3D55A3" w14:textId="72D80240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6646554E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CB03C5" w14:textId="260040C3" w:rsidR="002C7A02" w:rsidRPr="00D422BE" w:rsidRDefault="005E51AA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7A02" w:rsidRPr="00D422BE">
              <w:rPr>
                <w:sz w:val="18"/>
                <w:szCs w:val="18"/>
              </w:rPr>
              <w:t>1RPG003</w:t>
            </w:r>
          </w:p>
        </w:tc>
        <w:tc>
          <w:tcPr>
            <w:tcW w:w="2183" w:type="dxa"/>
            <w:vAlign w:val="center"/>
          </w:tcPr>
          <w:p w14:paraId="095C914F" w14:textId="682AE4A6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Midland East Area Projects</w:t>
            </w:r>
          </w:p>
        </w:tc>
        <w:tc>
          <w:tcPr>
            <w:tcW w:w="1396" w:type="dxa"/>
            <w:vAlign w:val="center"/>
          </w:tcPr>
          <w:p w14:paraId="3F3F372D" w14:textId="6A174B3F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7348B04" w14:textId="3B3DA7BA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5C61835" w14:textId="3EE33FE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0B9B778F" w14:textId="06D2E9A9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836C57" w:rsidRPr="00D422BE" w14:paraId="667AE699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9D0843" w14:textId="17644341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21RPG004</w:t>
            </w:r>
          </w:p>
        </w:tc>
        <w:tc>
          <w:tcPr>
            <w:tcW w:w="2183" w:type="dxa"/>
            <w:vAlign w:val="center"/>
          </w:tcPr>
          <w:p w14:paraId="6452C5A9" w14:textId="6EDECEEA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Venus Switch-Cedar Hill Switch 345-kV Line Project</w:t>
            </w:r>
          </w:p>
        </w:tc>
        <w:tc>
          <w:tcPr>
            <w:tcW w:w="1396" w:type="dxa"/>
            <w:vAlign w:val="center"/>
          </w:tcPr>
          <w:p w14:paraId="5675BDA2" w14:textId="1AAEAAC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DF8D680" w14:textId="4758538D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E49E6DB" w14:textId="2F174541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10.3</w:t>
            </w:r>
          </w:p>
        </w:tc>
        <w:tc>
          <w:tcPr>
            <w:tcW w:w="1511" w:type="dxa"/>
            <w:vAlign w:val="center"/>
          </w:tcPr>
          <w:p w14:paraId="042A513B" w14:textId="05C83874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1D2EB2" w:rsidRPr="00D422BE" w14:paraId="127F9325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8BBCD" w14:textId="77777777" w:rsidR="001D2EB2" w:rsidRPr="00D422BE" w:rsidRDefault="001D2EB2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lastRenderedPageBreak/>
              <w:t>21RPG005</w:t>
            </w:r>
          </w:p>
        </w:tc>
        <w:tc>
          <w:tcPr>
            <w:tcW w:w="2183" w:type="dxa"/>
            <w:vAlign w:val="center"/>
          </w:tcPr>
          <w:p w14:paraId="7B794571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 xml:space="preserve">Angleton to West Columbia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04 Rebuild Project</w:t>
            </w:r>
          </w:p>
        </w:tc>
        <w:tc>
          <w:tcPr>
            <w:tcW w:w="1396" w:type="dxa"/>
            <w:vAlign w:val="center"/>
          </w:tcPr>
          <w:p w14:paraId="7669F310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99EB1A9" w14:textId="26781DA4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8127C2F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38.7</w:t>
            </w:r>
          </w:p>
        </w:tc>
        <w:tc>
          <w:tcPr>
            <w:tcW w:w="1511" w:type="dxa"/>
            <w:vAlign w:val="center"/>
          </w:tcPr>
          <w:p w14:paraId="3832DE1B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</w:tr>
      <w:tr w:rsidR="00FE1965" w:rsidRPr="00D422BE" w14:paraId="4AB6298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D7163A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21RPG006</w:t>
            </w:r>
          </w:p>
        </w:tc>
        <w:tc>
          <w:tcPr>
            <w:tcW w:w="2183" w:type="dxa"/>
            <w:vAlign w:val="center"/>
          </w:tcPr>
          <w:p w14:paraId="237C7E92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422BE">
              <w:rPr>
                <w:sz w:val="18"/>
                <w:szCs w:val="18"/>
              </w:rPr>
              <w:t>Algoa</w:t>
            </w:r>
            <w:proofErr w:type="spellEnd"/>
            <w:r w:rsidRPr="00D422BE">
              <w:rPr>
                <w:sz w:val="18"/>
                <w:szCs w:val="18"/>
              </w:rPr>
              <w:t xml:space="preserve"> Corner to La Marque 138 138-kV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93 Rebuild Project</w:t>
            </w:r>
          </w:p>
        </w:tc>
        <w:tc>
          <w:tcPr>
            <w:tcW w:w="1396" w:type="dxa"/>
            <w:vAlign w:val="center"/>
          </w:tcPr>
          <w:p w14:paraId="7A107629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491FBE7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79B43E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34.56</w:t>
            </w:r>
          </w:p>
        </w:tc>
        <w:tc>
          <w:tcPr>
            <w:tcW w:w="1511" w:type="dxa"/>
            <w:vAlign w:val="center"/>
          </w:tcPr>
          <w:p w14:paraId="0B049AE0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FE1965" w:rsidRPr="00D422BE" w14:paraId="5BE9B6FA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6371E3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21RPG007</w:t>
            </w:r>
          </w:p>
        </w:tc>
        <w:tc>
          <w:tcPr>
            <w:tcW w:w="2183" w:type="dxa"/>
            <w:vAlign w:val="center"/>
          </w:tcPr>
          <w:p w14:paraId="0714EF81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Holliday - Seymour 69-kV Line Project</w:t>
            </w:r>
          </w:p>
        </w:tc>
        <w:tc>
          <w:tcPr>
            <w:tcW w:w="1396" w:type="dxa"/>
            <w:vAlign w:val="center"/>
          </w:tcPr>
          <w:p w14:paraId="4934D9C4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B930CFF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3664F7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44.3</w:t>
            </w:r>
          </w:p>
        </w:tc>
        <w:tc>
          <w:tcPr>
            <w:tcW w:w="1511" w:type="dxa"/>
            <w:vAlign w:val="center"/>
          </w:tcPr>
          <w:p w14:paraId="2703E80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47622E" w:rsidRPr="00D422BE" w14:paraId="3A3B29D0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CD13CC5" w14:textId="2217EC0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21RPG008</w:t>
            </w:r>
          </w:p>
        </w:tc>
        <w:tc>
          <w:tcPr>
            <w:tcW w:w="2183" w:type="dxa"/>
            <w:vAlign w:val="center"/>
          </w:tcPr>
          <w:p w14:paraId="421537EB" w14:textId="4CC051C3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Burnett – Bowie 69</w:t>
            </w:r>
            <w:r w:rsidR="00F70FE9">
              <w:rPr>
                <w:sz w:val="18"/>
                <w:szCs w:val="18"/>
              </w:rPr>
              <w:t>-</w:t>
            </w:r>
            <w:r w:rsidRPr="00D422BE">
              <w:rPr>
                <w:sz w:val="18"/>
                <w:szCs w:val="18"/>
              </w:rPr>
              <w:t>kV Line Upgrade Project</w:t>
            </w:r>
          </w:p>
        </w:tc>
        <w:tc>
          <w:tcPr>
            <w:tcW w:w="1396" w:type="dxa"/>
            <w:vAlign w:val="center"/>
          </w:tcPr>
          <w:p w14:paraId="430F10DB" w14:textId="72A777DB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4067D46" w14:textId="6F26FCEE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800A67E" w14:textId="3814148F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79.7</w:t>
            </w:r>
          </w:p>
        </w:tc>
        <w:tc>
          <w:tcPr>
            <w:tcW w:w="1511" w:type="dxa"/>
            <w:vAlign w:val="center"/>
          </w:tcPr>
          <w:p w14:paraId="4C00153A" w14:textId="29616D26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6D14E22C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672E90" w14:textId="0AC75C5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21RPG009</w:t>
            </w:r>
          </w:p>
        </w:tc>
        <w:tc>
          <w:tcPr>
            <w:tcW w:w="2183" w:type="dxa"/>
            <w:vAlign w:val="center"/>
          </w:tcPr>
          <w:p w14:paraId="4E7227E6" w14:textId="4DDE7459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Waterfowl Substation Addition</w:t>
            </w:r>
          </w:p>
        </w:tc>
        <w:tc>
          <w:tcPr>
            <w:tcW w:w="1396" w:type="dxa"/>
            <w:vAlign w:val="center"/>
          </w:tcPr>
          <w:p w14:paraId="0C717761" w14:textId="1DADFFA7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7FD6906" w14:textId="435F500B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FB31280" w14:textId="75657156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42.4</w:t>
            </w:r>
          </w:p>
        </w:tc>
        <w:tc>
          <w:tcPr>
            <w:tcW w:w="1511" w:type="dxa"/>
            <w:vAlign w:val="center"/>
          </w:tcPr>
          <w:p w14:paraId="23D99424" w14:textId="6C37253F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020CAFC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B40332" w14:textId="1D2EDA4A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21RPG001</w:t>
            </w:r>
          </w:p>
        </w:tc>
        <w:tc>
          <w:tcPr>
            <w:tcW w:w="2183" w:type="dxa"/>
            <w:vAlign w:val="center"/>
          </w:tcPr>
          <w:p w14:paraId="1FEB5CB9" w14:textId="58368BC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Bakersfield to Big Hill 345</w:t>
            </w:r>
            <w:r w:rsidRPr="00D422B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422BE">
              <w:rPr>
                <w:sz w:val="18"/>
                <w:szCs w:val="18"/>
              </w:rPr>
              <w:t>kV Second Circuit Addition Project</w:t>
            </w:r>
          </w:p>
        </w:tc>
        <w:tc>
          <w:tcPr>
            <w:tcW w:w="1396" w:type="dxa"/>
            <w:vAlign w:val="center"/>
          </w:tcPr>
          <w:p w14:paraId="2350EA98" w14:textId="37355D2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STEC &amp; LCRA TSC</w:t>
            </w:r>
          </w:p>
        </w:tc>
        <w:tc>
          <w:tcPr>
            <w:tcW w:w="1403" w:type="dxa"/>
            <w:vAlign w:val="center"/>
          </w:tcPr>
          <w:p w14:paraId="72448456" w14:textId="0B3C2A6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995BD25" w14:textId="4FB9E3B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83.2</w:t>
            </w:r>
          </w:p>
        </w:tc>
        <w:tc>
          <w:tcPr>
            <w:tcW w:w="1511" w:type="dxa"/>
            <w:vAlign w:val="center"/>
          </w:tcPr>
          <w:p w14:paraId="10860F7C" w14:textId="0B47AFF9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66A4D" w:rsidRPr="00D422BE" w14:paraId="2DA0D25E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222F9D" w14:textId="77777777" w:rsidR="00466A4D" w:rsidRPr="00D422BE" w:rsidRDefault="00466A4D" w:rsidP="00D1665F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21RPG011</w:t>
            </w:r>
          </w:p>
        </w:tc>
        <w:tc>
          <w:tcPr>
            <w:tcW w:w="2183" w:type="dxa"/>
            <w:vAlign w:val="center"/>
          </w:tcPr>
          <w:p w14:paraId="74895035" w14:textId="090D8C93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4A75">
              <w:rPr>
                <w:sz w:val="18"/>
                <w:szCs w:val="18"/>
              </w:rPr>
              <w:t>Flewellen</w:t>
            </w:r>
            <w:proofErr w:type="spellEnd"/>
            <w:r w:rsidRPr="00934A75">
              <w:rPr>
                <w:sz w:val="18"/>
                <w:szCs w:val="18"/>
              </w:rPr>
              <w:t xml:space="preserve"> to Peters 138</w:t>
            </w:r>
            <w:r w:rsidR="00F70FE9">
              <w:rPr>
                <w:sz w:val="18"/>
                <w:szCs w:val="18"/>
              </w:rPr>
              <w:t>-</w:t>
            </w:r>
            <w:r w:rsidRPr="00934A75">
              <w:rPr>
                <w:sz w:val="18"/>
                <w:szCs w:val="18"/>
              </w:rPr>
              <w:t xml:space="preserve">kV </w:t>
            </w:r>
            <w:proofErr w:type="spellStart"/>
            <w:r w:rsidRPr="00934A75">
              <w:rPr>
                <w:sz w:val="18"/>
                <w:szCs w:val="18"/>
              </w:rPr>
              <w:t>ckt</w:t>
            </w:r>
            <w:proofErr w:type="spellEnd"/>
            <w:r w:rsidRPr="00934A75">
              <w:rPr>
                <w:sz w:val="18"/>
                <w:szCs w:val="18"/>
              </w:rPr>
              <w:t xml:space="preserve"> 25 Rebuild</w:t>
            </w:r>
          </w:p>
        </w:tc>
        <w:tc>
          <w:tcPr>
            <w:tcW w:w="1396" w:type="dxa"/>
            <w:vAlign w:val="center"/>
          </w:tcPr>
          <w:p w14:paraId="52D6E79C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9801AE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293B6A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1511" w:type="dxa"/>
            <w:vAlign w:val="center"/>
          </w:tcPr>
          <w:p w14:paraId="57D1FB41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July</w:t>
            </w:r>
          </w:p>
        </w:tc>
      </w:tr>
      <w:tr w:rsidR="0093089B" w:rsidRPr="00D422BE" w14:paraId="04E7F864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979DC8" w14:textId="1C9ED1CF" w:rsidR="0093089B" w:rsidRPr="00934A75" w:rsidRDefault="0093089B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center"/>
          </w:tcPr>
          <w:p w14:paraId="288CF2E0" w14:textId="67D688A4" w:rsidR="0093089B" w:rsidRPr="00934A75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54FD">
              <w:rPr>
                <w:sz w:val="18"/>
                <w:szCs w:val="18"/>
              </w:rPr>
              <w:t>Andrews North – Mustang – Paul Davis Tap 138</w:t>
            </w:r>
            <w:r w:rsidR="00F70FE9">
              <w:rPr>
                <w:sz w:val="18"/>
                <w:szCs w:val="18"/>
              </w:rPr>
              <w:t>-</w:t>
            </w:r>
            <w:r w:rsidRPr="00C154FD">
              <w:rPr>
                <w:sz w:val="18"/>
                <w:szCs w:val="18"/>
              </w:rPr>
              <w:t>kV Line Section</w:t>
            </w:r>
          </w:p>
        </w:tc>
        <w:tc>
          <w:tcPr>
            <w:tcW w:w="1396" w:type="dxa"/>
            <w:vAlign w:val="center"/>
          </w:tcPr>
          <w:p w14:paraId="424E4076" w14:textId="20350590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BB47A" w14:textId="2D23344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F177C59" w14:textId="3A99BF98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11" w:type="dxa"/>
            <w:vAlign w:val="center"/>
          </w:tcPr>
          <w:p w14:paraId="130A1583" w14:textId="3757F35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</w:p>
        </w:tc>
      </w:tr>
      <w:tr w:rsidR="00F70FE9" w:rsidRPr="00D422BE" w14:paraId="1F40AB52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AEA656" w14:textId="73EED25A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83" w:type="dxa"/>
            <w:vAlign w:val="center"/>
          </w:tcPr>
          <w:p w14:paraId="522FD32F" w14:textId="48AB0914" w:rsidR="00F70FE9" w:rsidRPr="00C154FD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WA Parish to Nash 138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 xml:space="preserve">kV </w:t>
            </w:r>
            <w:proofErr w:type="spellStart"/>
            <w:r w:rsidRPr="00F70FE9">
              <w:rPr>
                <w:sz w:val="18"/>
                <w:szCs w:val="18"/>
              </w:rPr>
              <w:t>Ckt</w:t>
            </w:r>
            <w:proofErr w:type="spellEnd"/>
            <w:r w:rsidRPr="00F70FE9">
              <w:rPr>
                <w:sz w:val="18"/>
                <w:szCs w:val="18"/>
              </w:rPr>
              <w:t xml:space="preserve"> 02 Rebuild</w:t>
            </w:r>
            <w:r>
              <w:rPr>
                <w:sz w:val="18"/>
                <w:szCs w:val="18"/>
              </w:rPr>
              <w:t xml:space="preserve"> Project</w:t>
            </w:r>
            <w:r w:rsidRPr="00F70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0FC596C8" w14:textId="111249A7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A362EEE" w14:textId="101AE864" w:rsidR="00F70FE9" w:rsidRPr="00D422BE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BB323BE" w14:textId="68B817AE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71.75</w:t>
            </w:r>
          </w:p>
        </w:tc>
        <w:tc>
          <w:tcPr>
            <w:tcW w:w="1511" w:type="dxa"/>
            <w:vAlign w:val="center"/>
          </w:tcPr>
          <w:p w14:paraId="226F3493" w14:textId="4CB670D5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699C2235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EC61A" w14:textId="63B2A61E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63328A5E" w14:textId="537974AE" w:rsidR="00F70FE9" w:rsidRPr="00C154FD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Mason Switch to Yellowjacket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Line Transmission Project</w:t>
            </w:r>
          </w:p>
        </w:tc>
        <w:tc>
          <w:tcPr>
            <w:tcW w:w="1396" w:type="dxa"/>
            <w:vAlign w:val="center"/>
          </w:tcPr>
          <w:p w14:paraId="24F31776" w14:textId="1BAD8FFA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CD7CA9C" w14:textId="735208E2" w:rsidR="00F70FE9" w:rsidRPr="00D422BE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D8473C1" w14:textId="61258636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tcW w:w="1511" w:type="dxa"/>
            <w:vAlign w:val="center"/>
          </w:tcPr>
          <w:p w14:paraId="7D59659D" w14:textId="6EFA35FF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7E85725B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B6A5CFD" w14:textId="27A7A7C6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83" w:type="dxa"/>
            <w:vAlign w:val="center"/>
          </w:tcPr>
          <w:p w14:paraId="4A7E3345" w14:textId="19B7C552" w:rsidR="00F70FE9" w:rsidRP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Munday to Throckmorton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and Albany to Throckmorton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Line Rebuild Project</w:t>
            </w:r>
          </w:p>
        </w:tc>
        <w:tc>
          <w:tcPr>
            <w:tcW w:w="1396" w:type="dxa"/>
            <w:vAlign w:val="center"/>
          </w:tcPr>
          <w:p w14:paraId="6681C457" w14:textId="43706A22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B563B7D" w14:textId="1A3BAC40" w:rsidR="00F70FE9" w:rsidRPr="00D422BE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634E3E1" w14:textId="3BEA4E50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tcW w:w="1511" w:type="dxa"/>
            <w:vAlign w:val="center"/>
          </w:tcPr>
          <w:p w14:paraId="461714CA" w14:textId="7A73D474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70400221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C5E5A9F" w14:textId="4A64B174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83" w:type="dxa"/>
            <w:vAlign w:val="center"/>
          </w:tcPr>
          <w:p w14:paraId="2AC77661" w14:textId="027EEC5A" w:rsidR="00F70FE9" w:rsidRP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TH Wharton - White Oak 138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4115414D" w14:textId="1E35DA61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7770D8C" w14:textId="7E4BC3A6" w:rsidR="00F70FE9" w:rsidRPr="00D422BE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D4FA73F" w14:textId="41902BC1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1511" w:type="dxa"/>
            <w:vAlign w:val="center"/>
          </w:tcPr>
          <w:p w14:paraId="53D01199" w14:textId="66E047E8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BB625A" w:rsidRPr="00D422BE" w14:paraId="0BA0D1E9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5EDDCA" w14:textId="713FC3DB" w:rsidR="00BB625A" w:rsidRPr="00934A75" w:rsidRDefault="00BB625A" w:rsidP="00BB625A">
            <w:pPr>
              <w:jc w:val="center"/>
              <w:rPr>
                <w:sz w:val="18"/>
                <w:szCs w:val="18"/>
              </w:rPr>
            </w:pPr>
            <w:r w:rsidRPr="00DB596A">
              <w:rPr>
                <w:sz w:val="18"/>
                <w:szCs w:val="18"/>
              </w:rPr>
              <w:t>21RPG002</w:t>
            </w:r>
          </w:p>
        </w:tc>
        <w:tc>
          <w:tcPr>
            <w:tcW w:w="2183" w:type="dxa"/>
            <w:vAlign w:val="center"/>
          </w:tcPr>
          <w:p w14:paraId="436F45AE" w14:textId="364996DB" w:rsidR="00BB625A" w:rsidRPr="00F70FE9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596A">
              <w:rPr>
                <w:sz w:val="18"/>
                <w:szCs w:val="18"/>
              </w:rPr>
              <w:t>Port Lavaca Area Improvement Project</w:t>
            </w:r>
          </w:p>
        </w:tc>
        <w:tc>
          <w:tcPr>
            <w:tcW w:w="1396" w:type="dxa"/>
            <w:vAlign w:val="center"/>
          </w:tcPr>
          <w:p w14:paraId="1ED10000" w14:textId="402D116C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2F9C708" w14:textId="1C02291D" w:rsidR="00BB625A" w:rsidRPr="00D422BE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3555F3D" w14:textId="19EFFEF3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1511" w:type="dxa"/>
            <w:vAlign w:val="center"/>
          </w:tcPr>
          <w:p w14:paraId="0D337F21" w14:textId="271479B5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October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52E52BCD" w14:textId="77777777" w:rsidR="00D1665F" w:rsidRDefault="00D1665F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797729BE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575E88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575E88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 xml:space="preserve">2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25B15B01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>March 15</w:t>
      </w:r>
      <w:r w:rsidRPr="00F81B3A">
        <w:rPr>
          <w:rFonts w:eastAsia="SymbolMT" w:cs="Arial"/>
          <w:sz w:val="22"/>
          <w:szCs w:val="22"/>
        </w:rPr>
        <w:t>, 202</w:t>
      </w:r>
      <w:r w:rsidR="00575E88">
        <w:rPr>
          <w:rFonts w:eastAsia="SymbolMT" w:cs="Arial"/>
          <w:sz w:val="22"/>
          <w:szCs w:val="22"/>
        </w:rPr>
        <w:t>2</w:t>
      </w:r>
      <w:r w:rsidR="00575E88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7069D6C" w14:textId="5D784275" w:rsidR="001D1DB0" w:rsidRDefault="00AF0BAC" w:rsidP="00CA024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>
        <w:rPr>
          <w:noProof/>
        </w:rPr>
        <w:drawing>
          <wp:inline distT="0" distB="0" distL="0" distR="0" wp14:anchorId="489CBCA2" wp14:editId="743D9AC5">
            <wp:extent cx="5667375" cy="534586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2230" cy="535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B1274" w14:textId="3FE3BE25" w:rsidR="001D1DB0" w:rsidRDefault="001D1DB0" w:rsidP="00CA024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1C6CB79" wp14:editId="333940D9">
            <wp:extent cx="5943600" cy="4608195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ADB82" w14:textId="36799BE6" w:rsidR="00AF0BAC" w:rsidRDefault="00AF0BAC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725EA2F0" w14:textId="339DCFF8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48401D75" w14:textId="5EB6EC77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29D475C" w14:textId="084E43A7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3D8609E0" w14:textId="77777777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D566111" w14:textId="25D6C628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3B7CC579" w14:textId="3CB07DBC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59D479C6" w14:textId="47509106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78D862D3" w14:textId="20543C14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5A9195D1" w14:textId="77777777" w:rsidR="001D1DB0" w:rsidRDefault="001D1DB0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311C751" w14:textId="6EE7CE74" w:rsidR="005C30B8" w:rsidRPr="00E32771" w:rsidRDefault="005C30B8" w:rsidP="004462FF">
      <w:pPr>
        <w:tabs>
          <w:tab w:val="left" w:pos="1620"/>
          <w:tab w:val="left" w:pos="3888"/>
        </w:tabs>
        <w:spacing w:after="240"/>
      </w:pPr>
    </w:p>
    <w:p w14:paraId="61F1F88E" w14:textId="4DE825C3" w:rsidR="00B273F5" w:rsidRPr="00E9072B" w:rsidRDefault="00E9072B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03014DF" wp14:editId="79DA56C6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00049" cy="398064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9" cy="39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67456" behindDoc="0" locked="0" layoutInCell="1" allowOverlap="1" wp14:anchorId="658EDE0A" wp14:editId="5EB0A5BA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15" cy="39916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399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45717E2C" w14:textId="766EBA86" w:rsidR="00897F3A" w:rsidRDefault="00897F3A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posted short-circuit analysis results for the 2021 Regional Transmission Plan (RTP) to the MIS Secure Area</w:t>
      </w:r>
      <w:r w:rsidR="00CD77BC">
        <w:rPr>
          <w:sz w:val="22"/>
          <w:szCs w:val="22"/>
        </w:rPr>
        <w:t xml:space="preserve"> on November 3, 2021.</w:t>
      </w:r>
    </w:p>
    <w:p w14:paraId="619DDB93" w14:textId="3073E0E3" w:rsidR="00CD77BC" w:rsidRPr="00E84186" w:rsidRDefault="00CD77BC" w:rsidP="00CD77B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completed a UFLS assessment in accordance with NERC Reliability Standard PRC-006-5 and posted a study report to the MIS Certified Area for TSPs on November 24, 2021.</w:t>
      </w:r>
    </w:p>
    <w:p w14:paraId="6C7CB58F" w14:textId="4E302296" w:rsidR="00CD77BC" w:rsidRDefault="00CD77BC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will </w:t>
      </w:r>
      <w:r w:rsidR="002C07E3">
        <w:rPr>
          <w:sz w:val="22"/>
          <w:szCs w:val="22"/>
        </w:rPr>
        <w:t>complete the assessment</w:t>
      </w:r>
      <w:r w:rsidR="00D763ED">
        <w:rPr>
          <w:sz w:val="22"/>
          <w:szCs w:val="22"/>
        </w:rPr>
        <w:t>s</w:t>
      </w:r>
      <w:r w:rsidR="002C07E3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post reports for the 2021 RTP, the 2021 </w:t>
      </w:r>
      <w:r w:rsidR="002C07E3">
        <w:rPr>
          <w:sz w:val="22"/>
          <w:szCs w:val="22"/>
        </w:rPr>
        <w:t xml:space="preserve">NERC TPL-001-4 </w:t>
      </w:r>
      <w:r>
        <w:rPr>
          <w:sz w:val="22"/>
          <w:szCs w:val="22"/>
        </w:rPr>
        <w:t>Stability Assessment, the 2021 Geomagnetic Disturbance Vulnerability Assessment (GMDVA), the 2021 Report on Existing and Potential Electric System Constraints</w:t>
      </w:r>
      <w:r w:rsidR="00D763ED">
        <w:rPr>
          <w:sz w:val="22"/>
          <w:szCs w:val="22"/>
        </w:rPr>
        <w:t xml:space="preserve"> and Needs</w:t>
      </w:r>
      <w:r w:rsidR="002C07E3">
        <w:rPr>
          <w:sz w:val="22"/>
          <w:szCs w:val="22"/>
        </w:rPr>
        <w:t>, the Permian Basin Load Interconnection Study</w:t>
      </w:r>
      <w:r>
        <w:rPr>
          <w:sz w:val="22"/>
          <w:szCs w:val="22"/>
        </w:rPr>
        <w:t>, and the West Texas Export Study by December 31, 2021.</w:t>
      </w:r>
    </w:p>
    <w:p w14:paraId="3B8ECA26" w14:textId="0256F016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541AD" w14:textId="77777777" w:rsidR="00237F2F" w:rsidRDefault="00237F2F" w:rsidP="0098347E">
      <w:r>
        <w:separator/>
      </w:r>
    </w:p>
  </w:endnote>
  <w:endnote w:type="continuationSeparator" w:id="0">
    <w:p w14:paraId="40A5B482" w14:textId="77777777" w:rsidR="00237F2F" w:rsidRDefault="00237F2F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1AA5BF86" w:rsidR="0098347E" w:rsidRPr="006D7974" w:rsidRDefault="00AC661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Novem</w:t>
          </w:r>
          <w:r w:rsidR="00EF2EBF">
            <w:rPr>
              <w:rFonts w:cs="Arial"/>
              <w:iCs/>
              <w:color w:val="00ACC8" w:themeColor="accent1"/>
              <w:sz w:val="18"/>
            </w:rPr>
            <w:t>ber</w:t>
          </w:r>
          <w:r w:rsidR="00A167AD">
            <w:rPr>
              <w:rFonts w:cs="Arial"/>
              <w:iCs/>
              <w:color w:val="00ACC8" w:themeColor="accent1"/>
              <w:sz w:val="18"/>
            </w:rPr>
            <w:t xml:space="preserve"> </w:t>
          </w:r>
          <w:r w:rsidR="003550EE">
            <w:rPr>
              <w:rFonts w:cs="Arial"/>
              <w:iCs/>
              <w:color w:val="00ACC8" w:themeColor="accent1"/>
              <w:sz w:val="18"/>
            </w:rPr>
            <w:t>2021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CB61A" w14:textId="77777777" w:rsidR="00237F2F" w:rsidRDefault="00237F2F" w:rsidP="0098347E">
      <w:r>
        <w:separator/>
      </w:r>
    </w:p>
  </w:footnote>
  <w:footnote w:type="continuationSeparator" w:id="0">
    <w:p w14:paraId="60F440FD" w14:textId="77777777" w:rsidR="00237F2F" w:rsidRDefault="00237F2F" w:rsidP="0098347E">
      <w:r>
        <w:continuationSeparator/>
      </w:r>
    </w:p>
  </w:footnote>
  <w:footnote w:id="1">
    <w:p w14:paraId="374D2FDB" w14:textId="27ABA498" w:rsidR="00934F4F" w:rsidRDefault="00934F4F">
      <w:pPr>
        <w:pStyle w:val="FootnoteText"/>
      </w:pPr>
      <w:r>
        <w:rPr>
          <w:rStyle w:val="FootnoteReference"/>
        </w:rPr>
        <w:footnoteRef/>
      </w:r>
      <w:r w:rsidR="00EA2AA4">
        <w:t xml:space="preserve"> </w:t>
      </w:r>
      <w:r w:rsidR="00083110">
        <w:t>Based</w:t>
      </w:r>
      <w:r w:rsidR="00EA2AA4">
        <w:t xml:space="preserve"> on the Total Project Estimated Cost for all future projects listed in the Transmission Project Information and Tracking (TPIT) report.  T</w:t>
      </w:r>
      <w:r w:rsidR="007E3606">
        <w:t>PIT</w:t>
      </w:r>
      <w:r w:rsidR="00EA2AA4">
        <w:t xml:space="preserve"> </w:t>
      </w:r>
      <w:r w:rsidR="007E3606">
        <w:t xml:space="preserve">is updated </w:t>
      </w:r>
      <w:r w:rsidR="00D577C8">
        <w:t xml:space="preserve">three times each year </w:t>
      </w:r>
      <w:r w:rsidR="007E3606">
        <w:t xml:space="preserve">based on information TSPs provide in </w:t>
      </w:r>
      <w:r w:rsidR="00F1043A">
        <w:t xml:space="preserve">Model on Demand </w:t>
      </w:r>
      <w:r w:rsidR="007E3606">
        <w:t>(</w:t>
      </w:r>
      <w:r w:rsidR="00F1043A">
        <w:t>MOD</w:t>
      </w:r>
      <w:r w:rsidR="007E3606">
        <w:t>)</w:t>
      </w:r>
      <w:r w:rsidR="00EA2AA4">
        <w:t xml:space="preserve"> as specified in the ERCOT Steady State Working Group Procedure Manual.</w:t>
      </w:r>
      <w:r w:rsidR="00DC5B3A">
        <w:t xml:space="preserve"> </w:t>
      </w:r>
      <w:r w:rsidR="007E3606">
        <w:t xml:space="preserve">The latest TPIT is available at </w:t>
      </w:r>
      <w:r w:rsidR="009855C5" w:rsidRPr="009855C5">
        <w:t>https://www.ercot.com/gridinfo/planning</w:t>
      </w:r>
      <w:r w:rsidR="00D577C8">
        <w:t>.</w:t>
      </w:r>
    </w:p>
  </w:footnote>
  <w:footnote w:id="2">
    <w:p w14:paraId="373E1773" w14:textId="7041D20A" w:rsidR="007E3606" w:rsidRDefault="007E3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3110">
        <w:t>Based</w:t>
      </w:r>
      <w:r>
        <w:t xml:space="preserve"> on the Total Project Estimated Cost for all completed projects with Projected In-Service Date</w:t>
      </w:r>
      <w:r w:rsidR="00083110">
        <w:t>s</w:t>
      </w:r>
      <w:r>
        <w:t xml:space="preserve"> in 2021 listed in the TPIT.</w:t>
      </w:r>
    </w:p>
  </w:footnote>
  <w:footnote w:id="3">
    <w:p w14:paraId="297918A3" w14:textId="309574B5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184D83">
        <w:rPr>
          <w:rFonts w:asciiTheme="minorHAnsi" w:hAnsiTheme="minorHAnsi" w:cstheme="minorHAnsi"/>
          <w:sz w:val="16"/>
          <w:szCs w:val="16"/>
        </w:rPr>
        <w:t>1</w:t>
      </w:r>
      <w:r w:rsidR="00E9072B">
        <w:rPr>
          <w:rFonts w:asciiTheme="minorHAnsi" w:hAnsiTheme="minorHAnsi" w:cstheme="minorHAnsi"/>
          <w:sz w:val="16"/>
          <w:szCs w:val="16"/>
        </w:rPr>
        <w:t>94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 xml:space="preserve">f </w:t>
      </w:r>
      <w:r w:rsidR="00E9072B">
        <w:rPr>
          <w:rFonts w:asciiTheme="minorHAnsi" w:hAnsiTheme="minorHAnsi" w:cstheme="minorHAnsi"/>
          <w:sz w:val="16"/>
          <w:szCs w:val="16"/>
        </w:rPr>
        <w:t>11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8F1416">
        <w:rPr>
          <w:rFonts w:asciiTheme="minorHAnsi" w:hAnsiTheme="minorHAnsi" w:cstheme="minorHAnsi"/>
          <w:sz w:val="16"/>
          <w:szCs w:val="16"/>
        </w:rPr>
        <w:t>October</w:t>
      </w:r>
      <w:r w:rsidR="00E9072B">
        <w:rPr>
          <w:rFonts w:asciiTheme="minorHAnsi" w:hAnsiTheme="minorHAnsi" w:cstheme="minorHAnsi"/>
          <w:sz w:val="16"/>
          <w:szCs w:val="16"/>
        </w:rPr>
        <w:t xml:space="preserve"> to November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47A4B"/>
    <w:rsid w:val="00055674"/>
    <w:rsid w:val="0007244C"/>
    <w:rsid w:val="0007478B"/>
    <w:rsid w:val="00083110"/>
    <w:rsid w:val="0008688F"/>
    <w:rsid w:val="00091646"/>
    <w:rsid w:val="000A20EA"/>
    <w:rsid w:val="000A4973"/>
    <w:rsid w:val="000A69A1"/>
    <w:rsid w:val="000B0FCA"/>
    <w:rsid w:val="000B12E4"/>
    <w:rsid w:val="000B227E"/>
    <w:rsid w:val="000B2A25"/>
    <w:rsid w:val="000C15E1"/>
    <w:rsid w:val="000C2484"/>
    <w:rsid w:val="000C68C2"/>
    <w:rsid w:val="000D3501"/>
    <w:rsid w:val="000D759F"/>
    <w:rsid w:val="000E13E0"/>
    <w:rsid w:val="000F0E97"/>
    <w:rsid w:val="00103EB9"/>
    <w:rsid w:val="0010485B"/>
    <w:rsid w:val="00107455"/>
    <w:rsid w:val="00126F8A"/>
    <w:rsid w:val="00142B7A"/>
    <w:rsid w:val="00151786"/>
    <w:rsid w:val="00151FDD"/>
    <w:rsid w:val="00152012"/>
    <w:rsid w:val="00164C11"/>
    <w:rsid w:val="00176CA4"/>
    <w:rsid w:val="00184D83"/>
    <w:rsid w:val="00191C31"/>
    <w:rsid w:val="0019468F"/>
    <w:rsid w:val="001A255A"/>
    <w:rsid w:val="001A5CB3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202BA3"/>
    <w:rsid w:val="00217357"/>
    <w:rsid w:val="00226149"/>
    <w:rsid w:val="00237F2F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83188"/>
    <w:rsid w:val="00283E64"/>
    <w:rsid w:val="0029769E"/>
    <w:rsid w:val="002A7343"/>
    <w:rsid w:val="002C07E3"/>
    <w:rsid w:val="002C118B"/>
    <w:rsid w:val="002C7A02"/>
    <w:rsid w:val="002D2655"/>
    <w:rsid w:val="002E60F8"/>
    <w:rsid w:val="002F4FA7"/>
    <w:rsid w:val="002F61DD"/>
    <w:rsid w:val="00311E89"/>
    <w:rsid w:val="00320C40"/>
    <w:rsid w:val="00342A6F"/>
    <w:rsid w:val="003458EB"/>
    <w:rsid w:val="003468A9"/>
    <w:rsid w:val="003546B8"/>
    <w:rsid w:val="003550EE"/>
    <w:rsid w:val="00355D1E"/>
    <w:rsid w:val="003568F8"/>
    <w:rsid w:val="0036524C"/>
    <w:rsid w:val="0036782D"/>
    <w:rsid w:val="0037236D"/>
    <w:rsid w:val="003B5CF3"/>
    <w:rsid w:val="003C5ED1"/>
    <w:rsid w:val="003C60FB"/>
    <w:rsid w:val="003D4F77"/>
    <w:rsid w:val="003E3F40"/>
    <w:rsid w:val="003E5D1A"/>
    <w:rsid w:val="003F1C4D"/>
    <w:rsid w:val="00400CFA"/>
    <w:rsid w:val="00413A57"/>
    <w:rsid w:val="0041748E"/>
    <w:rsid w:val="00425B76"/>
    <w:rsid w:val="0044096E"/>
    <w:rsid w:val="00441C81"/>
    <w:rsid w:val="004462FF"/>
    <w:rsid w:val="00457313"/>
    <w:rsid w:val="00461BC3"/>
    <w:rsid w:val="00466A4D"/>
    <w:rsid w:val="00472B18"/>
    <w:rsid w:val="00472E4C"/>
    <w:rsid w:val="004737D5"/>
    <w:rsid w:val="0047622E"/>
    <w:rsid w:val="00482384"/>
    <w:rsid w:val="004B6A32"/>
    <w:rsid w:val="004C7869"/>
    <w:rsid w:val="004E4AA0"/>
    <w:rsid w:val="004E7DA4"/>
    <w:rsid w:val="004F225C"/>
    <w:rsid w:val="004F46BA"/>
    <w:rsid w:val="00505AAB"/>
    <w:rsid w:val="00524917"/>
    <w:rsid w:val="00546422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7EA0"/>
    <w:rsid w:val="005C30B8"/>
    <w:rsid w:val="005C51A7"/>
    <w:rsid w:val="005D59CB"/>
    <w:rsid w:val="005D7166"/>
    <w:rsid w:val="005E03B5"/>
    <w:rsid w:val="005E51AA"/>
    <w:rsid w:val="005F6348"/>
    <w:rsid w:val="00614611"/>
    <w:rsid w:val="0061588B"/>
    <w:rsid w:val="00637986"/>
    <w:rsid w:val="0064482E"/>
    <w:rsid w:val="00650FD9"/>
    <w:rsid w:val="00651034"/>
    <w:rsid w:val="006534DC"/>
    <w:rsid w:val="006563AC"/>
    <w:rsid w:val="00656A7B"/>
    <w:rsid w:val="00671E29"/>
    <w:rsid w:val="0068061B"/>
    <w:rsid w:val="006920DC"/>
    <w:rsid w:val="006936D9"/>
    <w:rsid w:val="006B68D7"/>
    <w:rsid w:val="006B6E0E"/>
    <w:rsid w:val="006C57B9"/>
    <w:rsid w:val="006D07E3"/>
    <w:rsid w:val="006D7974"/>
    <w:rsid w:val="006E048F"/>
    <w:rsid w:val="006E1DB0"/>
    <w:rsid w:val="006E4C53"/>
    <w:rsid w:val="00700285"/>
    <w:rsid w:val="00702B73"/>
    <w:rsid w:val="007156DA"/>
    <w:rsid w:val="007170DA"/>
    <w:rsid w:val="00717687"/>
    <w:rsid w:val="00722174"/>
    <w:rsid w:val="00730AB3"/>
    <w:rsid w:val="0073383F"/>
    <w:rsid w:val="007357F6"/>
    <w:rsid w:val="00771C09"/>
    <w:rsid w:val="00776EFC"/>
    <w:rsid w:val="007771C5"/>
    <w:rsid w:val="007940A9"/>
    <w:rsid w:val="0079637D"/>
    <w:rsid w:val="007A56DF"/>
    <w:rsid w:val="007B1A2A"/>
    <w:rsid w:val="007D0EED"/>
    <w:rsid w:val="007D3BEE"/>
    <w:rsid w:val="007D520E"/>
    <w:rsid w:val="007D531B"/>
    <w:rsid w:val="007E19E7"/>
    <w:rsid w:val="007E3606"/>
    <w:rsid w:val="007F7756"/>
    <w:rsid w:val="00803F6E"/>
    <w:rsid w:val="00805C5B"/>
    <w:rsid w:val="00810119"/>
    <w:rsid w:val="00834AF3"/>
    <w:rsid w:val="00836C57"/>
    <w:rsid w:val="008400D6"/>
    <w:rsid w:val="0084112D"/>
    <w:rsid w:val="00846A97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E7B0D"/>
    <w:rsid w:val="008F1416"/>
    <w:rsid w:val="008F1E26"/>
    <w:rsid w:val="008F29FA"/>
    <w:rsid w:val="008F46EC"/>
    <w:rsid w:val="00917EC0"/>
    <w:rsid w:val="009304B1"/>
    <w:rsid w:val="0093089B"/>
    <w:rsid w:val="00931ECF"/>
    <w:rsid w:val="00934F4F"/>
    <w:rsid w:val="0095508F"/>
    <w:rsid w:val="009615FB"/>
    <w:rsid w:val="00971C0F"/>
    <w:rsid w:val="009765A6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7A6F"/>
    <w:rsid w:val="00A01D90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1567"/>
    <w:rsid w:val="00B273F5"/>
    <w:rsid w:val="00B32440"/>
    <w:rsid w:val="00B355BE"/>
    <w:rsid w:val="00B43025"/>
    <w:rsid w:val="00B545BF"/>
    <w:rsid w:val="00B627A1"/>
    <w:rsid w:val="00B70409"/>
    <w:rsid w:val="00B72030"/>
    <w:rsid w:val="00B94FE8"/>
    <w:rsid w:val="00B97133"/>
    <w:rsid w:val="00BA6A4A"/>
    <w:rsid w:val="00BB60F2"/>
    <w:rsid w:val="00BB625A"/>
    <w:rsid w:val="00BB6435"/>
    <w:rsid w:val="00BC3B6C"/>
    <w:rsid w:val="00BD418F"/>
    <w:rsid w:val="00BD7A13"/>
    <w:rsid w:val="00BE1AA7"/>
    <w:rsid w:val="00BF25D6"/>
    <w:rsid w:val="00BF7C2A"/>
    <w:rsid w:val="00C1316E"/>
    <w:rsid w:val="00C131D6"/>
    <w:rsid w:val="00C40BC3"/>
    <w:rsid w:val="00C553B3"/>
    <w:rsid w:val="00C5695A"/>
    <w:rsid w:val="00C56B29"/>
    <w:rsid w:val="00C60C53"/>
    <w:rsid w:val="00C712B5"/>
    <w:rsid w:val="00C726D1"/>
    <w:rsid w:val="00C91210"/>
    <w:rsid w:val="00C918B4"/>
    <w:rsid w:val="00C94AC6"/>
    <w:rsid w:val="00CA024B"/>
    <w:rsid w:val="00CB7330"/>
    <w:rsid w:val="00CD110F"/>
    <w:rsid w:val="00CD77BC"/>
    <w:rsid w:val="00CE09E7"/>
    <w:rsid w:val="00CF7687"/>
    <w:rsid w:val="00D1665F"/>
    <w:rsid w:val="00D36E2C"/>
    <w:rsid w:val="00D422BE"/>
    <w:rsid w:val="00D51084"/>
    <w:rsid w:val="00D577C8"/>
    <w:rsid w:val="00D763ED"/>
    <w:rsid w:val="00D94505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69F2"/>
    <w:rsid w:val="00E078D8"/>
    <w:rsid w:val="00E2379B"/>
    <w:rsid w:val="00E308D5"/>
    <w:rsid w:val="00E310DE"/>
    <w:rsid w:val="00E326E6"/>
    <w:rsid w:val="00E32771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2C58"/>
    <w:rsid w:val="00EC1203"/>
    <w:rsid w:val="00EC1BE5"/>
    <w:rsid w:val="00ED40B7"/>
    <w:rsid w:val="00EF2E5E"/>
    <w:rsid w:val="00EF2EBF"/>
    <w:rsid w:val="00F1043A"/>
    <w:rsid w:val="00F130EF"/>
    <w:rsid w:val="00F22FF0"/>
    <w:rsid w:val="00F355D9"/>
    <w:rsid w:val="00F4019C"/>
    <w:rsid w:val="00F42583"/>
    <w:rsid w:val="00F4606C"/>
    <w:rsid w:val="00F57DD5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830</Words>
  <Characters>4736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2021-12-15T15:31:00Z</dcterms:created>
  <dcterms:modified xsi:type="dcterms:W3CDTF">2021-12-15T15:31:00Z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