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D86D427" w14:textId="77777777" w:rsidTr="00F44236">
        <w:tc>
          <w:tcPr>
            <w:tcW w:w="1620" w:type="dxa"/>
            <w:tcBorders>
              <w:bottom w:val="single" w:sz="4" w:space="0" w:color="auto"/>
            </w:tcBorders>
            <w:shd w:val="clear" w:color="auto" w:fill="FFFFFF"/>
            <w:vAlign w:val="center"/>
          </w:tcPr>
          <w:p w14:paraId="69C4EE6E" w14:textId="77777777" w:rsidR="00067FE2" w:rsidRDefault="00067FE2" w:rsidP="00F44236">
            <w:pPr>
              <w:pStyle w:val="Header"/>
            </w:pPr>
            <w:r>
              <w:t>NPRR Number</w:t>
            </w:r>
          </w:p>
        </w:tc>
        <w:tc>
          <w:tcPr>
            <w:tcW w:w="1260" w:type="dxa"/>
            <w:tcBorders>
              <w:bottom w:val="single" w:sz="4" w:space="0" w:color="auto"/>
            </w:tcBorders>
            <w:vAlign w:val="center"/>
          </w:tcPr>
          <w:p w14:paraId="42FBE580" w14:textId="058C99C3" w:rsidR="00067FE2" w:rsidRDefault="00605499" w:rsidP="00F44236">
            <w:pPr>
              <w:pStyle w:val="Header"/>
            </w:pPr>
            <w:hyperlink r:id="rId8" w:history="1">
              <w:r w:rsidRPr="00CF1FA7">
                <w:rPr>
                  <w:rStyle w:val="Hyperlink"/>
                </w:rPr>
                <w:t>1114</w:t>
              </w:r>
            </w:hyperlink>
          </w:p>
        </w:tc>
        <w:tc>
          <w:tcPr>
            <w:tcW w:w="900" w:type="dxa"/>
            <w:tcBorders>
              <w:bottom w:val="single" w:sz="4" w:space="0" w:color="auto"/>
            </w:tcBorders>
            <w:shd w:val="clear" w:color="auto" w:fill="FFFFFF"/>
            <w:vAlign w:val="center"/>
          </w:tcPr>
          <w:p w14:paraId="54A03CC9" w14:textId="77777777" w:rsidR="00067FE2" w:rsidRDefault="00067FE2" w:rsidP="00F44236">
            <w:pPr>
              <w:pStyle w:val="Header"/>
            </w:pPr>
            <w:r>
              <w:t>NPRR Title</w:t>
            </w:r>
          </w:p>
        </w:tc>
        <w:tc>
          <w:tcPr>
            <w:tcW w:w="6660" w:type="dxa"/>
            <w:tcBorders>
              <w:bottom w:val="single" w:sz="4" w:space="0" w:color="auto"/>
            </w:tcBorders>
            <w:vAlign w:val="center"/>
          </w:tcPr>
          <w:p w14:paraId="2248CA55" w14:textId="1F3D4FDF" w:rsidR="00067FE2" w:rsidRDefault="002C331F" w:rsidP="00F44236">
            <w:pPr>
              <w:pStyle w:val="Header"/>
            </w:pPr>
            <w:r>
              <w:t>Securitization</w:t>
            </w:r>
            <w:r w:rsidR="00D25549">
              <w:t xml:space="preserve"> – PURA</w:t>
            </w:r>
            <w:r>
              <w:t xml:space="preserve"> Subchapter N</w:t>
            </w:r>
            <w:r w:rsidR="00AD47F3">
              <w:t xml:space="preserve"> Uplift Charges</w:t>
            </w:r>
          </w:p>
        </w:tc>
      </w:tr>
      <w:tr w:rsidR="00067FE2" w:rsidRPr="00E01925" w14:paraId="724EF43E" w14:textId="77777777" w:rsidTr="00BC2D06">
        <w:trPr>
          <w:trHeight w:val="518"/>
        </w:trPr>
        <w:tc>
          <w:tcPr>
            <w:tcW w:w="2880" w:type="dxa"/>
            <w:gridSpan w:val="2"/>
            <w:shd w:val="clear" w:color="auto" w:fill="FFFFFF"/>
            <w:vAlign w:val="center"/>
          </w:tcPr>
          <w:p w14:paraId="1885BBA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D7BD2B3" w14:textId="62C7D898" w:rsidR="00067FE2" w:rsidRPr="00E01925" w:rsidRDefault="00D25549" w:rsidP="00F44236">
            <w:pPr>
              <w:pStyle w:val="NormalArial"/>
            </w:pPr>
            <w:r>
              <w:t xml:space="preserve">December </w:t>
            </w:r>
            <w:r w:rsidR="00605499">
              <w:t>29</w:t>
            </w:r>
            <w:r>
              <w:t>, 2021</w:t>
            </w:r>
          </w:p>
        </w:tc>
      </w:tr>
      <w:tr w:rsidR="00067FE2" w14:paraId="302366B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9FCD8D8" w14:textId="77777777" w:rsidR="00067FE2" w:rsidRDefault="00067FE2" w:rsidP="00F44236">
            <w:pPr>
              <w:pStyle w:val="NormalArial"/>
            </w:pPr>
          </w:p>
        </w:tc>
        <w:tc>
          <w:tcPr>
            <w:tcW w:w="7560" w:type="dxa"/>
            <w:gridSpan w:val="2"/>
            <w:tcBorders>
              <w:top w:val="nil"/>
              <w:left w:val="nil"/>
              <w:bottom w:val="nil"/>
              <w:right w:val="nil"/>
            </w:tcBorders>
            <w:vAlign w:val="center"/>
          </w:tcPr>
          <w:p w14:paraId="5417CD14" w14:textId="77777777" w:rsidR="00067FE2" w:rsidRDefault="00067FE2" w:rsidP="00F44236">
            <w:pPr>
              <w:pStyle w:val="NormalArial"/>
            </w:pPr>
          </w:p>
        </w:tc>
      </w:tr>
      <w:tr w:rsidR="009D17F0" w14:paraId="5A3E15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2823EA"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3F6B301" w14:textId="15D2FE15" w:rsidR="009D17F0" w:rsidRPr="00FB509B" w:rsidRDefault="00BF7854" w:rsidP="00D25549">
            <w:pPr>
              <w:pStyle w:val="NormalArial"/>
              <w:spacing w:before="120" w:after="120"/>
            </w:pPr>
            <w:r>
              <w:t>Urgent – Urgent status is necessary to provide Protocol support for processes that will be used to assess and collect Uplift Charges to Qualified Scheduling Entities (QSEs)</w:t>
            </w:r>
            <w:r w:rsidR="00B41C75">
              <w:t xml:space="preserve"> representing Load Serving Entities (LSEs),</w:t>
            </w:r>
            <w:r>
              <w:t xml:space="preserve"> pursuant to the Debt Obligation Order (DOO) issued in </w:t>
            </w:r>
            <w:r w:rsidR="005067BF" w:rsidRPr="005067BF">
              <w:t>Public Utility Commission of Texas (PUCT)</w:t>
            </w:r>
            <w:r w:rsidR="005067BF">
              <w:t xml:space="preserve"> </w:t>
            </w:r>
            <w:r>
              <w:t xml:space="preserve">Docket No. 52322, Application of Electric Reliability Council of Texas, Inc. for a Debt Obligation Order </w:t>
            </w:r>
            <w:r w:rsidR="00045BDB">
              <w:t>to Finance Uplift Balances Under PURA</w:t>
            </w:r>
            <w:r>
              <w:t xml:space="preserve"> Chapter 39, Subchapter N, </w:t>
            </w:r>
            <w:r w:rsidR="00045BDB">
              <w:t>and for a Good Cause Exception</w:t>
            </w:r>
            <w:r>
              <w:t>.</w:t>
            </w:r>
          </w:p>
        </w:tc>
      </w:tr>
      <w:tr w:rsidR="009D17F0" w14:paraId="6393D13F" w14:textId="77777777" w:rsidTr="002352EE">
        <w:trPr>
          <w:trHeight w:val="3770"/>
        </w:trPr>
        <w:tc>
          <w:tcPr>
            <w:tcW w:w="2880" w:type="dxa"/>
            <w:gridSpan w:val="2"/>
            <w:tcBorders>
              <w:top w:val="single" w:sz="4" w:space="0" w:color="auto"/>
              <w:bottom w:val="single" w:sz="4" w:space="0" w:color="auto"/>
            </w:tcBorders>
            <w:shd w:val="clear" w:color="auto" w:fill="FFFFFF"/>
            <w:vAlign w:val="center"/>
          </w:tcPr>
          <w:p w14:paraId="1ADA8E4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2208CF" w14:textId="7AAB527D" w:rsidR="00334251" w:rsidRDefault="00334251" w:rsidP="00F44236">
            <w:pPr>
              <w:pStyle w:val="NormalArial"/>
            </w:pPr>
            <w:r>
              <w:t>2.1, Definitions</w:t>
            </w:r>
          </w:p>
          <w:p w14:paraId="1988870A" w14:textId="3FB6E767" w:rsidR="00334251" w:rsidRDefault="00334251" w:rsidP="00F44236">
            <w:pPr>
              <w:pStyle w:val="NormalArial"/>
            </w:pPr>
            <w:r>
              <w:t>9.1.2, Settlement Calendar</w:t>
            </w:r>
          </w:p>
          <w:p w14:paraId="243FEE9F" w14:textId="2EDE3D38" w:rsidR="009D17F0" w:rsidRDefault="005E7C9A" w:rsidP="00F44236">
            <w:pPr>
              <w:pStyle w:val="NormalArial"/>
            </w:pPr>
            <w:r w:rsidRPr="0002450E">
              <w:t>16.11.4.3</w:t>
            </w:r>
            <w:r w:rsidR="00334251">
              <w:t xml:space="preserve">, </w:t>
            </w:r>
            <w:r w:rsidRPr="0002450E">
              <w:t>Determination of Counter-Party Estimated Aggregate Liability</w:t>
            </w:r>
          </w:p>
          <w:p w14:paraId="2BD8BAE7" w14:textId="3C532B8D" w:rsidR="0032586F" w:rsidRDefault="0032586F" w:rsidP="0070402D">
            <w:pPr>
              <w:pStyle w:val="NormalArial"/>
            </w:pPr>
            <w:r w:rsidRPr="0032586F">
              <w:t xml:space="preserve">26.5.3 </w:t>
            </w:r>
            <w:r>
              <w:t xml:space="preserve">, </w:t>
            </w:r>
            <w:r w:rsidRPr="0032586F">
              <w:t>Means of Satisfying Securitization Default Charge Credit Requirements</w:t>
            </w:r>
          </w:p>
          <w:p w14:paraId="7BAEBB72" w14:textId="514DAC53" w:rsidR="0070402D" w:rsidRDefault="0070402D" w:rsidP="0070402D">
            <w:pPr>
              <w:pStyle w:val="NormalArial"/>
            </w:pPr>
            <w:r>
              <w:t>27, Securitization Uplift Charges (new)</w:t>
            </w:r>
          </w:p>
          <w:p w14:paraId="7959FE9E" w14:textId="45AF160F" w:rsidR="0070402D" w:rsidRDefault="0070402D" w:rsidP="0070402D">
            <w:pPr>
              <w:pStyle w:val="NormalArial"/>
            </w:pPr>
            <w:r>
              <w:t>27.1, Overview (new)</w:t>
            </w:r>
          </w:p>
          <w:p w14:paraId="0C89FD7F" w14:textId="4812B970" w:rsidR="0070402D" w:rsidRDefault="0070402D" w:rsidP="0070402D">
            <w:pPr>
              <w:pStyle w:val="NormalArial"/>
            </w:pPr>
            <w:r>
              <w:t xml:space="preserve">27.2, </w:t>
            </w:r>
            <w:r w:rsidR="00D02C6F" w:rsidRPr="005E15AE">
              <w:rPr>
                <w:rFonts w:eastAsia="Times New Roman"/>
              </w:rPr>
              <w:t>Change</w:t>
            </w:r>
            <w:r w:rsidR="00D02C6F">
              <w:rPr>
                <w:rFonts w:eastAsia="Times New Roman"/>
              </w:rPr>
              <w:t>s</w:t>
            </w:r>
            <w:r w:rsidR="00D02C6F" w:rsidRPr="005E15AE">
              <w:rPr>
                <w:rFonts w:eastAsia="Times New Roman"/>
              </w:rPr>
              <w:t xml:space="preserve"> </w:t>
            </w:r>
            <w:r w:rsidR="00D02C6F">
              <w:rPr>
                <w:rFonts w:eastAsia="Times New Roman"/>
              </w:rPr>
              <w:t xml:space="preserve">Involving </w:t>
            </w:r>
            <w:r w:rsidR="00D02C6F" w:rsidRPr="00585D57">
              <w:rPr>
                <w:rFonts w:eastAsia="Times New Roman"/>
              </w:rPr>
              <w:t>Securitization Uplift Charge Opt-Out Entit</w:t>
            </w:r>
            <w:r w:rsidR="00D02C6F">
              <w:rPr>
                <w:rFonts w:eastAsia="Times New Roman"/>
              </w:rPr>
              <w:t>ies</w:t>
            </w:r>
            <w:r>
              <w:t xml:space="preserve"> (new)</w:t>
            </w:r>
          </w:p>
          <w:p w14:paraId="24CE9BA0" w14:textId="73DEF893" w:rsidR="0070402D" w:rsidRDefault="0070402D" w:rsidP="0070402D">
            <w:pPr>
              <w:pStyle w:val="NormalArial"/>
            </w:pPr>
            <w:r>
              <w:t>27.3, Securitization Uplift Charge (new)</w:t>
            </w:r>
          </w:p>
          <w:p w14:paraId="2534FC3A" w14:textId="5148E0A5" w:rsidR="0070402D" w:rsidRDefault="0070402D" w:rsidP="0070402D">
            <w:pPr>
              <w:pStyle w:val="NormalArial"/>
            </w:pPr>
            <w:r>
              <w:t>27.4, Securitization Uplift Charge Invoices (new)</w:t>
            </w:r>
          </w:p>
          <w:p w14:paraId="7CBD1243" w14:textId="7B6448C6" w:rsidR="0070402D" w:rsidRDefault="0070402D" w:rsidP="0070402D">
            <w:pPr>
              <w:pStyle w:val="NormalArial"/>
            </w:pPr>
            <w:r>
              <w:t>27.4.1, Securitization Uplift Charge Initial Invoices (new)</w:t>
            </w:r>
          </w:p>
          <w:p w14:paraId="7C728255" w14:textId="689A1D56" w:rsidR="0070402D" w:rsidRDefault="0070402D" w:rsidP="0070402D">
            <w:pPr>
              <w:pStyle w:val="NormalArial"/>
            </w:pPr>
            <w:r>
              <w:t>27.4.2, Securitization Uplift Charge Reallocation Invoices (new)</w:t>
            </w:r>
          </w:p>
          <w:p w14:paraId="4FFEE998" w14:textId="15D6B2E8" w:rsidR="0070402D" w:rsidRDefault="0070402D" w:rsidP="0070402D">
            <w:pPr>
              <w:pStyle w:val="NormalArial"/>
            </w:pPr>
            <w:r>
              <w:t>27.4.3, Payment Process for Securitization Uplift Charge Initial Invoices (new)</w:t>
            </w:r>
          </w:p>
          <w:p w14:paraId="015449A9" w14:textId="18D09AFE" w:rsidR="0070402D" w:rsidRDefault="0070402D" w:rsidP="0070402D">
            <w:pPr>
              <w:pStyle w:val="NormalArial"/>
            </w:pPr>
            <w:r>
              <w:t>27.4.3.1, Invoice Recipient Payment to ERCOT for Securitization Uplift Charge Initial Invoices (new)</w:t>
            </w:r>
          </w:p>
          <w:p w14:paraId="199A78EB" w14:textId="2F1D79A6" w:rsidR="0070402D" w:rsidRDefault="0070402D" w:rsidP="0070402D">
            <w:pPr>
              <w:pStyle w:val="NormalArial"/>
            </w:pPr>
            <w:r>
              <w:t>27.4.4, Insufficient Payments by Invoice Recipients for Securitization Uplift Charge Initial Invoices (new)</w:t>
            </w:r>
          </w:p>
          <w:p w14:paraId="561D7C67" w14:textId="25970EBF" w:rsidR="0070402D" w:rsidRDefault="0070402D" w:rsidP="0070402D">
            <w:pPr>
              <w:pStyle w:val="NormalArial"/>
            </w:pPr>
            <w:r>
              <w:t>27.4.5, Payment Process for Securitization Uplift Charge Reallocation Invoices (new)</w:t>
            </w:r>
          </w:p>
          <w:p w14:paraId="443A6721" w14:textId="078572F0" w:rsidR="0070402D" w:rsidRDefault="0070402D" w:rsidP="0070402D">
            <w:pPr>
              <w:pStyle w:val="NormalArial"/>
            </w:pPr>
            <w:r>
              <w:t>27.4.5.1, Invoice Recipient Payment to ERCOT for Securitization Uplift Charge Reallocation Invoices (new)</w:t>
            </w:r>
          </w:p>
          <w:p w14:paraId="0F9327C5" w14:textId="609677F9" w:rsidR="0070402D" w:rsidRDefault="0070402D" w:rsidP="0070402D">
            <w:pPr>
              <w:pStyle w:val="NormalArial"/>
            </w:pPr>
            <w:r>
              <w:t>27.4.5.2, ERCOT Payment to Invoice Recipients for Securitization Uplift Charge Reallocation Invoices (new)</w:t>
            </w:r>
          </w:p>
          <w:p w14:paraId="1B696EAF" w14:textId="54C69031" w:rsidR="0070402D" w:rsidRDefault="0070402D" w:rsidP="0070402D">
            <w:pPr>
              <w:pStyle w:val="NormalArial"/>
            </w:pPr>
            <w:r>
              <w:t>27.4.6, Insufficient Payments by Invoice Recipients for Securitization Uplift Charge Reallocation Invoices (new)</w:t>
            </w:r>
          </w:p>
          <w:p w14:paraId="36C7F94E" w14:textId="44FA6376" w:rsidR="0070402D" w:rsidRDefault="0070402D" w:rsidP="0070402D">
            <w:pPr>
              <w:pStyle w:val="NormalArial"/>
            </w:pPr>
            <w:r>
              <w:t>27.4.7, Enforcing the Financial Security of a Short-Paying Reallocation Invoice Recipient (new)</w:t>
            </w:r>
          </w:p>
          <w:p w14:paraId="30B3F4FC" w14:textId="3869C85C" w:rsidR="0070402D" w:rsidRDefault="0070402D" w:rsidP="0070402D">
            <w:pPr>
              <w:pStyle w:val="NormalArial"/>
            </w:pPr>
            <w:r>
              <w:t>27.5, Securitization Uplift Charge Initial Invoice Escrow Deposit Requirements (new)</w:t>
            </w:r>
          </w:p>
          <w:p w14:paraId="02CA449D" w14:textId="7196CCAA" w:rsidR="0070402D" w:rsidRDefault="0070402D" w:rsidP="0070402D">
            <w:pPr>
              <w:pStyle w:val="NormalArial"/>
            </w:pPr>
            <w:r>
              <w:lastRenderedPageBreak/>
              <w:t>27.5.1, Securitization Uplift Charge Initial Invoice Escrow</w:t>
            </w:r>
            <w:r w:rsidR="00CE588D">
              <w:t xml:space="preserve"> Deposits</w:t>
            </w:r>
            <w:r>
              <w:t xml:space="preserve"> (new)</w:t>
            </w:r>
          </w:p>
          <w:p w14:paraId="24B6DF14" w14:textId="713F1014" w:rsidR="0070402D" w:rsidRDefault="0070402D" w:rsidP="0070402D">
            <w:pPr>
              <w:pStyle w:val="NormalArial"/>
            </w:pPr>
            <w:r>
              <w:t>27.5.2, ERCOT Securitization Uplift Charge Initial Invoice Credit Requirements for Counter-Parties (new)</w:t>
            </w:r>
          </w:p>
          <w:p w14:paraId="1698C3E8" w14:textId="741557FC" w:rsidR="0070402D" w:rsidRDefault="0070402D" w:rsidP="0070402D">
            <w:pPr>
              <w:pStyle w:val="NormalArial"/>
            </w:pPr>
            <w:r>
              <w:t>27.5.3, Means of Satisfying Securitization Uplift Charge Initial Inv</w:t>
            </w:r>
            <w:r w:rsidR="00036622">
              <w:t>o</w:t>
            </w:r>
            <w:r>
              <w:t>ice Credit Requirements (new)</w:t>
            </w:r>
          </w:p>
          <w:p w14:paraId="7DA06A41" w14:textId="08D94402" w:rsidR="0070402D" w:rsidRDefault="0070402D" w:rsidP="0070402D">
            <w:pPr>
              <w:pStyle w:val="NormalArial"/>
            </w:pPr>
            <w:r>
              <w:t>27.5.4, Determination of Securitization Uplift Charge Credit Exposure for a Counter-Party (new)</w:t>
            </w:r>
          </w:p>
          <w:p w14:paraId="0E192AB0" w14:textId="766481EC" w:rsidR="0070402D" w:rsidRDefault="0070402D" w:rsidP="0070402D">
            <w:pPr>
              <w:pStyle w:val="NormalArial"/>
            </w:pPr>
            <w:r>
              <w:t>27.5.5, Monitoring of a Counter-Party’s Securitization Uplift Charge Credit Exposure by ERCOT (new)</w:t>
            </w:r>
          </w:p>
          <w:p w14:paraId="76876B24" w14:textId="0C0351C4" w:rsidR="0070402D" w:rsidRDefault="0070402D" w:rsidP="0070402D">
            <w:pPr>
              <w:pStyle w:val="NormalArial"/>
            </w:pPr>
            <w:r>
              <w:t>27.5.6, Payment Breach and Late Payments by Market Participants (new)</w:t>
            </w:r>
          </w:p>
          <w:p w14:paraId="4D918B24" w14:textId="7B6E32B0" w:rsidR="0070402D" w:rsidRPr="00FB509B" w:rsidRDefault="0070402D" w:rsidP="0070402D">
            <w:pPr>
              <w:pStyle w:val="NormalArial"/>
            </w:pPr>
            <w:r>
              <w:t>27.5.7, Release of a Market Participant’s Securitization Uplift Charge Escrow Deposit Requirement (new)</w:t>
            </w:r>
          </w:p>
        </w:tc>
      </w:tr>
      <w:tr w:rsidR="00C9766A" w14:paraId="14095D82" w14:textId="77777777" w:rsidTr="00BC2D06">
        <w:trPr>
          <w:trHeight w:val="518"/>
        </w:trPr>
        <w:tc>
          <w:tcPr>
            <w:tcW w:w="2880" w:type="dxa"/>
            <w:gridSpan w:val="2"/>
            <w:tcBorders>
              <w:bottom w:val="single" w:sz="4" w:space="0" w:color="auto"/>
            </w:tcBorders>
            <w:shd w:val="clear" w:color="auto" w:fill="FFFFFF"/>
            <w:vAlign w:val="center"/>
          </w:tcPr>
          <w:p w14:paraId="38CF50AD"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456E12E" w14:textId="4417AEEF" w:rsidR="00C9766A" w:rsidRPr="00FB509B" w:rsidRDefault="00CC01D5" w:rsidP="00E71C39">
            <w:pPr>
              <w:pStyle w:val="NormalArial"/>
            </w:pPr>
            <w:r>
              <w:t>None</w:t>
            </w:r>
          </w:p>
        </w:tc>
      </w:tr>
      <w:tr w:rsidR="009D17F0" w14:paraId="69902C0B" w14:textId="77777777" w:rsidTr="00BC2D06">
        <w:trPr>
          <w:trHeight w:val="518"/>
        </w:trPr>
        <w:tc>
          <w:tcPr>
            <w:tcW w:w="2880" w:type="dxa"/>
            <w:gridSpan w:val="2"/>
            <w:tcBorders>
              <w:bottom w:val="single" w:sz="4" w:space="0" w:color="auto"/>
            </w:tcBorders>
            <w:shd w:val="clear" w:color="auto" w:fill="FFFFFF"/>
            <w:vAlign w:val="center"/>
          </w:tcPr>
          <w:p w14:paraId="4654F5C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64C96D" w14:textId="33608A2E" w:rsidR="009D17F0" w:rsidRPr="00FB509B" w:rsidRDefault="005067BF" w:rsidP="005067BF">
            <w:pPr>
              <w:pStyle w:val="NormalArial"/>
              <w:spacing w:before="120" w:after="120"/>
            </w:pPr>
            <w:r>
              <w:t>This Nodal Protocol Revision Request (NPRR) establishes</w:t>
            </w:r>
            <w:r w:rsidR="00BF7854">
              <w:t xml:space="preserve"> processes to assess and collect Uplift Charges to QSEs </w:t>
            </w:r>
            <w:r w:rsidR="00B41C75">
              <w:t xml:space="preserve">representing LSEs </w:t>
            </w:r>
            <w:r w:rsidR="00BF7854">
              <w:t>pursuant to the DOO issued in PUC</w:t>
            </w:r>
            <w:r>
              <w:t>T</w:t>
            </w:r>
            <w:r w:rsidR="00BF7854">
              <w:t xml:space="preserve"> Docket No. 52322.</w:t>
            </w:r>
          </w:p>
        </w:tc>
      </w:tr>
      <w:tr w:rsidR="009D17F0" w14:paraId="2D50FA1E" w14:textId="77777777" w:rsidTr="00625E5D">
        <w:trPr>
          <w:trHeight w:val="518"/>
        </w:trPr>
        <w:tc>
          <w:tcPr>
            <w:tcW w:w="2880" w:type="dxa"/>
            <w:gridSpan w:val="2"/>
            <w:shd w:val="clear" w:color="auto" w:fill="FFFFFF"/>
            <w:vAlign w:val="center"/>
          </w:tcPr>
          <w:p w14:paraId="5AF68CD8" w14:textId="77777777" w:rsidR="009D17F0" w:rsidRDefault="009D17F0" w:rsidP="00F44236">
            <w:pPr>
              <w:pStyle w:val="Header"/>
            </w:pPr>
            <w:r>
              <w:t>Reason for Revision</w:t>
            </w:r>
          </w:p>
        </w:tc>
        <w:tc>
          <w:tcPr>
            <w:tcW w:w="7560" w:type="dxa"/>
            <w:gridSpan w:val="2"/>
            <w:vAlign w:val="center"/>
          </w:tcPr>
          <w:p w14:paraId="3F86150F" w14:textId="40DC6B69" w:rsidR="00E71C39" w:rsidRDefault="00E71C39" w:rsidP="00E71C39">
            <w:pPr>
              <w:pStyle w:val="NormalArial"/>
              <w:spacing w:before="120"/>
              <w:rPr>
                <w:rFonts w:cs="Arial"/>
                <w:color w:val="000000"/>
              </w:rPr>
            </w:pPr>
            <w:r w:rsidRPr="006629C8">
              <w:rPr>
                <w:rFonts w:eastAsia="Times New Roman"/>
              </w:rPr>
              <w:object w:dxaOrig="225" w:dyaOrig="225" w14:anchorId="3BAC5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5E2AB15" w14:textId="18FE97C7" w:rsidR="00E71C39" w:rsidRDefault="00E71C39" w:rsidP="00E71C39">
            <w:pPr>
              <w:pStyle w:val="NormalArial"/>
              <w:tabs>
                <w:tab w:val="left" w:pos="432"/>
              </w:tabs>
              <w:spacing w:before="120"/>
              <w:ind w:left="432" w:hanging="432"/>
              <w:rPr>
                <w:iCs/>
                <w:kern w:val="24"/>
              </w:rPr>
            </w:pPr>
            <w:r w:rsidRPr="00CD242D">
              <w:rPr>
                <w:rFonts w:eastAsia="Times New Roman"/>
              </w:rPr>
              <w:object w:dxaOrig="225" w:dyaOrig="225" w14:anchorId="5EB49B9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3C9F4CF" w14:textId="55CF149A" w:rsidR="00E71C39" w:rsidRDefault="00E71C39" w:rsidP="00E71C39">
            <w:pPr>
              <w:pStyle w:val="NormalArial"/>
              <w:spacing w:before="120"/>
              <w:rPr>
                <w:iCs/>
                <w:kern w:val="24"/>
              </w:rPr>
            </w:pPr>
            <w:r w:rsidRPr="006629C8">
              <w:rPr>
                <w:rFonts w:eastAsia="Times New Roman"/>
              </w:rPr>
              <w:object w:dxaOrig="225" w:dyaOrig="225" w14:anchorId="51C10109">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65C17B2B" w14:textId="59923D5C" w:rsidR="00E71C39" w:rsidRDefault="00E71C39" w:rsidP="00E71C39">
            <w:pPr>
              <w:pStyle w:val="NormalArial"/>
              <w:spacing w:before="120"/>
              <w:rPr>
                <w:iCs/>
                <w:kern w:val="24"/>
              </w:rPr>
            </w:pPr>
            <w:r w:rsidRPr="006629C8">
              <w:rPr>
                <w:rFonts w:eastAsia="Times New Roman"/>
              </w:rPr>
              <w:object w:dxaOrig="225" w:dyaOrig="225" w14:anchorId="74519DAB">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4A9F15E2" w14:textId="6B5F5C63" w:rsidR="00E71C39" w:rsidRDefault="00E71C39" w:rsidP="00E71C39">
            <w:pPr>
              <w:pStyle w:val="NormalArial"/>
              <w:spacing w:before="120"/>
              <w:rPr>
                <w:iCs/>
                <w:kern w:val="24"/>
              </w:rPr>
            </w:pPr>
            <w:r w:rsidRPr="006629C8">
              <w:rPr>
                <w:rFonts w:eastAsia="Times New Roman"/>
              </w:rPr>
              <w:object w:dxaOrig="225" w:dyaOrig="225" w14:anchorId="7A1A9C6F">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4176334" w14:textId="6FEF6967" w:rsidR="00E71C39" w:rsidRPr="00CD242D" w:rsidRDefault="00E71C39" w:rsidP="00E71C39">
            <w:pPr>
              <w:pStyle w:val="NormalArial"/>
              <w:spacing w:before="120"/>
              <w:rPr>
                <w:rFonts w:cs="Arial"/>
                <w:color w:val="000000"/>
              </w:rPr>
            </w:pPr>
            <w:r w:rsidRPr="006629C8">
              <w:rPr>
                <w:rFonts w:eastAsia="Times New Roman"/>
              </w:rPr>
              <w:object w:dxaOrig="225" w:dyaOrig="225" w14:anchorId="69F03D2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045B58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D2164D" w14:textId="77777777" w:rsidTr="00BC2D06">
        <w:trPr>
          <w:trHeight w:val="518"/>
        </w:trPr>
        <w:tc>
          <w:tcPr>
            <w:tcW w:w="2880" w:type="dxa"/>
            <w:gridSpan w:val="2"/>
            <w:tcBorders>
              <w:bottom w:val="single" w:sz="4" w:space="0" w:color="auto"/>
            </w:tcBorders>
            <w:shd w:val="clear" w:color="auto" w:fill="FFFFFF"/>
            <w:vAlign w:val="center"/>
          </w:tcPr>
          <w:p w14:paraId="16982C1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E02401" w14:textId="76AD9A72" w:rsidR="005067BF" w:rsidRPr="00BF7854" w:rsidRDefault="005067BF" w:rsidP="00625E5D">
            <w:pPr>
              <w:pStyle w:val="NormalArial"/>
              <w:spacing w:before="120" w:after="120"/>
              <w:rPr>
                <w:rFonts w:ascii="MS Mincho" w:hAnsi="MS Mincho" w:cs="MS Mincho"/>
                <w:iCs/>
                <w:kern w:val="24"/>
                <w:lang w:eastAsia="ja-JP"/>
              </w:rPr>
            </w:pPr>
            <w:r>
              <w:rPr>
                <w:iCs/>
                <w:kern w:val="24"/>
              </w:rPr>
              <w:t xml:space="preserve">On October 13, 2021, the PUCT </w:t>
            </w:r>
            <w:r w:rsidR="00FE3EFD">
              <w:rPr>
                <w:iCs/>
                <w:kern w:val="24"/>
              </w:rPr>
              <w:t xml:space="preserve">issued a DOO </w:t>
            </w:r>
            <w:r w:rsidR="00626D94">
              <w:rPr>
                <w:iCs/>
                <w:kern w:val="24"/>
              </w:rPr>
              <w:t>pursuant to</w:t>
            </w:r>
            <w:r>
              <w:rPr>
                <w:iCs/>
                <w:kern w:val="24"/>
              </w:rPr>
              <w:t xml:space="preserve"> </w:t>
            </w:r>
            <w:r>
              <w:t>PURA §39.6</w:t>
            </w:r>
            <w:r w:rsidR="00FE3EFD">
              <w:t>5</w:t>
            </w:r>
            <w:r>
              <w:t xml:space="preserve">3. </w:t>
            </w:r>
            <w:bookmarkStart w:id="0" w:name="_Hlk90629902"/>
            <w:r>
              <w:t xml:space="preserve">The DOO requires </w:t>
            </w:r>
            <w:r w:rsidR="00605098">
              <w:t xml:space="preserve">the assessment and collection of Uplift Charges by </w:t>
            </w:r>
            <w:r>
              <w:t xml:space="preserve">ERCOT </w:t>
            </w:r>
            <w:r w:rsidR="00605098">
              <w:t>to</w:t>
            </w:r>
            <w:r>
              <w:t xml:space="preserve"> QSEs that represent obligated Load Serving Entities on a Load Ratio Share basis to repay the </w:t>
            </w:r>
            <w:r w:rsidR="00605098">
              <w:t>U</w:t>
            </w:r>
            <w:r>
              <w:t xml:space="preserve">plift </w:t>
            </w:r>
            <w:r w:rsidR="00605098">
              <w:t>B</w:t>
            </w:r>
            <w:r>
              <w:t>alance. The DOO further requires ERCOT to develop and adopt new Protocols governing the assessment and collection of Uplift Charges in accordance with the DOO and PURA</w:t>
            </w:r>
            <w:bookmarkEnd w:id="0"/>
            <w:r>
              <w:t>.</w:t>
            </w:r>
          </w:p>
        </w:tc>
      </w:tr>
    </w:tbl>
    <w:p w14:paraId="79AE5C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45065F" w14:textId="77777777" w:rsidTr="00D176CF">
        <w:trPr>
          <w:cantSplit/>
          <w:trHeight w:val="432"/>
        </w:trPr>
        <w:tc>
          <w:tcPr>
            <w:tcW w:w="10440" w:type="dxa"/>
            <w:gridSpan w:val="2"/>
            <w:tcBorders>
              <w:top w:val="single" w:sz="4" w:space="0" w:color="auto"/>
            </w:tcBorders>
            <w:shd w:val="clear" w:color="auto" w:fill="FFFFFF"/>
            <w:vAlign w:val="center"/>
          </w:tcPr>
          <w:p w14:paraId="313062A4" w14:textId="77777777" w:rsidR="009A3772" w:rsidRDefault="009A3772">
            <w:pPr>
              <w:pStyle w:val="Header"/>
              <w:jc w:val="center"/>
            </w:pPr>
            <w:r>
              <w:t>Sponsor</w:t>
            </w:r>
          </w:p>
        </w:tc>
      </w:tr>
      <w:tr w:rsidR="005067BF" w14:paraId="005695EE" w14:textId="77777777" w:rsidTr="00D176CF">
        <w:trPr>
          <w:cantSplit/>
          <w:trHeight w:val="432"/>
        </w:trPr>
        <w:tc>
          <w:tcPr>
            <w:tcW w:w="2880" w:type="dxa"/>
            <w:shd w:val="clear" w:color="auto" w:fill="FFFFFF"/>
            <w:vAlign w:val="center"/>
          </w:tcPr>
          <w:p w14:paraId="7B12275A" w14:textId="77777777" w:rsidR="005067BF" w:rsidRPr="00B93CA0" w:rsidRDefault="005067BF" w:rsidP="005067BF">
            <w:pPr>
              <w:pStyle w:val="Header"/>
              <w:rPr>
                <w:bCs w:val="0"/>
              </w:rPr>
            </w:pPr>
            <w:r w:rsidRPr="00B93CA0">
              <w:rPr>
                <w:bCs w:val="0"/>
              </w:rPr>
              <w:t>Name</w:t>
            </w:r>
          </w:p>
        </w:tc>
        <w:tc>
          <w:tcPr>
            <w:tcW w:w="7560" w:type="dxa"/>
            <w:vAlign w:val="center"/>
          </w:tcPr>
          <w:p w14:paraId="027C946C" w14:textId="6A059DCD" w:rsidR="005067BF" w:rsidRDefault="005067BF" w:rsidP="005067BF">
            <w:pPr>
              <w:pStyle w:val="NormalArial"/>
            </w:pPr>
            <w:r>
              <w:t>Leslie Wiley / Mark Ruane</w:t>
            </w:r>
          </w:p>
        </w:tc>
      </w:tr>
      <w:tr w:rsidR="005067BF" w14:paraId="1ACAC169" w14:textId="77777777" w:rsidTr="00D176CF">
        <w:trPr>
          <w:cantSplit/>
          <w:trHeight w:val="432"/>
        </w:trPr>
        <w:tc>
          <w:tcPr>
            <w:tcW w:w="2880" w:type="dxa"/>
            <w:shd w:val="clear" w:color="auto" w:fill="FFFFFF"/>
            <w:vAlign w:val="center"/>
          </w:tcPr>
          <w:p w14:paraId="14C282C3" w14:textId="77777777" w:rsidR="005067BF" w:rsidRPr="00B93CA0" w:rsidRDefault="005067BF" w:rsidP="005067BF">
            <w:pPr>
              <w:pStyle w:val="Header"/>
              <w:rPr>
                <w:bCs w:val="0"/>
              </w:rPr>
            </w:pPr>
            <w:r w:rsidRPr="00B93CA0">
              <w:rPr>
                <w:bCs w:val="0"/>
              </w:rPr>
              <w:lastRenderedPageBreak/>
              <w:t>E-mail Address</w:t>
            </w:r>
          </w:p>
        </w:tc>
        <w:tc>
          <w:tcPr>
            <w:tcW w:w="7560" w:type="dxa"/>
            <w:vAlign w:val="center"/>
          </w:tcPr>
          <w:p w14:paraId="051F3F44" w14:textId="7483BD2D" w:rsidR="005067BF" w:rsidRDefault="0073163C" w:rsidP="005067BF">
            <w:pPr>
              <w:pStyle w:val="NormalArial"/>
            </w:pPr>
            <w:hyperlink r:id="rId18" w:history="1">
              <w:r w:rsidR="005067BF" w:rsidRPr="00AE5346">
                <w:rPr>
                  <w:rStyle w:val="Hyperlink"/>
                </w:rPr>
                <w:t>Leslie.W</w:t>
              </w:r>
              <w:r w:rsidR="005067BF" w:rsidRPr="008F5CD2">
                <w:rPr>
                  <w:rStyle w:val="Hyperlink"/>
                </w:rPr>
                <w:t>iley@ercot.com</w:t>
              </w:r>
            </w:hyperlink>
            <w:r w:rsidR="005067BF">
              <w:t xml:space="preserve"> / </w:t>
            </w:r>
            <w:hyperlink r:id="rId19" w:history="1">
              <w:r w:rsidR="005067BF" w:rsidRPr="00477564">
                <w:rPr>
                  <w:rStyle w:val="Hyperlink"/>
                </w:rPr>
                <w:t>Mark.Ruane@ercot.com</w:t>
              </w:r>
            </w:hyperlink>
          </w:p>
        </w:tc>
      </w:tr>
      <w:tr w:rsidR="005067BF" w14:paraId="1CB4EFE3" w14:textId="77777777" w:rsidTr="00D176CF">
        <w:trPr>
          <w:cantSplit/>
          <w:trHeight w:val="432"/>
        </w:trPr>
        <w:tc>
          <w:tcPr>
            <w:tcW w:w="2880" w:type="dxa"/>
            <w:shd w:val="clear" w:color="auto" w:fill="FFFFFF"/>
            <w:vAlign w:val="center"/>
          </w:tcPr>
          <w:p w14:paraId="6F6AAB57" w14:textId="77777777" w:rsidR="005067BF" w:rsidRPr="00B93CA0" w:rsidRDefault="005067BF" w:rsidP="005067BF">
            <w:pPr>
              <w:pStyle w:val="Header"/>
              <w:rPr>
                <w:bCs w:val="0"/>
              </w:rPr>
            </w:pPr>
            <w:r w:rsidRPr="00B93CA0">
              <w:rPr>
                <w:bCs w:val="0"/>
              </w:rPr>
              <w:t>Company</w:t>
            </w:r>
          </w:p>
        </w:tc>
        <w:tc>
          <w:tcPr>
            <w:tcW w:w="7560" w:type="dxa"/>
            <w:vAlign w:val="center"/>
          </w:tcPr>
          <w:p w14:paraId="6A3C0C68" w14:textId="1FD6856B" w:rsidR="005067BF" w:rsidRDefault="005067BF" w:rsidP="005067BF">
            <w:pPr>
              <w:pStyle w:val="NormalArial"/>
            </w:pPr>
            <w:r>
              <w:t>ERCOT</w:t>
            </w:r>
          </w:p>
        </w:tc>
      </w:tr>
      <w:tr w:rsidR="005067BF" w14:paraId="291E0FD9" w14:textId="77777777" w:rsidTr="00D176CF">
        <w:trPr>
          <w:cantSplit/>
          <w:trHeight w:val="432"/>
        </w:trPr>
        <w:tc>
          <w:tcPr>
            <w:tcW w:w="2880" w:type="dxa"/>
            <w:tcBorders>
              <w:bottom w:val="single" w:sz="4" w:space="0" w:color="auto"/>
            </w:tcBorders>
            <w:shd w:val="clear" w:color="auto" w:fill="FFFFFF"/>
            <w:vAlign w:val="center"/>
          </w:tcPr>
          <w:p w14:paraId="6463A5D7" w14:textId="77777777" w:rsidR="005067BF" w:rsidRPr="00B93CA0" w:rsidRDefault="005067BF" w:rsidP="005067BF">
            <w:pPr>
              <w:pStyle w:val="Header"/>
              <w:rPr>
                <w:bCs w:val="0"/>
              </w:rPr>
            </w:pPr>
            <w:r w:rsidRPr="00B93CA0">
              <w:rPr>
                <w:bCs w:val="0"/>
              </w:rPr>
              <w:t>Phone Number</w:t>
            </w:r>
          </w:p>
        </w:tc>
        <w:tc>
          <w:tcPr>
            <w:tcW w:w="7560" w:type="dxa"/>
            <w:tcBorders>
              <w:bottom w:val="single" w:sz="4" w:space="0" w:color="auto"/>
            </w:tcBorders>
            <w:vAlign w:val="center"/>
          </w:tcPr>
          <w:p w14:paraId="5DDE02CB" w14:textId="03C91FA2" w:rsidR="005067BF" w:rsidRDefault="005067BF" w:rsidP="005067BF">
            <w:pPr>
              <w:pStyle w:val="NormalArial"/>
            </w:pPr>
            <w:r w:rsidRPr="00F665E0">
              <w:t>512</w:t>
            </w:r>
            <w:r>
              <w:t>-</w:t>
            </w:r>
            <w:r w:rsidRPr="00F665E0">
              <w:t>275</w:t>
            </w:r>
            <w:r>
              <w:t>-</w:t>
            </w:r>
            <w:r w:rsidRPr="00F665E0">
              <w:t>7443</w:t>
            </w:r>
            <w:r>
              <w:t xml:space="preserve"> / 512-</w:t>
            </w:r>
            <w:r w:rsidRPr="00F665E0">
              <w:t>248-6534</w:t>
            </w:r>
          </w:p>
        </w:tc>
      </w:tr>
      <w:tr w:rsidR="005067BF" w14:paraId="0FC26589" w14:textId="77777777" w:rsidTr="00D176CF">
        <w:trPr>
          <w:cantSplit/>
          <w:trHeight w:val="432"/>
        </w:trPr>
        <w:tc>
          <w:tcPr>
            <w:tcW w:w="2880" w:type="dxa"/>
            <w:shd w:val="clear" w:color="auto" w:fill="FFFFFF"/>
            <w:vAlign w:val="center"/>
          </w:tcPr>
          <w:p w14:paraId="0152B31B" w14:textId="77777777" w:rsidR="005067BF" w:rsidRPr="00B93CA0" w:rsidRDefault="005067BF" w:rsidP="005067BF">
            <w:pPr>
              <w:pStyle w:val="Header"/>
              <w:rPr>
                <w:bCs w:val="0"/>
              </w:rPr>
            </w:pPr>
            <w:r>
              <w:rPr>
                <w:bCs w:val="0"/>
              </w:rPr>
              <w:t>Cell</w:t>
            </w:r>
            <w:r w:rsidRPr="00B93CA0">
              <w:rPr>
                <w:bCs w:val="0"/>
              </w:rPr>
              <w:t xml:space="preserve"> Number</w:t>
            </w:r>
          </w:p>
        </w:tc>
        <w:tc>
          <w:tcPr>
            <w:tcW w:w="7560" w:type="dxa"/>
            <w:vAlign w:val="center"/>
          </w:tcPr>
          <w:p w14:paraId="5CADB9EB" w14:textId="77777777" w:rsidR="005067BF" w:rsidRDefault="005067BF" w:rsidP="005067BF">
            <w:pPr>
              <w:pStyle w:val="NormalArial"/>
            </w:pPr>
          </w:p>
        </w:tc>
      </w:tr>
      <w:tr w:rsidR="005067BF" w14:paraId="1D0508AF" w14:textId="77777777" w:rsidTr="00D176CF">
        <w:trPr>
          <w:cantSplit/>
          <w:trHeight w:val="432"/>
        </w:trPr>
        <w:tc>
          <w:tcPr>
            <w:tcW w:w="2880" w:type="dxa"/>
            <w:tcBorders>
              <w:bottom w:val="single" w:sz="4" w:space="0" w:color="auto"/>
            </w:tcBorders>
            <w:shd w:val="clear" w:color="auto" w:fill="FFFFFF"/>
            <w:vAlign w:val="center"/>
          </w:tcPr>
          <w:p w14:paraId="2FBDECB2" w14:textId="77777777" w:rsidR="005067BF" w:rsidRPr="00B93CA0" w:rsidRDefault="005067BF" w:rsidP="005067BF">
            <w:pPr>
              <w:pStyle w:val="Header"/>
              <w:rPr>
                <w:bCs w:val="0"/>
              </w:rPr>
            </w:pPr>
            <w:r>
              <w:rPr>
                <w:bCs w:val="0"/>
              </w:rPr>
              <w:t>Market Segment</w:t>
            </w:r>
          </w:p>
        </w:tc>
        <w:tc>
          <w:tcPr>
            <w:tcW w:w="7560" w:type="dxa"/>
            <w:tcBorders>
              <w:bottom w:val="single" w:sz="4" w:space="0" w:color="auto"/>
            </w:tcBorders>
            <w:vAlign w:val="center"/>
          </w:tcPr>
          <w:p w14:paraId="242E3DC9" w14:textId="0B0EAA14" w:rsidR="005067BF" w:rsidRDefault="005067BF" w:rsidP="005067BF">
            <w:pPr>
              <w:pStyle w:val="NormalArial"/>
            </w:pPr>
            <w:r>
              <w:t>Not applicable</w:t>
            </w:r>
          </w:p>
        </w:tc>
      </w:tr>
    </w:tbl>
    <w:p w14:paraId="652AF20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E580C4" w14:textId="77777777" w:rsidTr="00D176CF">
        <w:trPr>
          <w:cantSplit/>
          <w:trHeight w:val="432"/>
        </w:trPr>
        <w:tc>
          <w:tcPr>
            <w:tcW w:w="10440" w:type="dxa"/>
            <w:gridSpan w:val="2"/>
            <w:vAlign w:val="center"/>
          </w:tcPr>
          <w:p w14:paraId="3B949359" w14:textId="77777777" w:rsidR="009A3772" w:rsidRPr="007C199B" w:rsidRDefault="009A3772" w:rsidP="007C199B">
            <w:pPr>
              <w:pStyle w:val="NormalArial"/>
              <w:jc w:val="center"/>
              <w:rPr>
                <w:b/>
              </w:rPr>
            </w:pPr>
            <w:r w:rsidRPr="007C199B">
              <w:rPr>
                <w:b/>
              </w:rPr>
              <w:t>Market Rules Staff Contact</w:t>
            </w:r>
          </w:p>
        </w:tc>
      </w:tr>
      <w:tr w:rsidR="009A3772" w:rsidRPr="00D56D61" w14:paraId="08E5E2FC" w14:textId="77777777" w:rsidTr="00D176CF">
        <w:trPr>
          <w:cantSplit/>
          <w:trHeight w:val="432"/>
        </w:trPr>
        <w:tc>
          <w:tcPr>
            <w:tcW w:w="2880" w:type="dxa"/>
            <w:vAlign w:val="center"/>
          </w:tcPr>
          <w:p w14:paraId="7889CB52" w14:textId="77777777" w:rsidR="009A3772" w:rsidRPr="007C199B" w:rsidRDefault="009A3772">
            <w:pPr>
              <w:pStyle w:val="NormalArial"/>
              <w:rPr>
                <w:b/>
              </w:rPr>
            </w:pPr>
            <w:r w:rsidRPr="007C199B">
              <w:rPr>
                <w:b/>
              </w:rPr>
              <w:t>Name</w:t>
            </w:r>
          </w:p>
        </w:tc>
        <w:tc>
          <w:tcPr>
            <w:tcW w:w="7560" w:type="dxa"/>
            <w:vAlign w:val="center"/>
          </w:tcPr>
          <w:p w14:paraId="594A0D1C" w14:textId="367C2DFA" w:rsidR="009A3772" w:rsidRPr="00D56D61" w:rsidRDefault="00BF7854">
            <w:pPr>
              <w:pStyle w:val="NormalArial"/>
            </w:pPr>
            <w:r>
              <w:t>Cory Phillips</w:t>
            </w:r>
          </w:p>
        </w:tc>
      </w:tr>
      <w:tr w:rsidR="009A3772" w:rsidRPr="00D56D61" w14:paraId="314ABDD7" w14:textId="77777777" w:rsidTr="00D176CF">
        <w:trPr>
          <w:cantSplit/>
          <w:trHeight w:val="432"/>
        </w:trPr>
        <w:tc>
          <w:tcPr>
            <w:tcW w:w="2880" w:type="dxa"/>
            <w:vAlign w:val="center"/>
          </w:tcPr>
          <w:p w14:paraId="7641A207" w14:textId="77777777" w:rsidR="009A3772" w:rsidRPr="007C199B" w:rsidRDefault="009A3772">
            <w:pPr>
              <w:pStyle w:val="NormalArial"/>
              <w:rPr>
                <w:b/>
              </w:rPr>
            </w:pPr>
            <w:r w:rsidRPr="007C199B">
              <w:rPr>
                <w:b/>
              </w:rPr>
              <w:t>E-Mail Address</w:t>
            </w:r>
          </w:p>
        </w:tc>
        <w:tc>
          <w:tcPr>
            <w:tcW w:w="7560" w:type="dxa"/>
            <w:vAlign w:val="center"/>
          </w:tcPr>
          <w:p w14:paraId="4EF1E77E" w14:textId="0F827FC8" w:rsidR="009A3772" w:rsidRPr="00D56D61" w:rsidRDefault="0073163C">
            <w:pPr>
              <w:pStyle w:val="NormalArial"/>
            </w:pPr>
            <w:hyperlink r:id="rId20" w:history="1">
              <w:r w:rsidR="00BF7854" w:rsidRPr="00BE30E2">
                <w:rPr>
                  <w:rStyle w:val="Hyperlink"/>
                </w:rPr>
                <w:t>cory.phillips@ercot.com</w:t>
              </w:r>
            </w:hyperlink>
          </w:p>
        </w:tc>
      </w:tr>
      <w:tr w:rsidR="009A3772" w:rsidRPr="005370B5" w14:paraId="4C9D4386" w14:textId="77777777" w:rsidTr="00D176CF">
        <w:trPr>
          <w:cantSplit/>
          <w:trHeight w:val="432"/>
        </w:trPr>
        <w:tc>
          <w:tcPr>
            <w:tcW w:w="2880" w:type="dxa"/>
            <w:vAlign w:val="center"/>
          </w:tcPr>
          <w:p w14:paraId="1B61BE9E" w14:textId="77777777" w:rsidR="009A3772" w:rsidRPr="007C199B" w:rsidRDefault="009A3772">
            <w:pPr>
              <w:pStyle w:val="NormalArial"/>
              <w:rPr>
                <w:b/>
              </w:rPr>
            </w:pPr>
            <w:r w:rsidRPr="007C199B">
              <w:rPr>
                <w:b/>
              </w:rPr>
              <w:t>Phone Number</w:t>
            </w:r>
          </w:p>
        </w:tc>
        <w:tc>
          <w:tcPr>
            <w:tcW w:w="7560" w:type="dxa"/>
            <w:vAlign w:val="center"/>
          </w:tcPr>
          <w:p w14:paraId="0FDA8141" w14:textId="6D33F33C" w:rsidR="009A3772" w:rsidRDefault="00BF7854">
            <w:pPr>
              <w:pStyle w:val="NormalArial"/>
            </w:pPr>
            <w:r>
              <w:t>512</w:t>
            </w:r>
            <w:r w:rsidR="00534E2E">
              <w:t>-248-6464</w:t>
            </w:r>
          </w:p>
        </w:tc>
      </w:tr>
    </w:tbl>
    <w:p w14:paraId="331F2641" w14:textId="77777777" w:rsidR="005067BF" w:rsidRDefault="005067BF" w:rsidP="005067B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67BF" w14:paraId="6D67D126" w14:textId="77777777" w:rsidTr="005E15AE">
        <w:trPr>
          <w:trHeight w:val="350"/>
        </w:trPr>
        <w:tc>
          <w:tcPr>
            <w:tcW w:w="10440" w:type="dxa"/>
            <w:tcBorders>
              <w:bottom w:val="single" w:sz="4" w:space="0" w:color="auto"/>
            </w:tcBorders>
            <w:shd w:val="clear" w:color="auto" w:fill="FFFFFF"/>
            <w:vAlign w:val="center"/>
          </w:tcPr>
          <w:p w14:paraId="36F4EE54" w14:textId="282B2D0A" w:rsidR="005067BF" w:rsidRDefault="005067BF" w:rsidP="005E15AE">
            <w:pPr>
              <w:pStyle w:val="Header"/>
              <w:jc w:val="center"/>
            </w:pPr>
            <w:r>
              <w:t>Market Rules Notes</w:t>
            </w:r>
          </w:p>
        </w:tc>
      </w:tr>
    </w:tbl>
    <w:p w14:paraId="6993E9A1" w14:textId="7F8A313D" w:rsidR="006E7CE4" w:rsidRPr="00A60BBA" w:rsidRDefault="006E7CE4" w:rsidP="005E1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7DDF5C55" w14:textId="73A77B9E" w:rsidR="00C31D74" w:rsidRDefault="00C31D74" w:rsidP="00C31D74">
      <w:pPr>
        <w:numPr>
          <w:ilvl w:val="0"/>
          <w:numId w:val="23"/>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B3E4FB6" w14:textId="26BF16F8" w:rsidR="00C31D74" w:rsidRDefault="00C31D74" w:rsidP="00C31D74">
      <w:pPr>
        <w:numPr>
          <w:ilvl w:val="1"/>
          <w:numId w:val="23"/>
        </w:numPr>
        <w:spacing w:after="120"/>
        <w:rPr>
          <w:rFonts w:ascii="Arial" w:hAnsi="Arial" w:cs="Arial"/>
        </w:rPr>
      </w:pPr>
      <w:r>
        <w:rPr>
          <w:rFonts w:ascii="Arial" w:hAnsi="Arial" w:cs="Arial"/>
        </w:rPr>
        <w:t>Section 16.11.4.3</w:t>
      </w:r>
    </w:p>
    <w:p w14:paraId="7CE63537" w14:textId="4F707DE3" w:rsidR="00C31D74" w:rsidRDefault="00C31D74" w:rsidP="00C31D74">
      <w:pPr>
        <w:numPr>
          <w:ilvl w:val="0"/>
          <w:numId w:val="23"/>
        </w:numPr>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p w14:paraId="299A5039" w14:textId="68E27AA7" w:rsidR="00C31D74" w:rsidRPr="00C31D74" w:rsidRDefault="00C31D74" w:rsidP="00C31D74">
      <w:pPr>
        <w:numPr>
          <w:ilvl w:val="1"/>
          <w:numId w:val="23"/>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A2E8D75" w14:textId="77777777">
        <w:trPr>
          <w:trHeight w:val="350"/>
        </w:trPr>
        <w:tc>
          <w:tcPr>
            <w:tcW w:w="10440" w:type="dxa"/>
            <w:tcBorders>
              <w:bottom w:val="single" w:sz="4" w:space="0" w:color="auto"/>
            </w:tcBorders>
            <w:shd w:val="clear" w:color="auto" w:fill="FFFFFF"/>
            <w:vAlign w:val="center"/>
          </w:tcPr>
          <w:p w14:paraId="195E855A" w14:textId="77777777" w:rsidR="009A3772" w:rsidRDefault="009A3772">
            <w:pPr>
              <w:pStyle w:val="Header"/>
              <w:jc w:val="center"/>
            </w:pPr>
            <w:bookmarkStart w:id="1" w:name="_Hlk89857029"/>
            <w:r>
              <w:t>Proposed Protocol Language Revision</w:t>
            </w:r>
          </w:p>
        </w:tc>
      </w:tr>
    </w:tbl>
    <w:bookmarkEnd w:id="1"/>
    <w:p w14:paraId="07083280" w14:textId="6402B97E" w:rsidR="002C331F" w:rsidRDefault="002C331F" w:rsidP="005067BF">
      <w:pPr>
        <w:spacing w:before="240" w:after="240"/>
      </w:pPr>
      <w:r>
        <w:rPr>
          <w:b/>
          <w:bCs/>
        </w:rPr>
        <w:t>2.1</w:t>
      </w:r>
      <w:r>
        <w:rPr>
          <w:b/>
          <w:bCs/>
        </w:rPr>
        <w:tab/>
        <w:t>DEFINITIONS</w:t>
      </w:r>
    </w:p>
    <w:p w14:paraId="527AED33" w14:textId="77777777" w:rsidR="00CE588D" w:rsidRDefault="00CE588D" w:rsidP="00CE588D">
      <w:pPr>
        <w:spacing w:before="240" w:after="240"/>
        <w:rPr>
          <w:ins w:id="2" w:author="ERCOT" w:date="2021-12-17T15:56:00Z"/>
          <w:b/>
          <w:bCs/>
        </w:rPr>
      </w:pPr>
      <w:bookmarkStart w:id="3" w:name="_Hlk90630914"/>
      <w:bookmarkStart w:id="4" w:name="_Toc309731018"/>
      <w:bookmarkStart w:id="5" w:name="_Toc405814000"/>
      <w:bookmarkStart w:id="6" w:name="_Toc422207890"/>
      <w:bookmarkStart w:id="7" w:name="_Toc438044804"/>
      <w:bookmarkStart w:id="8" w:name="_Toc447622587"/>
      <w:bookmarkStart w:id="9" w:name="_Toc80175237"/>
      <w:ins w:id="10" w:author="ERCOT" w:date="2021-12-17T15:56:00Z">
        <w:r>
          <w:rPr>
            <w:b/>
            <w:bCs/>
          </w:rPr>
          <w:t>Securitization Uplift Balance</w:t>
        </w:r>
      </w:ins>
    </w:p>
    <w:p w14:paraId="50EAAD2B" w14:textId="77777777" w:rsidR="00CE588D" w:rsidRDefault="00CE588D" w:rsidP="00CE588D">
      <w:pPr>
        <w:pStyle w:val="BodyText"/>
        <w:rPr>
          <w:ins w:id="11" w:author="ERCOT" w:date="2021-12-17T15:56:00Z"/>
        </w:rPr>
      </w:pPr>
      <w:ins w:id="12" w:author="ERCOT" w:date="2021-12-17T15:56:00Z">
        <w:r>
          <w:t>The amount of money ERCOT securitized under PURA Chapter 39, Subchapter N, pursuant to the Debt Obligation Order (DOO) issued</w:t>
        </w:r>
        <w:r w:rsidRPr="00ED3498">
          <w:rPr>
            <w:bCs/>
          </w:rPr>
          <w:t xml:space="preserve"> by the </w:t>
        </w:r>
        <w:bookmarkStart w:id="13" w:name="_Hlk90036153"/>
        <w:r w:rsidRPr="00ED3498">
          <w:rPr>
            <w:bCs/>
          </w:rPr>
          <w:t>Public Utility Commission of Texas (PUCT)</w:t>
        </w:r>
        <w:bookmarkEnd w:id="13"/>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56023D2F" w14:textId="77777777" w:rsidR="00CE588D" w:rsidRDefault="00CE588D" w:rsidP="00CE588D">
      <w:pPr>
        <w:spacing w:before="240" w:after="240"/>
        <w:rPr>
          <w:ins w:id="14" w:author="ERCOT" w:date="2021-12-17T15:56:00Z"/>
        </w:rPr>
      </w:pPr>
      <w:ins w:id="15" w:author="ERCOT" w:date="2021-12-17T15:56:00Z">
        <w:r>
          <w:rPr>
            <w:b/>
            <w:bCs/>
          </w:rPr>
          <w:t>Securitization Uplift Charge</w:t>
        </w:r>
      </w:ins>
    </w:p>
    <w:p w14:paraId="2EF229DD" w14:textId="77777777" w:rsidR="00CE588D" w:rsidRDefault="00CE588D" w:rsidP="00CE588D">
      <w:pPr>
        <w:spacing w:after="240"/>
        <w:rPr>
          <w:ins w:id="16" w:author="ERCOT" w:date="2021-12-17T15:56:00Z"/>
        </w:rPr>
      </w:pPr>
      <w:ins w:id="17" w:author="ERCOT" w:date="2021-12-17T15:56:00Z">
        <w:r>
          <w:t>A charge assessed to a Qualified Scheduling Entity (QSE) that represents an obligated Load Serving Entity (LSE) to repay the Securitization Uplift Balance.</w:t>
        </w:r>
      </w:ins>
    </w:p>
    <w:p w14:paraId="71E07B73" w14:textId="77777777" w:rsidR="00D02C6F" w:rsidRDefault="00D02C6F" w:rsidP="00D02C6F">
      <w:pPr>
        <w:spacing w:before="240" w:after="240"/>
        <w:rPr>
          <w:ins w:id="18" w:author="ERCOT" w:date="2021-12-16T07:45:00Z"/>
        </w:rPr>
      </w:pPr>
      <w:ins w:id="19" w:author="ERCOT" w:date="2021-12-16T07:45:00Z">
        <w:r>
          <w:rPr>
            <w:b/>
            <w:bCs/>
          </w:rPr>
          <w:t>Securitization Uplift Charge Opt-Out Entity</w:t>
        </w:r>
      </w:ins>
    </w:p>
    <w:p w14:paraId="4BECE80F" w14:textId="74927DB5" w:rsidR="00D02C6F" w:rsidRPr="002C331F" w:rsidRDefault="00D02C6F" w:rsidP="00D02C6F">
      <w:pPr>
        <w:spacing w:after="240"/>
        <w:rPr>
          <w:ins w:id="20" w:author="ERCOT" w:date="2021-12-16T07:45:00Z"/>
        </w:rPr>
      </w:pPr>
      <w:ins w:id="21" w:author="ERCOT" w:date="2021-12-16T07:45:00Z">
        <w:r>
          <w:lastRenderedPageBreak/>
          <w:t>An eligible</w:t>
        </w:r>
      </w:ins>
      <w:ins w:id="22" w:author="ERCOT" w:date="2021-12-17T15:56:00Z">
        <w:r w:rsidR="00CE588D">
          <w:t xml:space="preserve"> entity under PURA § 39.653(d) </w:t>
        </w:r>
      </w:ins>
      <w:ins w:id="23" w:author="ERCOT" w:date="2021-12-16T07:45:00Z">
        <w:r>
          <w:t xml:space="preserve">that qualified to opt-out of paying </w:t>
        </w:r>
        <w:r w:rsidRPr="00585D57">
          <w:t>Securitization Uplift Charges</w:t>
        </w:r>
        <w:r>
          <w:t xml:space="preserve">, as documented in </w:t>
        </w:r>
        <w:r w:rsidRPr="00585D57">
          <w:t>Public Utility Commission of Texas (PUCT)</w:t>
        </w:r>
        <w:r>
          <w:t xml:space="preserve"> Project N</w:t>
        </w:r>
      </w:ins>
      <w:ins w:id="24" w:author="ERCOT" w:date="2021-12-16T07:46:00Z">
        <w:r>
          <w:t>o.</w:t>
        </w:r>
      </w:ins>
      <w:ins w:id="25" w:author="ERCOT" w:date="2021-12-16T07:45:00Z">
        <w:r>
          <w:t xml:space="preserve"> 52364</w:t>
        </w:r>
      </w:ins>
      <w:ins w:id="26" w:author="ERCOT" w:date="2021-12-16T07:47:00Z">
        <w:r>
          <w:t>, Proceeding for Eligible Entities to File</w:t>
        </w:r>
      </w:ins>
      <w:ins w:id="27" w:author="ERCOT" w:date="2021-12-16T07:48:00Z">
        <w:r>
          <w:t xml:space="preserve"> an Opt Out Pursuant to </w:t>
        </w:r>
        <w:r w:rsidRPr="00D02C6F">
          <w:t xml:space="preserve">PURA § 39.653(d) </w:t>
        </w:r>
        <w:r>
          <w:t>and for Load-Serving Entities to File d</w:t>
        </w:r>
      </w:ins>
      <w:ins w:id="28" w:author="ERCOT" w:date="2021-12-16T07:49:00Z">
        <w:r>
          <w:t>ocu</w:t>
        </w:r>
      </w:ins>
      <w:ins w:id="29" w:author="ERCOT" w:date="2021-12-16T07:48:00Z">
        <w:r>
          <w:t>mentation of Exposure to Costs Pursuant to the Debt Obligation Order in Docket No. 52322</w:t>
        </w:r>
      </w:ins>
      <w:ins w:id="30" w:author="ERCOT" w:date="2021-12-16T07:45:00Z">
        <w:r>
          <w:t>.</w:t>
        </w:r>
      </w:ins>
    </w:p>
    <w:bookmarkEnd w:id="3"/>
    <w:p w14:paraId="45E052F6" w14:textId="77777777" w:rsidR="00F83783" w:rsidRPr="008910B8" w:rsidRDefault="00F83783" w:rsidP="005067BF">
      <w:pPr>
        <w:pStyle w:val="H3"/>
        <w:spacing w:before="480"/>
        <w:rPr>
          <w:b w:val="0"/>
          <w:i w:val="0"/>
        </w:rPr>
      </w:pPr>
      <w:r w:rsidRPr="008910B8">
        <w:t>9.1.2</w:t>
      </w:r>
      <w:r w:rsidRPr="008910B8">
        <w:tab/>
        <w:t>Settlement Calendar</w:t>
      </w:r>
      <w:bookmarkEnd w:id="4"/>
      <w:bookmarkEnd w:id="5"/>
      <w:bookmarkEnd w:id="6"/>
      <w:bookmarkEnd w:id="7"/>
      <w:bookmarkEnd w:id="8"/>
      <w:bookmarkEnd w:id="9"/>
      <w:r w:rsidRPr="008910B8">
        <w:t xml:space="preserve"> </w:t>
      </w:r>
    </w:p>
    <w:p w14:paraId="24F9FCB4" w14:textId="77777777" w:rsidR="006A7BA2" w:rsidRPr="006A7BA2" w:rsidRDefault="006A7BA2" w:rsidP="006A7BA2">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256039EB" w14:textId="77777777" w:rsidR="006A7BA2" w:rsidRPr="006A7BA2" w:rsidRDefault="006A7BA2" w:rsidP="006A7BA2">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779AAC82" w14:textId="77777777" w:rsidR="006A7BA2" w:rsidRPr="006A7BA2" w:rsidRDefault="006A7BA2" w:rsidP="006A7BA2">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03D8E3A7" w14:textId="77777777" w:rsidR="006A7BA2" w:rsidRPr="006A7BA2" w:rsidRDefault="006A7BA2" w:rsidP="006A7BA2">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32A22ADA" w14:textId="77777777" w:rsidR="006A7BA2" w:rsidRPr="006A7BA2" w:rsidRDefault="006A7BA2" w:rsidP="006A7BA2">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1252B4FB" w14:textId="77777777" w:rsidR="006A7BA2" w:rsidRPr="006A7BA2" w:rsidRDefault="006A7BA2" w:rsidP="006A7BA2">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09F5B51D" w14:textId="77777777" w:rsidR="006A7BA2" w:rsidRPr="006A7BA2" w:rsidRDefault="006A7BA2" w:rsidP="006A7BA2">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3231C84B"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3ADDA5E9"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6432AC1E"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(i)</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0701D7E3"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6CC3E2E6" w14:textId="77777777" w:rsidR="006A7BA2" w:rsidRPr="006A7BA2" w:rsidRDefault="006A7BA2" w:rsidP="006A7BA2">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31E47DAD" w14:textId="77777777" w:rsidR="006A7BA2" w:rsidRPr="006A7BA2" w:rsidRDefault="006A7BA2" w:rsidP="006A7BA2">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25B633E2"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lastRenderedPageBreak/>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59F13D5E"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A7BA2" w:rsidRPr="006A7BA2" w14:paraId="0209FDB5" w14:textId="77777777" w:rsidTr="005E15AE">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16CC17F1" w14:textId="77777777" w:rsidR="006A7BA2" w:rsidRPr="006A7BA2" w:rsidRDefault="006A7BA2" w:rsidP="006A7BA2">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2EBF3565" w14:textId="77777777" w:rsidR="006A7BA2" w:rsidRPr="006A7BA2" w:rsidRDefault="006A7BA2" w:rsidP="006A7BA2">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8702A0C" w14:textId="77777777" w:rsidR="006A7BA2" w:rsidRPr="006A7BA2" w:rsidRDefault="006A7BA2" w:rsidP="006A7BA2">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59CF25C4" w14:textId="77777777" w:rsidR="006A7BA2" w:rsidRPr="006A7BA2" w:rsidRDefault="006A7BA2" w:rsidP="006A7BA2">
      <w:pPr>
        <w:tabs>
          <w:tab w:val="left" w:pos="2160"/>
        </w:tabs>
        <w:spacing w:before="240" w:after="240"/>
        <w:ind w:left="1440" w:hanging="720"/>
        <w:rPr>
          <w:ins w:id="31" w:author="ERCOT" w:date="2021-12-08T12:05:00Z"/>
          <w:rFonts w:eastAsia="Times New Roman"/>
          <w:szCs w:val="20"/>
        </w:rPr>
      </w:pPr>
      <w:ins w:id="32" w:author="ERCOT" w:date="2021-12-08T12:05:00Z">
        <w:r w:rsidRPr="006A7BA2">
          <w:rPr>
            <w:rFonts w:eastAsia="Times New Roman"/>
            <w:szCs w:val="20"/>
          </w:rPr>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7AE8BE58" w14:textId="77777777" w:rsidR="006A7BA2" w:rsidRPr="006A7BA2" w:rsidRDefault="006A7BA2" w:rsidP="006A7BA2">
      <w:pPr>
        <w:tabs>
          <w:tab w:val="left" w:pos="2160"/>
        </w:tabs>
        <w:spacing w:before="240" w:after="240"/>
        <w:ind w:left="1440" w:hanging="720"/>
        <w:rPr>
          <w:ins w:id="33" w:author="ERCOT" w:date="2021-12-08T12:05:00Z"/>
          <w:rFonts w:eastAsia="Times New Roman"/>
          <w:szCs w:val="20"/>
        </w:rPr>
      </w:pPr>
      <w:ins w:id="34"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4DDB369F" w14:textId="77777777" w:rsidR="006A7BA2" w:rsidRPr="006A7BA2" w:rsidRDefault="006A7BA2" w:rsidP="006A7BA2">
      <w:pPr>
        <w:tabs>
          <w:tab w:val="left" w:pos="2160"/>
        </w:tabs>
        <w:spacing w:before="240" w:after="240"/>
        <w:ind w:left="1440" w:hanging="720"/>
        <w:rPr>
          <w:ins w:id="35" w:author="ERCOT" w:date="2021-12-08T12:05:00Z"/>
          <w:rFonts w:eastAsia="Times New Roman"/>
          <w:szCs w:val="20"/>
        </w:rPr>
      </w:pPr>
      <w:ins w:id="36"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DCB46F4" w14:textId="77777777" w:rsidR="006A7BA2" w:rsidRPr="006A7BA2" w:rsidRDefault="006A7BA2" w:rsidP="006A7BA2">
      <w:pPr>
        <w:tabs>
          <w:tab w:val="left" w:pos="2160"/>
        </w:tabs>
        <w:spacing w:before="240" w:after="240"/>
        <w:ind w:left="1440" w:hanging="720"/>
        <w:rPr>
          <w:ins w:id="37" w:author="ERCOT" w:date="2021-12-08T12:05:00Z"/>
          <w:rFonts w:eastAsia="Times New Roman"/>
          <w:szCs w:val="20"/>
        </w:rPr>
      </w:pPr>
      <w:ins w:id="38"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5456B93B" w14:textId="561BF591" w:rsidR="006A7BA2" w:rsidRPr="006A7BA2" w:rsidRDefault="006A7BA2" w:rsidP="006A7BA2">
      <w:pPr>
        <w:tabs>
          <w:tab w:val="left" w:pos="2160"/>
        </w:tabs>
        <w:spacing w:before="240" w:after="240"/>
        <w:ind w:left="1440" w:hanging="720"/>
        <w:rPr>
          <w:rFonts w:eastAsia="Times New Roman"/>
          <w:szCs w:val="20"/>
        </w:rPr>
      </w:pPr>
      <w:r w:rsidRPr="006A7BA2">
        <w:rPr>
          <w:rFonts w:eastAsia="Times New Roman"/>
          <w:szCs w:val="20"/>
        </w:rPr>
        <w:t>(</w:t>
      </w:r>
      <w:ins w:id="39" w:author="ERCOT" w:date="2021-12-08T12:05:00Z">
        <w:r>
          <w:rPr>
            <w:rFonts w:eastAsia="Times New Roman"/>
            <w:szCs w:val="20"/>
          </w:rPr>
          <w:t>s</w:t>
        </w:r>
      </w:ins>
      <w:del w:id="40"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1E0CFA49" w14:textId="77777777" w:rsidR="006A7BA2" w:rsidRPr="006A7BA2" w:rsidRDefault="006A7BA2" w:rsidP="006A7BA2">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62B880C2" w14:textId="4C7145EA" w:rsidR="00843BC8" w:rsidRPr="0002450E" w:rsidRDefault="00843BC8" w:rsidP="00843BC8">
      <w:pPr>
        <w:pStyle w:val="H4"/>
        <w:rPr>
          <w:b w:val="0"/>
          <w:bCs w:val="0"/>
        </w:rPr>
      </w:pPr>
      <w:bookmarkStart w:id="41" w:name="_Toc390438968"/>
      <w:bookmarkStart w:id="42" w:name="_Toc405897665"/>
      <w:bookmarkStart w:id="43" w:name="_Toc415055769"/>
      <w:bookmarkStart w:id="44" w:name="_Toc415055895"/>
      <w:bookmarkStart w:id="45" w:name="_Toc415055994"/>
      <w:bookmarkStart w:id="46" w:name="_Toc415056095"/>
      <w:bookmarkStart w:id="47" w:name="_Toc70591636"/>
      <w:commentRangeStart w:id="48"/>
      <w:r w:rsidRPr="0002450E">
        <w:t>16.11.4.3</w:t>
      </w:r>
      <w:commentRangeEnd w:id="48"/>
      <w:r w:rsidR="0073163C">
        <w:rPr>
          <w:rStyle w:val="CommentReference"/>
          <w:b w:val="0"/>
          <w:bCs w:val="0"/>
          <w:snapToGrid/>
        </w:rPr>
        <w:commentReference w:id="48"/>
      </w:r>
      <w:r w:rsidRPr="0002450E">
        <w:tab/>
        <w:t>Determination of Counter-Party Estimated Aggregate Liability</w:t>
      </w:r>
      <w:bookmarkEnd w:id="41"/>
      <w:bookmarkEnd w:id="42"/>
      <w:bookmarkEnd w:id="43"/>
      <w:bookmarkEnd w:id="44"/>
      <w:bookmarkEnd w:id="45"/>
      <w:bookmarkEnd w:id="46"/>
      <w:bookmarkEnd w:id="47"/>
    </w:p>
    <w:p w14:paraId="4850862C" w14:textId="77777777" w:rsidR="00C31D74" w:rsidRPr="00C31D74" w:rsidRDefault="00C31D74" w:rsidP="00C31D74">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5438346E" w14:textId="77777777" w:rsidR="00C31D74" w:rsidRPr="00C31D74" w:rsidRDefault="00C31D74" w:rsidP="00C31D74">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r w:rsidRPr="00C31D74">
        <w:rPr>
          <w:rFonts w:eastAsia="Times New Roman"/>
          <w:b/>
          <w:i/>
          <w:iCs/>
          <w:szCs w:val="20"/>
        </w:rPr>
        <w:t xml:space="preserve">lrq </w:t>
      </w:r>
      <w:r w:rsidRPr="00C31D74">
        <w:rPr>
          <w:rFonts w:eastAsia="Times New Roman"/>
          <w:b/>
          <w:iCs/>
          <w:szCs w:val="20"/>
        </w:rPr>
        <w:t xml:space="preserve">days}, RTLF] + DFAF * DALE + Max [RTLCNS, Max {URTA during the previous </w:t>
      </w:r>
      <w:r w:rsidRPr="00C31D74">
        <w:rPr>
          <w:rFonts w:eastAsia="Times New Roman"/>
          <w:b/>
          <w:i/>
          <w:iCs/>
          <w:szCs w:val="20"/>
        </w:rPr>
        <w:t xml:space="preserve">lrq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0B4046C4" w14:textId="77777777" w:rsidR="00C31D74" w:rsidRPr="00C31D74" w:rsidRDefault="00C31D74" w:rsidP="00C31D74">
      <w:pPr>
        <w:tabs>
          <w:tab w:val="left" w:pos="1440"/>
        </w:tabs>
        <w:spacing w:after="240"/>
        <w:ind w:left="2160" w:hanging="1440"/>
        <w:rPr>
          <w:rFonts w:eastAsia="Times New Roman"/>
          <w:b/>
          <w:iCs/>
          <w:szCs w:val="20"/>
        </w:rPr>
      </w:pPr>
      <w:r w:rsidRPr="00C31D74">
        <w:rPr>
          <w:rFonts w:eastAsia="Times New Roman"/>
          <w:b/>
          <w:iCs/>
          <w:szCs w:val="20"/>
        </w:rPr>
        <w:lastRenderedPageBreak/>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r w:rsidRPr="00C31D74">
        <w:rPr>
          <w:rFonts w:eastAsia="Times New Roman"/>
          <w:b/>
          <w:i/>
          <w:iCs/>
          <w:szCs w:val="20"/>
        </w:rPr>
        <w:t>lrt</w:t>
      </w:r>
      <w:r w:rsidRPr="00C31D74">
        <w:rPr>
          <w:rFonts w:eastAsia="Times New Roman"/>
          <w:b/>
          <w:iCs/>
          <w:szCs w:val="20"/>
        </w:rPr>
        <w:t xml:space="preserve"> days}, RTLF] + DFAF * DALE + Max [RTLCNS, Max {URTA during the previous </w:t>
      </w:r>
      <w:r w:rsidRPr="00C31D74">
        <w:rPr>
          <w:rFonts w:eastAsia="Times New Roman"/>
          <w:b/>
          <w:i/>
          <w:iCs/>
          <w:szCs w:val="20"/>
        </w:rPr>
        <w:t>lrt</w:t>
      </w:r>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3BE788C6" w14:textId="77777777" w:rsidR="00C31D74" w:rsidRPr="00C31D74" w:rsidRDefault="00C31D74" w:rsidP="00C31D74">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3C76D6EB" w14:textId="77777777" w:rsidR="00C31D74" w:rsidRPr="00C31D74" w:rsidRDefault="00C31D74" w:rsidP="00C31D74">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361FB7AF" w14:textId="77777777" w:rsidR="00C31D74" w:rsidRPr="00C31D74" w:rsidRDefault="00C31D74" w:rsidP="00C31D74">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C31D74" w:rsidRPr="00C31D74" w14:paraId="0D25E9CB" w14:textId="77777777" w:rsidTr="005E15AE">
        <w:trPr>
          <w:trHeight w:val="351"/>
          <w:tblHeader/>
        </w:trPr>
        <w:tc>
          <w:tcPr>
            <w:tcW w:w="1503" w:type="dxa"/>
          </w:tcPr>
          <w:p w14:paraId="79D684E5"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Variable</w:t>
            </w:r>
          </w:p>
        </w:tc>
        <w:tc>
          <w:tcPr>
            <w:tcW w:w="886" w:type="dxa"/>
          </w:tcPr>
          <w:p w14:paraId="35B53A9B"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6701" w:type="dxa"/>
          </w:tcPr>
          <w:p w14:paraId="04961811"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Description</w:t>
            </w:r>
          </w:p>
        </w:tc>
      </w:tr>
      <w:tr w:rsidR="00C31D74" w:rsidRPr="00C31D74" w14:paraId="491C22C4" w14:textId="77777777" w:rsidTr="005E15AE">
        <w:trPr>
          <w:trHeight w:val="519"/>
        </w:trPr>
        <w:tc>
          <w:tcPr>
            <w:tcW w:w="1503" w:type="dxa"/>
          </w:tcPr>
          <w:p w14:paraId="0286CB4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0830C4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51E4945A"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C31D74" w:rsidRPr="00C31D74" w14:paraId="139EE924" w14:textId="77777777" w:rsidTr="005E15AE">
        <w:trPr>
          <w:trHeight w:val="519"/>
        </w:trPr>
        <w:tc>
          <w:tcPr>
            <w:tcW w:w="1503" w:type="dxa"/>
          </w:tcPr>
          <w:p w14:paraId="576EA13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4A2B263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664CD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C31D74" w:rsidRPr="00C31D74" w14:paraId="5BC19CFA" w14:textId="77777777" w:rsidTr="005E15AE">
        <w:trPr>
          <w:trHeight w:val="519"/>
        </w:trPr>
        <w:tc>
          <w:tcPr>
            <w:tcW w:w="1503" w:type="dxa"/>
          </w:tcPr>
          <w:p w14:paraId="5262C87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32B26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02679B6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C31D74" w:rsidRPr="00C31D74" w14:paraId="26EA2743" w14:textId="77777777" w:rsidTr="005E15AE">
        <w:trPr>
          <w:trHeight w:val="91"/>
        </w:trPr>
        <w:tc>
          <w:tcPr>
            <w:tcW w:w="1503" w:type="dxa"/>
          </w:tcPr>
          <w:p w14:paraId="2DB0058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IEL</w:t>
            </w:r>
          </w:p>
        </w:tc>
        <w:tc>
          <w:tcPr>
            <w:tcW w:w="886" w:type="dxa"/>
          </w:tcPr>
          <w:p w14:paraId="54CFF8C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4988F9F6"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C31D74" w:rsidRPr="00C31D74" w14:paraId="00F7127D" w14:textId="77777777" w:rsidTr="005E15AE">
        <w:trPr>
          <w:trHeight w:val="91"/>
        </w:trPr>
        <w:tc>
          <w:tcPr>
            <w:tcW w:w="1503" w:type="dxa"/>
          </w:tcPr>
          <w:p w14:paraId="7FF1077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q</w:t>
            </w:r>
          </w:p>
        </w:tc>
        <w:tc>
          <w:tcPr>
            <w:tcW w:w="886" w:type="dxa"/>
          </w:tcPr>
          <w:p w14:paraId="5CB816B4" w14:textId="77777777" w:rsidR="00C31D74" w:rsidRPr="00C31D74" w:rsidRDefault="00C31D74" w:rsidP="00C31D74">
            <w:pPr>
              <w:spacing w:after="60"/>
              <w:rPr>
                <w:rFonts w:eastAsia="Times New Roman"/>
                <w:iCs/>
                <w:sz w:val="20"/>
                <w:szCs w:val="20"/>
              </w:rPr>
            </w:pPr>
          </w:p>
        </w:tc>
        <w:tc>
          <w:tcPr>
            <w:tcW w:w="6701" w:type="dxa"/>
          </w:tcPr>
          <w:p w14:paraId="1D4BD35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Counter-Party.</w:t>
            </w:r>
          </w:p>
        </w:tc>
      </w:tr>
      <w:tr w:rsidR="00C31D74" w:rsidRPr="00C31D74" w14:paraId="48368A31" w14:textId="77777777" w:rsidTr="005E15AE">
        <w:trPr>
          <w:trHeight w:val="91"/>
        </w:trPr>
        <w:tc>
          <w:tcPr>
            <w:tcW w:w="1503" w:type="dxa"/>
          </w:tcPr>
          <w:p w14:paraId="218CF82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t</w:t>
            </w:r>
          </w:p>
        </w:tc>
        <w:tc>
          <w:tcPr>
            <w:tcW w:w="886" w:type="dxa"/>
          </w:tcPr>
          <w:p w14:paraId="38182F6F" w14:textId="77777777" w:rsidR="00C31D74" w:rsidRPr="00C31D74" w:rsidRDefault="00C31D74" w:rsidP="00C31D74">
            <w:pPr>
              <w:spacing w:after="60"/>
              <w:rPr>
                <w:rFonts w:eastAsia="Times New Roman"/>
                <w:iCs/>
                <w:sz w:val="20"/>
                <w:szCs w:val="20"/>
              </w:rPr>
            </w:pPr>
          </w:p>
        </w:tc>
        <w:tc>
          <w:tcPr>
            <w:tcW w:w="6701" w:type="dxa"/>
          </w:tcPr>
          <w:p w14:paraId="12E076B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C31D74" w:rsidRPr="00C31D74" w14:paraId="65D36D9E" w14:textId="77777777" w:rsidTr="005E15AE">
        <w:trPr>
          <w:trHeight w:val="91"/>
        </w:trPr>
        <w:tc>
          <w:tcPr>
            <w:tcW w:w="1503" w:type="dxa"/>
          </w:tcPr>
          <w:p w14:paraId="6F60597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a</w:t>
            </w:r>
          </w:p>
        </w:tc>
        <w:tc>
          <w:tcPr>
            <w:tcW w:w="886" w:type="dxa"/>
          </w:tcPr>
          <w:p w14:paraId="5E55C229" w14:textId="77777777" w:rsidR="00C31D74" w:rsidRPr="00C31D74" w:rsidRDefault="00C31D74" w:rsidP="00C31D74">
            <w:pPr>
              <w:spacing w:after="60"/>
              <w:rPr>
                <w:rFonts w:eastAsia="Times New Roman"/>
                <w:iCs/>
                <w:sz w:val="20"/>
                <w:szCs w:val="20"/>
              </w:rPr>
            </w:pPr>
          </w:p>
        </w:tc>
        <w:tc>
          <w:tcPr>
            <w:tcW w:w="6701" w:type="dxa"/>
          </w:tcPr>
          <w:p w14:paraId="1B06901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CRR Account Holders represented by Counter-Party.</w:t>
            </w:r>
          </w:p>
        </w:tc>
      </w:tr>
      <w:tr w:rsidR="00C31D74" w:rsidRPr="00C31D74" w14:paraId="2B6D55DD" w14:textId="77777777" w:rsidTr="005E15AE">
        <w:trPr>
          <w:trHeight w:val="593"/>
        </w:trPr>
        <w:tc>
          <w:tcPr>
            <w:tcW w:w="1503" w:type="dxa"/>
          </w:tcPr>
          <w:p w14:paraId="7B21325E"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RTLE</w:t>
            </w:r>
          </w:p>
        </w:tc>
        <w:tc>
          <w:tcPr>
            <w:tcW w:w="886" w:type="dxa"/>
          </w:tcPr>
          <w:p w14:paraId="4396368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74B6FF4E"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C31D74" w:rsidRPr="00C31D74" w14:paraId="0B84BD36" w14:textId="77777777" w:rsidTr="005E15AE">
        <w:trPr>
          <w:trHeight w:val="350"/>
        </w:trPr>
        <w:tc>
          <w:tcPr>
            <w:tcW w:w="1503" w:type="dxa"/>
          </w:tcPr>
          <w:p w14:paraId="1C83C2F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URTA</w:t>
            </w:r>
          </w:p>
        </w:tc>
        <w:tc>
          <w:tcPr>
            <w:tcW w:w="886" w:type="dxa"/>
          </w:tcPr>
          <w:p w14:paraId="05DA989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2E1C375D"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C31D74" w:rsidRPr="00C31D74" w14:paraId="46A7AB89" w14:textId="77777777" w:rsidTr="005E15AE">
        <w:trPr>
          <w:trHeight w:val="350"/>
        </w:trPr>
        <w:tc>
          <w:tcPr>
            <w:tcW w:w="1503" w:type="dxa"/>
          </w:tcPr>
          <w:p w14:paraId="7E5B6C9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w:t>
            </w:r>
          </w:p>
        </w:tc>
        <w:tc>
          <w:tcPr>
            <w:tcW w:w="886" w:type="dxa"/>
          </w:tcPr>
          <w:p w14:paraId="14621B5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12BF0ECE" w14:textId="77777777" w:rsidR="00C31D74" w:rsidRPr="00C31D74" w:rsidRDefault="00C31D74" w:rsidP="00C31D74">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C31D74" w:rsidRPr="00C31D74" w14:paraId="0A135357" w14:textId="77777777" w:rsidTr="005E15AE">
        <w:trPr>
          <w:trHeight w:val="350"/>
        </w:trPr>
        <w:tc>
          <w:tcPr>
            <w:tcW w:w="1503" w:type="dxa"/>
          </w:tcPr>
          <w:p w14:paraId="296C71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RTLCNS</w:t>
            </w:r>
          </w:p>
        </w:tc>
        <w:tc>
          <w:tcPr>
            <w:tcW w:w="886" w:type="dxa"/>
          </w:tcPr>
          <w:p w14:paraId="403E8CF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w:t>
            </w:r>
          </w:p>
        </w:tc>
        <w:tc>
          <w:tcPr>
            <w:tcW w:w="6701" w:type="dxa"/>
          </w:tcPr>
          <w:p w14:paraId="3AB37DE2"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r w:rsidRPr="00C31D74">
              <w:rPr>
                <w:rFonts w:eastAsia="Times New Roman"/>
                <w:i/>
                <w:iCs/>
                <w:sz w:val="20"/>
                <w:szCs w:val="20"/>
              </w:rPr>
              <w:t xml:space="preserve">rtlcu% </w:t>
            </w:r>
            <w:r w:rsidRPr="00C31D74">
              <w:rPr>
                <w:rFonts w:eastAsia="Times New Roman"/>
                <w:iCs/>
                <w:sz w:val="20"/>
                <w:szCs w:val="20"/>
              </w:rPr>
              <w:t xml:space="preserve">if there is a net amount due to ERCOT or adjusted down by </w:t>
            </w:r>
            <w:r w:rsidRPr="00C31D74">
              <w:rPr>
                <w:rFonts w:eastAsia="Times New Roman"/>
                <w:i/>
                <w:iCs/>
                <w:sz w:val="20"/>
                <w:szCs w:val="20"/>
              </w:rPr>
              <w:t>rtlcd%</w:t>
            </w:r>
            <w:r w:rsidRPr="00C31D74">
              <w:rPr>
                <w:rFonts w:eastAsia="Times New Roman"/>
                <w:iCs/>
                <w:sz w:val="20"/>
                <w:szCs w:val="20"/>
              </w:rPr>
              <w:t xml:space="preserve"> if there is a net amount due to the QSE. </w:t>
            </w:r>
          </w:p>
          <w:p w14:paraId="12F114E1" w14:textId="77777777" w:rsidR="00C31D74" w:rsidRPr="00C31D74" w:rsidRDefault="00C31D74" w:rsidP="00C31D74">
            <w:pPr>
              <w:rPr>
                <w:rFonts w:eastAsia="Times New Roman"/>
                <w:sz w:val="20"/>
                <w:szCs w:val="20"/>
              </w:rPr>
            </w:pPr>
          </w:p>
          <w:p w14:paraId="45BAC40B" w14:textId="77777777" w:rsidR="00C31D74" w:rsidRPr="00C31D74" w:rsidRDefault="00C31D74" w:rsidP="00C31D74">
            <w:pPr>
              <w:ind w:left="720"/>
              <w:rPr>
                <w:rFonts w:eastAsia="Times New Roman"/>
                <w:sz w:val="20"/>
                <w:szCs w:val="20"/>
              </w:rPr>
            </w:pPr>
            <w:r w:rsidRPr="00C31D74">
              <w:rPr>
                <w:rFonts w:eastAsia="Times New Roman"/>
                <w:sz w:val="20"/>
                <w:szCs w:val="20"/>
              </w:rPr>
              <w:t>RTLCNS = Sum of Max RTL(</w:t>
            </w:r>
            <w:r w:rsidRPr="00C31D74">
              <w:rPr>
                <w:rFonts w:eastAsia="Times New Roman"/>
                <w:i/>
                <w:iCs/>
                <w:sz w:val="20"/>
                <w:szCs w:val="20"/>
              </w:rPr>
              <w:t>rtlcu%</w:t>
            </w:r>
            <w:r w:rsidRPr="00C31D74">
              <w:rPr>
                <w:rFonts w:eastAsia="Times New Roman"/>
                <w:sz w:val="20"/>
                <w:szCs w:val="20"/>
              </w:rPr>
              <w:t xml:space="preserve"> * RTL, </w:t>
            </w:r>
            <w:r w:rsidRPr="00C31D74">
              <w:rPr>
                <w:rFonts w:eastAsia="Times New Roman"/>
                <w:i/>
                <w:sz w:val="20"/>
                <w:szCs w:val="20"/>
              </w:rPr>
              <w:t>rtlcd%</w:t>
            </w:r>
            <w:r w:rsidRPr="00C31D74">
              <w:rPr>
                <w:rFonts w:eastAsia="Times New Roman"/>
                <w:sz w:val="20"/>
                <w:szCs w:val="20"/>
              </w:rPr>
              <w:t xml:space="preserve"> * RTL) for all completed and not settled Operating Days</w:t>
            </w:r>
          </w:p>
          <w:p w14:paraId="28FFBEB4" w14:textId="77777777" w:rsidR="00C31D74" w:rsidRPr="00C31D74" w:rsidRDefault="00C31D74" w:rsidP="00C31D74">
            <w:pPr>
              <w:ind w:left="720"/>
              <w:rPr>
                <w:rFonts w:eastAsia="Times New Roman"/>
                <w:sz w:val="20"/>
                <w:szCs w:val="20"/>
              </w:rPr>
            </w:pPr>
          </w:p>
          <w:p w14:paraId="7643B7A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1EE9B80C" w14:textId="77777777" w:rsidR="00C31D74" w:rsidRPr="00C31D74" w:rsidRDefault="00C31D74" w:rsidP="00C31D74">
            <w:pPr>
              <w:tabs>
                <w:tab w:val="right" w:pos="9360"/>
              </w:tabs>
              <w:rPr>
                <w:rFonts w:eastAsia="Times New Roman"/>
                <w:iCs/>
                <w:sz w:val="20"/>
                <w:szCs w:val="20"/>
              </w:rPr>
            </w:pPr>
          </w:p>
          <w:p w14:paraId="07465C56"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lastRenderedPageBreak/>
              <w:t>rtlcu</w:t>
            </w:r>
            <w:r w:rsidRPr="00C31D74">
              <w:rPr>
                <w:rFonts w:eastAsia="Times New Roman"/>
                <w:sz w:val="20"/>
                <w:szCs w:val="20"/>
              </w:rPr>
              <w:t xml:space="preserve"> =</w:t>
            </w:r>
            <w:r w:rsidRPr="00C31D74">
              <w:rPr>
                <w:rFonts w:eastAsia="Times New Roman"/>
                <w:sz w:val="20"/>
                <w:szCs w:val="20"/>
              </w:rPr>
              <w:tab/>
              <w:t>Real-Time Liability Markup</w:t>
            </w:r>
          </w:p>
          <w:p w14:paraId="3150F6A8"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 xml:space="preserve">rtlcd </w:t>
            </w:r>
            <w:r w:rsidRPr="00C31D74">
              <w:rPr>
                <w:rFonts w:eastAsia="Times New Roman"/>
                <w:sz w:val="20"/>
                <w:szCs w:val="20"/>
              </w:rPr>
              <w:t>=</w:t>
            </w:r>
            <w:r w:rsidRPr="00C31D74">
              <w:rPr>
                <w:rFonts w:eastAsia="Times New Roman"/>
                <w:sz w:val="20"/>
                <w:szCs w:val="20"/>
              </w:rPr>
              <w:tab/>
              <w:t>Real-Time Liability Markdown</w:t>
            </w:r>
          </w:p>
        </w:tc>
      </w:tr>
      <w:tr w:rsidR="00C31D74" w:rsidRPr="00C31D74" w14:paraId="68AD8034" w14:textId="77777777" w:rsidTr="005E15AE">
        <w:trPr>
          <w:trHeight w:val="350"/>
        </w:trPr>
        <w:tc>
          <w:tcPr>
            <w:tcW w:w="1503" w:type="dxa"/>
          </w:tcPr>
          <w:p w14:paraId="2270EEF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lastRenderedPageBreak/>
              <w:t>RTLF</w:t>
            </w:r>
          </w:p>
        </w:tc>
        <w:tc>
          <w:tcPr>
            <w:tcW w:w="886" w:type="dxa"/>
          </w:tcPr>
          <w:p w14:paraId="618B988C"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43681C82" w14:textId="77777777" w:rsidR="00C31D74" w:rsidRPr="00C31D74" w:rsidRDefault="00C31D74" w:rsidP="00C31D74">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rtlfp% of the sum of estimated RTL from the most recent seven Operating Days.   </w:t>
            </w:r>
          </w:p>
          <w:p w14:paraId="0C1A856A" w14:textId="77777777" w:rsidR="00C31D74" w:rsidRPr="00C31D74" w:rsidRDefault="00C31D74" w:rsidP="00C31D74">
            <w:pPr>
              <w:jc w:val="both"/>
              <w:rPr>
                <w:rFonts w:eastAsia="Times New Roman"/>
                <w:sz w:val="20"/>
                <w:szCs w:val="20"/>
              </w:rPr>
            </w:pPr>
          </w:p>
          <w:p w14:paraId="707CF358" w14:textId="77777777" w:rsidR="00C31D74" w:rsidRPr="00C31D74" w:rsidRDefault="00C31D74" w:rsidP="00C31D74">
            <w:pPr>
              <w:ind w:left="720"/>
              <w:jc w:val="both"/>
              <w:rPr>
                <w:rFonts w:eastAsia="Times New Roman"/>
                <w:sz w:val="20"/>
                <w:szCs w:val="20"/>
              </w:rPr>
            </w:pPr>
            <w:r w:rsidRPr="00C31D74">
              <w:rPr>
                <w:rFonts w:eastAsia="Times New Roman"/>
                <w:sz w:val="20"/>
                <w:szCs w:val="20"/>
              </w:rPr>
              <w:t xml:space="preserve">RTLF = </w:t>
            </w:r>
            <w:r w:rsidRPr="00C31D74">
              <w:rPr>
                <w:rFonts w:eastAsia="Times New Roman"/>
                <w:i/>
                <w:iCs/>
                <w:sz w:val="20"/>
                <w:szCs w:val="20"/>
              </w:rPr>
              <w:t>rtlf%</w:t>
            </w:r>
            <w:r w:rsidRPr="00C31D74">
              <w:rPr>
                <w:rFonts w:eastAsia="Times New Roman"/>
                <w:sz w:val="20"/>
                <w:szCs w:val="20"/>
              </w:rPr>
              <w:t xml:space="preserve"> of the Sum of Max RTL(</w:t>
            </w:r>
            <w:r w:rsidRPr="00C31D74">
              <w:rPr>
                <w:rFonts w:eastAsia="Times New Roman"/>
                <w:i/>
                <w:iCs/>
                <w:sz w:val="20"/>
                <w:szCs w:val="20"/>
              </w:rPr>
              <w:t>rtlcu%</w:t>
            </w:r>
            <w:r w:rsidRPr="00C31D74">
              <w:rPr>
                <w:rFonts w:eastAsia="Times New Roman"/>
                <w:sz w:val="20"/>
                <w:szCs w:val="20"/>
              </w:rPr>
              <w:t xml:space="preserve"> * RTL</w:t>
            </w:r>
            <w:r w:rsidRPr="00C31D74">
              <w:rPr>
                <w:rFonts w:eastAsia="Times New Roman"/>
                <w:i/>
                <w:iCs/>
                <w:sz w:val="20"/>
                <w:szCs w:val="20"/>
              </w:rPr>
              <w:t>, rtlcd%</w:t>
            </w:r>
            <w:r w:rsidRPr="00C31D74">
              <w:rPr>
                <w:rFonts w:eastAsia="Times New Roman"/>
                <w:sz w:val="20"/>
                <w:szCs w:val="20"/>
              </w:rPr>
              <w:t xml:space="preserve"> * RTL) for the most recent seven Operating Days</w:t>
            </w:r>
          </w:p>
          <w:p w14:paraId="04906DE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3D434C5" w14:textId="77777777" w:rsidR="00C31D74" w:rsidRPr="00C31D74" w:rsidRDefault="00C31D74" w:rsidP="00C31D74">
            <w:pPr>
              <w:tabs>
                <w:tab w:val="right" w:pos="9360"/>
              </w:tabs>
              <w:rPr>
                <w:rFonts w:eastAsia="Times New Roman"/>
                <w:iCs/>
                <w:sz w:val="20"/>
                <w:szCs w:val="20"/>
              </w:rPr>
            </w:pPr>
          </w:p>
          <w:p w14:paraId="6EF92FD9" w14:textId="77777777" w:rsidR="00C31D74" w:rsidRPr="00C31D74" w:rsidRDefault="00C31D74" w:rsidP="00C31D74">
            <w:pPr>
              <w:ind w:left="1913" w:hanging="1440"/>
              <w:rPr>
                <w:rFonts w:eastAsia="Times New Roman"/>
                <w:i/>
                <w:sz w:val="20"/>
                <w:szCs w:val="20"/>
              </w:rPr>
            </w:pPr>
            <w:r w:rsidRPr="00C31D74">
              <w:rPr>
                <w:rFonts w:eastAsia="Times New Roman"/>
                <w:i/>
                <w:sz w:val="20"/>
                <w:szCs w:val="20"/>
              </w:rPr>
              <w:t>rtlfp =</w:t>
            </w:r>
            <w:r w:rsidRPr="00C31D74">
              <w:rPr>
                <w:rFonts w:eastAsia="Times New Roman"/>
                <w:i/>
                <w:sz w:val="20"/>
                <w:szCs w:val="20"/>
              </w:rPr>
              <w:tab/>
            </w:r>
            <w:r w:rsidRPr="00C31D74">
              <w:rPr>
                <w:rFonts w:eastAsia="Times New Roman"/>
                <w:sz w:val="20"/>
                <w:szCs w:val="20"/>
              </w:rPr>
              <w:t>Real-Time Liability Forward</w:t>
            </w:r>
          </w:p>
        </w:tc>
      </w:tr>
      <w:tr w:rsidR="00C31D74" w:rsidRPr="00C31D74" w14:paraId="45C7D3BB" w14:textId="77777777" w:rsidTr="005E15AE">
        <w:trPr>
          <w:trHeight w:val="350"/>
        </w:trPr>
        <w:tc>
          <w:tcPr>
            <w:tcW w:w="1503" w:type="dxa"/>
          </w:tcPr>
          <w:p w14:paraId="631C4C2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4FA1E794"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113E0531" w14:textId="77777777" w:rsidR="00C31D74" w:rsidRPr="00C31D74" w:rsidRDefault="00C31D74" w:rsidP="00C31D74">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359D5E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78700C74" w14:textId="77777777" w:rsidR="00C31D74" w:rsidRPr="00C31D74" w:rsidRDefault="00C31D74" w:rsidP="00C31D74">
            <w:pPr>
              <w:tabs>
                <w:tab w:val="right" w:pos="9360"/>
              </w:tabs>
              <w:spacing w:after="60"/>
              <w:rPr>
                <w:rFonts w:eastAsia="Times New Roman"/>
                <w:iCs/>
                <w:sz w:val="20"/>
                <w:szCs w:val="20"/>
              </w:rPr>
            </w:pPr>
          </w:p>
          <w:p w14:paraId="7D9AC2E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35345FC1" w14:textId="77777777" w:rsidR="00C31D74" w:rsidRPr="00C31D74" w:rsidRDefault="00C31D74" w:rsidP="00C31D74">
            <w:pPr>
              <w:tabs>
                <w:tab w:val="right" w:pos="9360"/>
              </w:tabs>
              <w:rPr>
                <w:rFonts w:eastAsia="Times New Roman"/>
                <w:iCs/>
                <w:sz w:val="20"/>
                <w:szCs w:val="20"/>
              </w:rPr>
            </w:pPr>
          </w:p>
          <w:p w14:paraId="354A3360" w14:textId="01B7D93A"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49"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7AA1AF8E"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Operating Days for which a DAM Statement is not generated.</w:t>
            </w:r>
          </w:p>
          <w:p w14:paraId="27D8D7F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4E10E0B"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lastRenderedPageBreak/>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8E49F81" w14:textId="77777777" w:rsidR="00C31D74" w:rsidRPr="00C31D74" w:rsidRDefault="00C31D74" w:rsidP="00C31D74">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C31D74" w:rsidRPr="00C31D74" w14:paraId="1FFF8B0E" w14:textId="77777777" w:rsidTr="005E15AE">
        <w:trPr>
          <w:trHeight w:val="350"/>
        </w:trPr>
        <w:tc>
          <w:tcPr>
            <w:tcW w:w="1503" w:type="dxa"/>
          </w:tcPr>
          <w:p w14:paraId="1E128BC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4889C2F0"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68084302" w14:textId="77777777" w:rsidR="00C31D74" w:rsidRPr="00C31D74" w:rsidRDefault="00C31D74" w:rsidP="00C31D74">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C31D74" w:rsidRPr="00C31D74" w14:paraId="25265461" w14:textId="77777777" w:rsidTr="005E15AE">
        <w:trPr>
          <w:trHeight w:val="350"/>
        </w:trPr>
        <w:tc>
          <w:tcPr>
            <w:tcW w:w="1503" w:type="dxa"/>
          </w:tcPr>
          <w:p w14:paraId="29865E1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22D3A50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2C6F5BEF" w14:textId="77777777" w:rsidR="00C31D74" w:rsidRPr="00C31D74" w:rsidRDefault="00C31D74" w:rsidP="00C31D74">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4726977F" w14:textId="77777777" w:rsidR="00C31D74" w:rsidRPr="00C31D74" w:rsidRDefault="00C31D74" w:rsidP="00C31D74">
            <w:pPr>
              <w:tabs>
                <w:tab w:val="right" w:pos="9360"/>
              </w:tabs>
              <w:spacing w:after="60"/>
              <w:rPr>
                <w:rFonts w:eastAsia="Times New Roman"/>
                <w:iCs/>
                <w:sz w:val="20"/>
                <w:szCs w:val="20"/>
              </w:rPr>
            </w:pPr>
          </w:p>
          <w:p w14:paraId="2E8EBB67"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34B83736" w14:textId="77777777" w:rsidR="00C31D74" w:rsidRPr="00C31D74" w:rsidRDefault="00C31D74" w:rsidP="00C31D74">
            <w:pPr>
              <w:tabs>
                <w:tab w:val="right" w:pos="9360"/>
              </w:tabs>
              <w:spacing w:after="60"/>
              <w:rPr>
                <w:rFonts w:eastAsia="Times New Roman"/>
                <w:iCs/>
                <w:sz w:val="20"/>
                <w:szCs w:val="20"/>
              </w:rPr>
            </w:pPr>
          </w:p>
          <w:p w14:paraId="1A2ACF7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7765A839" w14:textId="77777777" w:rsidR="00C31D74" w:rsidRPr="00C31D74" w:rsidRDefault="00C31D74" w:rsidP="00C31D74">
            <w:pPr>
              <w:tabs>
                <w:tab w:val="right" w:pos="9360"/>
              </w:tabs>
              <w:rPr>
                <w:rFonts w:eastAsia="Times New Roman"/>
                <w:iCs/>
                <w:sz w:val="20"/>
                <w:szCs w:val="20"/>
              </w:rPr>
            </w:pPr>
          </w:p>
          <w:p w14:paraId="11F3820E" w14:textId="77777777" w:rsidR="00C31D74" w:rsidRPr="00C31D74" w:rsidRDefault="00C31D74" w:rsidP="00C31D74">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45D10391"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lastRenderedPageBreak/>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7E829927" w14:textId="77777777" w:rsidR="00C31D74" w:rsidRPr="00C31D74" w:rsidRDefault="00C31D74" w:rsidP="00C31D74">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33A784F" w14:textId="77777777" w:rsidR="00C31D74" w:rsidRPr="00C31D74" w:rsidRDefault="00C31D74" w:rsidP="00C31D74">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C31D74" w:rsidRPr="00C31D74" w14:paraId="34C3F66E" w14:textId="77777777" w:rsidTr="005E15AE">
        <w:trPr>
          <w:trHeight w:val="350"/>
        </w:trPr>
        <w:tc>
          <w:tcPr>
            <w:tcW w:w="1503" w:type="dxa"/>
          </w:tcPr>
          <w:p w14:paraId="4A7FD372"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24DF9DD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31B6603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3C9649DE" w14:textId="77777777" w:rsidR="00C31D74" w:rsidRPr="00C31D74" w:rsidRDefault="00C31D74" w:rsidP="00C31D74">
            <w:pPr>
              <w:tabs>
                <w:tab w:val="right" w:pos="9360"/>
              </w:tabs>
              <w:spacing w:after="60"/>
              <w:rPr>
                <w:rFonts w:eastAsia="Times New Roman"/>
                <w:iCs/>
                <w:sz w:val="20"/>
                <w:szCs w:val="20"/>
              </w:rPr>
            </w:pPr>
          </w:p>
          <w:p w14:paraId="6C9C9759" w14:textId="77777777" w:rsidR="00C31D74" w:rsidRPr="00C31D74" w:rsidRDefault="00C31D74" w:rsidP="00C31D74">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4E671908" w14:textId="77777777" w:rsidR="00C31D74" w:rsidRPr="00C31D74" w:rsidRDefault="00C31D74" w:rsidP="00C31D74">
            <w:pPr>
              <w:tabs>
                <w:tab w:val="right" w:pos="9360"/>
              </w:tabs>
              <w:spacing w:after="60"/>
              <w:rPr>
                <w:rFonts w:eastAsia="Times New Roman"/>
                <w:iCs/>
                <w:sz w:val="20"/>
                <w:szCs w:val="20"/>
              </w:rPr>
            </w:pPr>
          </w:p>
          <w:p w14:paraId="643830B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Where:</w:t>
            </w:r>
          </w:p>
          <w:p w14:paraId="5AB25431" w14:textId="77777777" w:rsidR="00C31D74" w:rsidRPr="00C31D74" w:rsidRDefault="00C31D74" w:rsidP="00C31D74">
            <w:pPr>
              <w:rPr>
                <w:rFonts w:eastAsia="Times New Roman"/>
                <w:sz w:val="20"/>
                <w:szCs w:val="20"/>
              </w:rPr>
            </w:pPr>
          </w:p>
          <w:p w14:paraId="0654C8FA" w14:textId="77777777" w:rsidR="00C31D74" w:rsidRPr="00C31D74" w:rsidRDefault="00C31D74" w:rsidP="00C31D74">
            <w:pPr>
              <w:spacing w:after="60"/>
              <w:ind w:left="1958" w:hanging="1526"/>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7DAEC4E1" w14:textId="77777777" w:rsidR="00C31D74" w:rsidRPr="00C31D74" w:rsidRDefault="00C31D74" w:rsidP="00C31D74">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w:t>
            </w:r>
            <w:r w:rsidRPr="00C31D74">
              <w:rPr>
                <w:rFonts w:eastAsia="Times New Roman"/>
                <w:iCs/>
                <w:sz w:val="20"/>
                <w:szCs w:val="20"/>
              </w:rPr>
              <w:lastRenderedPageBreak/>
              <w:t>the Counter-Party  for all Operating Days for which DAM Statement is not generated.</w:t>
            </w:r>
          </w:p>
        </w:tc>
      </w:tr>
      <w:tr w:rsidR="00C31D74" w:rsidRPr="00C31D74" w14:paraId="3A17FD6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D1BC31"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2D82A8"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6DFA659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C31D74" w:rsidRPr="00C31D74" w14:paraId="49E8FF2E"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560AD56"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28E68513" w14:textId="77777777" w:rsidR="00C31D74" w:rsidRPr="00C31D74" w:rsidRDefault="00C31D74" w:rsidP="00C31D74">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2E8BF2A9"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C31D74" w:rsidRPr="00C31D74" w14:paraId="04C0E0BD"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9273FC"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F785015"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35A4FEAF" w14:textId="77777777" w:rsidR="00C31D74" w:rsidRPr="00C31D74" w:rsidRDefault="00C31D74" w:rsidP="00C31D74">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5CB5D3D" w14:textId="77777777" w:rsidR="00C31D74" w:rsidRPr="00C31D74" w:rsidRDefault="00C31D74" w:rsidP="00C31D74">
            <w:pPr>
              <w:spacing w:after="60"/>
              <w:ind w:left="1823" w:hanging="1440"/>
              <w:rPr>
                <w:rFonts w:eastAsia="Times New Roman"/>
                <w:iCs/>
                <w:sz w:val="20"/>
                <w:szCs w:val="20"/>
              </w:rPr>
            </w:pPr>
          </w:p>
          <w:p w14:paraId="35C4A29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539E1B8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7392C502" w14:textId="77777777" w:rsidR="00C31D74" w:rsidRPr="00C31D74" w:rsidRDefault="00C31D74" w:rsidP="00C31D74">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609CDC0E"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Where: </w:t>
            </w:r>
            <w:r w:rsidRPr="00C31D74">
              <w:rPr>
                <w:rFonts w:eastAsia="Times New Roman"/>
                <w:iCs/>
                <w:sz w:val="20"/>
                <w:szCs w:val="20"/>
              </w:rPr>
              <w:tab/>
            </w:r>
          </w:p>
          <w:p w14:paraId="7CB2E883"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 xml:space="preserve">(ESIn/r) Unscaled number of days to transition.  </w:t>
            </w:r>
          </w:p>
          <w:p w14:paraId="768EEB36"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63E2801C"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ESIn =</w:t>
            </w:r>
            <w:r w:rsidRPr="00C31D74">
              <w:rPr>
                <w:rFonts w:eastAsia="Times New Roman"/>
                <w:iCs/>
                <w:sz w:val="20"/>
                <w:szCs w:val="20"/>
              </w:rPr>
              <w:tab/>
              <w:t xml:space="preserve">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w:t>
            </w:r>
            <w:r w:rsidRPr="00C31D74">
              <w:rPr>
                <w:rFonts w:eastAsia="Times New Roman"/>
                <w:iCs/>
                <w:sz w:val="20"/>
                <w:szCs w:val="20"/>
              </w:rPr>
              <w:lastRenderedPageBreak/>
              <w:t>concurrently with other Counter-Parties with QSEs representing an LSE.</w:t>
            </w:r>
          </w:p>
          <w:p w14:paraId="03599801" w14:textId="77777777" w:rsidR="00C31D74" w:rsidRPr="00C31D74" w:rsidRDefault="00C31D74" w:rsidP="00C31D74">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1F290C12" w14:textId="77777777" w:rsidR="00C31D74" w:rsidRPr="00C31D74" w:rsidRDefault="00C31D74" w:rsidP="00C31D74">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C31D74" w:rsidRPr="00C31D74" w14:paraId="4FDE1D1F"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67A7019"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522B6D30" w14:textId="77777777" w:rsidR="00C31D74" w:rsidRPr="00C31D74" w:rsidRDefault="00C31D74" w:rsidP="00C31D74">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670898E3" w14:textId="77777777" w:rsidR="00C31D74" w:rsidRPr="00C31D74" w:rsidRDefault="00C31D74" w:rsidP="00C31D74">
            <w:pPr>
              <w:spacing w:after="60"/>
              <w:rPr>
                <w:rFonts w:eastAsia="Times New Roman"/>
                <w:i/>
                <w:iCs/>
                <w:sz w:val="20"/>
                <w:szCs w:val="20"/>
              </w:rPr>
            </w:pPr>
            <w:r w:rsidRPr="00C31D74">
              <w:rPr>
                <w:rFonts w:eastAsia="Times New Roman"/>
                <w:iCs/>
                <w:sz w:val="20"/>
                <w:szCs w:val="20"/>
              </w:rPr>
              <w:t>Multiplier for URTA.</w:t>
            </w:r>
          </w:p>
        </w:tc>
      </w:tr>
      <w:tr w:rsidR="00C31D74" w:rsidRPr="00C31D74" w14:paraId="4B8A74F5"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710143E"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5EE54A2A"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1D5B1D94"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C31D74" w:rsidRPr="00C31D74" w14:paraId="67AC4B14"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9B5ABB4"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6988E3EB"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9C8BCF" w14:textId="77777777" w:rsidR="00C31D74" w:rsidRPr="00C31D74" w:rsidRDefault="00C31D74" w:rsidP="00C31D74">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C31D74" w:rsidRPr="00C31D74" w14:paraId="472E4282"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7C9380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5D771E63"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3DD59E7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C31D74" w:rsidRPr="00C31D74" w14:paraId="64753DDC" w14:textId="77777777" w:rsidTr="005E15AE">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4BA3CEF"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07C07026" w14:textId="77777777" w:rsidR="00C31D74" w:rsidRPr="00C31D74" w:rsidRDefault="00C31D74" w:rsidP="00C31D74">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C9B14A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00D31B6F" w14:textId="77777777" w:rsidR="00C31D74" w:rsidRPr="00C31D74" w:rsidRDefault="00C31D74" w:rsidP="00C31D74">
      <w:pPr>
        <w:rPr>
          <w:rFonts w:eastAsia="Times New Roman"/>
          <w:iCs/>
        </w:rPr>
      </w:pPr>
    </w:p>
    <w:p w14:paraId="3DD02420" w14:textId="77777777" w:rsidR="00C31D74" w:rsidRPr="00C31D74" w:rsidRDefault="00C31D74" w:rsidP="00C31D74">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C31D74" w:rsidRPr="00C31D74" w14:paraId="3AA16BE2" w14:textId="77777777" w:rsidTr="005E15AE">
        <w:trPr>
          <w:trHeight w:val="351"/>
          <w:tblHeader/>
        </w:trPr>
        <w:tc>
          <w:tcPr>
            <w:tcW w:w="2153" w:type="dxa"/>
          </w:tcPr>
          <w:p w14:paraId="7506BF4F"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Parameter</w:t>
            </w:r>
          </w:p>
        </w:tc>
        <w:tc>
          <w:tcPr>
            <w:tcW w:w="2300" w:type="dxa"/>
          </w:tcPr>
          <w:p w14:paraId="1EE61D48"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Unit</w:t>
            </w:r>
          </w:p>
        </w:tc>
        <w:tc>
          <w:tcPr>
            <w:tcW w:w="4637" w:type="dxa"/>
          </w:tcPr>
          <w:p w14:paraId="7CFE1610" w14:textId="77777777" w:rsidR="00C31D74" w:rsidRPr="00C31D74" w:rsidRDefault="00C31D74" w:rsidP="00C31D74">
            <w:pPr>
              <w:spacing w:after="120"/>
              <w:rPr>
                <w:rFonts w:eastAsia="Times New Roman"/>
                <w:b/>
                <w:iCs/>
                <w:sz w:val="20"/>
                <w:szCs w:val="20"/>
              </w:rPr>
            </w:pPr>
            <w:r w:rsidRPr="00C31D74">
              <w:rPr>
                <w:rFonts w:eastAsia="Times New Roman"/>
                <w:b/>
                <w:iCs/>
                <w:sz w:val="20"/>
                <w:szCs w:val="20"/>
              </w:rPr>
              <w:t>Current Value*</w:t>
            </w:r>
          </w:p>
        </w:tc>
      </w:tr>
      <w:tr w:rsidR="00C31D74" w:rsidRPr="00C31D74" w14:paraId="07CCE7C9" w14:textId="77777777" w:rsidTr="005E15AE">
        <w:trPr>
          <w:trHeight w:val="519"/>
        </w:trPr>
        <w:tc>
          <w:tcPr>
            <w:tcW w:w="2153" w:type="dxa"/>
          </w:tcPr>
          <w:p w14:paraId="5DB4918B"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rtlcu</w:t>
            </w:r>
          </w:p>
        </w:tc>
        <w:tc>
          <w:tcPr>
            <w:tcW w:w="2300" w:type="dxa"/>
          </w:tcPr>
          <w:p w14:paraId="73407688"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0B1034F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110%</w:t>
            </w:r>
          </w:p>
        </w:tc>
      </w:tr>
      <w:tr w:rsidR="00C31D74" w:rsidRPr="00C31D74" w14:paraId="400D2315" w14:textId="77777777" w:rsidTr="005E15AE">
        <w:trPr>
          <w:trHeight w:val="519"/>
        </w:trPr>
        <w:tc>
          <w:tcPr>
            <w:tcW w:w="2153" w:type="dxa"/>
          </w:tcPr>
          <w:p w14:paraId="5AE4CDC1"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rtlcd</w:t>
            </w:r>
          </w:p>
        </w:tc>
        <w:tc>
          <w:tcPr>
            <w:tcW w:w="2300" w:type="dxa"/>
          </w:tcPr>
          <w:p w14:paraId="16B646B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9C4DAD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90% </w:t>
            </w:r>
          </w:p>
        </w:tc>
      </w:tr>
      <w:tr w:rsidR="00C31D74" w:rsidRPr="00C31D74" w14:paraId="1BF77E24" w14:textId="77777777" w:rsidTr="005E15AE">
        <w:trPr>
          <w:trHeight w:val="519"/>
        </w:trPr>
        <w:tc>
          <w:tcPr>
            <w:tcW w:w="2153" w:type="dxa"/>
          </w:tcPr>
          <w:p w14:paraId="5307AB7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rtlfp</w:t>
            </w:r>
          </w:p>
        </w:tc>
        <w:tc>
          <w:tcPr>
            <w:tcW w:w="2300" w:type="dxa"/>
          </w:tcPr>
          <w:p w14:paraId="68495E4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61B29B2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xml:space="preserve">150% </w:t>
            </w:r>
          </w:p>
        </w:tc>
      </w:tr>
      <w:tr w:rsidR="00C31D74" w:rsidRPr="00C31D74" w14:paraId="64E0ED04" w14:textId="77777777" w:rsidTr="005E15AE">
        <w:trPr>
          <w:trHeight w:val="519"/>
        </w:trPr>
        <w:tc>
          <w:tcPr>
            <w:tcW w:w="2153" w:type="dxa"/>
          </w:tcPr>
          <w:p w14:paraId="00AEE36E"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ufd</w:t>
            </w:r>
          </w:p>
        </w:tc>
        <w:tc>
          <w:tcPr>
            <w:tcW w:w="2300" w:type="dxa"/>
          </w:tcPr>
          <w:p w14:paraId="505796D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4B430343"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55</w:t>
            </w:r>
          </w:p>
        </w:tc>
      </w:tr>
      <w:tr w:rsidR="00C31D74" w:rsidRPr="00C31D74" w14:paraId="6911E083" w14:textId="77777777" w:rsidTr="005E15AE">
        <w:trPr>
          <w:trHeight w:val="519"/>
        </w:trPr>
        <w:tc>
          <w:tcPr>
            <w:tcW w:w="2153" w:type="dxa"/>
          </w:tcPr>
          <w:p w14:paraId="23F19DD4"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utd</w:t>
            </w:r>
          </w:p>
        </w:tc>
        <w:tc>
          <w:tcPr>
            <w:tcW w:w="2300" w:type="dxa"/>
          </w:tcPr>
          <w:p w14:paraId="07408CA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260DD2D"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180</w:t>
            </w:r>
          </w:p>
        </w:tc>
      </w:tr>
      <w:tr w:rsidR="00C31D74" w:rsidRPr="00C31D74" w14:paraId="1BDFE491" w14:textId="77777777" w:rsidTr="005E15AE">
        <w:trPr>
          <w:trHeight w:val="519"/>
        </w:trPr>
        <w:tc>
          <w:tcPr>
            <w:tcW w:w="2153" w:type="dxa"/>
          </w:tcPr>
          <w:p w14:paraId="6DDEE145"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M1d</w:t>
            </w:r>
          </w:p>
        </w:tc>
        <w:tc>
          <w:tcPr>
            <w:tcW w:w="2300" w:type="dxa"/>
          </w:tcPr>
          <w:p w14:paraId="1A75128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18554FB7"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56B5CF6E" w14:textId="77777777" w:rsidTr="005E15AE">
        <w:trPr>
          <w:trHeight w:val="519"/>
        </w:trPr>
        <w:tc>
          <w:tcPr>
            <w:tcW w:w="2153" w:type="dxa"/>
          </w:tcPr>
          <w:p w14:paraId="77505448"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B</w:t>
            </w:r>
          </w:p>
        </w:tc>
        <w:tc>
          <w:tcPr>
            <w:tcW w:w="2300" w:type="dxa"/>
          </w:tcPr>
          <w:p w14:paraId="5FBE448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158620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8</w:t>
            </w:r>
          </w:p>
        </w:tc>
      </w:tr>
      <w:tr w:rsidR="00C31D74" w:rsidRPr="00C31D74" w14:paraId="2F411AFF" w14:textId="77777777" w:rsidTr="005E15AE">
        <w:trPr>
          <w:trHeight w:val="519"/>
        </w:trPr>
        <w:tc>
          <w:tcPr>
            <w:tcW w:w="2153" w:type="dxa"/>
          </w:tcPr>
          <w:p w14:paraId="17E398D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r</w:t>
            </w:r>
          </w:p>
        </w:tc>
        <w:tc>
          <w:tcPr>
            <w:tcW w:w="2300" w:type="dxa"/>
          </w:tcPr>
          <w:p w14:paraId="116B1679"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none</w:t>
            </w:r>
          </w:p>
        </w:tc>
        <w:tc>
          <w:tcPr>
            <w:tcW w:w="4637" w:type="dxa"/>
          </w:tcPr>
          <w:p w14:paraId="5449D36F"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100,000 per day</w:t>
            </w:r>
          </w:p>
        </w:tc>
      </w:tr>
      <w:tr w:rsidR="00C31D74" w:rsidRPr="00C31D74" w14:paraId="016C36C5" w14:textId="77777777" w:rsidTr="005E15AE">
        <w:trPr>
          <w:trHeight w:val="519"/>
        </w:trPr>
        <w:tc>
          <w:tcPr>
            <w:tcW w:w="2153" w:type="dxa"/>
          </w:tcPr>
          <w:p w14:paraId="6FB5820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DF</w:t>
            </w:r>
          </w:p>
        </w:tc>
        <w:tc>
          <w:tcPr>
            <w:tcW w:w="2300" w:type="dxa"/>
          </w:tcPr>
          <w:p w14:paraId="214A14C5"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Percentage</w:t>
            </w:r>
          </w:p>
        </w:tc>
        <w:tc>
          <w:tcPr>
            <w:tcW w:w="4637" w:type="dxa"/>
          </w:tcPr>
          <w:p w14:paraId="320B9552"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0</w:t>
            </w:r>
          </w:p>
        </w:tc>
      </w:tr>
      <w:tr w:rsidR="00C31D74" w:rsidRPr="00C31D74" w14:paraId="0D72B607" w14:textId="77777777" w:rsidTr="005E15AE">
        <w:trPr>
          <w:trHeight w:val="519"/>
        </w:trPr>
        <w:tc>
          <w:tcPr>
            <w:tcW w:w="2153" w:type="dxa"/>
          </w:tcPr>
          <w:p w14:paraId="2F7DDE1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M2</w:t>
            </w:r>
          </w:p>
        </w:tc>
        <w:tc>
          <w:tcPr>
            <w:tcW w:w="2300" w:type="dxa"/>
          </w:tcPr>
          <w:p w14:paraId="0ABDC684"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2D7570BC"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9</w:t>
            </w:r>
          </w:p>
        </w:tc>
      </w:tr>
      <w:tr w:rsidR="00C31D74" w:rsidRPr="00C31D74" w14:paraId="5631D338" w14:textId="77777777" w:rsidTr="005E15AE">
        <w:trPr>
          <w:trHeight w:val="519"/>
        </w:trPr>
        <w:tc>
          <w:tcPr>
            <w:tcW w:w="2153" w:type="dxa"/>
          </w:tcPr>
          <w:p w14:paraId="04BDDE96"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t>lrq</w:t>
            </w:r>
          </w:p>
        </w:tc>
        <w:tc>
          <w:tcPr>
            <w:tcW w:w="2300" w:type="dxa"/>
          </w:tcPr>
          <w:p w14:paraId="0310C6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359CA9FB"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40</w:t>
            </w:r>
          </w:p>
        </w:tc>
      </w:tr>
      <w:tr w:rsidR="00C31D74" w:rsidRPr="00C31D74" w14:paraId="4A5A85F6" w14:textId="77777777" w:rsidTr="005E15AE">
        <w:trPr>
          <w:trHeight w:val="519"/>
        </w:trPr>
        <w:tc>
          <w:tcPr>
            <w:tcW w:w="2153" w:type="dxa"/>
          </w:tcPr>
          <w:p w14:paraId="5080FA03" w14:textId="77777777" w:rsidR="00C31D74" w:rsidRPr="00C31D74" w:rsidRDefault="00C31D74" w:rsidP="00C31D74">
            <w:pPr>
              <w:spacing w:after="60"/>
              <w:rPr>
                <w:rFonts w:eastAsia="Times New Roman"/>
                <w:i/>
                <w:iCs/>
                <w:sz w:val="20"/>
                <w:szCs w:val="20"/>
              </w:rPr>
            </w:pPr>
            <w:r w:rsidRPr="00C31D74">
              <w:rPr>
                <w:rFonts w:eastAsia="Times New Roman"/>
                <w:i/>
                <w:iCs/>
                <w:sz w:val="20"/>
                <w:szCs w:val="20"/>
              </w:rPr>
              <w:lastRenderedPageBreak/>
              <w:t>lrt</w:t>
            </w:r>
          </w:p>
        </w:tc>
        <w:tc>
          <w:tcPr>
            <w:tcW w:w="2300" w:type="dxa"/>
          </w:tcPr>
          <w:p w14:paraId="7F0429CA"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Days</w:t>
            </w:r>
          </w:p>
        </w:tc>
        <w:tc>
          <w:tcPr>
            <w:tcW w:w="4637" w:type="dxa"/>
          </w:tcPr>
          <w:p w14:paraId="5DC42F61"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20</w:t>
            </w:r>
          </w:p>
        </w:tc>
      </w:tr>
      <w:tr w:rsidR="00C31D74" w:rsidRPr="00C31D74" w14:paraId="4F43B766" w14:textId="77777777" w:rsidTr="005E15AE">
        <w:trPr>
          <w:trHeight w:val="519"/>
        </w:trPr>
        <w:tc>
          <w:tcPr>
            <w:tcW w:w="9090" w:type="dxa"/>
            <w:gridSpan w:val="3"/>
          </w:tcPr>
          <w:p w14:paraId="0DD21386" w14:textId="77777777" w:rsidR="00C31D74" w:rsidRPr="00C31D74" w:rsidRDefault="00C31D74" w:rsidP="00C31D74">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8C84A37" w14:textId="12B36858" w:rsidR="0032586F" w:rsidRPr="0032586F" w:rsidRDefault="0032586F" w:rsidP="0032586F">
      <w:pPr>
        <w:tabs>
          <w:tab w:val="left" w:pos="1080"/>
        </w:tabs>
        <w:spacing w:before="480" w:after="240"/>
        <w:ind w:left="1080" w:hanging="1080"/>
        <w:outlineLvl w:val="2"/>
        <w:rPr>
          <w:rFonts w:eastAsia="Times New Roman"/>
          <w:b/>
          <w:bCs/>
          <w:i/>
          <w:szCs w:val="20"/>
        </w:rPr>
      </w:pPr>
      <w:bookmarkStart w:id="50" w:name="_Toc89333407"/>
      <w:bookmarkStart w:id="51"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0"/>
    </w:p>
    <w:p w14:paraId="56D3DED8" w14:textId="0640A190" w:rsidR="0032586F" w:rsidRPr="0032586F" w:rsidRDefault="0032586F" w:rsidP="0032586F">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1918ED85" w14:textId="1ADD6FA9" w:rsidR="0032586F" w:rsidRPr="0032586F" w:rsidRDefault="0032586F" w:rsidP="0032586F">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C5CD41E" w14:textId="77777777" w:rsidR="0032586F" w:rsidRPr="0032586F" w:rsidRDefault="0032586F" w:rsidP="0032586F">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404263B5" w14:textId="0488A575" w:rsidR="0032586F" w:rsidRPr="0032586F" w:rsidRDefault="0032586F" w:rsidP="0032586F">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4DF7E44E" w14:textId="28387030" w:rsidR="0032586F" w:rsidRPr="004F34AC" w:rsidRDefault="0032586F" w:rsidP="0032586F">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52" w:author="ERCOT" w:date="2021-12-28T09:18:00Z">
        <w:r w:rsidR="00FD25FE"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39FE5E1A" w14:textId="694D8D11" w:rsidR="0032586F" w:rsidRPr="0032586F" w:rsidRDefault="0032586F" w:rsidP="0032586F">
      <w:pPr>
        <w:spacing w:after="240"/>
        <w:ind w:left="2160" w:hanging="720"/>
        <w:rPr>
          <w:rFonts w:eastAsia="Times New Roman"/>
          <w:szCs w:val="20"/>
        </w:rPr>
      </w:pPr>
      <w:r w:rsidRPr="004F34AC">
        <w:rPr>
          <w:rFonts w:eastAsia="Times New Roman"/>
          <w:szCs w:val="20"/>
        </w:rPr>
        <w:t>(i)</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53" w:author="ERCOT" w:date="2021-12-28T09:18:00Z">
        <w:r w:rsidRPr="004F34AC" w:rsidDel="00FD25FE">
          <w:rPr>
            <w:rFonts w:eastAsia="Times New Roman"/>
            <w:szCs w:val="20"/>
          </w:rPr>
          <w:delText>ERCOT</w:delText>
        </w:r>
      </w:del>
      <w:ins w:id="54" w:author="ERCOT" w:date="2021-12-28T09:18:00Z">
        <w:r w:rsidR="00FD25FE">
          <w:rPr>
            <w:rFonts w:eastAsia="Times New Roman"/>
            <w:szCs w:val="20"/>
          </w:rPr>
          <w:t>TEMSFM</w:t>
        </w:r>
      </w:ins>
      <w:r w:rsidRPr="004F34AC">
        <w:rPr>
          <w:rFonts w:eastAsia="Times New Roman"/>
          <w:szCs w:val="20"/>
        </w:rPr>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6E6CD625" w14:textId="77777777" w:rsidR="0032586F" w:rsidRPr="0032586F" w:rsidRDefault="0032586F" w:rsidP="0032586F">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60604D50" w14:textId="4620FACA" w:rsidR="0032586F" w:rsidRPr="0032586F" w:rsidRDefault="0032586F" w:rsidP="0032586F">
      <w:pPr>
        <w:spacing w:after="240"/>
        <w:ind w:left="720" w:hanging="720"/>
        <w:rPr>
          <w:rFonts w:eastAsia="Times New Roman"/>
          <w:szCs w:val="20"/>
        </w:rPr>
      </w:pPr>
      <w:r w:rsidRPr="0032586F">
        <w:rPr>
          <w:rFonts w:eastAsia="Times New Roman"/>
          <w:szCs w:val="20"/>
        </w:rPr>
        <w:lastRenderedPageBreak/>
        <w:t>(2)</w:t>
      </w:r>
      <w:r w:rsidRPr="0032586F">
        <w:rPr>
          <w:rFonts w:eastAsia="Times New Roman"/>
          <w:szCs w:val="20"/>
        </w:rPr>
        <w:tab/>
        <w:t>Securitization Default Charge escrow deposits are held solely for the purpose of collateralizing Securitization Default Charge credit exposure</w:t>
      </w:r>
      <w:ins w:id="55" w:author="ERCOT" w:date="2021-12-28T09:18:00Z">
        <w:r w:rsidR="00FD25FE">
          <w:rPr>
            <w:rFonts w:eastAsia="Times New Roman"/>
            <w:szCs w:val="20"/>
          </w:rPr>
          <w:t xml:space="preserve"> </w:t>
        </w:r>
        <w:r w:rsidR="00FD25FE">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56" w:author="ERCOT" w:date="2021-12-16T08:55:00Z">
        <w:r w:rsidRPr="00ED3498">
          <w:rPr>
            <w:szCs w:val="20"/>
          </w:rPr>
          <w:t>, or Section 27, Securitization Uplift Charges</w:t>
        </w:r>
      </w:ins>
      <w:r w:rsidRPr="0032586F">
        <w:rPr>
          <w:rFonts w:eastAsia="Times New Roman"/>
          <w:szCs w:val="20"/>
        </w:rPr>
        <w:t xml:space="preserve">. </w:t>
      </w:r>
    </w:p>
    <w:p w14:paraId="6982EA46" w14:textId="4EB17134" w:rsidR="0032586F" w:rsidRPr="0032586F" w:rsidRDefault="0032586F" w:rsidP="0032586F">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5E627511" w14:textId="2D6E545A" w:rsidR="0032586F" w:rsidRPr="0032586F" w:rsidRDefault="0032586F" w:rsidP="0032586F">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0231EDC3" w14:textId="5AFBF003" w:rsidR="0032586F" w:rsidRPr="0032586F" w:rsidRDefault="0032586F" w:rsidP="0032586F">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57" w:author="ERCOT" w:date="2021-12-28T09:18:00Z">
        <w:r w:rsidR="00FD25FE">
          <w:rPr>
            <w:rFonts w:eastAsia="Times New Roman"/>
            <w:szCs w:val="20"/>
          </w:rPr>
          <w:t xml:space="preserve">  Further, </w:t>
        </w:r>
        <w:r w:rsidR="00FD25FE" w:rsidRPr="0032586F">
          <w:rPr>
            <w:rFonts w:eastAsia="Times New Roman"/>
            <w:szCs w:val="20"/>
          </w:rPr>
          <w:t>Securitization Default Charge escrow deposits</w:t>
        </w:r>
        <w:r w:rsidR="00FD25FE">
          <w:rPr>
            <w:rFonts w:eastAsia="Times New Roman"/>
            <w:szCs w:val="20"/>
          </w:rPr>
          <w:t xml:space="preserve"> </w:t>
        </w:r>
        <w:r w:rsidR="00FD25FE" w:rsidRPr="0032586F">
          <w:rPr>
            <w:rFonts w:eastAsia="Times New Roman"/>
            <w:szCs w:val="20"/>
          </w:rPr>
          <w:t xml:space="preserve">in excess of the Securitization Default Charge Credit Exposure </w:t>
        </w:r>
        <w:r w:rsidR="00FD25FE">
          <w:rPr>
            <w:rFonts w:eastAsia="Times New Roman"/>
            <w:szCs w:val="20"/>
          </w:rPr>
          <w:t>shall not be used to cover insufficient payments of Invoices or escrow deposit requirements under Section 27.</w:t>
        </w:r>
      </w:ins>
    </w:p>
    <w:bookmarkEnd w:id="51"/>
    <w:p w14:paraId="0891E0E6" w14:textId="77777777" w:rsidR="009A25D0" w:rsidRDefault="009A25D0" w:rsidP="009A25D0">
      <w:pPr>
        <w:spacing w:before="480" w:after="240"/>
        <w:rPr>
          <w:ins w:id="58" w:author="ERCOT" w:date="2021-12-08T14:04:00Z"/>
          <w:b/>
          <w:bCs/>
        </w:rPr>
      </w:pPr>
      <w:ins w:id="59" w:author="ERCOT" w:date="2021-12-08T14:04:00Z">
        <w:r w:rsidRPr="00F83783">
          <w:rPr>
            <w:b/>
            <w:bCs/>
          </w:rPr>
          <w:t>27</w:t>
        </w:r>
        <w:r w:rsidRPr="00F83783">
          <w:rPr>
            <w:b/>
            <w:bCs/>
          </w:rPr>
          <w:tab/>
          <w:t xml:space="preserve">SECURITIZATION </w:t>
        </w:r>
        <w:r>
          <w:rPr>
            <w:b/>
            <w:bCs/>
          </w:rPr>
          <w:t>UPLIFT CHARGES</w:t>
        </w:r>
      </w:ins>
    </w:p>
    <w:p w14:paraId="4986FEBF" w14:textId="77777777" w:rsidR="00E35090" w:rsidRDefault="00E35090" w:rsidP="00E35090">
      <w:pPr>
        <w:pStyle w:val="H2"/>
        <w:rPr>
          <w:ins w:id="60" w:author="ERCOT" w:date="2021-12-16T08:36:00Z"/>
          <w:b w:val="0"/>
          <w:bCs/>
        </w:rPr>
      </w:pPr>
      <w:ins w:id="61" w:author="ERCOT" w:date="2021-12-16T08:36:00Z">
        <w:r w:rsidRPr="005E15AE">
          <w:t>27.1</w:t>
        </w:r>
        <w:r>
          <w:rPr>
            <w:b w:val="0"/>
            <w:bCs/>
          </w:rPr>
          <w:tab/>
        </w:r>
        <w:r w:rsidRPr="005E15AE">
          <w:rPr>
            <w:rFonts w:eastAsia="Times New Roman"/>
          </w:rPr>
          <w:t>Overview</w:t>
        </w:r>
      </w:ins>
    </w:p>
    <w:p w14:paraId="5AE7CB23" w14:textId="77777777" w:rsidR="00E35090" w:rsidRDefault="00E35090" w:rsidP="00E35090">
      <w:pPr>
        <w:spacing w:after="240"/>
        <w:ind w:left="720" w:hanging="720"/>
        <w:rPr>
          <w:ins w:id="62" w:author="ERCOT" w:date="2021-12-16T08:36:00Z"/>
        </w:rPr>
      </w:pPr>
      <w:ins w:id="63" w:author="ERCOT" w:date="2021-12-16T08:36:00Z">
        <w:r>
          <w:t>(1)</w:t>
        </w:r>
        <w:r>
          <w:tab/>
          <w:t xml:space="preserve">This section establishes processes for the assessment of Securitization Uplift Charges and Securitization Uplift Charge credit requirements. </w:t>
        </w:r>
      </w:ins>
    </w:p>
    <w:p w14:paraId="0968F12F" w14:textId="77777777" w:rsidR="00E35090" w:rsidRPr="005E15AE" w:rsidRDefault="00E35090" w:rsidP="00E35090">
      <w:pPr>
        <w:pStyle w:val="H2"/>
        <w:rPr>
          <w:ins w:id="64" w:author="ERCOT" w:date="2021-12-16T08:36:00Z"/>
          <w:rFonts w:eastAsia="Times New Roman"/>
        </w:rPr>
      </w:pPr>
      <w:ins w:id="65"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28B0EA6E" w14:textId="3C2EE5CD" w:rsidR="00CE588D" w:rsidRDefault="00E35090" w:rsidP="00CE588D">
      <w:pPr>
        <w:spacing w:after="240"/>
        <w:ind w:left="720" w:hanging="720"/>
        <w:rPr>
          <w:ins w:id="66" w:author="ERCOT" w:date="2021-12-17T15:57:00Z"/>
        </w:rPr>
      </w:pPr>
      <w:ins w:id="67"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68" w:author="ERCOT" w:date="2021-12-28T09:19:00Z">
        <w:r w:rsidR="00FD25FE">
          <w:t xml:space="preserve">Retail Electric Provider (REP) </w:t>
        </w:r>
      </w:ins>
      <w:ins w:id="69" w:author="ERCOT" w:date="2021-12-16T08:36:00Z">
        <w:r>
          <w:t xml:space="preserve">of a </w:t>
        </w:r>
        <w:r w:rsidRPr="00BB01F2">
          <w:t>Securitization Uplift Charge Opt-Out Entity</w:t>
        </w:r>
        <w:r>
          <w:t xml:space="preserve"> that is a Customer of a</w:t>
        </w:r>
      </w:ins>
      <w:ins w:id="70" w:author="ERCOT" w:date="2021-12-28T09:19:00Z">
        <w:r w:rsidR="00FD25FE">
          <w:t xml:space="preserve"> REP </w:t>
        </w:r>
      </w:ins>
      <w:ins w:id="71" w:author="ERCOT" w:date="2021-12-16T08:36:00Z">
        <w:r>
          <w:t>will be reflected upon completion of the Switch Request for that Customer.  A REP is responsible for maintaining</w:t>
        </w:r>
      </w:ins>
      <w:ins w:id="72" w:author="ERCOT" w:date="2021-12-17T15:57:00Z">
        <w:r w:rsidR="00CE588D">
          <w:t xml:space="preserve"> current records of Customers that are </w:t>
        </w:r>
        <w:r w:rsidR="00CE588D" w:rsidRPr="00585D57">
          <w:t>Securitization Uplift Charge Opt-Out Entit</w:t>
        </w:r>
        <w:r w:rsidR="00CE588D">
          <w:t xml:space="preserve">ies.  </w:t>
        </w:r>
      </w:ins>
    </w:p>
    <w:p w14:paraId="0B4D17FA" w14:textId="6E9EF45E" w:rsidR="00E35090" w:rsidRDefault="00E35090" w:rsidP="00E35090">
      <w:pPr>
        <w:spacing w:after="240"/>
        <w:ind w:left="720" w:hanging="720"/>
        <w:rPr>
          <w:ins w:id="73" w:author="ERCOT" w:date="2021-12-16T08:36:00Z"/>
        </w:rPr>
      </w:pPr>
      <w:ins w:id="74"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Customer of a REP if ERCOT has reason to believe that there has been a change of Customer at an</w:t>
        </w:r>
        <w:r w:rsidRPr="00D02C6F">
          <w:t xml:space="preserve"> Electric Service Identifier</w:t>
        </w:r>
        <w:r>
          <w:t xml:space="preserve"> (ESI ID) associated with the </w:t>
        </w:r>
        <w:r w:rsidRPr="00C84874">
          <w:t>Securitization Uplift Charge Opt-Out Entity</w:t>
        </w:r>
        <w:r>
          <w:t xml:space="preserve">.  ERCOT may seek relief from the Public Utility Commission of Texas (PUCT) if ERCOT has reason to believe that there has been </w:t>
        </w:r>
        <w:r>
          <w:lastRenderedPageBreak/>
          <w:t>a change that disqualifies</w:t>
        </w:r>
      </w:ins>
      <w:ins w:id="75" w:author="ERCOT" w:date="2021-12-17T15:58:00Z">
        <w:r w:rsidR="00CE588D">
          <w:t xml:space="preserve"> an ESI ID or the Customer </w:t>
        </w:r>
      </w:ins>
      <w:ins w:id="76" w:author="ERCOT" w:date="2021-12-16T08:36:00Z">
        <w:r>
          <w:t xml:space="preserve">from continued treatment as a </w:t>
        </w:r>
        <w:r w:rsidRPr="00BB01F2">
          <w:t>Securitization Uplift Charge Opt-Out Entity</w:t>
        </w:r>
        <w:r>
          <w:t>.</w:t>
        </w:r>
      </w:ins>
    </w:p>
    <w:p w14:paraId="279D86B9" w14:textId="12DD8E9B" w:rsidR="00E35090" w:rsidRDefault="00E35090" w:rsidP="00E35090">
      <w:pPr>
        <w:spacing w:after="240"/>
        <w:ind w:left="720" w:hanging="720"/>
        <w:rPr>
          <w:ins w:id="77" w:author="ERCOT" w:date="2021-12-16T08:36:00Z"/>
        </w:rPr>
      </w:pPr>
      <w:ins w:id="78" w:author="ERCOT" w:date="2021-12-16T08:36:00Z">
        <w:r>
          <w:t>(3)</w:t>
        </w:r>
        <w:r>
          <w:tab/>
          <w:t xml:space="preserve">If a </w:t>
        </w:r>
        <w:r w:rsidRPr="00BB01F2">
          <w:t>Securitization Uplift Charge Opt-Out Entity</w:t>
        </w:r>
        <w:r>
          <w:t xml:space="preserve"> is an Electric Cooperative (EC),</w:t>
        </w:r>
      </w:ins>
      <w:ins w:id="79" w:author="ERCOT" w:date="2021-12-28T09:20:00Z">
        <w:r w:rsidR="00FD25FE">
          <w:t xml:space="preserve"> Municipally</w:t>
        </w:r>
      </w:ins>
      <w:ins w:id="80" w:author="ERCOT" w:date="2021-12-16T08:36:00Z">
        <w:r>
          <w:t xml:space="preserve"> Owned Utility (MOU),</w:t>
        </w:r>
      </w:ins>
      <w:ins w:id="81" w:author="ERCOT" w:date="2021-12-17T15:58:00Z">
        <w:r w:rsidR="00CE588D" w:rsidRPr="00CE588D">
          <w:t xml:space="preserve"> </w:t>
        </w:r>
        <w:r w:rsidR="00CE588D">
          <w:t xml:space="preserve">or river authority, but is not registered with ERCOT as a </w:t>
        </w:r>
        <w:r w:rsidR="00CE588D" w:rsidRPr="00D02C6F">
          <w:t xml:space="preserve">Load Serving Entity </w:t>
        </w:r>
        <w:r w:rsidR="00CE588D">
          <w:t xml:space="preserve">(LSE), and registers with ERCOT as an LSE or changes its LSE, then that Market Participant must provide ERCOT with notice of its status as a </w:t>
        </w:r>
        <w:r w:rsidR="00CE588D" w:rsidRPr="00BB01F2">
          <w:t>Securitization Uplift Charge Opt-Out Entit</w:t>
        </w:r>
        <w:r w:rsidR="00CE588D">
          <w:t>y</w:t>
        </w:r>
      </w:ins>
      <w:ins w:id="82" w:author="ERCOT" w:date="2021-12-16T08:36:00Z">
        <w:r>
          <w:t>.</w:t>
        </w:r>
      </w:ins>
    </w:p>
    <w:p w14:paraId="614623D3" w14:textId="77777777" w:rsidR="00E35090" w:rsidRDefault="00E35090" w:rsidP="00E35090">
      <w:pPr>
        <w:spacing w:after="240"/>
        <w:ind w:left="720" w:hanging="720"/>
        <w:rPr>
          <w:ins w:id="83" w:author="ERCOT" w:date="2021-12-16T08:36:00Z"/>
          <w:rFonts w:eastAsia="Times New Roman"/>
        </w:rPr>
      </w:pPr>
      <w:ins w:id="84" w:author="ERCOT" w:date="2021-12-16T08:36:00Z">
        <w:r>
          <w:t>(4)</w:t>
        </w:r>
        <w:r>
          <w:tab/>
          <w:t xml:space="preserve">A </w:t>
        </w:r>
        <w:r w:rsidRPr="00585D57">
          <w:rPr>
            <w:rFonts w:eastAsia="Times New Roman"/>
          </w:rPr>
          <w:t>Securitization Uplift Charge Opt-Out Entit</w:t>
        </w:r>
        <w:r>
          <w:rPr>
            <w:rFonts w:eastAsia="Times New Roman"/>
          </w:rPr>
          <w:t>y that is a REP must notify ERCOT within five Business Days if it changes its REP certification status with the PUCT.</w:t>
        </w:r>
      </w:ins>
    </w:p>
    <w:p w14:paraId="5AD92D78" w14:textId="011E1E39" w:rsidR="00E35090" w:rsidRPr="00484A6D" w:rsidRDefault="00E35090" w:rsidP="00E35090">
      <w:pPr>
        <w:spacing w:after="240"/>
        <w:ind w:left="720" w:hanging="720"/>
        <w:rPr>
          <w:ins w:id="85" w:author="ERCOT" w:date="2021-12-16T08:36:00Z"/>
        </w:rPr>
      </w:pPr>
      <w:ins w:id="86" w:author="ERCOT" w:date="2021-12-16T08:36:00Z">
        <w:r>
          <w:t>(5)</w:t>
        </w:r>
        <w:r>
          <w:tab/>
          <w:t xml:space="preserve">Subject to paragraph (2) above, if a Customer of a REP is a </w:t>
        </w:r>
        <w:r w:rsidRPr="00BB01F2">
          <w:t>Securitization Uplift Charge Opt-Out Entity</w:t>
        </w:r>
        <w:r>
          <w:t xml:space="preserve">, the only ESI IDs associated with the Customer that will be included in the Adjusted Metered Load adjustments for </w:t>
        </w:r>
        <w:r w:rsidRPr="00BB01F2">
          <w:t>Securitization Uplift Charge Opt-Out Entit</w:t>
        </w:r>
        <w:r>
          <w:t>ies made under Section 27.3 are the specific ESI IDs</w:t>
        </w:r>
      </w:ins>
      <w:ins w:id="87" w:author="ERCOT" w:date="2021-12-17T15:58:00Z">
        <w:r w:rsidR="00CE588D">
          <w:t xml:space="preserve"> included in notifications</w:t>
        </w:r>
      </w:ins>
      <w:ins w:id="88" w:author="ERCOT" w:date="2021-12-16T08:36:00Z">
        <w:r>
          <w:t xml:space="preserve"> filed by the opt-out deadline in </w:t>
        </w:r>
        <w:r w:rsidRPr="00BC7B9D">
          <w:t>PUCT Project N</w:t>
        </w:r>
        <w:r>
          <w:t>o.</w:t>
        </w:r>
        <w:r w:rsidRPr="00BC7B9D">
          <w:t xml:space="preserve"> 52364</w:t>
        </w:r>
        <w:r>
          <w:t xml:space="preserve">, Proceeding for Eligible Entities to File an Opt Out Pursuant to </w:t>
        </w:r>
        <w:r w:rsidRPr="00D02C6F">
          <w:t xml:space="preserve">PURA § 39.653(d) </w:t>
        </w:r>
        <w:r>
          <w:t xml:space="preserve">and for Load-Serving Entities to File documentation of Exposure to Costs Pursuant to the Debt Obligation Order in Docket No. 52322.  </w:t>
        </w:r>
      </w:ins>
    </w:p>
    <w:p w14:paraId="58B229F0" w14:textId="77777777" w:rsidR="00E35090" w:rsidRPr="005E15AE" w:rsidRDefault="00E35090" w:rsidP="00E35090">
      <w:pPr>
        <w:pStyle w:val="H2"/>
        <w:rPr>
          <w:ins w:id="89" w:author="ERCOT" w:date="2021-12-16T08:36:00Z"/>
          <w:rFonts w:eastAsia="Times New Roman"/>
        </w:rPr>
      </w:pPr>
      <w:ins w:id="90" w:author="ERCOT" w:date="2021-12-16T08:36:00Z">
        <w:r w:rsidRPr="005E15AE">
          <w:rPr>
            <w:rFonts w:eastAsia="Times New Roman"/>
          </w:rPr>
          <w:t>27.3</w:t>
        </w:r>
        <w:r w:rsidRPr="005E15AE">
          <w:rPr>
            <w:rFonts w:eastAsia="Times New Roman"/>
          </w:rPr>
          <w:tab/>
          <w:t xml:space="preserve">Securitization Uplift Charge </w:t>
        </w:r>
      </w:ins>
    </w:p>
    <w:p w14:paraId="45FFB1C1" w14:textId="59AEED70" w:rsidR="00E35090" w:rsidRDefault="00E35090" w:rsidP="00E35090">
      <w:pPr>
        <w:pStyle w:val="BodyTextNumbered"/>
        <w:rPr>
          <w:ins w:id="91" w:author="ERCOT" w:date="2021-12-16T08:36:00Z"/>
        </w:rPr>
      </w:pPr>
      <w:bookmarkStart w:id="92" w:name="_Hlk81389961"/>
      <w:ins w:id="93" w:author="ERCOT" w:date="2021-12-16T08:36:00Z">
        <w:r>
          <w:t>(1)</w:t>
        </w:r>
        <w:r>
          <w:tab/>
        </w:r>
        <w:r w:rsidRPr="00EB4417">
          <w:t xml:space="preserve">ERCOT shall allocate to </w:t>
        </w:r>
        <w:r>
          <w:t>Qualified Scheduling Entities (QSEs)</w:t>
        </w:r>
        <w:r w:rsidRPr="00EB4417">
          <w:t xml:space="preserve"> </w:t>
        </w:r>
      </w:ins>
      <w:ins w:id="94" w:author="ERCOT" w:date="2021-12-17T15:59:00Z">
        <w:r w:rsidR="00CE588D">
          <w:t xml:space="preserve">representing obligated Load Serving Entities (LSEs), the </w:t>
        </w:r>
      </w:ins>
      <w:ins w:id="95" w:author="ERCOT" w:date="2021-12-16T08:36:00Z">
        <w:r>
          <w:t>Securitization Uplift Charge that is to be collected for the Operating Day</w:t>
        </w:r>
        <w:r w:rsidRPr="00EB4417">
          <w:t>.</w:t>
        </w:r>
        <w:r>
          <w:t xml:space="preserve">  The resulting charge to each QSE for the Operating Day is calculated as follows:</w:t>
        </w:r>
      </w:ins>
    </w:p>
    <w:p w14:paraId="7D532395" w14:textId="77777777" w:rsidR="00E35090" w:rsidRDefault="00E35090" w:rsidP="00E35090">
      <w:pPr>
        <w:pStyle w:val="FormulaBold"/>
        <w:tabs>
          <w:tab w:val="left" w:pos="2610"/>
        </w:tabs>
        <w:rPr>
          <w:ins w:id="96" w:author="ERCOT" w:date="2021-12-16T08:36:00Z"/>
          <w:i/>
          <w:vertAlign w:val="subscript"/>
        </w:rPr>
      </w:pPr>
      <w:ins w:id="97"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79890F99" w14:textId="77777777" w:rsidR="00E35090" w:rsidRPr="00A26DE0" w:rsidRDefault="00E35090" w:rsidP="00E35090">
      <w:pPr>
        <w:spacing w:after="240"/>
        <w:ind w:firstLine="720"/>
        <w:rPr>
          <w:ins w:id="98" w:author="ERCOT" w:date="2021-12-16T08:36:00Z"/>
          <w:iCs/>
          <w:lang w:val="sv-SE"/>
        </w:rPr>
      </w:pPr>
      <w:ins w:id="99" w:author="ERCOT" w:date="2021-12-16T08:36:00Z">
        <w:r w:rsidRPr="00A26DE0">
          <w:rPr>
            <w:iCs/>
            <w:lang w:val="sv-SE"/>
          </w:rPr>
          <w:t>Where:</w:t>
        </w:r>
      </w:ins>
    </w:p>
    <w:p w14:paraId="1A28662F" w14:textId="77777777" w:rsidR="00E35090" w:rsidRPr="0078729A" w:rsidRDefault="00E35090" w:rsidP="00E35090">
      <w:pPr>
        <w:spacing w:after="240"/>
        <w:ind w:left="720" w:firstLine="720"/>
        <w:rPr>
          <w:ins w:id="100" w:author="ERCOT" w:date="2021-12-16T08:36:00Z"/>
          <w:i/>
          <w:vertAlign w:val="subscript"/>
        </w:rPr>
      </w:pPr>
      <w:ins w:id="101"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1AE4C775" w14:textId="5F634817" w:rsidR="00E35090" w:rsidRPr="00EB7231" w:rsidRDefault="00E35090" w:rsidP="00E35090">
      <w:pPr>
        <w:spacing w:after="240"/>
        <w:ind w:left="720" w:firstLine="720"/>
        <w:rPr>
          <w:ins w:id="102" w:author="ERCOT" w:date="2021-12-16T08:36:00Z"/>
          <w:iCs/>
        </w:rPr>
      </w:pPr>
      <w:ins w:id="103"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04" w:author="ERCOT" w:date="2021-12-16T08:36:00Z">
                <w:rPr>
                  <w:rFonts w:ascii="Cambria Math" w:hAnsi="Cambria Math"/>
                  <w:iCs/>
                  <w:lang w:val="sv-SE"/>
                </w:rPr>
              </w:ins>
            </m:ctrlPr>
          </m:naryPr>
          <m:sub>
            <m:r>
              <w:ins w:id="105" w:author="ERCOT" w:date="2021-12-16T08:36:00Z">
                <w:rPr>
                  <w:rFonts w:ascii="Cambria Math" w:eastAsia="Cambria Math" w:hAnsi="Cambria Math" w:cs="Cambria Math"/>
                  <w:lang w:val="sv-SE"/>
                </w:rPr>
                <m:t>i,l</m:t>
              </w:ins>
            </m:r>
          </m:sub>
          <m:sup>
            <m:r>
              <w:ins w:id="106" w:author="ERCOT" w:date="2021-12-16T08:36:00Z">
                <w:rPr>
                  <w:rFonts w:ascii="Cambria Math" w:hAnsi="Cambria Math"/>
                  <w:lang w:val="sv-SE"/>
                </w:rPr>
                <m:t xml:space="preserve"> </m:t>
              </w:ins>
            </m:r>
          </m:sup>
          <m:e>
            <m:r>
              <w:ins w:id="107" w:author="ERCOT" w:date="2021-12-16T08:36:00Z">
                <w:rPr>
                  <w:rFonts w:ascii="Cambria Math" w:hAnsi="Cambria Math"/>
                  <w:lang w:val="sv-SE"/>
                </w:rPr>
                <m:t>(</m:t>
              </w:ins>
            </m:r>
          </m:e>
        </m:nary>
      </m:oMath>
      <w:ins w:id="108"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q, i</w:t>
        </w:r>
        <w:r w:rsidRPr="00EB7231">
          <w:rPr>
            <w:iCs/>
          </w:rPr>
          <w:t>)</w:t>
        </w:r>
      </w:ins>
      <w:ins w:id="109" w:author="ERCOT" w:date="2021-12-28T09:25:00Z">
        <w:r w:rsidR="00FD25FE">
          <w:rPr>
            <w:iCs/>
          </w:rPr>
          <w:t>)</w:t>
        </w:r>
      </w:ins>
      <w:ins w:id="110" w:author="ERCOT" w:date="2021-12-16T08:36:00Z">
        <w:r w:rsidRPr="00EB7231">
          <w:rPr>
            <w:iCs/>
          </w:rPr>
          <w:t xml:space="preserve"> </w:t>
        </w:r>
      </w:ins>
    </w:p>
    <w:p w14:paraId="55C497B0" w14:textId="1D0A4079" w:rsidR="00E35090" w:rsidRPr="00EB7231" w:rsidRDefault="00E35090" w:rsidP="00E35090">
      <w:pPr>
        <w:spacing w:after="240"/>
        <w:ind w:left="720" w:firstLine="720"/>
        <w:rPr>
          <w:ins w:id="111" w:author="ERCOT" w:date="2021-12-16T08:36:00Z"/>
          <w:iCs/>
        </w:rPr>
      </w:pPr>
      <w:ins w:id="112"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13" w:author="ERCOT" w:date="2021-12-16T08:36:00Z">
                <w:rPr>
                  <w:rFonts w:ascii="Cambria Math" w:hAnsi="Cambria Math"/>
                  <w:iCs/>
                  <w:lang w:val="sv-SE"/>
                </w:rPr>
              </w:ins>
            </m:ctrlPr>
          </m:naryPr>
          <m:sub>
            <m:r>
              <w:ins w:id="114" w:author="ERCOT" w:date="2021-12-16T08:36:00Z">
                <w:rPr>
                  <w:rFonts w:ascii="Cambria Math" w:eastAsia="Cambria Math" w:hAnsi="Cambria Math" w:cs="Cambria Math"/>
                  <w:lang w:val="sv-SE"/>
                </w:rPr>
                <m:t>q</m:t>
              </w:ins>
            </m:r>
          </m:sub>
          <m:sup>
            <m:r>
              <w:ins w:id="115" w:author="ERCOT" w:date="2021-12-16T08:36:00Z">
                <w:rPr>
                  <w:rFonts w:ascii="Cambria Math" w:hAnsi="Cambria Math"/>
                  <w:lang w:val="sv-SE"/>
                </w:rPr>
                <m:t xml:space="preserve"> </m:t>
              </w:ins>
            </m:r>
          </m:sup>
          <m:e>
            <m:r>
              <w:ins w:id="116" w:author="ERCOT" w:date="2021-12-16T08:36:00Z">
                <w:rPr>
                  <w:rFonts w:ascii="Cambria Math" w:hAnsi="Cambria Math"/>
                  <w:lang w:val="sv-SE"/>
                </w:rPr>
                <m:t>(</m:t>
              </w:ins>
            </m:r>
          </m:e>
        </m:nary>
      </m:oMath>
      <w:ins w:id="117" w:author="ERCOT" w:date="2021-12-28T09:25:00Z">
        <w:r w:rsidR="00FD25FE">
          <w:rPr>
            <w:iCs/>
            <w:lang w:val="sv-SE"/>
          </w:rPr>
          <w:t>DQSE</w:t>
        </w:r>
        <w:r w:rsidR="00FD25FE" w:rsidRPr="0078729A">
          <w:t>LSERTAML</w:t>
        </w:r>
        <w:r w:rsidR="00FD25FE">
          <w:t xml:space="preserve"> </w:t>
        </w:r>
        <w:r w:rsidR="00FD25FE" w:rsidRPr="00EB7231">
          <w:rPr>
            <w:i/>
            <w:vertAlign w:val="subscript"/>
          </w:rPr>
          <w:t>q,</w:t>
        </w:r>
        <w:r w:rsidR="00FD25FE">
          <w:rPr>
            <w:i/>
            <w:vertAlign w:val="subscript"/>
          </w:rPr>
          <w:t xml:space="preserve"> d</w:t>
        </w:r>
        <w:r w:rsidR="00FD25FE" w:rsidRPr="00EB7231">
          <w:rPr>
            <w:iCs/>
          </w:rPr>
          <w:t>)</w:t>
        </w:r>
      </w:ins>
    </w:p>
    <w:p w14:paraId="71FC2003" w14:textId="77777777" w:rsidR="00E35090" w:rsidRPr="0078729A" w:rsidRDefault="00E35090" w:rsidP="00E35090">
      <w:pPr>
        <w:spacing w:after="240"/>
        <w:ind w:left="1440"/>
        <w:rPr>
          <w:ins w:id="118" w:author="ERCOT" w:date="2021-12-16T08:36:00Z"/>
          <w:iCs/>
          <w:lang w:val="sv-SE"/>
        </w:rPr>
      </w:pPr>
      <w:ins w:id="119"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Real-Time Adjusted Metered Load for Securitization Uplift Charge Opt-Out Entities that are Customers of the LSE.</w:t>
        </w:r>
      </w:ins>
    </w:p>
    <w:p w14:paraId="70651490" w14:textId="77777777" w:rsidR="00E35090" w:rsidRPr="0078729A" w:rsidRDefault="00E35090" w:rsidP="00E35090">
      <w:pPr>
        <w:rPr>
          <w:ins w:id="120" w:author="ERCOT" w:date="2021-12-16T08:36:00Z"/>
        </w:rPr>
      </w:pPr>
      <w:ins w:id="121" w:author="ERCOT" w:date="2021-12-16T08:36:00Z">
        <w:r w:rsidRPr="0078729A">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E35090" w:rsidRPr="0078729A" w14:paraId="0373D2F7" w14:textId="77777777" w:rsidTr="00B41C75">
        <w:trPr>
          <w:ins w:id="122" w:author="ERCOT" w:date="2021-12-16T08:36:00Z"/>
        </w:trPr>
        <w:tc>
          <w:tcPr>
            <w:tcW w:w="2450" w:type="dxa"/>
          </w:tcPr>
          <w:p w14:paraId="70D2D3B7" w14:textId="77777777" w:rsidR="00E35090" w:rsidRPr="0078729A" w:rsidRDefault="00E35090" w:rsidP="00830AA7">
            <w:pPr>
              <w:pStyle w:val="TableHead"/>
              <w:rPr>
                <w:ins w:id="123" w:author="ERCOT" w:date="2021-12-16T08:36:00Z"/>
              </w:rPr>
            </w:pPr>
            <w:ins w:id="124" w:author="ERCOT" w:date="2021-12-16T08:36:00Z">
              <w:r w:rsidRPr="0078729A">
                <w:t>Variable</w:t>
              </w:r>
            </w:ins>
          </w:p>
        </w:tc>
        <w:tc>
          <w:tcPr>
            <w:tcW w:w="0" w:type="auto"/>
          </w:tcPr>
          <w:p w14:paraId="631119FA" w14:textId="77777777" w:rsidR="00E35090" w:rsidRPr="0078729A" w:rsidRDefault="00E35090" w:rsidP="00830AA7">
            <w:pPr>
              <w:pStyle w:val="TableHead"/>
              <w:rPr>
                <w:ins w:id="125" w:author="ERCOT" w:date="2021-12-16T08:36:00Z"/>
              </w:rPr>
            </w:pPr>
            <w:ins w:id="126" w:author="ERCOT" w:date="2021-12-16T08:36:00Z">
              <w:r w:rsidRPr="0078729A">
                <w:t>Unit</w:t>
              </w:r>
            </w:ins>
          </w:p>
        </w:tc>
        <w:tc>
          <w:tcPr>
            <w:tcW w:w="0" w:type="auto"/>
          </w:tcPr>
          <w:p w14:paraId="221E6776" w14:textId="77777777" w:rsidR="00E35090" w:rsidRPr="0078729A" w:rsidRDefault="00E35090" w:rsidP="00830AA7">
            <w:pPr>
              <w:pStyle w:val="TableHead"/>
              <w:rPr>
                <w:ins w:id="127" w:author="ERCOT" w:date="2021-12-16T08:36:00Z"/>
              </w:rPr>
            </w:pPr>
            <w:ins w:id="128" w:author="ERCOT" w:date="2021-12-16T08:36:00Z">
              <w:r w:rsidRPr="0078729A">
                <w:t>Definition</w:t>
              </w:r>
            </w:ins>
          </w:p>
        </w:tc>
      </w:tr>
      <w:tr w:rsidR="00E35090" w:rsidRPr="0078729A" w14:paraId="119C7438" w14:textId="77777777" w:rsidTr="00B41C75">
        <w:trPr>
          <w:cantSplit/>
          <w:ins w:id="129" w:author="ERCOT" w:date="2021-12-16T08:36:00Z"/>
        </w:trPr>
        <w:tc>
          <w:tcPr>
            <w:tcW w:w="2450" w:type="dxa"/>
          </w:tcPr>
          <w:p w14:paraId="0D7110F2" w14:textId="77777777" w:rsidR="00E35090" w:rsidRPr="0078729A" w:rsidRDefault="00E35090" w:rsidP="00830AA7">
            <w:pPr>
              <w:pStyle w:val="TableBody"/>
              <w:rPr>
                <w:ins w:id="130" w:author="ERCOT" w:date="2021-12-16T08:36:00Z"/>
              </w:rPr>
            </w:pPr>
            <w:ins w:id="131" w:author="ERCOT" w:date="2021-12-16T08:36:00Z">
              <w:r w:rsidRPr="0078729A">
                <w:t xml:space="preserve">LASUCAMT </w:t>
              </w:r>
              <w:r w:rsidRPr="0078729A">
                <w:rPr>
                  <w:i/>
                  <w:vertAlign w:val="subscript"/>
                </w:rPr>
                <w:t>q, d</w:t>
              </w:r>
            </w:ins>
          </w:p>
        </w:tc>
        <w:tc>
          <w:tcPr>
            <w:tcW w:w="0" w:type="auto"/>
          </w:tcPr>
          <w:p w14:paraId="45A3C4C4" w14:textId="77777777" w:rsidR="00E35090" w:rsidRPr="0078729A" w:rsidRDefault="00E35090" w:rsidP="00830AA7">
            <w:pPr>
              <w:pStyle w:val="TableBody"/>
              <w:rPr>
                <w:ins w:id="132" w:author="ERCOT" w:date="2021-12-16T08:36:00Z"/>
              </w:rPr>
            </w:pPr>
            <w:ins w:id="133" w:author="ERCOT" w:date="2021-12-16T08:36:00Z">
              <w:r w:rsidRPr="0078729A">
                <w:t>$</w:t>
              </w:r>
            </w:ins>
          </w:p>
        </w:tc>
        <w:tc>
          <w:tcPr>
            <w:tcW w:w="0" w:type="auto"/>
          </w:tcPr>
          <w:p w14:paraId="36C07D87" w14:textId="77777777" w:rsidR="00E35090" w:rsidRPr="0078729A" w:rsidRDefault="00E35090" w:rsidP="00830AA7">
            <w:pPr>
              <w:pStyle w:val="TableBody"/>
              <w:rPr>
                <w:ins w:id="134" w:author="ERCOT" w:date="2021-12-16T08:36:00Z"/>
              </w:rPr>
            </w:pPr>
            <w:ins w:id="135"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E35090" w:rsidRPr="0078729A" w14:paraId="7DF07BAD" w14:textId="77777777" w:rsidTr="00B41C75">
        <w:trPr>
          <w:cantSplit/>
          <w:ins w:id="136" w:author="ERCOT" w:date="2021-12-16T08:36:00Z"/>
        </w:trPr>
        <w:tc>
          <w:tcPr>
            <w:tcW w:w="2450" w:type="dxa"/>
          </w:tcPr>
          <w:p w14:paraId="3A234975" w14:textId="77777777" w:rsidR="00E35090" w:rsidRPr="0078729A" w:rsidRDefault="00E35090" w:rsidP="00830AA7">
            <w:pPr>
              <w:pStyle w:val="TableBody"/>
              <w:rPr>
                <w:ins w:id="137" w:author="ERCOT" w:date="2021-12-16T08:36:00Z"/>
              </w:rPr>
            </w:pPr>
            <w:ins w:id="138" w:author="ERCOT" w:date="2021-12-16T08:36:00Z">
              <w:r w:rsidRPr="0078729A">
                <w:lastRenderedPageBreak/>
                <w:t>SUCDA</w:t>
              </w:r>
              <w:r w:rsidRPr="0078729A">
                <w:rPr>
                  <w:i/>
                  <w:vertAlign w:val="subscript"/>
                </w:rPr>
                <w:t xml:space="preserve"> d</w:t>
              </w:r>
            </w:ins>
          </w:p>
        </w:tc>
        <w:tc>
          <w:tcPr>
            <w:tcW w:w="0" w:type="auto"/>
          </w:tcPr>
          <w:p w14:paraId="76C5E16C" w14:textId="77777777" w:rsidR="00E35090" w:rsidRPr="0078729A" w:rsidRDefault="00E35090" w:rsidP="00830AA7">
            <w:pPr>
              <w:pStyle w:val="TableBody"/>
              <w:rPr>
                <w:ins w:id="139" w:author="ERCOT" w:date="2021-12-16T08:36:00Z"/>
              </w:rPr>
            </w:pPr>
            <w:ins w:id="140" w:author="ERCOT" w:date="2021-12-16T08:36:00Z">
              <w:r w:rsidRPr="0078729A">
                <w:t>$</w:t>
              </w:r>
            </w:ins>
          </w:p>
        </w:tc>
        <w:tc>
          <w:tcPr>
            <w:tcW w:w="0" w:type="auto"/>
          </w:tcPr>
          <w:p w14:paraId="2065D6DC" w14:textId="77777777" w:rsidR="00E35090" w:rsidRPr="0078729A" w:rsidRDefault="00E35090" w:rsidP="00830AA7">
            <w:pPr>
              <w:pStyle w:val="TableBody"/>
              <w:rPr>
                <w:ins w:id="141" w:author="ERCOT" w:date="2021-12-16T08:36:00Z"/>
              </w:rPr>
            </w:pPr>
            <w:ins w:id="142"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E35090" w:rsidRPr="0078729A" w14:paraId="499C7EF0" w14:textId="77777777" w:rsidTr="0063470D">
        <w:trPr>
          <w:cantSplit/>
          <w:trHeight w:val="719"/>
          <w:ins w:id="143" w:author="ERCOT" w:date="2021-12-16T08:36:00Z"/>
        </w:trPr>
        <w:tc>
          <w:tcPr>
            <w:tcW w:w="2450" w:type="dxa"/>
          </w:tcPr>
          <w:p w14:paraId="0DC5A02D" w14:textId="77777777" w:rsidR="00E35090" w:rsidRPr="0078729A" w:rsidRDefault="00E35090" w:rsidP="00830AA7">
            <w:pPr>
              <w:pStyle w:val="TableBody"/>
              <w:rPr>
                <w:ins w:id="144" w:author="ERCOT" w:date="2021-12-16T08:36:00Z"/>
              </w:rPr>
            </w:pPr>
            <w:ins w:id="145" w:author="ERCOT" w:date="2021-12-16T08:36:00Z">
              <w:r w:rsidRPr="0078729A">
                <w:t xml:space="preserve">DQSELSELRS </w:t>
              </w:r>
              <w:r w:rsidRPr="0078729A">
                <w:rPr>
                  <w:i/>
                  <w:vertAlign w:val="subscript"/>
                </w:rPr>
                <w:t>q, d</w:t>
              </w:r>
            </w:ins>
          </w:p>
        </w:tc>
        <w:tc>
          <w:tcPr>
            <w:tcW w:w="0" w:type="auto"/>
          </w:tcPr>
          <w:p w14:paraId="719E896E" w14:textId="77777777" w:rsidR="00E35090" w:rsidRPr="0078729A" w:rsidRDefault="00E35090" w:rsidP="00830AA7">
            <w:pPr>
              <w:pStyle w:val="TableBody"/>
              <w:rPr>
                <w:ins w:id="146" w:author="ERCOT" w:date="2021-12-16T08:36:00Z"/>
              </w:rPr>
            </w:pPr>
            <w:ins w:id="147" w:author="ERCOT" w:date="2021-12-16T08:36:00Z">
              <w:r w:rsidRPr="0078729A">
                <w:t>none</w:t>
              </w:r>
            </w:ins>
          </w:p>
        </w:tc>
        <w:tc>
          <w:tcPr>
            <w:tcW w:w="0" w:type="auto"/>
          </w:tcPr>
          <w:p w14:paraId="6A0B2BCE" w14:textId="77777777" w:rsidR="00E35090" w:rsidRPr="0078729A" w:rsidRDefault="00E35090" w:rsidP="00830AA7">
            <w:pPr>
              <w:pStyle w:val="TableBody"/>
              <w:rPr>
                <w:ins w:id="148" w:author="ERCOT" w:date="2021-12-16T08:36:00Z"/>
              </w:rPr>
            </w:pPr>
            <w:ins w:id="149" w:author="ERCOT" w:date="2021-12-16T08:36:00Z">
              <w:r w:rsidRPr="0078729A">
                <w:rPr>
                  <w:i/>
                  <w:iCs w:val="0"/>
                </w:rPr>
                <w:t>Daily QSE Opt-In LSE Load Ratio Share</w:t>
              </w:r>
              <w:r w:rsidRPr="0078729A">
                <w:rPr>
                  <w:i/>
                </w:rPr>
                <w:t xml:space="preserve"> — </w:t>
              </w:r>
              <w:r w:rsidRPr="0078729A">
                <w:t xml:space="preserve">The ratio of Daily QSE Opt-In LSE Real-Time Adjusted Metered Load to Daily ERCOT QSE Opt-In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E35090" w:rsidRPr="0078729A" w14:paraId="3597534A" w14:textId="77777777" w:rsidTr="00B41C75">
        <w:trPr>
          <w:cantSplit/>
          <w:ins w:id="15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3BE95C1" w14:textId="77777777" w:rsidR="00E35090" w:rsidRPr="0078729A" w:rsidRDefault="00E35090" w:rsidP="00830AA7">
            <w:pPr>
              <w:pStyle w:val="TableBody"/>
              <w:rPr>
                <w:ins w:id="151" w:author="ERCOT" w:date="2021-12-16T08:36:00Z"/>
                <w:i/>
              </w:rPr>
            </w:pPr>
            <w:ins w:id="152" w:author="ERCOT" w:date="2021-12-16T08:36:00Z">
              <w:r w:rsidRPr="0078729A">
                <w:t xml:space="preserve">PRELIMLSERTAML </w:t>
              </w:r>
              <w:bookmarkStart w:id="153" w:name="_Hlk84415962"/>
              <w:r w:rsidRPr="0078729A">
                <w:rPr>
                  <w:i/>
                  <w:iCs w:val="0"/>
                  <w:vertAlign w:val="subscript"/>
                </w:rPr>
                <w:t>l</w:t>
              </w:r>
              <w:bookmarkEnd w:id="153"/>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1183DB6B" w14:textId="77777777" w:rsidR="00E35090" w:rsidRPr="0078729A" w:rsidRDefault="00E35090" w:rsidP="00830AA7">
            <w:pPr>
              <w:pStyle w:val="TableBody"/>
              <w:rPr>
                <w:ins w:id="154" w:author="ERCOT" w:date="2021-12-16T08:36:00Z"/>
              </w:rPr>
            </w:pPr>
            <w:ins w:id="155"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0A85443B" w14:textId="77777777" w:rsidR="00E35090" w:rsidRPr="0078729A" w:rsidRDefault="00E35090" w:rsidP="00830AA7">
            <w:pPr>
              <w:pStyle w:val="TableBody"/>
              <w:rPr>
                <w:ins w:id="156" w:author="ERCOT" w:date="2021-12-16T08:36:00Z"/>
              </w:rPr>
            </w:pPr>
            <w:ins w:id="157" w:author="ERCOT" w:date="2021-12-16T08:36:00Z">
              <w:r w:rsidRPr="0078729A">
                <w:rPr>
                  <w:i/>
                </w:rPr>
                <w:t xml:space="preserve">Preliminary Opt-In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E35090" w:rsidRPr="0078729A" w14:paraId="6FA33E49" w14:textId="77777777" w:rsidTr="00B41C75">
        <w:trPr>
          <w:cantSplit/>
          <w:ins w:id="158"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9631F25" w14:textId="77777777" w:rsidR="00E35090" w:rsidRPr="0078729A" w:rsidRDefault="00E35090" w:rsidP="00830AA7">
            <w:pPr>
              <w:pStyle w:val="TableBody"/>
              <w:rPr>
                <w:ins w:id="159" w:author="ERCOT" w:date="2021-12-16T08:36:00Z"/>
                <w:i/>
              </w:rPr>
            </w:pPr>
            <w:ins w:id="160"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3AAE7914" w14:textId="77777777" w:rsidR="00E35090" w:rsidRPr="0078729A" w:rsidRDefault="00E35090" w:rsidP="00830AA7">
            <w:pPr>
              <w:pStyle w:val="TableBody"/>
              <w:rPr>
                <w:ins w:id="161" w:author="ERCOT" w:date="2021-12-16T08:36:00Z"/>
              </w:rPr>
            </w:pPr>
            <w:ins w:id="162"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267B54D" w14:textId="77777777" w:rsidR="00E35090" w:rsidRPr="0078729A" w:rsidRDefault="00E35090" w:rsidP="00830AA7">
            <w:pPr>
              <w:pStyle w:val="TableBody"/>
              <w:rPr>
                <w:ins w:id="163" w:author="ERCOT" w:date="2021-12-16T08:36:00Z"/>
              </w:rPr>
            </w:pPr>
            <w:ins w:id="164" w:author="ERCOT" w:date="2021-12-16T08:36:00Z">
              <w:r w:rsidRPr="0078729A">
                <w:rPr>
                  <w:i/>
                </w:rPr>
                <w:t xml:space="preserve">Opt-In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E35090" w:rsidRPr="0078729A" w14:paraId="147FE9E7" w14:textId="77777777" w:rsidTr="00B41C75">
        <w:trPr>
          <w:cantSplit/>
          <w:ins w:id="16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4996543" w14:textId="77777777" w:rsidR="00E35090" w:rsidRPr="0078729A" w:rsidRDefault="00E35090" w:rsidP="00830AA7">
            <w:pPr>
              <w:pStyle w:val="TableBody"/>
              <w:rPr>
                <w:ins w:id="166" w:author="ERCOT" w:date="2021-12-16T08:36:00Z"/>
                <w:i/>
              </w:rPr>
            </w:pPr>
            <w:ins w:id="167"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6BCEA729" w14:textId="77777777" w:rsidR="00E35090" w:rsidRPr="0078729A" w:rsidRDefault="00E35090" w:rsidP="00830AA7">
            <w:pPr>
              <w:pStyle w:val="TableBody"/>
              <w:rPr>
                <w:ins w:id="168" w:author="ERCOT" w:date="2021-12-16T08:36:00Z"/>
              </w:rPr>
            </w:pPr>
            <w:ins w:id="16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71EFB858" w14:textId="77777777" w:rsidR="00E35090" w:rsidRPr="0078729A" w:rsidRDefault="00E35090" w:rsidP="00830AA7">
            <w:pPr>
              <w:pStyle w:val="TableBody"/>
              <w:rPr>
                <w:ins w:id="170" w:author="ERCOT" w:date="2021-12-16T08:36:00Z"/>
              </w:rPr>
            </w:pPr>
            <w:ins w:id="171" w:author="ERCOT" w:date="2021-12-16T08:36:00Z">
              <w:r w:rsidRPr="0078729A">
                <w:rPr>
                  <w:i/>
                </w:rPr>
                <w:t xml:space="preserve">Daily QSE Opt-In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E35090" w14:paraId="291D1DC0" w14:textId="77777777" w:rsidTr="00B41C75">
        <w:trPr>
          <w:cantSplit/>
          <w:ins w:id="17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A3D05FB" w14:textId="77777777" w:rsidR="00E35090" w:rsidRPr="0078729A" w:rsidRDefault="00E35090" w:rsidP="00830AA7">
            <w:pPr>
              <w:pStyle w:val="TableBody"/>
              <w:rPr>
                <w:ins w:id="173" w:author="ERCOT" w:date="2021-12-16T08:36:00Z"/>
                <w:i/>
              </w:rPr>
            </w:pPr>
            <w:ins w:id="174"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621B3776" w14:textId="77777777" w:rsidR="00E35090" w:rsidRPr="0078729A" w:rsidRDefault="00E35090" w:rsidP="00830AA7">
            <w:pPr>
              <w:pStyle w:val="TableBody"/>
              <w:rPr>
                <w:ins w:id="175" w:author="ERCOT" w:date="2021-12-16T08:36:00Z"/>
              </w:rPr>
            </w:pPr>
            <w:ins w:id="176"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492B9C6F" w14:textId="77777777" w:rsidR="00E35090" w:rsidRPr="0078729A" w:rsidRDefault="00E35090" w:rsidP="00830AA7">
            <w:pPr>
              <w:pStyle w:val="TableBody"/>
              <w:rPr>
                <w:ins w:id="177" w:author="ERCOT" w:date="2021-12-16T08:36:00Z"/>
              </w:rPr>
            </w:pPr>
            <w:ins w:id="178" w:author="ERCOT" w:date="2021-12-16T08:36:00Z">
              <w:r w:rsidRPr="0078729A">
                <w:rPr>
                  <w:i/>
                </w:rPr>
                <w:t xml:space="preserve">Daily ERCOT QSE Opt-In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E35090" w14:paraId="5D360EB2" w14:textId="77777777" w:rsidTr="00B41C75">
        <w:trPr>
          <w:cantSplit/>
          <w:ins w:id="179" w:author="ERCOT" w:date="2021-12-16T08:36:00Z"/>
        </w:trPr>
        <w:tc>
          <w:tcPr>
            <w:tcW w:w="2450" w:type="dxa"/>
            <w:tcBorders>
              <w:top w:val="single" w:sz="4" w:space="0" w:color="auto"/>
              <w:left w:val="single" w:sz="4" w:space="0" w:color="auto"/>
              <w:bottom w:val="single" w:sz="4" w:space="0" w:color="auto"/>
              <w:right w:val="single" w:sz="4" w:space="0" w:color="auto"/>
            </w:tcBorders>
          </w:tcPr>
          <w:p w14:paraId="5D0B16E8" w14:textId="77777777" w:rsidR="00E35090" w:rsidRPr="00E15B17" w:rsidRDefault="00E35090" w:rsidP="00830AA7">
            <w:pPr>
              <w:pStyle w:val="TableBody"/>
              <w:rPr>
                <w:ins w:id="180" w:author="ERCOT" w:date="2021-12-16T08:36:00Z"/>
                <w:i/>
              </w:rPr>
            </w:pPr>
            <w:ins w:id="181"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0D7A990D" w14:textId="77777777" w:rsidR="00E35090" w:rsidRDefault="00E35090" w:rsidP="00830AA7">
            <w:pPr>
              <w:pStyle w:val="TableBody"/>
              <w:rPr>
                <w:ins w:id="182" w:author="ERCOT" w:date="2021-12-16T08:36:00Z"/>
              </w:rPr>
            </w:pPr>
            <w:ins w:id="183"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34E483D" w14:textId="77777777" w:rsidR="00E35090" w:rsidRDefault="00E35090" w:rsidP="00830AA7">
            <w:pPr>
              <w:pStyle w:val="TableBody"/>
              <w:rPr>
                <w:ins w:id="184" w:author="ERCOT" w:date="2021-12-16T08:36:00Z"/>
              </w:rPr>
            </w:pPr>
            <w:ins w:id="185" w:author="ERCOT" w:date="2021-12-16T08:36:00Z">
              <w:r>
                <w:t>A QSE</w:t>
              </w:r>
            </w:ins>
          </w:p>
        </w:tc>
      </w:tr>
      <w:tr w:rsidR="00E35090" w14:paraId="357370AF" w14:textId="77777777" w:rsidTr="00B41C75">
        <w:trPr>
          <w:cantSplit/>
          <w:ins w:id="18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DDEA7E4" w14:textId="77777777" w:rsidR="00E35090" w:rsidRPr="00E15B17" w:rsidRDefault="00E35090" w:rsidP="00830AA7">
            <w:pPr>
              <w:pStyle w:val="TableBody"/>
              <w:rPr>
                <w:ins w:id="187" w:author="ERCOT" w:date="2021-12-16T08:36:00Z"/>
                <w:i/>
              </w:rPr>
            </w:pPr>
            <w:ins w:id="188"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61DBBEE0" w14:textId="77777777" w:rsidR="00E35090" w:rsidRDefault="00E35090" w:rsidP="00830AA7">
            <w:pPr>
              <w:pStyle w:val="TableBody"/>
              <w:rPr>
                <w:ins w:id="189" w:author="ERCOT" w:date="2021-12-16T08:36:00Z"/>
              </w:rPr>
            </w:pPr>
            <w:ins w:id="190"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46368AB1" w14:textId="77777777" w:rsidR="00E35090" w:rsidRDefault="00E35090" w:rsidP="00830AA7">
            <w:pPr>
              <w:pStyle w:val="TableBody"/>
              <w:rPr>
                <w:ins w:id="191" w:author="ERCOT" w:date="2021-12-16T08:36:00Z"/>
              </w:rPr>
            </w:pPr>
            <w:ins w:id="192" w:author="ERCOT" w:date="2021-12-16T08:36:00Z">
              <w:r>
                <w:t>An LSE</w:t>
              </w:r>
            </w:ins>
          </w:p>
        </w:tc>
      </w:tr>
      <w:tr w:rsidR="00E35090" w14:paraId="6B1A051C" w14:textId="77777777" w:rsidTr="00B41C75">
        <w:trPr>
          <w:cantSplit/>
          <w:ins w:id="193" w:author="ERCOT" w:date="2021-12-16T08:36:00Z"/>
        </w:trPr>
        <w:tc>
          <w:tcPr>
            <w:tcW w:w="2450" w:type="dxa"/>
            <w:tcBorders>
              <w:top w:val="single" w:sz="4" w:space="0" w:color="auto"/>
              <w:left w:val="single" w:sz="4" w:space="0" w:color="auto"/>
              <w:bottom w:val="single" w:sz="4" w:space="0" w:color="auto"/>
              <w:right w:val="single" w:sz="4" w:space="0" w:color="auto"/>
            </w:tcBorders>
          </w:tcPr>
          <w:p w14:paraId="28B6AEE2" w14:textId="77777777" w:rsidR="00E35090" w:rsidRPr="00E15B17" w:rsidRDefault="00E35090" w:rsidP="00830AA7">
            <w:pPr>
              <w:pStyle w:val="TableBody"/>
              <w:rPr>
                <w:ins w:id="194" w:author="ERCOT" w:date="2021-12-16T08:36:00Z"/>
                <w:i/>
              </w:rPr>
            </w:pPr>
            <w:ins w:id="195"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035FEE9E" w14:textId="77777777" w:rsidR="00E35090" w:rsidRDefault="00E35090" w:rsidP="00830AA7">
            <w:pPr>
              <w:pStyle w:val="TableBody"/>
              <w:rPr>
                <w:ins w:id="196" w:author="ERCOT" w:date="2021-12-16T08:36:00Z"/>
              </w:rPr>
            </w:pPr>
            <w:ins w:id="197"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251E710" w14:textId="77777777" w:rsidR="00E35090" w:rsidRDefault="00E35090" w:rsidP="00830AA7">
            <w:pPr>
              <w:pStyle w:val="TableBody"/>
              <w:rPr>
                <w:ins w:id="198" w:author="ERCOT" w:date="2021-12-16T08:36:00Z"/>
              </w:rPr>
            </w:pPr>
            <w:ins w:id="199" w:author="ERCOT" w:date="2021-12-16T08:36:00Z">
              <w:r>
                <w:t>An Operating Day</w:t>
              </w:r>
            </w:ins>
          </w:p>
        </w:tc>
      </w:tr>
      <w:tr w:rsidR="00E35090" w14:paraId="5DBB400F" w14:textId="77777777" w:rsidTr="00B41C75">
        <w:trPr>
          <w:cantSplit/>
          <w:ins w:id="20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042FB21" w14:textId="77777777" w:rsidR="00E35090" w:rsidRDefault="00E35090" w:rsidP="00830AA7">
            <w:pPr>
              <w:pStyle w:val="TableBody"/>
              <w:rPr>
                <w:ins w:id="201" w:author="ERCOT" w:date="2021-12-16T08:36:00Z"/>
                <w:i/>
              </w:rPr>
            </w:pPr>
            <w:ins w:id="202" w:author="ERCOT" w:date="2021-12-16T08:36:00Z">
              <w:r>
                <w:rPr>
                  <w:i/>
                </w:rPr>
                <w:t>i</w:t>
              </w:r>
            </w:ins>
          </w:p>
        </w:tc>
        <w:tc>
          <w:tcPr>
            <w:tcW w:w="0" w:type="auto"/>
            <w:tcBorders>
              <w:top w:val="single" w:sz="4" w:space="0" w:color="auto"/>
              <w:left w:val="single" w:sz="4" w:space="0" w:color="auto"/>
              <w:bottom w:val="single" w:sz="4" w:space="0" w:color="auto"/>
              <w:right w:val="single" w:sz="4" w:space="0" w:color="auto"/>
            </w:tcBorders>
          </w:tcPr>
          <w:p w14:paraId="04A919DA" w14:textId="77777777" w:rsidR="00E35090" w:rsidRDefault="00E35090" w:rsidP="00830AA7">
            <w:pPr>
              <w:pStyle w:val="TableBody"/>
              <w:rPr>
                <w:ins w:id="203" w:author="ERCOT" w:date="2021-12-16T08:36:00Z"/>
              </w:rPr>
            </w:pPr>
            <w:ins w:id="204"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66517325" w14:textId="77777777" w:rsidR="00E35090" w:rsidRDefault="00E35090" w:rsidP="00830AA7">
            <w:pPr>
              <w:pStyle w:val="TableBody"/>
              <w:rPr>
                <w:ins w:id="205" w:author="ERCOT" w:date="2021-12-16T08:36:00Z"/>
              </w:rPr>
            </w:pPr>
            <w:ins w:id="206" w:author="ERCOT" w:date="2021-12-16T08:36:00Z">
              <w:r w:rsidRPr="00A26DE0">
                <w:rPr>
                  <w:iCs w:val="0"/>
                </w:rPr>
                <w:t>A 15-minute Settlement Interval</w:t>
              </w:r>
            </w:ins>
          </w:p>
        </w:tc>
      </w:tr>
    </w:tbl>
    <w:bookmarkEnd w:id="92"/>
    <w:p w14:paraId="739575AF" w14:textId="146EE4F5" w:rsidR="00E35090" w:rsidRDefault="00E35090" w:rsidP="00E35090">
      <w:pPr>
        <w:pStyle w:val="BodyText"/>
        <w:spacing w:before="240"/>
        <w:ind w:left="720" w:hanging="720"/>
        <w:rPr>
          <w:ins w:id="207" w:author="ERCOT" w:date="2021-12-16T08:36:00Z"/>
        </w:rPr>
      </w:pPr>
      <w:ins w:id="208" w:author="ERCOT" w:date="2021-12-16T08:36:00Z">
        <w:r>
          <w:t>(2)</w:t>
        </w:r>
        <w:r>
          <w:tab/>
          <w:t>As needed, but no less often than quarterly, ERCOT will</w:t>
        </w:r>
      </w:ins>
      <w:ins w:id="209" w:author="ERCOT" w:date="2021-12-28T09:20:00Z">
        <w:r w:rsidR="00FD25FE">
          <w:t xml:space="preserve">, </w:t>
        </w:r>
        <w:r w:rsidR="00FD25FE" w:rsidRPr="00445DD9">
          <w:t>to insure the Securitization Uplift Charge is repaid in substantially equal payments over it</w:t>
        </w:r>
        <w:r w:rsidR="00FD25FE">
          <w:t>s</w:t>
        </w:r>
        <w:r w:rsidR="00FD25FE" w:rsidRPr="00445DD9">
          <w:t xml:space="preserve"> term, </w:t>
        </w:r>
      </w:ins>
      <w:ins w:id="210" w:author="ERCOT" w:date="2021-12-16T08:36:00Z">
        <w:r>
          <w:t xml:space="preserve">conduct an evaluation to: </w:t>
        </w:r>
      </w:ins>
    </w:p>
    <w:p w14:paraId="47D0AC8A" w14:textId="77777777" w:rsidR="00E35090" w:rsidRDefault="00E35090" w:rsidP="00E35090">
      <w:pPr>
        <w:pStyle w:val="BodyText"/>
        <w:ind w:left="1440" w:hanging="720"/>
        <w:rPr>
          <w:ins w:id="211" w:author="ERCOT" w:date="2021-12-16T08:36:00Z"/>
        </w:rPr>
      </w:pPr>
      <w:ins w:id="212" w:author="ERCOT" w:date="2021-12-16T08:36:00Z">
        <w:r>
          <w:t>(a)</w:t>
        </w:r>
        <w:r>
          <w:tab/>
          <w:t>Calculate under-collections or over-collections from the preceding evaluation period;</w:t>
        </w:r>
      </w:ins>
    </w:p>
    <w:p w14:paraId="2B780E9D" w14:textId="77777777" w:rsidR="00E35090" w:rsidRDefault="00E35090" w:rsidP="00E35090">
      <w:pPr>
        <w:pStyle w:val="BodyText"/>
        <w:ind w:left="1440" w:hanging="720"/>
        <w:rPr>
          <w:ins w:id="213" w:author="ERCOT" w:date="2021-12-16T08:36:00Z"/>
        </w:rPr>
      </w:pPr>
      <w:ins w:id="214" w:author="ERCOT" w:date="2021-12-16T08:36:00Z">
        <w:r>
          <w:t>(b)</w:t>
        </w:r>
        <w:r>
          <w:tab/>
          <w:t>Estimate any anticipated under-collections or over-collections for the current or upcoming evaluation period; and</w:t>
        </w:r>
      </w:ins>
    </w:p>
    <w:p w14:paraId="37D566C4" w14:textId="60497207" w:rsidR="00E35090" w:rsidRDefault="00E35090" w:rsidP="00E35090">
      <w:pPr>
        <w:pStyle w:val="BodyText"/>
        <w:ind w:left="1440" w:hanging="720"/>
        <w:rPr>
          <w:ins w:id="215" w:author="ERCOT" w:date="2021-12-16T08:36:00Z"/>
        </w:rPr>
      </w:pPr>
      <w:ins w:id="216"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217" w:author="ERCOT" w:date="2021-12-28T09:20:00Z">
        <w:r w:rsidR="00FD25FE">
          <w:t xml:space="preserve"> future</w:t>
        </w:r>
      </w:ins>
      <w:ins w:id="218" w:author="ERCOT" w:date="2021-12-16T08:36:00Z">
        <w:r>
          <w:t xml:space="preserve"> periodic billing requirements.</w:t>
        </w:r>
      </w:ins>
    </w:p>
    <w:p w14:paraId="10D43CDB" w14:textId="77777777" w:rsidR="00E35090" w:rsidRDefault="00E35090" w:rsidP="00E35090">
      <w:pPr>
        <w:pStyle w:val="BodyText"/>
        <w:ind w:left="720" w:hanging="720"/>
        <w:rPr>
          <w:ins w:id="219" w:author="ERCOT" w:date="2021-12-16T08:36:00Z"/>
        </w:rPr>
      </w:pPr>
      <w:ins w:id="220"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392F5442" w14:textId="77777777" w:rsidR="00E35090" w:rsidRDefault="00E35090" w:rsidP="00E35090">
      <w:pPr>
        <w:pStyle w:val="BodyText"/>
        <w:ind w:left="720" w:hanging="720"/>
        <w:rPr>
          <w:ins w:id="221" w:author="ERCOT" w:date="2021-12-16T08:36:00Z"/>
        </w:rPr>
      </w:pPr>
      <w:ins w:id="222" w:author="ERCOT" w:date="2021-12-16T08:36:00Z">
        <w:r>
          <w:lastRenderedPageBreak/>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r w:rsidRPr="00822753">
          <w:t>Opt-in LSE Adjusted Meter</w:t>
        </w:r>
        <w:r>
          <w:t>ed</w:t>
        </w:r>
        <w:r w:rsidRPr="00822753">
          <w:t xml:space="preserve"> Load</w:t>
        </w:r>
        <w:r>
          <w:t xml:space="preserve">.  An LSE may not pass through the Securitization Uplift Charge to any Customer that is a </w:t>
        </w:r>
        <w:r w:rsidRPr="00822753">
          <w:t>Securitization Uplift Charge Opt-Out Enti</w:t>
        </w:r>
        <w:r>
          <w:t xml:space="preserve">ty. </w:t>
        </w:r>
      </w:ins>
    </w:p>
    <w:p w14:paraId="67C03261" w14:textId="77777777" w:rsidR="00E35090" w:rsidRPr="005E15AE" w:rsidRDefault="00E35090" w:rsidP="00E35090">
      <w:pPr>
        <w:pStyle w:val="H2"/>
        <w:rPr>
          <w:ins w:id="223" w:author="ERCOT" w:date="2021-12-16T08:36:00Z"/>
          <w:rFonts w:eastAsia="Times New Roman"/>
        </w:rPr>
      </w:pPr>
      <w:ins w:id="224" w:author="ERCOT" w:date="2021-12-16T08:36:00Z">
        <w:r w:rsidRPr="005E15AE">
          <w:rPr>
            <w:rFonts w:eastAsia="Times New Roman"/>
          </w:rPr>
          <w:t>27.4</w:t>
        </w:r>
        <w:r w:rsidRPr="005E15AE">
          <w:rPr>
            <w:rFonts w:eastAsia="Times New Roman"/>
          </w:rPr>
          <w:tab/>
          <w:t>Securitization Uplift Charge Invoices</w:t>
        </w:r>
      </w:ins>
    </w:p>
    <w:p w14:paraId="53599B3D" w14:textId="77777777" w:rsidR="00E35090" w:rsidRPr="005E15AE" w:rsidRDefault="00E35090" w:rsidP="00E35090">
      <w:pPr>
        <w:pStyle w:val="H3"/>
        <w:rPr>
          <w:ins w:id="225" w:author="ERCOT" w:date="2021-12-16T08:36:00Z"/>
          <w:rFonts w:eastAsia="Times New Roman"/>
        </w:rPr>
      </w:pPr>
      <w:ins w:id="226" w:author="ERCOT" w:date="2021-12-16T08:36:00Z">
        <w:r w:rsidRPr="005E15AE">
          <w:rPr>
            <w:rFonts w:eastAsia="Times New Roman"/>
          </w:rPr>
          <w:t>27.4.1</w:t>
        </w:r>
        <w:r w:rsidRPr="005E15AE">
          <w:rPr>
            <w:rFonts w:eastAsia="Times New Roman"/>
          </w:rPr>
          <w:tab/>
          <w:t>Securitization Uplift Charge Initial Invoices</w:t>
        </w:r>
      </w:ins>
    </w:p>
    <w:p w14:paraId="2FA5517F" w14:textId="77777777" w:rsidR="00E35090" w:rsidRPr="00D612BD" w:rsidRDefault="00E35090" w:rsidP="00E35090">
      <w:pPr>
        <w:pStyle w:val="BodyTextNumbered"/>
        <w:rPr>
          <w:ins w:id="227" w:author="ERCOT" w:date="2021-12-16T08:36:00Z"/>
          <w:iCs/>
          <w:szCs w:val="24"/>
        </w:rPr>
      </w:pPr>
      <w:ins w:id="228"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743442E9" w14:textId="77777777" w:rsidR="00E35090" w:rsidRPr="00D612BD" w:rsidRDefault="00E35090" w:rsidP="00E35090">
      <w:pPr>
        <w:pStyle w:val="BodyTextNumbered"/>
        <w:rPr>
          <w:ins w:id="229" w:author="ERCOT" w:date="2021-12-16T08:36:00Z"/>
          <w:iCs/>
          <w:szCs w:val="24"/>
        </w:rPr>
      </w:pPr>
      <w:ins w:id="230"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13F7D351" w14:textId="77777777" w:rsidR="00E35090" w:rsidRPr="00D612BD" w:rsidRDefault="00E35090" w:rsidP="00E35090">
      <w:pPr>
        <w:pStyle w:val="BodyTextNumbered"/>
        <w:rPr>
          <w:ins w:id="231" w:author="ERCOT" w:date="2021-12-16T08:36:00Z"/>
          <w:iCs/>
          <w:szCs w:val="24"/>
        </w:rPr>
      </w:pPr>
      <w:ins w:id="232"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Initial Invoice on the MIS Certified Area once posted by ERCOT, as described in Section 9.1.3, Settlement Statement and Invoice Access.</w:t>
        </w:r>
      </w:ins>
    </w:p>
    <w:p w14:paraId="257288D8" w14:textId="77777777" w:rsidR="00E35090" w:rsidRDefault="00E35090" w:rsidP="00E35090">
      <w:pPr>
        <w:pStyle w:val="BodyTextNumbered"/>
        <w:rPr>
          <w:ins w:id="233" w:author="ERCOT" w:date="2021-12-16T08:36:00Z"/>
          <w:iCs/>
          <w:szCs w:val="24"/>
        </w:rPr>
      </w:pPr>
      <w:ins w:id="234"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35F885B6" w14:textId="77777777" w:rsidR="00E35090" w:rsidRPr="00D612BD" w:rsidRDefault="00E35090" w:rsidP="00E35090">
      <w:pPr>
        <w:pStyle w:val="BodyTextNumbered"/>
        <w:rPr>
          <w:ins w:id="235" w:author="ERCOT" w:date="2021-12-16T08:36:00Z"/>
          <w:iCs/>
          <w:szCs w:val="24"/>
        </w:rPr>
      </w:pPr>
      <w:ins w:id="236"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1A2E5649" w14:textId="77777777" w:rsidR="00E35090" w:rsidRPr="00D612BD" w:rsidRDefault="00E35090" w:rsidP="00E35090">
      <w:pPr>
        <w:pStyle w:val="BodyTextNumbered"/>
        <w:ind w:left="1440"/>
        <w:rPr>
          <w:ins w:id="237" w:author="ERCOT" w:date="2021-12-16T08:36:00Z"/>
          <w:iCs/>
          <w:szCs w:val="24"/>
        </w:rPr>
      </w:pPr>
      <w:ins w:id="238" w:author="ERCOT" w:date="2021-12-16T08:36:00Z">
        <w:r w:rsidRPr="00D612BD">
          <w:rPr>
            <w:iCs/>
            <w:szCs w:val="24"/>
          </w:rPr>
          <w:t>(a)</w:t>
        </w:r>
        <w:r w:rsidRPr="00D612BD">
          <w:rPr>
            <w:iCs/>
            <w:szCs w:val="24"/>
          </w:rPr>
          <w:tab/>
        </w:r>
        <w:r w:rsidRPr="00D612BD">
          <w:rPr>
            <w:szCs w:val="24"/>
          </w:rPr>
          <w:t>The Invoice Recipient’s name;</w:t>
        </w:r>
      </w:ins>
    </w:p>
    <w:p w14:paraId="7EB0E6B6" w14:textId="77777777" w:rsidR="00E35090" w:rsidRPr="00D612BD" w:rsidRDefault="00E35090" w:rsidP="00E35090">
      <w:pPr>
        <w:pStyle w:val="BodyTextNumbered"/>
        <w:ind w:left="1440"/>
        <w:rPr>
          <w:ins w:id="239" w:author="ERCOT" w:date="2021-12-16T08:36:00Z"/>
          <w:iCs/>
          <w:szCs w:val="24"/>
        </w:rPr>
      </w:pPr>
      <w:ins w:id="240" w:author="ERCOT" w:date="2021-12-16T08:36:00Z">
        <w:r w:rsidRPr="00D612BD">
          <w:rPr>
            <w:szCs w:val="24"/>
          </w:rPr>
          <w:t>(b)</w:t>
        </w:r>
        <w:r w:rsidRPr="00D612BD">
          <w:rPr>
            <w:szCs w:val="24"/>
          </w:rPr>
          <w:tab/>
          <w:t>The ERCOT identifier (Settlement identification number issued by ERCOT);</w:t>
        </w:r>
      </w:ins>
    </w:p>
    <w:p w14:paraId="638FDD29" w14:textId="77777777" w:rsidR="00E35090" w:rsidRPr="00D612BD" w:rsidRDefault="00E35090" w:rsidP="00E35090">
      <w:pPr>
        <w:pStyle w:val="List"/>
        <w:ind w:left="1440"/>
        <w:rPr>
          <w:ins w:id="241" w:author="ERCOT" w:date="2021-12-16T08:36:00Z"/>
          <w:szCs w:val="24"/>
        </w:rPr>
      </w:pPr>
      <w:ins w:id="242" w:author="ERCOT" w:date="2021-12-16T08:36:00Z">
        <w:r w:rsidRPr="00D612BD">
          <w:rPr>
            <w:szCs w:val="24"/>
          </w:rPr>
          <w:t>(c)</w:t>
        </w:r>
        <w:r w:rsidRPr="00D612BD">
          <w:rPr>
            <w:szCs w:val="24"/>
          </w:rPr>
          <w:tab/>
          <w:t>Run Date – the date on which the Invoice was created and published;</w:t>
        </w:r>
      </w:ins>
    </w:p>
    <w:p w14:paraId="21245047" w14:textId="77777777" w:rsidR="00E35090" w:rsidRPr="00D612BD" w:rsidRDefault="00E35090" w:rsidP="00E35090">
      <w:pPr>
        <w:pStyle w:val="List"/>
        <w:ind w:left="1440"/>
        <w:rPr>
          <w:ins w:id="243" w:author="ERCOT" w:date="2021-12-16T08:36:00Z"/>
          <w:szCs w:val="24"/>
        </w:rPr>
      </w:pPr>
      <w:ins w:id="244"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09287A3B" w14:textId="77777777" w:rsidR="00E35090" w:rsidRPr="00D612BD" w:rsidRDefault="00E35090" w:rsidP="00E35090">
      <w:pPr>
        <w:pStyle w:val="List"/>
        <w:ind w:left="1440"/>
        <w:rPr>
          <w:ins w:id="245" w:author="ERCOT" w:date="2021-12-16T08:36:00Z"/>
          <w:szCs w:val="24"/>
        </w:rPr>
      </w:pPr>
      <w:ins w:id="246"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70E5D304" w14:textId="77777777" w:rsidR="00E35090" w:rsidRPr="00D612BD" w:rsidRDefault="00E35090" w:rsidP="00E35090">
      <w:pPr>
        <w:pStyle w:val="List"/>
        <w:ind w:left="1440"/>
        <w:rPr>
          <w:ins w:id="247" w:author="ERCOT" w:date="2021-12-16T08:36:00Z"/>
          <w:szCs w:val="24"/>
        </w:rPr>
      </w:pPr>
      <w:ins w:id="248" w:author="ERCOT" w:date="2021-12-16T08:36:00Z">
        <w:r w:rsidRPr="00D612BD">
          <w:rPr>
            <w:szCs w:val="24"/>
          </w:rPr>
          <w:lastRenderedPageBreak/>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3BDD3963" w14:textId="77777777" w:rsidR="00E35090" w:rsidRPr="00D612BD" w:rsidRDefault="00E35090" w:rsidP="00E35090">
      <w:pPr>
        <w:pStyle w:val="List"/>
        <w:ind w:left="1440"/>
        <w:rPr>
          <w:ins w:id="249" w:author="ERCOT" w:date="2021-12-16T08:36:00Z"/>
          <w:szCs w:val="24"/>
        </w:rPr>
      </w:pPr>
      <w:ins w:id="250"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30EF6B66" w14:textId="77777777" w:rsidR="00E35090" w:rsidRPr="00D612BD" w:rsidRDefault="00E35090" w:rsidP="00E35090">
      <w:pPr>
        <w:pStyle w:val="List"/>
        <w:ind w:left="1440"/>
        <w:rPr>
          <w:ins w:id="251" w:author="ERCOT" w:date="2021-12-16T08:36:00Z"/>
          <w:szCs w:val="24"/>
        </w:rPr>
      </w:pPr>
      <w:ins w:id="252" w:author="ERCOT" w:date="2021-12-16T08:36:00Z">
        <w:r w:rsidRPr="00D612BD">
          <w:rPr>
            <w:szCs w:val="24"/>
          </w:rPr>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6BF7F920" w14:textId="77777777" w:rsidR="00E35090" w:rsidRPr="00D612BD" w:rsidRDefault="00E35090" w:rsidP="00E35090">
      <w:pPr>
        <w:pStyle w:val="H2"/>
        <w:keepNext w:val="0"/>
        <w:spacing w:before="0"/>
        <w:ind w:left="1440" w:hanging="720"/>
        <w:outlineLvl w:val="9"/>
        <w:rPr>
          <w:ins w:id="253" w:author="ERCOT" w:date="2021-12-16T08:36:00Z"/>
          <w:b w:val="0"/>
          <w:szCs w:val="24"/>
        </w:rPr>
      </w:pPr>
      <w:bookmarkStart w:id="254" w:name="_Toc339972322"/>
      <w:bookmarkStart w:id="255" w:name="_Toc341693080"/>
      <w:bookmarkStart w:id="256" w:name="_Toc343244561"/>
      <w:bookmarkStart w:id="257" w:name="_Toc348420633"/>
      <w:ins w:id="258" w:author="ERCOT" w:date="2021-12-16T08:36:00Z">
        <w:r w:rsidRPr="00D612BD">
          <w:rPr>
            <w:b w:val="0"/>
            <w:szCs w:val="24"/>
          </w:rPr>
          <w:t>(</w:t>
        </w:r>
        <w:r>
          <w:rPr>
            <w:b w:val="0"/>
            <w:szCs w:val="24"/>
          </w:rPr>
          <w:t>i</w:t>
        </w:r>
        <w:r w:rsidRPr="00D612BD">
          <w:rPr>
            <w:b w:val="0"/>
            <w:szCs w:val="24"/>
          </w:rPr>
          <w:t>)</w:t>
        </w:r>
        <w:r w:rsidRPr="00D612BD">
          <w:rPr>
            <w:b w:val="0"/>
            <w:szCs w:val="24"/>
          </w:rPr>
          <w:tab/>
          <w:t>Overdue Terms – the terms that would be applied if payments were received late.</w:t>
        </w:r>
        <w:bookmarkEnd w:id="254"/>
        <w:bookmarkEnd w:id="255"/>
        <w:bookmarkEnd w:id="256"/>
        <w:bookmarkEnd w:id="257"/>
      </w:ins>
    </w:p>
    <w:p w14:paraId="231D2EFF" w14:textId="77777777" w:rsidR="00E35090" w:rsidRDefault="00E35090" w:rsidP="00E35090">
      <w:pPr>
        <w:spacing w:after="240"/>
        <w:ind w:left="720" w:hanging="720"/>
        <w:rPr>
          <w:ins w:id="259" w:author="ERCOT" w:date="2021-12-16T08:36:00Z"/>
        </w:rPr>
      </w:pPr>
      <w:ins w:id="260"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31A0B58B" w14:textId="77777777" w:rsidR="00E35090" w:rsidRPr="005E15AE" w:rsidRDefault="00E35090" w:rsidP="00E35090">
      <w:pPr>
        <w:pStyle w:val="H3"/>
        <w:rPr>
          <w:ins w:id="261" w:author="ERCOT" w:date="2021-12-16T08:36:00Z"/>
          <w:rFonts w:eastAsia="Times New Roman"/>
        </w:rPr>
      </w:pPr>
      <w:ins w:id="262" w:author="ERCOT" w:date="2021-12-16T08:36:00Z">
        <w:r w:rsidRPr="005E15AE">
          <w:rPr>
            <w:rFonts w:eastAsia="Times New Roman"/>
          </w:rPr>
          <w:t>27.4.2</w:t>
        </w:r>
        <w:r w:rsidRPr="005E15AE">
          <w:rPr>
            <w:rFonts w:eastAsia="Times New Roman"/>
          </w:rPr>
          <w:tab/>
          <w:t>Securitization Uplift Charge Reallocation Invoices</w:t>
        </w:r>
      </w:ins>
    </w:p>
    <w:p w14:paraId="7D616537" w14:textId="1710BEDE" w:rsidR="00E35090" w:rsidRDefault="00E35090" w:rsidP="00E35090">
      <w:pPr>
        <w:pStyle w:val="BodyTextNumbered"/>
        <w:rPr>
          <w:ins w:id="263" w:author="ERCOT" w:date="2021-12-16T08:36:00Z"/>
          <w:iCs/>
        </w:rPr>
      </w:pPr>
      <w:ins w:id="264"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265" w:author="ERCOT" w:date="2021-12-16T15:46:00Z">
        <w:r w:rsidR="005F4749" w:rsidRPr="00A06E01">
          <w:rPr>
            <w:iCs/>
          </w:rPr>
          <w:t xml:space="preserve"> RTM </w:t>
        </w:r>
        <w:r w:rsidR="005F4749">
          <w:rPr>
            <w:iCs/>
          </w:rPr>
          <w:t>Final Settlement, True-Up Settlement, and Resettlement</w:t>
        </w:r>
      </w:ins>
      <w:ins w:id="266"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267" w:author="ERCOT" w:date="2021-12-28T09:20:00Z">
        <w:r w:rsidR="00FD25FE">
          <w:rPr>
            <w:iCs/>
            <w:szCs w:val="24"/>
          </w:rPr>
          <w:t xml:space="preserve"> D</w:t>
        </w:r>
      </w:ins>
      <w:ins w:id="268"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1C74F960" w14:textId="77777777" w:rsidR="00E35090" w:rsidRDefault="00E35090" w:rsidP="00E35090">
      <w:pPr>
        <w:pStyle w:val="BodyTextNumbered"/>
        <w:rPr>
          <w:ins w:id="269" w:author="ERCOT" w:date="2021-12-16T08:36:00Z"/>
        </w:rPr>
      </w:pPr>
      <w:ins w:id="270"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4E8F9E3B" w14:textId="77777777" w:rsidR="00E35090" w:rsidRPr="00A06E01" w:rsidRDefault="00E35090" w:rsidP="00E35090">
      <w:pPr>
        <w:pStyle w:val="BodyTextNumbered"/>
        <w:rPr>
          <w:ins w:id="271" w:author="ERCOT" w:date="2021-12-16T08:36:00Z"/>
          <w:iCs/>
        </w:rPr>
      </w:pPr>
      <w:ins w:id="272"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76B62CC6" w14:textId="77777777" w:rsidR="00E35090" w:rsidRPr="00A06E01" w:rsidRDefault="00E35090" w:rsidP="00E35090">
      <w:pPr>
        <w:pStyle w:val="BodyTextNumbered"/>
        <w:rPr>
          <w:ins w:id="273" w:author="ERCOT" w:date="2021-12-16T08:36:00Z"/>
          <w:iCs/>
        </w:rPr>
      </w:pPr>
      <w:ins w:id="274"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45E0A4FC" w14:textId="77777777" w:rsidR="00E35090" w:rsidRDefault="00E35090" w:rsidP="00E35090">
      <w:pPr>
        <w:pStyle w:val="BodyTextNumbered"/>
        <w:rPr>
          <w:ins w:id="275" w:author="ERCOT" w:date="2021-12-16T08:36:00Z"/>
          <w:iCs/>
          <w:szCs w:val="24"/>
        </w:rPr>
      </w:pPr>
      <w:ins w:id="276"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56263787" w14:textId="77777777" w:rsidR="00E35090" w:rsidRPr="00A06E01" w:rsidRDefault="00E35090" w:rsidP="00E35090">
      <w:pPr>
        <w:pStyle w:val="BodyTextNumbered"/>
        <w:rPr>
          <w:ins w:id="277" w:author="ERCOT" w:date="2021-12-16T08:36:00Z"/>
          <w:iCs/>
        </w:rPr>
      </w:pPr>
      <w:ins w:id="278" w:author="ERCOT" w:date="2021-12-16T08:36:00Z">
        <w:r w:rsidRPr="00A06E01">
          <w:rPr>
            <w:iCs/>
          </w:rPr>
          <w:lastRenderedPageBreak/>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132D2A09" w14:textId="77777777" w:rsidR="00E35090" w:rsidRPr="00A06E01" w:rsidRDefault="00E35090" w:rsidP="00E35090">
      <w:pPr>
        <w:pStyle w:val="BodyTextNumbered"/>
        <w:ind w:left="1440"/>
        <w:rPr>
          <w:ins w:id="279" w:author="ERCOT" w:date="2021-12-16T08:36:00Z"/>
          <w:iCs/>
        </w:rPr>
      </w:pPr>
      <w:ins w:id="280" w:author="ERCOT" w:date="2021-12-16T08:36:00Z">
        <w:r w:rsidRPr="00A06E01">
          <w:rPr>
            <w:iCs/>
          </w:rPr>
          <w:t>(a)</w:t>
        </w:r>
        <w:r w:rsidRPr="00A06E01">
          <w:rPr>
            <w:iCs/>
          </w:rPr>
          <w:tab/>
        </w:r>
        <w:r w:rsidRPr="00A06E01">
          <w:t>The Invoice Recipient’s name;</w:t>
        </w:r>
      </w:ins>
    </w:p>
    <w:p w14:paraId="46B255A3" w14:textId="77777777" w:rsidR="00E35090" w:rsidRPr="00A06E01" w:rsidRDefault="00E35090" w:rsidP="00E35090">
      <w:pPr>
        <w:pStyle w:val="BodyTextNumbered"/>
        <w:ind w:left="1440"/>
        <w:rPr>
          <w:ins w:id="281" w:author="ERCOT" w:date="2021-12-16T08:36:00Z"/>
          <w:iCs/>
        </w:rPr>
      </w:pPr>
      <w:ins w:id="282" w:author="ERCOT" w:date="2021-12-16T08:36:00Z">
        <w:r w:rsidRPr="00A06E01">
          <w:t>(b)</w:t>
        </w:r>
        <w:r w:rsidRPr="00A06E01">
          <w:tab/>
          <w:t>The ERCOT identifier (Settlement identification number issued by ERCOT);</w:t>
        </w:r>
      </w:ins>
    </w:p>
    <w:p w14:paraId="428C3B29" w14:textId="77777777" w:rsidR="00E35090" w:rsidRDefault="00E35090" w:rsidP="00E35090">
      <w:pPr>
        <w:pStyle w:val="List"/>
        <w:ind w:left="1440"/>
        <w:rPr>
          <w:ins w:id="283" w:author="ERCOT" w:date="2021-12-16T08:36:00Z"/>
        </w:rPr>
      </w:pPr>
      <w:ins w:id="284" w:author="ERCOT" w:date="2021-12-16T08:36:00Z">
        <w:r>
          <w:t>(c)</w:t>
        </w:r>
        <w:r>
          <w:tab/>
          <w:t>Run Date – the date on which the Invoice was created and published;</w:t>
        </w:r>
      </w:ins>
    </w:p>
    <w:p w14:paraId="18C671C8" w14:textId="77777777" w:rsidR="00E35090" w:rsidRDefault="00E35090" w:rsidP="00E35090">
      <w:pPr>
        <w:pStyle w:val="List"/>
        <w:ind w:left="1440"/>
        <w:rPr>
          <w:ins w:id="285" w:author="ERCOT" w:date="2021-12-16T08:36:00Z"/>
        </w:rPr>
      </w:pPr>
      <w:ins w:id="286" w:author="ERCOT" w:date="2021-12-16T08:36:00Z">
        <w:r>
          <w:t>(d)</w:t>
        </w:r>
        <w:r>
          <w:tab/>
          <w:t>Payment Date and Time – the date and time that Invoice amounts are to be paid or received;</w:t>
        </w:r>
      </w:ins>
    </w:p>
    <w:p w14:paraId="1007CFFD" w14:textId="77777777" w:rsidR="00E35090" w:rsidRDefault="00E35090" w:rsidP="00E35090">
      <w:pPr>
        <w:pStyle w:val="List"/>
        <w:ind w:left="1440"/>
        <w:rPr>
          <w:ins w:id="287" w:author="ERCOT" w:date="2021-12-16T08:36:00Z"/>
        </w:rPr>
      </w:pPr>
      <w:ins w:id="288" w:author="ERCOT" w:date="2021-12-16T08:36:00Z">
        <w:r>
          <w:t>(e)</w:t>
        </w:r>
        <w:r>
          <w:tab/>
          <w:t>Invoice Reference Number – a unique number generated by ERCOT for payment tracking purposes;</w:t>
        </w:r>
      </w:ins>
    </w:p>
    <w:p w14:paraId="16C2D795" w14:textId="77777777" w:rsidR="00E35090" w:rsidRDefault="00E35090" w:rsidP="00E35090">
      <w:pPr>
        <w:pStyle w:val="List"/>
        <w:ind w:left="1440"/>
        <w:rPr>
          <w:ins w:id="289" w:author="ERCOT" w:date="2021-12-16T08:36:00Z"/>
        </w:rPr>
      </w:pPr>
      <w:ins w:id="290" w:author="ERCOT" w:date="2021-12-16T08:36:00Z">
        <w:r>
          <w:t>(f)</w:t>
        </w:r>
        <w:r>
          <w:tab/>
          <w:t>Net Amount Owed/Due – the aggregate summary of all charges owed by or due to the Invoice Recipient;</w:t>
        </w:r>
      </w:ins>
    </w:p>
    <w:p w14:paraId="4BD52B39" w14:textId="77777777" w:rsidR="00E35090" w:rsidRPr="00D612BD" w:rsidRDefault="00E35090" w:rsidP="00E35090">
      <w:pPr>
        <w:pStyle w:val="List"/>
        <w:ind w:left="1440"/>
        <w:rPr>
          <w:ins w:id="291" w:author="ERCOT" w:date="2021-12-16T08:36:00Z"/>
          <w:szCs w:val="24"/>
        </w:rPr>
      </w:pPr>
      <w:ins w:id="292"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4BE7F71C" w14:textId="77777777" w:rsidR="00E35090" w:rsidRDefault="00E35090" w:rsidP="00E35090">
      <w:pPr>
        <w:pStyle w:val="List"/>
        <w:ind w:left="1440"/>
        <w:rPr>
          <w:ins w:id="293" w:author="ERCOT" w:date="2021-12-16T08:36:00Z"/>
        </w:rPr>
      </w:pPr>
      <w:ins w:id="294"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1CFFB900" w14:textId="77777777" w:rsidR="00E35090" w:rsidRPr="008436F5" w:rsidRDefault="00E35090" w:rsidP="00E35090">
      <w:pPr>
        <w:pStyle w:val="H2"/>
        <w:keepNext w:val="0"/>
        <w:spacing w:before="0"/>
        <w:ind w:left="1440" w:hanging="720"/>
        <w:outlineLvl w:val="9"/>
        <w:rPr>
          <w:ins w:id="295" w:author="ERCOT" w:date="2021-12-16T08:36:00Z"/>
          <w:b w:val="0"/>
        </w:rPr>
      </w:pPr>
      <w:ins w:id="296" w:author="ERCOT" w:date="2021-12-16T08:36:00Z">
        <w:r w:rsidRPr="008436F5">
          <w:rPr>
            <w:b w:val="0"/>
          </w:rPr>
          <w:t>(</w:t>
        </w:r>
        <w:r>
          <w:rPr>
            <w:b w:val="0"/>
          </w:rPr>
          <w:t>i</w:t>
        </w:r>
        <w:r w:rsidRPr="008436F5">
          <w:rPr>
            <w:b w:val="0"/>
          </w:rPr>
          <w:t>)</w:t>
        </w:r>
        <w:r w:rsidRPr="008436F5">
          <w:rPr>
            <w:b w:val="0"/>
          </w:rPr>
          <w:tab/>
          <w:t>Overdue Terms – the terms that would be applied if payments were received late.</w:t>
        </w:r>
      </w:ins>
    </w:p>
    <w:p w14:paraId="196907F3" w14:textId="77777777" w:rsidR="00E35090" w:rsidRPr="00AA1A38" w:rsidRDefault="00E35090" w:rsidP="00E35090">
      <w:pPr>
        <w:ind w:left="720" w:hanging="720"/>
        <w:rPr>
          <w:ins w:id="297" w:author="ERCOT" w:date="2021-12-16T08:36:00Z"/>
        </w:rPr>
      </w:pPr>
      <w:ins w:id="298"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6D62ABAC" w14:textId="77777777" w:rsidR="00E35090" w:rsidRDefault="00E35090" w:rsidP="00E35090">
      <w:pPr>
        <w:pStyle w:val="H3"/>
        <w:rPr>
          <w:ins w:id="299" w:author="ERCOT" w:date="2021-12-16T08:36:00Z"/>
          <w:b w:val="0"/>
          <w:bCs w:val="0"/>
        </w:rPr>
      </w:pPr>
      <w:ins w:id="300" w:author="ERCOT" w:date="2021-12-16T08:36:00Z">
        <w:r w:rsidRPr="005E15AE">
          <w:rPr>
            <w:rFonts w:eastAsia="Times New Roman"/>
          </w:rPr>
          <w:t>27.4.3</w:t>
        </w:r>
        <w:r w:rsidRPr="005E15AE">
          <w:rPr>
            <w:rFonts w:eastAsia="Times New Roman"/>
          </w:rPr>
          <w:tab/>
          <w:t>Payment Process for Securitization Uplift Charge Initial Invoices</w:t>
        </w:r>
      </w:ins>
    </w:p>
    <w:p w14:paraId="7D60E0BD" w14:textId="77777777" w:rsidR="00E35090" w:rsidRDefault="00E35090" w:rsidP="00E35090">
      <w:pPr>
        <w:pStyle w:val="ListIntroduction"/>
        <w:ind w:left="720" w:hanging="720"/>
        <w:rPr>
          <w:ins w:id="301" w:author="ERCOT" w:date="2021-12-16T08:36:00Z"/>
        </w:rPr>
      </w:pPr>
      <w:ins w:id="302"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089AAB39" w14:textId="77777777" w:rsidR="00E35090" w:rsidRPr="005E15AE" w:rsidRDefault="00E35090" w:rsidP="00E35090">
      <w:pPr>
        <w:pStyle w:val="H4"/>
        <w:rPr>
          <w:ins w:id="303" w:author="ERCOT" w:date="2021-12-16T08:36:00Z"/>
          <w:rFonts w:eastAsia="Times New Roman"/>
          <w:bCs w:val="0"/>
        </w:rPr>
      </w:pPr>
      <w:ins w:id="304"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30A76739" w14:textId="77777777" w:rsidR="00E35090" w:rsidRPr="00A06E01" w:rsidRDefault="00E35090" w:rsidP="00E35090">
      <w:pPr>
        <w:pStyle w:val="BodyTextNumbered"/>
        <w:rPr>
          <w:ins w:id="305" w:author="ERCOT" w:date="2021-12-16T08:36:00Z"/>
          <w:iCs/>
        </w:rPr>
      </w:pPr>
      <w:ins w:id="306"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212FD46B" w14:textId="77777777" w:rsidR="00E35090" w:rsidRDefault="00E35090" w:rsidP="00E35090">
      <w:pPr>
        <w:pStyle w:val="List"/>
        <w:rPr>
          <w:ins w:id="307" w:author="ERCOT" w:date="2021-12-16T08:36:00Z"/>
        </w:rPr>
      </w:pPr>
      <w:ins w:id="308" w:author="ERCOT" w:date="2021-12-16T08:36:00Z">
        <w:r w:rsidRPr="00A06E01">
          <w:rPr>
            <w:iCs/>
          </w:rPr>
          <w:lastRenderedPageBreak/>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42F4D720" w14:textId="77777777" w:rsidR="00E35090" w:rsidRDefault="00E35090" w:rsidP="00E35090">
      <w:pPr>
        <w:ind w:left="720" w:hanging="720"/>
        <w:rPr>
          <w:ins w:id="309" w:author="ERCOT" w:date="2021-12-16T08:36:00Z"/>
        </w:rPr>
      </w:pPr>
      <w:ins w:id="310" w:author="ERCOT" w:date="2021-12-16T08:36:00Z">
        <w:r w:rsidRPr="00D612BD">
          <w:rPr>
            <w:iCs/>
          </w:rPr>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45EDC0B0" w14:textId="77777777" w:rsidR="00E35090" w:rsidRDefault="00E35090" w:rsidP="00E35090">
      <w:pPr>
        <w:ind w:left="720" w:hanging="720"/>
        <w:rPr>
          <w:ins w:id="311" w:author="ERCOT" w:date="2021-12-16T08:36:00Z"/>
        </w:rPr>
      </w:pPr>
    </w:p>
    <w:p w14:paraId="4D060684" w14:textId="20DCB929" w:rsidR="00E35090" w:rsidRPr="00CE2A9D" w:rsidRDefault="00E35090" w:rsidP="00E35090">
      <w:pPr>
        <w:ind w:left="720" w:hanging="720"/>
        <w:rPr>
          <w:ins w:id="312" w:author="ERCOT" w:date="2021-12-16T08:36:00Z"/>
        </w:rPr>
      </w:pPr>
      <w:ins w:id="313"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314" w:author="ERCOT" w:date="2021-12-17T15:59:00Z">
        <w:r w:rsidR="00CE588D" w:rsidRPr="00CE588D">
          <w:t xml:space="preserve"> </w:t>
        </w:r>
        <w:r w:rsidR="00CE588D">
          <w:t>in a Late Payment and Payment Breach</w:t>
        </w:r>
      </w:ins>
      <w:ins w:id="315" w:author="ERCOT" w:date="2021-12-16T08:36:00Z">
        <w:r>
          <w:t>. The payment remarks must include the Invoice number.</w:t>
        </w:r>
      </w:ins>
    </w:p>
    <w:p w14:paraId="7B34C2FA" w14:textId="77777777" w:rsidR="00E35090" w:rsidRPr="005E15AE" w:rsidRDefault="00E35090" w:rsidP="00E35090">
      <w:pPr>
        <w:pStyle w:val="H3"/>
        <w:spacing w:before="480"/>
        <w:rPr>
          <w:ins w:id="316" w:author="ERCOT" w:date="2021-12-16T08:36:00Z"/>
          <w:rFonts w:eastAsia="Times New Roman"/>
        </w:rPr>
      </w:pPr>
      <w:ins w:id="317"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3228E689" w14:textId="77777777" w:rsidR="00E35090" w:rsidRPr="005E29E6" w:rsidRDefault="00E35090" w:rsidP="00E35090">
      <w:pPr>
        <w:pStyle w:val="BodyTextNumbered"/>
        <w:rPr>
          <w:ins w:id="318" w:author="ERCOT" w:date="2021-12-16T08:36:00Z"/>
        </w:rPr>
      </w:pPr>
      <w:ins w:id="319"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6620D708" w14:textId="77777777" w:rsidR="00E35090" w:rsidRDefault="00E35090" w:rsidP="00E35090">
      <w:pPr>
        <w:pStyle w:val="BodyText"/>
        <w:ind w:left="1440" w:hanging="720"/>
        <w:rPr>
          <w:ins w:id="320" w:author="ERCOT" w:date="2021-12-16T08:36:00Z"/>
        </w:rPr>
      </w:pPr>
      <w:bookmarkStart w:id="321" w:name="_Hlk85018596"/>
      <w:ins w:id="322" w:author="ERCOT" w:date="2021-12-16T08:36:00Z">
        <w:r>
          <w:t>(a)</w:t>
        </w:r>
        <w:r>
          <w:tab/>
          <w:t xml:space="preserve">ERCOT shall draw on any available Securitization Uplift Charge escrow deposit of the short-paying Securitization Uplift Charge Initial Invoice Recipient. </w:t>
        </w:r>
      </w:ins>
    </w:p>
    <w:p w14:paraId="14E62FC4" w14:textId="6BBD2996" w:rsidR="00E35090" w:rsidRDefault="00E35090" w:rsidP="00E35090">
      <w:pPr>
        <w:pStyle w:val="BodyText"/>
        <w:ind w:left="1440" w:hanging="720"/>
        <w:rPr>
          <w:ins w:id="323" w:author="ERCOT" w:date="2021-12-16T08:36:00Z"/>
        </w:rPr>
      </w:pPr>
      <w:ins w:id="324" w:author="ERCOT" w:date="2021-12-16T08:36:00Z">
        <w:r>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325" w:author="ERCOT" w:date="2021-12-17T15:59:00Z">
        <w:r w:rsidR="00CE588D">
          <w:t xml:space="preserve">deemed a Late Payment and </w:t>
        </w:r>
      </w:ins>
      <w:ins w:id="326" w:author="ERCOT" w:date="2021-12-16T08:36:00Z">
        <w:r>
          <w:t xml:space="preserve">Payment Breach under Section 16.11.6, Payment Breach and Late Payments by Market Participants.  </w:t>
        </w:r>
      </w:ins>
    </w:p>
    <w:p w14:paraId="5DC32E38" w14:textId="77777777" w:rsidR="00E35090" w:rsidRDefault="00E35090" w:rsidP="00E35090">
      <w:pPr>
        <w:pStyle w:val="List"/>
        <w:spacing w:before="240"/>
        <w:ind w:left="1440"/>
        <w:rPr>
          <w:ins w:id="327" w:author="ERCOT" w:date="2021-12-16T08:36:00Z"/>
        </w:rPr>
      </w:pPr>
      <w:ins w:id="328"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23D10724" w14:textId="77777777" w:rsidR="00E35090" w:rsidRPr="00034036" w:rsidRDefault="00E35090" w:rsidP="00E35090">
      <w:pPr>
        <w:pStyle w:val="List"/>
        <w:spacing w:before="240"/>
        <w:ind w:left="1440"/>
        <w:rPr>
          <w:ins w:id="329" w:author="ERCOT" w:date="2021-12-16T08:36:00Z"/>
        </w:rPr>
      </w:pPr>
      <w:ins w:id="330"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321"/>
      </w:ins>
    </w:p>
    <w:p w14:paraId="250BC007" w14:textId="77777777" w:rsidR="00E35090" w:rsidRPr="005E15AE" w:rsidRDefault="00E35090" w:rsidP="00E35090">
      <w:pPr>
        <w:pStyle w:val="H3"/>
        <w:spacing w:before="480"/>
        <w:rPr>
          <w:ins w:id="331" w:author="ERCOT" w:date="2021-12-16T08:36:00Z"/>
          <w:rFonts w:eastAsia="Times New Roman"/>
        </w:rPr>
      </w:pPr>
      <w:ins w:id="332" w:author="ERCOT" w:date="2021-12-16T08:36:00Z">
        <w:r w:rsidRPr="005E15AE">
          <w:rPr>
            <w:rFonts w:eastAsia="Times New Roman"/>
          </w:rPr>
          <w:lastRenderedPageBreak/>
          <w:t>27.4.5</w:t>
        </w:r>
        <w:r w:rsidRPr="005E15AE">
          <w:rPr>
            <w:rFonts w:eastAsia="Times New Roman"/>
          </w:rPr>
          <w:tab/>
          <w:t>Payment Process for Securitization Uplift Charge Reallocation Invoices</w:t>
        </w:r>
      </w:ins>
    </w:p>
    <w:p w14:paraId="4ED29F1D" w14:textId="77777777" w:rsidR="00E35090" w:rsidRDefault="00E35090" w:rsidP="00E35090">
      <w:pPr>
        <w:pStyle w:val="BodyTextNumbered"/>
        <w:rPr>
          <w:ins w:id="333" w:author="ERCOT" w:date="2021-12-16T08:36:00Z"/>
        </w:rPr>
      </w:pPr>
      <w:ins w:id="334"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012EFBD2" w14:textId="77777777" w:rsidR="00E35090" w:rsidRPr="005E15AE" w:rsidRDefault="00E35090" w:rsidP="00E35090">
      <w:pPr>
        <w:pStyle w:val="H4"/>
        <w:rPr>
          <w:ins w:id="335" w:author="ERCOT" w:date="2021-12-16T08:36:00Z"/>
          <w:rFonts w:eastAsia="Times New Roman"/>
          <w:bCs w:val="0"/>
        </w:rPr>
      </w:pPr>
      <w:ins w:id="336" w:author="ERCOT" w:date="2021-12-16T08:36:00Z">
        <w:r w:rsidRPr="005E15AE">
          <w:rPr>
            <w:rFonts w:eastAsia="Times New Roman"/>
            <w:bCs w:val="0"/>
          </w:rPr>
          <w:t>27.4.5.1</w:t>
        </w:r>
        <w:r w:rsidRPr="005E15AE">
          <w:rPr>
            <w:rFonts w:eastAsia="Times New Roman"/>
            <w:bCs w:val="0"/>
          </w:rPr>
          <w:tab/>
          <w:t>Invoice Recipient Payment to ERCOT for Securitization Uplift Charge Reallocation Invoices</w:t>
        </w:r>
      </w:ins>
    </w:p>
    <w:p w14:paraId="027F6A6E" w14:textId="77777777" w:rsidR="00E35090" w:rsidRPr="00A06E01" w:rsidRDefault="00E35090" w:rsidP="00E35090">
      <w:pPr>
        <w:pStyle w:val="BodyTextNumbered"/>
        <w:rPr>
          <w:ins w:id="337" w:author="ERCOT" w:date="2021-12-16T08:36:00Z"/>
          <w:iCs/>
        </w:rPr>
      </w:pPr>
      <w:ins w:id="338"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6D22A7D8" w14:textId="77777777" w:rsidR="00E35090" w:rsidRDefault="00E35090" w:rsidP="00E35090">
      <w:pPr>
        <w:pStyle w:val="List"/>
        <w:rPr>
          <w:ins w:id="339" w:author="ERCOT" w:date="2021-12-16T08:36:00Z"/>
        </w:rPr>
      </w:pPr>
      <w:ins w:id="340"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658E0369" w14:textId="77777777" w:rsidR="00E35090" w:rsidRDefault="00E35090" w:rsidP="00E35090">
      <w:pPr>
        <w:spacing w:after="240"/>
        <w:ind w:left="720" w:hanging="720"/>
        <w:rPr>
          <w:ins w:id="341" w:author="ERCOT" w:date="2021-12-16T08:36:00Z"/>
        </w:rPr>
      </w:pPr>
      <w:ins w:id="342"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1425C111" w14:textId="77705D38" w:rsidR="00E35090" w:rsidRDefault="00E35090" w:rsidP="00E35090">
      <w:pPr>
        <w:spacing w:after="240"/>
        <w:ind w:left="720" w:hanging="720"/>
        <w:rPr>
          <w:ins w:id="343" w:author="ERCOT" w:date="2021-12-16T08:36:00Z"/>
        </w:rPr>
      </w:pPr>
      <w:ins w:id="344" w:author="ERCOT" w:date="2021-12-16T08:36:00Z">
        <w:r>
          <w:t>(4)</w:t>
        </w:r>
        <w:r>
          <w:tab/>
          <w:t>Payments for Securitization Uplift Charge Reallocation Invoices must be made to the account listed on the invoice</w:t>
        </w:r>
      </w:ins>
      <w:ins w:id="345" w:author="ERCOT" w:date="2021-12-17T15:59:00Z">
        <w:r w:rsidR="00CE588D">
          <w:t>. The payment remarks must include the Invoice number. If payment is not made to the correct account, the payment will be rejected.  Failure to remit funds to the correct account may result in a Late Payment and Payment Breach</w:t>
        </w:r>
      </w:ins>
      <w:ins w:id="346" w:author="ERCOT" w:date="2021-12-16T08:36:00Z">
        <w:r>
          <w:t xml:space="preserve">. </w:t>
        </w:r>
      </w:ins>
    </w:p>
    <w:p w14:paraId="076C6E90" w14:textId="77777777" w:rsidR="00E35090" w:rsidRPr="005E15AE" w:rsidRDefault="00E35090" w:rsidP="00E35090">
      <w:pPr>
        <w:pStyle w:val="H4"/>
        <w:rPr>
          <w:ins w:id="347" w:author="ERCOT" w:date="2021-12-16T08:36:00Z"/>
          <w:rFonts w:eastAsia="Times New Roman"/>
          <w:bCs w:val="0"/>
        </w:rPr>
      </w:pPr>
      <w:ins w:id="348"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65DA456E" w14:textId="77777777" w:rsidR="00E35090" w:rsidRPr="00082CB5" w:rsidRDefault="00E35090" w:rsidP="00E35090">
      <w:pPr>
        <w:pStyle w:val="BodyTextNumbered"/>
        <w:rPr>
          <w:ins w:id="349" w:author="ERCOT" w:date="2021-12-16T08:36:00Z"/>
          <w:iCs/>
        </w:rPr>
      </w:pPr>
      <w:ins w:id="350"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01A672DE" w14:textId="77777777" w:rsidR="00E35090" w:rsidRPr="00EB11F5" w:rsidRDefault="00E35090" w:rsidP="00E35090">
      <w:pPr>
        <w:pStyle w:val="BodyTextNumbered"/>
        <w:rPr>
          <w:ins w:id="351" w:author="ERCOT" w:date="2021-12-16T08:36:00Z"/>
        </w:rPr>
      </w:pPr>
      <w:ins w:id="352"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69916352" w14:textId="77777777" w:rsidR="00E35090" w:rsidRPr="005E15AE" w:rsidRDefault="00E35090" w:rsidP="00E35090">
      <w:pPr>
        <w:pStyle w:val="H3"/>
        <w:spacing w:before="480"/>
        <w:rPr>
          <w:ins w:id="353" w:author="ERCOT" w:date="2021-12-16T08:36:00Z"/>
          <w:rFonts w:eastAsia="Times New Roman"/>
        </w:rPr>
      </w:pPr>
      <w:ins w:id="354" w:author="ERCOT" w:date="2021-12-16T08:36:00Z">
        <w:r w:rsidRPr="005E15AE">
          <w:rPr>
            <w:rFonts w:eastAsia="Times New Roman"/>
          </w:rPr>
          <w:lastRenderedPageBreak/>
          <w:t>27.4.6</w:t>
        </w:r>
        <w:r w:rsidRPr="005E15AE">
          <w:rPr>
            <w:rFonts w:eastAsia="Times New Roman"/>
          </w:rPr>
          <w:tab/>
          <w:t>Insufficient Payments by Invoice Recipients for Securitization Uplift Charge Reallocation Invoices</w:t>
        </w:r>
      </w:ins>
    </w:p>
    <w:p w14:paraId="099C353C" w14:textId="77777777" w:rsidR="00E35090" w:rsidRDefault="00E35090" w:rsidP="00E35090">
      <w:pPr>
        <w:pStyle w:val="BodyTextNumbered"/>
        <w:rPr>
          <w:ins w:id="355" w:author="ERCOT" w:date="2021-12-16T08:36:00Z"/>
        </w:rPr>
      </w:pPr>
      <w:ins w:id="356"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48B2E1B7" w14:textId="77777777" w:rsidR="00E35090" w:rsidRDefault="00E35090" w:rsidP="00E35090">
      <w:pPr>
        <w:pStyle w:val="List"/>
        <w:ind w:left="1440"/>
        <w:rPr>
          <w:ins w:id="357" w:author="ERCOT" w:date="2021-12-16T08:36:00Z"/>
        </w:rPr>
      </w:pPr>
      <w:ins w:id="358"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1189F5B0" w14:textId="77777777" w:rsidR="00E35090" w:rsidRDefault="00E35090" w:rsidP="00E35090">
      <w:pPr>
        <w:pStyle w:val="List"/>
        <w:tabs>
          <w:tab w:val="left" w:pos="1440"/>
        </w:tabs>
        <w:ind w:left="1440"/>
        <w:rPr>
          <w:ins w:id="359" w:author="ERCOT" w:date="2021-12-16T08:36:00Z"/>
        </w:rPr>
      </w:pPr>
      <w:ins w:id="360"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74A309FF" w14:textId="77777777" w:rsidR="00E35090" w:rsidRDefault="00E35090" w:rsidP="00E35090">
      <w:pPr>
        <w:pStyle w:val="List"/>
        <w:ind w:left="1440"/>
        <w:rPr>
          <w:ins w:id="361" w:author="ERCOT" w:date="2021-12-16T08:36:00Z"/>
        </w:rPr>
      </w:pPr>
      <w:ins w:id="362"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2DC36A28" w14:textId="77777777" w:rsidR="00E35090" w:rsidRDefault="00E35090" w:rsidP="00E35090">
      <w:pPr>
        <w:pStyle w:val="List"/>
        <w:ind w:left="1440"/>
        <w:rPr>
          <w:ins w:id="363" w:author="ERCOT" w:date="2021-12-16T08:36:00Z"/>
        </w:rPr>
      </w:pPr>
      <w:ins w:id="364"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and ERCOT shall apply the amount offset or recouped to cover payment shortfalls by that Invoice Recipient</w:t>
        </w:r>
        <w:r w:rsidRPr="00C050ED">
          <w:t xml:space="preserve"> </w:t>
        </w:r>
        <w:r>
          <w:t>for Invoices other than Securitization Uplift Charge Initial Invoices and Securitization Default Charge Invoices.</w:t>
        </w:r>
      </w:ins>
    </w:p>
    <w:p w14:paraId="261C7C24" w14:textId="77777777" w:rsidR="00FD25FE" w:rsidRDefault="00E35090" w:rsidP="00FD25FE">
      <w:pPr>
        <w:pStyle w:val="BodyTextNumbered"/>
        <w:ind w:left="1440"/>
        <w:rPr>
          <w:rFonts w:ascii="TimesNewRomanPSMT" w:hAnsi="TimesNewRomanPSMT"/>
          <w:iCs/>
        </w:rPr>
      </w:pPr>
      <w:ins w:id="365" w:author="ERCOT" w:date="2021-12-16T08:36:00Z">
        <w:r>
          <w:rPr>
            <w:rFonts w:ascii="TimesNewRomanPSMT" w:hAnsi="TimesNewRomanPSMT"/>
            <w:iCs/>
          </w:rPr>
          <w:t>(e)</w:t>
        </w:r>
        <w:r>
          <w:rPr>
            <w:rFonts w:ascii="TimesNewRomanPSMT" w:hAnsi="TimesNewRomanPSMT"/>
            <w:iCs/>
          </w:rPr>
          <w:tab/>
        </w:r>
      </w:ins>
      <w:ins w:id="366" w:author="ERCOT" w:date="2021-12-28T09:21:00Z">
        <w:r w:rsidR="00FD25FE">
          <w:rPr>
            <w:rFonts w:ascii="TimesNewRomanPSMT" w:hAnsi="TimesNewRomanPSMT"/>
            <w:iCs/>
          </w:rPr>
          <w:t xml:space="preserve">If, after taking the actions set forth in the paragraphs above, and subject to paragraph (f) below, </w:t>
        </w:r>
      </w:ins>
      <w:ins w:id="367"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315465AB" w14:textId="3C5F1103" w:rsidR="00FD25FE" w:rsidRPr="0070402D" w:rsidRDefault="00FD25FE" w:rsidP="00FD25FE">
      <w:pPr>
        <w:pStyle w:val="BodyTextNumbered"/>
        <w:ind w:left="1440"/>
        <w:rPr>
          <w:ins w:id="368" w:author="ERCOT" w:date="2021-12-28T09:21:00Z"/>
          <w:rFonts w:ascii="TimesNewRomanPSMT" w:hAnsi="TimesNewRomanPSMT"/>
          <w:iCs/>
        </w:rPr>
      </w:pPr>
      <w:ins w:id="369" w:author="ERCOT" w:date="2021-12-28T09:21:00Z">
        <w:r w:rsidRPr="004F34AC">
          <w:rPr>
            <w:rFonts w:ascii="TimesNewRomanPSMT" w:hAnsi="TimesNewRomanPSMT"/>
            <w:iCs/>
          </w:rPr>
          <w:lastRenderedPageBreak/>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0640C55C" w14:textId="77777777" w:rsidR="00E35090" w:rsidRPr="005E15AE" w:rsidRDefault="00E35090" w:rsidP="00E35090">
      <w:pPr>
        <w:pStyle w:val="H3"/>
        <w:spacing w:before="480"/>
        <w:rPr>
          <w:ins w:id="370" w:author="ERCOT" w:date="2021-12-16T08:36:00Z"/>
          <w:rFonts w:eastAsia="Times New Roman"/>
        </w:rPr>
      </w:pPr>
      <w:ins w:id="371"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7DE018D5" w14:textId="77777777" w:rsidR="00E35090" w:rsidRPr="003B7742" w:rsidRDefault="00E35090" w:rsidP="00E35090">
      <w:pPr>
        <w:pStyle w:val="BodyText"/>
        <w:ind w:left="720" w:hanging="720"/>
        <w:rPr>
          <w:ins w:id="372" w:author="ERCOT" w:date="2021-12-16T08:36:00Z"/>
        </w:rPr>
      </w:pPr>
      <w:ins w:id="373"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1925AF59" w14:textId="77777777" w:rsidR="00E35090" w:rsidRPr="005E15AE" w:rsidRDefault="00E35090" w:rsidP="00E35090">
      <w:pPr>
        <w:pStyle w:val="H2"/>
        <w:rPr>
          <w:ins w:id="374" w:author="ERCOT" w:date="2021-12-16T08:36:00Z"/>
          <w:rFonts w:eastAsia="Times New Roman"/>
        </w:rPr>
      </w:pPr>
      <w:ins w:id="375" w:author="ERCOT" w:date="2021-12-16T08:36:00Z">
        <w:r w:rsidRPr="005E15AE">
          <w:rPr>
            <w:rFonts w:eastAsia="Times New Roman"/>
          </w:rPr>
          <w:t>27.5</w:t>
        </w:r>
        <w:r w:rsidRPr="005E15AE">
          <w:rPr>
            <w:rFonts w:eastAsia="Times New Roman"/>
          </w:rPr>
          <w:tab/>
          <w:t>Securitization Uplift Charge Initial Invoice Escrow Deposit Requirements</w:t>
        </w:r>
      </w:ins>
    </w:p>
    <w:p w14:paraId="55C4A87F" w14:textId="404C8FA7" w:rsidR="00E35090" w:rsidRPr="005E15AE" w:rsidRDefault="00E35090" w:rsidP="00E35090">
      <w:pPr>
        <w:pStyle w:val="H3"/>
        <w:rPr>
          <w:ins w:id="376" w:author="ERCOT" w:date="2021-12-16T08:36:00Z"/>
          <w:rFonts w:eastAsia="Times New Roman"/>
        </w:rPr>
      </w:pPr>
      <w:ins w:id="377" w:author="ERCOT" w:date="2021-12-16T08:36:00Z">
        <w:r w:rsidRPr="005E15AE">
          <w:rPr>
            <w:rFonts w:eastAsia="Times New Roman"/>
          </w:rPr>
          <w:t>27.5.1</w:t>
        </w:r>
        <w:r w:rsidRPr="005E15AE">
          <w:rPr>
            <w:rFonts w:eastAsia="Times New Roman"/>
          </w:rPr>
          <w:tab/>
          <w:t xml:space="preserve">Securitization Uplift Charge Initial Invoice </w:t>
        </w:r>
      </w:ins>
      <w:ins w:id="378" w:author="ERCOT" w:date="2021-12-17T16:00:00Z">
        <w:r w:rsidR="00CE588D" w:rsidRPr="005E15AE">
          <w:rPr>
            <w:rFonts w:eastAsia="Times New Roman"/>
          </w:rPr>
          <w:t>Escrow</w:t>
        </w:r>
        <w:r w:rsidR="00CE588D">
          <w:rPr>
            <w:rFonts w:eastAsia="Times New Roman"/>
          </w:rPr>
          <w:t xml:space="preserve"> Deposits</w:t>
        </w:r>
      </w:ins>
    </w:p>
    <w:p w14:paraId="7480EEB1" w14:textId="77777777" w:rsidR="00E35090" w:rsidRPr="005E15AE" w:rsidRDefault="00E35090" w:rsidP="00E35090">
      <w:pPr>
        <w:pStyle w:val="BodyTextNumbered"/>
        <w:rPr>
          <w:ins w:id="379" w:author="ERCOT" w:date="2021-12-16T08:36:00Z"/>
          <w:bCs/>
          <w:iCs/>
        </w:rPr>
      </w:pPr>
      <w:ins w:id="380"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11520559" w14:textId="77777777" w:rsidR="00E35090" w:rsidRPr="005E15AE" w:rsidRDefault="00E35090" w:rsidP="00E35090">
      <w:pPr>
        <w:pStyle w:val="BodyTextNumbered"/>
        <w:rPr>
          <w:ins w:id="381" w:author="ERCOT" w:date="2021-12-16T08:36:00Z"/>
          <w:bCs/>
          <w:iCs/>
        </w:rPr>
      </w:pPr>
      <w:ins w:id="382" w:author="ERCOT" w:date="2021-12-16T08:36:00Z">
        <w:r w:rsidRPr="005E15AE">
          <w:rPr>
            <w:bCs/>
            <w:iCs/>
          </w:rPr>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12A3E35A" w14:textId="77777777" w:rsidR="00E35090" w:rsidRPr="005E15AE" w:rsidRDefault="00E35090" w:rsidP="00E35090">
      <w:pPr>
        <w:pStyle w:val="BodyTextNumbered"/>
        <w:rPr>
          <w:ins w:id="383" w:author="ERCOT" w:date="2021-12-16T08:36:00Z"/>
          <w:bCs/>
          <w:iCs/>
        </w:rPr>
      </w:pPr>
      <w:ins w:id="384"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3455BA21" w14:textId="77777777" w:rsidR="00E35090" w:rsidRPr="005E15AE" w:rsidRDefault="00E35090" w:rsidP="00E35090">
      <w:pPr>
        <w:pStyle w:val="H3"/>
        <w:rPr>
          <w:ins w:id="385" w:author="ERCOT" w:date="2021-12-16T08:36:00Z"/>
          <w:rFonts w:eastAsia="Times New Roman"/>
        </w:rPr>
      </w:pPr>
      <w:ins w:id="386"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57D253F0" w14:textId="77777777" w:rsidR="00E35090" w:rsidRDefault="00E35090" w:rsidP="00E35090">
      <w:pPr>
        <w:pStyle w:val="BodyTextNumbered"/>
        <w:rPr>
          <w:ins w:id="387" w:author="ERCOT" w:date="2021-12-16T08:36:00Z"/>
        </w:rPr>
      </w:pPr>
      <w:ins w:id="388"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3AEAF0C2" w14:textId="74059507" w:rsidR="00E35090" w:rsidRDefault="00E35090" w:rsidP="00E35090">
      <w:pPr>
        <w:pStyle w:val="BodyTextNumbered"/>
        <w:rPr>
          <w:ins w:id="389" w:author="ERCOT" w:date="2021-12-16T08:36:00Z"/>
        </w:rPr>
      </w:pPr>
      <w:ins w:id="390" w:author="ERCOT" w:date="2021-12-16T08:36:00Z">
        <w:r>
          <w:lastRenderedPageBreak/>
          <w:t>(2)</w:t>
        </w:r>
        <w:r>
          <w:tab/>
        </w:r>
      </w:ins>
      <w:ins w:id="391" w:author="ERCOT" w:date="2021-12-28T09:22:00Z">
        <w:r w:rsidR="00FD25FE">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622322C2" w14:textId="77777777" w:rsidR="00E35090" w:rsidRDefault="00E35090" w:rsidP="00E35090">
      <w:pPr>
        <w:pStyle w:val="BodyTextNumbered"/>
        <w:rPr>
          <w:ins w:id="392" w:author="ERCOT" w:date="2021-12-16T08:36:00Z"/>
        </w:rPr>
      </w:pPr>
      <w:ins w:id="393"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78F955F9" w14:textId="77777777" w:rsidR="00E35090" w:rsidRPr="005E15AE" w:rsidRDefault="00E35090" w:rsidP="00E35090">
      <w:pPr>
        <w:pStyle w:val="H3"/>
        <w:rPr>
          <w:ins w:id="394" w:author="ERCOT" w:date="2021-12-16T08:36:00Z"/>
          <w:rFonts w:eastAsia="Times New Roman"/>
        </w:rPr>
      </w:pPr>
      <w:ins w:id="395" w:author="ERCOT" w:date="2021-12-16T08:36:00Z">
        <w:r w:rsidRPr="005E15AE">
          <w:rPr>
            <w:rFonts w:eastAsia="Times New Roman"/>
          </w:rPr>
          <w:t>27.5.3</w:t>
        </w:r>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10642812" w14:textId="77777777" w:rsidR="00E35090" w:rsidRDefault="00E35090" w:rsidP="00E35090">
      <w:pPr>
        <w:pStyle w:val="List"/>
        <w:ind w:left="702" w:hanging="702"/>
        <w:rPr>
          <w:ins w:id="396" w:author="ERCOT" w:date="2021-12-16T08:36:00Z"/>
        </w:rPr>
      </w:pPr>
      <w:ins w:id="397"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6D6202B1" w14:textId="77777777" w:rsidR="00E35090" w:rsidRDefault="00E35090" w:rsidP="00E35090">
      <w:pPr>
        <w:pStyle w:val="List"/>
        <w:ind w:left="1440"/>
        <w:rPr>
          <w:ins w:id="398" w:author="ERCOT" w:date="2021-12-16T08:36:00Z"/>
        </w:rPr>
      </w:pPr>
      <w:bookmarkStart w:id="399" w:name="_Hlk82022676"/>
      <w:ins w:id="400"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640E3D6E" w14:textId="7E4A9D19" w:rsidR="00E35090" w:rsidRDefault="00E35090" w:rsidP="00E35090">
      <w:pPr>
        <w:pStyle w:val="List"/>
        <w:ind w:left="1440"/>
        <w:rPr>
          <w:ins w:id="401" w:author="ERCOT" w:date="2021-12-16T08:36:00Z"/>
        </w:rPr>
      </w:pPr>
      <w:ins w:id="402" w:author="ERCOT" w:date="2021-12-16T08:36:00Z">
        <w:r>
          <w:t>(b)</w:t>
        </w:r>
        <w:r>
          <w:tab/>
          <w:t>All letters of credit must be drawn on a U</w:t>
        </w:r>
      </w:ins>
      <w:ins w:id="403" w:author="ERCOT" w:date="2021-12-17T16:02:00Z">
        <w:r w:rsidR="00CE588D">
          <w:t>.S.</w:t>
        </w:r>
      </w:ins>
      <w:ins w:id="404" w:author="ERCOT" w:date="2021-12-16T08:36:00Z">
        <w:r>
          <w:t xml:space="preserve"> domestic bank or a domestic office of a foreign bank, and must meet the requirements in Section 16.11.3, Alternative Means of Satisfying ERCOT Creditworthiness Requirement. </w:t>
        </w:r>
      </w:ins>
    </w:p>
    <w:p w14:paraId="11578BFE" w14:textId="77777777" w:rsidR="00E35090" w:rsidRDefault="00E35090" w:rsidP="00E35090">
      <w:pPr>
        <w:pStyle w:val="List"/>
        <w:ind w:left="1440"/>
        <w:rPr>
          <w:ins w:id="405" w:author="ERCOT" w:date="2021-12-16T08:36:00Z"/>
        </w:rPr>
      </w:pPr>
      <w:ins w:id="406" w:author="ERCOT" w:date="2021-12-16T08:36:00Z">
        <w:r>
          <w:t>(c)</w:t>
        </w:r>
        <w:r>
          <w:tab/>
          <w:t>Letters of credit held as Securitization Uplift Charge escrow deposits are subject to letter of credit issuer limits as specified in paragraph (1) of Section 16.11.3.</w:t>
        </w:r>
      </w:ins>
    </w:p>
    <w:bookmarkEnd w:id="399"/>
    <w:p w14:paraId="66A23962" w14:textId="3C235DFD" w:rsidR="00E35090" w:rsidRPr="004F34AC" w:rsidRDefault="00E35090" w:rsidP="00E35090">
      <w:pPr>
        <w:pStyle w:val="List"/>
        <w:ind w:left="1440"/>
        <w:rPr>
          <w:ins w:id="407" w:author="ERCOT" w:date="2021-12-16T08:36:00Z"/>
        </w:rPr>
      </w:pPr>
      <w:ins w:id="408" w:author="ERCOT" w:date="2021-12-16T08:36:00Z">
        <w:r w:rsidRPr="00CC731E">
          <w:t>(</w:t>
        </w:r>
        <w:r w:rsidRPr="004F34AC">
          <w:t>d)</w:t>
        </w:r>
        <w:r w:rsidRPr="004F34AC">
          <w:tab/>
          <w:t xml:space="preserve">The Counter-Party may deposit cash </w:t>
        </w:r>
      </w:ins>
      <w:ins w:id="409" w:author="ERCOT" w:date="2021-12-28T09:22:00Z">
        <w:r w:rsidR="00FD25FE" w:rsidRPr="004F34AC">
          <w:t xml:space="preserve">with TEMSFN through ERCOT </w:t>
        </w:r>
      </w:ins>
      <w:ins w:id="410"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78804196" w14:textId="1FB8E9DC" w:rsidR="00E35090" w:rsidRDefault="00E35090" w:rsidP="00E35090">
      <w:pPr>
        <w:spacing w:after="240"/>
        <w:ind w:left="2160" w:hanging="720"/>
        <w:rPr>
          <w:ins w:id="411" w:author="ERCOT" w:date="2021-12-16T08:36:00Z"/>
        </w:rPr>
      </w:pPr>
      <w:ins w:id="412" w:author="ERCOT" w:date="2021-12-16T08:36:00Z">
        <w:r w:rsidRPr="004F34AC">
          <w:t>(i)</w:t>
        </w:r>
        <w:r w:rsidRPr="004F34AC">
          <w:tab/>
          <w:t xml:space="preserve">Interest on cash deposited pursuant to this Section will be calculated based on Counter-Party average cash deposit balances.  Interest is not paid on cash deposit balances held </w:t>
        </w:r>
      </w:ins>
      <w:ins w:id="413" w:author="ERCOT" w:date="2021-12-28T09:22:00Z">
        <w:r w:rsidR="00FD25FE" w:rsidRPr="004F34AC">
          <w:t xml:space="preserve">by TEMSFN </w:t>
        </w:r>
      </w:ins>
      <w:ins w:id="414"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6B61014A" w14:textId="77777777" w:rsidR="00E35090" w:rsidRDefault="00E35090" w:rsidP="00E35090">
      <w:pPr>
        <w:spacing w:after="240"/>
        <w:ind w:left="2160" w:hanging="720"/>
        <w:rPr>
          <w:ins w:id="415" w:author="ERCOT" w:date="2021-12-16T08:36:00Z"/>
        </w:rPr>
      </w:pPr>
      <w:ins w:id="416"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037B6002" w14:textId="1465A6F8" w:rsidR="00E35090" w:rsidRDefault="00E35090" w:rsidP="00E35090">
      <w:pPr>
        <w:pStyle w:val="List"/>
        <w:rPr>
          <w:ins w:id="417" w:author="ERCOT" w:date="2021-12-16T08:36:00Z"/>
        </w:rPr>
      </w:pPr>
      <w:ins w:id="418" w:author="ERCOT" w:date="2021-12-16T08:36:00Z">
        <w:r>
          <w:lastRenderedPageBreak/>
          <w:t>(2)</w:t>
        </w:r>
        <w:r>
          <w:tab/>
          <w:t>Securitization Uplift Charge escrow deposits are held solely for the purpose of collateralizing Securitization Uplift Charge</w:t>
        </w:r>
      </w:ins>
      <w:ins w:id="419" w:author="ERCOT" w:date="2021-12-28T09:22:00Z">
        <w:r w:rsidR="00FD25FE" w:rsidRPr="00FD25FE">
          <w:t xml:space="preserve"> </w:t>
        </w:r>
        <w:r w:rsidR="00FD25FE">
          <w:t>Credit Exposure and shall not be used for any other purpose</w:t>
        </w:r>
      </w:ins>
      <w:ins w:id="420"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2F1EE466" w14:textId="77777777" w:rsidR="00E35090" w:rsidRDefault="00E35090" w:rsidP="00E35090">
      <w:pPr>
        <w:pStyle w:val="List"/>
        <w:rPr>
          <w:ins w:id="421" w:author="ERCOT" w:date="2021-12-16T08:36:00Z"/>
        </w:rPr>
      </w:pPr>
      <w:ins w:id="422" w:author="ERCOT" w:date="2021-12-16T08:36:00Z">
        <w:r>
          <w:t>(3)</w:t>
        </w:r>
        <w:r>
          <w:tab/>
          <w:t>A Counter-Party with excess cash with respect to Securitization Uplift Charge escrow deposit requirements may request ERCOT to return some or all of the excess cash to the Counter-Party.</w:t>
        </w:r>
      </w:ins>
    </w:p>
    <w:p w14:paraId="4F2CF552" w14:textId="77777777" w:rsidR="00E35090" w:rsidRDefault="00E35090" w:rsidP="00E35090">
      <w:pPr>
        <w:pStyle w:val="List"/>
        <w:rPr>
          <w:ins w:id="423" w:author="ERCOT" w:date="2021-12-16T08:36:00Z"/>
        </w:rPr>
      </w:pPr>
      <w:ins w:id="424"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48416130" w14:textId="77777777" w:rsidR="0032586F" w:rsidRDefault="00E35090" w:rsidP="0032586F">
      <w:pPr>
        <w:pStyle w:val="List"/>
        <w:tabs>
          <w:tab w:val="left" w:pos="720"/>
        </w:tabs>
      </w:pPr>
      <w:ins w:id="425"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426" w:author="ERCOT" w:date="2021-12-16T08:51:00Z">
        <w:r w:rsidR="007650C3">
          <w:t>.</w:t>
        </w:r>
      </w:ins>
    </w:p>
    <w:p w14:paraId="54534160" w14:textId="27FBB44F" w:rsidR="00CE588D" w:rsidRDefault="00E35090" w:rsidP="0032586F">
      <w:pPr>
        <w:pStyle w:val="List"/>
        <w:tabs>
          <w:tab w:val="left" w:pos="720"/>
        </w:tabs>
        <w:rPr>
          <w:ins w:id="427" w:author="ERCOT" w:date="2021-12-17T16:00:00Z"/>
        </w:rPr>
      </w:pPr>
      <w:ins w:id="428" w:author="ERCOT" w:date="2021-12-16T08:36:00Z">
        <w:r>
          <w:t>(6)</w:t>
        </w:r>
        <w:r>
          <w:tab/>
          <w:t>Securitization Uplift Charge escrow deposits in excess of the Securitization Uplift Charge Credit Exposure requirement shall not be used to cover insufficient payments of Settlement Invoices for</w:t>
        </w:r>
      </w:ins>
      <w:ins w:id="429" w:author="ERCOT" w:date="2021-12-17T16:01:00Z">
        <w:r w:rsidR="00CE588D">
          <w:t>:</w:t>
        </w:r>
      </w:ins>
    </w:p>
    <w:p w14:paraId="715193A4" w14:textId="0B112A14" w:rsidR="00CE588D" w:rsidRDefault="00CE588D" w:rsidP="00CE588D">
      <w:pPr>
        <w:pStyle w:val="List"/>
        <w:ind w:left="1440"/>
        <w:rPr>
          <w:ins w:id="430" w:author="ERCOT" w:date="2021-12-17T16:00:00Z"/>
        </w:rPr>
      </w:pPr>
      <w:ins w:id="431" w:author="ERCOT" w:date="2021-12-17T16:00:00Z">
        <w:r>
          <w:t>(a)</w:t>
        </w:r>
        <w:r>
          <w:tab/>
        </w:r>
      </w:ins>
      <w:ins w:id="432" w:author="ERCOT" w:date="2021-12-16T08:36:00Z">
        <w:r w:rsidR="00E35090">
          <w:t>ERCOT market activities under Section 9.19, Partial Payments by Invoice Recipients</w:t>
        </w:r>
      </w:ins>
      <w:ins w:id="433" w:author="ERCOT" w:date="2021-12-17T16:01:00Z">
        <w:r>
          <w:t>;</w:t>
        </w:r>
      </w:ins>
    </w:p>
    <w:p w14:paraId="7BBBD914" w14:textId="77777777" w:rsidR="00CE588D" w:rsidRDefault="00CE588D" w:rsidP="00CE588D">
      <w:pPr>
        <w:pStyle w:val="List"/>
        <w:ind w:left="1440"/>
      </w:pPr>
      <w:ins w:id="434" w:author="ERCOT" w:date="2021-12-17T16:01:00Z">
        <w:r>
          <w:t>(b)</w:t>
        </w:r>
        <w:r>
          <w:tab/>
          <w:t>R</w:t>
        </w:r>
      </w:ins>
      <w:ins w:id="435" w:author="ERCOT" w:date="2021-12-16T15:47:00Z">
        <w:r w:rsidR="005F4749">
          <w:t xml:space="preserve">equests for additional Financial Security made in accordance with paragraph (6) of Section 16.11.5, </w:t>
        </w:r>
        <w:r w:rsidR="005F4749" w:rsidRPr="00636B6C">
          <w:t>Monitoring of a Counter-Party’s Creditworthiness and Credit Exposure by ERCOT</w:t>
        </w:r>
      </w:ins>
      <w:ins w:id="436" w:author="ERCOT" w:date="2021-12-17T16:01:00Z">
        <w:r>
          <w:t>;</w:t>
        </w:r>
      </w:ins>
    </w:p>
    <w:p w14:paraId="0AA10C74" w14:textId="77777777" w:rsidR="00CE588D" w:rsidRDefault="00CE588D" w:rsidP="00CE588D">
      <w:pPr>
        <w:pStyle w:val="List"/>
        <w:ind w:left="1440"/>
      </w:pPr>
      <w:ins w:id="437" w:author="ERCOT" w:date="2021-12-17T16:01:00Z">
        <w:r>
          <w:t>(c)</w:t>
        </w:r>
        <w:r>
          <w:tab/>
          <w:t>I</w:t>
        </w:r>
      </w:ins>
      <w:ins w:id="438" w:author="ERCOT" w:date="2021-12-16T15:47:00Z">
        <w:r w:rsidR="005F4749">
          <w:t>nsufficient payments of Securitization Default Charge Invoices under Section 26.3.1.2, Insufficient Payments by Miscellaneous Invoice Recipients for Securitization Default Charges</w:t>
        </w:r>
      </w:ins>
      <w:ins w:id="439" w:author="ERCOT" w:date="2021-12-17T16:01:00Z">
        <w:r>
          <w:t>:</w:t>
        </w:r>
      </w:ins>
      <w:ins w:id="440" w:author="ERCOT" w:date="2021-12-16T15:47:00Z">
        <w:r w:rsidR="005F4749">
          <w:t xml:space="preserve"> or</w:t>
        </w:r>
      </w:ins>
    </w:p>
    <w:p w14:paraId="547DC7F8" w14:textId="30539732" w:rsidR="00E35090" w:rsidRDefault="00CE588D" w:rsidP="00CE588D">
      <w:pPr>
        <w:pStyle w:val="List"/>
        <w:ind w:left="1440"/>
        <w:rPr>
          <w:ins w:id="441" w:author="ERCOT" w:date="2021-12-16T08:36:00Z"/>
        </w:rPr>
      </w:pPr>
      <w:ins w:id="442" w:author="ERCOT" w:date="2021-12-17T16:01:00Z">
        <w:r>
          <w:t>(d)</w:t>
        </w:r>
        <w:r>
          <w:tab/>
          <w:t>R</w:t>
        </w:r>
      </w:ins>
      <w:ins w:id="443" w:author="ERCOT" w:date="2021-12-16T15:47:00Z">
        <w:r w:rsidR="005F4749">
          <w:t>equests for Securitization Default Charge Escrow Deposits under Section 26.5, Securitization Default Charge Escrow Deposit Requirements</w:t>
        </w:r>
      </w:ins>
      <w:ins w:id="444" w:author="ERCOT" w:date="2021-12-16T08:36:00Z">
        <w:r w:rsidR="00E35090">
          <w:t>.</w:t>
        </w:r>
      </w:ins>
    </w:p>
    <w:p w14:paraId="786D61D0" w14:textId="77777777" w:rsidR="00E35090" w:rsidRPr="005E15AE" w:rsidRDefault="00E35090" w:rsidP="00E35090">
      <w:pPr>
        <w:pStyle w:val="H3"/>
        <w:rPr>
          <w:ins w:id="445" w:author="ERCOT" w:date="2021-12-16T08:36:00Z"/>
          <w:rFonts w:eastAsia="Times New Roman"/>
        </w:rPr>
      </w:pPr>
      <w:ins w:id="446" w:author="ERCOT" w:date="2021-12-16T08:36:00Z">
        <w:r w:rsidRPr="005E15AE">
          <w:rPr>
            <w:rFonts w:eastAsia="Times New Roman"/>
          </w:rPr>
          <w:t>27.5.4</w:t>
        </w:r>
        <w:r w:rsidRPr="005E15AE">
          <w:rPr>
            <w:rFonts w:eastAsia="Times New Roman"/>
          </w:rPr>
          <w:tab/>
          <w:t>Determination of Securitization Uplift Charge Credit Exposure for a Counter-Party</w:t>
        </w:r>
      </w:ins>
    </w:p>
    <w:p w14:paraId="174E57E9" w14:textId="77777777" w:rsidR="00E35090" w:rsidRDefault="00E35090" w:rsidP="00E35090">
      <w:pPr>
        <w:pStyle w:val="BodyTextNumbered"/>
        <w:rPr>
          <w:ins w:id="447" w:author="ERCOT" w:date="2021-12-16T08:36:00Z"/>
        </w:rPr>
      </w:pPr>
      <w:ins w:id="448" w:author="ERCOT" w:date="2021-12-16T08:36:00Z">
        <w:r>
          <w:t>(1)</w:t>
        </w:r>
        <w:r>
          <w:tab/>
          <w:t xml:space="preserve">For each Counter-Party, ERCOT shall calculate the </w:t>
        </w:r>
        <w:bookmarkStart w:id="449" w:name="_Hlk90050456"/>
        <w:r w:rsidRPr="00731652">
          <w:t xml:space="preserve">Securitization </w:t>
        </w:r>
        <w:r>
          <w:t xml:space="preserve">Uplift Charge Credit Exposure </w:t>
        </w:r>
        <w:bookmarkEnd w:id="449"/>
        <w:r>
          <w:t>for Securitization Uplift Charge Initial Invoices as follows:</w:t>
        </w:r>
      </w:ins>
    </w:p>
    <w:p w14:paraId="338F3620" w14:textId="77777777" w:rsidR="00E35090" w:rsidRPr="00994B8B" w:rsidRDefault="00E35090" w:rsidP="00E35090">
      <w:pPr>
        <w:pStyle w:val="BodyTextNumbered"/>
        <w:ind w:left="1440"/>
        <w:rPr>
          <w:ins w:id="450" w:author="ERCOT" w:date="2021-12-16T08:36:00Z"/>
        </w:rPr>
      </w:pPr>
      <w:ins w:id="451"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452" w:author="ERCOT" w:date="2021-12-16T08:36:00Z">
                <w:rPr>
                  <w:rFonts w:ascii="Cambria Math" w:hAnsi="Cambria Math"/>
                  <w:i/>
                  <w:iCs/>
                  <w:szCs w:val="24"/>
                </w:rPr>
              </w:ins>
            </m:ctrlPr>
          </m:naryPr>
          <m:sub>
            <m:r>
              <w:ins w:id="453" w:author="ERCOT" w:date="2021-12-16T08:36:00Z">
                <w:rPr>
                  <w:rFonts w:ascii="Cambria Math" w:hAnsi="Cambria Math"/>
                </w:rPr>
                <m:t>fmu=1</m:t>
              </w:ins>
            </m:r>
          </m:sub>
          <m:sup>
            <m:r>
              <w:ins w:id="454" w:author="ERCOT" w:date="2021-12-16T08:36:00Z">
                <w:rPr>
                  <w:rFonts w:ascii="Cambria Math" w:hAnsi="Cambria Math"/>
                </w:rPr>
                <m:t>nfmu</m:t>
              </w:ins>
            </m:r>
          </m:sup>
          <m:e>
            <m:r>
              <w:ins w:id="455" w:author="ERCOT" w:date="2021-12-16T08:36:00Z">
                <w:rPr>
                  <w:rFonts w:ascii="Cambria Math" w:hAnsi="Cambria Math"/>
                  <w:szCs w:val="24"/>
                </w:rPr>
                <m:t>(</m:t>
              </w:ins>
            </m:r>
          </m:e>
        </m:nary>
      </m:oMath>
      <w:ins w:id="456"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181C311C" w14:textId="77777777" w:rsidR="00E35090" w:rsidRDefault="00E35090" w:rsidP="00E35090">
      <w:pPr>
        <w:pStyle w:val="BodyTextNumbered"/>
        <w:ind w:left="1440"/>
        <w:rPr>
          <w:ins w:id="457" w:author="ERCOT" w:date="2021-12-16T08:36:00Z"/>
          <w:iCs/>
        </w:rPr>
      </w:pPr>
      <w:ins w:id="458"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459" w:author="ERCOT" w:date="2021-12-16T08:36:00Z">
                <w:rPr>
                  <w:rFonts w:ascii="Cambria Math" w:hAnsi="Cambria Math"/>
                  <w:i/>
                  <w:iCs/>
                </w:rPr>
              </w:ins>
            </m:ctrlPr>
          </m:naryPr>
          <m:sub>
            <m:r>
              <w:ins w:id="460" w:author="ERCOT" w:date="2021-12-16T08:36:00Z">
                <w:rPr>
                  <w:rFonts w:ascii="Cambria Math" w:hAnsi="Cambria Math"/>
                </w:rPr>
                <m:t>q</m:t>
              </w:ins>
            </m:r>
          </m:sub>
          <m:sup/>
          <m:e>
            <m:r>
              <w:ins w:id="461" w:author="ERCOT" w:date="2021-12-16T08:36:00Z">
                <w:rPr>
                  <w:rFonts w:ascii="Cambria Math" w:hAnsi="Cambria Math"/>
                </w:rPr>
                <m:t>(</m:t>
              </w:ins>
            </m:r>
          </m:e>
        </m:nary>
      </m:oMath>
      <w:ins w:id="462"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0C94BD97" w14:textId="77777777" w:rsidR="00E35090" w:rsidRPr="005B09DE" w:rsidRDefault="00E35090" w:rsidP="00E35090">
      <w:pPr>
        <w:pStyle w:val="BodyTextNumbered"/>
        <w:ind w:left="1440"/>
        <w:rPr>
          <w:ins w:id="463" w:author="ERCOT" w:date="2021-12-16T08:36:00Z"/>
          <w:iCs/>
        </w:rPr>
      </w:pPr>
      <w:ins w:id="464"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413A0918" w14:textId="77777777" w:rsidR="00E35090" w:rsidRDefault="00E35090" w:rsidP="00E35090">
      <w:pPr>
        <w:spacing w:after="240"/>
        <w:ind w:firstLine="720"/>
        <w:rPr>
          <w:ins w:id="465" w:author="ERCOT" w:date="2021-12-16T08:36:00Z"/>
          <w:iCs/>
        </w:rPr>
      </w:pPr>
      <w:ins w:id="466"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467" w:author="ERCOT" w:date="2021-12-16T08:36:00Z">
                <w:rPr>
                  <w:rFonts w:ascii="Cambria Math" w:hAnsi="Cambria Math"/>
                  <w:i/>
                  <w:iCs/>
                </w:rPr>
              </w:ins>
            </m:ctrlPr>
          </m:naryPr>
          <m:sub>
            <m:r>
              <w:ins w:id="468" w:author="ERCOT" w:date="2021-12-16T08:36:00Z">
                <w:rPr>
                  <w:rFonts w:ascii="Cambria Math" w:hAnsi="Cambria Math"/>
                </w:rPr>
                <m:t>d</m:t>
              </w:ins>
            </m:r>
          </m:sub>
          <m:sup/>
          <m:e>
            <m:r>
              <w:ins w:id="469" w:author="ERCOT" w:date="2021-12-16T08:36:00Z">
                <w:rPr>
                  <w:rFonts w:ascii="Cambria Math" w:hAnsi="Cambria Math"/>
                </w:rPr>
                <m:t>(</m:t>
              </w:ins>
            </m:r>
          </m:e>
        </m:nary>
      </m:oMath>
      <w:ins w:id="470" w:author="ERCOT" w:date="2021-12-16T08:36:00Z">
        <w:r>
          <w:t xml:space="preserve">DQSELSERTAML </w:t>
        </w:r>
        <w:r w:rsidRPr="00E15B17">
          <w:rPr>
            <w:i/>
            <w:vertAlign w:val="subscript"/>
          </w:rPr>
          <w:t>q</w:t>
        </w:r>
        <w:r>
          <w:rPr>
            <w:i/>
            <w:vertAlign w:val="subscript"/>
          </w:rPr>
          <w:t>, d</w:t>
        </w:r>
        <w:r w:rsidRPr="00E70669">
          <w:rPr>
            <w:iCs/>
          </w:rPr>
          <w:t>)</w:t>
        </w:r>
      </w:ins>
    </w:p>
    <w:p w14:paraId="6A7BC33F" w14:textId="77777777" w:rsidR="00E35090" w:rsidRDefault="00E35090" w:rsidP="00E35090">
      <w:pPr>
        <w:spacing w:after="240"/>
        <w:ind w:firstLine="720"/>
        <w:rPr>
          <w:ins w:id="471" w:author="ERCOT" w:date="2021-12-16T08:36:00Z"/>
          <w:iCs/>
        </w:rPr>
      </w:pPr>
      <w:ins w:id="472" w:author="ERCOT" w:date="2021-12-16T08:36:00Z">
        <w:r>
          <w:rPr>
            <w:iCs/>
          </w:rPr>
          <w:lastRenderedPageBreak/>
          <w:t xml:space="preserve">MERCOTQSELSERTAML </w:t>
        </w:r>
        <w:r>
          <w:rPr>
            <w:i/>
            <w:vertAlign w:val="subscript"/>
          </w:rPr>
          <w:t>o</w:t>
        </w:r>
        <w:r w:rsidRPr="005B28A8">
          <w:rPr>
            <w:i/>
            <w:vertAlign w:val="subscript"/>
          </w:rPr>
          <w:t>m</w:t>
        </w:r>
        <w:r>
          <w:rPr>
            <w:iCs/>
          </w:rPr>
          <w:t xml:space="preserve"> = </w:t>
        </w:r>
      </w:ins>
      <m:oMath>
        <m:nary>
          <m:naryPr>
            <m:chr m:val="∑"/>
            <m:grow m:val="1"/>
            <m:ctrlPr>
              <w:ins w:id="473" w:author="ERCOT" w:date="2021-12-16T08:36:00Z">
                <w:rPr>
                  <w:rFonts w:ascii="Cambria Math" w:hAnsi="Cambria Math"/>
                  <w:iCs/>
                  <w:lang w:val="sv-SE"/>
                </w:rPr>
              </w:ins>
            </m:ctrlPr>
          </m:naryPr>
          <m:sub>
            <m:r>
              <w:ins w:id="474" w:author="ERCOT" w:date="2021-12-16T08:36:00Z">
                <w:rPr>
                  <w:rFonts w:ascii="Cambria Math" w:eastAsia="Cambria Math" w:hAnsi="Cambria Math" w:cs="Cambria Math"/>
                  <w:lang w:val="sv-SE"/>
                </w:rPr>
                <m:t>q,  d</m:t>
              </w:ins>
            </m:r>
          </m:sub>
          <m:sup>
            <m:r>
              <w:ins w:id="475" w:author="ERCOT" w:date="2021-12-16T08:36:00Z">
                <w:rPr>
                  <w:rFonts w:ascii="Cambria Math" w:hAnsi="Cambria Math"/>
                  <w:lang w:val="sv-SE"/>
                </w:rPr>
                <m:t xml:space="preserve"> </m:t>
              </w:ins>
            </m:r>
          </m:sup>
          <m:e>
            <m:r>
              <w:ins w:id="476" w:author="ERCOT" w:date="2021-12-16T08:36:00Z">
                <w:rPr>
                  <w:rFonts w:ascii="Cambria Math" w:hAnsi="Cambria Math"/>
                  <w:lang w:val="sv-SE"/>
                </w:rPr>
                <m:t>(</m:t>
              </w:ins>
            </m:r>
          </m:e>
        </m:nary>
      </m:oMath>
      <w:ins w:id="477" w:author="ERCOT" w:date="2021-12-16T08:36:00Z">
        <w:r>
          <w:t xml:space="preserve">DQSELSERTAML </w:t>
        </w:r>
        <w:r w:rsidRPr="00E15B17">
          <w:rPr>
            <w:i/>
            <w:vertAlign w:val="subscript"/>
          </w:rPr>
          <w:t>q</w:t>
        </w:r>
        <w:r>
          <w:rPr>
            <w:i/>
            <w:vertAlign w:val="subscript"/>
          </w:rPr>
          <w:t>, d</w:t>
        </w:r>
        <w:r w:rsidRPr="00E70669">
          <w:rPr>
            <w:iCs/>
          </w:rPr>
          <w:t>)</w:t>
        </w:r>
      </w:ins>
    </w:p>
    <w:p w14:paraId="28FE2673" w14:textId="77777777" w:rsidR="00E35090" w:rsidRDefault="00E35090" w:rsidP="00E35090">
      <w:pPr>
        <w:pStyle w:val="BodyTextNumbered"/>
        <w:spacing w:after="0"/>
        <w:rPr>
          <w:ins w:id="478" w:author="ERCOT" w:date="2021-12-16T08:36:00Z"/>
        </w:rPr>
      </w:pPr>
      <w:ins w:id="479"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E35090" w:rsidRPr="00BE4766" w14:paraId="7D34ADCB" w14:textId="77777777" w:rsidTr="00B41C75">
        <w:trPr>
          <w:trHeight w:val="351"/>
          <w:tblHeader/>
          <w:ins w:id="480" w:author="ERCOT" w:date="2021-12-16T08:36:00Z"/>
        </w:trPr>
        <w:tc>
          <w:tcPr>
            <w:tcW w:w="2483" w:type="dxa"/>
          </w:tcPr>
          <w:p w14:paraId="3915C618" w14:textId="77777777" w:rsidR="00E35090" w:rsidRPr="00BE4766" w:rsidRDefault="00E35090" w:rsidP="00830AA7">
            <w:pPr>
              <w:pStyle w:val="TableHead"/>
              <w:rPr>
                <w:ins w:id="481" w:author="ERCOT" w:date="2021-12-16T08:36:00Z"/>
              </w:rPr>
            </w:pPr>
            <w:ins w:id="482" w:author="ERCOT" w:date="2021-12-16T08:36:00Z">
              <w:r w:rsidRPr="00BE4766">
                <w:t>Variable</w:t>
              </w:r>
            </w:ins>
          </w:p>
        </w:tc>
        <w:tc>
          <w:tcPr>
            <w:tcW w:w="861" w:type="dxa"/>
          </w:tcPr>
          <w:p w14:paraId="135D6907" w14:textId="77777777" w:rsidR="00E35090" w:rsidRPr="00BE4766" w:rsidRDefault="00E35090" w:rsidP="00830AA7">
            <w:pPr>
              <w:pStyle w:val="TableHead"/>
              <w:rPr>
                <w:ins w:id="483" w:author="ERCOT" w:date="2021-12-16T08:36:00Z"/>
              </w:rPr>
            </w:pPr>
            <w:ins w:id="484" w:author="ERCOT" w:date="2021-12-16T08:36:00Z">
              <w:r w:rsidRPr="00BE4766">
                <w:t>Unit</w:t>
              </w:r>
            </w:ins>
          </w:p>
        </w:tc>
        <w:tc>
          <w:tcPr>
            <w:tcW w:w="5746" w:type="dxa"/>
          </w:tcPr>
          <w:p w14:paraId="0192F103" w14:textId="77777777" w:rsidR="00E35090" w:rsidRPr="00BE4766" w:rsidRDefault="00E35090" w:rsidP="00830AA7">
            <w:pPr>
              <w:pStyle w:val="TableHead"/>
              <w:rPr>
                <w:ins w:id="485" w:author="ERCOT" w:date="2021-12-16T08:36:00Z"/>
              </w:rPr>
            </w:pPr>
            <w:ins w:id="486" w:author="ERCOT" w:date="2021-12-16T08:36:00Z">
              <w:r w:rsidRPr="00BE4766">
                <w:t>Description</w:t>
              </w:r>
            </w:ins>
          </w:p>
        </w:tc>
      </w:tr>
      <w:tr w:rsidR="00E35090" w:rsidRPr="00BE4766" w14:paraId="257B94B8" w14:textId="77777777" w:rsidTr="00B41C75">
        <w:trPr>
          <w:trHeight w:val="519"/>
          <w:ins w:id="487" w:author="ERCOT" w:date="2021-12-16T08:36:00Z"/>
        </w:trPr>
        <w:tc>
          <w:tcPr>
            <w:tcW w:w="2483" w:type="dxa"/>
          </w:tcPr>
          <w:p w14:paraId="68FC3D4E" w14:textId="77777777" w:rsidR="00E35090" w:rsidRDefault="00E35090" w:rsidP="00830AA7">
            <w:pPr>
              <w:pStyle w:val="TableBody"/>
              <w:rPr>
                <w:ins w:id="488" w:author="ERCOT" w:date="2021-12-16T08:36:00Z"/>
              </w:rPr>
            </w:pPr>
            <w:ins w:id="489" w:author="ERCOT" w:date="2021-12-16T08:36:00Z">
              <w:r>
                <w:t>LASUCCE</w:t>
              </w:r>
              <w:r w:rsidRPr="0089287F">
                <w:rPr>
                  <w:i/>
                  <w:iCs w:val="0"/>
                  <w:vertAlign w:val="subscript"/>
                </w:rPr>
                <w:t xml:space="preserve"> cp</w:t>
              </w:r>
            </w:ins>
          </w:p>
        </w:tc>
        <w:tc>
          <w:tcPr>
            <w:tcW w:w="861" w:type="dxa"/>
          </w:tcPr>
          <w:p w14:paraId="2FC8C8C1" w14:textId="77777777" w:rsidR="00E35090" w:rsidRPr="00BE4766" w:rsidRDefault="00E35090" w:rsidP="00830AA7">
            <w:pPr>
              <w:pStyle w:val="TableBody"/>
              <w:rPr>
                <w:ins w:id="490" w:author="ERCOT" w:date="2021-12-16T08:36:00Z"/>
              </w:rPr>
            </w:pPr>
            <w:ins w:id="491" w:author="ERCOT" w:date="2021-12-16T08:36:00Z">
              <w:r>
                <w:t>$</w:t>
              </w:r>
            </w:ins>
          </w:p>
        </w:tc>
        <w:tc>
          <w:tcPr>
            <w:tcW w:w="5746" w:type="dxa"/>
          </w:tcPr>
          <w:p w14:paraId="44CA71C6" w14:textId="682746EF" w:rsidR="00E35090" w:rsidRPr="00A42A49" w:rsidRDefault="00E35090" w:rsidP="00830AA7">
            <w:pPr>
              <w:pStyle w:val="TableBody"/>
              <w:rPr>
                <w:ins w:id="492" w:author="ERCOT" w:date="2021-12-16T08:36:00Z"/>
                <w:i/>
                <w:iCs w:val="0"/>
              </w:rPr>
            </w:pPr>
            <w:ins w:id="493"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494" w:author="ERCOT" w:date="2021-12-16T15:48:00Z">
              <w:r w:rsidR="005F4749">
                <w:t xml:space="preserve"> for Counter-Party </w:t>
              </w:r>
              <w:r w:rsidR="005F4749" w:rsidRPr="005F4749">
                <w:rPr>
                  <w:i/>
                  <w:iCs w:val="0"/>
                </w:rPr>
                <w:t>cp</w:t>
              </w:r>
              <w:r w:rsidR="005F4749">
                <w:t xml:space="preserve"> </w:t>
              </w:r>
            </w:ins>
            <w:ins w:id="495" w:author="ERCOT" w:date="2021-12-16T08:36:00Z">
              <w:r w:rsidRPr="005E3879">
                <w:t>for</w:t>
              </w:r>
              <w:r w:rsidRPr="005F4749">
                <w:rPr>
                  <w:i/>
                  <w:iCs w:val="0"/>
                </w:rPr>
                <w:t xml:space="preserve"> nfmu </w:t>
              </w:r>
              <w:r w:rsidRPr="000C619E">
                <w:t>months</w:t>
              </w:r>
              <w:r>
                <w:t>.</w:t>
              </w:r>
            </w:ins>
          </w:p>
        </w:tc>
      </w:tr>
      <w:tr w:rsidR="00E35090" w:rsidRPr="00BE4766" w14:paraId="51BA441F" w14:textId="77777777" w:rsidTr="00B41C75">
        <w:trPr>
          <w:trHeight w:val="519"/>
          <w:ins w:id="496" w:author="ERCOT" w:date="2021-12-16T08:36:00Z"/>
        </w:trPr>
        <w:tc>
          <w:tcPr>
            <w:tcW w:w="2483" w:type="dxa"/>
          </w:tcPr>
          <w:p w14:paraId="11051DE1" w14:textId="77777777" w:rsidR="00E35090" w:rsidRDefault="00E35090" w:rsidP="00830AA7">
            <w:pPr>
              <w:pStyle w:val="TableBody"/>
              <w:rPr>
                <w:ins w:id="497" w:author="ERCOT" w:date="2021-12-16T08:36:00Z"/>
              </w:rPr>
            </w:pPr>
            <w:ins w:id="498"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0C57FBB6" w14:textId="77777777" w:rsidR="00E35090" w:rsidRPr="00BE4766" w:rsidRDefault="00E35090" w:rsidP="00830AA7">
            <w:pPr>
              <w:pStyle w:val="TableBody"/>
              <w:rPr>
                <w:ins w:id="499" w:author="ERCOT" w:date="2021-12-16T08:36:00Z"/>
              </w:rPr>
            </w:pPr>
            <w:ins w:id="500" w:author="ERCOT" w:date="2021-12-16T08:36:00Z">
              <w:r>
                <w:t>none</w:t>
              </w:r>
            </w:ins>
          </w:p>
        </w:tc>
        <w:tc>
          <w:tcPr>
            <w:tcW w:w="5746" w:type="dxa"/>
          </w:tcPr>
          <w:p w14:paraId="266026B9" w14:textId="77777777" w:rsidR="00E35090" w:rsidRPr="00032683" w:rsidRDefault="00E35090" w:rsidP="00830AA7">
            <w:pPr>
              <w:pStyle w:val="TableBody"/>
              <w:rPr>
                <w:ins w:id="501" w:author="ERCOT" w:date="2021-12-16T08:36:00Z"/>
                <w:i/>
                <w:iCs w:val="0"/>
              </w:rPr>
            </w:pPr>
            <w:ins w:id="502" w:author="ERCOT" w:date="2021-12-16T08:36:00Z">
              <w:r>
                <w:rPr>
                  <w:i/>
                  <w:iCs w:val="0"/>
                </w:rPr>
                <w:t xml:space="preserve">Counter-Party Monthly </w:t>
              </w:r>
              <w:r w:rsidRPr="00EA11BE">
                <w:rPr>
                  <w:i/>
                  <w:iCs w:val="0"/>
                </w:rPr>
                <w:t>QSE</w:t>
              </w:r>
              <w:r>
                <w:rPr>
                  <w:i/>
                  <w:iCs w:val="0"/>
                </w:rPr>
                <w:t xml:space="preserve"> </w:t>
              </w:r>
              <w:r w:rsidRPr="00EA11BE">
                <w:rPr>
                  <w:i/>
                  <w:iCs w:val="0"/>
                </w:rPr>
                <w:t>Opt-In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35090" w:rsidRPr="00BE4766" w14:paraId="1F878103" w14:textId="77777777" w:rsidTr="00B41C75">
        <w:trPr>
          <w:trHeight w:val="519"/>
          <w:ins w:id="503" w:author="ERCOT" w:date="2021-12-16T08:36:00Z"/>
        </w:trPr>
        <w:tc>
          <w:tcPr>
            <w:tcW w:w="2483" w:type="dxa"/>
          </w:tcPr>
          <w:p w14:paraId="71D44CF3" w14:textId="77777777" w:rsidR="00E35090" w:rsidRDefault="00E35090" w:rsidP="00830AA7">
            <w:pPr>
              <w:pStyle w:val="TableBody"/>
              <w:rPr>
                <w:ins w:id="504" w:author="ERCOT" w:date="2021-12-16T08:36:00Z"/>
              </w:rPr>
            </w:pPr>
            <w:ins w:id="505" w:author="ERCOT" w:date="2021-12-16T08:36:00Z">
              <w:r>
                <w:t>MTSUCDA</w:t>
              </w:r>
            </w:ins>
          </w:p>
        </w:tc>
        <w:tc>
          <w:tcPr>
            <w:tcW w:w="861" w:type="dxa"/>
          </w:tcPr>
          <w:p w14:paraId="7898F17F" w14:textId="77777777" w:rsidR="00E35090" w:rsidRPr="00BE4766" w:rsidRDefault="00E35090" w:rsidP="00830AA7">
            <w:pPr>
              <w:pStyle w:val="TableBody"/>
              <w:rPr>
                <w:ins w:id="506" w:author="ERCOT" w:date="2021-12-16T08:36:00Z"/>
              </w:rPr>
            </w:pPr>
            <w:ins w:id="507" w:author="ERCOT" w:date="2021-12-16T08:36:00Z">
              <w:r>
                <w:t>$</w:t>
              </w:r>
            </w:ins>
          </w:p>
        </w:tc>
        <w:tc>
          <w:tcPr>
            <w:tcW w:w="5746" w:type="dxa"/>
          </w:tcPr>
          <w:p w14:paraId="1E7592A5" w14:textId="77777777" w:rsidR="00E35090" w:rsidRPr="00032683" w:rsidRDefault="00E35090" w:rsidP="00830AA7">
            <w:pPr>
              <w:pStyle w:val="TableBody"/>
              <w:rPr>
                <w:ins w:id="508" w:author="ERCOT" w:date="2021-12-16T08:36:00Z"/>
                <w:i/>
                <w:iCs w:val="0"/>
              </w:rPr>
            </w:pPr>
            <w:ins w:id="509"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E35090" w:rsidRPr="00BE4766" w14:paraId="5A448949" w14:textId="77777777" w:rsidTr="00B41C75">
        <w:trPr>
          <w:trHeight w:val="519"/>
          <w:ins w:id="510" w:author="ERCOT" w:date="2021-12-16T08:36:00Z"/>
        </w:trPr>
        <w:tc>
          <w:tcPr>
            <w:tcW w:w="2483" w:type="dxa"/>
          </w:tcPr>
          <w:p w14:paraId="2C6D04FE" w14:textId="77777777" w:rsidR="00E35090" w:rsidRDefault="00E35090" w:rsidP="00830AA7">
            <w:pPr>
              <w:pStyle w:val="TableBody"/>
              <w:rPr>
                <w:ins w:id="511" w:author="ERCOT" w:date="2021-12-16T08:36:00Z"/>
              </w:rPr>
            </w:pPr>
            <w:ins w:id="512" w:author="ERCOT" w:date="2021-12-16T08:36:00Z">
              <w:r>
                <w:t xml:space="preserve">DQSELSERTAML </w:t>
              </w:r>
              <w:r w:rsidRPr="00E15B17">
                <w:rPr>
                  <w:i/>
                  <w:vertAlign w:val="subscript"/>
                </w:rPr>
                <w:t>q</w:t>
              </w:r>
              <w:r>
                <w:rPr>
                  <w:i/>
                  <w:vertAlign w:val="subscript"/>
                </w:rPr>
                <w:t>, d</w:t>
              </w:r>
            </w:ins>
          </w:p>
        </w:tc>
        <w:tc>
          <w:tcPr>
            <w:tcW w:w="861" w:type="dxa"/>
          </w:tcPr>
          <w:p w14:paraId="6D6540E3" w14:textId="77777777" w:rsidR="00E35090" w:rsidRDefault="00E35090" w:rsidP="00830AA7">
            <w:pPr>
              <w:pStyle w:val="TableBody"/>
              <w:rPr>
                <w:ins w:id="513" w:author="ERCOT" w:date="2021-12-16T08:36:00Z"/>
              </w:rPr>
            </w:pPr>
            <w:ins w:id="514" w:author="ERCOT" w:date="2021-12-16T08:36:00Z">
              <w:r>
                <w:t>MWH</w:t>
              </w:r>
            </w:ins>
          </w:p>
        </w:tc>
        <w:tc>
          <w:tcPr>
            <w:tcW w:w="5746" w:type="dxa"/>
          </w:tcPr>
          <w:p w14:paraId="607742A4" w14:textId="77777777" w:rsidR="00E35090" w:rsidRDefault="00E35090" w:rsidP="00830AA7">
            <w:pPr>
              <w:pStyle w:val="TableBody"/>
              <w:rPr>
                <w:ins w:id="515" w:author="ERCOT" w:date="2021-12-16T08:36:00Z"/>
                <w:i/>
                <w:iCs w:val="0"/>
              </w:rPr>
            </w:pPr>
            <w:ins w:id="516" w:author="ERCOT" w:date="2021-12-16T08:36:00Z">
              <w:r>
                <w:rPr>
                  <w:i/>
                </w:rPr>
                <w:t xml:space="preserve">Daily QSE Opt-In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E35090" w:rsidRPr="00BE4766" w14:paraId="36A50CD7" w14:textId="77777777" w:rsidTr="00B41C75">
        <w:trPr>
          <w:trHeight w:val="519"/>
          <w:ins w:id="517" w:author="ERCOT" w:date="2021-12-16T08:36:00Z"/>
        </w:trPr>
        <w:tc>
          <w:tcPr>
            <w:tcW w:w="2483" w:type="dxa"/>
          </w:tcPr>
          <w:p w14:paraId="12538B17" w14:textId="77777777" w:rsidR="00E35090" w:rsidRDefault="00E35090" w:rsidP="00830AA7">
            <w:pPr>
              <w:pStyle w:val="TableBody"/>
              <w:rPr>
                <w:ins w:id="518" w:author="ERCOT" w:date="2021-12-16T08:36:00Z"/>
              </w:rPr>
            </w:pPr>
            <w:ins w:id="519"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2A0BB578" w14:textId="77777777" w:rsidR="00E35090" w:rsidRDefault="00E35090" w:rsidP="00830AA7">
            <w:pPr>
              <w:pStyle w:val="TableBody"/>
              <w:rPr>
                <w:ins w:id="520" w:author="ERCOT" w:date="2021-12-16T08:36:00Z"/>
              </w:rPr>
            </w:pPr>
            <w:ins w:id="521" w:author="ERCOT" w:date="2021-12-16T08:36:00Z">
              <w:r>
                <w:t>none</w:t>
              </w:r>
            </w:ins>
          </w:p>
        </w:tc>
        <w:tc>
          <w:tcPr>
            <w:tcW w:w="5746" w:type="dxa"/>
          </w:tcPr>
          <w:p w14:paraId="1E3D7458" w14:textId="77777777" w:rsidR="00E35090" w:rsidRDefault="00E35090" w:rsidP="00830AA7">
            <w:pPr>
              <w:pStyle w:val="TableBody"/>
              <w:rPr>
                <w:ins w:id="522" w:author="ERCOT" w:date="2021-12-16T08:36:00Z"/>
                <w:i/>
                <w:iCs w:val="0"/>
              </w:rPr>
            </w:pPr>
            <w:ins w:id="523" w:author="ERCOT" w:date="2021-12-16T08:36:00Z">
              <w:r>
                <w:rPr>
                  <w:i/>
                  <w:iCs w:val="0"/>
                </w:rPr>
                <w:t>Monthly</w:t>
              </w:r>
              <w:r w:rsidRPr="00EA11BE">
                <w:rPr>
                  <w:i/>
                  <w:iCs w:val="0"/>
                </w:rPr>
                <w:t xml:space="preserve"> QSE Opt-In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578DB335" w14:textId="77777777" w:rsidTr="00B41C75">
        <w:trPr>
          <w:trHeight w:val="519"/>
          <w:ins w:id="524" w:author="ERCOT" w:date="2021-12-16T08:36:00Z"/>
        </w:trPr>
        <w:tc>
          <w:tcPr>
            <w:tcW w:w="2483" w:type="dxa"/>
          </w:tcPr>
          <w:p w14:paraId="74EA68C6" w14:textId="77777777" w:rsidR="00E35090" w:rsidRDefault="00E35090" w:rsidP="00830AA7">
            <w:pPr>
              <w:pStyle w:val="TableBody"/>
              <w:rPr>
                <w:ins w:id="525" w:author="ERCOT" w:date="2021-12-16T08:36:00Z"/>
              </w:rPr>
            </w:pPr>
            <w:ins w:id="526" w:author="ERCOT" w:date="2021-12-16T08:36: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5FC25782" w14:textId="77777777" w:rsidR="00E35090" w:rsidRDefault="00E35090" w:rsidP="00830AA7">
            <w:pPr>
              <w:pStyle w:val="TableBody"/>
              <w:rPr>
                <w:ins w:id="527" w:author="ERCOT" w:date="2021-12-16T08:36:00Z"/>
              </w:rPr>
            </w:pPr>
            <w:ins w:id="528" w:author="ERCOT" w:date="2021-12-16T08:36:00Z">
              <w:r>
                <w:t>MWH</w:t>
              </w:r>
            </w:ins>
          </w:p>
        </w:tc>
        <w:tc>
          <w:tcPr>
            <w:tcW w:w="5746" w:type="dxa"/>
          </w:tcPr>
          <w:p w14:paraId="3DA3FF80" w14:textId="77777777" w:rsidR="00E35090" w:rsidRDefault="00E35090" w:rsidP="00830AA7">
            <w:pPr>
              <w:pStyle w:val="TableBody"/>
              <w:rPr>
                <w:ins w:id="529" w:author="ERCOT" w:date="2021-12-16T08:36:00Z"/>
                <w:i/>
                <w:iCs w:val="0"/>
              </w:rPr>
            </w:pPr>
            <w:ins w:id="530" w:author="ERCOT" w:date="2021-12-16T08:36:00Z">
              <w:r>
                <w:rPr>
                  <w:i/>
                </w:rPr>
                <w:t xml:space="preserve">Monthly QSE Opt-In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114B474A" w14:textId="77777777" w:rsidTr="00B41C75">
        <w:trPr>
          <w:trHeight w:val="519"/>
          <w:ins w:id="531" w:author="ERCOT" w:date="2021-12-16T08:36:00Z"/>
        </w:trPr>
        <w:tc>
          <w:tcPr>
            <w:tcW w:w="2483" w:type="dxa"/>
          </w:tcPr>
          <w:p w14:paraId="7220CCB2" w14:textId="77777777" w:rsidR="00E35090" w:rsidRDefault="00E35090" w:rsidP="00830AA7">
            <w:pPr>
              <w:pStyle w:val="TableBody"/>
              <w:rPr>
                <w:ins w:id="532" w:author="ERCOT" w:date="2021-12-16T08:36:00Z"/>
              </w:rPr>
            </w:pPr>
            <w:ins w:id="533"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6F59BDB3" w14:textId="77777777" w:rsidR="00E35090" w:rsidRDefault="00E35090" w:rsidP="00830AA7">
            <w:pPr>
              <w:pStyle w:val="TableBody"/>
              <w:rPr>
                <w:ins w:id="534" w:author="ERCOT" w:date="2021-12-16T08:36:00Z"/>
              </w:rPr>
            </w:pPr>
            <w:ins w:id="535" w:author="ERCOT" w:date="2021-12-16T08:36:00Z">
              <w:r>
                <w:t>MWH</w:t>
              </w:r>
            </w:ins>
          </w:p>
        </w:tc>
        <w:tc>
          <w:tcPr>
            <w:tcW w:w="5746" w:type="dxa"/>
          </w:tcPr>
          <w:p w14:paraId="60CF71BD" w14:textId="77777777" w:rsidR="00E35090" w:rsidRDefault="00E35090" w:rsidP="00830AA7">
            <w:pPr>
              <w:pStyle w:val="TableBody"/>
              <w:rPr>
                <w:ins w:id="536" w:author="ERCOT" w:date="2021-12-16T08:36:00Z"/>
                <w:i/>
                <w:iCs w:val="0"/>
              </w:rPr>
            </w:pPr>
            <w:ins w:id="537" w:author="ERCOT" w:date="2021-12-16T08:36:00Z">
              <w:r>
                <w:rPr>
                  <w:i/>
                </w:rPr>
                <w:t xml:space="preserve">Monthly ERCOT QSE Opt-In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E35090" w:rsidRPr="00BE4766" w14:paraId="367B8C18" w14:textId="77777777" w:rsidTr="00E35090">
        <w:trPr>
          <w:trHeight w:val="305"/>
          <w:ins w:id="538" w:author="ERCOT" w:date="2021-12-16T08:36:00Z"/>
        </w:trPr>
        <w:tc>
          <w:tcPr>
            <w:tcW w:w="2483" w:type="dxa"/>
          </w:tcPr>
          <w:p w14:paraId="0FFA9D61" w14:textId="77777777" w:rsidR="00E35090" w:rsidRPr="000C619E" w:rsidRDefault="00E35090" w:rsidP="00830AA7">
            <w:pPr>
              <w:pStyle w:val="TableBody"/>
              <w:rPr>
                <w:ins w:id="539" w:author="ERCOT" w:date="2021-12-16T08:36:00Z"/>
                <w:i/>
                <w:iCs w:val="0"/>
              </w:rPr>
            </w:pPr>
            <w:ins w:id="540" w:author="ERCOT" w:date="2021-12-16T08:36:00Z">
              <w:r w:rsidRPr="000C619E">
                <w:rPr>
                  <w:i/>
                  <w:iCs w:val="0"/>
                </w:rPr>
                <w:t>cp</w:t>
              </w:r>
            </w:ins>
          </w:p>
        </w:tc>
        <w:tc>
          <w:tcPr>
            <w:tcW w:w="861" w:type="dxa"/>
          </w:tcPr>
          <w:p w14:paraId="1C744E42" w14:textId="77777777" w:rsidR="00E35090" w:rsidRPr="00BE4766" w:rsidRDefault="00E35090" w:rsidP="00830AA7">
            <w:pPr>
              <w:pStyle w:val="TableBody"/>
              <w:rPr>
                <w:ins w:id="541" w:author="ERCOT" w:date="2021-12-16T08:36:00Z"/>
              </w:rPr>
            </w:pPr>
            <w:ins w:id="542" w:author="ERCOT" w:date="2021-12-16T08:36:00Z">
              <w:r>
                <w:t>none</w:t>
              </w:r>
            </w:ins>
          </w:p>
        </w:tc>
        <w:tc>
          <w:tcPr>
            <w:tcW w:w="5746" w:type="dxa"/>
          </w:tcPr>
          <w:p w14:paraId="34EB0069" w14:textId="77777777" w:rsidR="00E35090" w:rsidRPr="00DA79F3" w:rsidRDefault="00E35090" w:rsidP="00830AA7">
            <w:pPr>
              <w:pStyle w:val="TableBody"/>
              <w:rPr>
                <w:ins w:id="543" w:author="ERCOT" w:date="2021-12-16T08:36:00Z"/>
                <w:i/>
                <w:iCs w:val="0"/>
              </w:rPr>
            </w:pPr>
            <w:ins w:id="544" w:author="ERCOT" w:date="2021-12-16T08:36:00Z">
              <w:r>
                <w:t>A registered Counter-Party</w:t>
              </w:r>
            </w:ins>
          </w:p>
        </w:tc>
      </w:tr>
      <w:tr w:rsidR="00E35090" w:rsidRPr="00BE4766" w14:paraId="472318BA" w14:textId="77777777" w:rsidTr="00B41C75">
        <w:trPr>
          <w:trHeight w:val="519"/>
          <w:ins w:id="545" w:author="ERCOT" w:date="2021-12-16T08:36:00Z"/>
        </w:trPr>
        <w:tc>
          <w:tcPr>
            <w:tcW w:w="2483" w:type="dxa"/>
          </w:tcPr>
          <w:p w14:paraId="3CBA474A" w14:textId="77777777" w:rsidR="00E35090" w:rsidRDefault="00E35090" w:rsidP="00830AA7">
            <w:pPr>
              <w:pStyle w:val="TableBody"/>
              <w:rPr>
                <w:ins w:id="546" w:author="ERCOT" w:date="2021-12-16T08:36:00Z"/>
                <w:i/>
                <w:iCs w:val="0"/>
              </w:rPr>
            </w:pPr>
            <w:ins w:id="547" w:author="ERCOT" w:date="2021-12-16T08:36:00Z">
              <w:r>
                <w:rPr>
                  <w:i/>
                  <w:iCs w:val="0"/>
                </w:rPr>
                <w:t>om</w:t>
              </w:r>
            </w:ins>
          </w:p>
        </w:tc>
        <w:tc>
          <w:tcPr>
            <w:tcW w:w="861" w:type="dxa"/>
          </w:tcPr>
          <w:p w14:paraId="514DC22A" w14:textId="77777777" w:rsidR="00E35090" w:rsidRDefault="00E35090" w:rsidP="00830AA7">
            <w:pPr>
              <w:pStyle w:val="TableBody"/>
              <w:rPr>
                <w:ins w:id="548" w:author="ERCOT" w:date="2021-12-16T08:36:00Z"/>
              </w:rPr>
            </w:pPr>
            <w:ins w:id="549" w:author="ERCOT" w:date="2021-12-16T08:36:00Z">
              <w:r>
                <w:t>none</w:t>
              </w:r>
            </w:ins>
          </w:p>
        </w:tc>
        <w:tc>
          <w:tcPr>
            <w:tcW w:w="5746" w:type="dxa"/>
          </w:tcPr>
          <w:p w14:paraId="2F1EAEC2" w14:textId="77777777" w:rsidR="00E35090" w:rsidRPr="00B75297" w:rsidRDefault="00E35090" w:rsidP="00830AA7">
            <w:pPr>
              <w:pStyle w:val="TableBody"/>
              <w:rPr>
                <w:ins w:id="550" w:author="ERCOT" w:date="2021-12-16T08:36:00Z"/>
              </w:rPr>
            </w:pPr>
            <w:ins w:id="551"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E35090" w:rsidRPr="00BE4766" w14:paraId="11063A99" w14:textId="77777777" w:rsidTr="00B41C75">
        <w:trPr>
          <w:trHeight w:val="519"/>
          <w:ins w:id="552" w:author="ERCOT" w:date="2021-12-16T08:36:00Z"/>
        </w:trPr>
        <w:tc>
          <w:tcPr>
            <w:tcW w:w="2483" w:type="dxa"/>
          </w:tcPr>
          <w:p w14:paraId="28785FA7" w14:textId="77777777" w:rsidR="00E35090" w:rsidRDefault="00E35090" w:rsidP="00830AA7">
            <w:pPr>
              <w:pStyle w:val="TableBody"/>
              <w:rPr>
                <w:ins w:id="553" w:author="ERCOT" w:date="2021-12-16T08:36:00Z"/>
                <w:i/>
                <w:iCs w:val="0"/>
              </w:rPr>
            </w:pPr>
            <w:ins w:id="554" w:author="ERCOT" w:date="2021-12-16T08:36:00Z">
              <w:r>
                <w:rPr>
                  <w:i/>
                  <w:iCs w:val="0"/>
                </w:rPr>
                <w:t>fmu</w:t>
              </w:r>
            </w:ins>
          </w:p>
        </w:tc>
        <w:tc>
          <w:tcPr>
            <w:tcW w:w="861" w:type="dxa"/>
          </w:tcPr>
          <w:p w14:paraId="2CFA5978" w14:textId="77777777" w:rsidR="00E35090" w:rsidRDefault="00E35090" w:rsidP="00830AA7">
            <w:pPr>
              <w:pStyle w:val="TableBody"/>
              <w:rPr>
                <w:ins w:id="555" w:author="ERCOT" w:date="2021-12-16T08:36:00Z"/>
              </w:rPr>
            </w:pPr>
            <w:ins w:id="556" w:author="ERCOT" w:date="2021-12-16T08:36:00Z">
              <w:r>
                <w:t>None</w:t>
              </w:r>
            </w:ins>
          </w:p>
        </w:tc>
        <w:tc>
          <w:tcPr>
            <w:tcW w:w="5746" w:type="dxa"/>
          </w:tcPr>
          <w:p w14:paraId="1B47153B" w14:textId="77777777" w:rsidR="00E35090" w:rsidRPr="00B75297" w:rsidDel="006E6B51" w:rsidRDefault="00E35090" w:rsidP="00830AA7">
            <w:pPr>
              <w:pStyle w:val="TableBody"/>
              <w:rPr>
                <w:ins w:id="557" w:author="ERCOT" w:date="2021-12-16T08:36:00Z"/>
                <w:i/>
                <w:iCs w:val="0"/>
              </w:rPr>
            </w:pPr>
            <w:ins w:id="558" w:author="ERCOT" w:date="2021-12-16T08:36:00Z">
              <w:r>
                <w:rPr>
                  <w:i/>
                </w:rPr>
                <w:t xml:space="preserve">Forward Month – </w:t>
              </w:r>
              <w:r>
                <w:t>a month from Securitization Uplift Charge forward months</w:t>
              </w:r>
            </w:ins>
          </w:p>
        </w:tc>
      </w:tr>
      <w:tr w:rsidR="00E35090" w:rsidRPr="00BE4766" w14:paraId="5ECDCB3E" w14:textId="77777777" w:rsidTr="00B41C75">
        <w:trPr>
          <w:trHeight w:val="519"/>
          <w:ins w:id="559" w:author="ERCOT" w:date="2021-12-16T08:36:00Z"/>
        </w:trPr>
        <w:tc>
          <w:tcPr>
            <w:tcW w:w="2483" w:type="dxa"/>
          </w:tcPr>
          <w:p w14:paraId="3702C1F8" w14:textId="77777777" w:rsidR="00E35090" w:rsidRDefault="00E35090" w:rsidP="00830AA7">
            <w:pPr>
              <w:pStyle w:val="TableBody"/>
              <w:rPr>
                <w:ins w:id="560" w:author="ERCOT" w:date="2021-12-16T08:36:00Z"/>
                <w:i/>
                <w:iCs w:val="0"/>
              </w:rPr>
            </w:pPr>
            <w:ins w:id="561" w:author="ERCOT" w:date="2021-12-16T08:36:00Z">
              <w:r>
                <w:rPr>
                  <w:i/>
                  <w:iCs w:val="0"/>
                </w:rPr>
                <w:t>nfmu</w:t>
              </w:r>
            </w:ins>
          </w:p>
        </w:tc>
        <w:tc>
          <w:tcPr>
            <w:tcW w:w="861" w:type="dxa"/>
          </w:tcPr>
          <w:p w14:paraId="7FD81E62" w14:textId="77777777" w:rsidR="00E35090" w:rsidRDefault="00E35090" w:rsidP="00830AA7">
            <w:pPr>
              <w:pStyle w:val="TableBody"/>
              <w:rPr>
                <w:ins w:id="562" w:author="ERCOT" w:date="2021-12-16T08:36:00Z"/>
              </w:rPr>
            </w:pPr>
            <w:ins w:id="563" w:author="ERCOT" w:date="2021-12-16T08:36:00Z">
              <w:r>
                <w:t>none</w:t>
              </w:r>
            </w:ins>
          </w:p>
        </w:tc>
        <w:tc>
          <w:tcPr>
            <w:tcW w:w="5746" w:type="dxa"/>
          </w:tcPr>
          <w:p w14:paraId="211286E5" w14:textId="77777777" w:rsidR="00E35090" w:rsidRPr="000C619E" w:rsidRDefault="00E35090" w:rsidP="00830AA7">
            <w:pPr>
              <w:pStyle w:val="TableBody"/>
              <w:rPr>
                <w:ins w:id="564" w:author="ERCOT" w:date="2021-12-16T08:36:00Z"/>
                <w:i/>
                <w:iCs w:val="0"/>
              </w:rPr>
            </w:pPr>
            <w:ins w:id="565" w:author="ERCOT" w:date="2021-12-16T08:36:00Z">
              <w:r>
                <w:rPr>
                  <w:i/>
                  <w:iCs w:val="0"/>
                </w:rPr>
                <w:t>Number of forward months</w:t>
              </w:r>
              <w:r>
                <w:t xml:space="preserve"> – total number of forward months Monthly Securitization Uplift Charge is extrapolated</w:t>
              </w:r>
            </w:ins>
          </w:p>
        </w:tc>
      </w:tr>
      <w:tr w:rsidR="00E35090" w:rsidRPr="00BE4766" w14:paraId="7A19EA55" w14:textId="77777777" w:rsidTr="009A25D0">
        <w:trPr>
          <w:trHeight w:val="368"/>
          <w:ins w:id="566" w:author="ERCOT" w:date="2021-12-16T08:36:00Z"/>
        </w:trPr>
        <w:tc>
          <w:tcPr>
            <w:tcW w:w="2483" w:type="dxa"/>
          </w:tcPr>
          <w:p w14:paraId="17FAF160" w14:textId="77777777" w:rsidR="00E35090" w:rsidDel="00FB0933" w:rsidRDefault="00E35090" w:rsidP="00830AA7">
            <w:pPr>
              <w:pStyle w:val="TableBody"/>
              <w:rPr>
                <w:ins w:id="567" w:author="ERCOT" w:date="2021-12-16T08:36:00Z"/>
                <w:i/>
                <w:iCs w:val="0"/>
              </w:rPr>
            </w:pPr>
            <w:ins w:id="568" w:author="ERCOT" w:date="2021-12-16T08:36:00Z">
              <w:r>
                <w:rPr>
                  <w:i/>
                  <w:iCs w:val="0"/>
                </w:rPr>
                <w:t>d</w:t>
              </w:r>
            </w:ins>
          </w:p>
        </w:tc>
        <w:tc>
          <w:tcPr>
            <w:tcW w:w="861" w:type="dxa"/>
          </w:tcPr>
          <w:p w14:paraId="110AC047" w14:textId="77777777" w:rsidR="00E35090" w:rsidRDefault="00E35090" w:rsidP="00830AA7">
            <w:pPr>
              <w:pStyle w:val="TableBody"/>
              <w:rPr>
                <w:ins w:id="569" w:author="ERCOT" w:date="2021-12-16T08:36:00Z"/>
              </w:rPr>
            </w:pPr>
            <w:ins w:id="570" w:author="ERCOT" w:date="2021-12-16T08:36:00Z">
              <w:r>
                <w:t>none</w:t>
              </w:r>
            </w:ins>
          </w:p>
        </w:tc>
        <w:tc>
          <w:tcPr>
            <w:tcW w:w="5746" w:type="dxa"/>
          </w:tcPr>
          <w:p w14:paraId="647F1372" w14:textId="77777777" w:rsidR="00E35090" w:rsidRDefault="00E35090" w:rsidP="00830AA7">
            <w:pPr>
              <w:pStyle w:val="TableBody"/>
              <w:rPr>
                <w:ins w:id="571" w:author="ERCOT" w:date="2021-12-16T08:36:00Z"/>
                <w:i/>
                <w:iCs w:val="0"/>
              </w:rPr>
            </w:pPr>
            <w:ins w:id="572" w:author="ERCOT" w:date="2021-12-16T08:36:00Z">
              <w:r w:rsidRPr="00966520">
                <w:t>An Operating Day</w:t>
              </w:r>
            </w:ins>
          </w:p>
        </w:tc>
      </w:tr>
    </w:tbl>
    <w:p w14:paraId="4F3FAAA0" w14:textId="77777777" w:rsidR="00E35090" w:rsidRDefault="00E35090" w:rsidP="00E35090">
      <w:pPr>
        <w:pStyle w:val="Instructions"/>
        <w:spacing w:before="240" w:after="0"/>
        <w:rPr>
          <w:ins w:id="573" w:author="ERCOT" w:date="2021-12-16T08:36:00Z"/>
          <w:b w:val="0"/>
          <w:i w:val="0"/>
          <w:iCs w:val="0"/>
        </w:rPr>
      </w:pPr>
      <w:ins w:id="574"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E35090" w:rsidRPr="00BE4766" w14:paraId="5373B696" w14:textId="77777777" w:rsidTr="00B41C75">
        <w:trPr>
          <w:trHeight w:val="351"/>
          <w:tblHeader/>
          <w:ins w:id="575" w:author="ERCOT" w:date="2021-12-16T08:36:00Z"/>
        </w:trPr>
        <w:tc>
          <w:tcPr>
            <w:tcW w:w="2153" w:type="dxa"/>
          </w:tcPr>
          <w:p w14:paraId="58819DC1" w14:textId="77777777" w:rsidR="00E35090" w:rsidRPr="00BE4766" w:rsidRDefault="00E35090" w:rsidP="00830AA7">
            <w:pPr>
              <w:pStyle w:val="TableHead"/>
              <w:rPr>
                <w:ins w:id="576" w:author="ERCOT" w:date="2021-12-16T08:36:00Z"/>
              </w:rPr>
            </w:pPr>
            <w:ins w:id="577" w:author="ERCOT" w:date="2021-12-16T08:36:00Z">
              <w:r>
                <w:lastRenderedPageBreak/>
                <w:t>Parameter</w:t>
              </w:r>
            </w:ins>
          </w:p>
        </w:tc>
        <w:tc>
          <w:tcPr>
            <w:tcW w:w="2300" w:type="dxa"/>
          </w:tcPr>
          <w:p w14:paraId="7F8DE8F3" w14:textId="77777777" w:rsidR="00E35090" w:rsidRPr="00BE4766" w:rsidRDefault="00E35090" w:rsidP="00830AA7">
            <w:pPr>
              <w:pStyle w:val="TableHead"/>
              <w:rPr>
                <w:ins w:id="578" w:author="ERCOT" w:date="2021-12-16T08:36:00Z"/>
              </w:rPr>
            </w:pPr>
            <w:ins w:id="579" w:author="ERCOT" w:date="2021-12-16T08:36:00Z">
              <w:r w:rsidRPr="00BE4766">
                <w:t>Unit</w:t>
              </w:r>
            </w:ins>
          </w:p>
        </w:tc>
        <w:tc>
          <w:tcPr>
            <w:tcW w:w="4637" w:type="dxa"/>
          </w:tcPr>
          <w:p w14:paraId="022EAB71" w14:textId="77777777" w:rsidR="00E35090" w:rsidRPr="00BE4766" w:rsidRDefault="00E35090" w:rsidP="00830AA7">
            <w:pPr>
              <w:pStyle w:val="TableHead"/>
              <w:rPr>
                <w:ins w:id="580" w:author="ERCOT" w:date="2021-12-16T08:36:00Z"/>
              </w:rPr>
            </w:pPr>
            <w:ins w:id="581" w:author="ERCOT" w:date="2021-12-16T08:36:00Z">
              <w:r>
                <w:t>Current Value</w:t>
              </w:r>
            </w:ins>
          </w:p>
        </w:tc>
      </w:tr>
      <w:tr w:rsidR="00E35090" w:rsidRPr="00BE4766" w14:paraId="67C8C78C" w14:textId="77777777" w:rsidTr="00B41C75">
        <w:trPr>
          <w:trHeight w:val="368"/>
          <w:ins w:id="582" w:author="ERCOT" w:date="2021-12-16T08:36:00Z"/>
        </w:trPr>
        <w:tc>
          <w:tcPr>
            <w:tcW w:w="2153" w:type="dxa"/>
          </w:tcPr>
          <w:p w14:paraId="19307C9A" w14:textId="77777777" w:rsidR="00E35090" w:rsidRDefault="00E35090" w:rsidP="00830AA7">
            <w:pPr>
              <w:pStyle w:val="TableBody"/>
              <w:rPr>
                <w:ins w:id="583" w:author="ERCOT" w:date="2021-12-16T08:36:00Z"/>
                <w:i/>
              </w:rPr>
            </w:pPr>
            <w:ins w:id="584" w:author="ERCOT" w:date="2021-12-16T08:36:00Z">
              <w:r>
                <w:rPr>
                  <w:i/>
                </w:rPr>
                <w:t>nfmu</w:t>
              </w:r>
            </w:ins>
          </w:p>
        </w:tc>
        <w:tc>
          <w:tcPr>
            <w:tcW w:w="2300" w:type="dxa"/>
          </w:tcPr>
          <w:p w14:paraId="7428DDD5" w14:textId="77777777" w:rsidR="00E35090" w:rsidRDefault="00E35090" w:rsidP="00830AA7">
            <w:pPr>
              <w:pStyle w:val="TableBody"/>
              <w:rPr>
                <w:ins w:id="585" w:author="ERCOT" w:date="2021-12-16T08:36:00Z"/>
              </w:rPr>
            </w:pPr>
            <w:ins w:id="586" w:author="ERCOT" w:date="2021-12-16T08:36:00Z">
              <w:r>
                <w:t>Months</w:t>
              </w:r>
            </w:ins>
          </w:p>
        </w:tc>
        <w:tc>
          <w:tcPr>
            <w:tcW w:w="4637" w:type="dxa"/>
          </w:tcPr>
          <w:p w14:paraId="5ED335EE" w14:textId="77777777" w:rsidR="00E35090" w:rsidRPr="00083512" w:rsidRDefault="00E35090" w:rsidP="00830AA7">
            <w:pPr>
              <w:pStyle w:val="TableBody"/>
              <w:rPr>
                <w:ins w:id="587" w:author="ERCOT" w:date="2021-12-16T08:36:00Z"/>
              </w:rPr>
            </w:pPr>
            <w:ins w:id="588" w:author="ERCOT" w:date="2021-12-16T08:36:00Z">
              <w:r>
                <w:t>2</w:t>
              </w:r>
            </w:ins>
          </w:p>
        </w:tc>
      </w:tr>
      <w:tr w:rsidR="00E35090" w:rsidRPr="00BE4766" w14:paraId="71989AA1" w14:textId="77777777" w:rsidTr="00B41C75">
        <w:trPr>
          <w:trHeight w:val="341"/>
          <w:ins w:id="589" w:author="ERCOT" w:date="2021-12-16T08:36:00Z"/>
        </w:trPr>
        <w:tc>
          <w:tcPr>
            <w:tcW w:w="2153" w:type="dxa"/>
          </w:tcPr>
          <w:p w14:paraId="1C9C28C4" w14:textId="77777777" w:rsidR="00E35090" w:rsidRDefault="00E35090" w:rsidP="00830AA7">
            <w:pPr>
              <w:pStyle w:val="TableBody"/>
              <w:rPr>
                <w:ins w:id="590" w:author="ERCOT" w:date="2021-12-16T08:36:00Z"/>
                <w:i/>
              </w:rPr>
            </w:pPr>
            <w:ins w:id="591" w:author="ERCOT" w:date="2021-12-16T08:36:00Z">
              <w:r>
                <w:rPr>
                  <w:i/>
                </w:rPr>
                <w:t>las</w:t>
              </w:r>
            </w:ins>
          </w:p>
        </w:tc>
        <w:tc>
          <w:tcPr>
            <w:tcW w:w="2300" w:type="dxa"/>
          </w:tcPr>
          <w:p w14:paraId="2DD4B80D" w14:textId="77777777" w:rsidR="00E35090" w:rsidRDefault="00E35090" w:rsidP="00830AA7">
            <w:pPr>
              <w:pStyle w:val="TableBody"/>
              <w:rPr>
                <w:ins w:id="592" w:author="ERCOT" w:date="2021-12-16T08:36:00Z"/>
              </w:rPr>
            </w:pPr>
            <w:ins w:id="593" w:author="ERCOT" w:date="2021-12-16T08:36:00Z">
              <w:r>
                <w:t>Settlement Type</w:t>
              </w:r>
            </w:ins>
          </w:p>
        </w:tc>
        <w:tc>
          <w:tcPr>
            <w:tcW w:w="4637" w:type="dxa"/>
          </w:tcPr>
          <w:p w14:paraId="54A5A430" w14:textId="77777777" w:rsidR="00E35090" w:rsidRDefault="00E35090" w:rsidP="00830AA7">
            <w:pPr>
              <w:pStyle w:val="TableBody"/>
              <w:rPr>
                <w:ins w:id="594" w:author="ERCOT" w:date="2021-12-16T08:36:00Z"/>
              </w:rPr>
            </w:pPr>
            <w:ins w:id="595" w:author="ERCOT" w:date="2021-12-16T08:36:00Z">
              <w:r>
                <w:t>Load-Allocated Initial Settlements</w:t>
              </w:r>
            </w:ins>
          </w:p>
        </w:tc>
      </w:tr>
    </w:tbl>
    <w:p w14:paraId="0671007D" w14:textId="77777777" w:rsidR="00E35090" w:rsidRPr="005E15AE" w:rsidRDefault="00E35090" w:rsidP="00E35090">
      <w:pPr>
        <w:pStyle w:val="H3"/>
        <w:rPr>
          <w:ins w:id="596" w:author="ERCOT" w:date="2021-12-16T08:36:00Z"/>
          <w:rFonts w:eastAsia="Times New Roman"/>
        </w:rPr>
      </w:pPr>
      <w:bookmarkStart w:id="597" w:name="_Toc70591646"/>
      <w:ins w:id="598"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597"/>
      </w:ins>
    </w:p>
    <w:p w14:paraId="382C6166" w14:textId="77777777" w:rsidR="00E35090" w:rsidRDefault="00E35090" w:rsidP="00E35090">
      <w:pPr>
        <w:pStyle w:val="BodyTextNumbered"/>
        <w:rPr>
          <w:ins w:id="599" w:author="ERCOT" w:date="2021-12-16T08:36:00Z"/>
        </w:rPr>
      </w:pPr>
      <w:ins w:id="600"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19A1636B" w14:textId="77777777" w:rsidR="00E35090" w:rsidRDefault="00E35090" w:rsidP="00E35090">
      <w:pPr>
        <w:pStyle w:val="BodyText"/>
        <w:ind w:left="720" w:hanging="720"/>
        <w:rPr>
          <w:ins w:id="601" w:author="ERCOT" w:date="2021-12-16T08:36:00Z"/>
        </w:rPr>
      </w:pPr>
      <w:ins w:id="602"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5F6FBFC9" w14:textId="77777777" w:rsidR="00E35090" w:rsidRDefault="00E35090" w:rsidP="00E35090">
      <w:pPr>
        <w:pStyle w:val="BodyText"/>
        <w:ind w:left="720" w:hanging="720"/>
        <w:rPr>
          <w:ins w:id="603" w:author="ERCOT" w:date="2021-12-16T08:36:00Z"/>
        </w:rPr>
      </w:pPr>
      <w:ins w:id="604"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5D1D5989" w14:textId="77777777" w:rsidR="00E35090" w:rsidRDefault="00E35090" w:rsidP="00E35090">
      <w:pPr>
        <w:pStyle w:val="BodyText"/>
        <w:ind w:left="720" w:hanging="720"/>
        <w:rPr>
          <w:ins w:id="605" w:author="ERCOT" w:date="2021-12-16T08:36:00Z"/>
        </w:rPr>
      </w:pPr>
      <w:ins w:id="606" w:author="ERCOT" w:date="2021-12-16T08:36:00Z">
        <w:r>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4A00BC9A" w14:textId="77777777" w:rsidR="00E35090" w:rsidRDefault="00E35090" w:rsidP="00E35090">
      <w:pPr>
        <w:pStyle w:val="BodyText"/>
        <w:ind w:left="720" w:hanging="720"/>
        <w:rPr>
          <w:ins w:id="607" w:author="ERCOT" w:date="2021-12-16T08:36:00Z"/>
        </w:rPr>
      </w:pPr>
      <w:ins w:id="608" w:author="ERCOT" w:date="2021-12-16T08:36:00Z">
        <w:r>
          <w:t>(5)</w:t>
        </w:r>
        <w:r>
          <w:tab/>
          <w:t>To the extent that a Counter-Party fails to maintain Securitization Uplift Charge escrow deposits in amounts equal to or greater than its LASUCCE, as defined in Section 27.5.4:</w:t>
        </w:r>
      </w:ins>
    </w:p>
    <w:p w14:paraId="19504600" w14:textId="77777777" w:rsidR="00E35090" w:rsidRDefault="00E35090" w:rsidP="00E35090">
      <w:pPr>
        <w:pStyle w:val="BodyText"/>
        <w:ind w:left="1440" w:hanging="720"/>
        <w:rPr>
          <w:ins w:id="609" w:author="ERCOT" w:date="2021-12-16T08:36:00Z"/>
        </w:rPr>
      </w:pPr>
      <w:ins w:id="610" w:author="ERCOT" w:date="2021-12-16T08:36:00Z">
        <w:r>
          <w:t>(a)</w:t>
        </w:r>
        <w:r>
          <w:tab/>
          <w:t xml:space="preserve">ERCOT shall promptly notify the Counter-Party of the amount by which its Securitization Uplift Charge escrow deposit must be increased and allow it: </w:t>
        </w:r>
      </w:ins>
    </w:p>
    <w:p w14:paraId="379A309D" w14:textId="77777777" w:rsidR="00E35090" w:rsidRDefault="00E35090" w:rsidP="00E35090">
      <w:pPr>
        <w:pStyle w:val="List"/>
        <w:ind w:left="2160"/>
        <w:rPr>
          <w:ins w:id="611" w:author="ERCOT" w:date="2021-12-16T08:36:00Z"/>
        </w:rPr>
      </w:pPr>
      <w:ins w:id="612" w:author="ERCOT" w:date="2021-12-16T08:36:00Z">
        <w:r>
          <w:t>(i)</w:t>
        </w:r>
        <w:r>
          <w:tab/>
          <w:t xml:space="preserve">Until 1500 on the second Bank Business Day from the date on which ERCOT delivered the Notice to increase its Securitization Uplift Charge escrow deposit if ERCOT delivered its Notice before 1500; or </w:t>
        </w:r>
      </w:ins>
    </w:p>
    <w:p w14:paraId="3147BCDF" w14:textId="77777777" w:rsidR="00E35090" w:rsidRDefault="00E35090" w:rsidP="00E35090">
      <w:pPr>
        <w:pStyle w:val="List"/>
        <w:ind w:left="2160"/>
        <w:rPr>
          <w:ins w:id="613" w:author="ERCOT" w:date="2021-12-16T08:36:00Z"/>
        </w:rPr>
      </w:pPr>
      <w:ins w:id="614"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28257594" w14:textId="77777777" w:rsidR="00E35090" w:rsidRDefault="00E35090" w:rsidP="00E35090">
      <w:pPr>
        <w:pStyle w:val="List"/>
        <w:ind w:left="1440"/>
        <w:rPr>
          <w:ins w:id="615" w:author="ERCOT" w:date="2021-12-16T08:36:00Z"/>
        </w:rPr>
      </w:pPr>
      <w:ins w:id="616" w:author="ERCOT" w:date="2021-12-16T08:36:00Z">
        <w:r>
          <w:t>(b)</w:t>
        </w:r>
        <w:r>
          <w:tab/>
          <w:t xml:space="preserve">ERCOT shall notify the QSE’s Authorized Representative(s) and Credit Contact if it has not received the required security by 1530 on the Bank Business Day on which the security was due; however, failure to notify the Counter-Party’s </w:t>
        </w:r>
        <w:r>
          <w:lastRenderedPageBreak/>
          <w:t>representatives or credit contacts that the required security was not received does not prevent ERCOT from exercising any of its other rights under this Section.</w:t>
        </w:r>
      </w:ins>
    </w:p>
    <w:p w14:paraId="401C7BF1" w14:textId="77777777" w:rsidR="00E35090" w:rsidRDefault="00E35090" w:rsidP="00E35090">
      <w:pPr>
        <w:pStyle w:val="BodyText"/>
        <w:ind w:left="1440" w:hanging="720"/>
        <w:rPr>
          <w:ins w:id="617" w:author="ERCOT" w:date="2021-12-16T08:36:00Z"/>
        </w:rPr>
      </w:pPr>
      <w:ins w:id="618"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1FCBA9D7" w14:textId="77777777" w:rsidR="00E35090" w:rsidRDefault="00E35090" w:rsidP="00E35090">
      <w:pPr>
        <w:pStyle w:val="List"/>
        <w:rPr>
          <w:ins w:id="619" w:author="ERCOT" w:date="2021-12-16T08:36:00Z"/>
        </w:rPr>
      </w:pPr>
      <w:ins w:id="620"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633F560D" w14:textId="77777777" w:rsidR="00E35090" w:rsidRPr="005E15AE" w:rsidRDefault="00E35090" w:rsidP="00E35090">
      <w:pPr>
        <w:pStyle w:val="H3"/>
        <w:rPr>
          <w:ins w:id="621" w:author="ERCOT" w:date="2021-12-16T08:36:00Z"/>
          <w:rFonts w:eastAsia="Times New Roman"/>
        </w:rPr>
      </w:pPr>
      <w:ins w:id="622" w:author="ERCOT" w:date="2021-12-16T08:36:00Z">
        <w:r w:rsidRPr="005E15AE">
          <w:rPr>
            <w:rFonts w:eastAsia="Times New Roman"/>
          </w:rPr>
          <w:t>27.5.6</w:t>
        </w:r>
        <w:r w:rsidRPr="005E15AE">
          <w:rPr>
            <w:rFonts w:eastAsia="Times New Roman"/>
          </w:rPr>
          <w:tab/>
          <w:t>Payment Breach and Late Payments by Market Participants</w:t>
        </w:r>
      </w:ins>
    </w:p>
    <w:p w14:paraId="0FD50C5D" w14:textId="53EE7900" w:rsidR="00E35090" w:rsidRDefault="00E35090" w:rsidP="00E35090">
      <w:pPr>
        <w:pStyle w:val="List"/>
        <w:rPr>
          <w:ins w:id="623" w:author="ERCOT" w:date="2021-12-16T08:36:00Z"/>
        </w:rPr>
      </w:pPr>
      <w:ins w:id="624" w:author="ERCOT" w:date="2021-12-16T08:36:00Z">
        <w:r>
          <w:t>(1)</w:t>
        </w:r>
        <w:r>
          <w:tab/>
          <w:t>In the event of a Payment Breach or Late Payment by a Market Participant with respect to Securitization Uplift Charge Initial Invoices, Securitization Uplift Charge Reallocation Invoices, or required Securitization Uplift Charge escrow deposits</w:t>
        </w:r>
      </w:ins>
      <w:ins w:id="625" w:author="ERCOT" w:date="2021-12-28T09:25:00Z">
        <w:r w:rsidR="00FD25FE">
          <w:t>,</w:t>
        </w:r>
      </w:ins>
      <w:ins w:id="626" w:author="ERCOT" w:date="2021-12-16T08:36:00Z">
        <w:r>
          <w:t xml:space="preserve"> all remedies specified in Section 16.11.6, Payment Breach and Late Payments by Market Participants, are applicable.</w:t>
        </w:r>
      </w:ins>
    </w:p>
    <w:p w14:paraId="7B4804E1" w14:textId="77777777" w:rsidR="00E35090" w:rsidRPr="009A25D0" w:rsidRDefault="00E35090" w:rsidP="00E35090">
      <w:pPr>
        <w:pStyle w:val="H3"/>
        <w:rPr>
          <w:ins w:id="627" w:author="ERCOT" w:date="2021-12-16T08:36:00Z"/>
          <w:rFonts w:eastAsia="Times New Roman"/>
        </w:rPr>
      </w:pPr>
      <w:ins w:id="628"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09AF3647" w14:textId="77777777" w:rsidR="00FD25FE" w:rsidRPr="004F34AC" w:rsidRDefault="00E35090" w:rsidP="00FD25FE">
      <w:pPr>
        <w:pStyle w:val="List"/>
        <w:rPr>
          <w:ins w:id="629" w:author="ERCOT" w:date="2021-12-28T09:23:00Z"/>
        </w:rPr>
      </w:pPr>
      <w:ins w:id="630"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631" w:author="ERCOT" w:date="2021-12-16T15:50:00Z">
        <w:r w:rsidR="0056508D" w:rsidRPr="004F34AC">
          <w:t xml:space="preserve"> Uplift Charge Initial Invoices</w:t>
        </w:r>
      </w:ins>
      <w:ins w:id="632" w:author="ERCOT" w:date="2021-12-28T09:23:00Z">
        <w:r w:rsidR="00FD25FE" w:rsidRPr="004F34AC">
          <w:t xml:space="preserve"> and Securitization Uplift Charge Reallocation Invoices</w:t>
        </w:r>
        <w:r w:rsidR="00FD25FE">
          <w:t>.</w:t>
        </w:r>
      </w:ins>
    </w:p>
    <w:p w14:paraId="69AF5328" w14:textId="1D962C42" w:rsidR="00443717" w:rsidRPr="009A25D0" w:rsidRDefault="00FD25FE" w:rsidP="00FD25FE">
      <w:pPr>
        <w:pStyle w:val="List"/>
      </w:pPr>
      <w:ins w:id="633"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sectPr w:rsidR="00443717" w:rsidRPr="009A25D0">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ERCOT Market Rules" w:date="2021-12-29T13:49:00Z" w:initials="CP">
    <w:p w14:paraId="23552DA2" w14:textId="173FDF7D" w:rsidR="0073163C" w:rsidRDefault="0073163C">
      <w:pPr>
        <w:pStyle w:val="CommentText"/>
      </w:pPr>
      <w:r>
        <w:rPr>
          <w:rStyle w:val="CommentReference"/>
        </w:rPr>
        <w:annotationRef/>
      </w:r>
      <w:r>
        <w:t>Please note NPRRs 1067 and 1088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552D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6E5F3" w16cex:dateUtc="2021-12-29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552DA2" w16cid:durableId="2576E5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1F526" w14:textId="77777777" w:rsidR="007327F0" w:rsidRDefault="007327F0">
      <w:r>
        <w:separator/>
      </w:r>
    </w:p>
  </w:endnote>
  <w:endnote w:type="continuationSeparator" w:id="0">
    <w:p w14:paraId="42D72855" w14:textId="77777777" w:rsidR="007327F0" w:rsidRDefault="0073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1801" w14:textId="77777777" w:rsidR="007327F0" w:rsidRPr="00412DCA" w:rsidRDefault="007327F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5240" w14:textId="79ECE469" w:rsidR="007327F0" w:rsidRDefault="00605499">
    <w:pPr>
      <w:pStyle w:val="Footer"/>
      <w:tabs>
        <w:tab w:val="clear" w:pos="4320"/>
        <w:tab w:val="clear" w:pos="8640"/>
        <w:tab w:val="right" w:pos="9360"/>
      </w:tabs>
      <w:rPr>
        <w:rFonts w:ascii="Arial" w:hAnsi="Arial" w:cs="Arial"/>
        <w:sz w:val="18"/>
      </w:rPr>
    </w:pPr>
    <w:r>
      <w:rPr>
        <w:rFonts w:ascii="Arial" w:hAnsi="Arial" w:cs="Arial"/>
        <w:sz w:val="18"/>
      </w:rPr>
      <w:t>1114</w:t>
    </w:r>
    <w:r w:rsidR="007327F0">
      <w:rPr>
        <w:rFonts w:ascii="Arial" w:hAnsi="Arial" w:cs="Arial"/>
        <w:sz w:val="18"/>
      </w:rPr>
      <w:t>NPRR-01</w:t>
    </w:r>
    <w:r w:rsidR="007327F0" w:rsidRPr="00D25549">
      <w:t xml:space="preserve"> </w:t>
    </w:r>
    <w:r w:rsidR="007327F0" w:rsidRPr="00D25549">
      <w:rPr>
        <w:rFonts w:ascii="Arial" w:hAnsi="Arial" w:cs="Arial"/>
        <w:sz w:val="18"/>
      </w:rPr>
      <w:t>Securitization – PURA Subchapter N Uplift Charges</w:t>
    </w:r>
    <w:r w:rsidR="007327F0">
      <w:rPr>
        <w:rFonts w:ascii="Arial" w:hAnsi="Arial" w:cs="Arial"/>
        <w:sz w:val="18"/>
      </w:rPr>
      <w:t xml:space="preserve"> 12</w:t>
    </w:r>
    <w:r>
      <w:rPr>
        <w:rFonts w:ascii="Arial" w:hAnsi="Arial" w:cs="Arial"/>
        <w:sz w:val="18"/>
      </w:rPr>
      <w:t>29</w:t>
    </w:r>
    <w:r w:rsidR="007327F0">
      <w:rPr>
        <w:rFonts w:ascii="Arial" w:hAnsi="Arial" w:cs="Arial"/>
        <w:sz w:val="18"/>
      </w:rPr>
      <w:t>21</w:t>
    </w:r>
    <w:r w:rsidR="007327F0">
      <w:rPr>
        <w:rFonts w:ascii="Arial" w:hAnsi="Arial" w:cs="Arial"/>
        <w:sz w:val="18"/>
      </w:rPr>
      <w:tab/>
      <w:t>Pa</w:t>
    </w:r>
    <w:r w:rsidR="007327F0" w:rsidRPr="00412DCA">
      <w:rPr>
        <w:rFonts w:ascii="Arial" w:hAnsi="Arial" w:cs="Arial"/>
        <w:sz w:val="18"/>
      </w:rPr>
      <w:t xml:space="preserve">ge </w:t>
    </w:r>
    <w:r w:rsidR="007327F0" w:rsidRPr="00412DCA">
      <w:rPr>
        <w:rFonts w:ascii="Arial" w:hAnsi="Arial" w:cs="Arial"/>
        <w:sz w:val="18"/>
      </w:rPr>
      <w:fldChar w:fldCharType="begin"/>
    </w:r>
    <w:r w:rsidR="007327F0" w:rsidRPr="00412DCA">
      <w:rPr>
        <w:rFonts w:ascii="Arial" w:hAnsi="Arial" w:cs="Arial"/>
        <w:sz w:val="18"/>
      </w:rPr>
      <w:instrText xml:space="preserve"> PAGE </w:instrText>
    </w:r>
    <w:r w:rsidR="007327F0" w:rsidRPr="00412DCA">
      <w:rPr>
        <w:rFonts w:ascii="Arial" w:hAnsi="Arial" w:cs="Arial"/>
        <w:sz w:val="18"/>
      </w:rPr>
      <w:fldChar w:fldCharType="separate"/>
    </w:r>
    <w:r w:rsidR="007327F0">
      <w:rPr>
        <w:rFonts w:ascii="Arial" w:hAnsi="Arial" w:cs="Arial"/>
        <w:noProof/>
        <w:sz w:val="18"/>
      </w:rPr>
      <w:t>1</w:t>
    </w:r>
    <w:r w:rsidR="007327F0" w:rsidRPr="00412DCA">
      <w:rPr>
        <w:rFonts w:ascii="Arial" w:hAnsi="Arial" w:cs="Arial"/>
        <w:sz w:val="18"/>
      </w:rPr>
      <w:fldChar w:fldCharType="end"/>
    </w:r>
    <w:r w:rsidR="007327F0" w:rsidRPr="00412DCA">
      <w:rPr>
        <w:rFonts w:ascii="Arial" w:hAnsi="Arial" w:cs="Arial"/>
        <w:sz w:val="18"/>
      </w:rPr>
      <w:t xml:space="preserve"> of </w:t>
    </w:r>
    <w:r w:rsidR="007327F0" w:rsidRPr="00412DCA">
      <w:rPr>
        <w:rFonts w:ascii="Arial" w:hAnsi="Arial" w:cs="Arial"/>
        <w:sz w:val="18"/>
      </w:rPr>
      <w:fldChar w:fldCharType="begin"/>
    </w:r>
    <w:r w:rsidR="007327F0" w:rsidRPr="00412DCA">
      <w:rPr>
        <w:rFonts w:ascii="Arial" w:hAnsi="Arial" w:cs="Arial"/>
        <w:sz w:val="18"/>
      </w:rPr>
      <w:instrText xml:space="preserve"> NUMPAGES </w:instrText>
    </w:r>
    <w:r w:rsidR="007327F0" w:rsidRPr="00412DCA">
      <w:rPr>
        <w:rFonts w:ascii="Arial" w:hAnsi="Arial" w:cs="Arial"/>
        <w:sz w:val="18"/>
      </w:rPr>
      <w:fldChar w:fldCharType="separate"/>
    </w:r>
    <w:r w:rsidR="007327F0">
      <w:rPr>
        <w:rFonts w:ascii="Arial" w:hAnsi="Arial" w:cs="Arial"/>
        <w:noProof/>
        <w:sz w:val="18"/>
      </w:rPr>
      <w:t>2</w:t>
    </w:r>
    <w:r w:rsidR="007327F0" w:rsidRPr="00412DCA">
      <w:rPr>
        <w:rFonts w:ascii="Arial" w:hAnsi="Arial" w:cs="Arial"/>
        <w:sz w:val="18"/>
      </w:rPr>
      <w:fldChar w:fldCharType="end"/>
    </w:r>
  </w:p>
  <w:p w14:paraId="0ED643DC" w14:textId="77777777" w:rsidR="007327F0" w:rsidRPr="00412DCA" w:rsidRDefault="007327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5225" w14:textId="77777777" w:rsidR="007327F0" w:rsidRPr="00412DCA" w:rsidRDefault="007327F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DD4B" w14:textId="77777777" w:rsidR="007327F0" w:rsidRDefault="007327F0">
      <w:r>
        <w:separator/>
      </w:r>
    </w:p>
  </w:footnote>
  <w:footnote w:type="continuationSeparator" w:id="0">
    <w:p w14:paraId="2056A9D3" w14:textId="77777777" w:rsidR="007327F0" w:rsidRDefault="0073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3FE0" w14:textId="77777777" w:rsidR="007327F0" w:rsidRDefault="007327F0"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D285C"/>
    <w:rsid w:val="001E02D0"/>
    <w:rsid w:val="001F1880"/>
    <w:rsid w:val="001F38F0"/>
    <w:rsid w:val="001F65EE"/>
    <w:rsid w:val="0023416E"/>
    <w:rsid w:val="002352EE"/>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B69F3"/>
    <w:rsid w:val="002B763A"/>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76FB"/>
    <w:rsid w:val="00360920"/>
    <w:rsid w:val="00360EA3"/>
    <w:rsid w:val="00361242"/>
    <w:rsid w:val="00363602"/>
    <w:rsid w:val="00367D29"/>
    <w:rsid w:val="00377B7B"/>
    <w:rsid w:val="003844C0"/>
    <w:rsid w:val="00384709"/>
    <w:rsid w:val="00386210"/>
    <w:rsid w:val="00386C35"/>
    <w:rsid w:val="003A3D77"/>
    <w:rsid w:val="003A78C1"/>
    <w:rsid w:val="003B0D67"/>
    <w:rsid w:val="003B5AED"/>
    <w:rsid w:val="003B7742"/>
    <w:rsid w:val="003C0658"/>
    <w:rsid w:val="003C6B7B"/>
    <w:rsid w:val="003E0CF1"/>
    <w:rsid w:val="003E1816"/>
    <w:rsid w:val="003E52AB"/>
    <w:rsid w:val="00405A04"/>
    <w:rsid w:val="004074ED"/>
    <w:rsid w:val="004135BD"/>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260F"/>
    <w:rsid w:val="00595E59"/>
    <w:rsid w:val="00597580"/>
    <w:rsid w:val="005A726F"/>
    <w:rsid w:val="005B29F9"/>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70F9F"/>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5BC4"/>
    <w:rsid w:val="00856596"/>
    <w:rsid w:val="00856826"/>
    <w:rsid w:val="00857046"/>
    <w:rsid w:val="008677B0"/>
    <w:rsid w:val="00880898"/>
    <w:rsid w:val="00887E28"/>
    <w:rsid w:val="0089454B"/>
    <w:rsid w:val="008956B9"/>
    <w:rsid w:val="008C02DD"/>
    <w:rsid w:val="008C2229"/>
    <w:rsid w:val="008D00F9"/>
    <w:rsid w:val="008D5468"/>
    <w:rsid w:val="008D5C3A"/>
    <w:rsid w:val="008E19A6"/>
    <w:rsid w:val="008E5FD7"/>
    <w:rsid w:val="008E6DA2"/>
    <w:rsid w:val="008E73B2"/>
    <w:rsid w:val="008F160F"/>
    <w:rsid w:val="00907B1E"/>
    <w:rsid w:val="00911109"/>
    <w:rsid w:val="009119C2"/>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77B2"/>
    <w:rsid w:val="009F07D9"/>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3B58"/>
    <w:rsid w:val="00AD47F3"/>
    <w:rsid w:val="00AE46D9"/>
    <w:rsid w:val="00AF56C6"/>
    <w:rsid w:val="00AF7B9B"/>
    <w:rsid w:val="00B032E8"/>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8010B"/>
    <w:rsid w:val="00D8311E"/>
    <w:rsid w:val="00D844B8"/>
    <w:rsid w:val="00D85807"/>
    <w:rsid w:val="00D87349"/>
    <w:rsid w:val="00D91EE9"/>
    <w:rsid w:val="00D952C2"/>
    <w:rsid w:val="00D97220"/>
    <w:rsid w:val="00DA7564"/>
    <w:rsid w:val="00DB4A0E"/>
    <w:rsid w:val="00DC3CCF"/>
    <w:rsid w:val="00DC51CF"/>
    <w:rsid w:val="00DE3581"/>
    <w:rsid w:val="00DE4C9E"/>
    <w:rsid w:val="00DE5BD2"/>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control" Target="activeX/activeX3.xml"/><Relationship Id="rId18" Type="http://schemas.openxmlformats.org/officeDocument/2006/relationships/hyperlink" Target="mailto:Leslie.Wiley@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9846</Words>
  <Characters>56016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65731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3</cp:revision>
  <cp:lastPrinted>2013-11-15T22:11:00Z</cp:lastPrinted>
  <dcterms:created xsi:type="dcterms:W3CDTF">2021-12-29T19:47:00Z</dcterms:created>
  <dcterms:modified xsi:type="dcterms:W3CDTF">2021-12-29T19:50:00Z</dcterms:modified>
</cp:coreProperties>
</file>