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132270B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4A3DD1" w14:textId="77777777" w:rsidR="00067FE2" w:rsidRDefault="001F32AA" w:rsidP="001F32AA">
            <w:pPr>
              <w:pStyle w:val="Header"/>
            </w:pPr>
            <w:r>
              <w:t>SCR</w:t>
            </w:r>
            <w:r w:rsidR="00067FE2">
              <w:t xml:space="preserve">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8324A47" w14:textId="113E4678" w:rsidR="00067FE2" w:rsidRDefault="00360F66" w:rsidP="00F44236">
            <w:pPr>
              <w:pStyle w:val="Header"/>
            </w:pPr>
            <w:hyperlink r:id="rId8" w:history="1">
              <w:r w:rsidR="005805C3" w:rsidRPr="005805C3">
                <w:rPr>
                  <w:rStyle w:val="Hyperlink"/>
                </w:rPr>
                <w:t>818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5846FB" w14:textId="77777777" w:rsidR="00067FE2" w:rsidRDefault="001F32AA" w:rsidP="00F44236">
            <w:pPr>
              <w:pStyle w:val="Header"/>
            </w:pPr>
            <w:r>
              <w:t>SCR</w:t>
            </w:r>
            <w:r w:rsidR="00067FE2">
              <w:t xml:space="preserve">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1A7E612" w14:textId="7376C437" w:rsidR="00067FE2" w:rsidRDefault="00091DC3" w:rsidP="00F44236">
            <w:pPr>
              <w:pStyle w:val="Header"/>
            </w:pPr>
            <w:r>
              <w:t xml:space="preserve">Changes to </w:t>
            </w:r>
            <w:r w:rsidR="00F70774">
              <w:t>Incorporate</w:t>
            </w:r>
            <w:r w:rsidR="00F70774" w:rsidRPr="00D95305">
              <w:t xml:space="preserve"> </w:t>
            </w:r>
            <w:r w:rsidR="00D95305" w:rsidRPr="00D95305">
              <w:t xml:space="preserve">GIC </w:t>
            </w:r>
            <w:r>
              <w:t>M</w:t>
            </w:r>
            <w:r w:rsidR="00D95305" w:rsidRPr="00D95305">
              <w:t xml:space="preserve">odeling </w:t>
            </w:r>
            <w:r>
              <w:t>D</w:t>
            </w:r>
            <w:r w:rsidR="00D95305" w:rsidRPr="00D95305">
              <w:t xml:space="preserve">ata </w:t>
            </w:r>
            <w:r>
              <w:t>i</w:t>
            </w:r>
            <w:r w:rsidR="00D95305" w:rsidRPr="00D95305">
              <w:t xml:space="preserve">nto </w:t>
            </w:r>
            <w:r>
              <w:t>E</w:t>
            </w:r>
            <w:r w:rsidR="00D95305" w:rsidRPr="00D95305">
              <w:t xml:space="preserve">xisting </w:t>
            </w:r>
            <w:r>
              <w:t>M</w:t>
            </w:r>
            <w:r w:rsidR="00D95305" w:rsidRPr="00D95305">
              <w:t xml:space="preserve">odeling </w:t>
            </w:r>
            <w:r>
              <w:t>A</w:t>
            </w:r>
            <w:r w:rsidR="00D95305" w:rsidRPr="00D95305">
              <w:t>pplications</w:t>
            </w:r>
          </w:p>
        </w:tc>
      </w:tr>
      <w:tr w:rsidR="00067FE2" w:rsidRPr="00E01925" w14:paraId="681779E9" w14:textId="77777777" w:rsidTr="00642A48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10970D" w14:textId="0721AF48" w:rsidR="00067FE2" w:rsidRPr="00E01925" w:rsidRDefault="00067FE2" w:rsidP="00F4423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 w:rsidR="00A5499A">
              <w:rPr>
                <w:bCs w:val="0"/>
              </w:rPr>
              <w:t>of Decision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37FC78E" w14:textId="6FBF8A07" w:rsidR="00067FE2" w:rsidRPr="00E01925" w:rsidRDefault="002F0188" w:rsidP="00F44236">
            <w:pPr>
              <w:pStyle w:val="NormalArial"/>
            </w:pPr>
            <w:r>
              <w:t>Dec</w:t>
            </w:r>
            <w:r w:rsidR="00FD06FB">
              <w:t>ember 1</w:t>
            </w:r>
            <w:r>
              <w:t>4</w:t>
            </w:r>
            <w:r w:rsidR="00FD06FB">
              <w:t>, 2021</w:t>
            </w:r>
            <w:r w:rsidR="00211738">
              <w:t xml:space="preserve"> </w:t>
            </w:r>
          </w:p>
        </w:tc>
      </w:tr>
      <w:tr w:rsidR="00067FE2" w14:paraId="76D6E639" w14:textId="77777777" w:rsidTr="00642A48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CBFD" w14:textId="714138FE" w:rsidR="00067FE2" w:rsidRDefault="00642A48" w:rsidP="00642A48">
            <w:pPr>
              <w:pStyle w:val="NormalArial"/>
              <w:spacing w:before="120" w:after="120"/>
            </w:pPr>
            <w:r w:rsidRPr="00642A48">
              <w:rPr>
                <w:b/>
              </w:rPr>
              <w:t>Action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9BC6" w14:textId="221F13C6" w:rsidR="00067FE2" w:rsidRDefault="002F0188" w:rsidP="00F44236">
            <w:pPr>
              <w:pStyle w:val="NormalArial"/>
            </w:pPr>
            <w:r>
              <w:t>Recommended Approval</w:t>
            </w:r>
          </w:p>
        </w:tc>
      </w:tr>
      <w:tr w:rsidR="009D17F0" w14:paraId="19702A91" w14:textId="77777777" w:rsidTr="00642A48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B1D1B" w14:textId="599E0BE3" w:rsidR="009D17F0" w:rsidRDefault="00642A48" w:rsidP="0066370F">
            <w:pPr>
              <w:pStyle w:val="Header"/>
            </w:pPr>
            <w:r>
              <w:t>Timeline</w:t>
            </w:r>
            <w:r w:rsidR="009D17F0">
              <w:t xml:space="preserve">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5A86D26" w14:textId="60435970" w:rsidR="009D17F0" w:rsidRPr="00FB509B" w:rsidRDefault="0066370F" w:rsidP="00F44236">
            <w:pPr>
              <w:pStyle w:val="NormalArial"/>
            </w:pPr>
            <w:r w:rsidRPr="00FB509B">
              <w:t>Normal</w:t>
            </w:r>
          </w:p>
        </w:tc>
      </w:tr>
      <w:tr w:rsidR="00642A48" w14:paraId="4F09E9CD" w14:textId="77777777" w:rsidTr="00642A48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2B532" w14:textId="1CFF6D19" w:rsidR="00642A48" w:rsidRDefault="00642A48" w:rsidP="0066370F">
            <w:pPr>
              <w:pStyle w:val="Header"/>
            </w:pPr>
            <w:r>
              <w:t>Proposed Effective 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446E1AE0" w14:textId="6754AF3E" w:rsidR="00642A48" w:rsidRPr="00FB509B" w:rsidRDefault="00642A48" w:rsidP="00F44236">
            <w:pPr>
              <w:pStyle w:val="NormalArial"/>
            </w:pPr>
            <w:r>
              <w:t>To be determined</w:t>
            </w:r>
          </w:p>
        </w:tc>
      </w:tr>
      <w:tr w:rsidR="00642A48" w14:paraId="01E1764E" w14:textId="77777777" w:rsidTr="00642A48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5FA07" w14:textId="2C88F806" w:rsidR="00642A48" w:rsidRDefault="00642A48" w:rsidP="0066370F">
            <w:pPr>
              <w:pStyle w:val="Header"/>
            </w:pPr>
            <w:r>
              <w:t>Priority and Rank Assigned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45A5BA1B" w14:textId="48085C44" w:rsidR="00642A48" w:rsidRPr="00FB509B" w:rsidRDefault="00642A48" w:rsidP="00F44236">
            <w:pPr>
              <w:pStyle w:val="NormalArial"/>
            </w:pPr>
            <w:r>
              <w:t>To be determined</w:t>
            </w:r>
          </w:p>
        </w:tc>
      </w:tr>
      <w:tr w:rsidR="009B11DD" w14:paraId="668A9AD7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1DB565" w14:textId="77777777" w:rsidR="009B11DD" w:rsidRDefault="009B11DD" w:rsidP="00C9766A">
            <w:pPr>
              <w:pStyle w:val="Header"/>
            </w:pPr>
            <w:r>
              <w:t>Supporting Protocol or Guide Section</w:t>
            </w:r>
            <w:r w:rsidR="004C1F90">
              <w:t>s/Related Documents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1C4D0CA" w14:textId="2D0A3BC9" w:rsidR="009B11DD" w:rsidRPr="00FB509B" w:rsidRDefault="004B457A" w:rsidP="005805C3">
            <w:pPr>
              <w:pStyle w:val="NormalArial"/>
            </w:pPr>
            <w:r>
              <w:t xml:space="preserve">Planning Guide Section 6.11, </w:t>
            </w:r>
            <w:r w:rsidRPr="005374A6">
              <w:t>Process for Developing Geomagnetically-Induced Current (GIC) System Models</w:t>
            </w:r>
          </w:p>
        </w:tc>
      </w:tr>
      <w:tr w:rsidR="001F32AA" w14:paraId="74CB56BC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63128E" w14:textId="77777777" w:rsidR="001F32AA" w:rsidRDefault="00A14D64" w:rsidP="00F44236">
            <w:pPr>
              <w:pStyle w:val="Header"/>
            </w:pPr>
            <w:r>
              <w:t>System Change</w:t>
            </w:r>
            <w:r w:rsidR="001F32AA">
              <w:t xml:space="preserve">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6ACF8A3" w14:textId="49D41260" w:rsidR="00211738" w:rsidRPr="00FB509B" w:rsidRDefault="004B457A" w:rsidP="003E52B9">
            <w:pPr>
              <w:pStyle w:val="NormalArial"/>
              <w:spacing w:before="120" w:after="120"/>
            </w:pPr>
            <w:r>
              <w:t>T</w:t>
            </w:r>
            <w:r w:rsidRPr="00C935E5">
              <w:t xml:space="preserve">his System Change Request (SCR) </w:t>
            </w:r>
            <w:r>
              <w:t xml:space="preserve">proposes to </w:t>
            </w:r>
            <w:r w:rsidRPr="00C935E5">
              <w:t>modif</w:t>
            </w:r>
            <w:r>
              <w:t>y</w:t>
            </w:r>
            <w:r w:rsidRPr="00C935E5">
              <w:t xml:space="preserve"> the</w:t>
            </w:r>
            <w:r>
              <w:t xml:space="preserve"> ERCOT</w:t>
            </w:r>
            <w:r w:rsidRPr="00C935E5">
              <w:t xml:space="preserve"> Network Model Management System (NMMS) </w:t>
            </w:r>
            <w:r>
              <w:t xml:space="preserve">and Topology Processor </w:t>
            </w:r>
            <w:r w:rsidRPr="00C935E5">
              <w:t xml:space="preserve">to </w:t>
            </w:r>
            <w:r>
              <w:t xml:space="preserve">incorporate Geomagnetically-Induced Currents (GIC) modeling data </w:t>
            </w:r>
            <w:r w:rsidRPr="00C935E5">
              <w:t xml:space="preserve">for maintaining </w:t>
            </w:r>
            <w:r>
              <w:t xml:space="preserve">GIC System </w:t>
            </w:r>
            <w:r w:rsidRPr="00C935E5">
              <w:t>models</w:t>
            </w:r>
            <w:r>
              <w:t xml:space="preserve"> for the Electric Reliability Council of Texas, Inc. (ERCOT) planning area f</w:t>
            </w:r>
            <w:r w:rsidR="00F70774">
              <w:t xml:space="preserve">or compliance with </w:t>
            </w:r>
            <w:r w:rsidR="00F9513C">
              <w:t>North American Electric Reliability Corporation (</w:t>
            </w:r>
            <w:r w:rsidR="00F70774">
              <w:t>NERC</w:t>
            </w:r>
            <w:r w:rsidR="00F9513C">
              <w:t>)</w:t>
            </w:r>
            <w:r w:rsidR="00F70774">
              <w:t xml:space="preserve"> Reliability Standard, TPL-007-4</w:t>
            </w:r>
            <w:r w:rsidR="00FA1DF2">
              <w:t>,</w:t>
            </w:r>
            <w:r w:rsidR="00F70774">
              <w:t xml:space="preserve"> Transmission System Planned Performance</w:t>
            </w:r>
            <w:r w:rsidR="00B306A0">
              <w:t xml:space="preserve"> for Geomagnetic Disturbance Events</w:t>
            </w:r>
            <w:r w:rsidR="00091DC3">
              <w:t>.</w:t>
            </w:r>
            <w:r w:rsidR="00091DC3" w:rsidRPr="00C935E5">
              <w:t xml:space="preserve">  </w:t>
            </w:r>
            <w:r w:rsidR="00F70774">
              <w:t xml:space="preserve">The </w:t>
            </w:r>
            <w:r w:rsidR="00091DC3" w:rsidRPr="00C935E5">
              <w:t xml:space="preserve">NMMS </w:t>
            </w:r>
            <w:r w:rsidR="00FD3419">
              <w:t xml:space="preserve">and Topology Processor </w:t>
            </w:r>
            <w:r w:rsidR="00091DC3">
              <w:t xml:space="preserve">should allow applicable Entities to provide </w:t>
            </w:r>
            <w:r w:rsidR="00091DC3" w:rsidRPr="003619D4">
              <w:t>the necessary data for the GIC System Model</w:t>
            </w:r>
            <w:r w:rsidR="00F9513C">
              <w:t>,</w:t>
            </w:r>
            <w:r w:rsidR="00091DC3" w:rsidRPr="003619D4">
              <w:t xml:space="preserve"> per Section 6.11 of the ERCOT Planning Guide </w:t>
            </w:r>
            <w:r w:rsidR="00091DC3">
              <w:t xml:space="preserve">and in accordance with ERCOT’s </w:t>
            </w:r>
            <w:r w:rsidR="00091DC3" w:rsidRPr="003619D4">
              <w:t>GIC System Model Procedure Manual</w:t>
            </w:r>
            <w:r w:rsidR="00091DC3">
              <w:t xml:space="preserve">.   </w:t>
            </w:r>
            <w:r w:rsidR="00091DC3" w:rsidRPr="00C935E5">
              <w:t xml:space="preserve">Additional changes are requested to </w:t>
            </w:r>
            <w:r w:rsidR="00FD3419">
              <w:t>include</w:t>
            </w:r>
            <w:r w:rsidR="00091DC3" w:rsidRPr="00C935E5">
              <w:t xml:space="preserve"> automated email notifications of the</w:t>
            </w:r>
            <w:r w:rsidR="00091DC3">
              <w:t xml:space="preserve"> need for the</w:t>
            </w:r>
            <w:r w:rsidR="00091DC3" w:rsidRPr="00C935E5">
              <w:t xml:space="preserve"> </w:t>
            </w:r>
            <w:r w:rsidR="009F220E">
              <w:t>GIC</w:t>
            </w:r>
            <w:r w:rsidR="00B306A0">
              <w:t xml:space="preserve"> </w:t>
            </w:r>
            <w:r w:rsidR="00577F63">
              <w:t>m</w:t>
            </w:r>
            <w:r w:rsidR="00091DC3" w:rsidRPr="00C935E5">
              <w:t>odel</w:t>
            </w:r>
            <w:r w:rsidR="00577F63">
              <w:t>ing</w:t>
            </w:r>
            <w:r w:rsidR="00091DC3" w:rsidRPr="00C935E5">
              <w:t xml:space="preserve"> </w:t>
            </w:r>
            <w:r w:rsidR="00091DC3">
              <w:t>data submittal</w:t>
            </w:r>
            <w:r w:rsidR="00FD3419">
              <w:t>s</w:t>
            </w:r>
            <w:r w:rsidR="00091DC3">
              <w:t xml:space="preserve"> and updat</w:t>
            </w:r>
            <w:r w:rsidR="00091DC3" w:rsidRPr="00C935E5">
              <w:t>es.</w:t>
            </w:r>
          </w:p>
        </w:tc>
      </w:tr>
      <w:tr w:rsidR="009B11DD" w14:paraId="32B812AA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CB5C1D" w14:textId="77777777" w:rsidR="009B11DD" w:rsidRDefault="009B11DD" w:rsidP="00A14D64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F999B15" w14:textId="42A42193" w:rsidR="009B11DD" w:rsidRDefault="009B11DD" w:rsidP="0070698B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7143E9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6pt;height:15.05pt" o:ole="">
                  <v:imagedata r:id="rId9" o:title=""/>
                </v:shape>
                <w:control r:id="rId10" w:name="TextBox111" w:shapeid="_x0000_i103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Addresses current operational issues.</w:t>
            </w:r>
          </w:p>
          <w:p w14:paraId="12DF203E" w14:textId="3E42280A" w:rsidR="009B11DD" w:rsidRDefault="009B11DD" w:rsidP="0070698B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iCs/>
                <w:kern w:val="24"/>
              </w:rPr>
            </w:pPr>
            <w:r w:rsidRPr="00CD242D">
              <w:object w:dxaOrig="225" w:dyaOrig="225" w14:anchorId="556E4B7F">
                <v:shape id="_x0000_i1039" type="#_x0000_t75" style="width:15.6pt;height:15.05pt" o:ole="">
                  <v:imagedata r:id="rId9" o:title=""/>
                </v:shape>
                <w:control r:id="rId11" w:name="TextBox16" w:shapeid="_x0000_i1039"/>
              </w:object>
            </w:r>
            <w:r w:rsidRPr="00CD242D">
              <w:t xml:space="preserve">  </w:t>
            </w:r>
            <w:r>
              <w:rPr>
                <w:rFonts w:cs="Arial"/>
                <w:color w:val="000000"/>
              </w:rPr>
              <w:t>Meets Strategic goals (</w:t>
            </w:r>
            <w:r w:rsidRPr="00D85807">
              <w:rPr>
                <w:iCs/>
                <w:kern w:val="24"/>
              </w:rPr>
              <w:t xml:space="preserve">tied to the </w:t>
            </w:r>
            <w:hyperlink r:id="rId12" w:history="1">
              <w:r w:rsidRPr="00D85807">
                <w:rPr>
                  <w:rStyle w:val="Hyperlink"/>
                  <w:iCs/>
                  <w:kern w:val="24"/>
                </w:rPr>
                <w:t>ERCOT Strategic Plan</w:t>
              </w:r>
            </w:hyperlink>
            <w:r w:rsidRPr="00D85807">
              <w:rPr>
                <w:iCs/>
                <w:kern w:val="24"/>
              </w:rPr>
              <w:t xml:space="preserve"> or directed by the ERCOT Board)</w:t>
            </w:r>
            <w:r>
              <w:rPr>
                <w:iCs/>
                <w:kern w:val="24"/>
              </w:rPr>
              <w:t>.</w:t>
            </w:r>
          </w:p>
          <w:p w14:paraId="14E49310" w14:textId="6701A7CA" w:rsidR="009B11DD" w:rsidRDefault="009B11DD" w:rsidP="0070698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03532D1E">
                <v:shape id="_x0000_i1041" type="#_x0000_t75" style="width:15.6pt;height:15.05pt" o:ole="">
                  <v:imagedata r:id="rId13" o:title=""/>
                </v:shape>
                <w:control r:id="rId14" w:name="TextBox121" w:shapeid="_x0000_i1041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Market efficiencies or enhancements</w:t>
            </w:r>
          </w:p>
          <w:p w14:paraId="1FEA8A8E" w14:textId="7BB74800" w:rsidR="009B11DD" w:rsidRDefault="009B11DD" w:rsidP="0070698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28F6938B">
                <v:shape id="_x0000_i1043" type="#_x0000_t75" style="width:15.6pt;height:15.05pt" o:ole="">
                  <v:imagedata r:id="rId9" o:title=""/>
                </v:shape>
                <w:control r:id="rId15" w:name="TextBox131" w:shapeid="_x0000_i1043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Administrative</w:t>
            </w:r>
          </w:p>
          <w:p w14:paraId="03D236D7" w14:textId="674C2C92" w:rsidR="009B11DD" w:rsidRDefault="009B11DD" w:rsidP="0070698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16870575">
                <v:shape id="_x0000_i1045" type="#_x0000_t75" style="width:15.6pt;height:15.05pt" o:ole="">
                  <v:imagedata r:id="rId16" o:title=""/>
                </v:shape>
                <w:control r:id="rId17" w:name="TextBox141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328E93FF" w14:textId="5B1FAABB" w:rsidR="009B11DD" w:rsidRPr="00CD242D" w:rsidRDefault="009B11DD" w:rsidP="0070698B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54E90855">
                <v:shape id="_x0000_i1047" type="#_x0000_t75" style="width:15.6pt;height:15.05pt" o:ole="">
                  <v:imagedata r:id="rId9" o:title=""/>
                </v:shape>
                <w:control r:id="rId18" w:name="TextBox151" w:shapeid="_x0000_i1047"/>
              </w:object>
            </w:r>
            <w:r w:rsidRPr="006629C8">
              <w:t xml:space="preserve">  </w:t>
            </w:r>
            <w:r w:rsidRPr="00CD242D">
              <w:rPr>
                <w:rFonts w:cs="Arial"/>
                <w:color w:val="000000"/>
              </w:rPr>
              <w:t>Other:  (explain)</w:t>
            </w:r>
          </w:p>
          <w:p w14:paraId="22D078D4" w14:textId="77777777" w:rsidR="009B11DD" w:rsidRPr="001313B4" w:rsidRDefault="009B11DD" w:rsidP="00E71C39">
            <w:pPr>
              <w:pStyle w:val="NormalArial"/>
              <w:rPr>
                <w:iCs/>
                <w:kern w:val="24"/>
              </w:rPr>
            </w:pPr>
            <w:r w:rsidRPr="00CD242D">
              <w:rPr>
                <w:i/>
                <w:sz w:val="20"/>
                <w:szCs w:val="20"/>
              </w:rPr>
              <w:t>(please select all that apply)</w:t>
            </w:r>
          </w:p>
        </w:tc>
      </w:tr>
      <w:tr w:rsidR="00214D1B" w14:paraId="002713F2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0DFB2" w14:textId="77777777" w:rsidR="00214D1B" w:rsidRDefault="00214D1B" w:rsidP="001D13F6">
            <w:pPr>
              <w:pStyle w:val="Header"/>
            </w:pPr>
            <w:r>
              <w:lastRenderedPageBreak/>
              <w:t>Business Case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84A2" w14:textId="2F8DA141" w:rsidR="00025AD2" w:rsidRPr="00214D1B" w:rsidRDefault="00A601DB" w:rsidP="005805C3">
            <w:pPr>
              <w:pStyle w:val="NormalArial"/>
              <w:spacing w:before="120" w:after="120"/>
            </w:pPr>
            <w:r>
              <w:t xml:space="preserve">This modification would </w:t>
            </w:r>
            <w:r w:rsidR="00F10B8E">
              <w:t>support</w:t>
            </w:r>
            <w:r>
              <w:t xml:space="preserve"> </w:t>
            </w:r>
            <w:r w:rsidR="00F10B8E">
              <w:t xml:space="preserve">the </w:t>
            </w:r>
            <w:r>
              <w:t>d</w:t>
            </w:r>
            <w:r w:rsidR="004A44FF">
              <w:t>evelop</w:t>
            </w:r>
            <w:r w:rsidR="00F10B8E">
              <w:t>ment</w:t>
            </w:r>
            <w:r>
              <w:t xml:space="preserve"> and </w:t>
            </w:r>
            <w:r w:rsidR="00F10B8E">
              <w:t>maintenance of</w:t>
            </w:r>
            <w:r>
              <w:t xml:space="preserve"> </w:t>
            </w:r>
            <w:r w:rsidR="00211738">
              <w:t xml:space="preserve">GIC System Models for the </w:t>
            </w:r>
            <w:r w:rsidR="00F21478">
              <w:t>ERCOT</w:t>
            </w:r>
            <w:r w:rsidR="00211738">
              <w:t xml:space="preserve"> planning area</w:t>
            </w:r>
            <w:r w:rsidR="00F21478">
              <w:t xml:space="preserve"> </w:t>
            </w:r>
            <w:r w:rsidR="004A44FF">
              <w:t>per ERCOT</w:t>
            </w:r>
            <w:r w:rsidR="00F10B8E">
              <w:t>’</w:t>
            </w:r>
            <w:r w:rsidR="004A44FF">
              <w:t xml:space="preserve">s approved schedule for </w:t>
            </w:r>
            <w:r w:rsidR="00211738">
              <w:t>building the models</w:t>
            </w:r>
            <w:r w:rsidR="004A44FF">
              <w:t xml:space="preserve">. </w:t>
            </w:r>
            <w:r w:rsidR="007D3761">
              <w:t xml:space="preserve"> </w:t>
            </w:r>
            <w:r w:rsidR="00911F03" w:rsidRPr="00911F03">
              <w:t xml:space="preserve">GIC System Models are direct current </w:t>
            </w:r>
            <w:r w:rsidR="00E454D2">
              <w:t xml:space="preserve">(DC) </w:t>
            </w:r>
            <w:r w:rsidR="00911F03" w:rsidRPr="00911F03">
              <w:t xml:space="preserve">resistance models of the transmission system used to calculate GICs and system </w:t>
            </w:r>
            <w:r w:rsidR="007D3761">
              <w:t>R</w:t>
            </w:r>
            <w:r w:rsidR="00911F03" w:rsidRPr="00911F03">
              <w:t xml:space="preserve">eactive </w:t>
            </w:r>
            <w:r w:rsidR="007D3761">
              <w:t>P</w:t>
            </w:r>
            <w:r w:rsidR="00911F03" w:rsidRPr="00911F03">
              <w:t xml:space="preserve">ower losses. </w:t>
            </w:r>
            <w:r w:rsidR="007D3761">
              <w:t xml:space="preserve"> </w:t>
            </w:r>
            <w:r w:rsidR="004A44FF">
              <w:t xml:space="preserve">These models </w:t>
            </w:r>
            <w:r w:rsidR="00F10B8E">
              <w:t xml:space="preserve">are </w:t>
            </w:r>
            <w:r w:rsidR="004A44FF">
              <w:t xml:space="preserve">required </w:t>
            </w:r>
            <w:r w:rsidR="00F21478">
              <w:t xml:space="preserve">for studies </w:t>
            </w:r>
            <w:r w:rsidR="000D2D8D">
              <w:t xml:space="preserve">to </w:t>
            </w:r>
            <w:r w:rsidR="00F21478">
              <w:t xml:space="preserve">assess </w:t>
            </w:r>
            <w:r w:rsidR="000D2D8D">
              <w:t xml:space="preserve">the performance of the </w:t>
            </w:r>
            <w:r w:rsidR="00F21478">
              <w:t xml:space="preserve">ERCOT System </w:t>
            </w:r>
            <w:r w:rsidR="00F21478" w:rsidRPr="00F21478">
              <w:t xml:space="preserve">during </w:t>
            </w:r>
            <w:r w:rsidR="00EE0645" w:rsidRPr="00EE0645">
              <w:t xml:space="preserve">Geomagnetic Disturbance (GMD) </w:t>
            </w:r>
            <w:r w:rsidR="00F21478" w:rsidRPr="00F21478">
              <w:t>events</w:t>
            </w:r>
            <w:r w:rsidR="00F10B8E">
              <w:t xml:space="preserve"> and</w:t>
            </w:r>
            <w:r w:rsidR="00F21478">
              <w:t xml:space="preserve"> to </w:t>
            </w:r>
            <w:r w:rsidR="00F21478" w:rsidRPr="00214D1B">
              <w:t>satisf</w:t>
            </w:r>
            <w:r w:rsidR="00F21478">
              <w:t xml:space="preserve">y requirements of </w:t>
            </w:r>
            <w:r w:rsidR="000D2D8D">
              <w:t>NERC Reliability Standard TPL-007-4</w:t>
            </w:r>
            <w:r w:rsidR="00FA1DF2">
              <w:t>,</w:t>
            </w:r>
            <w:r w:rsidR="000D2D8D">
              <w:t xml:space="preserve"> </w:t>
            </w:r>
            <w:r w:rsidR="00515642">
              <w:t>to complete</w:t>
            </w:r>
            <w:r w:rsidR="00BB0687" w:rsidRPr="00BB0687">
              <w:t xml:space="preserve"> </w:t>
            </w:r>
            <w:r w:rsidR="00BB0687">
              <w:t>the</w:t>
            </w:r>
            <w:r w:rsidR="00BB0687" w:rsidRPr="00BB0687">
              <w:t xml:space="preserve"> benchmark </w:t>
            </w:r>
            <w:r w:rsidR="00BB0687">
              <w:t xml:space="preserve">and supplemental </w:t>
            </w:r>
            <w:r w:rsidR="00BB0687" w:rsidRPr="00BB0687">
              <w:t>GMD Vulnerability Assessment</w:t>
            </w:r>
            <w:r w:rsidR="00BB0687">
              <w:t>s</w:t>
            </w:r>
            <w:r w:rsidR="00BB0687" w:rsidRPr="00BB0687">
              <w:t xml:space="preserve"> </w:t>
            </w:r>
            <w:r w:rsidR="00515642">
              <w:t>o</w:t>
            </w:r>
            <w:r w:rsidR="00515642" w:rsidRPr="00515642">
              <w:t xml:space="preserve">f the Near-Term Transmission Planning Horizon </w:t>
            </w:r>
            <w:r w:rsidR="00BB0687" w:rsidRPr="00BB0687">
              <w:t>at least once every 60 calendar months</w:t>
            </w:r>
            <w:r w:rsidR="00BB0687">
              <w:t>.</w:t>
            </w:r>
            <w:r w:rsidR="00B07937">
              <w:t xml:space="preserve">  </w:t>
            </w:r>
            <w:r w:rsidR="00133B3F">
              <w:t>This modification w</w:t>
            </w:r>
            <w:r w:rsidR="00917F5C">
              <w:t>o</w:t>
            </w:r>
            <w:r w:rsidR="00133B3F">
              <w:t xml:space="preserve">uld improve </w:t>
            </w:r>
            <w:r w:rsidR="00F10B8E">
              <w:t xml:space="preserve">the </w:t>
            </w:r>
            <w:r w:rsidR="00917F5C">
              <w:t xml:space="preserve">GIC </w:t>
            </w:r>
            <w:r w:rsidR="000D2D8D">
              <w:t>System M</w:t>
            </w:r>
            <w:r w:rsidR="00917F5C">
              <w:t>odel development pro</w:t>
            </w:r>
            <w:r w:rsidR="00F843FA">
              <w:t>ces</w:t>
            </w:r>
            <w:r w:rsidR="00917F5C">
              <w:t>s by</w:t>
            </w:r>
            <w:r w:rsidR="00133B3F">
              <w:t xml:space="preserve"> align</w:t>
            </w:r>
            <w:r w:rsidR="00917F5C">
              <w:t>ing</w:t>
            </w:r>
            <w:r w:rsidR="00F843FA">
              <w:t xml:space="preserve"> </w:t>
            </w:r>
            <w:r w:rsidR="000D2D8D">
              <w:t xml:space="preserve">the process for building the </w:t>
            </w:r>
            <w:r w:rsidR="00F843FA">
              <w:t xml:space="preserve">GIC </w:t>
            </w:r>
            <w:r w:rsidR="000D2D8D">
              <w:t>System M</w:t>
            </w:r>
            <w:r w:rsidR="00F843FA">
              <w:t>odel</w:t>
            </w:r>
            <w:r w:rsidR="00025AD2">
              <w:t>s</w:t>
            </w:r>
            <w:r w:rsidR="00F843FA">
              <w:t xml:space="preserve"> with </w:t>
            </w:r>
            <w:r w:rsidR="00025AD2">
              <w:t xml:space="preserve">the </w:t>
            </w:r>
            <w:r w:rsidR="004D4851">
              <w:t xml:space="preserve">existing </w:t>
            </w:r>
            <w:r w:rsidR="00025AD2">
              <w:t>process</w:t>
            </w:r>
            <w:r w:rsidR="00133B3F">
              <w:t xml:space="preserve"> for </w:t>
            </w:r>
            <w:r w:rsidR="00025AD2">
              <w:t xml:space="preserve">building </w:t>
            </w:r>
            <w:r w:rsidR="00133B3F">
              <w:t xml:space="preserve">Steady-State and </w:t>
            </w:r>
            <w:r w:rsidR="007565AF" w:rsidRPr="00BB0687">
              <w:t>Near-Term Transmission Planning Horizon</w:t>
            </w:r>
            <w:r w:rsidR="007565AF">
              <w:t xml:space="preserve"> </w:t>
            </w:r>
            <w:r w:rsidR="00025AD2">
              <w:t>M</w:t>
            </w:r>
            <w:r w:rsidR="00133B3F">
              <w:t>odels</w:t>
            </w:r>
            <w:r w:rsidR="004D4851">
              <w:t xml:space="preserve"> and improve the efficiency of maintaining the GIC data of operational e</w:t>
            </w:r>
            <w:r w:rsidR="002F0521">
              <w:t>quipment</w:t>
            </w:r>
            <w:r w:rsidR="00C23C98">
              <w:t>.</w:t>
            </w:r>
            <w:r w:rsidR="00C5030C">
              <w:t xml:space="preserve"> </w:t>
            </w:r>
            <w:r w:rsidR="007D3761">
              <w:t xml:space="preserve"> </w:t>
            </w:r>
            <w:r w:rsidR="00C23C98">
              <w:t>T</w:t>
            </w:r>
            <w:r w:rsidR="00C23C98" w:rsidRPr="00C23C98">
              <w:t xml:space="preserve">he </w:t>
            </w:r>
            <w:r w:rsidR="000D2D8D">
              <w:t>alignment</w:t>
            </w:r>
            <w:r w:rsidR="00C23C98">
              <w:t xml:space="preserve"> will facilitate the creation of </w:t>
            </w:r>
            <w:r w:rsidR="00025AD2">
              <w:t xml:space="preserve">accurate </w:t>
            </w:r>
            <w:r w:rsidR="00C23C98">
              <w:t xml:space="preserve">GIC </w:t>
            </w:r>
            <w:r w:rsidR="000D2D8D">
              <w:t xml:space="preserve">System </w:t>
            </w:r>
            <w:r w:rsidR="00C23C98">
              <w:t>Models from the NMMS</w:t>
            </w:r>
            <w:r w:rsidR="00911F03">
              <w:t xml:space="preserve">. </w:t>
            </w:r>
          </w:p>
        </w:tc>
      </w:tr>
      <w:tr w:rsidR="00642A48" w14:paraId="08A6B064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45C91" w14:textId="3631C925" w:rsidR="00642A48" w:rsidRDefault="00642A48" w:rsidP="001D13F6">
            <w:pPr>
              <w:pStyle w:val="Header"/>
            </w:pPr>
            <w:r>
              <w:t>PRS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601" w14:textId="77777777" w:rsidR="00642A48" w:rsidRDefault="00642A48" w:rsidP="005805C3">
            <w:pPr>
              <w:pStyle w:val="NormalArial"/>
              <w:spacing w:before="120" w:after="120"/>
            </w:pPr>
            <w:r>
              <w:t xml:space="preserve">On 11/10/21, PRS voted via roll call to table SCR818.  There was one abstention from the </w:t>
            </w:r>
            <w:r w:rsidR="008A0E3F">
              <w:t>Consumer (Occidental) Market Segment.  All Market Segments participated in the vote.</w:t>
            </w:r>
          </w:p>
          <w:p w14:paraId="357FF354" w14:textId="49984BA7" w:rsidR="002F0188" w:rsidRDefault="002F0188" w:rsidP="005805C3">
            <w:pPr>
              <w:pStyle w:val="NormalArial"/>
              <w:spacing w:before="120" w:after="120"/>
            </w:pPr>
            <w:r>
              <w:t>On 12/14/21, PRS voted unanimously via roll call to recommend approval of SCR818 as submitted.  All Market Segments participated in the vote.</w:t>
            </w:r>
          </w:p>
        </w:tc>
      </w:tr>
      <w:tr w:rsidR="00642A48" w14:paraId="69830C67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EE78" w14:textId="71D1DD03" w:rsidR="00642A48" w:rsidRDefault="00642A48" w:rsidP="008A0E3F">
            <w:pPr>
              <w:pStyle w:val="Header"/>
              <w:spacing w:before="120" w:after="120"/>
            </w:pPr>
            <w:r>
              <w:t xml:space="preserve">Summary of PRS </w:t>
            </w:r>
            <w:r w:rsidR="007905C4">
              <w:t>Discussion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0805" w14:textId="77777777" w:rsidR="00642A48" w:rsidRDefault="008A0E3F" w:rsidP="005805C3">
            <w:pPr>
              <w:pStyle w:val="NormalArial"/>
              <w:spacing w:before="120" w:after="120"/>
            </w:pPr>
            <w:r>
              <w:t>On 11/10/21, there was no discussion.</w:t>
            </w:r>
          </w:p>
          <w:p w14:paraId="58D4746B" w14:textId="42CBBE93" w:rsidR="005310D2" w:rsidRDefault="005310D2" w:rsidP="005805C3">
            <w:pPr>
              <w:pStyle w:val="NormalArial"/>
              <w:spacing w:before="120" w:after="120"/>
            </w:pPr>
            <w:r>
              <w:t>On 12/14/21, one participant noted that further support for SCR818 may be dependent on the cost presented in the forthcoming Impact Analysis.</w:t>
            </w:r>
          </w:p>
        </w:tc>
      </w:tr>
    </w:tbl>
    <w:p w14:paraId="651955F0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4011C78D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02D77E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2EAD1BE9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52150B5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6A21D31E" w14:textId="77777777" w:rsidR="009A3772" w:rsidRDefault="00133B3F">
            <w:pPr>
              <w:pStyle w:val="NormalArial"/>
            </w:pPr>
            <w:r>
              <w:t>Larisa Loyferman</w:t>
            </w:r>
          </w:p>
        </w:tc>
      </w:tr>
      <w:tr w:rsidR="009A3772" w14:paraId="6436AE8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21496B5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2AE66829" w14:textId="77777777" w:rsidR="009A3772" w:rsidRPr="00470520" w:rsidRDefault="00470520">
            <w:pPr>
              <w:pStyle w:val="NormalArial"/>
              <w:rPr>
                <w:color w:val="0000FF"/>
                <w:u w:val="single"/>
              </w:rPr>
            </w:pPr>
            <w:r w:rsidRPr="00470520">
              <w:rPr>
                <w:color w:val="0000FF"/>
                <w:u w:val="single"/>
              </w:rPr>
              <w:t>larisa.loyferman@centerpointenergy.com</w:t>
            </w:r>
          </w:p>
        </w:tc>
      </w:tr>
      <w:tr w:rsidR="009A3772" w14:paraId="0A2CCBC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0D275BE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44FBC7CD" w14:textId="427C4CE1" w:rsidR="009A3772" w:rsidRDefault="00470520">
            <w:pPr>
              <w:pStyle w:val="NormalArial"/>
            </w:pPr>
            <w:r>
              <w:t>CenterPoint Energy</w:t>
            </w:r>
            <w:r w:rsidR="00DA5558">
              <w:t xml:space="preserve"> Houston Electric, LLC</w:t>
            </w:r>
          </w:p>
        </w:tc>
      </w:tr>
      <w:tr w:rsidR="009A3772" w14:paraId="3B22BECA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9275FE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4C59645" w14:textId="77777777" w:rsidR="009A3772" w:rsidRDefault="00470520">
            <w:pPr>
              <w:pStyle w:val="NormalArial"/>
            </w:pPr>
            <w:r>
              <w:t>713-207-2499</w:t>
            </w:r>
          </w:p>
        </w:tc>
      </w:tr>
      <w:tr w:rsidR="009A3772" w14:paraId="5AEA511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EFE308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898D9DA" w14:textId="77777777" w:rsidR="009A3772" w:rsidRDefault="009A3772">
            <w:pPr>
              <w:pStyle w:val="NormalArial"/>
            </w:pPr>
          </w:p>
        </w:tc>
      </w:tr>
      <w:tr w:rsidR="009A3772" w14:paraId="4C09BDA5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36CC54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349A9F3" w14:textId="0EE78C05" w:rsidR="009A3772" w:rsidRDefault="00DA5558">
            <w:pPr>
              <w:pStyle w:val="NormalArial"/>
            </w:pPr>
            <w:r>
              <w:t>Investor Owned Utility (IOU)</w:t>
            </w:r>
          </w:p>
        </w:tc>
      </w:tr>
    </w:tbl>
    <w:p w14:paraId="2CBD5223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31E4D0BF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7604D178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4F856A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3228F572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lastRenderedPageBreak/>
              <w:t>Name</w:t>
            </w:r>
          </w:p>
        </w:tc>
        <w:tc>
          <w:tcPr>
            <w:tcW w:w="7560" w:type="dxa"/>
            <w:vAlign w:val="center"/>
          </w:tcPr>
          <w:p w14:paraId="685CE9E2" w14:textId="4AAA2684" w:rsidR="009A3772" w:rsidRPr="00D56D61" w:rsidRDefault="00F335B5">
            <w:pPr>
              <w:pStyle w:val="NormalArial"/>
            </w:pPr>
            <w:r>
              <w:t>Phillip Bracy</w:t>
            </w:r>
          </w:p>
        </w:tc>
      </w:tr>
      <w:tr w:rsidR="009A3772" w:rsidRPr="00D56D61" w14:paraId="46171866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4C4B0434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4ED13A2" w14:textId="68D44CB9" w:rsidR="009A3772" w:rsidRPr="00D56D61" w:rsidRDefault="00360F66">
            <w:pPr>
              <w:pStyle w:val="NormalArial"/>
            </w:pPr>
            <w:hyperlink r:id="rId19" w:history="1">
              <w:r w:rsidR="00F335B5" w:rsidRPr="00355D39">
                <w:rPr>
                  <w:rStyle w:val="Hyperlink"/>
                </w:rPr>
                <w:t>Phillip.Bracy@ercot.com</w:t>
              </w:r>
            </w:hyperlink>
          </w:p>
        </w:tc>
      </w:tr>
      <w:tr w:rsidR="009A3772" w:rsidRPr="005370B5" w14:paraId="118C5B35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F0FE647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20024135" w14:textId="11804409" w:rsidR="009A3772" w:rsidRDefault="00F335B5">
            <w:pPr>
              <w:pStyle w:val="NormalArial"/>
            </w:pPr>
            <w:r>
              <w:t>512-248-6917</w:t>
            </w:r>
          </w:p>
        </w:tc>
      </w:tr>
    </w:tbl>
    <w:p w14:paraId="449D865A" w14:textId="77777777" w:rsidR="00642A48" w:rsidRDefault="00642A48" w:rsidP="00642A48">
      <w:pPr>
        <w:pStyle w:val="NormalArial"/>
        <w:rPr>
          <w:sz w:val="20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642A48" w:rsidRPr="00B874A9" w14:paraId="009A3E63" w14:textId="77777777" w:rsidTr="006F55F7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6A37FAB7" w14:textId="77777777" w:rsidR="00642A48" w:rsidRPr="00B874A9" w:rsidRDefault="00642A48" w:rsidP="006F55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 Received</w:t>
            </w:r>
          </w:p>
        </w:tc>
      </w:tr>
      <w:tr w:rsidR="00642A48" w:rsidRPr="00031279" w14:paraId="2B34F7AC" w14:textId="77777777" w:rsidTr="006F55F7">
        <w:trPr>
          <w:cantSplit/>
          <w:trHeight w:val="432"/>
        </w:trPr>
        <w:tc>
          <w:tcPr>
            <w:tcW w:w="2880" w:type="dxa"/>
            <w:vAlign w:val="center"/>
          </w:tcPr>
          <w:p w14:paraId="385811C4" w14:textId="77777777" w:rsidR="00642A48" w:rsidRPr="00B874A9" w:rsidRDefault="00642A48" w:rsidP="006F55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vAlign w:val="center"/>
          </w:tcPr>
          <w:p w14:paraId="25AE4FB7" w14:textId="77777777" w:rsidR="00642A48" w:rsidRPr="00031279" w:rsidRDefault="00642A48" w:rsidP="006F55F7">
            <w:pPr>
              <w:rPr>
                <w:rFonts w:ascii="Arial" w:hAnsi="Arial"/>
                <w:b/>
              </w:rPr>
            </w:pPr>
            <w:r w:rsidRPr="00031279">
              <w:rPr>
                <w:rFonts w:ascii="Arial" w:hAnsi="Arial"/>
                <w:b/>
              </w:rPr>
              <w:t>Comment Summary</w:t>
            </w:r>
          </w:p>
        </w:tc>
      </w:tr>
      <w:tr w:rsidR="00642A48" w:rsidRPr="00B874A9" w14:paraId="1F0545BE" w14:textId="77777777" w:rsidTr="006F55F7">
        <w:trPr>
          <w:cantSplit/>
          <w:trHeight w:val="432"/>
        </w:trPr>
        <w:tc>
          <w:tcPr>
            <w:tcW w:w="2880" w:type="dxa"/>
            <w:vAlign w:val="center"/>
          </w:tcPr>
          <w:p w14:paraId="2A0E534F" w14:textId="48EA4F15" w:rsidR="00642A48" w:rsidRPr="00031279" w:rsidRDefault="00642A48" w:rsidP="006F55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ERCOT 102821</w:t>
            </w:r>
          </w:p>
        </w:tc>
        <w:tc>
          <w:tcPr>
            <w:tcW w:w="7560" w:type="dxa"/>
            <w:vAlign w:val="center"/>
          </w:tcPr>
          <w:p w14:paraId="029EBEAB" w14:textId="2C76BA78" w:rsidR="00642A48" w:rsidRPr="00B874A9" w:rsidRDefault="00642A48" w:rsidP="006F55F7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Expressed support for SCR818</w:t>
            </w:r>
          </w:p>
        </w:tc>
      </w:tr>
    </w:tbl>
    <w:p w14:paraId="78EEF99C" w14:textId="77777777" w:rsidR="00642A48" w:rsidRDefault="00642A48" w:rsidP="00642A48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42A48" w:rsidRPr="009B3C56" w14:paraId="0386A1DF" w14:textId="77777777" w:rsidTr="006F55F7">
        <w:trPr>
          <w:trHeight w:val="3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AC4A5" w14:textId="77777777" w:rsidR="00642A48" w:rsidRPr="009B3C56" w:rsidRDefault="00642A48" w:rsidP="006F55F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/>
                <w:b/>
                <w:bCs/>
              </w:rPr>
            </w:pPr>
            <w:r w:rsidRPr="009B3C56">
              <w:rPr>
                <w:rFonts w:ascii="Arial" w:hAnsi="Arial"/>
                <w:b/>
                <w:bCs/>
              </w:rPr>
              <w:t>Market Rules Notes</w:t>
            </w:r>
          </w:p>
        </w:tc>
      </w:tr>
    </w:tbl>
    <w:p w14:paraId="12CE70C6" w14:textId="781DC0E0" w:rsidR="00FD06FB" w:rsidRPr="00642A48" w:rsidRDefault="00642A48" w:rsidP="00962406">
      <w:pPr>
        <w:pStyle w:val="BodyText"/>
        <w:spacing w:before="120" w:after="120"/>
        <w:rPr>
          <w:rFonts w:ascii="Arial" w:hAnsi="Arial" w:cs="Arial"/>
        </w:rPr>
      </w:pPr>
      <w:r w:rsidRPr="00642A48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14D64" w14:paraId="13C02132" w14:textId="77777777" w:rsidTr="004C1F90">
        <w:trPr>
          <w:trHeight w:val="43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84DA86" w14:textId="77777777" w:rsidR="00A14D64" w:rsidRPr="002C621F" w:rsidRDefault="00A14D64" w:rsidP="00766B12">
            <w:pPr>
              <w:pStyle w:val="Header"/>
              <w:jc w:val="center"/>
              <w:rPr>
                <w:sz w:val="18"/>
                <w:szCs w:val="18"/>
              </w:rPr>
            </w:pPr>
            <w:r>
              <w:t>Proposed System Change</w:t>
            </w:r>
          </w:p>
        </w:tc>
      </w:tr>
    </w:tbl>
    <w:p w14:paraId="6C64FF50" w14:textId="6ECE5057" w:rsidR="00810FE5" w:rsidRPr="00810FE5" w:rsidRDefault="00810FE5" w:rsidP="005805C3">
      <w:pPr>
        <w:pStyle w:val="BodyTex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810FE5">
        <w:rPr>
          <w:rFonts w:ascii="Arial" w:hAnsi="Arial" w:cs="Arial"/>
        </w:rPr>
        <w:t xml:space="preserve">satisfy requirements of </w:t>
      </w:r>
      <w:r w:rsidR="00F10B8E" w:rsidRPr="00810FE5">
        <w:rPr>
          <w:rFonts w:ascii="Arial" w:hAnsi="Arial" w:cs="Arial"/>
        </w:rPr>
        <w:t xml:space="preserve">NERC </w:t>
      </w:r>
      <w:r w:rsidR="00F10B8E">
        <w:rPr>
          <w:rFonts w:ascii="Arial" w:hAnsi="Arial" w:cs="Arial"/>
        </w:rPr>
        <w:t xml:space="preserve">Reliability </w:t>
      </w:r>
      <w:r w:rsidR="00F10B8E" w:rsidRPr="00810FE5">
        <w:rPr>
          <w:rFonts w:ascii="Arial" w:hAnsi="Arial" w:cs="Arial"/>
        </w:rPr>
        <w:t>Standard</w:t>
      </w:r>
      <w:r w:rsidR="004F6629">
        <w:rPr>
          <w:rFonts w:ascii="Arial" w:hAnsi="Arial" w:cs="Arial"/>
        </w:rPr>
        <w:t xml:space="preserve">, </w:t>
      </w:r>
      <w:r w:rsidRPr="00810FE5">
        <w:rPr>
          <w:rFonts w:ascii="Arial" w:hAnsi="Arial" w:cs="Arial"/>
        </w:rPr>
        <w:t>TPL-007-4</w:t>
      </w:r>
      <w:r w:rsidR="00F10B8E">
        <w:rPr>
          <w:rFonts w:ascii="Arial" w:hAnsi="Arial" w:cs="Arial"/>
        </w:rPr>
        <w:t xml:space="preserve">, </w:t>
      </w:r>
      <w:r w:rsidRPr="00810FE5">
        <w:rPr>
          <w:rFonts w:ascii="Arial" w:hAnsi="Arial" w:cs="Arial"/>
        </w:rPr>
        <w:t>ERCOT</w:t>
      </w:r>
      <w:r w:rsidR="00496A44">
        <w:rPr>
          <w:rFonts w:ascii="Arial" w:hAnsi="Arial" w:cs="Arial"/>
        </w:rPr>
        <w:t xml:space="preserve"> and applicable </w:t>
      </w:r>
      <w:r w:rsidR="00F335B5">
        <w:rPr>
          <w:rFonts w:ascii="Arial" w:hAnsi="Arial" w:cs="Arial"/>
        </w:rPr>
        <w:t>Transmission Service Providers (</w:t>
      </w:r>
      <w:r w:rsidRPr="00810FE5">
        <w:rPr>
          <w:rFonts w:ascii="Arial" w:hAnsi="Arial" w:cs="Arial"/>
        </w:rPr>
        <w:t>TSPs</w:t>
      </w:r>
      <w:r w:rsidR="00F335B5">
        <w:rPr>
          <w:rFonts w:ascii="Arial" w:hAnsi="Arial" w:cs="Arial"/>
        </w:rPr>
        <w:t>)</w:t>
      </w:r>
      <w:r w:rsidR="00496A44">
        <w:rPr>
          <w:rFonts w:ascii="Arial" w:hAnsi="Arial" w:cs="Arial"/>
        </w:rPr>
        <w:t xml:space="preserve"> and </w:t>
      </w:r>
      <w:r w:rsidR="00F335B5">
        <w:rPr>
          <w:rFonts w:ascii="Arial" w:hAnsi="Arial" w:cs="Arial"/>
        </w:rPr>
        <w:t>Resource Entities (</w:t>
      </w:r>
      <w:r>
        <w:rPr>
          <w:rFonts w:ascii="Arial" w:hAnsi="Arial" w:cs="Arial"/>
        </w:rPr>
        <w:t>REs</w:t>
      </w:r>
      <w:r w:rsidR="00F335B5">
        <w:rPr>
          <w:rFonts w:ascii="Arial" w:hAnsi="Arial" w:cs="Arial"/>
        </w:rPr>
        <w:t>)</w:t>
      </w:r>
      <w:r w:rsidRPr="00810FE5">
        <w:rPr>
          <w:rFonts w:ascii="Arial" w:hAnsi="Arial" w:cs="Arial"/>
        </w:rPr>
        <w:t xml:space="preserve"> are required to </w:t>
      </w:r>
      <w:r>
        <w:rPr>
          <w:rFonts w:ascii="Arial" w:hAnsi="Arial" w:cs="Arial"/>
        </w:rPr>
        <w:t xml:space="preserve">develop and maintain the </w:t>
      </w:r>
      <w:r w:rsidRPr="00810FE5">
        <w:rPr>
          <w:rFonts w:ascii="Arial" w:hAnsi="Arial" w:cs="Arial"/>
        </w:rPr>
        <w:t>GIC</w:t>
      </w:r>
      <w:r>
        <w:rPr>
          <w:rFonts w:ascii="Arial" w:hAnsi="Arial" w:cs="Arial"/>
        </w:rPr>
        <w:t xml:space="preserve"> System </w:t>
      </w:r>
      <w:r w:rsidR="004F662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odels for ERCOT’s Transmission System </w:t>
      </w:r>
      <w:r w:rsidRPr="00810FE5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perform</w:t>
      </w:r>
      <w:r w:rsidRPr="00810FE5">
        <w:rPr>
          <w:rFonts w:ascii="Arial" w:hAnsi="Arial" w:cs="Arial"/>
        </w:rPr>
        <w:t xml:space="preserve"> the benchmark and</w:t>
      </w:r>
      <w:r>
        <w:rPr>
          <w:rFonts w:ascii="Arial" w:hAnsi="Arial" w:cs="Arial"/>
        </w:rPr>
        <w:t xml:space="preserve"> </w:t>
      </w:r>
      <w:r w:rsidRPr="00810FE5">
        <w:rPr>
          <w:rFonts w:ascii="Arial" w:hAnsi="Arial" w:cs="Arial"/>
        </w:rPr>
        <w:t>supplemental GMD Vulnerability Assessments of the Near-Term Transmission Planning Horizon at least once every 60 calendar months.</w:t>
      </w:r>
    </w:p>
    <w:p w14:paraId="79A39805" w14:textId="77777777" w:rsidR="008A406C" w:rsidRDefault="004F6629" w:rsidP="00F335B5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By 07/01/</w:t>
      </w:r>
      <w:r w:rsidRPr="00810FE5">
        <w:rPr>
          <w:rFonts w:ascii="Arial" w:hAnsi="Arial" w:cs="Arial"/>
        </w:rPr>
        <w:t>20</w:t>
      </w:r>
      <w:r>
        <w:rPr>
          <w:rFonts w:ascii="Arial" w:hAnsi="Arial" w:cs="Arial"/>
        </w:rPr>
        <w:t>1</w:t>
      </w:r>
      <w:r w:rsidR="0094397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</w:t>
      </w:r>
      <w:r w:rsidRPr="00810FE5">
        <w:rPr>
          <w:rFonts w:ascii="Arial" w:hAnsi="Arial" w:cs="Arial"/>
        </w:rPr>
        <w:t>ERCOT/TSPs</w:t>
      </w:r>
      <w:r>
        <w:rPr>
          <w:rFonts w:ascii="Arial" w:hAnsi="Arial" w:cs="Arial"/>
        </w:rPr>
        <w:t xml:space="preserve">/REs completed the </w:t>
      </w:r>
      <w:r w:rsidR="008A406C">
        <w:rPr>
          <w:rFonts w:ascii="Arial" w:hAnsi="Arial" w:cs="Arial"/>
        </w:rPr>
        <w:t>following steps:</w:t>
      </w:r>
    </w:p>
    <w:p w14:paraId="140BF0AE" w14:textId="104E3C85" w:rsidR="008A406C" w:rsidRDefault="007B57BA" w:rsidP="00F335B5">
      <w:pPr>
        <w:pStyle w:val="BodyTex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Through the Planning Geomagnetic Disturbance Task Force (PGDTF)</w:t>
      </w:r>
      <w:r w:rsidR="004F66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76A76">
        <w:rPr>
          <w:rFonts w:ascii="Arial" w:hAnsi="Arial" w:cs="Arial"/>
        </w:rPr>
        <w:t>ERCOT, TSPs, and R</w:t>
      </w:r>
      <w:r>
        <w:rPr>
          <w:rFonts w:ascii="Arial" w:hAnsi="Arial" w:cs="Arial"/>
        </w:rPr>
        <w:t>E</w:t>
      </w:r>
      <w:r w:rsidR="00A76A76">
        <w:rPr>
          <w:rFonts w:ascii="Arial" w:hAnsi="Arial" w:cs="Arial"/>
        </w:rPr>
        <w:t>s jointly developed a schedule to complete the data collection during the initial GIC System Model build.</w:t>
      </w:r>
    </w:p>
    <w:p w14:paraId="291CF63D" w14:textId="60F8FB3A" w:rsidR="0059306A" w:rsidRDefault="007B57BA" w:rsidP="00F335B5">
      <w:pPr>
        <w:numPr>
          <w:ilvl w:val="0"/>
          <w:numId w:val="2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Through the PGDTF, </w:t>
      </w:r>
      <w:r w:rsidR="00A76A76">
        <w:rPr>
          <w:rFonts w:ascii="Arial" w:hAnsi="Arial" w:cs="Arial"/>
        </w:rPr>
        <w:t>ERCOT, TSPs, and R</w:t>
      </w:r>
      <w:r>
        <w:rPr>
          <w:rFonts w:ascii="Arial" w:hAnsi="Arial" w:cs="Arial"/>
        </w:rPr>
        <w:t>E</w:t>
      </w:r>
      <w:r w:rsidR="00A76A76">
        <w:rPr>
          <w:rFonts w:ascii="Arial" w:hAnsi="Arial" w:cs="Arial"/>
        </w:rPr>
        <w:t>s jointly developed the necessary data requirements and data templates</w:t>
      </w:r>
      <w:r>
        <w:rPr>
          <w:rFonts w:ascii="Arial" w:hAnsi="Arial" w:cs="Arial"/>
        </w:rPr>
        <w:t xml:space="preserve"> used to </w:t>
      </w:r>
      <w:r w:rsidR="008A406C" w:rsidRPr="0059306A">
        <w:rPr>
          <w:rFonts w:ascii="Arial" w:hAnsi="Arial" w:cs="Arial"/>
        </w:rPr>
        <w:t xml:space="preserve">develop and </w:t>
      </w:r>
      <w:r w:rsidR="00810FE5" w:rsidRPr="0059306A">
        <w:rPr>
          <w:rFonts w:ascii="Arial" w:hAnsi="Arial" w:cs="Arial"/>
        </w:rPr>
        <w:t>update the GIC System Model</w:t>
      </w:r>
      <w:r w:rsidR="008A406C" w:rsidRPr="0059306A">
        <w:rPr>
          <w:rFonts w:ascii="Arial" w:hAnsi="Arial" w:cs="Arial"/>
        </w:rPr>
        <w:t>s</w:t>
      </w:r>
      <w:r w:rsidR="009A51B1" w:rsidRPr="0059306A">
        <w:rPr>
          <w:rFonts w:ascii="Arial" w:hAnsi="Arial" w:cs="Arial"/>
        </w:rPr>
        <w:t>.</w:t>
      </w:r>
      <w:r w:rsidR="008A406C" w:rsidRPr="0059306A">
        <w:rPr>
          <w:rFonts w:ascii="Arial" w:hAnsi="Arial" w:cs="Arial"/>
        </w:rPr>
        <w:t xml:space="preserve"> </w:t>
      </w:r>
      <w:r w:rsidR="00F335B5">
        <w:rPr>
          <w:rFonts w:ascii="Arial" w:hAnsi="Arial" w:cs="Arial"/>
        </w:rPr>
        <w:t xml:space="preserve"> </w:t>
      </w:r>
      <w:r w:rsidR="0059306A" w:rsidRPr="0059306A">
        <w:rPr>
          <w:rFonts w:ascii="Arial" w:hAnsi="Arial" w:cs="Arial"/>
        </w:rPr>
        <w:t>The template for the required data was developed based on the appropriate sources</w:t>
      </w:r>
      <w:r w:rsidR="004F6629">
        <w:rPr>
          <w:rFonts w:ascii="Arial" w:hAnsi="Arial" w:cs="Arial"/>
        </w:rPr>
        <w:t>,</w:t>
      </w:r>
      <w:r w:rsidR="0059306A" w:rsidRPr="0059306A">
        <w:rPr>
          <w:rFonts w:ascii="Arial" w:hAnsi="Arial" w:cs="Arial"/>
        </w:rPr>
        <w:t xml:space="preserve"> through research</w:t>
      </w:r>
      <w:r w:rsidR="004F6629">
        <w:rPr>
          <w:rFonts w:ascii="Arial" w:hAnsi="Arial" w:cs="Arial"/>
        </w:rPr>
        <w:t>,</w:t>
      </w:r>
      <w:r w:rsidR="0059306A" w:rsidRPr="0059306A">
        <w:rPr>
          <w:rFonts w:ascii="Arial" w:hAnsi="Arial" w:cs="Arial"/>
        </w:rPr>
        <w:t xml:space="preserve"> and </w:t>
      </w:r>
      <w:r w:rsidR="004F6629">
        <w:rPr>
          <w:rFonts w:ascii="Arial" w:hAnsi="Arial" w:cs="Arial"/>
        </w:rPr>
        <w:t xml:space="preserve">by </w:t>
      </w:r>
      <w:r w:rsidR="0059306A" w:rsidRPr="0059306A">
        <w:rPr>
          <w:rFonts w:ascii="Arial" w:hAnsi="Arial" w:cs="Arial"/>
        </w:rPr>
        <w:t xml:space="preserve">participation in the NERC GMDTF and technical conferences. </w:t>
      </w:r>
    </w:p>
    <w:p w14:paraId="571F5062" w14:textId="77777777" w:rsidR="00933CA5" w:rsidRPr="0059306A" w:rsidRDefault="007B57BA" w:rsidP="00F335B5">
      <w:pPr>
        <w:numPr>
          <w:ilvl w:val="0"/>
          <w:numId w:val="2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After</w:t>
      </w:r>
      <w:r w:rsidR="009150EA" w:rsidRPr="00593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associated </w:t>
      </w:r>
      <w:r w:rsidR="009150EA" w:rsidRPr="0059306A">
        <w:rPr>
          <w:rFonts w:ascii="Arial" w:hAnsi="Arial" w:cs="Arial"/>
        </w:rPr>
        <w:t>ERCOT Protocol and Guide changes</w:t>
      </w:r>
      <w:r>
        <w:rPr>
          <w:rFonts w:ascii="Arial" w:hAnsi="Arial" w:cs="Arial"/>
        </w:rPr>
        <w:t xml:space="preserve">, </w:t>
      </w:r>
      <w:r w:rsidR="009150EA" w:rsidRPr="0059306A">
        <w:rPr>
          <w:rFonts w:ascii="Arial" w:hAnsi="Arial" w:cs="Arial"/>
        </w:rPr>
        <w:t xml:space="preserve">ERCOT, </w:t>
      </w:r>
      <w:r w:rsidR="00DE6E95" w:rsidRPr="0059306A">
        <w:rPr>
          <w:rFonts w:ascii="Arial" w:hAnsi="Arial" w:cs="Arial"/>
        </w:rPr>
        <w:t xml:space="preserve">TSPs and REs </w:t>
      </w:r>
      <w:r w:rsidR="00810FE5" w:rsidRPr="0059306A">
        <w:rPr>
          <w:rFonts w:ascii="Arial" w:hAnsi="Arial" w:cs="Arial"/>
        </w:rPr>
        <w:t>collect</w:t>
      </w:r>
      <w:r>
        <w:rPr>
          <w:rFonts w:ascii="Arial" w:hAnsi="Arial" w:cs="Arial"/>
        </w:rPr>
        <w:t>ed</w:t>
      </w:r>
      <w:r w:rsidR="00810FE5" w:rsidRPr="0059306A">
        <w:rPr>
          <w:rFonts w:ascii="Arial" w:hAnsi="Arial" w:cs="Arial"/>
        </w:rPr>
        <w:t xml:space="preserve"> </w:t>
      </w:r>
      <w:r w:rsidR="00D81CCB">
        <w:rPr>
          <w:rFonts w:ascii="Arial" w:hAnsi="Arial" w:cs="Arial"/>
        </w:rPr>
        <w:t>data</w:t>
      </w:r>
      <w:r w:rsidR="00D81CCB" w:rsidRPr="0059306A">
        <w:rPr>
          <w:rFonts w:ascii="Arial" w:hAnsi="Arial" w:cs="Arial"/>
        </w:rPr>
        <w:t xml:space="preserve"> </w:t>
      </w:r>
      <w:r w:rsidR="009A51B1" w:rsidRPr="0059306A">
        <w:rPr>
          <w:rFonts w:ascii="Arial" w:hAnsi="Arial" w:cs="Arial"/>
        </w:rPr>
        <w:t>on</w:t>
      </w:r>
      <w:r w:rsidR="00810FE5" w:rsidRPr="0059306A">
        <w:rPr>
          <w:rFonts w:ascii="Arial" w:hAnsi="Arial" w:cs="Arial"/>
        </w:rPr>
        <w:t xml:space="preserve"> existing</w:t>
      </w:r>
      <w:r>
        <w:rPr>
          <w:rFonts w:ascii="Arial" w:hAnsi="Arial" w:cs="Arial"/>
        </w:rPr>
        <w:t xml:space="preserve"> </w:t>
      </w:r>
      <w:r w:rsidR="00810FE5" w:rsidRPr="0059306A">
        <w:rPr>
          <w:rFonts w:ascii="Arial" w:hAnsi="Arial" w:cs="Arial"/>
        </w:rPr>
        <w:t>energized equipment</w:t>
      </w:r>
      <w:r w:rsidR="00DE6E95" w:rsidRPr="0059306A">
        <w:rPr>
          <w:rFonts w:ascii="Arial" w:hAnsi="Arial" w:cs="Arial"/>
        </w:rPr>
        <w:t xml:space="preserve"> and equipment expected to be in-service </w:t>
      </w:r>
      <w:r>
        <w:rPr>
          <w:rFonts w:ascii="Arial" w:hAnsi="Arial" w:cs="Arial"/>
        </w:rPr>
        <w:t xml:space="preserve">by </w:t>
      </w:r>
      <w:r w:rsidR="00DE6E95" w:rsidRPr="0059306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year </w:t>
      </w:r>
      <w:r w:rsidR="00DE6E95" w:rsidRPr="0059306A">
        <w:rPr>
          <w:rFonts w:ascii="Arial" w:hAnsi="Arial" w:cs="Arial"/>
        </w:rPr>
        <w:t xml:space="preserve">selected </w:t>
      </w:r>
      <w:r w:rsidR="009A51B1" w:rsidRPr="0059306A">
        <w:rPr>
          <w:rFonts w:ascii="Arial" w:hAnsi="Arial" w:cs="Arial"/>
        </w:rPr>
        <w:t xml:space="preserve">by PGDTF </w:t>
      </w:r>
      <w:r>
        <w:rPr>
          <w:rFonts w:ascii="Arial" w:hAnsi="Arial" w:cs="Arial"/>
        </w:rPr>
        <w:t>to be</w:t>
      </w:r>
      <w:r w:rsidR="00DE6E95" w:rsidRPr="0059306A">
        <w:rPr>
          <w:rFonts w:ascii="Arial" w:hAnsi="Arial" w:cs="Arial"/>
        </w:rPr>
        <w:t xml:space="preserve"> modeled in the Steady-State base case</w:t>
      </w:r>
      <w:r w:rsidR="009A51B1" w:rsidRPr="0059306A">
        <w:rPr>
          <w:rFonts w:ascii="Arial" w:hAnsi="Arial" w:cs="Arial"/>
        </w:rPr>
        <w:t xml:space="preserve"> representing th</w:t>
      </w:r>
      <w:r w:rsidR="00326DF3">
        <w:rPr>
          <w:rFonts w:ascii="Arial" w:hAnsi="Arial" w:cs="Arial"/>
        </w:rPr>
        <w:t>e studied</w:t>
      </w:r>
      <w:r w:rsidR="009A51B1" w:rsidRPr="0059306A">
        <w:rPr>
          <w:rFonts w:ascii="Arial" w:hAnsi="Arial" w:cs="Arial"/>
        </w:rPr>
        <w:t xml:space="preserve"> year</w:t>
      </w:r>
      <w:r w:rsidR="00DE6E95" w:rsidRPr="0059306A">
        <w:rPr>
          <w:rFonts w:ascii="Arial" w:hAnsi="Arial" w:cs="Arial"/>
        </w:rPr>
        <w:t>.</w:t>
      </w:r>
      <w:r w:rsidR="00933CA5" w:rsidRPr="0059306A">
        <w:rPr>
          <w:rFonts w:ascii="Arial" w:hAnsi="Arial" w:cs="Arial"/>
        </w:rPr>
        <w:t xml:space="preserve"> </w:t>
      </w:r>
    </w:p>
    <w:p w14:paraId="675BB1B7" w14:textId="77777777" w:rsidR="00C3420B" w:rsidRPr="00C3420B" w:rsidRDefault="00A76A76" w:rsidP="00F335B5">
      <w:pPr>
        <w:pStyle w:val="BodyTex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ERCOT developed a custom application to store data </w:t>
      </w:r>
      <w:r w:rsidR="001A731C">
        <w:rPr>
          <w:rFonts w:ascii="Arial" w:hAnsi="Arial" w:cs="Arial"/>
        </w:rPr>
        <w:t xml:space="preserve">and incorporate </w:t>
      </w:r>
      <w:r w:rsidR="007B57BA">
        <w:rPr>
          <w:rFonts w:ascii="Arial" w:hAnsi="Arial" w:cs="Arial"/>
        </w:rPr>
        <w:t xml:space="preserve">it </w:t>
      </w:r>
      <w:r w:rsidR="001A731C">
        <w:rPr>
          <w:rFonts w:ascii="Arial" w:hAnsi="Arial" w:cs="Arial"/>
        </w:rPr>
        <w:t xml:space="preserve">into the planning cases. </w:t>
      </w:r>
      <w:r w:rsidR="00C3420B" w:rsidRPr="00933CA5">
        <w:rPr>
          <w:rFonts w:ascii="Arial" w:hAnsi="Arial" w:cs="Arial"/>
        </w:rPr>
        <w:t xml:space="preserve">Data was stored and included in planning cases </w:t>
      </w:r>
      <w:r w:rsidR="00C3420B">
        <w:rPr>
          <w:rFonts w:ascii="Arial" w:hAnsi="Arial" w:cs="Arial"/>
        </w:rPr>
        <w:t xml:space="preserve">by ERCOT </w:t>
      </w:r>
      <w:r w:rsidR="00C3420B" w:rsidRPr="00933CA5">
        <w:rPr>
          <w:rFonts w:ascii="Arial" w:hAnsi="Arial" w:cs="Arial"/>
        </w:rPr>
        <w:t xml:space="preserve">via </w:t>
      </w:r>
      <w:r w:rsidR="00B77492">
        <w:rPr>
          <w:rFonts w:ascii="Arial" w:hAnsi="Arial" w:cs="Arial"/>
        </w:rPr>
        <w:t xml:space="preserve">the </w:t>
      </w:r>
      <w:r w:rsidR="00C3420B" w:rsidRPr="00933CA5">
        <w:rPr>
          <w:rFonts w:ascii="Arial" w:hAnsi="Arial" w:cs="Arial"/>
        </w:rPr>
        <w:t>custom</w:t>
      </w:r>
      <w:r w:rsidR="001E0948">
        <w:rPr>
          <w:rFonts w:ascii="Arial" w:hAnsi="Arial" w:cs="Arial"/>
        </w:rPr>
        <w:t>-</w:t>
      </w:r>
      <w:r w:rsidR="00C3420B">
        <w:rPr>
          <w:rFonts w:ascii="Arial" w:hAnsi="Arial" w:cs="Arial"/>
        </w:rPr>
        <w:t xml:space="preserve">developed </w:t>
      </w:r>
      <w:r w:rsidR="00C3420B" w:rsidRPr="00933CA5">
        <w:rPr>
          <w:rFonts w:ascii="Arial" w:hAnsi="Arial" w:cs="Arial"/>
        </w:rPr>
        <w:t>application</w:t>
      </w:r>
      <w:r w:rsidR="00C3420B">
        <w:rPr>
          <w:rFonts w:ascii="Arial" w:hAnsi="Arial" w:cs="Arial"/>
        </w:rPr>
        <w:t>.</w:t>
      </w:r>
    </w:p>
    <w:p w14:paraId="43BDABD2" w14:textId="77777777" w:rsidR="009A51B1" w:rsidRDefault="00D81CCB" w:rsidP="00F335B5">
      <w:pPr>
        <w:pStyle w:val="BodyTex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A51B1" w:rsidRPr="009A51B1">
        <w:rPr>
          <w:rFonts w:ascii="Arial" w:hAnsi="Arial" w:cs="Arial"/>
        </w:rPr>
        <w:t xml:space="preserve">o ensure that GIC data remains </w:t>
      </w:r>
      <w:r w:rsidR="005F5BA3">
        <w:rPr>
          <w:rFonts w:ascii="Arial" w:hAnsi="Arial" w:cs="Arial"/>
        </w:rPr>
        <w:t>protected as defined in</w:t>
      </w:r>
      <w:r w:rsidR="009A51B1" w:rsidRPr="009A51B1">
        <w:rPr>
          <w:rFonts w:ascii="Arial" w:hAnsi="Arial" w:cs="Arial"/>
        </w:rPr>
        <w:t xml:space="preserve"> ERCOT Planning Guide Section 6.11, ERCOT designated a secure data transmission method to receive TSP</w:t>
      </w:r>
      <w:r w:rsidR="00B77492">
        <w:rPr>
          <w:rFonts w:ascii="Arial" w:hAnsi="Arial" w:cs="Arial"/>
        </w:rPr>
        <w:t>’s</w:t>
      </w:r>
      <w:r w:rsidR="009A51B1" w:rsidRPr="009A51B1">
        <w:rPr>
          <w:rFonts w:ascii="Arial" w:hAnsi="Arial" w:cs="Arial"/>
        </w:rPr>
        <w:t xml:space="preserve"> GIC data submissions</w:t>
      </w:r>
      <w:r w:rsidR="005F5BA3">
        <w:rPr>
          <w:rFonts w:ascii="Arial" w:hAnsi="Arial" w:cs="Arial"/>
        </w:rPr>
        <w:t xml:space="preserve"> and </w:t>
      </w:r>
      <w:r w:rsidR="00B77492">
        <w:rPr>
          <w:rFonts w:ascii="Arial" w:hAnsi="Arial" w:cs="Arial"/>
        </w:rPr>
        <w:t xml:space="preserve">to </w:t>
      </w:r>
      <w:r w:rsidR="005F5BA3">
        <w:rPr>
          <w:rFonts w:ascii="Arial" w:hAnsi="Arial" w:cs="Arial"/>
        </w:rPr>
        <w:t xml:space="preserve">post </w:t>
      </w:r>
      <w:r w:rsidR="006679C7">
        <w:rPr>
          <w:rFonts w:ascii="Arial" w:hAnsi="Arial" w:cs="Arial"/>
        </w:rPr>
        <w:t xml:space="preserve">the </w:t>
      </w:r>
      <w:r w:rsidR="005F5BA3">
        <w:rPr>
          <w:rFonts w:ascii="Arial" w:hAnsi="Arial" w:cs="Arial"/>
        </w:rPr>
        <w:t xml:space="preserve">GIC </w:t>
      </w:r>
      <w:r w:rsidR="00B77492">
        <w:rPr>
          <w:rFonts w:ascii="Arial" w:hAnsi="Arial" w:cs="Arial"/>
        </w:rPr>
        <w:t>System M</w:t>
      </w:r>
      <w:r w:rsidR="005F5BA3">
        <w:rPr>
          <w:rFonts w:ascii="Arial" w:hAnsi="Arial" w:cs="Arial"/>
        </w:rPr>
        <w:t>odels</w:t>
      </w:r>
      <w:r w:rsidR="009A51B1" w:rsidRPr="009A51B1">
        <w:rPr>
          <w:rFonts w:ascii="Arial" w:hAnsi="Arial" w:cs="Arial"/>
        </w:rPr>
        <w:t>.</w:t>
      </w:r>
    </w:p>
    <w:p w14:paraId="5E75782B" w14:textId="079E279E" w:rsidR="00943970" w:rsidRPr="009A51B1" w:rsidRDefault="00943970" w:rsidP="00F335B5">
      <w:pPr>
        <w:pStyle w:val="BodyText"/>
        <w:numPr>
          <w:ilvl w:val="0"/>
          <w:numId w:val="21"/>
        </w:numPr>
        <w:rPr>
          <w:rFonts w:ascii="Arial" w:hAnsi="Arial" w:cs="Arial"/>
        </w:rPr>
      </w:pPr>
      <w:r w:rsidRPr="00943970">
        <w:rPr>
          <w:rFonts w:ascii="Arial" w:hAnsi="Arial" w:cs="Arial"/>
        </w:rPr>
        <w:lastRenderedPageBreak/>
        <w:t xml:space="preserve">The final GIC System Model for 2022 </w:t>
      </w:r>
      <w:r w:rsidR="00E17F29">
        <w:rPr>
          <w:rFonts w:ascii="Arial" w:hAnsi="Arial" w:cs="Arial"/>
        </w:rPr>
        <w:t>was</w:t>
      </w:r>
      <w:r w:rsidRPr="00943970">
        <w:rPr>
          <w:rFonts w:ascii="Arial" w:hAnsi="Arial" w:cs="Arial"/>
        </w:rPr>
        <w:t xml:space="preserve"> posted on MIS</w:t>
      </w:r>
      <w:r w:rsidR="00E7313D">
        <w:rPr>
          <w:rFonts w:ascii="Arial" w:hAnsi="Arial" w:cs="Arial"/>
        </w:rPr>
        <w:t xml:space="preserve"> on 07/11/2019</w:t>
      </w:r>
      <w:r w:rsidR="00E17F29">
        <w:rPr>
          <w:rFonts w:ascii="Arial" w:hAnsi="Arial" w:cs="Arial"/>
        </w:rPr>
        <w:t>.</w:t>
      </w:r>
    </w:p>
    <w:p w14:paraId="5B900481" w14:textId="77777777" w:rsidR="00036702" w:rsidRDefault="00036702" w:rsidP="00F335B5">
      <w:pPr>
        <w:pStyle w:val="BodyText"/>
        <w:rPr>
          <w:rFonts w:ascii="Arial" w:hAnsi="Arial" w:cs="Arial"/>
          <w:b/>
          <w:u w:val="single"/>
        </w:rPr>
      </w:pPr>
    </w:p>
    <w:p w14:paraId="3F099E82" w14:textId="77777777" w:rsidR="00036702" w:rsidRPr="005C410A" w:rsidRDefault="00036702" w:rsidP="00F335B5">
      <w:pPr>
        <w:pStyle w:val="BodyText"/>
        <w:rPr>
          <w:rFonts w:ascii="Arial" w:hAnsi="Arial" w:cs="Arial"/>
          <w:b/>
          <w:u w:val="single"/>
        </w:rPr>
      </w:pPr>
      <w:r w:rsidRPr="005C410A">
        <w:rPr>
          <w:rFonts w:ascii="Arial" w:hAnsi="Arial" w:cs="Arial"/>
          <w:b/>
          <w:u w:val="single"/>
        </w:rPr>
        <w:t>Issue:</w:t>
      </w:r>
      <w:r>
        <w:rPr>
          <w:rFonts w:ascii="Arial" w:hAnsi="Arial" w:cs="Arial"/>
          <w:b/>
          <w:u w:val="single"/>
        </w:rPr>
        <w:t xml:space="preserve"> </w:t>
      </w:r>
    </w:p>
    <w:p w14:paraId="6F12AC4D" w14:textId="225CCE25" w:rsidR="00377260" w:rsidRPr="00377260" w:rsidRDefault="005D11C3" w:rsidP="00F335B5">
      <w:pPr>
        <w:pStyle w:val="Body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77260" w:rsidRPr="00377260">
        <w:rPr>
          <w:rFonts w:ascii="Arial" w:hAnsi="Arial" w:cs="Arial"/>
        </w:rPr>
        <w:t xml:space="preserve">Network Operations Model </w:t>
      </w:r>
      <w:r>
        <w:rPr>
          <w:rFonts w:ascii="Arial" w:hAnsi="Arial" w:cs="Arial"/>
        </w:rPr>
        <w:t>application</w:t>
      </w:r>
      <w:r w:rsidR="00377260" w:rsidRPr="00377260">
        <w:rPr>
          <w:rFonts w:ascii="Arial" w:hAnsi="Arial" w:cs="Arial"/>
        </w:rPr>
        <w:t xml:space="preserve"> does not have </w:t>
      </w:r>
      <w:r w:rsidR="00941AA4">
        <w:rPr>
          <w:rFonts w:ascii="Arial" w:hAnsi="Arial" w:cs="Arial"/>
        </w:rPr>
        <w:t>attributes</w:t>
      </w:r>
      <w:r w:rsidR="00941AA4" w:rsidRPr="00377260">
        <w:rPr>
          <w:rFonts w:ascii="Arial" w:hAnsi="Arial" w:cs="Arial"/>
        </w:rPr>
        <w:t xml:space="preserve"> </w:t>
      </w:r>
      <w:r w:rsidR="00377260" w:rsidRPr="00377260">
        <w:rPr>
          <w:rFonts w:ascii="Arial" w:hAnsi="Arial" w:cs="Arial"/>
        </w:rPr>
        <w:t xml:space="preserve">for </w:t>
      </w:r>
      <w:r w:rsidR="00B77492">
        <w:rPr>
          <w:rFonts w:ascii="Arial" w:hAnsi="Arial" w:cs="Arial"/>
        </w:rPr>
        <w:t xml:space="preserve">the </w:t>
      </w:r>
      <w:r w:rsidR="00377260" w:rsidRPr="00377260">
        <w:rPr>
          <w:rFonts w:ascii="Arial" w:hAnsi="Arial" w:cs="Arial"/>
        </w:rPr>
        <w:t>GIC information required to perform the benchmark and supplemental GMD Vulnerability Assessments of the Near-Term Transmission Planning Horizon.</w:t>
      </w:r>
    </w:p>
    <w:p w14:paraId="3A690653" w14:textId="5D5D1943" w:rsidR="00377260" w:rsidRPr="00377260" w:rsidRDefault="005D11C3" w:rsidP="00F335B5">
      <w:pPr>
        <w:pStyle w:val="Body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77260" w:rsidRPr="00377260">
        <w:rPr>
          <w:rFonts w:ascii="Arial" w:hAnsi="Arial" w:cs="Arial"/>
        </w:rPr>
        <w:t xml:space="preserve">Model On Demand application does not have </w:t>
      </w:r>
      <w:r w:rsidR="00941AA4">
        <w:rPr>
          <w:rFonts w:ascii="Arial" w:hAnsi="Arial" w:cs="Arial"/>
        </w:rPr>
        <w:t>data fields</w:t>
      </w:r>
      <w:r w:rsidR="00941AA4" w:rsidRPr="00377260">
        <w:rPr>
          <w:rFonts w:ascii="Arial" w:hAnsi="Arial" w:cs="Arial"/>
        </w:rPr>
        <w:t xml:space="preserve"> </w:t>
      </w:r>
      <w:r w:rsidR="00377260" w:rsidRPr="00377260">
        <w:rPr>
          <w:rFonts w:ascii="Arial" w:hAnsi="Arial" w:cs="Arial"/>
        </w:rPr>
        <w:t>for GIC information required to perform the benchmark and supplemental GMD Vulnerability Assessments of the Near-Term Transmission Planning Horizon</w:t>
      </w:r>
      <w:r w:rsidR="00E454D2">
        <w:rPr>
          <w:rFonts w:ascii="Arial" w:hAnsi="Arial" w:cs="Arial"/>
        </w:rPr>
        <w:t xml:space="preserve">.  However </w:t>
      </w:r>
      <w:r w:rsidR="00941AA4">
        <w:rPr>
          <w:rFonts w:ascii="Arial" w:hAnsi="Arial" w:cs="Arial"/>
        </w:rPr>
        <w:t xml:space="preserve">a future version of </w:t>
      </w:r>
      <w:r w:rsidR="00E454D2">
        <w:rPr>
          <w:rFonts w:ascii="Arial" w:hAnsi="Arial" w:cs="Arial"/>
        </w:rPr>
        <w:t>M</w:t>
      </w:r>
      <w:r w:rsidR="00FC0020">
        <w:rPr>
          <w:rFonts w:ascii="Arial" w:hAnsi="Arial" w:cs="Arial"/>
        </w:rPr>
        <w:t xml:space="preserve">odel </w:t>
      </w:r>
      <w:r w:rsidR="00E454D2">
        <w:rPr>
          <w:rFonts w:ascii="Arial" w:hAnsi="Arial" w:cs="Arial"/>
        </w:rPr>
        <w:t>O</w:t>
      </w:r>
      <w:r w:rsidR="00FC0020">
        <w:rPr>
          <w:rFonts w:ascii="Arial" w:hAnsi="Arial" w:cs="Arial"/>
        </w:rPr>
        <w:t xml:space="preserve">n </w:t>
      </w:r>
      <w:r w:rsidR="00E454D2">
        <w:rPr>
          <w:rFonts w:ascii="Arial" w:hAnsi="Arial" w:cs="Arial"/>
        </w:rPr>
        <w:t>D</w:t>
      </w:r>
      <w:r w:rsidR="00FC0020">
        <w:rPr>
          <w:rFonts w:ascii="Arial" w:hAnsi="Arial" w:cs="Arial"/>
        </w:rPr>
        <w:t>emand</w:t>
      </w:r>
      <w:r w:rsidR="00E454D2">
        <w:rPr>
          <w:rFonts w:ascii="Arial" w:hAnsi="Arial" w:cs="Arial"/>
        </w:rPr>
        <w:t xml:space="preserve"> is supposed to incorporate </w:t>
      </w:r>
      <w:r w:rsidR="00941AA4">
        <w:rPr>
          <w:rFonts w:ascii="Arial" w:hAnsi="Arial" w:cs="Arial"/>
        </w:rPr>
        <w:t>this functionality</w:t>
      </w:r>
      <w:r w:rsidR="00E454D2">
        <w:rPr>
          <w:rFonts w:ascii="Arial" w:hAnsi="Arial" w:cs="Arial"/>
        </w:rPr>
        <w:t>.</w:t>
      </w:r>
    </w:p>
    <w:p w14:paraId="6A247DD5" w14:textId="1C62CCFA" w:rsidR="00377260" w:rsidRPr="00377260" w:rsidRDefault="00E454D2" w:rsidP="00F335B5">
      <w:pPr>
        <w:pStyle w:val="Body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If it is decided that GIC data needs to be stored in the N</w:t>
      </w:r>
      <w:r w:rsidR="00FC0020">
        <w:rPr>
          <w:rFonts w:ascii="Arial" w:hAnsi="Arial" w:cs="Arial"/>
        </w:rPr>
        <w:t xml:space="preserve">etwork </w:t>
      </w:r>
      <w:r>
        <w:rPr>
          <w:rFonts w:ascii="Arial" w:hAnsi="Arial" w:cs="Arial"/>
        </w:rPr>
        <w:t>O</w:t>
      </w:r>
      <w:r w:rsidR="00FC0020">
        <w:rPr>
          <w:rFonts w:ascii="Arial" w:hAnsi="Arial" w:cs="Arial"/>
        </w:rPr>
        <w:t xml:space="preserve">perations </w:t>
      </w:r>
      <w:r>
        <w:rPr>
          <w:rFonts w:ascii="Arial" w:hAnsi="Arial" w:cs="Arial"/>
        </w:rPr>
        <w:t>M</w:t>
      </w:r>
      <w:r w:rsidR="00FC0020">
        <w:rPr>
          <w:rFonts w:ascii="Arial" w:hAnsi="Arial" w:cs="Arial"/>
        </w:rPr>
        <w:t>odel</w:t>
      </w:r>
      <w:r>
        <w:rPr>
          <w:rFonts w:ascii="Arial" w:hAnsi="Arial" w:cs="Arial"/>
        </w:rPr>
        <w:t xml:space="preserve">, then </w:t>
      </w:r>
      <w:r w:rsidR="00377260" w:rsidRPr="00377260">
        <w:rPr>
          <w:rFonts w:ascii="Arial" w:hAnsi="Arial" w:cs="Arial"/>
        </w:rPr>
        <w:t>GIC data from the N</w:t>
      </w:r>
      <w:r w:rsidR="00FC0020">
        <w:rPr>
          <w:rFonts w:ascii="Arial" w:hAnsi="Arial" w:cs="Arial"/>
        </w:rPr>
        <w:t xml:space="preserve">etwork </w:t>
      </w:r>
      <w:r w:rsidR="00377260" w:rsidRPr="00377260">
        <w:rPr>
          <w:rFonts w:ascii="Arial" w:hAnsi="Arial" w:cs="Arial"/>
        </w:rPr>
        <w:t>O</w:t>
      </w:r>
      <w:r w:rsidR="00FC0020">
        <w:rPr>
          <w:rFonts w:ascii="Arial" w:hAnsi="Arial" w:cs="Arial"/>
        </w:rPr>
        <w:t xml:space="preserve">perations </w:t>
      </w:r>
      <w:r w:rsidR="00377260" w:rsidRPr="00377260">
        <w:rPr>
          <w:rFonts w:ascii="Arial" w:hAnsi="Arial" w:cs="Arial"/>
        </w:rPr>
        <w:t>M</w:t>
      </w:r>
      <w:r w:rsidR="00FC0020">
        <w:rPr>
          <w:rFonts w:ascii="Arial" w:hAnsi="Arial" w:cs="Arial"/>
        </w:rPr>
        <w:t>odel</w:t>
      </w:r>
      <w:r w:rsidR="00377260" w:rsidRPr="00377260">
        <w:rPr>
          <w:rFonts w:ascii="Arial" w:hAnsi="Arial" w:cs="Arial"/>
        </w:rPr>
        <w:t xml:space="preserve"> must be incorporated in the Topology Processor functionality to </w:t>
      </w:r>
      <w:r w:rsidR="005D11C3">
        <w:rPr>
          <w:rFonts w:ascii="Arial" w:hAnsi="Arial" w:cs="Arial"/>
        </w:rPr>
        <w:t>be transferred</w:t>
      </w:r>
      <w:r w:rsidR="00377260" w:rsidRPr="00377260">
        <w:rPr>
          <w:rFonts w:ascii="Arial" w:hAnsi="Arial" w:cs="Arial"/>
        </w:rPr>
        <w:t xml:space="preserve"> to M</w:t>
      </w:r>
      <w:r w:rsidR="00FC0020">
        <w:rPr>
          <w:rFonts w:ascii="Arial" w:hAnsi="Arial" w:cs="Arial"/>
        </w:rPr>
        <w:t xml:space="preserve">odel </w:t>
      </w:r>
      <w:r w:rsidR="00377260" w:rsidRPr="00377260">
        <w:rPr>
          <w:rFonts w:ascii="Arial" w:hAnsi="Arial" w:cs="Arial"/>
        </w:rPr>
        <w:t>O</w:t>
      </w:r>
      <w:r w:rsidR="00FC0020">
        <w:rPr>
          <w:rFonts w:ascii="Arial" w:hAnsi="Arial" w:cs="Arial"/>
        </w:rPr>
        <w:t xml:space="preserve">n </w:t>
      </w:r>
      <w:r w:rsidR="00377260" w:rsidRPr="00377260">
        <w:rPr>
          <w:rFonts w:ascii="Arial" w:hAnsi="Arial" w:cs="Arial"/>
        </w:rPr>
        <w:t>D</w:t>
      </w:r>
      <w:r w:rsidR="00FC0020">
        <w:rPr>
          <w:rFonts w:ascii="Arial" w:hAnsi="Arial" w:cs="Arial"/>
        </w:rPr>
        <w:t>emand</w:t>
      </w:r>
      <w:r w:rsidR="00A919C7">
        <w:rPr>
          <w:rFonts w:ascii="Arial" w:hAnsi="Arial" w:cs="Arial"/>
        </w:rPr>
        <w:t>.</w:t>
      </w:r>
    </w:p>
    <w:p w14:paraId="14FC52DC" w14:textId="77777777" w:rsidR="00036702" w:rsidRDefault="00A919C7" w:rsidP="00F335B5">
      <w:pPr>
        <w:pStyle w:val="Body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GIC d</w:t>
      </w:r>
      <w:r w:rsidR="00377260" w:rsidRPr="00377260">
        <w:rPr>
          <w:rFonts w:ascii="Arial" w:hAnsi="Arial" w:cs="Arial"/>
        </w:rPr>
        <w:t xml:space="preserve">ata </w:t>
      </w:r>
      <w:r>
        <w:rPr>
          <w:rFonts w:ascii="Arial" w:hAnsi="Arial" w:cs="Arial"/>
        </w:rPr>
        <w:t xml:space="preserve">transmittals, sharing and </w:t>
      </w:r>
      <w:r w:rsidR="00D84572">
        <w:rPr>
          <w:rFonts w:ascii="Arial" w:hAnsi="Arial" w:cs="Arial"/>
        </w:rPr>
        <w:t>storing must</w:t>
      </w:r>
      <w:r>
        <w:rPr>
          <w:rFonts w:ascii="Arial" w:hAnsi="Arial" w:cs="Arial"/>
        </w:rPr>
        <w:t xml:space="preserve"> be </w:t>
      </w:r>
      <w:r w:rsidR="00D84572">
        <w:rPr>
          <w:rFonts w:ascii="Arial" w:hAnsi="Arial" w:cs="Arial"/>
        </w:rPr>
        <w:t>protected,</w:t>
      </w:r>
      <w:r w:rsidR="005D11C3">
        <w:rPr>
          <w:rFonts w:ascii="Arial" w:hAnsi="Arial" w:cs="Arial"/>
        </w:rPr>
        <w:t xml:space="preserve"> especially the l</w:t>
      </w:r>
      <w:r w:rsidR="005D11C3" w:rsidRPr="00377260">
        <w:rPr>
          <w:rFonts w:ascii="Arial" w:hAnsi="Arial" w:cs="Arial"/>
        </w:rPr>
        <w:t>at</w:t>
      </w:r>
      <w:r w:rsidR="005D11C3">
        <w:rPr>
          <w:rFonts w:ascii="Arial" w:hAnsi="Arial" w:cs="Arial"/>
        </w:rPr>
        <w:t>itude and l</w:t>
      </w:r>
      <w:r w:rsidR="005D11C3" w:rsidRPr="00377260">
        <w:rPr>
          <w:rFonts w:ascii="Arial" w:hAnsi="Arial" w:cs="Arial"/>
        </w:rPr>
        <w:t>ong</w:t>
      </w:r>
      <w:r w:rsidR="005D11C3">
        <w:rPr>
          <w:rFonts w:ascii="Arial" w:hAnsi="Arial" w:cs="Arial"/>
        </w:rPr>
        <w:t>itude of substations</w:t>
      </w:r>
      <w:r>
        <w:rPr>
          <w:rFonts w:ascii="Arial" w:hAnsi="Arial" w:cs="Arial"/>
        </w:rPr>
        <w:t>.</w:t>
      </w:r>
    </w:p>
    <w:p w14:paraId="2F038CC7" w14:textId="6A57F6BB" w:rsidR="00A13896" w:rsidRDefault="00A13896" w:rsidP="00F335B5">
      <w:pPr>
        <w:pStyle w:val="BodyText"/>
        <w:numPr>
          <w:ilvl w:val="0"/>
          <w:numId w:val="24"/>
        </w:numPr>
        <w:rPr>
          <w:rFonts w:ascii="Arial" w:hAnsi="Arial" w:cs="Arial"/>
        </w:rPr>
      </w:pPr>
      <w:r w:rsidRPr="00AD5721">
        <w:rPr>
          <w:rFonts w:ascii="Arial" w:hAnsi="Arial" w:cs="Arial"/>
        </w:rPr>
        <w:t xml:space="preserve">For the next </w:t>
      </w:r>
      <w:r w:rsidRPr="002F06F1">
        <w:rPr>
          <w:rFonts w:ascii="Arial" w:hAnsi="Arial" w:cs="Arial"/>
        </w:rPr>
        <w:t xml:space="preserve">GMD Vulnerability Assessments </w:t>
      </w:r>
      <w:r>
        <w:rPr>
          <w:rFonts w:ascii="Arial" w:hAnsi="Arial" w:cs="Arial"/>
        </w:rPr>
        <w:t>ERCOT GIC System Models required to be built</w:t>
      </w:r>
      <w:r w:rsidRPr="00AD5721">
        <w:rPr>
          <w:rFonts w:ascii="Arial" w:hAnsi="Arial" w:cs="Arial"/>
        </w:rPr>
        <w:t xml:space="preserve"> in 20</w:t>
      </w:r>
      <w:r>
        <w:rPr>
          <w:rFonts w:ascii="Arial" w:hAnsi="Arial" w:cs="Arial"/>
        </w:rPr>
        <w:t>22</w:t>
      </w:r>
      <w:r w:rsidR="00C975EE">
        <w:rPr>
          <w:rFonts w:ascii="Arial" w:hAnsi="Arial" w:cs="Arial"/>
        </w:rPr>
        <w:t>,</w:t>
      </w:r>
      <w:r w:rsidRPr="00AD5721">
        <w:rPr>
          <w:rFonts w:ascii="Arial" w:hAnsi="Arial" w:cs="Arial"/>
        </w:rPr>
        <w:t xml:space="preserve"> ERCOT </w:t>
      </w:r>
      <w:r>
        <w:rPr>
          <w:rFonts w:ascii="Arial" w:hAnsi="Arial" w:cs="Arial"/>
        </w:rPr>
        <w:t>must</w:t>
      </w:r>
      <w:r w:rsidRPr="00AD5721">
        <w:rPr>
          <w:rFonts w:ascii="Arial" w:hAnsi="Arial" w:cs="Arial"/>
        </w:rPr>
        <w:t xml:space="preserve"> collect </w:t>
      </w:r>
      <w:r w:rsidR="002F0521" w:rsidRPr="00AD5721">
        <w:rPr>
          <w:rFonts w:ascii="Arial" w:hAnsi="Arial" w:cs="Arial"/>
        </w:rPr>
        <w:t xml:space="preserve">operational data </w:t>
      </w:r>
      <w:r w:rsidR="002F0521">
        <w:rPr>
          <w:rFonts w:ascii="Arial" w:hAnsi="Arial" w:cs="Arial"/>
        </w:rPr>
        <w:t xml:space="preserve">changes </w:t>
      </w:r>
      <w:r w:rsidR="002F0521" w:rsidRPr="00AD5721">
        <w:rPr>
          <w:rFonts w:ascii="Arial" w:hAnsi="Arial" w:cs="Arial"/>
        </w:rPr>
        <w:t>fo</w:t>
      </w:r>
      <w:r w:rsidR="002F0521">
        <w:rPr>
          <w:rFonts w:ascii="Arial" w:hAnsi="Arial" w:cs="Arial"/>
        </w:rPr>
        <w:t>r the</w:t>
      </w:r>
      <w:r w:rsidR="002F0521" w:rsidRPr="00AD5721">
        <w:rPr>
          <w:rFonts w:ascii="Arial" w:hAnsi="Arial" w:cs="Arial"/>
        </w:rPr>
        <w:t xml:space="preserve"> equipment energized </w:t>
      </w:r>
      <w:r w:rsidR="002F0521">
        <w:rPr>
          <w:rFonts w:ascii="Arial" w:hAnsi="Arial" w:cs="Arial"/>
        </w:rPr>
        <w:t xml:space="preserve">in </w:t>
      </w:r>
      <w:r w:rsidR="002F0521" w:rsidRPr="00AD5721">
        <w:rPr>
          <w:rFonts w:ascii="Arial" w:hAnsi="Arial" w:cs="Arial"/>
        </w:rPr>
        <w:t>last GIC model build in 201</w:t>
      </w:r>
      <w:r w:rsidR="002F0521">
        <w:rPr>
          <w:rFonts w:ascii="Arial" w:hAnsi="Arial" w:cs="Arial"/>
        </w:rPr>
        <w:t xml:space="preserve">9, </w:t>
      </w:r>
      <w:r w:rsidRPr="00AD5721">
        <w:rPr>
          <w:rFonts w:ascii="Arial" w:hAnsi="Arial" w:cs="Arial"/>
        </w:rPr>
        <w:t>operational data fo</w:t>
      </w:r>
      <w:r>
        <w:rPr>
          <w:rFonts w:ascii="Arial" w:hAnsi="Arial" w:cs="Arial"/>
        </w:rPr>
        <w:t>r the</w:t>
      </w:r>
      <w:r w:rsidRPr="00AD5721">
        <w:rPr>
          <w:rFonts w:ascii="Arial" w:hAnsi="Arial" w:cs="Arial"/>
        </w:rPr>
        <w:t xml:space="preserve"> equipment that has </w:t>
      </w:r>
      <w:r>
        <w:rPr>
          <w:rFonts w:ascii="Arial" w:hAnsi="Arial" w:cs="Arial"/>
        </w:rPr>
        <w:t xml:space="preserve">been </w:t>
      </w:r>
      <w:r w:rsidRPr="00AD5721">
        <w:rPr>
          <w:rFonts w:ascii="Arial" w:hAnsi="Arial" w:cs="Arial"/>
        </w:rPr>
        <w:t>energized since the last GIC model build in 201</w:t>
      </w:r>
      <w:r>
        <w:rPr>
          <w:rFonts w:ascii="Arial" w:hAnsi="Arial" w:cs="Arial"/>
        </w:rPr>
        <w:t>9</w:t>
      </w:r>
      <w:r w:rsidR="002F05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for proposed future planned equipment updates</w:t>
      </w:r>
      <w:r w:rsidR="005F06A1">
        <w:rPr>
          <w:rFonts w:ascii="Arial" w:hAnsi="Arial" w:cs="Arial"/>
        </w:rPr>
        <w:t xml:space="preserve"> from </w:t>
      </w:r>
      <w:r w:rsidR="005F06A1" w:rsidRPr="00AD5721">
        <w:rPr>
          <w:rFonts w:ascii="Arial" w:hAnsi="Arial" w:cs="Arial"/>
        </w:rPr>
        <w:t>the TSPs and REs</w:t>
      </w:r>
      <w:r w:rsidRPr="00AD5721">
        <w:rPr>
          <w:rFonts w:ascii="Arial" w:hAnsi="Arial" w:cs="Arial"/>
        </w:rPr>
        <w:t>.</w:t>
      </w:r>
    </w:p>
    <w:p w14:paraId="4BA14830" w14:textId="750291B6" w:rsidR="00D03255" w:rsidRDefault="00D03255" w:rsidP="00F335B5">
      <w:pPr>
        <w:pStyle w:val="Body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TSPs do not have a mechanism to maintain their GIC data outside of the </w:t>
      </w:r>
      <w:r w:rsidR="009C4D22">
        <w:rPr>
          <w:rFonts w:ascii="Arial" w:hAnsi="Arial" w:cs="Arial"/>
        </w:rPr>
        <w:t>GIC</w:t>
      </w:r>
      <w:r>
        <w:rPr>
          <w:rFonts w:ascii="Arial" w:hAnsi="Arial" w:cs="Arial"/>
        </w:rPr>
        <w:t xml:space="preserve"> case building process</w:t>
      </w:r>
      <w:r w:rsidR="009C4D22">
        <w:rPr>
          <w:rFonts w:ascii="Arial" w:hAnsi="Arial" w:cs="Arial"/>
        </w:rPr>
        <w:t xml:space="preserve">.  This, combined with the large time between case builds, </w:t>
      </w:r>
      <w:r w:rsidR="008A70CD">
        <w:rPr>
          <w:rFonts w:ascii="Arial" w:hAnsi="Arial" w:cs="Arial"/>
        </w:rPr>
        <w:t xml:space="preserve">forces </w:t>
      </w:r>
      <w:r w:rsidR="009C4D22">
        <w:rPr>
          <w:rFonts w:ascii="Arial" w:hAnsi="Arial" w:cs="Arial"/>
        </w:rPr>
        <w:t xml:space="preserve">significant data </w:t>
      </w:r>
      <w:r w:rsidR="008A70CD">
        <w:rPr>
          <w:rFonts w:ascii="Arial" w:hAnsi="Arial" w:cs="Arial"/>
        </w:rPr>
        <w:t>management efforts for each build.  All energized equipment since the previous build must be reviewed and estimated values must be replaced with measured values.</w:t>
      </w:r>
    </w:p>
    <w:p w14:paraId="363C7361" w14:textId="77777777" w:rsidR="00A14D64" w:rsidRPr="005C410A" w:rsidRDefault="00A14D64" w:rsidP="00F335B5">
      <w:pPr>
        <w:pStyle w:val="BodyText"/>
        <w:rPr>
          <w:rFonts w:ascii="Arial" w:hAnsi="Arial" w:cs="Arial"/>
        </w:rPr>
      </w:pPr>
      <w:r w:rsidRPr="005C410A">
        <w:rPr>
          <w:rFonts w:ascii="Arial" w:hAnsi="Arial" w:cs="Arial"/>
          <w:b/>
          <w:u w:val="single"/>
        </w:rPr>
        <w:t>Resolution:</w:t>
      </w:r>
    </w:p>
    <w:p w14:paraId="482315D9" w14:textId="31218DB2" w:rsidR="0066370F" w:rsidRPr="0028092D" w:rsidRDefault="00377260" w:rsidP="00F335B5">
      <w:pPr>
        <w:numPr>
          <w:ilvl w:val="0"/>
          <w:numId w:val="25"/>
        </w:numPr>
        <w:spacing w:after="240"/>
        <w:rPr>
          <w:rFonts w:ascii="Arial" w:hAnsi="Arial" w:cs="Arial"/>
          <w:bCs/>
          <w:iCs/>
        </w:rPr>
      </w:pPr>
      <w:r w:rsidRPr="0028092D">
        <w:rPr>
          <w:rFonts w:ascii="Arial" w:hAnsi="Arial" w:cs="Arial"/>
          <w:bCs/>
          <w:iCs/>
        </w:rPr>
        <w:t>Update the NMMS to allow GIC</w:t>
      </w:r>
      <w:r w:rsidR="00086BB9" w:rsidRPr="0028092D">
        <w:rPr>
          <w:rFonts w:ascii="Arial" w:hAnsi="Arial" w:cs="Arial"/>
          <w:bCs/>
          <w:iCs/>
        </w:rPr>
        <w:t xml:space="preserve"> data to be included and used for </w:t>
      </w:r>
      <w:r w:rsidR="00013690" w:rsidRPr="0028092D">
        <w:rPr>
          <w:rFonts w:ascii="Arial" w:hAnsi="Arial" w:cs="Arial"/>
          <w:bCs/>
          <w:iCs/>
        </w:rPr>
        <w:t xml:space="preserve">GIC </w:t>
      </w:r>
      <w:r w:rsidR="00086BB9" w:rsidRPr="0028092D">
        <w:rPr>
          <w:rFonts w:ascii="Arial" w:hAnsi="Arial" w:cs="Arial"/>
          <w:bCs/>
          <w:iCs/>
        </w:rPr>
        <w:t xml:space="preserve">System </w:t>
      </w:r>
      <w:r w:rsidR="00013690" w:rsidRPr="0028092D">
        <w:rPr>
          <w:rFonts w:ascii="Arial" w:hAnsi="Arial" w:cs="Arial"/>
          <w:bCs/>
          <w:iCs/>
        </w:rPr>
        <w:t>M</w:t>
      </w:r>
      <w:r w:rsidR="00086BB9" w:rsidRPr="0028092D">
        <w:rPr>
          <w:rFonts w:ascii="Arial" w:hAnsi="Arial" w:cs="Arial"/>
          <w:bCs/>
          <w:iCs/>
        </w:rPr>
        <w:t>odel development and maintenance.</w:t>
      </w:r>
    </w:p>
    <w:p w14:paraId="72630BA1" w14:textId="77777777" w:rsidR="00D03255" w:rsidRPr="0028092D" w:rsidRDefault="00D03255" w:rsidP="00F335B5">
      <w:pPr>
        <w:numPr>
          <w:ilvl w:val="0"/>
          <w:numId w:val="25"/>
        </w:numPr>
        <w:spacing w:after="240"/>
        <w:rPr>
          <w:rFonts w:ascii="Arial" w:hAnsi="Arial" w:cs="Arial"/>
          <w:bCs/>
          <w:iCs/>
        </w:rPr>
      </w:pPr>
      <w:r w:rsidRPr="0028092D">
        <w:rPr>
          <w:rFonts w:ascii="Arial" w:hAnsi="Arial" w:cs="Arial"/>
          <w:bCs/>
          <w:iCs/>
        </w:rPr>
        <w:t xml:space="preserve">Update the output of ERCOT Topology Processor to include the GIC data. </w:t>
      </w:r>
    </w:p>
    <w:p w14:paraId="0509F5DC" w14:textId="3A40BF08" w:rsidR="00377260" w:rsidRPr="0028092D" w:rsidRDefault="00377260" w:rsidP="00F335B5">
      <w:pPr>
        <w:numPr>
          <w:ilvl w:val="0"/>
          <w:numId w:val="25"/>
        </w:numPr>
        <w:spacing w:after="240"/>
        <w:rPr>
          <w:rFonts w:ascii="Arial" w:hAnsi="Arial" w:cs="Arial"/>
          <w:bCs/>
          <w:iCs/>
        </w:rPr>
      </w:pPr>
      <w:r w:rsidRPr="0028092D">
        <w:rPr>
          <w:rFonts w:ascii="Arial" w:hAnsi="Arial" w:cs="Arial"/>
        </w:rPr>
        <w:t xml:space="preserve">Add </w:t>
      </w:r>
      <w:r w:rsidR="00270D7F" w:rsidRPr="0028092D">
        <w:rPr>
          <w:rFonts w:ascii="Arial" w:hAnsi="Arial" w:cs="Arial"/>
        </w:rPr>
        <w:t>all necessary GIC</w:t>
      </w:r>
      <w:r w:rsidR="00013690" w:rsidRPr="0028092D">
        <w:rPr>
          <w:rFonts w:ascii="Arial" w:hAnsi="Arial" w:cs="Arial"/>
        </w:rPr>
        <w:t xml:space="preserve"> System</w:t>
      </w:r>
      <w:r w:rsidR="00270D7F" w:rsidRPr="0028092D">
        <w:rPr>
          <w:rFonts w:ascii="Arial" w:hAnsi="Arial" w:cs="Arial"/>
        </w:rPr>
        <w:t xml:space="preserve"> </w:t>
      </w:r>
      <w:r w:rsidR="00013690" w:rsidRPr="0028092D">
        <w:rPr>
          <w:rFonts w:ascii="Arial" w:hAnsi="Arial" w:cs="Arial"/>
        </w:rPr>
        <w:t>M</w:t>
      </w:r>
      <w:r w:rsidR="00270D7F" w:rsidRPr="0028092D">
        <w:rPr>
          <w:rFonts w:ascii="Arial" w:hAnsi="Arial" w:cs="Arial"/>
        </w:rPr>
        <w:t xml:space="preserve">odel build </w:t>
      </w:r>
      <w:r w:rsidRPr="0028092D">
        <w:rPr>
          <w:rFonts w:ascii="Arial" w:hAnsi="Arial" w:cs="Arial"/>
        </w:rPr>
        <w:t>attributes to M</w:t>
      </w:r>
      <w:r w:rsidR="00A80ACF">
        <w:rPr>
          <w:rFonts w:ascii="Arial" w:hAnsi="Arial" w:cs="Arial"/>
        </w:rPr>
        <w:t xml:space="preserve">odel </w:t>
      </w:r>
      <w:r w:rsidRPr="0028092D">
        <w:rPr>
          <w:rFonts w:ascii="Arial" w:hAnsi="Arial" w:cs="Arial"/>
        </w:rPr>
        <w:t>O</w:t>
      </w:r>
      <w:r w:rsidR="00A80ACF">
        <w:rPr>
          <w:rFonts w:ascii="Arial" w:hAnsi="Arial" w:cs="Arial"/>
        </w:rPr>
        <w:t xml:space="preserve">n </w:t>
      </w:r>
      <w:r w:rsidRPr="0028092D">
        <w:rPr>
          <w:rFonts w:ascii="Arial" w:hAnsi="Arial" w:cs="Arial"/>
        </w:rPr>
        <w:t>D</w:t>
      </w:r>
      <w:r w:rsidR="00A80ACF">
        <w:rPr>
          <w:rFonts w:ascii="Arial" w:hAnsi="Arial" w:cs="Arial"/>
        </w:rPr>
        <w:t>emand</w:t>
      </w:r>
      <w:r w:rsidR="00270D7F" w:rsidRPr="0028092D">
        <w:rPr>
          <w:rFonts w:ascii="Arial" w:hAnsi="Arial" w:cs="Arial"/>
        </w:rPr>
        <w:t xml:space="preserve"> per ERCOT’s GIC System Model Procedure Manual.</w:t>
      </w:r>
    </w:p>
    <w:p w14:paraId="6A29AC18" w14:textId="58738C4D" w:rsidR="00326DF3" w:rsidRPr="0028092D" w:rsidRDefault="001E0948" w:rsidP="00F335B5">
      <w:pPr>
        <w:numPr>
          <w:ilvl w:val="0"/>
          <w:numId w:val="25"/>
        </w:numPr>
        <w:spacing w:after="240"/>
        <w:rPr>
          <w:rFonts w:ascii="Arial" w:hAnsi="Arial" w:cs="Arial"/>
          <w:bCs/>
          <w:iCs/>
        </w:rPr>
      </w:pPr>
      <w:r w:rsidRPr="0028092D">
        <w:rPr>
          <w:rFonts w:ascii="Arial" w:hAnsi="Arial" w:cs="Arial"/>
        </w:rPr>
        <w:t>Secure and maintain t</w:t>
      </w:r>
      <w:r w:rsidR="00326DF3" w:rsidRPr="0028092D">
        <w:rPr>
          <w:rFonts w:ascii="Arial" w:hAnsi="Arial" w:cs="Arial"/>
        </w:rPr>
        <w:t>he following data for existing</w:t>
      </w:r>
      <w:r w:rsidR="00013690" w:rsidRPr="0028092D">
        <w:rPr>
          <w:rFonts w:ascii="Arial" w:hAnsi="Arial" w:cs="Arial"/>
        </w:rPr>
        <w:t xml:space="preserve"> and </w:t>
      </w:r>
      <w:r w:rsidR="00326DF3" w:rsidRPr="0028092D">
        <w:rPr>
          <w:rFonts w:ascii="Arial" w:hAnsi="Arial" w:cs="Arial"/>
        </w:rPr>
        <w:t>energized equipment to create an accurate DC representation of the ERCOT System</w:t>
      </w:r>
      <w:r w:rsidRPr="0028092D">
        <w:rPr>
          <w:rFonts w:ascii="Arial" w:hAnsi="Arial" w:cs="Arial"/>
        </w:rPr>
        <w:t>.</w:t>
      </w:r>
      <w:r w:rsidR="00326DF3" w:rsidRPr="0028092D">
        <w:rPr>
          <w:rFonts w:ascii="Arial" w:hAnsi="Arial" w:cs="Arial"/>
        </w:rPr>
        <w:t xml:space="preserve">  </w:t>
      </w:r>
    </w:p>
    <w:p w14:paraId="4942AA37" w14:textId="59088950" w:rsidR="00127552" w:rsidRPr="007A25F1" w:rsidRDefault="006A5204" w:rsidP="00F335B5">
      <w:pPr>
        <w:numPr>
          <w:ilvl w:val="0"/>
          <w:numId w:val="25"/>
        </w:numPr>
        <w:spacing w:after="240"/>
        <w:rPr>
          <w:rFonts w:ascii="Arial" w:hAnsi="Arial" w:cs="Arial"/>
          <w:bCs/>
          <w:iCs/>
        </w:rPr>
      </w:pPr>
      <w:r w:rsidRPr="0028092D">
        <w:rPr>
          <w:rFonts w:ascii="Arial" w:hAnsi="Arial" w:cs="Arial"/>
        </w:rPr>
        <w:lastRenderedPageBreak/>
        <w:t>The NMMS and Topology Processor should allow the submitter to confirm that the requested changes related to jointly-owned equipment have been coordinated with the associated Entities.</w:t>
      </w:r>
    </w:p>
    <w:p w14:paraId="378898E8" w14:textId="01BEF9BD" w:rsidR="007A25F1" w:rsidRPr="0028092D" w:rsidRDefault="007A25F1" w:rsidP="00F335B5">
      <w:pPr>
        <w:numPr>
          <w:ilvl w:val="0"/>
          <w:numId w:val="25"/>
        </w:numPr>
        <w:spacing w:after="240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To provide TSPs the flexibility to enter the GIC attributes either through the standard </w:t>
      </w:r>
      <w:r w:rsidR="00A80ACF">
        <w:rPr>
          <w:rFonts w:ascii="Arial" w:hAnsi="Arial" w:cs="Arial"/>
        </w:rPr>
        <w:t>Network Operations Model Change Request (</w:t>
      </w:r>
      <w:r>
        <w:rPr>
          <w:rFonts w:ascii="Arial" w:hAnsi="Arial" w:cs="Arial"/>
        </w:rPr>
        <w:t>NOMCR</w:t>
      </w:r>
      <w:r w:rsidR="00A80AC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process, or via GIC-specific NOMCRs, the GIC model data attribute values will not be required for ERCOT’s standard NOMCR validation process.</w:t>
      </w:r>
    </w:p>
    <w:tbl>
      <w:tblPr>
        <w:tblW w:w="935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654"/>
        <w:gridCol w:w="1703"/>
        <w:gridCol w:w="2624"/>
        <w:gridCol w:w="1779"/>
      </w:tblGrid>
      <w:tr w:rsidR="00326DF3" w:rsidRPr="00F72A41" w14:paraId="52A2BD96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5BBC173E" w14:textId="77777777" w:rsidR="00326DF3" w:rsidRPr="00F72A41" w:rsidRDefault="00326DF3" w:rsidP="00F335B5">
            <w:r w:rsidRPr="00F72A41">
              <w:rPr>
                <w:b/>
              </w:rPr>
              <w:t>Element</w:t>
            </w:r>
          </w:p>
        </w:tc>
        <w:tc>
          <w:tcPr>
            <w:tcW w:w="1654" w:type="dxa"/>
            <w:shd w:val="clear" w:color="auto" w:fill="auto"/>
          </w:tcPr>
          <w:p w14:paraId="59D48F65" w14:textId="77777777" w:rsidR="00326DF3" w:rsidRPr="00F72A41" w:rsidRDefault="00326DF3" w:rsidP="00F335B5">
            <w:r w:rsidRPr="00F72A41">
              <w:rPr>
                <w:b/>
              </w:rPr>
              <w:t>Attribute</w:t>
            </w:r>
          </w:p>
        </w:tc>
        <w:tc>
          <w:tcPr>
            <w:tcW w:w="1703" w:type="dxa"/>
            <w:shd w:val="clear" w:color="auto" w:fill="auto"/>
          </w:tcPr>
          <w:p w14:paraId="4A8E08C8" w14:textId="77777777" w:rsidR="00326DF3" w:rsidRPr="00F72A41" w:rsidRDefault="00326DF3" w:rsidP="00F335B5">
            <w:r w:rsidRPr="00F72A41">
              <w:rPr>
                <w:b/>
              </w:rPr>
              <w:t>Value</w:t>
            </w:r>
          </w:p>
        </w:tc>
        <w:tc>
          <w:tcPr>
            <w:tcW w:w="2624" w:type="dxa"/>
            <w:shd w:val="clear" w:color="auto" w:fill="auto"/>
          </w:tcPr>
          <w:p w14:paraId="45F3BA7F" w14:textId="77777777" w:rsidR="00326DF3" w:rsidRPr="00F72A41" w:rsidRDefault="00326DF3" w:rsidP="00F335B5">
            <w:r w:rsidRPr="00F72A41">
              <w:rPr>
                <w:b/>
              </w:rPr>
              <w:t>Description</w:t>
            </w:r>
          </w:p>
        </w:tc>
        <w:tc>
          <w:tcPr>
            <w:tcW w:w="1779" w:type="dxa"/>
            <w:shd w:val="clear" w:color="auto" w:fill="auto"/>
          </w:tcPr>
          <w:p w14:paraId="32466BCF" w14:textId="77777777" w:rsidR="00326DF3" w:rsidRPr="00F72A41" w:rsidRDefault="00326DF3" w:rsidP="00F335B5">
            <w:r w:rsidRPr="00F72A41">
              <w:rPr>
                <w:b/>
              </w:rPr>
              <w:t>Example of a Value</w:t>
            </w:r>
          </w:p>
        </w:tc>
      </w:tr>
      <w:tr w:rsidR="00326DF3" w:rsidRPr="00F72A41" w14:paraId="48D5364C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48501815" w14:textId="77777777" w:rsidR="00326DF3" w:rsidRPr="00F72A41" w:rsidRDefault="00326DF3" w:rsidP="00F335B5">
            <w:r w:rsidRPr="00F72A41">
              <w:t>Substation</w:t>
            </w:r>
          </w:p>
        </w:tc>
        <w:tc>
          <w:tcPr>
            <w:tcW w:w="1654" w:type="dxa"/>
            <w:shd w:val="clear" w:color="auto" w:fill="auto"/>
          </w:tcPr>
          <w:p w14:paraId="43B8A962" w14:textId="77777777" w:rsidR="00326DF3" w:rsidRPr="00F72A41" w:rsidRDefault="00326DF3" w:rsidP="00F335B5">
            <w:r w:rsidRPr="00F72A41">
              <w:t>Grounding Resistance</w:t>
            </w:r>
          </w:p>
        </w:tc>
        <w:tc>
          <w:tcPr>
            <w:tcW w:w="1703" w:type="dxa"/>
            <w:shd w:val="clear" w:color="auto" w:fill="auto"/>
          </w:tcPr>
          <w:p w14:paraId="1E46E095" w14:textId="77777777" w:rsidR="00326DF3" w:rsidRPr="00F72A41" w:rsidRDefault="00326DF3" w:rsidP="00F335B5">
            <w:r w:rsidRPr="00F72A41">
              <w:t>RG: Numeric in Ohms</w:t>
            </w:r>
          </w:p>
        </w:tc>
        <w:tc>
          <w:tcPr>
            <w:tcW w:w="2624" w:type="dxa"/>
            <w:shd w:val="clear" w:color="auto" w:fill="auto"/>
          </w:tcPr>
          <w:p w14:paraId="20226EA6" w14:textId="77777777" w:rsidR="00326DF3" w:rsidRPr="00F72A41" w:rsidRDefault="00326DF3" w:rsidP="00F335B5">
            <w:r w:rsidRPr="00F72A41">
              <w:rPr>
                <w:rFonts w:eastAsia="Arial"/>
                <w:spacing w:val="-1"/>
              </w:rPr>
              <w:t>Sub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1"/>
              </w:rPr>
              <w:t>t</w:t>
            </w:r>
            <w:r w:rsidRPr="00F72A41">
              <w:rPr>
                <w:rFonts w:eastAsia="Arial"/>
                <w:spacing w:val="-1"/>
              </w:rPr>
              <w:t>a</w:t>
            </w:r>
            <w:r w:rsidRPr="00F72A41">
              <w:rPr>
                <w:rFonts w:eastAsia="Arial"/>
                <w:spacing w:val="1"/>
              </w:rPr>
              <w:t>t</w:t>
            </w:r>
            <w:r w:rsidRPr="00F72A41">
              <w:rPr>
                <w:rFonts w:eastAsia="Arial"/>
                <w:spacing w:val="-1"/>
              </w:rPr>
              <w:t>io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d</w:t>
            </w:r>
            <w:r w:rsidRPr="00F72A41">
              <w:rPr>
                <w:rFonts w:eastAsia="Arial"/>
              </w:rPr>
              <w:t>c</w:t>
            </w:r>
            <w:r w:rsidRPr="00F72A41">
              <w:rPr>
                <w:rFonts w:eastAsia="Arial"/>
                <w:spacing w:val="-4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g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 xml:space="preserve">ounding 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>e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1"/>
              </w:rPr>
              <w:t>t</w:t>
            </w:r>
            <w:r w:rsidRPr="00F72A41">
              <w:rPr>
                <w:rFonts w:eastAsia="Arial"/>
                <w:spacing w:val="-1"/>
              </w:rPr>
              <w:t>an</w:t>
            </w:r>
            <w:r w:rsidRPr="00F72A41">
              <w:rPr>
                <w:rFonts w:eastAsia="Arial"/>
              </w:rPr>
              <w:t>ce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</w:rPr>
              <w:t>(</w:t>
            </w:r>
            <w:r w:rsidRPr="00F72A41">
              <w:rPr>
                <w:rFonts w:eastAsia="Arial"/>
                <w:spacing w:val="-1"/>
              </w:rPr>
              <w:t>o</w:t>
            </w:r>
            <w:r w:rsidRPr="00F72A41">
              <w:rPr>
                <w:rFonts w:eastAsia="Arial"/>
                <w:spacing w:val="-3"/>
              </w:rPr>
              <w:t>h</w:t>
            </w:r>
            <w:r w:rsidRPr="00F72A41">
              <w:rPr>
                <w:rFonts w:eastAsia="Arial"/>
              </w:rPr>
              <w:t>ms)</w:t>
            </w:r>
          </w:p>
        </w:tc>
        <w:tc>
          <w:tcPr>
            <w:tcW w:w="1779" w:type="dxa"/>
            <w:shd w:val="clear" w:color="auto" w:fill="auto"/>
          </w:tcPr>
          <w:p w14:paraId="63FBAAD2" w14:textId="77777777" w:rsidR="00326DF3" w:rsidRPr="00F72A41" w:rsidRDefault="00326DF3" w:rsidP="00F335B5">
            <w:pPr>
              <w:rPr>
                <w:rFonts w:eastAsia="Arial"/>
                <w:spacing w:val="-1"/>
              </w:rPr>
            </w:pPr>
            <w:r w:rsidRPr="00F72A41">
              <w:rPr>
                <w:rFonts w:eastAsia="Arial"/>
                <w:spacing w:val="-1"/>
              </w:rPr>
              <w:t>0.1</w:t>
            </w:r>
          </w:p>
        </w:tc>
      </w:tr>
      <w:tr w:rsidR="00326DF3" w:rsidRPr="00F72A41" w14:paraId="671815E6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3690CCB0" w14:textId="77777777" w:rsidR="00326DF3" w:rsidRPr="00F72A41" w:rsidRDefault="00326DF3" w:rsidP="00F335B5">
            <w:r w:rsidRPr="00F72A41">
              <w:t>Line</w:t>
            </w:r>
          </w:p>
        </w:tc>
        <w:tc>
          <w:tcPr>
            <w:tcW w:w="1654" w:type="dxa"/>
            <w:shd w:val="clear" w:color="auto" w:fill="auto"/>
          </w:tcPr>
          <w:p w14:paraId="6C0955ED" w14:textId="77777777" w:rsidR="00326DF3" w:rsidRPr="00F72A41" w:rsidRDefault="00326DF3" w:rsidP="00F335B5">
            <w:r w:rsidRPr="00F72A41">
              <w:t>DC Resistance</w:t>
            </w:r>
          </w:p>
        </w:tc>
        <w:tc>
          <w:tcPr>
            <w:tcW w:w="1703" w:type="dxa"/>
            <w:shd w:val="clear" w:color="auto" w:fill="auto"/>
          </w:tcPr>
          <w:p w14:paraId="3D3244B5" w14:textId="77777777" w:rsidR="00326DF3" w:rsidRPr="00F72A41" w:rsidRDefault="00326DF3" w:rsidP="00F335B5">
            <w:r w:rsidRPr="00F72A41">
              <w:t>RBRN: Numeric in Ohms/Phase</w:t>
            </w:r>
          </w:p>
        </w:tc>
        <w:tc>
          <w:tcPr>
            <w:tcW w:w="2624" w:type="dxa"/>
            <w:shd w:val="clear" w:color="auto" w:fill="auto"/>
          </w:tcPr>
          <w:p w14:paraId="4C82A4E7" w14:textId="77777777" w:rsidR="00326DF3" w:rsidRPr="00F72A41" w:rsidRDefault="00326DF3" w:rsidP="00F335B5">
            <w:r w:rsidRPr="00F72A41">
              <w:rPr>
                <w:rFonts w:eastAsia="Arial"/>
                <w:spacing w:val="-1"/>
              </w:rPr>
              <w:t>B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>an</w:t>
            </w:r>
            <w:r w:rsidRPr="00F72A41">
              <w:rPr>
                <w:rFonts w:eastAsia="Arial"/>
              </w:rPr>
              <w:t>ch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d</w:t>
            </w:r>
            <w:r w:rsidRPr="00F72A41">
              <w:rPr>
                <w:rFonts w:eastAsia="Arial"/>
              </w:rPr>
              <w:t>c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>e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  <w:spacing w:val="1"/>
              </w:rPr>
              <w:t>t</w:t>
            </w:r>
            <w:r w:rsidRPr="00F72A41">
              <w:rPr>
                <w:rFonts w:eastAsia="Arial"/>
                <w:spacing w:val="-1"/>
              </w:rPr>
              <w:t>an</w:t>
            </w:r>
            <w:r w:rsidRPr="00F72A41">
              <w:rPr>
                <w:rFonts w:eastAsia="Arial"/>
              </w:rPr>
              <w:t xml:space="preserve">ce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4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oh</w:t>
            </w:r>
            <w:r w:rsidRPr="00F72A41">
              <w:rPr>
                <w:rFonts w:eastAsia="Arial"/>
              </w:rPr>
              <w:t>ms</w:t>
            </w:r>
            <w:r w:rsidRPr="00F72A41">
              <w:rPr>
                <w:rFonts w:eastAsia="Arial"/>
                <w:spacing w:val="1"/>
              </w:rPr>
              <w:t>/</w:t>
            </w:r>
            <w:r w:rsidRPr="00F72A41">
              <w:rPr>
                <w:rFonts w:eastAsia="Arial"/>
                <w:spacing w:val="-1"/>
              </w:rPr>
              <w:t>ph</w:t>
            </w:r>
            <w:r w:rsidRPr="00F72A41">
              <w:rPr>
                <w:rFonts w:eastAsia="Arial"/>
                <w:spacing w:val="-3"/>
              </w:rPr>
              <w:t>a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-1"/>
              </w:rPr>
              <w:t>e</w:t>
            </w:r>
          </w:p>
        </w:tc>
        <w:tc>
          <w:tcPr>
            <w:tcW w:w="1779" w:type="dxa"/>
            <w:shd w:val="clear" w:color="auto" w:fill="auto"/>
          </w:tcPr>
          <w:p w14:paraId="4AFD00E4" w14:textId="77777777" w:rsidR="00326DF3" w:rsidRPr="00F72A41" w:rsidRDefault="00326DF3" w:rsidP="00F335B5">
            <w:pPr>
              <w:rPr>
                <w:rFonts w:eastAsia="Arial"/>
                <w:spacing w:val="-1"/>
              </w:rPr>
            </w:pPr>
            <w:r w:rsidRPr="00F72A41">
              <w:rPr>
                <w:rFonts w:eastAsia="Arial"/>
                <w:spacing w:val="-1"/>
              </w:rPr>
              <w:t>0</w:t>
            </w:r>
          </w:p>
        </w:tc>
      </w:tr>
      <w:tr w:rsidR="00326DF3" w:rsidRPr="00F72A41" w14:paraId="0674F058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220D080D" w14:textId="77777777" w:rsidR="00326DF3" w:rsidRPr="00F72A41" w:rsidRDefault="00326DF3" w:rsidP="00F335B5">
            <w:r w:rsidRPr="00F72A41">
              <w:t>Transformer Winding</w:t>
            </w:r>
          </w:p>
        </w:tc>
        <w:tc>
          <w:tcPr>
            <w:tcW w:w="1654" w:type="dxa"/>
            <w:shd w:val="clear" w:color="auto" w:fill="auto"/>
          </w:tcPr>
          <w:p w14:paraId="68FA98FC" w14:textId="77777777" w:rsidR="00326DF3" w:rsidRPr="00F72A41" w:rsidRDefault="00326DF3" w:rsidP="00F335B5">
            <w:r w:rsidRPr="00F72A41">
              <w:t>DC Winding Resistance</w:t>
            </w:r>
          </w:p>
        </w:tc>
        <w:tc>
          <w:tcPr>
            <w:tcW w:w="1703" w:type="dxa"/>
            <w:shd w:val="clear" w:color="auto" w:fill="auto"/>
          </w:tcPr>
          <w:p w14:paraId="70CBF993" w14:textId="77777777" w:rsidR="00326DF3" w:rsidRPr="00F72A41" w:rsidRDefault="00326DF3" w:rsidP="00F335B5">
            <w:r w:rsidRPr="00F72A41">
              <w:t>RDC: Numeric in Ohms/Phase</w:t>
            </w:r>
          </w:p>
        </w:tc>
        <w:tc>
          <w:tcPr>
            <w:tcW w:w="2624" w:type="dxa"/>
            <w:shd w:val="clear" w:color="auto" w:fill="auto"/>
          </w:tcPr>
          <w:p w14:paraId="5C326A2C" w14:textId="77777777" w:rsidR="00326DF3" w:rsidRPr="00F72A41" w:rsidRDefault="00326DF3" w:rsidP="00F335B5">
            <w:r w:rsidRPr="00F72A41">
              <w:rPr>
                <w:rFonts w:eastAsia="Arial"/>
              </w:rPr>
              <w:t xml:space="preserve">dc 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es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stan</w:t>
            </w:r>
            <w:r w:rsidRPr="00F72A41">
              <w:rPr>
                <w:rFonts w:eastAsia="Arial"/>
                <w:spacing w:val="-3"/>
              </w:rPr>
              <w:t>c</w:t>
            </w:r>
            <w:r w:rsidRPr="00F72A41">
              <w:rPr>
                <w:rFonts w:eastAsia="Arial"/>
              </w:rPr>
              <w:t>e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o</w:t>
            </w:r>
            <w:r w:rsidRPr="00F72A41">
              <w:rPr>
                <w:rFonts w:eastAsia="Arial"/>
              </w:rPr>
              <w:t>f</w:t>
            </w:r>
            <w:r w:rsidRPr="00F72A41">
              <w:rPr>
                <w:rFonts w:eastAsia="Arial"/>
                <w:spacing w:val="-4"/>
              </w:rPr>
              <w:t xml:space="preserve"> </w:t>
            </w:r>
            <w:r w:rsidRPr="00F72A41">
              <w:rPr>
                <w:rFonts w:eastAsia="Arial"/>
                <w:spacing w:val="8"/>
              </w:rPr>
              <w:t>W</w:t>
            </w:r>
            <w:r w:rsidRPr="00F72A41">
              <w:rPr>
                <w:rFonts w:eastAsia="Arial"/>
                <w:spacing w:val="-3"/>
              </w:rPr>
              <w:t>i</w:t>
            </w:r>
            <w:r w:rsidRPr="00F72A41">
              <w:rPr>
                <w:rFonts w:eastAsia="Arial"/>
                <w:spacing w:val="-2"/>
              </w:rPr>
              <w:t>n</w:t>
            </w:r>
            <w:r w:rsidRPr="00F72A41">
              <w:rPr>
                <w:rFonts w:eastAsia="Arial"/>
              </w:rPr>
              <w:t>d</w:t>
            </w:r>
            <w:r w:rsidRPr="00F72A41">
              <w:rPr>
                <w:rFonts w:eastAsia="Arial"/>
                <w:spacing w:val="-3"/>
              </w:rPr>
              <w:t>i</w:t>
            </w:r>
            <w:r w:rsidRPr="00F72A41">
              <w:rPr>
                <w:rFonts w:eastAsia="Arial"/>
              </w:rPr>
              <w:t>ng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o</w:t>
            </w:r>
            <w:r w:rsidRPr="00F72A41">
              <w:rPr>
                <w:rFonts w:eastAsia="Arial"/>
              </w:rPr>
              <w:t>h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</w:rPr>
              <w:t>/p</w:t>
            </w:r>
            <w:r w:rsidRPr="00F72A41">
              <w:rPr>
                <w:rFonts w:eastAsia="Arial"/>
                <w:spacing w:val="-2"/>
              </w:rPr>
              <w:t>h</w:t>
            </w:r>
            <w:r w:rsidRPr="00F72A41">
              <w:rPr>
                <w:rFonts w:eastAsia="Arial"/>
              </w:rPr>
              <w:t>ase at nominal tap and adjusted to 75°C</w:t>
            </w:r>
          </w:p>
        </w:tc>
        <w:tc>
          <w:tcPr>
            <w:tcW w:w="1779" w:type="dxa"/>
            <w:shd w:val="clear" w:color="auto" w:fill="auto"/>
          </w:tcPr>
          <w:p w14:paraId="151FF7DF" w14:textId="77777777" w:rsidR="00326DF3" w:rsidRPr="00F72A41" w:rsidRDefault="00326DF3" w:rsidP="00F335B5">
            <w:pPr>
              <w:rPr>
                <w:rFonts w:eastAsia="Arial"/>
              </w:rPr>
            </w:pPr>
            <w:r w:rsidRPr="00F72A41">
              <w:rPr>
                <w:rFonts w:eastAsia="Arial"/>
              </w:rPr>
              <w:t>0</w:t>
            </w:r>
          </w:p>
        </w:tc>
      </w:tr>
      <w:tr w:rsidR="00326DF3" w:rsidRPr="00F72A41" w14:paraId="21D37D27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4F351AA3" w14:textId="77777777" w:rsidR="00326DF3" w:rsidRPr="00F72A41" w:rsidRDefault="00326DF3" w:rsidP="00F335B5">
            <w:r w:rsidRPr="00F72A41">
              <w:t>Transformer Winding</w:t>
            </w:r>
          </w:p>
        </w:tc>
        <w:tc>
          <w:tcPr>
            <w:tcW w:w="1654" w:type="dxa"/>
            <w:shd w:val="clear" w:color="auto" w:fill="auto"/>
          </w:tcPr>
          <w:p w14:paraId="434BC1AC" w14:textId="77777777" w:rsidR="00326DF3" w:rsidRPr="00F72A41" w:rsidRDefault="00326DF3" w:rsidP="00F335B5">
            <w:r w:rsidRPr="00F72A41">
              <w:t>GIC Blocker on Winding</w:t>
            </w:r>
          </w:p>
        </w:tc>
        <w:tc>
          <w:tcPr>
            <w:tcW w:w="1703" w:type="dxa"/>
            <w:shd w:val="clear" w:color="auto" w:fill="auto"/>
          </w:tcPr>
          <w:p w14:paraId="4C51B0E3" w14:textId="77777777" w:rsidR="00326DF3" w:rsidRPr="00F72A41" w:rsidRDefault="00326DF3" w:rsidP="00F335B5">
            <w:r w:rsidRPr="00F72A41">
              <w:t>True – GIC Blocker is Present</w:t>
            </w:r>
          </w:p>
          <w:p w14:paraId="74FBC04A" w14:textId="77777777" w:rsidR="00326DF3" w:rsidRPr="00F72A41" w:rsidRDefault="00326DF3" w:rsidP="00F335B5">
            <w:r w:rsidRPr="00F72A41">
              <w:t>False – No GIC Blocker on the winding</w:t>
            </w:r>
          </w:p>
        </w:tc>
        <w:tc>
          <w:tcPr>
            <w:tcW w:w="2624" w:type="dxa"/>
            <w:shd w:val="clear" w:color="auto" w:fill="auto"/>
          </w:tcPr>
          <w:p w14:paraId="790CD030" w14:textId="77777777" w:rsidR="00326DF3" w:rsidRPr="00F72A41" w:rsidRDefault="00326DF3" w:rsidP="00F335B5">
            <w:r w:rsidRPr="00F72A41">
              <w:rPr>
                <w:rFonts w:eastAsia="Arial"/>
              </w:rPr>
              <w:t>GIC b</w:t>
            </w:r>
            <w:r w:rsidRPr="00F72A41">
              <w:rPr>
                <w:rFonts w:eastAsia="Arial"/>
                <w:spacing w:val="-1"/>
              </w:rPr>
              <w:t>l</w:t>
            </w:r>
            <w:r w:rsidRPr="00F72A41">
              <w:rPr>
                <w:rFonts w:eastAsia="Arial"/>
              </w:rPr>
              <w:t>ock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ng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de</w:t>
            </w:r>
            <w:r w:rsidRPr="00F72A41">
              <w:rPr>
                <w:rFonts w:eastAsia="Arial"/>
                <w:spacing w:val="-3"/>
              </w:rPr>
              <w:t>v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ce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neut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al</w:t>
            </w:r>
            <w:r w:rsidRPr="00F72A41">
              <w:rPr>
                <w:rFonts w:eastAsia="Arial"/>
                <w:spacing w:val="-3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o</w:t>
            </w:r>
            <w:r w:rsidRPr="00F72A41">
              <w:rPr>
                <w:rFonts w:eastAsia="Arial"/>
              </w:rPr>
              <w:t>f</w:t>
            </w:r>
            <w:r w:rsidRPr="00F72A41">
              <w:rPr>
                <w:rFonts w:eastAsia="Arial"/>
                <w:spacing w:val="-4"/>
              </w:rPr>
              <w:t xml:space="preserve"> </w:t>
            </w:r>
            <w:r w:rsidRPr="00F72A41">
              <w:rPr>
                <w:rFonts w:eastAsia="Arial"/>
                <w:spacing w:val="8"/>
              </w:rPr>
              <w:t>W</w:t>
            </w:r>
            <w:r w:rsidRPr="00F72A41">
              <w:rPr>
                <w:rFonts w:eastAsia="Arial"/>
                <w:spacing w:val="-3"/>
              </w:rPr>
              <w:t>i</w:t>
            </w:r>
            <w:r w:rsidRPr="00F72A41">
              <w:rPr>
                <w:rFonts w:eastAsia="Arial"/>
              </w:rPr>
              <w:t>nd</w:t>
            </w:r>
            <w:r w:rsidRPr="00F72A41">
              <w:rPr>
                <w:rFonts w:eastAsia="Arial"/>
                <w:spacing w:val="-3"/>
              </w:rPr>
              <w:t>i</w:t>
            </w:r>
            <w:r w:rsidRPr="00F72A41">
              <w:rPr>
                <w:rFonts w:eastAsia="Arial"/>
              </w:rPr>
              <w:t>ng</w:t>
            </w:r>
          </w:p>
        </w:tc>
        <w:tc>
          <w:tcPr>
            <w:tcW w:w="1779" w:type="dxa"/>
            <w:shd w:val="clear" w:color="auto" w:fill="auto"/>
          </w:tcPr>
          <w:p w14:paraId="7B9BC4A2" w14:textId="77777777" w:rsidR="00326DF3" w:rsidRPr="00F72A41" w:rsidRDefault="00326DF3" w:rsidP="00F335B5">
            <w:pPr>
              <w:rPr>
                <w:rFonts w:eastAsia="Arial"/>
              </w:rPr>
            </w:pPr>
            <w:r w:rsidRPr="00F72A41">
              <w:rPr>
                <w:rFonts w:eastAsia="Arial"/>
              </w:rPr>
              <w:t>False</w:t>
            </w:r>
          </w:p>
        </w:tc>
      </w:tr>
      <w:tr w:rsidR="00326DF3" w:rsidRPr="00F72A41" w14:paraId="12F5C77F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49751636" w14:textId="77777777" w:rsidR="00326DF3" w:rsidRPr="00F72A41" w:rsidRDefault="00326DF3" w:rsidP="00F335B5">
            <w:r w:rsidRPr="00F72A41">
              <w:t>Power Transformer</w:t>
            </w:r>
          </w:p>
        </w:tc>
        <w:tc>
          <w:tcPr>
            <w:tcW w:w="1654" w:type="dxa"/>
            <w:shd w:val="clear" w:color="auto" w:fill="auto"/>
          </w:tcPr>
          <w:p w14:paraId="2BE1F5AD" w14:textId="77777777" w:rsidR="00326DF3" w:rsidRPr="00F72A41" w:rsidRDefault="00326DF3" w:rsidP="00F335B5">
            <w:r w:rsidRPr="00F72A41">
              <w:t>Vector Group</w:t>
            </w:r>
          </w:p>
        </w:tc>
        <w:tc>
          <w:tcPr>
            <w:tcW w:w="1703" w:type="dxa"/>
            <w:shd w:val="clear" w:color="auto" w:fill="auto"/>
          </w:tcPr>
          <w:p w14:paraId="169AC272" w14:textId="77777777" w:rsidR="00326DF3" w:rsidRPr="00F72A41" w:rsidRDefault="00326DF3" w:rsidP="00F335B5">
            <w:r w:rsidRPr="00F72A41">
              <w:t xml:space="preserve">VecGrp - Alphanumeric </w:t>
            </w:r>
          </w:p>
        </w:tc>
        <w:tc>
          <w:tcPr>
            <w:tcW w:w="2624" w:type="dxa"/>
            <w:shd w:val="clear" w:color="auto" w:fill="auto"/>
          </w:tcPr>
          <w:p w14:paraId="4A2245A9" w14:textId="77777777" w:rsidR="00326DF3" w:rsidRPr="00A13896" w:rsidRDefault="00326DF3" w:rsidP="00F335B5">
            <w:pPr>
              <w:pStyle w:val="TableParagraph"/>
              <w:spacing w:line="271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A13896">
              <w:rPr>
                <w:rFonts w:ascii="Times New Roman" w:eastAsia="Arial" w:hAnsi="Times New Roman"/>
                <w:sz w:val="24"/>
                <w:szCs w:val="24"/>
              </w:rPr>
              <w:t>A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l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ph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a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u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>m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 xml:space="preserve">c 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d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e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nt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pacing w:val="2"/>
                <w:sz w:val="24"/>
                <w:szCs w:val="24"/>
              </w:rPr>
              <w:t>f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er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spec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pacing w:val="2"/>
                <w:sz w:val="24"/>
                <w:szCs w:val="24"/>
              </w:rPr>
              <w:t>f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y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ng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v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ector</w:t>
            </w:r>
          </w:p>
          <w:p w14:paraId="1FD751B8" w14:textId="77777777" w:rsidR="00326DF3" w:rsidRPr="00A13896" w:rsidRDefault="00326DF3" w:rsidP="00F335B5">
            <w:pPr>
              <w:pStyle w:val="TableParagraph"/>
              <w:rPr>
                <w:rFonts w:ascii="Times New Roman" w:eastAsia="Arial" w:hAnsi="Times New Roman"/>
                <w:sz w:val="24"/>
                <w:szCs w:val="24"/>
              </w:rPr>
            </w:pP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g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oup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ba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s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ed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on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t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a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s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fo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>m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er</w:t>
            </w:r>
          </w:p>
          <w:p w14:paraId="2266B3D9" w14:textId="77777777" w:rsidR="00326DF3" w:rsidRPr="00F72A41" w:rsidRDefault="00326DF3" w:rsidP="00F335B5">
            <w:r w:rsidRPr="00F72A41">
              <w:rPr>
                <w:rFonts w:eastAsia="Arial"/>
                <w:spacing w:val="-3"/>
              </w:rPr>
              <w:t>w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nd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ng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connect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ons</w:t>
            </w:r>
            <w:r w:rsidRPr="00F72A41">
              <w:rPr>
                <w:rFonts w:eastAsia="Arial"/>
                <w:spacing w:val="-2"/>
              </w:rPr>
              <w:t xml:space="preserve"> a</w:t>
            </w:r>
            <w:r w:rsidRPr="00F72A41">
              <w:rPr>
                <w:rFonts w:eastAsia="Arial"/>
              </w:rPr>
              <w:t>nd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p</w:t>
            </w:r>
            <w:r w:rsidRPr="00F72A41">
              <w:rPr>
                <w:rFonts w:eastAsia="Arial"/>
              </w:rPr>
              <w:t>hase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an</w:t>
            </w:r>
            <w:r w:rsidRPr="00F72A41">
              <w:rPr>
                <w:rFonts w:eastAsia="Arial"/>
                <w:spacing w:val="-2"/>
              </w:rPr>
              <w:t>g</w:t>
            </w:r>
            <w:r w:rsidRPr="00F72A41">
              <w:rPr>
                <w:rFonts w:eastAsia="Arial"/>
                <w:spacing w:val="-1"/>
              </w:rPr>
              <w:t>l</w:t>
            </w:r>
            <w:r w:rsidRPr="00F72A41">
              <w:rPr>
                <w:rFonts w:eastAsia="Arial"/>
              </w:rPr>
              <w:t>es</w:t>
            </w:r>
          </w:p>
        </w:tc>
        <w:tc>
          <w:tcPr>
            <w:tcW w:w="1779" w:type="dxa"/>
            <w:shd w:val="clear" w:color="auto" w:fill="auto"/>
          </w:tcPr>
          <w:p w14:paraId="590E418E" w14:textId="77777777" w:rsidR="00326DF3" w:rsidRPr="00A13896" w:rsidRDefault="00326DF3" w:rsidP="00F335B5">
            <w:pPr>
              <w:pStyle w:val="TableParagraph"/>
              <w:spacing w:line="271" w:lineRule="exact"/>
              <w:ind w:left="102"/>
              <w:rPr>
                <w:rFonts w:ascii="Times New Roman" w:eastAsia="Arial" w:hAnsi="Times New Roman"/>
                <w:sz w:val="24"/>
                <w:szCs w:val="24"/>
              </w:rPr>
            </w:pPr>
            <w:r w:rsidRPr="00A13896">
              <w:rPr>
                <w:rFonts w:ascii="Times New Roman" w:eastAsia="Arial" w:hAnsi="Times New Roman"/>
                <w:sz w:val="24"/>
                <w:szCs w:val="24"/>
              </w:rPr>
              <w:t>YNynd0</w:t>
            </w:r>
          </w:p>
        </w:tc>
      </w:tr>
      <w:tr w:rsidR="00326DF3" w:rsidRPr="00F72A41" w14:paraId="1CDA0DE1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79F2FD9E" w14:textId="77777777" w:rsidR="00326DF3" w:rsidRPr="00F72A41" w:rsidRDefault="00326DF3" w:rsidP="00F335B5">
            <w:r w:rsidRPr="00F72A41">
              <w:t>Power Transformer</w:t>
            </w:r>
          </w:p>
        </w:tc>
        <w:tc>
          <w:tcPr>
            <w:tcW w:w="1654" w:type="dxa"/>
            <w:shd w:val="clear" w:color="auto" w:fill="auto"/>
          </w:tcPr>
          <w:p w14:paraId="79F89639" w14:textId="77777777" w:rsidR="00326DF3" w:rsidRPr="00F72A41" w:rsidRDefault="00326DF3" w:rsidP="00F335B5">
            <w:r w:rsidRPr="00F72A41">
              <w:t>Core</w:t>
            </w:r>
          </w:p>
        </w:tc>
        <w:tc>
          <w:tcPr>
            <w:tcW w:w="1703" w:type="dxa"/>
            <w:shd w:val="clear" w:color="auto" w:fill="auto"/>
          </w:tcPr>
          <w:p w14:paraId="50A8046A" w14:textId="77777777" w:rsidR="00326DF3" w:rsidRPr="00F72A41" w:rsidRDefault="00326DF3" w:rsidP="00F335B5">
            <w:r w:rsidRPr="00F72A41">
              <w:t>Core: Alphanumeric</w:t>
            </w:r>
          </w:p>
        </w:tc>
        <w:tc>
          <w:tcPr>
            <w:tcW w:w="2624" w:type="dxa"/>
            <w:shd w:val="clear" w:color="auto" w:fill="auto"/>
          </w:tcPr>
          <w:p w14:paraId="58BE2C26" w14:textId="77777777" w:rsidR="00326DF3" w:rsidRPr="00F72A41" w:rsidRDefault="00326DF3" w:rsidP="00F335B5">
            <w:r w:rsidRPr="00F72A41">
              <w:rPr>
                <w:rFonts w:eastAsia="Arial"/>
                <w:spacing w:val="-1"/>
              </w:rPr>
              <w:t>N</w:t>
            </w:r>
            <w:r w:rsidRPr="00F72A41">
              <w:rPr>
                <w:rFonts w:eastAsia="Arial"/>
              </w:rPr>
              <w:t>u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  <w:spacing w:val="-2"/>
              </w:rPr>
              <w:t>b</w:t>
            </w:r>
            <w:r w:rsidRPr="00F72A41">
              <w:rPr>
                <w:rFonts w:eastAsia="Arial"/>
              </w:rPr>
              <w:t>er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o</w:t>
            </w:r>
            <w:r w:rsidRPr="00F72A41">
              <w:rPr>
                <w:rFonts w:eastAsia="Arial"/>
              </w:rPr>
              <w:t>f</w:t>
            </w:r>
            <w:r w:rsidRPr="00F72A41">
              <w:rPr>
                <w:rFonts w:eastAsia="Arial"/>
                <w:spacing w:val="3"/>
              </w:rPr>
              <w:t xml:space="preserve"> </w:t>
            </w:r>
            <w:r w:rsidRPr="00F72A41">
              <w:rPr>
                <w:rFonts w:eastAsia="Arial"/>
                <w:spacing w:val="-3"/>
              </w:rPr>
              <w:t>c</w:t>
            </w:r>
            <w:r w:rsidRPr="00F72A41">
              <w:rPr>
                <w:rFonts w:eastAsia="Arial"/>
              </w:rPr>
              <w:t>o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 xml:space="preserve">es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t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  <w:spacing w:val="-2"/>
              </w:rPr>
              <w:t>a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  <w:spacing w:val="2"/>
              </w:rPr>
              <w:t>f</w:t>
            </w:r>
            <w:r w:rsidRPr="00F72A41">
              <w:rPr>
                <w:rFonts w:eastAsia="Arial"/>
              </w:rPr>
              <w:t>o</w:t>
            </w:r>
            <w:r w:rsidRPr="00F72A41">
              <w:rPr>
                <w:rFonts w:eastAsia="Arial"/>
                <w:spacing w:val="-1"/>
              </w:rPr>
              <w:t>rm</w:t>
            </w:r>
            <w:r w:rsidRPr="00F72A41">
              <w:rPr>
                <w:rFonts w:eastAsia="Arial"/>
              </w:rPr>
              <w:t>er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co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e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des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  <w:spacing w:val="-2"/>
              </w:rPr>
              <w:t>g</w:t>
            </w:r>
            <w:r w:rsidRPr="00F72A41">
              <w:rPr>
                <w:rFonts w:eastAsia="Arial"/>
              </w:rPr>
              <w:t>n</w:t>
            </w:r>
          </w:p>
        </w:tc>
        <w:tc>
          <w:tcPr>
            <w:tcW w:w="1779" w:type="dxa"/>
            <w:shd w:val="clear" w:color="auto" w:fill="auto"/>
          </w:tcPr>
          <w:p w14:paraId="12B09F40" w14:textId="77777777" w:rsidR="00326DF3" w:rsidRPr="00F72A41" w:rsidRDefault="00326DF3" w:rsidP="00F335B5">
            <w:pPr>
              <w:rPr>
                <w:rFonts w:eastAsia="Arial"/>
                <w:spacing w:val="-1"/>
              </w:rPr>
            </w:pPr>
            <w:r w:rsidRPr="00F72A41">
              <w:rPr>
                <w:rFonts w:eastAsia="Arial"/>
                <w:spacing w:val="-1"/>
              </w:rPr>
              <w:t>3 = three phase 3-legged core form</w:t>
            </w:r>
          </w:p>
        </w:tc>
      </w:tr>
      <w:tr w:rsidR="00326DF3" w:rsidRPr="00F72A41" w14:paraId="7B5D4FFE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745329FB" w14:textId="77777777" w:rsidR="00326DF3" w:rsidRPr="00F72A41" w:rsidRDefault="00326DF3" w:rsidP="00F335B5">
            <w:r w:rsidRPr="00F72A41">
              <w:t>Power Transformer</w:t>
            </w:r>
          </w:p>
        </w:tc>
        <w:tc>
          <w:tcPr>
            <w:tcW w:w="1654" w:type="dxa"/>
            <w:shd w:val="clear" w:color="auto" w:fill="auto"/>
          </w:tcPr>
          <w:p w14:paraId="357E79B2" w14:textId="77777777" w:rsidR="00326DF3" w:rsidRPr="00F72A41" w:rsidRDefault="00326DF3" w:rsidP="00F335B5">
            <w:r w:rsidRPr="00F72A41">
              <w:t>K-Factor</w:t>
            </w:r>
          </w:p>
        </w:tc>
        <w:tc>
          <w:tcPr>
            <w:tcW w:w="1703" w:type="dxa"/>
            <w:shd w:val="clear" w:color="auto" w:fill="auto"/>
          </w:tcPr>
          <w:p w14:paraId="500F70B6" w14:textId="77777777" w:rsidR="00326DF3" w:rsidRPr="00F72A41" w:rsidRDefault="00326DF3" w:rsidP="00F335B5">
            <w:r w:rsidRPr="00F72A41">
              <w:t>K-Factor: Numeric (no units)</w:t>
            </w:r>
          </w:p>
        </w:tc>
        <w:tc>
          <w:tcPr>
            <w:tcW w:w="2624" w:type="dxa"/>
            <w:shd w:val="clear" w:color="auto" w:fill="auto"/>
          </w:tcPr>
          <w:p w14:paraId="7B63E828" w14:textId="77777777" w:rsidR="00326DF3" w:rsidRPr="00F72A41" w:rsidRDefault="00326DF3" w:rsidP="00F335B5">
            <w:r w:rsidRPr="00F72A41">
              <w:rPr>
                <w:rFonts w:eastAsia="Arial"/>
              </w:rPr>
              <w:t>A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  <w:spacing w:val="2"/>
              </w:rPr>
              <w:t>f</w:t>
            </w:r>
            <w:r w:rsidRPr="00F72A41">
              <w:rPr>
                <w:rFonts w:eastAsia="Arial"/>
              </w:rPr>
              <w:t>ac</w:t>
            </w:r>
            <w:r w:rsidRPr="00F72A41">
              <w:rPr>
                <w:rFonts w:eastAsia="Arial"/>
                <w:spacing w:val="-2"/>
              </w:rPr>
              <w:t>t</w:t>
            </w:r>
            <w:r w:rsidRPr="00F72A41">
              <w:rPr>
                <w:rFonts w:eastAsia="Arial"/>
              </w:rPr>
              <w:t>or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to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3"/>
              </w:rPr>
              <w:t>c</w:t>
            </w:r>
            <w:r w:rsidRPr="00F72A41">
              <w:rPr>
                <w:rFonts w:eastAsia="Arial"/>
              </w:rPr>
              <w:t>a</w:t>
            </w:r>
            <w:r w:rsidRPr="00F72A41">
              <w:rPr>
                <w:rFonts w:eastAsia="Arial"/>
                <w:spacing w:val="-1"/>
              </w:rPr>
              <w:t>l</w:t>
            </w:r>
            <w:r w:rsidRPr="00F72A41">
              <w:rPr>
                <w:rFonts w:eastAsia="Arial"/>
              </w:rPr>
              <w:t>cu</w:t>
            </w:r>
            <w:r w:rsidRPr="00F72A41">
              <w:rPr>
                <w:rFonts w:eastAsia="Arial"/>
                <w:spacing w:val="-1"/>
              </w:rPr>
              <w:t>l</w:t>
            </w:r>
            <w:r w:rsidRPr="00F72A41">
              <w:rPr>
                <w:rFonts w:eastAsia="Arial"/>
              </w:rPr>
              <w:t>a</w:t>
            </w:r>
            <w:r w:rsidRPr="00F72A41">
              <w:rPr>
                <w:rFonts w:eastAsia="Arial"/>
                <w:spacing w:val="-2"/>
              </w:rPr>
              <w:t>t</w:t>
            </w:r>
            <w:r w:rsidRPr="00F72A41">
              <w:rPr>
                <w:rFonts w:eastAsia="Arial"/>
              </w:rPr>
              <w:t>e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</w:rPr>
              <w:t>t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  <w:spacing w:val="-2"/>
              </w:rPr>
              <w:t>a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  <w:spacing w:val="2"/>
              </w:rPr>
              <w:t>f</w:t>
            </w:r>
            <w:r w:rsidRPr="00F72A41">
              <w:rPr>
                <w:rFonts w:eastAsia="Arial"/>
              </w:rPr>
              <w:t>o</w:t>
            </w:r>
            <w:r w:rsidRPr="00F72A41">
              <w:rPr>
                <w:rFonts w:eastAsia="Arial"/>
                <w:spacing w:val="-1"/>
              </w:rPr>
              <w:t>rm</w:t>
            </w:r>
            <w:r w:rsidRPr="00F72A41">
              <w:rPr>
                <w:rFonts w:eastAsia="Arial"/>
              </w:rPr>
              <w:t>er</w:t>
            </w:r>
            <w:r w:rsidRPr="00F72A41">
              <w:rPr>
                <w:rFonts w:eastAsia="Arial"/>
                <w:spacing w:val="-1"/>
              </w:rPr>
              <w:t xml:space="preserve"> r</w:t>
            </w:r>
            <w:r w:rsidRPr="00F72A41">
              <w:rPr>
                <w:rFonts w:eastAsia="Arial"/>
              </w:rPr>
              <w:t>eact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  <w:spacing w:val="-3"/>
              </w:rPr>
              <w:t>v</w:t>
            </w:r>
            <w:r w:rsidRPr="00F72A41">
              <w:rPr>
                <w:rFonts w:eastAsia="Arial"/>
              </w:rPr>
              <w:t>e po</w:t>
            </w:r>
            <w:r w:rsidRPr="00F72A41">
              <w:rPr>
                <w:rFonts w:eastAsia="Arial"/>
                <w:spacing w:val="-3"/>
              </w:rPr>
              <w:t>w</w:t>
            </w:r>
            <w:r w:rsidRPr="00F72A41">
              <w:rPr>
                <w:rFonts w:eastAsia="Arial"/>
              </w:rPr>
              <w:t>er</w:t>
            </w:r>
            <w:r w:rsidRPr="00F72A41">
              <w:rPr>
                <w:rFonts w:eastAsia="Arial"/>
                <w:spacing w:val="-1"/>
              </w:rPr>
              <w:t xml:space="preserve"> l</w:t>
            </w:r>
            <w:r w:rsidRPr="00F72A41">
              <w:rPr>
                <w:rFonts w:eastAsia="Arial"/>
              </w:rPr>
              <w:t xml:space="preserve">oss </w:t>
            </w:r>
            <w:r w:rsidRPr="00F72A41">
              <w:rPr>
                <w:rFonts w:eastAsia="Arial"/>
                <w:spacing w:val="2"/>
              </w:rPr>
              <w:t>f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  <w:spacing w:val="-2"/>
              </w:rPr>
              <w:t>o</w:t>
            </w:r>
            <w:r w:rsidRPr="00F72A41">
              <w:rPr>
                <w:rFonts w:eastAsia="Arial"/>
              </w:rPr>
              <w:t>m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GIC</w:t>
            </w:r>
            <w:r w:rsidRPr="00F72A41">
              <w:rPr>
                <w:rFonts w:eastAsia="Arial"/>
                <w:spacing w:val="-3"/>
              </w:rPr>
              <w:t xml:space="preserve"> </w:t>
            </w:r>
            <w:r w:rsidRPr="00F72A41">
              <w:rPr>
                <w:rFonts w:eastAsia="Arial"/>
                <w:spacing w:val="2"/>
              </w:rPr>
              <w:t>f</w:t>
            </w:r>
            <w:r w:rsidRPr="00F72A41">
              <w:rPr>
                <w:rFonts w:eastAsia="Arial"/>
                <w:spacing w:val="-3"/>
              </w:rPr>
              <w:t>l</w:t>
            </w:r>
            <w:r w:rsidRPr="00F72A41">
              <w:rPr>
                <w:rFonts w:eastAsia="Arial"/>
              </w:rPr>
              <w:t>o</w:t>
            </w:r>
            <w:r w:rsidRPr="00F72A41">
              <w:rPr>
                <w:rFonts w:eastAsia="Arial"/>
                <w:spacing w:val="-3"/>
              </w:rPr>
              <w:t>w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ng</w:t>
            </w:r>
            <w:r w:rsidRPr="00F72A41">
              <w:rPr>
                <w:rFonts w:eastAsia="Arial"/>
                <w:spacing w:val="-1"/>
              </w:rPr>
              <w:t xml:space="preserve"> 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ts</w:t>
            </w:r>
            <w:r w:rsidRPr="00F72A41">
              <w:rPr>
                <w:rFonts w:eastAsia="Arial"/>
                <w:spacing w:val="2"/>
              </w:rPr>
              <w:t xml:space="preserve"> </w:t>
            </w:r>
            <w:r w:rsidRPr="00F72A41">
              <w:rPr>
                <w:rFonts w:eastAsia="Arial"/>
                <w:spacing w:val="-3"/>
              </w:rPr>
              <w:t>w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nd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 xml:space="preserve">ng </w:t>
            </w:r>
            <w:r w:rsidRPr="00F72A41">
              <w:rPr>
                <w:rFonts w:eastAsia="Arial"/>
                <w:spacing w:val="-1"/>
              </w:rPr>
              <w:t>(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  <w:spacing w:val="-3"/>
              </w:rPr>
              <w:t>v</w:t>
            </w:r>
            <w:r w:rsidRPr="00F72A41">
              <w:rPr>
                <w:rFonts w:eastAsia="Arial"/>
              </w:rPr>
              <w:t>a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/A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</w:rPr>
              <w:t>pe</w:t>
            </w:r>
            <w:r w:rsidRPr="00F72A41">
              <w:rPr>
                <w:rFonts w:eastAsia="Arial"/>
                <w:spacing w:val="-4"/>
              </w:rPr>
              <w:t>r</w:t>
            </w:r>
            <w:r w:rsidRPr="00F72A41">
              <w:rPr>
                <w:rFonts w:eastAsia="Arial"/>
              </w:rPr>
              <w:t>e</w:t>
            </w:r>
            <w:r w:rsidRPr="00F72A41">
              <w:rPr>
                <w:rFonts w:eastAsia="Arial"/>
                <w:spacing w:val="-1"/>
              </w:rPr>
              <w:t>)</w:t>
            </w:r>
          </w:p>
        </w:tc>
        <w:tc>
          <w:tcPr>
            <w:tcW w:w="1779" w:type="dxa"/>
            <w:shd w:val="clear" w:color="auto" w:fill="auto"/>
          </w:tcPr>
          <w:p w14:paraId="42CE31E7" w14:textId="77777777" w:rsidR="00326DF3" w:rsidRPr="00F72A41" w:rsidRDefault="00326DF3" w:rsidP="00F335B5">
            <w:pPr>
              <w:rPr>
                <w:rFonts w:eastAsia="Arial"/>
              </w:rPr>
            </w:pPr>
            <w:r w:rsidRPr="00F72A41">
              <w:rPr>
                <w:rFonts w:eastAsia="Arial"/>
              </w:rPr>
              <w:t>0.00</w:t>
            </w:r>
          </w:p>
        </w:tc>
      </w:tr>
      <w:tr w:rsidR="00326DF3" w:rsidRPr="00F72A41" w14:paraId="6EBEF65B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45D2C4C0" w14:textId="77777777" w:rsidR="00326DF3" w:rsidRPr="00F72A41" w:rsidRDefault="00326DF3" w:rsidP="00F335B5">
            <w:r w:rsidRPr="00F72A41">
              <w:t>Transformer Winding</w:t>
            </w:r>
          </w:p>
        </w:tc>
        <w:tc>
          <w:tcPr>
            <w:tcW w:w="1654" w:type="dxa"/>
            <w:shd w:val="clear" w:color="auto" w:fill="auto"/>
          </w:tcPr>
          <w:p w14:paraId="41D2CECB" w14:textId="77777777" w:rsidR="00326DF3" w:rsidRPr="00F72A41" w:rsidRDefault="00326DF3" w:rsidP="00F335B5">
            <w:r w:rsidRPr="00F72A41">
              <w:t>Winding Grounding DC Resistance</w:t>
            </w:r>
          </w:p>
        </w:tc>
        <w:tc>
          <w:tcPr>
            <w:tcW w:w="1703" w:type="dxa"/>
            <w:shd w:val="clear" w:color="auto" w:fill="auto"/>
          </w:tcPr>
          <w:p w14:paraId="4F5421CE" w14:textId="77777777" w:rsidR="00326DF3" w:rsidRPr="00F72A41" w:rsidRDefault="00326DF3" w:rsidP="00F335B5">
            <w:r w:rsidRPr="00F72A41">
              <w:t>RGDC: Numeric in Ohms</w:t>
            </w:r>
          </w:p>
        </w:tc>
        <w:tc>
          <w:tcPr>
            <w:tcW w:w="2624" w:type="dxa"/>
            <w:shd w:val="clear" w:color="auto" w:fill="auto"/>
          </w:tcPr>
          <w:p w14:paraId="69A1B06E" w14:textId="77777777" w:rsidR="00326DF3" w:rsidRPr="00F72A41" w:rsidRDefault="00326DF3" w:rsidP="00F335B5">
            <w:r w:rsidRPr="00F72A41">
              <w:rPr>
                <w:rFonts w:eastAsia="Arial"/>
                <w:spacing w:val="6"/>
              </w:rPr>
              <w:t>W</w:t>
            </w:r>
            <w:r w:rsidRPr="00F72A41">
              <w:rPr>
                <w:rFonts w:eastAsia="Arial"/>
                <w:spacing w:val="-3"/>
              </w:rPr>
              <w:t>i</w:t>
            </w:r>
            <w:r w:rsidRPr="00F72A41">
              <w:rPr>
                <w:rFonts w:eastAsia="Arial"/>
                <w:spacing w:val="-2"/>
              </w:rPr>
              <w:t>n</w:t>
            </w:r>
            <w:r w:rsidRPr="00F72A41">
              <w:rPr>
                <w:rFonts w:eastAsia="Arial"/>
              </w:rPr>
              <w:t>d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ng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g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ound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ng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d</w:t>
            </w:r>
            <w:r w:rsidRPr="00F72A41">
              <w:rPr>
                <w:rFonts w:eastAsia="Arial"/>
              </w:rPr>
              <w:t xml:space="preserve">c 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es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stance</w:t>
            </w:r>
            <w:r w:rsidRPr="00F72A41">
              <w:rPr>
                <w:rFonts w:eastAsia="Arial"/>
                <w:spacing w:val="-1"/>
              </w:rPr>
              <w:t xml:space="preserve"> 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o</w:t>
            </w:r>
            <w:r w:rsidRPr="00F72A41">
              <w:rPr>
                <w:rFonts w:eastAsia="Arial"/>
              </w:rPr>
              <w:t>h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  <w:spacing w:val="-3"/>
              </w:rPr>
              <w:t>s</w:t>
            </w:r>
          </w:p>
        </w:tc>
        <w:tc>
          <w:tcPr>
            <w:tcW w:w="1779" w:type="dxa"/>
            <w:shd w:val="clear" w:color="auto" w:fill="auto"/>
          </w:tcPr>
          <w:p w14:paraId="7AFA4892" w14:textId="77777777" w:rsidR="00326DF3" w:rsidRPr="00F72A41" w:rsidRDefault="00326DF3" w:rsidP="00F335B5">
            <w:pPr>
              <w:rPr>
                <w:rFonts w:eastAsia="Arial"/>
                <w:spacing w:val="6"/>
              </w:rPr>
            </w:pPr>
            <w:r w:rsidRPr="00F72A41">
              <w:rPr>
                <w:rFonts w:eastAsia="Arial"/>
                <w:spacing w:val="6"/>
              </w:rPr>
              <w:t>0</w:t>
            </w:r>
          </w:p>
        </w:tc>
      </w:tr>
    </w:tbl>
    <w:p w14:paraId="2EFE01DD" w14:textId="77777777" w:rsidR="00F72A41" w:rsidRDefault="00F72A41" w:rsidP="00F335B5">
      <w:r>
        <w:br w:type="page"/>
      </w:r>
    </w:p>
    <w:tbl>
      <w:tblPr>
        <w:tblW w:w="935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654"/>
        <w:gridCol w:w="1703"/>
        <w:gridCol w:w="2624"/>
        <w:gridCol w:w="1779"/>
      </w:tblGrid>
      <w:tr w:rsidR="00F72A41" w:rsidRPr="00F72A41" w14:paraId="3EC945D2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619A380D" w14:textId="77777777" w:rsidR="00F72A41" w:rsidRPr="00F72A41" w:rsidRDefault="00F72A41" w:rsidP="00F335B5">
            <w:r w:rsidRPr="00F72A41">
              <w:rPr>
                <w:b/>
              </w:rPr>
              <w:lastRenderedPageBreak/>
              <w:t>Element</w:t>
            </w:r>
          </w:p>
        </w:tc>
        <w:tc>
          <w:tcPr>
            <w:tcW w:w="1654" w:type="dxa"/>
            <w:shd w:val="clear" w:color="auto" w:fill="auto"/>
          </w:tcPr>
          <w:p w14:paraId="74653079" w14:textId="77777777" w:rsidR="00F72A41" w:rsidRPr="00F72A41" w:rsidRDefault="00F72A41" w:rsidP="00F335B5">
            <w:r w:rsidRPr="00F72A41">
              <w:rPr>
                <w:b/>
              </w:rPr>
              <w:t>Attribute</w:t>
            </w:r>
          </w:p>
        </w:tc>
        <w:tc>
          <w:tcPr>
            <w:tcW w:w="1703" w:type="dxa"/>
            <w:shd w:val="clear" w:color="auto" w:fill="auto"/>
          </w:tcPr>
          <w:p w14:paraId="6901856B" w14:textId="77777777" w:rsidR="00F72A41" w:rsidRPr="00F72A41" w:rsidRDefault="00F72A41" w:rsidP="00F335B5">
            <w:r w:rsidRPr="00F72A41">
              <w:rPr>
                <w:b/>
              </w:rPr>
              <w:t>Value</w:t>
            </w:r>
          </w:p>
        </w:tc>
        <w:tc>
          <w:tcPr>
            <w:tcW w:w="2624" w:type="dxa"/>
            <w:shd w:val="clear" w:color="auto" w:fill="auto"/>
          </w:tcPr>
          <w:p w14:paraId="7A6856A0" w14:textId="77777777" w:rsidR="00F72A41" w:rsidRPr="00F72A41" w:rsidRDefault="00F72A41" w:rsidP="00F335B5">
            <w:pPr>
              <w:pStyle w:val="TableParagraph"/>
              <w:spacing w:line="271" w:lineRule="exact"/>
              <w:rPr>
                <w:rFonts w:ascii="Times New Roman" w:eastAsia="Arial" w:hAnsi="Times New Roman"/>
                <w:spacing w:val="2"/>
                <w:sz w:val="24"/>
                <w:szCs w:val="24"/>
              </w:rPr>
            </w:pPr>
            <w:r w:rsidRPr="00F72A41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779" w:type="dxa"/>
            <w:shd w:val="clear" w:color="auto" w:fill="auto"/>
          </w:tcPr>
          <w:p w14:paraId="0FD02287" w14:textId="77777777" w:rsidR="00F72A41" w:rsidRPr="00F72A41" w:rsidRDefault="00F72A41" w:rsidP="00F335B5">
            <w:pPr>
              <w:pStyle w:val="TableParagraph"/>
              <w:spacing w:line="271" w:lineRule="exact"/>
              <w:rPr>
                <w:rFonts w:ascii="Times New Roman" w:eastAsia="Arial" w:hAnsi="Times New Roman"/>
                <w:spacing w:val="2"/>
                <w:sz w:val="24"/>
                <w:szCs w:val="24"/>
              </w:rPr>
            </w:pPr>
            <w:r w:rsidRPr="00F72A41">
              <w:rPr>
                <w:rFonts w:ascii="Times New Roman" w:hAnsi="Times New Roman"/>
                <w:b/>
                <w:sz w:val="24"/>
                <w:szCs w:val="24"/>
              </w:rPr>
              <w:t>Example of a Value</w:t>
            </w:r>
          </w:p>
        </w:tc>
      </w:tr>
      <w:tr w:rsidR="00F72A41" w:rsidRPr="00F72A41" w14:paraId="23FE4759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4A886CA5" w14:textId="77777777" w:rsidR="00F72A41" w:rsidRPr="00F72A41" w:rsidRDefault="00F72A41" w:rsidP="00F335B5">
            <w:r w:rsidRPr="00F72A41">
              <w:t>Transformer</w:t>
            </w:r>
          </w:p>
        </w:tc>
        <w:tc>
          <w:tcPr>
            <w:tcW w:w="1654" w:type="dxa"/>
            <w:shd w:val="clear" w:color="auto" w:fill="auto"/>
          </w:tcPr>
          <w:p w14:paraId="6EBCCA3C" w14:textId="77777777" w:rsidR="00F72A41" w:rsidRPr="00F72A41" w:rsidRDefault="00F72A41" w:rsidP="00F335B5">
            <w:r w:rsidRPr="00F72A41">
              <w:t>Transformer Model</w:t>
            </w:r>
          </w:p>
        </w:tc>
        <w:tc>
          <w:tcPr>
            <w:tcW w:w="1703" w:type="dxa"/>
            <w:shd w:val="clear" w:color="auto" w:fill="auto"/>
          </w:tcPr>
          <w:p w14:paraId="5BA746E6" w14:textId="77777777" w:rsidR="00F72A41" w:rsidRPr="00F72A41" w:rsidRDefault="00F72A41" w:rsidP="00F335B5">
            <w:r w:rsidRPr="00F72A41">
              <w:t>T-Model: Alphanumeric</w:t>
            </w:r>
          </w:p>
        </w:tc>
        <w:tc>
          <w:tcPr>
            <w:tcW w:w="2624" w:type="dxa"/>
            <w:shd w:val="clear" w:color="auto" w:fill="auto"/>
          </w:tcPr>
          <w:p w14:paraId="3B57BCFF" w14:textId="77777777" w:rsidR="00F72A41" w:rsidRPr="00A13896" w:rsidRDefault="00F72A41" w:rsidP="00F335B5">
            <w:pPr>
              <w:pStyle w:val="TableParagraph"/>
              <w:spacing w:line="271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A13896">
              <w:rPr>
                <w:rFonts w:ascii="Times New Roman" w:eastAsia="Arial" w:hAnsi="Times New Roman"/>
                <w:spacing w:val="2"/>
                <w:sz w:val="24"/>
                <w:szCs w:val="24"/>
              </w:rPr>
              <w:t>T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an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s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fo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rm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er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M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 xml:space="preserve">odel 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 xml:space="preserve">GIC dc 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N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et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w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o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k</w:t>
            </w:r>
          </w:p>
          <w:p w14:paraId="2FFA5B81" w14:textId="77777777" w:rsidR="00F72A41" w:rsidRPr="00A13896" w:rsidRDefault="00F72A41" w:rsidP="00F335B5">
            <w:pPr>
              <w:pStyle w:val="TableParagraph"/>
              <w:ind w:left="102" w:right="680"/>
              <w:rPr>
                <w:rFonts w:ascii="Times New Roman" w:eastAsia="Arial" w:hAnsi="Times New Roman"/>
                <w:sz w:val="24"/>
                <w:szCs w:val="24"/>
              </w:rPr>
            </w:pPr>
            <w:r w:rsidRPr="00A13896">
              <w:rPr>
                <w:rFonts w:ascii="Times New Roman" w:eastAsia="Arial" w:hAnsi="Times New Roman"/>
                <w:sz w:val="24"/>
                <w:szCs w:val="24"/>
              </w:rPr>
              <w:t>=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0, t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w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o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and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th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e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w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nd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ng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and aut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o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t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an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s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fo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>m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er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>m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o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del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 xml:space="preserve">as 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de</w:t>
            </w:r>
            <w:r w:rsidRPr="00A13896">
              <w:rPr>
                <w:rFonts w:ascii="Times New Roman" w:eastAsia="Arial" w:hAnsi="Times New Roman"/>
                <w:spacing w:val="2"/>
                <w:sz w:val="24"/>
                <w:szCs w:val="24"/>
              </w:rPr>
              <w:t>f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e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d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by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 xml:space="preserve">ts 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v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ector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g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oup</w:t>
            </w:r>
          </w:p>
          <w:p w14:paraId="329527AD" w14:textId="77777777" w:rsidR="00F72A41" w:rsidRPr="00F72A41" w:rsidRDefault="00F72A41" w:rsidP="00F335B5">
            <w:r w:rsidRPr="00F72A41">
              <w:rPr>
                <w:rFonts w:eastAsia="Arial"/>
              </w:rPr>
              <w:t>=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1,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  <w:spacing w:val="2"/>
              </w:rPr>
              <w:t>T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an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</w:rPr>
              <w:t>fo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</w:rPr>
              <w:t>er</w:t>
            </w:r>
            <w:r w:rsidRPr="00F72A41">
              <w:rPr>
                <w:rFonts w:eastAsia="Arial"/>
                <w:spacing w:val="-3"/>
              </w:rPr>
              <w:t xml:space="preserve"> </w:t>
            </w:r>
            <w:r w:rsidRPr="00F72A41">
              <w:rPr>
                <w:rFonts w:eastAsia="Arial"/>
              </w:rPr>
              <w:t>as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</w:rPr>
              <w:t xml:space="preserve">T 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</w:rPr>
              <w:t>o</w:t>
            </w:r>
            <w:r w:rsidRPr="00F72A41">
              <w:rPr>
                <w:rFonts w:eastAsia="Arial"/>
                <w:spacing w:val="-2"/>
              </w:rPr>
              <w:t>d</w:t>
            </w:r>
            <w:r w:rsidRPr="00F72A41">
              <w:rPr>
                <w:rFonts w:eastAsia="Arial"/>
              </w:rPr>
              <w:t xml:space="preserve">el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 xml:space="preserve">dc </w:t>
            </w:r>
            <w:r w:rsidRPr="00F72A41">
              <w:rPr>
                <w:rFonts w:eastAsia="Arial"/>
                <w:spacing w:val="-2"/>
              </w:rPr>
              <w:t>n</w:t>
            </w:r>
            <w:r w:rsidRPr="00F72A41">
              <w:rPr>
                <w:rFonts w:eastAsia="Arial"/>
              </w:rPr>
              <w:t>et</w:t>
            </w:r>
            <w:r w:rsidRPr="00F72A41">
              <w:rPr>
                <w:rFonts w:eastAsia="Arial"/>
                <w:spacing w:val="-3"/>
              </w:rPr>
              <w:t>w</w:t>
            </w:r>
            <w:r w:rsidRPr="00F72A41">
              <w:rPr>
                <w:rFonts w:eastAsia="Arial"/>
              </w:rPr>
              <w:t>o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k</w:t>
            </w:r>
          </w:p>
        </w:tc>
        <w:tc>
          <w:tcPr>
            <w:tcW w:w="1779" w:type="dxa"/>
            <w:shd w:val="clear" w:color="auto" w:fill="auto"/>
          </w:tcPr>
          <w:p w14:paraId="1F1FDA16" w14:textId="77777777" w:rsidR="00F72A41" w:rsidRPr="00A13896" w:rsidRDefault="00F72A41" w:rsidP="00F335B5">
            <w:pPr>
              <w:pStyle w:val="TableParagraph"/>
              <w:spacing w:line="271" w:lineRule="exact"/>
              <w:rPr>
                <w:rFonts w:ascii="Times New Roman" w:eastAsia="Arial" w:hAnsi="Times New Roman"/>
                <w:spacing w:val="2"/>
                <w:sz w:val="24"/>
                <w:szCs w:val="24"/>
              </w:rPr>
            </w:pPr>
            <w:r w:rsidRPr="00A13896">
              <w:rPr>
                <w:rFonts w:ascii="Times New Roman" w:eastAsia="Arial" w:hAnsi="Times New Roman"/>
                <w:spacing w:val="2"/>
                <w:sz w:val="24"/>
                <w:szCs w:val="24"/>
              </w:rPr>
              <w:t>0 = two and three winding and autotransformer model</w:t>
            </w:r>
          </w:p>
        </w:tc>
      </w:tr>
      <w:tr w:rsidR="00F72A41" w:rsidRPr="00F72A41" w14:paraId="7226DA45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6D03F480" w14:textId="77777777" w:rsidR="00F72A41" w:rsidRPr="00F72A41" w:rsidRDefault="00F72A41" w:rsidP="00F335B5">
            <w:r w:rsidRPr="00F72A41">
              <w:t>Shunt</w:t>
            </w:r>
          </w:p>
        </w:tc>
        <w:tc>
          <w:tcPr>
            <w:tcW w:w="1654" w:type="dxa"/>
            <w:shd w:val="clear" w:color="auto" w:fill="auto"/>
          </w:tcPr>
          <w:p w14:paraId="4BC7C42A" w14:textId="77777777" w:rsidR="00F72A41" w:rsidRPr="00F72A41" w:rsidRDefault="00F72A41" w:rsidP="00F335B5">
            <w:r w:rsidRPr="00F72A41">
              <w:t>Coil DC Resistance</w:t>
            </w:r>
          </w:p>
        </w:tc>
        <w:tc>
          <w:tcPr>
            <w:tcW w:w="1703" w:type="dxa"/>
            <w:shd w:val="clear" w:color="auto" w:fill="auto"/>
          </w:tcPr>
          <w:p w14:paraId="49BD6E3A" w14:textId="77777777" w:rsidR="00F72A41" w:rsidRPr="00F72A41" w:rsidRDefault="00F72A41" w:rsidP="00F335B5">
            <w:r w:rsidRPr="00F72A41">
              <w:t>R: Coil DC Resistance</w:t>
            </w:r>
          </w:p>
        </w:tc>
        <w:tc>
          <w:tcPr>
            <w:tcW w:w="2624" w:type="dxa"/>
            <w:shd w:val="clear" w:color="auto" w:fill="auto"/>
          </w:tcPr>
          <w:p w14:paraId="033A814A" w14:textId="77777777" w:rsidR="00F72A41" w:rsidRPr="00F72A41" w:rsidRDefault="00F72A41" w:rsidP="00F335B5">
            <w:r w:rsidRPr="00F72A41">
              <w:rPr>
                <w:rFonts w:eastAsia="Arial"/>
              </w:rPr>
              <w:t>DC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>e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  <w:spacing w:val="1"/>
              </w:rPr>
              <w:t>t</w:t>
            </w:r>
            <w:r w:rsidRPr="00F72A41">
              <w:rPr>
                <w:rFonts w:eastAsia="Arial"/>
                <w:spacing w:val="-1"/>
              </w:rPr>
              <w:t>an</w:t>
            </w:r>
            <w:r w:rsidRPr="00F72A41">
              <w:rPr>
                <w:rFonts w:eastAsia="Arial"/>
              </w:rPr>
              <w:t xml:space="preserve">ce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oh</w:t>
            </w:r>
            <w:r w:rsidRPr="00F72A41">
              <w:rPr>
                <w:rFonts w:eastAsia="Arial"/>
              </w:rPr>
              <w:t>m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  <w:spacing w:val="1"/>
              </w:rPr>
              <w:t>/</w:t>
            </w:r>
            <w:r w:rsidRPr="00F72A41">
              <w:rPr>
                <w:rFonts w:eastAsia="Arial"/>
                <w:spacing w:val="-1"/>
              </w:rPr>
              <w:t>p</w:t>
            </w:r>
            <w:r w:rsidRPr="00F72A41">
              <w:rPr>
                <w:rFonts w:eastAsia="Arial"/>
                <w:spacing w:val="-3"/>
              </w:rPr>
              <w:t>h</w:t>
            </w:r>
            <w:r w:rsidRPr="00F72A41">
              <w:rPr>
                <w:rFonts w:eastAsia="Arial"/>
                <w:spacing w:val="-1"/>
              </w:rPr>
              <w:t>a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-1"/>
              </w:rPr>
              <w:t>e</w:t>
            </w:r>
            <w:r w:rsidRPr="00F72A41">
              <w:rPr>
                <w:rFonts w:eastAsia="Arial"/>
              </w:rPr>
              <w:t xml:space="preserve"> adjusted to 75°C</w:t>
            </w:r>
          </w:p>
        </w:tc>
        <w:tc>
          <w:tcPr>
            <w:tcW w:w="1779" w:type="dxa"/>
            <w:shd w:val="clear" w:color="auto" w:fill="auto"/>
          </w:tcPr>
          <w:p w14:paraId="767E9BAB" w14:textId="77777777" w:rsidR="00F72A41" w:rsidRPr="00F72A41" w:rsidRDefault="00F72A41" w:rsidP="00F335B5">
            <w:pPr>
              <w:rPr>
                <w:rFonts w:eastAsia="Arial"/>
              </w:rPr>
            </w:pPr>
            <w:r w:rsidRPr="00F72A41">
              <w:rPr>
                <w:rFonts w:eastAsia="Arial"/>
              </w:rPr>
              <w:t>99999</w:t>
            </w:r>
          </w:p>
        </w:tc>
      </w:tr>
      <w:tr w:rsidR="00F72A41" w:rsidRPr="00F72A41" w14:paraId="761542A6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5790703E" w14:textId="77777777" w:rsidR="00F72A41" w:rsidRPr="00F72A41" w:rsidRDefault="00F72A41" w:rsidP="00F335B5">
            <w:r w:rsidRPr="00F72A41">
              <w:t>Shunt</w:t>
            </w:r>
          </w:p>
        </w:tc>
        <w:tc>
          <w:tcPr>
            <w:tcW w:w="1654" w:type="dxa"/>
            <w:shd w:val="clear" w:color="auto" w:fill="auto"/>
          </w:tcPr>
          <w:p w14:paraId="5B2ED902" w14:textId="77777777" w:rsidR="00F72A41" w:rsidRPr="00F72A41" w:rsidRDefault="00F72A41" w:rsidP="00F335B5">
            <w:r w:rsidRPr="00F72A41">
              <w:t>Grounding DC Resistance</w:t>
            </w:r>
          </w:p>
        </w:tc>
        <w:tc>
          <w:tcPr>
            <w:tcW w:w="1703" w:type="dxa"/>
            <w:shd w:val="clear" w:color="auto" w:fill="auto"/>
          </w:tcPr>
          <w:p w14:paraId="2F47FD71" w14:textId="77777777" w:rsidR="00F72A41" w:rsidRPr="00F72A41" w:rsidRDefault="00F72A41" w:rsidP="00F335B5">
            <w:r w:rsidRPr="00F72A41">
              <w:t>RG: Numeric in Ohms</w:t>
            </w:r>
          </w:p>
        </w:tc>
        <w:tc>
          <w:tcPr>
            <w:tcW w:w="2624" w:type="dxa"/>
            <w:shd w:val="clear" w:color="auto" w:fill="auto"/>
          </w:tcPr>
          <w:p w14:paraId="77D2981D" w14:textId="77777777" w:rsidR="00F72A41" w:rsidRPr="00F72A41" w:rsidRDefault="00F72A41" w:rsidP="00F335B5">
            <w:r w:rsidRPr="00F72A41">
              <w:rPr>
                <w:rFonts w:eastAsia="Arial"/>
                <w:spacing w:val="1"/>
              </w:rPr>
              <w:t>G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>ound</w:t>
            </w:r>
            <w:r w:rsidRPr="00F72A41">
              <w:rPr>
                <w:rFonts w:eastAsia="Arial"/>
                <w:spacing w:val="-2"/>
              </w:rPr>
              <w:t>i</w:t>
            </w:r>
            <w:r w:rsidRPr="00F72A41">
              <w:rPr>
                <w:rFonts w:eastAsia="Arial"/>
                <w:spacing w:val="-3"/>
              </w:rPr>
              <w:t>n</w:t>
            </w:r>
            <w:r w:rsidRPr="00F72A41">
              <w:rPr>
                <w:rFonts w:eastAsia="Arial"/>
              </w:rPr>
              <w:t>g</w:t>
            </w:r>
            <w:r w:rsidRPr="00F72A41">
              <w:rPr>
                <w:rFonts w:eastAsia="Arial"/>
                <w:spacing w:val="3"/>
              </w:rPr>
              <w:t xml:space="preserve"> </w:t>
            </w:r>
            <w:r w:rsidRPr="00F72A41">
              <w:rPr>
                <w:rFonts w:eastAsia="Arial"/>
                <w:spacing w:val="-3"/>
              </w:rPr>
              <w:t>d</w:t>
            </w:r>
            <w:r w:rsidRPr="00F72A41">
              <w:rPr>
                <w:rFonts w:eastAsia="Arial"/>
              </w:rPr>
              <w:t>c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>e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1"/>
              </w:rPr>
              <w:t>t</w:t>
            </w:r>
            <w:r w:rsidRPr="00F72A41">
              <w:rPr>
                <w:rFonts w:eastAsia="Arial"/>
                <w:spacing w:val="-1"/>
              </w:rPr>
              <w:t>an</w:t>
            </w:r>
            <w:r w:rsidRPr="00F72A41">
              <w:rPr>
                <w:rFonts w:eastAsia="Arial"/>
              </w:rPr>
              <w:t>ce</w:t>
            </w:r>
            <w:r w:rsidRPr="00F72A41">
              <w:rPr>
                <w:rFonts w:eastAsia="Arial"/>
                <w:spacing w:val="-4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 xml:space="preserve">n </w:t>
            </w:r>
            <w:r w:rsidRPr="00F72A41">
              <w:rPr>
                <w:rFonts w:eastAsia="Arial"/>
                <w:spacing w:val="-1"/>
              </w:rPr>
              <w:t>oh</w:t>
            </w:r>
            <w:r w:rsidRPr="00F72A41">
              <w:rPr>
                <w:rFonts w:eastAsia="Arial"/>
              </w:rPr>
              <w:t>m</w:t>
            </w:r>
            <w:r w:rsidRPr="00F72A41">
              <w:rPr>
                <w:rFonts w:eastAsia="Arial"/>
                <w:spacing w:val="-3"/>
              </w:rPr>
              <w:t>s</w:t>
            </w:r>
          </w:p>
        </w:tc>
        <w:tc>
          <w:tcPr>
            <w:tcW w:w="1779" w:type="dxa"/>
            <w:shd w:val="clear" w:color="auto" w:fill="auto"/>
          </w:tcPr>
          <w:p w14:paraId="652275FC" w14:textId="77777777" w:rsidR="00F72A41" w:rsidRPr="00F72A41" w:rsidRDefault="00F72A41" w:rsidP="00F335B5">
            <w:pPr>
              <w:rPr>
                <w:rFonts w:eastAsia="Arial"/>
                <w:spacing w:val="1"/>
              </w:rPr>
            </w:pPr>
            <w:r w:rsidRPr="00F72A41">
              <w:rPr>
                <w:rFonts w:eastAsia="Arial"/>
                <w:spacing w:val="1"/>
              </w:rPr>
              <w:t>99999</w:t>
            </w:r>
          </w:p>
        </w:tc>
      </w:tr>
    </w:tbl>
    <w:p w14:paraId="28AACF0B" w14:textId="77777777" w:rsidR="00326DF3" w:rsidRPr="00377260" w:rsidRDefault="00326DF3" w:rsidP="00F335B5">
      <w:pPr>
        <w:spacing w:after="240"/>
        <w:rPr>
          <w:rFonts w:ascii="Arial" w:hAnsi="Arial" w:cs="Arial"/>
          <w:bCs/>
          <w:iCs/>
        </w:rPr>
      </w:pPr>
    </w:p>
    <w:sectPr w:rsidR="00326DF3" w:rsidRPr="00377260">
      <w:headerReference w:type="default" r:id="rId20"/>
      <w:footerReference w:type="even" r:id="rId21"/>
      <w:footerReference w:type="default" r:id="rId22"/>
      <w:footerReference w:type="firs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E9860" w14:textId="77777777" w:rsidR="004D4851" w:rsidRDefault="004D4851">
      <w:r>
        <w:separator/>
      </w:r>
    </w:p>
  </w:endnote>
  <w:endnote w:type="continuationSeparator" w:id="0">
    <w:p w14:paraId="68F423E7" w14:textId="77777777" w:rsidR="004D4851" w:rsidRDefault="004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EE06" w14:textId="77777777" w:rsidR="004D4851" w:rsidRPr="00412DCA" w:rsidRDefault="004D4851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28CB6" w14:textId="074CD434" w:rsidR="004D4851" w:rsidRDefault="005805C3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818</w:t>
    </w:r>
    <w:r w:rsidR="004D4851">
      <w:rPr>
        <w:rFonts w:ascii="Arial" w:hAnsi="Arial" w:cs="Arial"/>
        <w:sz w:val="18"/>
      </w:rPr>
      <w:t>SCR</w:t>
    </w:r>
    <w:r>
      <w:rPr>
        <w:rFonts w:ascii="Arial" w:hAnsi="Arial" w:cs="Arial"/>
        <w:sz w:val="18"/>
      </w:rPr>
      <w:t>-</w:t>
    </w:r>
    <w:r w:rsidR="00FD06FB">
      <w:rPr>
        <w:rFonts w:ascii="Arial" w:hAnsi="Arial" w:cs="Arial"/>
        <w:sz w:val="18"/>
      </w:rPr>
      <w:t>0</w:t>
    </w:r>
    <w:r w:rsidR="005310D2">
      <w:rPr>
        <w:rFonts w:ascii="Arial" w:hAnsi="Arial" w:cs="Arial"/>
        <w:sz w:val="18"/>
      </w:rPr>
      <w:t>6</w:t>
    </w:r>
    <w:r w:rsidR="00FD06FB">
      <w:rPr>
        <w:rFonts w:ascii="Arial" w:hAnsi="Arial" w:cs="Arial"/>
        <w:sz w:val="18"/>
      </w:rPr>
      <w:t xml:space="preserve"> PRS Report</w:t>
    </w:r>
    <w:r>
      <w:rPr>
        <w:rFonts w:ascii="Arial" w:hAnsi="Arial" w:cs="Arial"/>
        <w:sz w:val="18"/>
      </w:rPr>
      <w:t xml:space="preserve"> 1</w:t>
    </w:r>
    <w:r w:rsidR="005310D2">
      <w:rPr>
        <w:rFonts w:ascii="Arial" w:hAnsi="Arial" w:cs="Arial"/>
        <w:sz w:val="18"/>
      </w:rPr>
      <w:t>2</w:t>
    </w:r>
    <w:r w:rsidR="00FD06FB">
      <w:rPr>
        <w:rFonts w:ascii="Arial" w:hAnsi="Arial" w:cs="Arial"/>
        <w:sz w:val="18"/>
      </w:rPr>
      <w:t>1</w:t>
    </w:r>
    <w:r w:rsidR="005310D2">
      <w:rPr>
        <w:rFonts w:ascii="Arial" w:hAnsi="Arial" w:cs="Arial"/>
        <w:sz w:val="18"/>
      </w:rPr>
      <w:t>4</w:t>
    </w:r>
    <w:r>
      <w:rPr>
        <w:rFonts w:ascii="Arial" w:hAnsi="Arial" w:cs="Arial"/>
        <w:sz w:val="18"/>
      </w:rPr>
      <w:t>21</w:t>
    </w:r>
    <w:r w:rsidR="004D4851">
      <w:rPr>
        <w:rFonts w:ascii="Arial" w:hAnsi="Arial" w:cs="Arial"/>
        <w:sz w:val="18"/>
      </w:rPr>
      <w:tab/>
      <w:t>Pa</w:t>
    </w:r>
    <w:r w:rsidR="004D4851" w:rsidRPr="00412DCA">
      <w:rPr>
        <w:rFonts w:ascii="Arial" w:hAnsi="Arial" w:cs="Arial"/>
        <w:sz w:val="18"/>
      </w:rPr>
      <w:t xml:space="preserve">ge </w:t>
    </w:r>
    <w:r w:rsidR="004D4851" w:rsidRPr="00412DCA">
      <w:rPr>
        <w:rFonts w:ascii="Arial" w:hAnsi="Arial" w:cs="Arial"/>
        <w:sz w:val="18"/>
      </w:rPr>
      <w:fldChar w:fldCharType="begin"/>
    </w:r>
    <w:r w:rsidR="004D4851" w:rsidRPr="00412DCA">
      <w:rPr>
        <w:rFonts w:ascii="Arial" w:hAnsi="Arial" w:cs="Arial"/>
        <w:sz w:val="18"/>
      </w:rPr>
      <w:instrText xml:space="preserve"> PAGE </w:instrText>
    </w:r>
    <w:r w:rsidR="004D4851" w:rsidRPr="00412DCA">
      <w:rPr>
        <w:rFonts w:ascii="Arial" w:hAnsi="Arial" w:cs="Arial"/>
        <w:sz w:val="18"/>
      </w:rPr>
      <w:fldChar w:fldCharType="separate"/>
    </w:r>
    <w:r w:rsidR="007A25F1">
      <w:rPr>
        <w:rFonts w:ascii="Arial" w:hAnsi="Arial" w:cs="Arial"/>
        <w:noProof/>
        <w:sz w:val="18"/>
      </w:rPr>
      <w:t>2</w:t>
    </w:r>
    <w:r w:rsidR="004D4851" w:rsidRPr="00412DCA">
      <w:rPr>
        <w:rFonts w:ascii="Arial" w:hAnsi="Arial" w:cs="Arial"/>
        <w:sz w:val="18"/>
      </w:rPr>
      <w:fldChar w:fldCharType="end"/>
    </w:r>
    <w:r w:rsidR="004D4851" w:rsidRPr="00412DCA">
      <w:rPr>
        <w:rFonts w:ascii="Arial" w:hAnsi="Arial" w:cs="Arial"/>
        <w:sz w:val="18"/>
      </w:rPr>
      <w:t xml:space="preserve"> of </w:t>
    </w:r>
    <w:r w:rsidR="004D4851" w:rsidRPr="00412DCA">
      <w:rPr>
        <w:rFonts w:ascii="Arial" w:hAnsi="Arial" w:cs="Arial"/>
        <w:sz w:val="18"/>
      </w:rPr>
      <w:fldChar w:fldCharType="begin"/>
    </w:r>
    <w:r w:rsidR="004D4851" w:rsidRPr="00412DCA">
      <w:rPr>
        <w:rFonts w:ascii="Arial" w:hAnsi="Arial" w:cs="Arial"/>
        <w:sz w:val="18"/>
      </w:rPr>
      <w:instrText xml:space="preserve"> NUMPAGES </w:instrText>
    </w:r>
    <w:r w:rsidR="004D4851" w:rsidRPr="00412DCA">
      <w:rPr>
        <w:rFonts w:ascii="Arial" w:hAnsi="Arial" w:cs="Arial"/>
        <w:sz w:val="18"/>
      </w:rPr>
      <w:fldChar w:fldCharType="separate"/>
    </w:r>
    <w:r w:rsidR="007A25F1">
      <w:rPr>
        <w:rFonts w:ascii="Arial" w:hAnsi="Arial" w:cs="Arial"/>
        <w:noProof/>
        <w:sz w:val="18"/>
      </w:rPr>
      <w:t>6</w:t>
    </w:r>
    <w:r w:rsidR="004D4851" w:rsidRPr="00412DCA">
      <w:rPr>
        <w:rFonts w:ascii="Arial" w:hAnsi="Arial" w:cs="Arial"/>
        <w:sz w:val="18"/>
      </w:rPr>
      <w:fldChar w:fldCharType="end"/>
    </w:r>
  </w:p>
  <w:p w14:paraId="694D2C82" w14:textId="77777777" w:rsidR="004D4851" w:rsidRPr="00412DCA" w:rsidRDefault="004D4851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42A42" w14:textId="77777777" w:rsidR="004D4851" w:rsidRPr="00412DCA" w:rsidRDefault="004D4851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2C8D8" w14:textId="77777777" w:rsidR="004D4851" w:rsidRDefault="004D4851">
      <w:r>
        <w:separator/>
      </w:r>
    </w:p>
  </w:footnote>
  <w:footnote w:type="continuationSeparator" w:id="0">
    <w:p w14:paraId="75E6EB9B" w14:textId="77777777" w:rsidR="004D4851" w:rsidRDefault="004D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7B72B" w14:textId="4C61E392" w:rsidR="004D4851" w:rsidRDefault="00FD06FB" w:rsidP="00FD06FB">
    <w:pPr>
      <w:pStyle w:val="Header"/>
      <w:jc w:val="center"/>
      <w:rPr>
        <w:sz w:val="32"/>
      </w:rPr>
    </w:pPr>
    <w:r>
      <w:rPr>
        <w:sz w:val="32"/>
      </w:rPr>
      <w:t>PRS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42D7D"/>
    <w:multiLevelType w:val="hybridMultilevel"/>
    <w:tmpl w:val="1634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F589C"/>
    <w:multiLevelType w:val="hybridMultilevel"/>
    <w:tmpl w:val="32EABB60"/>
    <w:lvl w:ilvl="0" w:tplc="A4B2B788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EF92014"/>
    <w:multiLevelType w:val="hybridMultilevel"/>
    <w:tmpl w:val="99C6D9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EC3"/>
    <w:multiLevelType w:val="hybridMultilevel"/>
    <w:tmpl w:val="8A5421BA"/>
    <w:lvl w:ilvl="0" w:tplc="A4B2B788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F93C7E"/>
    <w:multiLevelType w:val="hybridMultilevel"/>
    <w:tmpl w:val="D9C6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4"/>
  </w:num>
  <w:num w:numId="15">
    <w:abstractNumId w:val="7"/>
  </w:num>
  <w:num w:numId="16">
    <w:abstractNumId w:val="10"/>
  </w:num>
  <w:num w:numId="17">
    <w:abstractNumId w:val="12"/>
  </w:num>
  <w:num w:numId="18">
    <w:abstractNumId w:val="6"/>
  </w:num>
  <w:num w:numId="19">
    <w:abstractNumId w:val="9"/>
  </w:num>
  <w:num w:numId="20">
    <w:abstractNumId w:val="3"/>
  </w:num>
  <w:num w:numId="21">
    <w:abstractNumId w:val="11"/>
  </w:num>
  <w:num w:numId="22">
    <w:abstractNumId w:val="13"/>
  </w:num>
  <w:num w:numId="23">
    <w:abstractNumId w:val="5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6C"/>
    <w:rsid w:val="00002A00"/>
    <w:rsid w:val="00006711"/>
    <w:rsid w:val="0001128F"/>
    <w:rsid w:val="000127D2"/>
    <w:rsid w:val="00013690"/>
    <w:rsid w:val="00014167"/>
    <w:rsid w:val="00025AD2"/>
    <w:rsid w:val="00036702"/>
    <w:rsid w:val="0003715B"/>
    <w:rsid w:val="000372EE"/>
    <w:rsid w:val="00060075"/>
    <w:rsid w:val="00064B44"/>
    <w:rsid w:val="000665EF"/>
    <w:rsid w:val="00067FE2"/>
    <w:rsid w:val="00074295"/>
    <w:rsid w:val="0007682E"/>
    <w:rsid w:val="00086BB9"/>
    <w:rsid w:val="00091DC3"/>
    <w:rsid w:val="000D1AEB"/>
    <w:rsid w:val="000D2D8D"/>
    <w:rsid w:val="000D3E64"/>
    <w:rsid w:val="000F13C5"/>
    <w:rsid w:val="000F6034"/>
    <w:rsid w:val="00105A36"/>
    <w:rsid w:val="00105C9E"/>
    <w:rsid w:val="00127552"/>
    <w:rsid w:val="001313B4"/>
    <w:rsid w:val="00133B3F"/>
    <w:rsid w:val="0014096E"/>
    <w:rsid w:val="0014546D"/>
    <w:rsid w:val="00145CA9"/>
    <w:rsid w:val="001500D9"/>
    <w:rsid w:val="00156DB7"/>
    <w:rsid w:val="00157228"/>
    <w:rsid w:val="00160C3C"/>
    <w:rsid w:val="0017783C"/>
    <w:rsid w:val="0019314C"/>
    <w:rsid w:val="001A731C"/>
    <w:rsid w:val="001D13F6"/>
    <w:rsid w:val="001D5C3B"/>
    <w:rsid w:val="001E0948"/>
    <w:rsid w:val="001F32AA"/>
    <w:rsid w:val="001F3791"/>
    <w:rsid w:val="001F38F0"/>
    <w:rsid w:val="00211738"/>
    <w:rsid w:val="00214D1B"/>
    <w:rsid w:val="00222EE5"/>
    <w:rsid w:val="00223CDB"/>
    <w:rsid w:val="00237430"/>
    <w:rsid w:val="00270D7F"/>
    <w:rsid w:val="00276A99"/>
    <w:rsid w:val="0028092D"/>
    <w:rsid w:val="00284329"/>
    <w:rsid w:val="00286AD9"/>
    <w:rsid w:val="00286C5E"/>
    <w:rsid w:val="002914DC"/>
    <w:rsid w:val="002966F3"/>
    <w:rsid w:val="002B4B8D"/>
    <w:rsid w:val="002B69F3"/>
    <w:rsid w:val="002B763A"/>
    <w:rsid w:val="002D382A"/>
    <w:rsid w:val="002E1F95"/>
    <w:rsid w:val="002F0188"/>
    <w:rsid w:val="002F0521"/>
    <w:rsid w:val="002F06F1"/>
    <w:rsid w:val="002F1EDD"/>
    <w:rsid w:val="003013F2"/>
    <w:rsid w:val="0030232A"/>
    <w:rsid w:val="0030694A"/>
    <w:rsid w:val="003069F4"/>
    <w:rsid w:val="00326DF3"/>
    <w:rsid w:val="003318F4"/>
    <w:rsid w:val="00360920"/>
    <w:rsid w:val="00360F66"/>
    <w:rsid w:val="003619D4"/>
    <w:rsid w:val="00377260"/>
    <w:rsid w:val="00384709"/>
    <w:rsid w:val="00386C35"/>
    <w:rsid w:val="003A3D77"/>
    <w:rsid w:val="003B5AED"/>
    <w:rsid w:val="003C1EEB"/>
    <w:rsid w:val="003C4E8A"/>
    <w:rsid w:val="003C6B7B"/>
    <w:rsid w:val="003E52B9"/>
    <w:rsid w:val="003F0077"/>
    <w:rsid w:val="004135BD"/>
    <w:rsid w:val="004259A1"/>
    <w:rsid w:val="004302A4"/>
    <w:rsid w:val="004309F9"/>
    <w:rsid w:val="004463BA"/>
    <w:rsid w:val="00446A89"/>
    <w:rsid w:val="00470520"/>
    <w:rsid w:val="004822D4"/>
    <w:rsid w:val="0048392C"/>
    <w:rsid w:val="0049290B"/>
    <w:rsid w:val="00496A44"/>
    <w:rsid w:val="004A0C2B"/>
    <w:rsid w:val="004A4451"/>
    <w:rsid w:val="004A44FF"/>
    <w:rsid w:val="004A7CB7"/>
    <w:rsid w:val="004B457A"/>
    <w:rsid w:val="004C0059"/>
    <w:rsid w:val="004C1F90"/>
    <w:rsid w:val="004C607B"/>
    <w:rsid w:val="004D00D3"/>
    <w:rsid w:val="004D01C9"/>
    <w:rsid w:val="004D3958"/>
    <w:rsid w:val="004D4851"/>
    <w:rsid w:val="004E43D8"/>
    <w:rsid w:val="004F6629"/>
    <w:rsid w:val="005008DF"/>
    <w:rsid w:val="005045D0"/>
    <w:rsid w:val="0051284B"/>
    <w:rsid w:val="005142F2"/>
    <w:rsid w:val="00515642"/>
    <w:rsid w:val="005310D2"/>
    <w:rsid w:val="00534C6C"/>
    <w:rsid w:val="00541ABC"/>
    <w:rsid w:val="00542867"/>
    <w:rsid w:val="00577F63"/>
    <w:rsid w:val="005805C3"/>
    <w:rsid w:val="005841C0"/>
    <w:rsid w:val="0059260F"/>
    <w:rsid w:val="0059306A"/>
    <w:rsid w:val="00594822"/>
    <w:rsid w:val="005D11C3"/>
    <w:rsid w:val="005D6999"/>
    <w:rsid w:val="005E4757"/>
    <w:rsid w:val="005E5074"/>
    <w:rsid w:val="005F06A1"/>
    <w:rsid w:val="005F5BA3"/>
    <w:rsid w:val="00615D5E"/>
    <w:rsid w:val="00622E99"/>
    <w:rsid w:val="006231B1"/>
    <w:rsid w:val="00642A48"/>
    <w:rsid w:val="0066370F"/>
    <w:rsid w:val="006679C7"/>
    <w:rsid w:val="006A0784"/>
    <w:rsid w:val="006A5204"/>
    <w:rsid w:val="006A697B"/>
    <w:rsid w:val="006B4DDE"/>
    <w:rsid w:val="006C1DBE"/>
    <w:rsid w:val="006C51E5"/>
    <w:rsid w:val="006D57BF"/>
    <w:rsid w:val="006E142B"/>
    <w:rsid w:val="006F35E4"/>
    <w:rsid w:val="0070698B"/>
    <w:rsid w:val="00725594"/>
    <w:rsid w:val="00743968"/>
    <w:rsid w:val="007565AF"/>
    <w:rsid w:val="00766B12"/>
    <w:rsid w:val="00783894"/>
    <w:rsid w:val="00785415"/>
    <w:rsid w:val="007905C4"/>
    <w:rsid w:val="00791CB9"/>
    <w:rsid w:val="00793130"/>
    <w:rsid w:val="007A25F1"/>
    <w:rsid w:val="007A2B90"/>
    <w:rsid w:val="007B57BA"/>
    <w:rsid w:val="007B5A42"/>
    <w:rsid w:val="007B6D60"/>
    <w:rsid w:val="007C199B"/>
    <w:rsid w:val="007D1BB2"/>
    <w:rsid w:val="007D301A"/>
    <w:rsid w:val="007D3073"/>
    <w:rsid w:val="007D3761"/>
    <w:rsid w:val="007D64B9"/>
    <w:rsid w:val="007D72D4"/>
    <w:rsid w:val="007E0452"/>
    <w:rsid w:val="00804350"/>
    <w:rsid w:val="008070C0"/>
    <w:rsid w:val="00810FE5"/>
    <w:rsid w:val="00811C12"/>
    <w:rsid w:val="0081429B"/>
    <w:rsid w:val="00832CE3"/>
    <w:rsid w:val="00845778"/>
    <w:rsid w:val="008554D7"/>
    <w:rsid w:val="00887E28"/>
    <w:rsid w:val="008A0E3F"/>
    <w:rsid w:val="008A406C"/>
    <w:rsid w:val="008A5B8C"/>
    <w:rsid w:val="008A70CD"/>
    <w:rsid w:val="008A76EC"/>
    <w:rsid w:val="008D3368"/>
    <w:rsid w:val="008D5C3A"/>
    <w:rsid w:val="008E6A89"/>
    <w:rsid w:val="008E6DA2"/>
    <w:rsid w:val="008F765F"/>
    <w:rsid w:val="00901CDE"/>
    <w:rsid w:val="00906CD8"/>
    <w:rsid w:val="00907B1E"/>
    <w:rsid w:val="00911F03"/>
    <w:rsid w:val="009150EA"/>
    <w:rsid w:val="00917F5C"/>
    <w:rsid w:val="00933CA5"/>
    <w:rsid w:val="00941AA4"/>
    <w:rsid w:val="00943696"/>
    <w:rsid w:val="00943970"/>
    <w:rsid w:val="00943AFD"/>
    <w:rsid w:val="00962406"/>
    <w:rsid w:val="009624A6"/>
    <w:rsid w:val="00963A51"/>
    <w:rsid w:val="00983B6E"/>
    <w:rsid w:val="009936F8"/>
    <w:rsid w:val="009A3772"/>
    <w:rsid w:val="009A47C4"/>
    <w:rsid w:val="009A51B1"/>
    <w:rsid w:val="009B11DD"/>
    <w:rsid w:val="009C4D22"/>
    <w:rsid w:val="009D17F0"/>
    <w:rsid w:val="009D75A2"/>
    <w:rsid w:val="009F220E"/>
    <w:rsid w:val="00A13896"/>
    <w:rsid w:val="00A14D64"/>
    <w:rsid w:val="00A42796"/>
    <w:rsid w:val="00A5311D"/>
    <w:rsid w:val="00A5499A"/>
    <w:rsid w:val="00A601DB"/>
    <w:rsid w:val="00A76A76"/>
    <w:rsid w:val="00A80ACF"/>
    <w:rsid w:val="00A83916"/>
    <w:rsid w:val="00A919C7"/>
    <w:rsid w:val="00AA66C6"/>
    <w:rsid w:val="00AB183A"/>
    <w:rsid w:val="00AB2C65"/>
    <w:rsid w:val="00AD3B58"/>
    <w:rsid w:val="00AD5721"/>
    <w:rsid w:val="00AE7961"/>
    <w:rsid w:val="00AF56C6"/>
    <w:rsid w:val="00B02131"/>
    <w:rsid w:val="00B07937"/>
    <w:rsid w:val="00B147C7"/>
    <w:rsid w:val="00B23162"/>
    <w:rsid w:val="00B306A0"/>
    <w:rsid w:val="00B324BF"/>
    <w:rsid w:val="00B57F96"/>
    <w:rsid w:val="00B67892"/>
    <w:rsid w:val="00B77492"/>
    <w:rsid w:val="00BA279A"/>
    <w:rsid w:val="00BA4D33"/>
    <w:rsid w:val="00BB0687"/>
    <w:rsid w:val="00BC2D06"/>
    <w:rsid w:val="00BE5C60"/>
    <w:rsid w:val="00BF494D"/>
    <w:rsid w:val="00C1578A"/>
    <w:rsid w:val="00C23C98"/>
    <w:rsid w:val="00C3420B"/>
    <w:rsid w:val="00C445B1"/>
    <w:rsid w:val="00C5030C"/>
    <w:rsid w:val="00C744EB"/>
    <w:rsid w:val="00C8070A"/>
    <w:rsid w:val="00C90702"/>
    <w:rsid w:val="00C917FF"/>
    <w:rsid w:val="00C935E5"/>
    <w:rsid w:val="00C975EE"/>
    <w:rsid w:val="00C9766A"/>
    <w:rsid w:val="00CC4F39"/>
    <w:rsid w:val="00CD544C"/>
    <w:rsid w:val="00CF4256"/>
    <w:rsid w:val="00D01740"/>
    <w:rsid w:val="00D03255"/>
    <w:rsid w:val="00D04FE8"/>
    <w:rsid w:val="00D176CF"/>
    <w:rsid w:val="00D271E3"/>
    <w:rsid w:val="00D47A80"/>
    <w:rsid w:val="00D74372"/>
    <w:rsid w:val="00D81CCB"/>
    <w:rsid w:val="00D83A7C"/>
    <w:rsid w:val="00D84572"/>
    <w:rsid w:val="00D85807"/>
    <w:rsid w:val="00D87349"/>
    <w:rsid w:val="00D91EE9"/>
    <w:rsid w:val="00D95305"/>
    <w:rsid w:val="00D97220"/>
    <w:rsid w:val="00D97530"/>
    <w:rsid w:val="00DA5558"/>
    <w:rsid w:val="00DB2E6E"/>
    <w:rsid w:val="00DE6E95"/>
    <w:rsid w:val="00E14D47"/>
    <w:rsid w:val="00E15F41"/>
    <w:rsid w:val="00E17F29"/>
    <w:rsid w:val="00E26708"/>
    <w:rsid w:val="00E37AB0"/>
    <w:rsid w:val="00E454D2"/>
    <w:rsid w:val="00E45829"/>
    <w:rsid w:val="00E57AAB"/>
    <w:rsid w:val="00E67102"/>
    <w:rsid w:val="00E71C39"/>
    <w:rsid w:val="00E7313D"/>
    <w:rsid w:val="00EA56E6"/>
    <w:rsid w:val="00EB685E"/>
    <w:rsid w:val="00EC335F"/>
    <w:rsid w:val="00EC48FB"/>
    <w:rsid w:val="00ED551E"/>
    <w:rsid w:val="00EE0645"/>
    <w:rsid w:val="00EF232A"/>
    <w:rsid w:val="00F05A69"/>
    <w:rsid w:val="00F07C28"/>
    <w:rsid w:val="00F10B8E"/>
    <w:rsid w:val="00F21478"/>
    <w:rsid w:val="00F335B5"/>
    <w:rsid w:val="00F43FFD"/>
    <w:rsid w:val="00F44236"/>
    <w:rsid w:val="00F51A20"/>
    <w:rsid w:val="00F52517"/>
    <w:rsid w:val="00F70774"/>
    <w:rsid w:val="00F72A41"/>
    <w:rsid w:val="00F843FA"/>
    <w:rsid w:val="00F9513C"/>
    <w:rsid w:val="00FA1DF2"/>
    <w:rsid w:val="00FA57B2"/>
    <w:rsid w:val="00FB509B"/>
    <w:rsid w:val="00FC0020"/>
    <w:rsid w:val="00FC3D4B"/>
    <w:rsid w:val="00FC6312"/>
    <w:rsid w:val="00FD06FB"/>
    <w:rsid w:val="00FD3419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8445A2A"/>
  <w15:chartTrackingRefBased/>
  <w15:docId w15:val="{C23D84BC-7A5B-4861-B6B9-A6E79039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eaderChar">
    <w:name w:val="Header Char"/>
    <w:link w:val="Header"/>
    <w:locked/>
    <w:rsid w:val="00A14D64"/>
    <w:rPr>
      <w:rFonts w:ascii="Arial" w:hAnsi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26DF3"/>
    <w:pPr>
      <w:widowControl w:val="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3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ot.org/mktrules/issues/scr818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ercot.com/content/news/presentations/2013/ERCOT%20Strat%20Plan%20FINAL%20112213.pdf" TargetMode="External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3.xml"/><Relationship Id="rId10" Type="http://schemas.openxmlformats.org/officeDocument/2006/relationships/control" Target="activeX/activeX1.xml"/><Relationship Id="rId19" Type="http://schemas.openxmlformats.org/officeDocument/2006/relationships/hyperlink" Target="mailto:Phillip.Bracy@erco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EB74-A3D4-4D5C-B758-72EBFD6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1415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9933</CharactersWithSpaces>
  <SharedDoc>false</SharedDoc>
  <HLinks>
    <vt:vector size="6" baseType="variant">
      <vt:variant>
        <vt:i4>6291513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http://www.ercot.com/content/news/presentations/2013/ERCOT Strat Plan FINAL 112213.pdf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dc:description/>
  <cp:lastModifiedBy>Phil</cp:lastModifiedBy>
  <cp:revision>3</cp:revision>
  <cp:lastPrinted>2021-08-23T19:30:00Z</cp:lastPrinted>
  <dcterms:created xsi:type="dcterms:W3CDTF">2021-12-17T15:15:00Z</dcterms:created>
  <dcterms:modified xsi:type="dcterms:W3CDTF">2021-12-17T15:15:00Z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ac3a1a-de19-428b-b395-6d250d7743fb_Enabled">
    <vt:lpwstr>true</vt:lpwstr>
  </property>
  <property fmtid="{D5CDD505-2E9C-101B-9397-08002B2CF9AE}" pid="3" name="MSIP_Label_e3ac3a1a-de19-428b-b395-6d250d7743fb_SetDate">
    <vt:lpwstr>2021-08-23T15:27:19Z</vt:lpwstr>
  </property>
  <property fmtid="{D5CDD505-2E9C-101B-9397-08002B2CF9AE}" pid="4" name="MSIP_Label_e3ac3a1a-de19-428b-b395-6d250d7743fb_Method">
    <vt:lpwstr>Standard</vt:lpwstr>
  </property>
  <property fmtid="{D5CDD505-2E9C-101B-9397-08002B2CF9AE}" pid="5" name="MSIP_Label_e3ac3a1a-de19-428b-b395-6d250d7743fb_Name">
    <vt:lpwstr>Internal Use Only</vt:lpwstr>
  </property>
  <property fmtid="{D5CDD505-2E9C-101B-9397-08002B2CF9AE}" pid="6" name="MSIP_Label_e3ac3a1a-de19-428b-b395-6d250d7743fb_SiteId">
    <vt:lpwstr>88cc5fd7-fd78-44b6-ad75-b6915088974f</vt:lpwstr>
  </property>
  <property fmtid="{D5CDD505-2E9C-101B-9397-08002B2CF9AE}" pid="7" name="MSIP_Label_e3ac3a1a-de19-428b-b395-6d250d7743fb_ActionId">
    <vt:lpwstr>db848876-8f2e-492a-8269-18ed679d8a60</vt:lpwstr>
  </property>
  <property fmtid="{D5CDD505-2E9C-101B-9397-08002B2CF9AE}" pid="8" name="MSIP_Label_e3ac3a1a-de19-428b-b395-6d250d7743fb_ContentBits">
    <vt:lpwstr>0</vt:lpwstr>
  </property>
</Properties>
</file>