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D1" w:rsidRPr="00D83DAA" w:rsidRDefault="00907FD1" w:rsidP="00907FD1">
      <w:pPr>
        <w:pStyle w:val="NoSpacing"/>
        <w:jc w:val="center"/>
        <w:rPr>
          <w:color w:val="000000"/>
        </w:rPr>
      </w:pPr>
      <w:r w:rsidRPr="00D83DAA">
        <w:rPr>
          <w:color w:val="000000"/>
        </w:rPr>
        <w:t>ERCOT VOLTAGE PROFILE WORKING GROUP (VPWG)</w:t>
      </w:r>
    </w:p>
    <w:p w:rsidR="00907FD1" w:rsidRPr="00D83DAA" w:rsidRDefault="00CF4CA3" w:rsidP="00907FD1">
      <w:pPr>
        <w:pStyle w:val="Heading2"/>
        <w:tabs>
          <w:tab w:val="left" w:pos="0"/>
        </w:tabs>
        <w:rPr>
          <w:color w:val="000000"/>
          <w:sz w:val="32"/>
        </w:rPr>
      </w:pPr>
      <w:r>
        <w:rPr>
          <w:color w:val="000000"/>
          <w:sz w:val="32"/>
          <w:lang w:val="en-US"/>
        </w:rPr>
        <w:t>Decem</w:t>
      </w:r>
      <w:r w:rsidR="00BD6AD0">
        <w:rPr>
          <w:color w:val="000000"/>
          <w:sz w:val="32"/>
          <w:lang w:val="en-US"/>
        </w:rPr>
        <w:t>ber</w:t>
      </w:r>
      <w:r w:rsidR="00907FD1" w:rsidRPr="00D83DAA">
        <w:rPr>
          <w:color w:val="000000"/>
          <w:sz w:val="32"/>
        </w:rPr>
        <w:t xml:space="preserve"> 20</w:t>
      </w:r>
      <w:r w:rsidR="00907FD1" w:rsidRPr="00D83DAA">
        <w:rPr>
          <w:color w:val="000000"/>
          <w:sz w:val="32"/>
          <w:lang w:val="en-US"/>
        </w:rPr>
        <w:t>21</w:t>
      </w:r>
      <w:r w:rsidR="00907FD1" w:rsidRPr="00D83DAA">
        <w:rPr>
          <w:color w:val="000000"/>
          <w:sz w:val="32"/>
        </w:rPr>
        <w:t xml:space="preserve"> Report to ROS</w:t>
      </w:r>
    </w:p>
    <w:p w:rsidR="00907FD1" w:rsidRPr="00D83DAA" w:rsidRDefault="00907FD1" w:rsidP="00907FD1">
      <w:pPr>
        <w:pStyle w:val="ListParagraph"/>
        <w:ind w:left="0"/>
        <w:rPr>
          <w:rFonts w:ascii="Cambria" w:hAnsi="Cambria" w:cs="Tahoma"/>
          <w:color w:val="000000"/>
        </w:rPr>
      </w:pPr>
    </w:p>
    <w:p w:rsidR="00907FD1" w:rsidRPr="00D83DAA" w:rsidRDefault="00907FD1" w:rsidP="00907FD1">
      <w:pPr>
        <w:pStyle w:val="Heading3"/>
        <w:ind w:left="360" w:firstLine="0"/>
        <w:rPr>
          <w:color w:val="000000"/>
          <w:lang w:val="en-US"/>
        </w:rPr>
      </w:pPr>
      <w:r w:rsidRPr="00D83DAA">
        <w:rPr>
          <w:color w:val="000000"/>
          <w:lang w:val="en-US"/>
        </w:rPr>
        <w:t xml:space="preserve">Recent </w:t>
      </w:r>
      <w:r>
        <w:rPr>
          <w:color w:val="000000"/>
          <w:lang w:val="en-US"/>
        </w:rPr>
        <w:t>Webex</w:t>
      </w:r>
      <w:r w:rsidRPr="00D83DAA">
        <w:rPr>
          <w:color w:val="000000"/>
          <w:lang w:val="en-US"/>
        </w:rPr>
        <w:t xml:space="preserve"> </w:t>
      </w:r>
      <w:r w:rsidR="00CF4CA3">
        <w:rPr>
          <w:color w:val="000000"/>
          <w:lang w:val="en-US"/>
        </w:rPr>
        <w:t>November 9</w:t>
      </w:r>
    </w:p>
    <w:p w:rsidR="00907FD1" w:rsidRPr="00D83DAA" w:rsidRDefault="00907FD1" w:rsidP="00907FD1">
      <w:pPr>
        <w:pStyle w:val="ListParagraph"/>
        <w:rPr>
          <w:color w:val="000000"/>
        </w:rPr>
      </w:pPr>
    </w:p>
    <w:p w:rsidR="000B088E" w:rsidRPr="00BE1FEE" w:rsidRDefault="00CF4CA3" w:rsidP="00CF4CA3">
      <w:pPr>
        <w:numPr>
          <w:ilvl w:val="0"/>
          <w:numId w:val="4"/>
        </w:numPr>
        <w:rPr>
          <w:color w:val="000000"/>
        </w:rPr>
      </w:pPr>
      <w:r w:rsidRPr="00CF4CA3">
        <w:rPr>
          <w:color w:val="000000"/>
        </w:rPr>
        <w:t xml:space="preserve">Lilia Sanchez from ERCOT </w:t>
      </w:r>
      <w:r>
        <w:rPr>
          <w:color w:val="000000"/>
        </w:rPr>
        <w:t>gave</w:t>
      </w:r>
      <w:r w:rsidRPr="00CF4CA3">
        <w:rPr>
          <w:color w:val="000000"/>
        </w:rPr>
        <w:t xml:space="preserve"> an update on </w:t>
      </w:r>
      <w:r>
        <w:rPr>
          <w:color w:val="000000"/>
        </w:rPr>
        <w:t xml:space="preserve">the </w:t>
      </w:r>
      <w:r w:rsidRPr="00CF4CA3">
        <w:rPr>
          <w:color w:val="000000"/>
        </w:rPr>
        <w:t xml:space="preserve">Winter/Spring </w:t>
      </w:r>
      <w:r w:rsidR="00745198">
        <w:rPr>
          <w:color w:val="000000"/>
        </w:rPr>
        <w:t>V</w:t>
      </w:r>
      <w:r w:rsidRPr="00CF4CA3">
        <w:rPr>
          <w:color w:val="000000"/>
        </w:rPr>
        <w:t xml:space="preserve">oltage </w:t>
      </w:r>
      <w:r w:rsidR="00745198">
        <w:rPr>
          <w:color w:val="000000"/>
        </w:rPr>
        <w:t>P</w:t>
      </w:r>
      <w:r w:rsidRPr="00CF4CA3">
        <w:rPr>
          <w:color w:val="000000"/>
        </w:rPr>
        <w:t>rofile</w:t>
      </w:r>
      <w:r>
        <w:rPr>
          <w:color w:val="000000"/>
        </w:rPr>
        <w:t xml:space="preserve"> study</w:t>
      </w:r>
      <w:r w:rsidRPr="00CF4CA3">
        <w:rPr>
          <w:color w:val="000000"/>
        </w:rPr>
        <w:t>.</w:t>
      </w:r>
      <w:r>
        <w:rPr>
          <w:color w:val="000000"/>
        </w:rPr>
        <w:t xml:space="preserve"> Final </w:t>
      </w:r>
      <w:r w:rsidRPr="00CF4CA3">
        <w:rPr>
          <w:color w:val="000000"/>
        </w:rPr>
        <w:t>profiles will be posted Dec 1.</w:t>
      </w:r>
    </w:p>
    <w:p w:rsidR="000B088E" w:rsidRDefault="000B088E" w:rsidP="000B088E">
      <w:pPr>
        <w:ind w:left="1440"/>
        <w:rPr>
          <w:color w:val="000000"/>
        </w:rPr>
      </w:pPr>
    </w:p>
    <w:p w:rsidR="000B088E" w:rsidRPr="00E27848" w:rsidRDefault="00CF4CA3" w:rsidP="00CF4CA3">
      <w:pPr>
        <w:numPr>
          <w:ilvl w:val="0"/>
          <w:numId w:val="4"/>
        </w:numPr>
        <w:rPr>
          <w:color w:val="000000"/>
        </w:rPr>
      </w:pPr>
      <w:r w:rsidRPr="00CF4CA3">
        <w:rPr>
          <w:color w:val="000000"/>
        </w:rPr>
        <w:t xml:space="preserve">At the September VPWG, it was </w:t>
      </w:r>
      <w:r w:rsidR="00745198">
        <w:rPr>
          <w:color w:val="000000"/>
        </w:rPr>
        <w:t>noted</w:t>
      </w:r>
      <w:r w:rsidRPr="00CF4CA3">
        <w:rPr>
          <w:color w:val="000000"/>
        </w:rPr>
        <w:t xml:space="preserve"> there’s a gap between when RARFs are </w:t>
      </w:r>
      <w:r w:rsidR="008C7AAA">
        <w:rPr>
          <w:color w:val="000000"/>
        </w:rPr>
        <w:t>discontinued</w:t>
      </w:r>
      <w:r w:rsidRPr="00CF4CA3">
        <w:rPr>
          <w:color w:val="000000"/>
        </w:rPr>
        <w:t xml:space="preserve"> in December, and when </w:t>
      </w:r>
      <w:r>
        <w:rPr>
          <w:color w:val="000000"/>
        </w:rPr>
        <w:t xml:space="preserve">TSPs </w:t>
      </w:r>
      <w:r w:rsidR="00745198">
        <w:rPr>
          <w:color w:val="000000"/>
        </w:rPr>
        <w:t>get</w:t>
      </w:r>
      <w:r>
        <w:rPr>
          <w:color w:val="000000"/>
        </w:rPr>
        <w:t xml:space="preserve"> access to </w:t>
      </w:r>
      <w:r w:rsidR="00D14E74">
        <w:rPr>
          <w:color w:val="000000"/>
        </w:rPr>
        <w:t>reactive capability data</w:t>
      </w:r>
      <w:r w:rsidR="00D14E74" w:rsidRPr="00CF4CA3">
        <w:rPr>
          <w:color w:val="000000"/>
        </w:rPr>
        <w:t xml:space="preserve"> </w:t>
      </w:r>
      <w:r w:rsidR="00D14E74">
        <w:rPr>
          <w:color w:val="000000"/>
        </w:rPr>
        <w:t xml:space="preserve">in </w:t>
      </w:r>
      <w:r w:rsidRPr="00CF4CA3">
        <w:rPr>
          <w:color w:val="000000"/>
        </w:rPr>
        <w:t>RIOO-RS in mid-2022.</w:t>
      </w:r>
      <w:r>
        <w:rPr>
          <w:color w:val="000000"/>
        </w:rPr>
        <w:t xml:space="preserve"> ERCOT </w:t>
      </w:r>
      <w:r w:rsidRPr="00CF4CA3">
        <w:rPr>
          <w:color w:val="000000"/>
        </w:rPr>
        <w:t>said due to the January 4th moratorium they are stopped on the path to finish RIOO</w:t>
      </w:r>
      <w:r w:rsidR="00545233">
        <w:rPr>
          <w:color w:val="000000"/>
        </w:rPr>
        <w:t xml:space="preserve"> updates</w:t>
      </w:r>
      <w:r w:rsidRPr="00CF4CA3">
        <w:rPr>
          <w:color w:val="000000"/>
        </w:rPr>
        <w:t xml:space="preserve"> and Resources are still submitting </w:t>
      </w:r>
      <w:r w:rsidR="00000122">
        <w:rPr>
          <w:color w:val="000000"/>
        </w:rPr>
        <w:t xml:space="preserve">the </w:t>
      </w:r>
      <w:r w:rsidRPr="00CF4CA3">
        <w:rPr>
          <w:color w:val="000000"/>
        </w:rPr>
        <w:t>RARFs.</w:t>
      </w:r>
      <w:r>
        <w:rPr>
          <w:color w:val="000000"/>
        </w:rPr>
        <w:t xml:space="preserve"> </w:t>
      </w:r>
    </w:p>
    <w:p w:rsidR="000B088E" w:rsidRDefault="000B088E" w:rsidP="000B088E">
      <w:pPr>
        <w:pStyle w:val="ListParagraph"/>
        <w:rPr>
          <w:color w:val="000000"/>
        </w:rPr>
      </w:pPr>
    </w:p>
    <w:p w:rsidR="0035567B" w:rsidRDefault="00745198" w:rsidP="0035567B">
      <w:pPr>
        <w:numPr>
          <w:ilvl w:val="0"/>
          <w:numId w:val="4"/>
        </w:numPr>
        <w:rPr>
          <w:color w:val="000000"/>
        </w:rPr>
      </w:pPr>
      <w:r>
        <w:rPr>
          <w:color w:val="000000"/>
        </w:rPr>
        <w:t>D</w:t>
      </w:r>
      <w:r w:rsidR="00CF4CA3" w:rsidRPr="00000122">
        <w:rPr>
          <w:color w:val="000000"/>
        </w:rPr>
        <w:t xml:space="preserve">iscussion of NPRR1098 Reactive Power Considerations for DC Ties. </w:t>
      </w:r>
      <w:r w:rsidR="00000122" w:rsidRPr="00000122">
        <w:rPr>
          <w:color w:val="000000"/>
        </w:rPr>
        <w:t xml:space="preserve">ERCOT will likely be submitting comments about </w:t>
      </w:r>
      <w:r>
        <w:rPr>
          <w:color w:val="000000"/>
        </w:rPr>
        <w:t xml:space="preserve">the </w:t>
      </w:r>
      <w:r w:rsidR="00D14E74">
        <w:rPr>
          <w:color w:val="000000"/>
        </w:rPr>
        <w:t xml:space="preserve">DC Tie </w:t>
      </w:r>
      <w:r w:rsidR="00D14E74" w:rsidRPr="00000122">
        <w:rPr>
          <w:color w:val="000000"/>
        </w:rPr>
        <w:t xml:space="preserve">owner </w:t>
      </w:r>
      <w:r w:rsidR="00D14E74">
        <w:rPr>
          <w:color w:val="000000"/>
        </w:rPr>
        <w:t xml:space="preserve">and operator </w:t>
      </w:r>
      <w:r w:rsidR="00000122" w:rsidRPr="00000122">
        <w:rPr>
          <w:color w:val="000000"/>
        </w:rPr>
        <w:t>roles</w:t>
      </w:r>
      <w:r w:rsidR="00000122">
        <w:rPr>
          <w:color w:val="000000"/>
        </w:rPr>
        <w:t xml:space="preserve">. </w:t>
      </w:r>
    </w:p>
    <w:p w:rsidR="0035567B" w:rsidRDefault="0035567B" w:rsidP="0035567B">
      <w:pPr>
        <w:pStyle w:val="ListParagraph"/>
        <w:rPr>
          <w:color w:val="000000"/>
        </w:rPr>
      </w:pPr>
    </w:p>
    <w:p w:rsidR="000B088E" w:rsidRPr="00000122" w:rsidRDefault="0035567B" w:rsidP="0035567B">
      <w:pPr>
        <w:numPr>
          <w:ilvl w:val="0"/>
          <w:numId w:val="4"/>
        </w:numPr>
        <w:rPr>
          <w:color w:val="000000"/>
        </w:rPr>
      </w:pPr>
      <w:r w:rsidRPr="0035567B">
        <w:rPr>
          <w:color w:val="000000"/>
        </w:rPr>
        <w:t xml:space="preserve">A report was presented on times when VPWG cases weren’t able to reach a solution. The causes were determined to be generator shunt settings with such wide control bands they never switched in, uncoordinated or conflicting control settings of generator reactive devices and occasional case modelling errors. Since smaller plants </w:t>
      </w:r>
      <w:r>
        <w:rPr>
          <w:color w:val="000000"/>
        </w:rPr>
        <w:t>depending on</w:t>
      </w:r>
      <w:r w:rsidRPr="0035567B">
        <w:rPr>
          <w:color w:val="000000"/>
        </w:rPr>
        <w:t xml:space="preserve"> static capacitor reactive support continue to become a larger part of the ERCOT generation mix, it’s expected that tighter coordination </w:t>
      </w:r>
      <w:r>
        <w:rPr>
          <w:color w:val="000000"/>
        </w:rPr>
        <w:t xml:space="preserve">of </w:t>
      </w:r>
      <w:bookmarkStart w:id="0" w:name="_GoBack"/>
      <w:bookmarkEnd w:id="0"/>
      <w:r w:rsidRPr="0035567B">
        <w:rPr>
          <w:color w:val="000000"/>
        </w:rPr>
        <w:t>reactive device settings will be needed to support system reliability.</w:t>
      </w:r>
    </w:p>
    <w:p w:rsidR="000B3A7C" w:rsidRDefault="000B3A7C" w:rsidP="000B3A7C">
      <w:pPr>
        <w:pStyle w:val="ListParagraph"/>
        <w:rPr>
          <w:color w:val="000000"/>
        </w:rPr>
      </w:pPr>
    </w:p>
    <w:p w:rsidR="00601F91" w:rsidRPr="00601F91" w:rsidRDefault="00745198" w:rsidP="00545233">
      <w:pPr>
        <w:pStyle w:val="ListParagraph"/>
        <w:numPr>
          <w:ilvl w:val="0"/>
          <w:numId w:val="4"/>
        </w:numPr>
        <w:rPr>
          <w:color w:val="000000"/>
        </w:rPr>
      </w:pPr>
      <w:r>
        <w:rPr>
          <w:color w:val="000000"/>
        </w:rPr>
        <w:t>D</w:t>
      </w:r>
      <w:r w:rsidR="00545233">
        <w:rPr>
          <w:color w:val="000000"/>
        </w:rPr>
        <w:t>iscussion of</w:t>
      </w:r>
      <w:r w:rsidR="00545233" w:rsidRPr="00545233">
        <w:rPr>
          <w:color w:val="000000"/>
        </w:rPr>
        <w:t xml:space="preserve"> chang</w:t>
      </w:r>
      <w:r w:rsidR="00545233">
        <w:rPr>
          <w:color w:val="000000"/>
        </w:rPr>
        <w:t>ing</w:t>
      </w:r>
      <w:r w:rsidR="00545233" w:rsidRPr="00545233">
        <w:rPr>
          <w:color w:val="000000"/>
        </w:rPr>
        <w:t xml:space="preserve"> </w:t>
      </w:r>
      <w:r w:rsidR="00545233">
        <w:rPr>
          <w:color w:val="000000"/>
        </w:rPr>
        <w:t>VPWG</w:t>
      </w:r>
      <w:r w:rsidR="00545233" w:rsidRPr="00545233">
        <w:rPr>
          <w:color w:val="000000"/>
        </w:rPr>
        <w:t xml:space="preserve"> meeting frequency </w:t>
      </w:r>
      <w:r w:rsidR="00545233">
        <w:rPr>
          <w:color w:val="000000"/>
        </w:rPr>
        <w:t xml:space="preserve">from monthly </w:t>
      </w:r>
      <w:r w:rsidR="00545233" w:rsidRPr="00545233">
        <w:rPr>
          <w:color w:val="000000"/>
        </w:rPr>
        <w:t>to quarterly</w:t>
      </w:r>
      <w:r w:rsidR="00545233">
        <w:rPr>
          <w:color w:val="000000"/>
        </w:rPr>
        <w:t xml:space="preserve">. Although there was good discussion this year at our six meetings, it was agreed to schedule them quarterly and </w:t>
      </w:r>
      <w:r w:rsidR="00545233" w:rsidRPr="00545233">
        <w:rPr>
          <w:color w:val="000000"/>
        </w:rPr>
        <w:t xml:space="preserve">add meetings </w:t>
      </w:r>
      <w:r w:rsidR="00545233">
        <w:rPr>
          <w:color w:val="000000"/>
        </w:rPr>
        <w:t>if</w:t>
      </w:r>
      <w:r w:rsidR="00545233" w:rsidRPr="00545233">
        <w:rPr>
          <w:color w:val="000000"/>
        </w:rPr>
        <w:t xml:space="preserve"> needed on specific topics</w:t>
      </w:r>
      <w:r w:rsidR="00545233">
        <w:rPr>
          <w:color w:val="000000"/>
        </w:rPr>
        <w:t xml:space="preserve">. </w:t>
      </w:r>
    </w:p>
    <w:p w:rsidR="00333CC1" w:rsidRDefault="00333CC1" w:rsidP="00333CC1">
      <w:pPr>
        <w:pStyle w:val="ListParagraph"/>
        <w:rPr>
          <w:color w:val="000000"/>
        </w:rPr>
      </w:pPr>
    </w:p>
    <w:p w:rsidR="00333CC1" w:rsidRPr="007C7FD9" w:rsidRDefault="00333CC1" w:rsidP="00333CC1">
      <w:pPr>
        <w:ind w:left="1440"/>
        <w:rPr>
          <w:color w:val="000000"/>
        </w:rPr>
      </w:pPr>
    </w:p>
    <w:p w:rsidR="00907FD1" w:rsidRPr="00D83DAA" w:rsidRDefault="00907FD1" w:rsidP="00907FD1">
      <w:pPr>
        <w:pStyle w:val="Heading3"/>
        <w:rPr>
          <w:lang w:val="en-US"/>
        </w:rPr>
      </w:pPr>
      <w:r w:rsidRPr="00D83DAA">
        <w:t>Future</w:t>
      </w:r>
      <w:r w:rsidRPr="00D83DAA">
        <w:rPr>
          <w:lang w:val="en-US"/>
        </w:rPr>
        <w:t xml:space="preserve"> Planned</w:t>
      </w:r>
      <w:r w:rsidRPr="00D83DAA">
        <w:t xml:space="preserve"> </w:t>
      </w:r>
      <w:r w:rsidRPr="0055384C">
        <w:rPr>
          <w:color w:val="000000"/>
        </w:rPr>
        <w:t>Webex</w:t>
      </w:r>
    </w:p>
    <w:p w:rsidR="00907FD1" w:rsidRPr="00D83DAA" w:rsidRDefault="00907FD1" w:rsidP="00A463A2">
      <w:pPr>
        <w:pStyle w:val="ListParagraph"/>
        <w:numPr>
          <w:ilvl w:val="0"/>
          <w:numId w:val="3"/>
        </w:numPr>
        <w:rPr>
          <w:rFonts w:ascii="Cambria" w:hAnsi="Cambria" w:cs="Calibri"/>
          <w:color w:val="000000"/>
        </w:rPr>
      </w:pPr>
      <w:r w:rsidRPr="00D83DAA">
        <w:rPr>
          <w:rFonts w:ascii="Cambria" w:hAnsi="Cambria" w:cs="Calibri"/>
          <w:color w:val="000000"/>
        </w:rPr>
        <w:t xml:space="preserve">Next VPWG </w:t>
      </w:r>
      <w:r w:rsidR="00333CC1">
        <w:rPr>
          <w:rFonts w:ascii="Cambria" w:hAnsi="Cambria" w:cs="Calibri"/>
          <w:color w:val="000000"/>
        </w:rPr>
        <w:t xml:space="preserve">Webex </w:t>
      </w:r>
      <w:r w:rsidR="00A463A2">
        <w:rPr>
          <w:rFonts w:ascii="Cambria" w:hAnsi="Cambria" w:cs="Calibri"/>
          <w:color w:val="000000"/>
        </w:rPr>
        <w:t>is</w:t>
      </w:r>
      <w:r w:rsidRPr="00D83DAA">
        <w:rPr>
          <w:rFonts w:ascii="Cambria" w:hAnsi="Cambria" w:cs="Calibri"/>
          <w:color w:val="000000"/>
        </w:rPr>
        <w:t xml:space="preserve"> </w:t>
      </w:r>
      <w:r w:rsidR="00000122">
        <w:rPr>
          <w:rFonts w:ascii="Cambria" w:hAnsi="Cambria" w:cs="Calibri"/>
          <w:color w:val="000000"/>
        </w:rPr>
        <w:t>first quarter 2022</w:t>
      </w:r>
      <w:r w:rsidR="00A463A2" w:rsidRPr="00A463A2">
        <w:rPr>
          <w:rFonts w:ascii="Cambria" w:hAnsi="Cambria" w:cs="Calibri"/>
          <w:color w:val="000000"/>
        </w:rPr>
        <w:t>.</w:t>
      </w:r>
    </w:p>
    <w:p w:rsidR="00907FD1" w:rsidRPr="00D83DAA" w:rsidRDefault="00907FD1" w:rsidP="00907FD1">
      <w:pPr>
        <w:pStyle w:val="ListParagraph"/>
        <w:ind w:left="0"/>
        <w:rPr>
          <w:rFonts w:ascii="Calibri" w:hAnsi="Calibri" w:cs="Calibri"/>
          <w:color w:val="000000"/>
          <w:sz w:val="22"/>
          <w:szCs w:val="22"/>
        </w:rPr>
      </w:pPr>
    </w:p>
    <w:p w:rsidR="00907FD1" w:rsidRPr="00D83DAA" w:rsidRDefault="00907FD1" w:rsidP="00907FD1">
      <w:pPr>
        <w:pStyle w:val="ListParagraph"/>
        <w:ind w:left="0"/>
        <w:rPr>
          <w:rFonts w:ascii="Calibri" w:hAnsi="Calibri" w:cs="Calibri"/>
          <w:color w:val="000000"/>
          <w:sz w:val="22"/>
          <w:szCs w:val="22"/>
        </w:rPr>
      </w:pPr>
    </w:p>
    <w:p w:rsidR="00907FD1" w:rsidRPr="00D83DAA" w:rsidRDefault="00907FD1" w:rsidP="00907FD1">
      <w:pPr>
        <w:pStyle w:val="ListParagraph"/>
        <w:ind w:left="0"/>
        <w:rPr>
          <w:rFonts w:ascii="Calibri" w:hAnsi="Calibri" w:cs="Calibri"/>
          <w:color w:val="000000"/>
          <w:sz w:val="22"/>
          <w:szCs w:val="22"/>
        </w:rPr>
      </w:pPr>
    </w:p>
    <w:p w:rsidR="00907FD1" w:rsidRPr="00D83DAA" w:rsidRDefault="00907FD1" w:rsidP="00907FD1">
      <w:pPr>
        <w:pStyle w:val="ListParagraph"/>
        <w:tabs>
          <w:tab w:val="left" w:pos="8460"/>
        </w:tabs>
        <w:ind w:left="360"/>
        <w:rPr>
          <w:rFonts w:ascii="Calibri" w:hAnsi="Calibri" w:cs="Calibri"/>
          <w:color w:val="000000"/>
        </w:rPr>
      </w:pPr>
      <w:r w:rsidRPr="00D83DAA">
        <w:rPr>
          <w:rFonts w:ascii="Calibri" w:hAnsi="Calibri" w:cs="Calibri"/>
          <w:color w:val="000000"/>
        </w:rPr>
        <w:t>Scot Williams</w:t>
      </w:r>
      <w:r w:rsidRPr="00D83DAA">
        <w:rPr>
          <w:rFonts w:ascii="Calibri" w:hAnsi="Calibri" w:cs="Calibri"/>
          <w:color w:val="000000"/>
        </w:rPr>
        <w:tab/>
        <w:t>Maribel Khayat</w:t>
      </w:r>
    </w:p>
    <w:p w:rsidR="00907FD1" w:rsidRDefault="00907FD1" w:rsidP="00907FD1">
      <w:pPr>
        <w:pStyle w:val="ListParagraph"/>
        <w:tabs>
          <w:tab w:val="left" w:pos="540"/>
          <w:tab w:val="left" w:pos="8460"/>
        </w:tabs>
        <w:ind w:left="360"/>
        <w:rPr>
          <w:rFonts w:ascii="Calibri" w:hAnsi="Calibri" w:cs="Calibri"/>
          <w:color w:val="000000"/>
        </w:rPr>
      </w:pPr>
      <w:r w:rsidRPr="00D83DAA">
        <w:rPr>
          <w:rFonts w:ascii="Calibri" w:hAnsi="Calibri" w:cs="Calibri"/>
          <w:color w:val="000000"/>
        </w:rPr>
        <w:t>VPWG Chair</w:t>
      </w:r>
      <w:r w:rsidRPr="00D83DAA">
        <w:rPr>
          <w:rFonts w:ascii="Calibri" w:hAnsi="Calibri" w:cs="Calibri"/>
          <w:color w:val="000000"/>
        </w:rPr>
        <w:tab/>
        <w:t>VPWG Vice-Chair</w:t>
      </w:r>
    </w:p>
    <w:p w:rsidR="00D069DC" w:rsidRDefault="00D069DC"/>
    <w:p w:rsidR="00DF46C3" w:rsidRDefault="00DF46C3">
      <w:r w:rsidRPr="00DF46C3">
        <w:t>.</w:t>
      </w:r>
    </w:p>
    <w:p w:rsidR="00DF46C3" w:rsidRDefault="00DF46C3"/>
    <w:p w:rsidR="00DF46C3" w:rsidRDefault="00DF46C3"/>
    <w:sectPr w:rsidR="00DF46C3" w:rsidSect="00380ECC">
      <w:pgSz w:w="12240" w:h="15840"/>
      <w:pgMar w:top="720" w:right="86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A2612"/>
    <w:multiLevelType w:val="hybridMultilevel"/>
    <w:tmpl w:val="6BC6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76602A"/>
    <w:multiLevelType w:val="hybridMultilevel"/>
    <w:tmpl w:val="E7F8CF86"/>
    <w:lvl w:ilvl="0" w:tplc="2FA43476">
      <w:start w:val="1"/>
      <w:numFmt w:val="decimal"/>
      <w:pStyle w:val="Heading3"/>
      <w:lvlText w:val="%1."/>
      <w:lvlJc w:val="left"/>
      <w:pPr>
        <w:ind w:left="810" w:hanging="360"/>
      </w:pPr>
    </w:lvl>
    <w:lvl w:ilvl="1" w:tplc="95D0BD5A">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62889"/>
    <w:multiLevelType w:val="hybridMultilevel"/>
    <w:tmpl w:val="B8B80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D1"/>
    <w:rsid w:val="00000122"/>
    <w:rsid w:val="00023FCF"/>
    <w:rsid w:val="000B088E"/>
    <w:rsid w:val="000B3A7C"/>
    <w:rsid w:val="0014419B"/>
    <w:rsid w:val="001507D9"/>
    <w:rsid w:val="00276560"/>
    <w:rsid w:val="00333CC1"/>
    <w:rsid w:val="0035567B"/>
    <w:rsid w:val="0036189C"/>
    <w:rsid w:val="004E114E"/>
    <w:rsid w:val="00545233"/>
    <w:rsid w:val="00590C67"/>
    <w:rsid w:val="00601F91"/>
    <w:rsid w:val="00745198"/>
    <w:rsid w:val="007B2468"/>
    <w:rsid w:val="0088108E"/>
    <w:rsid w:val="008C3ED8"/>
    <w:rsid w:val="008C7AAA"/>
    <w:rsid w:val="008E6CE1"/>
    <w:rsid w:val="00907FD1"/>
    <w:rsid w:val="009C5EF4"/>
    <w:rsid w:val="009E59DF"/>
    <w:rsid w:val="009F2372"/>
    <w:rsid w:val="00A463A2"/>
    <w:rsid w:val="00A83131"/>
    <w:rsid w:val="00B11582"/>
    <w:rsid w:val="00B2727E"/>
    <w:rsid w:val="00BD6AD0"/>
    <w:rsid w:val="00C40063"/>
    <w:rsid w:val="00CA27F6"/>
    <w:rsid w:val="00CA29F3"/>
    <w:rsid w:val="00CF4CA3"/>
    <w:rsid w:val="00D069DC"/>
    <w:rsid w:val="00D14E74"/>
    <w:rsid w:val="00DF46C3"/>
    <w:rsid w:val="00E27848"/>
    <w:rsid w:val="00EA7511"/>
    <w:rsid w:val="00EB4C80"/>
    <w:rsid w:val="00EF166C"/>
    <w:rsid w:val="00F75377"/>
    <w:rsid w:val="00F9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E3D8F-9070-42B9-838E-42067364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D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07FD1"/>
    <w:pPr>
      <w:numPr>
        <w:numId w:val="1"/>
      </w:numPr>
      <w:autoSpaceDE w:val="0"/>
      <w:jc w:val="center"/>
      <w:outlineLvl w:val="0"/>
    </w:pPr>
    <w:rPr>
      <w:color w:val="000000"/>
      <w:sz w:val="44"/>
      <w:szCs w:val="44"/>
      <w:lang w:val="x-none"/>
    </w:rPr>
  </w:style>
  <w:style w:type="paragraph" w:styleId="Heading2">
    <w:name w:val="heading 2"/>
    <w:basedOn w:val="Normal"/>
    <w:next w:val="Normal"/>
    <w:link w:val="Heading2Char"/>
    <w:qFormat/>
    <w:rsid w:val="00907FD1"/>
    <w:pPr>
      <w:keepNext/>
      <w:numPr>
        <w:ilvl w:val="1"/>
        <w:numId w:val="1"/>
      </w:numPr>
      <w:jc w:val="center"/>
      <w:outlineLvl w:val="1"/>
    </w:pPr>
    <w:rPr>
      <w:b/>
      <w:bCs/>
      <w:i/>
      <w:iCs/>
      <w:lang w:val="x-none"/>
    </w:rPr>
  </w:style>
  <w:style w:type="paragraph" w:styleId="Heading3">
    <w:name w:val="heading 3"/>
    <w:basedOn w:val="Normal"/>
    <w:next w:val="Normal"/>
    <w:link w:val="Heading3Char"/>
    <w:uiPriority w:val="9"/>
    <w:unhideWhenUsed/>
    <w:qFormat/>
    <w:rsid w:val="00907FD1"/>
    <w:pPr>
      <w:keepNext/>
      <w:numPr>
        <w:numId w:val="2"/>
      </w:numPr>
      <w:spacing w:before="240" w:after="60"/>
      <w:outlineLvl w:val="2"/>
    </w:pPr>
    <w:rPr>
      <w:rFonts w:ascii="Cambria" w:hAnsi="Cambria"/>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FD1"/>
    <w:rPr>
      <w:rFonts w:ascii="Times New Roman" w:eastAsia="Times New Roman" w:hAnsi="Times New Roman" w:cs="Times New Roman"/>
      <w:color w:val="000000"/>
      <w:sz w:val="44"/>
      <w:szCs w:val="44"/>
      <w:lang w:val="x-none" w:eastAsia="ar-SA"/>
    </w:rPr>
  </w:style>
  <w:style w:type="character" w:customStyle="1" w:styleId="Heading2Char">
    <w:name w:val="Heading 2 Char"/>
    <w:basedOn w:val="DefaultParagraphFont"/>
    <w:link w:val="Heading2"/>
    <w:rsid w:val="00907FD1"/>
    <w:rPr>
      <w:rFonts w:ascii="Times New Roman" w:eastAsia="Times New Roman" w:hAnsi="Times New Roman" w:cs="Times New Roman"/>
      <w:b/>
      <w:bCs/>
      <w:i/>
      <w:iCs/>
      <w:sz w:val="24"/>
      <w:szCs w:val="24"/>
      <w:lang w:val="x-none" w:eastAsia="ar-SA"/>
    </w:rPr>
  </w:style>
  <w:style w:type="character" w:customStyle="1" w:styleId="Heading3Char">
    <w:name w:val="Heading 3 Char"/>
    <w:basedOn w:val="DefaultParagraphFont"/>
    <w:link w:val="Heading3"/>
    <w:uiPriority w:val="9"/>
    <w:rsid w:val="00907FD1"/>
    <w:rPr>
      <w:rFonts w:ascii="Cambria" w:eastAsia="Times New Roman" w:hAnsi="Cambria" w:cs="Times New Roman"/>
      <w:b/>
      <w:bCs/>
      <w:sz w:val="24"/>
      <w:szCs w:val="24"/>
      <w:lang w:val="x-none" w:eastAsia="ar-SA"/>
    </w:rPr>
  </w:style>
  <w:style w:type="paragraph" w:styleId="ListParagraph">
    <w:name w:val="List Paragraph"/>
    <w:basedOn w:val="Normal"/>
    <w:uiPriority w:val="34"/>
    <w:qFormat/>
    <w:rsid w:val="00907FD1"/>
    <w:pPr>
      <w:ind w:left="720"/>
      <w:contextualSpacing/>
    </w:pPr>
  </w:style>
  <w:style w:type="paragraph" w:styleId="NoSpacing">
    <w:name w:val="No Spacing"/>
    <w:uiPriority w:val="1"/>
    <w:qFormat/>
    <w:rsid w:val="00907FD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Scot</dc:creator>
  <cp:keywords/>
  <dc:description/>
  <cp:lastModifiedBy>Williams, Scot</cp:lastModifiedBy>
  <cp:revision>22</cp:revision>
  <dcterms:created xsi:type="dcterms:W3CDTF">2021-08-30T19:50:00Z</dcterms:created>
  <dcterms:modified xsi:type="dcterms:W3CDTF">2021-12-01T14:57:00Z</dcterms:modified>
</cp:coreProperties>
</file>