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EF734F8" w:rsidR="00C97625" w:rsidRDefault="00416641" w:rsidP="00D54DC7">
            <w:pPr>
              <w:pStyle w:val="Header"/>
            </w:pPr>
            <w:r>
              <w:t>PG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6925410" w:rsidR="00C97625" w:rsidRPr="00595DDC" w:rsidRDefault="0067420B" w:rsidP="0067420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67420B">
                <w:rPr>
                  <w:rStyle w:val="Hyperlink"/>
                </w:rPr>
                <w:t>099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DC33EC2" w:rsidR="00C97625" w:rsidRDefault="00416641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5F9363C" w:rsidR="00C97625" w:rsidRPr="009F3D0E" w:rsidRDefault="0041664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16641">
              <w:rPr>
                <w:szCs w:val="23"/>
              </w:rPr>
              <w:t>Revise GIM Process to Ensure Compliance with the Lone Star Infrastructure Protection Act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95C5583" w:rsidR="00FC0BDC" w:rsidRPr="009F3D0E" w:rsidRDefault="0067420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17,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3873979" w:rsidR="00124420" w:rsidRPr="002D68CF" w:rsidRDefault="0041664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16641">
              <w:rPr>
                <w:rFonts w:ascii="Arial" w:hAnsi="Arial" w:cs="Arial"/>
              </w:rPr>
              <w:t>Between $20k and $30k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90FC" w14:textId="007C6DA1" w:rsidR="009C5444" w:rsidRPr="00246ECE" w:rsidRDefault="009C5444" w:rsidP="009C5444">
            <w:pPr>
              <w:pStyle w:val="NormalArial"/>
              <w:rPr>
                <w:rFonts w:cs="Arial"/>
                <w:u w:val="single"/>
              </w:rPr>
            </w:pPr>
            <w:r w:rsidRPr="00246ECE">
              <w:rPr>
                <w:rFonts w:cs="Arial"/>
                <w:u w:val="single"/>
              </w:rPr>
              <w:t>Interim Solution: Manual</w:t>
            </w:r>
          </w:p>
          <w:p w14:paraId="192D6ACD" w14:textId="1ADDE4DA" w:rsidR="0026620F" w:rsidRDefault="009C5444" w:rsidP="009C5444">
            <w:pPr>
              <w:pStyle w:val="NormalArial"/>
              <w:rPr>
                <w:rFonts w:cs="Arial"/>
              </w:rPr>
            </w:pPr>
            <w:r w:rsidRPr="009C5444">
              <w:rPr>
                <w:rFonts w:cs="Arial"/>
              </w:rPr>
              <w:t>No project required.  This Planning Guide Revision Request (PGRR) can be implemented using manual business processes and can take effect upon Public Utility Commission of Texas (PUCT) approval.</w:t>
            </w:r>
          </w:p>
          <w:p w14:paraId="03BCC830" w14:textId="77777777" w:rsidR="009C5444" w:rsidRDefault="009C5444" w:rsidP="009C5444">
            <w:pPr>
              <w:pStyle w:val="NormalArial"/>
              <w:rPr>
                <w:rFonts w:cs="Arial"/>
              </w:rPr>
            </w:pPr>
          </w:p>
          <w:p w14:paraId="714F47DF" w14:textId="0207E3DA" w:rsidR="009C5444" w:rsidRPr="00246ECE" w:rsidRDefault="009C5444" w:rsidP="009C5444">
            <w:pPr>
              <w:pStyle w:val="NormalArial"/>
              <w:rPr>
                <w:rFonts w:cs="Arial"/>
                <w:u w:val="single"/>
              </w:rPr>
            </w:pPr>
            <w:r w:rsidRPr="00246ECE">
              <w:rPr>
                <w:rFonts w:cs="Arial"/>
                <w:u w:val="single"/>
              </w:rPr>
              <w:t>Long-term solution: Automation</w:t>
            </w:r>
          </w:p>
          <w:p w14:paraId="09851A92" w14:textId="77777777" w:rsidR="009C5444" w:rsidRPr="009C5444" w:rsidRDefault="009C5444" w:rsidP="009C5444">
            <w:pPr>
              <w:pStyle w:val="NormalArial"/>
              <w:rPr>
                <w:rFonts w:cs="Arial"/>
              </w:rPr>
            </w:pPr>
            <w:r w:rsidRPr="009C5444">
              <w:rPr>
                <w:rFonts w:cs="Arial"/>
              </w:rPr>
              <w:t xml:space="preserve">The timeline for automating this PGRR is dependent upon Public Utility Commission of Texas (PUCT) prioritization and approval.  </w:t>
            </w:r>
          </w:p>
          <w:p w14:paraId="5258FD86" w14:textId="77777777" w:rsidR="009C5444" w:rsidRPr="009C5444" w:rsidRDefault="009C5444" w:rsidP="009C5444">
            <w:pPr>
              <w:pStyle w:val="NormalArial"/>
              <w:rPr>
                <w:rFonts w:cs="Arial"/>
              </w:rPr>
            </w:pPr>
          </w:p>
          <w:p w14:paraId="7E6700E7" w14:textId="54881832" w:rsidR="0026620F" w:rsidRPr="00511748" w:rsidRDefault="009C5444">
            <w:pPr>
              <w:pStyle w:val="NormalArial"/>
              <w:rPr>
                <w:sz w:val="22"/>
                <w:szCs w:val="22"/>
              </w:rPr>
            </w:pPr>
            <w:r w:rsidRPr="009C5444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  <w:r w:rsidRPr="009C5444">
              <w:rPr>
                <w:rFonts w:cs="Arial"/>
              </w:rPr>
              <w:t xml:space="preserve">  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CA420F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1664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7DA29F9" w14:textId="6BCBA2A4" w:rsidR="004B1BFC" w:rsidRPr="00416641" w:rsidRDefault="00416641" w:rsidP="00416641">
            <w:pPr>
              <w:pStyle w:val="NormalArial"/>
              <w:numPr>
                <w:ilvl w:val="0"/>
                <w:numId w:val="7"/>
              </w:numPr>
            </w:pPr>
            <w:r w:rsidRPr="00416641">
              <w:t>Resource Integration and Ongoing Operations (RIOO)</w:t>
            </w:r>
            <w:r>
              <w:t xml:space="preserve"> 100%</w:t>
            </w:r>
          </w:p>
          <w:p w14:paraId="3F868CC6" w14:textId="376D5171" w:rsidR="00416641" w:rsidRPr="00FE71C0" w:rsidRDefault="00416641" w:rsidP="0041664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833C1AD" w:rsidR="004D252E" w:rsidRPr="009266AD" w:rsidRDefault="00416641" w:rsidP="00D54DC7">
            <w:pPr>
              <w:pStyle w:val="NormalArial"/>
              <w:rPr>
                <w:sz w:val="22"/>
                <w:szCs w:val="22"/>
              </w:rPr>
            </w:pPr>
            <w:r w:rsidRPr="00416641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4C2FC945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9F67B" w14:textId="77777777" w:rsidR="00A22481" w:rsidRDefault="00A22481">
      <w:r>
        <w:separator/>
      </w:r>
    </w:p>
  </w:endnote>
  <w:endnote w:type="continuationSeparator" w:id="0">
    <w:p w14:paraId="02C23EA5" w14:textId="77777777" w:rsidR="00A22481" w:rsidRDefault="00A2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20130B2F" w:rsidR="006B0C5E" w:rsidRDefault="0067420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099PGRR-02 Impact Analysis 111721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79C4" w14:textId="77777777" w:rsidR="00A22481" w:rsidRDefault="00A22481">
      <w:r>
        <w:separator/>
      </w:r>
    </w:p>
  </w:footnote>
  <w:footnote w:type="continuationSeparator" w:id="0">
    <w:p w14:paraId="4B44C2D2" w14:textId="77777777" w:rsidR="00A22481" w:rsidRDefault="00A2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6732A"/>
    <w:multiLevelType w:val="hybridMultilevel"/>
    <w:tmpl w:val="D58A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42E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46ECE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51EF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166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454A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420B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E7EE2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5444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2481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PGRR09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1309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2021-11-17T21:32:00Z</dcterms:created>
  <dcterms:modified xsi:type="dcterms:W3CDTF">2021-11-17T21:40:00Z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