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EB" w:rsidRDefault="008E6FEB" w:rsidP="008E6FE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p w:rsidR="008E6FEB" w:rsidRDefault="008E6FEB" w:rsidP="008E6FE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p w:rsidR="008E6FEB" w:rsidRDefault="007F2608" w:rsidP="008E6FE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5B6770"/>
          <w:sz w:val="21"/>
          <w:szCs w:val="21"/>
        </w:rPr>
        <w:t xml:space="preserve">2021 Winter Weather Preparedness Workshop </w:t>
      </w:r>
      <w:r w:rsidR="008E6FEB" w:rsidRPr="008E6FEB">
        <w:rPr>
          <w:rFonts w:ascii="Arial" w:eastAsia="Times New Roman" w:hAnsi="Arial" w:cs="Arial"/>
          <w:b/>
          <w:bCs/>
          <w:color w:val="5B6770"/>
          <w:sz w:val="21"/>
          <w:szCs w:val="21"/>
        </w:rPr>
        <w:t>Agenda</w:t>
      </w:r>
    </w:p>
    <w:p w:rsidR="007F2608" w:rsidRPr="008E6FEB" w:rsidRDefault="007F2608" w:rsidP="008E6FEB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olor w:val="5B6770"/>
          <w:sz w:val="21"/>
          <w:szCs w:val="21"/>
        </w:rPr>
      </w:pP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Antitrust Admonition</w:t>
      </w:r>
    </w:p>
    <w:p w:rsidR="00DB2DCC" w:rsidRDefault="007F2608" w:rsidP="0018529F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 xml:space="preserve">Scope/Purpose of Workshop </w:t>
      </w: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ERCOT Energy Emergency Alerts (EEA)</w:t>
      </w:r>
    </w:p>
    <w:p w:rsidR="007F2608" w:rsidRDefault="007F2608" w:rsidP="007F2608">
      <w:pPr>
        <w:numPr>
          <w:ilvl w:val="2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ERCOT Role &amp; Responsibilities</w:t>
      </w:r>
    </w:p>
    <w:p w:rsidR="007F2608" w:rsidRDefault="007F2608" w:rsidP="007F2608">
      <w:pPr>
        <w:numPr>
          <w:ilvl w:val="2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TDSP Role &amp; Responsibilities</w:t>
      </w:r>
    </w:p>
    <w:p w:rsidR="00FA25EA" w:rsidRDefault="00FA25EA" w:rsidP="007F2608">
      <w:pPr>
        <w:numPr>
          <w:ilvl w:val="2"/>
          <w:numId w:val="3"/>
        </w:numPr>
        <w:tabs>
          <w:tab w:val="clear" w:pos="2160"/>
          <w:tab w:val="num" w:pos="1080"/>
        </w:tabs>
        <w:spacing w:after="0" w:line="240" w:lineRule="auto"/>
        <w:ind w:left="1080"/>
        <w:rPr>
          <w:rFonts w:eastAsia="Times New Roman"/>
        </w:rPr>
      </w:pPr>
      <w:r>
        <w:rPr>
          <w:rFonts w:eastAsia="Times New Roman"/>
        </w:rPr>
        <w:t>ERCOT EEA Procedures Matrix</w:t>
      </w:r>
    </w:p>
    <w:p w:rsidR="007F2608" w:rsidRDefault="007F207E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  <w:rPr>
          <w:rFonts w:eastAsia="Calibri"/>
        </w:rPr>
      </w:pPr>
      <w:r>
        <w:t>Evaluation and Approval of Critical Care/Chronic Condition &amp; Critical Load Applications</w:t>
      </w:r>
      <w:bookmarkStart w:id="0" w:name="_GoBack"/>
      <w:bookmarkEnd w:id="0"/>
    </w:p>
    <w:p w:rsidR="007F2608" w:rsidRPr="007F2608" w:rsidRDefault="007F2608" w:rsidP="007F2608">
      <w:pPr>
        <w:pStyle w:val="ListParagraph"/>
        <w:numPr>
          <w:ilvl w:val="1"/>
          <w:numId w:val="3"/>
        </w:numPr>
        <w:tabs>
          <w:tab w:val="clear" w:pos="1440"/>
          <w:tab w:val="num" w:pos="360"/>
        </w:tabs>
        <w:ind w:left="360"/>
      </w:pPr>
      <w:r>
        <w:t>Review of Widespread Prolonged Outage Procedures</w:t>
      </w:r>
      <w:r w:rsidR="0018529F">
        <w:t xml:space="preserve"> &amp; </w:t>
      </w:r>
      <w:r>
        <w:t>TDSP EOP Procedures</w:t>
      </w:r>
    </w:p>
    <w:p w:rsidR="007F2608" w:rsidRDefault="007F2608" w:rsidP="007F2608">
      <w:pPr>
        <w:pStyle w:val="ListParagraph"/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Baseline review of Mass Transition Processes</w:t>
      </w: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Q&amp;A</w:t>
      </w:r>
    </w:p>
    <w:p w:rsidR="007F2608" w:rsidRDefault="007F2608" w:rsidP="007F2608">
      <w:pPr>
        <w:numPr>
          <w:ilvl w:val="1"/>
          <w:numId w:val="3"/>
        </w:numPr>
        <w:tabs>
          <w:tab w:val="clear" w:pos="1440"/>
          <w:tab w:val="num" w:pos="360"/>
        </w:tabs>
        <w:spacing w:after="0" w:line="240" w:lineRule="auto"/>
        <w:ind w:left="360"/>
      </w:pPr>
      <w:r>
        <w:t>Adjourn</w:t>
      </w:r>
    </w:p>
    <w:p w:rsidR="000D281A" w:rsidRDefault="000D281A"/>
    <w:p w:rsidR="00FD5B5D" w:rsidRPr="00FD5B5D" w:rsidRDefault="00FD5B5D">
      <w:pPr>
        <w:rPr>
          <w:color w:val="FF0000"/>
        </w:rPr>
      </w:pPr>
    </w:p>
    <w:sectPr w:rsidR="00FD5B5D" w:rsidRPr="00FD5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BAD" w:rsidRDefault="00756BAD" w:rsidP="008E6FEB">
      <w:pPr>
        <w:spacing w:after="0" w:line="240" w:lineRule="auto"/>
      </w:pPr>
      <w:r>
        <w:separator/>
      </w:r>
    </w:p>
  </w:endnote>
  <w:endnote w:type="continuationSeparator" w:id="0">
    <w:p w:rsidR="00756BAD" w:rsidRDefault="00756BAD" w:rsidP="008E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BAD" w:rsidRDefault="00756BAD" w:rsidP="008E6FEB">
      <w:pPr>
        <w:spacing w:after="0" w:line="240" w:lineRule="auto"/>
      </w:pPr>
      <w:r>
        <w:separator/>
      </w:r>
    </w:p>
  </w:footnote>
  <w:footnote w:type="continuationSeparator" w:id="0">
    <w:p w:rsidR="00756BAD" w:rsidRDefault="00756BAD" w:rsidP="008E6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9C0"/>
    <w:multiLevelType w:val="hybridMultilevel"/>
    <w:tmpl w:val="572A7144"/>
    <w:lvl w:ilvl="0" w:tplc="B5609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A0D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961D7A">
      <w:start w:val="430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48683D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071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2E8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72BA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7CE5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7C47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35CDC"/>
    <w:multiLevelType w:val="multilevel"/>
    <w:tmpl w:val="61DA6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355E1"/>
    <w:multiLevelType w:val="multilevel"/>
    <w:tmpl w:val="D834D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5D09EF"/>
    <w:multiLevelType w:val="hybridMultilevel"/>
    <w:tmpl w:val="7F0667C4"/>
    <w:lvl w:ilvl="0" w:tplc="5858A3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D1903D4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29E7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DE748F9C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B85C59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2505AD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732E3A5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B3681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36FCDA3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4" w15:restartNumberingAfterBreak="0">
    <w:nsid w:val="703152E8"/>
    <w:multiLevelType w:val="hybridMultilevel"/>
    <w:tmpl w:val="0A1C29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EB"/>
    <w:rsid w:val="00074854"/>
    <w:rsid w:val="000D281A"/>
    <w:rsid w:val="00184657"/>
    <w:rsid w:val="0018529F"/>
    <w:rsid w:val="004348B2"/>
    <w:rsid w:val="00744EC9"/>
    <w:rsid w:val="00756BAD"/>
    <w:rsid w:val="00780B8B"/>
    <w:rsid w:val="007F207E"/>
    <w:rsid w:val="007F2608"/>
    <w:rsid w:val="008E6FEB"/>
    <w:rsid w:val="0094578D"/>
    <w:rsid w:val="00DB2DCC"/>
    <w:rsid w:val="00DF1705"/>
    <w:rsid w:val="00E217C8"/>
    <w:rsid w:val="00EB5EA4"/>
    <w:rsid w:val="00F57E7B"/>
    <w:rsid w:val="00FA25EA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9C1A2"/>
  <w15:chartTrackingRefBased/>
  <w15:docId w15:val="{178169A4-5615-4EE4-AE9E-00DF6E1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E6F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EB"/>
  </w:style>
  <w:style w:type="paragraph" w:styleId="Footer">
    <w:name w:val="footer"/>
    <w:basedOn w:val="Normal"/>
    <w:link w:val="FooterChar"/>
    <w:uiPriority w:val="99"/>
    <w:unhideWhenUsed/>
    <w:rsid w:val="008E6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EB"/>
  </w:style>
  <w:style w:type="character" w:customStyle="1" w:styleId="Heading5Char">
    <w:name w:val="Heading 5 Char"/>
    <w:basedOn w:val="DefaultParagraphFont"/>
    <w:link w:val="Heading5"/>
    <w:uiPriority w:val="9"/>
    <w:rsid w:val="008E6FE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E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6F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7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defaultValue">
  <element uid="936e22d5-45a7-4cb7-95ab-1aa8c7c88789" value=""/>
</sisl>
</file>

<file path=customXml/itemProps1.xml><?xml version="1.0" encoding="utf-8"?>
<ds:datastoreItem xmlns:ds="http://schemas.openxmlformats.org/officeDocument/2006/customXml" ds:itemID="{A0627710-50DC-4CCA-B659-D43F9D69146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14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Electric Power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s262089</dc:creator>
  <cp:keywords/>
  <dc:description/>
  <cp:lastModifiedBy>s262089</cp:lastModifiedBy>
  <cp:revision>2</cp:revision>
  <dcterms:created xsi:type="dcterms:W3CDTF">2021-10-27T21:09:00Z</dcterms:created>
  <dcterms:modified xsi:type="dcterms:W3CDTF">2021-10-27T21:09:00Z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a9faa40e-fe85-49c9-8860-f859d6ed4b91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policy="e9c0b8d7-bdb4-4fd3-b62a-f50327aaefce" origin="defaultValue" xmlns="http://www.boldonj</vt:lpwstr>
  </property>
  <property fmtid="{D5CDD505-2E9C-101B-9397-08002B2CF9AE}" pid="4" name="bjDocumentLabelXML-0">
    <vt:lpwstr>ames.com/2008/01/sie/internal/label"&gt;&lt;element uid="936e22d5-45a7-4cb7-95ab-1aa8c7c88789" value="" /&gt;&lt;/sisl&gt;</vt:lpwstr>
  </property>
  <property fmtid="{D5CDD505-2E9C-101B-9397-08002B2CF9AE}" pid="5" name="bjDocumentSecurityLabel">
    <vt:lpwstr>Uncategorized</vt:lpwstr>
  </property>
  <property fmtid="{D5CDD505-2E9C-101B-9397-08002B2CF9AE}" pid="6" name="bjSaver">
    <vt:lpwstr>hVeZjyyepu7wfUb3kwBo4T82bAn9HrXq</vt:lpwstr>
  </property>
</Properties>
</file>