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42920CCB"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9104B0">
        <w:rPr>
          <w:b/>
          <w:color w:val="000000"/>
          <w:sz w:val="22"/>
          <w:szCs w:val="22"/>
        </w:rPr>
        <w:t>October 7</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62649A90" w:rsidR="00CE3670" w:rsidRPr="00E06E33" w:rsidRDefault="00E06E33" w:rsidP="00CE3670">
      <w:pPr>
        <w:tabs>
          <w:tab w:val="left" w:pos="6589"/>
        </w:tabs>
        <w:rPr>
          <w:sz w:val="22"/>
          <w:szCs w:val="22"/>
        </w:rPr>
      </w:pPr>
      <w:r w:rsidRPr="00E06E33">
        <w:rPr>
          <w:sz w:val="22"/>
          <w:szCs w:val="22"/>
        </w:rPr>
        <w:t xml:space="preserve">Meeting number:  </w:t>
      </w:r>
      <w:r w:rsidR="0009738E" w:rsidRPr="0009738E">
        <w:rPr>
          <w:sz w:val="22"/>
          <w:szCs w:val="22"/>
        </w:rPr>
        <w:t>182 706 0459</w:t>
      </w:r>
      <w:r w:rsidR="009104B0">
        <w:rPr>
          <w:sz w:val="22"/>
          <w:szCs w:val="22"/>
        </w:rPr>
        <w:t xml:space="preserve"> </w:t>
      </w:r>
    </w:p>
    <w:p w14:paraId="56B0F2BD" w14:textId="11C6CC78" w:rsidR="004E6E22" w:rsidRPr="00E06E33" w:rsidRDefault="00CE3670" w:rsidP="006D18AF">
      <w:pPr>
        <w:tabs>
          <w:tab w:val="left" w:pos="6589"/>
        </w:tabs>
        <w:rPr>
          <w:color w:val="000000"/>
          <w:sz w:val="22"/>
          <w:szCs w:val="22"/>
        </w:rPr>
      </w:pPr>
      <w:r w:rsidRPr="00E06E33">
        <w:rPr>
          <w:sz w:val="22"/>
          <w:szCs w:val="22"/>
        </w:rPr>
        <w:t>Password:</w:t>
      </w:r>
      <w:r w:rsidR="0009738E">
        <w:rPr>
          <w:sz w:val="22"/>
          <w:szCs w:val="22"/>
        </w:rPr>
        <w:t xml:space="preserve"> </w:t>
      </w:r>
      <w:r w:rsidRPr="00E06E33">
        <w:rPr>
          <w:sz w:val="22"/>
          <w:szCs w:val="22"/>
        </w:rPr>
        <w:t xml:space="preserve"> </w:t>
      </w:r>
      <w:r w:rsidR="0009738E" w:rsidRPr="0009738E">
        <w:rPr>
          <w:sz w:val="22"/>
          <w:szCs w:val="22"/>
        </w:rPr>
        <w:t>h</w:t>
      </w:r>
      <w:r w:rsidR="0009738E">
        <w:rPr>
          <w:sz w:val="22"/>
          <w:szCs w:val="22"/>
        </w:rPr>
        <w:t>P</w:t>
      </w:r>
      <w:r w:rsidR="0009738E" w:rsidRPr="0009738E">
        <w:rPr>
          <w:sz w:val="22"/>
          <w:szCs w:val="22"/>
        </w:rPr>
        <w:t>#373</w:t>
      </w:r>
      <w:r w:rsidR="009104B0">
        <w:rPr>
          <w:sz w:val="22"/>
          <w:szCs w:val="22"/>
        </w:rPr>
        <w:t xml:space="preserve"> </w:t>
      </w:r>
    </w:p>
    <w:bookmarkEnd w:id="0"/>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804"/>
        <w:gridCol w:w="1919"/>
        <w:gridCol w:w="1292"/>
      </w:tblGrid>
      <w:tr w:rsidR="002D5027" w:rsidRPr="00975BF7" w14:paraId="64BC8B34" w14:textId="77777777" w:rsidTr="00B35585">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1" w:name="_27b61fb7_9cf8_40fb_9a4d_9a568a2d1fa2"/>
            <w:bookmarkStart w:id="2" w:name="_7926fb53_67db_4963_ab57_cb4a11fae0f0"/>
            <w:bookmarkEnd w:id="1"/>
          </w:p>
        </w:tc>
        <w:tc>
          <w:tcPr>
            <w:tcW w:w="5804" w:type="dxa"/>
            <w:tcBorders>
              <w:top w:val="nil"/>
              <w:left w:val="nil"/>
              <w:bottom w:val="nil"/>
              <w:right w:val="nil"/>
            </w:tcBorders>
          </w:tcPr>
          <w:p w14:paraId="4B4EB0AE" w14:textId="77777777" w:rsidR="002D5027" w:rsidRPr="00975BF7" w:rsidRDefault="002D5027">
            <w:pPr>
              <w:rPr>
                <w:sz w:val="2"/>
              </w:rPr>
            </w:pPr>
          </w:p>
        </w:tc>
        <w:tc>
          <w:tcPr>
            <w:tcW w:w="1919"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B35585">
        <w:trPr>
          <w:trHeight w:val="360"/>
        </w:trPr>
        <w:tc>
          <w:tcPr>
            <w:tcW w:w="997" w:type="dxa"/>
          </w:tcPr>
          <w:p w14:paraId="4F2A417D" w14:textId="77777777" w:rsidR="00E164BC" w:rsidRPr="00E6000D" w:rsidRDefault="00E164BC" w:rsidP="009B6F91">
            <w:pPr>
              <w:jc w:val="both"/>
              <w:rPr>
                <w:sz w:val="22"/>
                <w:szCs w:val="22"/>
              </w:rPr>
            </w:pPr>
          </w:p>
        </w:tc>
        <w:tc>
          <w:tcPr>
            <w:tcW w:w="5804"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1919"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B35585">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3" w:name="OLE_LINK1"/>
            <w:bookmarkStart w:id="4" w:name="OLE_LINK2"/>
            <w:bookmarkStart w:id="5" w:name="OLE_LINK3"/>
            <w:bookmarkStart w:id="6" w:name="OLE_LINK4"/>
            <w:r w:rsidR="00E27971" w:rsidRPr="00E6000D">
              <w:rPr>
                <w:sz w:val="22"/>
                <w:szCs w:val="22"/>
              </w:rPr>
              <w:t xml:space="preserve"> </w:t>
            </w:r>
            <w:r w:rsidRPr="00E6000D">
              <w:rPr>
                <w:sz w:val="22"/>
                <w:szCs w:val="22"/>
              </w:rPr>
              <w:t>1.</w:t>
            </w:r>
          </w:p>
        </w:tc>
        <w:tc>
          <w:tcPr>
            <w:tcW w:w="5804" w:type="dxa"/>
          </w:tcPr>
          <w:p w14:paraId="0285E4A7" w14:textId="77777777" w:rsidR="002D5027" w:rsidRPr="00E6000D" w:rsidRDefault="002D5027" w:rsidP="000051BE">
            <w:pPr>
              <w:rPr>
                <w:sz w:val="22"/>
                <w:szCs w:val="22"/>
              </w:rPr>
            </w:pPr>
            <w:r w:rsidRPr="00E6000D">
              <w:rPr>
                <w:sz w:val="22"/>
                <w:szCs w:val="22"/>
              </w:rPr>
              <w:t>Antitrust Admonition</w:t>
            </w:r>
          </w:p>
        </w:tc>
        <w:tc>
          <w:tcPr>
            <w:tcW w:w="1919" w:type="dxa"/>
          </w:tcPr>
          <w:p w14:paraId="65A18347" w14:textId="0CBBE967" w:rsidR="002D5027"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tr w:rsidR="009A088C" w:rsidRPr="00633158" w14:paraId="7097D968" w14:textId="77777777" w:rsidTr="00B35585">
        <w:trPr>
          <w:trHeight w:val="360"/>
        </w:trPr>
        <w:tc>
          <w:tcPr>
            <w:tcW w:w="997" w:type="dxa"/>
          </w:tcPr>
          <w:p w14:paraId="2A8CBE73" w14:textId="49BEEC29" w:rsidR="009A088C" w:rsidRPr="00E6000D" w:rsidRDefault="009A088C"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2. </w:t>
            </w:r>
          </w:p>
        </w:tc>
        <w:tc>
          <w:tcPr>
            <w:tcW w:w="5804" w:type="dxa"/>
          </w:tcPr>
          <w:p w14:paraId="74731CF6" w14:textId="7272D7A6" w:rsidR="009A088C" w:rsidRPr="00E6000D" w:rsidRDefault="002961AF" w:rsidP="000051BE">
            <w:pPr>
              <w:rPr>
                <w:sz w:val="22"/>
                <w:szCs w:val="22"/>
              </w:rPr>
            </w:pPr>
            <w:r w:rsidRPr="00E6000D">
              <w:rPr>
                <w:sz w:val="22"/>
                <w:szCs w:val="22"/>
              </w:rPr>
              <w:t>Agenda Review</w:t>
            </w:r>
          </w:p>
        </w:tc>
        <w:tc>
          <w:tcPr>
            <w:tcW w:w="1919" w:type="dxa"/>
          </w:tcPr>
          <w:p w14:paraId="7F2B0BBD" w14:textId="31813F32" w:rsidR="009A088C"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16E53F6" w14:textId="77777777" w:rsidR="009A088C" w:rsidRPr="00E6000D" w:rsidRDefault="009A088C" w:rsidP="009B6F91">
            <w:pPr>
              <w:ind w:left="-108"/>
              <w:rPr>
                <w:sz w:val="22"/>
                <w:szCs w:val="22"/>
              </w:rPr>
            </w:pPr>
          </w:p>
        </w:tc>
      </w:tr>
      <w:bookmarkEnd w:id="3"/>
      <w:bookmarkEnd w:id="4"/>
      <w:bookmarkEnd w:id="5"/>
      <w:bookmarkEnd w:id="6"/>
      <w:tr w:rsidR="0001553F" w:rsidRPr="00827A9F" w14:paraId="338D6E32" w14:textId="77777777" w:rsidTr="00B35585">
        <w:trPr>
          <w:trHeight w:val="324"/>
        </w:trPr>
        <w:tc>
          <w:tcPr>
            <w:tcW w:w="997" w:type="dxa"/>
          </w:tcPr>
          <w:p w14:paraId="0BCC6BAD" w14:textId="405CF8BB" w:rsidR="0001553F" w:rsidRPr="00E6000D" w:rsidRDefault="0001553F" w:rsidP="009B6F91">
            <w:pPr>
              <w:jc w:val="both"/>
              <w:rPr>
                <w:sz w:val="22"/>
                <w:szCs w:val="22"/>
              </w:rPr>
            </w:pPr>
            <w:r w:rsidRPr="00E6000D">
              <w:rPr>
                <w:sz w:val="22"/>
                <w:szCs w:val="22"/>
              </w:rPr>
              <w:t xml:space="preserve">          </w:t>
            </w:r>
            <w:r w:rsidR="00E27971" w:rsidRPr="00E6000D">
              <w:rPr>
                <w:sz w:val="22"/>
                <w:szCs w:val="22"/>
              </w:rPr>
              <w:t xml:space="preserve"> </w:t>
            </w:r>
            <w:r w:rsidR="00F14502" w:rsidRPr="00E6000D">
              <w:rPr>
                <w:sz w:val="22"/>
                <w:szCs w:val="22"/>
              </w:rPr>
              <w:t>3</w:t>
            </w:r>
            <w:r w:rsidRPr="00E6000D">
              <w:rPr>
                <w:sz w:val="22"/>
                <w:szCs w:val="22"/>
              </w:rPr>
              <w:t>.</w:t>
            </w:r>
          </w:p>
        </w:tc>
        <w:tc>
          <w:tcPr>
            <w:tcW w:w="5804" w:type="dxa"/>
          </w:tcPr>
          <w:p w14:paraId="3C4B7E93" w14:textId="53757677" w:rsidR="0001553F" w:rsidRPr="00E6000D" w:rsidRDefault="0001553F" w:rsidP="000051BE">
            <w:pPr>
              <w:rPr>
                <w:b/>
                <w:sz w:val="22"/>
                <w:szCs w:val="22"/>
              </w:rPr>
            </w:pPr>
            <w:r w:rsidRPr="00E6000D">
              <w:rPr>
                <w:b/>
                <w:sz w:val="22"/>
                <w:szCs w:val="22"/>
              </w:rPr>
              <w:t>Approval of ROS Meeting Minutes (Vote)</w:t>
            </w:r>
          </w:p>
        </w:tc>
        <w:tc>
          <w:tcPr>
            <w:tcW w:w="1919" w:type="dxa"/>
          </w:tcPr>
          <w:p w14:paraId="3743A61E" w14:textId="3DF20FE7" w:rsidR="0001553F"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948A923" w14:textId="45B9EBAC" w:rsidR="0001553F" w:rsidRPr="00747291" w:rsidRDefault="009B6F91" w:rsidP="00F14502">
            <w:pPr>
              <w:rPr>
                <w:sz w:val="22"/>
                <w:szCs w:val="22"/>
              </w:rPr>
            </w:pPr>
            <w:r w:rsidRPr="00747291">
              <w:rPr>
                <w:sz w:val="22"/>
                <w:szCs w:val="22"/>
              </w:rPr>
              <w:t xml:space="preserve"> </w:t>
            </w:r>
            <w:r w:rsidR="00F14502" w:rsidRPr="00747291">
              <w:rPr>
                <w:sz w:val="22"/>
                <w:szCs w:val="22"/>
              </w:rPr>
              <w:t xml:space="preserve">  </w:t>
            </w:r>
            <w:r w:rsidR="00DF38EA" w:rsidRPr="00747291">
              <w:rPr>
                <w:sz w:val="22"/>
                <w:szCs w:val="22"/>
              </w:rPr>
              <w:t xml:space="preserve"> </w:t>
            </w:r>
            <w:r w:rsidR="00F14502" w:rsidRPr="00747291">
              <w:rPr>
                <w:sz w:val="22"/>
                <w:szCs w:val="22"/>
              </w:rPr>
              <w:t>9</w:t>
            </w:r>
            <w:r w:rsidRPr="00747291">
              <w:rPr>
                <w:sz w:val="22"/>
                <w:szCs w:val="22"/>
              </w:rPr>
              <w:t xml:space="preserve">:35 a.m. </w:t>
            </w:r>
            <w:r w:rsidR="00EE2BCC" w:rsidRPr="00747291">
              <w:rPr>
                <w:sz w:val="22"/>
                <w:szCs w:val="22"/>
              </w:rPr>
              <w:t xml:space="preserve"> </w:t>
            </w:r>
            <w:r w:rsidR="00F473C2" w:rsidRPr="00747291">
              <w:rPr>
                <w:sz w:val="22"/>
                <w:szCs w:val="22"/>
              </w:rPr>
              <w:t xml:space="preserve"> </w:t>
            </w:r>
          </w:p>
        </w:tc>
      </w:tr>
      <w:tr w:rsidR="002961AF" w:rsidRPr="00827A9F" w14:paraId="6FDB7B10" w14:textId="77777777" w:rsidTr="00B35585">
        <w:trPr>
          <w:trHeight w:val="432"/>
        </w:trPr>
        <w:tc>
          <w:tcPr>
            <w:tcW w:w="997" w:type="dxa"/>
          </w:tcPr>
          <w:p w14:paraId="340E607B" w14:textId="77777777" w:rsidR="002961AF" w:rsidRPr="00E6000D" w:rsidRDefault="002961AF" w:rsidP="009B6F91">
            <w:pPr>
              <w:jc w:val="both"/>
              <w:rPr>
                <w:sz w:val="22"/>
                <w:szCs w:val="22"/>
              </w:rPr>
            </w:pPr>
          </w:p>
        </w:tc>
        <w:tc>
          <w:tcPr>
            <w:tcW w:w="5804" w:type="dxa"/>
          </w:tcPr>
          <w:p w14:paraId="26982467" w14:textId="68D84A05" w:rsidR="002961AF" w:rsidRPr="00E6000D" w:rsidRDefault="009104B0" w:rsidP="00112B4F">
            <w:pPr>
              <w:pStyle w:val="ListParagraph"/>
              <w:numPr>
                <w:ilvl w:val="0"/>
                <w:numId w:val="19"/>
              </w:numPr>
              <w:rPr>
                <w:b/>
                <w:sz w:val="22"/>
                <w:szCs w:val="22"/>
              </w:rPr>
            </w:pPr>
            <w:r>
              <w:rPr>
                <w:b/>
                <w:sz w:val="22"/>
                <w:szCs w:val="22"/>
              </w:rPr>
              <w:t>September 2</w:t>
            </w:r>
            <w:r w:rsidR="005C0801">
              <w:rPr>
                <w:b/>
                <w:sz w:val="22"/>
                <w:szCs w:val="22"/>
              </w:rPr>
              <w:t xml:space="preserve">, </w:t>
            </w:r>
            <w:r w:rsidR="002961AF" w:rsidRPr="00E6000D">
              <w:rPr>
                <w:b/>
                <w:sz w:val="22"/>
                <w:szCs w:val="22"/>
              </w:rPr>
              <w:t xml:space="preserve">2021 </w:t>
            </w:r>
          </w:p>
        </w:tc>
        <w:tc>
          <w:tcPr>
            <w:tcW w:w="1919" w:type="dxa"/>
          </w:tcPr>
          <w:p w14:paraId="35B95577" w14:textId="77777777" w:rsidR="002961AF" w:rsidRPr="00E6000D" w:rsidRDefault="002961AF" w:rsidP="000051BE">
            <w:pPr>
              <w:rPr>
                <w:sz w:val="22"/>
                <w:szCs w:val="22"/>
              </w:rPr>
            </w:pPr>
          </w:p>
        </w:tc>
        <w:tc>
          <w:tcPr>
            <w:tcW w:w="1292" w:type="dxa"/>
          </w:tcPr>
          <w:p w14:paraId="22108C1A" w14:textId="77777777" w:rsidR="002961AF" w:rsidRPr="00747291" w:rsidRDefault="002961AF" w:rsidP="009B6F91">
            <w:pPr>
              <w:rPr>
                <w:sz w:val="22"/>
                <w:szCs w:val="22"/>
              </w:rPr>
            </w:pPr>
          </w:p>
        </w:tc>
      </w:tr>
      <w:tr w:rsidR="00F14502" w:rsidRPr="005C0801" w14:paraId="561C35BA" w14:textId="77777777" w:rsidTr="00B35585">
        <w:trPr>
          <w:trHeight w:val="360"/>
        </w:trPr>
        <w:tc>
          <w:tcPr>
            <w:tcW w:w="997" w:type="dxa"/>
          </w:tcPr>
          <w:p w14:paraId="7558C0FE" w14:textId="21331944" w:rsidR="00F14502" w:rsidRPr="00D5050E" w:rsidRDefault="00F14502" w:rsidP="009B6F91">
            <w:pPr>
              <w:jc w:val="both"/>
              <w:rPr>
                <w:sz w:val="22"/>
                <w:szCs w:val="22"/>
              </w:rPr>
            </w:pPr>
            <w:r w:rsidRPr="00D5050E">
              <w:rPr>
                <w:sz w:val="22"/>
                <w:szCs w:val="22"/>
              </w:rPr>
              <w:t xml:space="preserve">         </w:t>
            </w:r>
            <w:r w:rsidR="00E27971" w:rsidRPr="00D5050E">
              <w:rPr>
                <w:sz w:val="22"/>
                <w:szCs w:val="22"/>
              </w:rPr>
              <w:t xml:space="preserve"> </w:t>
            </w:r>
            <w:r w:rsidRPr="00D5050E">
              <w:rPr>
                <w:sz w:val="22"/>
                <w:szCs w:val="22"/>
              </w:rPr>
              <w:t xml:space="preserve"> 4.</w:t>
            </w:r>
          </w:p>
        </w:tc>
        <w:tc>
          <w:tcPr>
            <w:tcW w:w="5804" w:type="dxa"/>
          </w:tcPr>
          <w:p w14:paraId="68F0D100" w14:textId="0431F863" w:rsidR="00F14502" w:rsidRPr="00747291" w:rsidRDefault="00F14502" w:rsidP="000051BE">
            <w:pPr>
              <w:rPr>
                <w:sz w:val="22"/>
                <w:szCs w:val="22"/>
              </w:rPr>
            </w:pPr>
            <w:r w:rsidRPr="00747291">
              <w:rPr>
                <w:sz w:val="22"/>
                <w:szCs w:val="22"/>
              </w:rPr>
              <w:t>Technical Advisory Committee (TAC) Update</w:t>
            </w:r>
          </w:p>
        </w:tc>
        <w:tc>
          <w:tcPr>
            <w:tcW w:w="1919" w:type="dxa"/>
          </w:tcPr>
          <w:p w14:paraId="798EE029" w14:textId="31BDE6B7" w:rsidR="00F14502" w:rsidRPr="00747291" w:rsidRDefault="00F14502" w:rsidP="000051BE">
            <w:pPr>
              <w:rPr>
                <w:sz w:val="22"/>
                <w:szCs w:val="22"/>
              </w:rPr>
            </w:pPr>
            <w:r w:rsidRPr="00747291">
              <w:rPr>
                <w:sz w:val="22"/>
                <w:szCs w:val="22"/>
              </w:rPr>
              <w:t>Chase Smith</w:t>
            </w:r>
          </w:p>
        </w:tc>
        <w:tc>
          <w:tcPr>
            <w:tcW w:w="1292" w:type="dxa"/>
          </w:tcPr>
          <w:p w14:paraId="793A8C10" w14:textId="1A3D88E8" w:rsidR="00F14502" w:rsidRPr="00747291" w:rsidRDefault="00F14502" w:rsidP="009B6F91">
            <w:pPr>
              <w:rPr>
                <w:sz w:val="22"/>
                <w:szCs w:val="22"/>
              </w:rPr>
            </w:pPr>
            <w:r w:rsidRPr="00747291">
              <w:rPr>
                <w:sz w:val="22"/>
                <w:szCs w:val="22"/>
              </w:rPr>
              <w:t xml:space="preserve">  </w:t>
            </w:r>
            <w:r w:rsidR="00DF38EA" w:rsidRPr="00747291">
              <w:rPr>
                <w:sz w:val="22"/>
                <w:szCs w:val="22"/>
              </w:rPr>
              <w:t xml:space="preserve"> </w:t>
            </w:r>
            <w:r w:rsidRPr="00747291">
              <w:rPr>
                <w:sz w:val="22"/>
                <w:szCs w:val="22"/>
              </w:rPr>
              <w:t xml:space="preserve"> 9:40 a.m. </w:t>
            </w:r>
          </w:p>
        </w:tc>
      </w:tr>
      <w:tr w:rsidR="002D5027" w:rsidRPr="005C0801" w14:paraId="6C914D04" w14:textId="77777777" w:rsidTr="00B35585">
        <w:trPr>
          <w:trHeight w:val="360"/>
        </w:trPr>
        <w:tc>
          <w:tcPr>
            <w:tcW w:w="997" w:type="dxa"/>
          </w:tcPr>
          <w:p w14:paraId="1B481159" w14:textId="12A6D28E" w:rsidR="002D5027" w:rsidRPr="00D5050E" w:rsidRDefault="002D5027" w:rsidP="00C95E25">
            <w:pPr>
              <w:jc w:val="both"/>
              <w:rPr>
                <w:sz w:val="22"/>
                <w:szCs w:val="22"/>
              </w:rPr>
            </w:pPr>
            <w:r w:rsidRPr="00D5050E">
              <w:rPr>
                <w:sz w:val="22"/>
                <w:szCs w:val="22"/>
              </w:rPr>
              <w:t xml:space="preserve">       </w:t>
            </w:r>
            <w:r w:rsidR="000C3E2A" w:rsidRPr="00D5050E">
              <w:rPr>
                <w:sz w:val="22"/>
                <w:szCs w:val="22"/>
              </w:rPr>
              <w:t xml:space="preserve">   </w:t>
            </w:r>
            <w:r w:rsidR="00E27971" w:rsidRPr="00D5050E">
              <w:rPr>
                <w:sz w:val="22"/>
                <w:szCs w:val="22"/>
              </w:rPr>
              <w:t xml:space="preserve"> </w:t>
            </w:r>
            <w:r w:rsidR="00112B4F" w:rsidRPr="00D5050E">
              <w:rPr>
                <w:sz w:val="22"/>
                <w:szCs w:val="22"/>
              </w:rPr>
              <w:t>5.</w:t>
            </w:r>
          </w:p>
        </w:tc>
        <w:tc>
          <w:tcPr>
            <w:tcW w:w="5804" w:type="dxa"/>
          </w:tcPr>
          <w:p w14:paraId="36CE512F" w14:textId="77777777" w:rsidR="002D5027" w:rsidRPr="00747291" w:rsidRDefault="002D5027" w:rsidP="000051BE">
            <w:pPr>
              <w:rPr>
                <w:sz w:val="22"/>
                <w:szCs w:val="22"/>
              </w:rPr>
            </w:pPr>
            <w:r w:rsidRPr="00747291">
              <w:rPr>
                <w:sz w:val="22"/>
                <w:szCs w:val="22"/>
              </w:rPr>
              <w:t>ERCOT Reports</w:t>
            </w:r>
          </w:p>
        </w:tc>
        <w:tc>
          <w:tcPr>
            <w:tcW w:w="1919" w:type="dxa"/>
          </w:tcPr>
          <w:p w14:paraId="240D475A" w14:textId="77777777" w:rsidR="002D5027" w:rsidRPr="00747291" w:rsidRDefault="002D5027" w:rsidP="000051BE">
            <w:pPr>
              <w:rPr>
                <w:sz w:val="22"/>
                <w:szCs w:val="22"/>
              </w:rPr>
            </w:pPr>
          </w:p>
        </w:tc>
        <w:tc>
          <w:tcPr>
            <w:tcW w:w="1292" w:type="dxa"/>
          </w:tcPr>
          <w:p w14:paraId="2C7701EB" w14:textId="1DB0947F" w:rsidR="002D5027" w:rsidRPr="00747291" w:rsidRDefault="004E2466" w:rsidP="006E6AF7">
            <w:pPr>
              <w:rPr>
                <w:sz w:val="22"/>
                <w:szCs w:val="22"/>
              </w:rPr>
            </w:pPr>
            <w:r w:rsidRPr="00747291">
              <w:rPr>
                <w:sz w:val="22"/>
                <w:szCs w:val="22"/>
              </w:rPr>
              <w:t xml:space="preserve"> </w:t>
            </w:r>
            <w:r w:rsidR="00DF38EA" w:rsidRPr="00747291">
              <w:rPr>
                <w:sz w:val="22"/>
                <w:szCs w:val="22"/>
              </w:rPr>
              <w:t xml:space="preserve"> </w:t>
            </w:r>
            <w:r w:rsidR="00C95E25" w:rsidRPr="00747291">
              <w:rPr>
                <w:sz w:val="22"/>
                <w:szCs w:val="22"/>
              </w:rPr>
              <w:t>10:</w:t>
            </w:r>
            <w:r w:rsidR="006E6AF7" w:rsidRPr="00747291">
              <w:rPr>
                <w:sz w:val="22"/>
                <w:szCs w:val="22"/>
              </w:rPr>
              <w:t>0</w:t>
            </w:r>
            <w:r w:rsidR="00C95E25" w:rsidRPr="00747291">
              <w:rPr>
                <w:sz w:val="22"/>
                <w:szCs w:val="22"/>
              </w:rPr>
              <w:t xml:space="preserve">0 a.m. </w:t>
            </w:r>
          </w:p>
        </w:tc>
      </w:tr>
      <w:tr w:rsidR="002D5027" w:rsidRPr="005C0801" w14:paraId="05F92DA6" w14:textId="77777777" w:rsidTr="00B35585">
        <w:trPr>
          <w:trHeight w:val="360"/>
        </w:trPr>
        <w:tc>
          <w:tcPr>
            <w:tcW w:w="997" w:type="dxa"/>
          </w:tcPr>
          <w:p w14:paraId="1D447895" w14:textId="59DC9932" w:rsidR="002D5027" w:rsidRPr="00D5050E" w:rsidRDefault="002D5027" w:rsidP="009B6F91">
            <w:pPr>
              <w:jc w:val="both"/>
              <w:rPr>
                <w:sz w:val="22"/>
                <w:szCs w:val="22"/>
              </w:rPr>
            </w:pPr>
          </w:p>
        </w:tc>
        <w:tc>
          <w:tcPr>
            <w:tcW w:w="5804" w:type="dxa"/>
          </w:tcPr>
          <w:p w14:paraId="66D2B5C8" w14:textId="335A59EA" w:rsidR="002D5027" w:rsidRPr="00747291" w:rsidRDefault="002D5027" w:rsidP="0057513F">
            <w:pPr>
              <w:pStyle w:val="ListParagraph"/>
              <w:numPr>
                <w:ilvl w:val="0"/>
                <w:numId w:val="4"/>
              </w:numPr>
              <w:rPr>
                <w:sz w:val="22"/>
                <w:szCs w:val="22"/>
              </w:rPr>
            </w:pPr>
            <w:r w:rsidRPr="00747291">
              <w:rPr>
                <w:sz w:val="22"/>
                <w:szCs w:val="22"/>
              </w:rPr>
              <w:t>Operations Report</w:t>
            </w:r>
            <w:r w:rsidR="00A52C10" w:rsidRPr="00747291">
              <w:rPr>
                <w:sz w:val="22"/>
                <w:szCs w:val="22"/>
              </w:rPr>
              <w:t xml:space="preserve"> </w:t>
            </w:r>
          </w:p>
        </w:tc>
        <w:tc>
          <w:tcPr>
            <w:tcW w:w="1919" w:type="dxa"/>
          </w:tcPr>
          <w:p w14:paraId="3C94A8B3" w14:textId="77777777" w:rsidR="002D5027" w:rsidRPr="00747291" w:rsidRDefault="002D5027" w:rsidP="000051BE">
            <w:pPr>
              <w:rPr>
                <w:sz w:val="22"/>
                <w:szCs w:val="22"/>
              </w:rPr>
            </w:pPr>
            <w:r w:rsidRPr="00747291">
              <w:rPr>
                <w:sz w:val="22"/>
                <w:szCs w:val="22"/>
              </w:rPr>
              <w:t>ERCOT Staff</w:t>
            </w:r>
          </w:p>
        </w:tc>
        <w:tc>
          <w:tcPr>
            <w:tcW w:w="1292" w:type="dxa"/>
          </w:tcPr>
          <w:p w14:paraId="2E18BC36" w14:textId="77777777" w:rsidR="002D5027" w:rsidRPr="005C0801" w:rsidRDefault="002D5027" w:rsidP="009B6F91">
            <w:pPr>
              <w:rPr>
                <w:sz w:val="22"/>
                <w:szCs w:val="22"/>
                <w:highlight w:val="lightGray"/>
              </w:rPr>
            </w:pPr>
          </w:p>
        </w:tc>
      </w:tr>
      <w:tr w:rsidR="002D5027" w:rsidRPr="005C0801" w14:paraId="3C78A110" w14:textId="77777777" w:rsidTr="00B35585">
        <w:trPr>
          <w:trHeight w:val="360"/>
        </w:trPr>
        <w:tc>
          <w:tcPr>
            <w:tcW w:w="997" w:type="dxa"/>
          </w:tcPr>
          <w:p w14:paraId="4358FE77" w14:textId="77777777" w:rsidR="002D5027" w:rsidRPr="00D5050E" w:rsidRDefault="002D5027" w:rsidP="009B6F91">
            <w:pPr>
              <w:jc w:val="both"/>
              <w:rPr>
                <w:sz w:val="22"/>
                <w:szCs w:val="22"/>
              </w:rPr>
            </w:pPr>
          </w:p>
        </w:tc>
        <w:tc>
          <w:tcPr>
            <w:tcW w:w="5804" w:type="dxa"/>
          </w:tcPr>
          <w:p w14:paraId="4826E7CF" w14:textId="2C383A14" w:rsidR="002D5027" w:rsidRPr="00747291" w:rsidRDefault="002D5027" w:rsidP="0057513F">
            <w:pPr>
              <w:pStyle w:val="ListParagraph"/>
              <w:numPr>
                <w:ilvl w:val="0"/>
                <w:numId w:val="4"/>
              </w:numPr>
              <w:rPr>
                <w:sz w:val="22"/>
                <w:szCs w:val="22"/>
              </w:rPr>
            </w:pPr>
            <w:r w:rsidRPr="00747291">
              <w:rPr>
                <w:sz w:val="22"/>
                <w:szCs w:val="22"/>
              </w:rPr>
              <w:t>System Planning Report</w:t>
            </w:r>
            <w:r w:rsidR="00A52C10" w:rsidRPr="00747291">
              <w:rPr>
                <w:sz w:val="22"/>
                <w:szCs w:val="22"/>
              </w:rPr>
              <w:t xml:space="preserve"> </w:t>
            </w:r>
          </w:p>
        </w:tc>
        <w:tc>
          <w:tcPr>
            <w:tcW w:w="1919" w:type="dxa"/>
          </w:tcPr>
          <w:p w14:paraId="1797BC1B" w14:textId="2EAE3E05" w:rsidR="002D5027" w:rsidRPr="00747291" w:rsidRDefault="00D64F0A" w:rsidP="00E6722A">
            <w:pPr>
              <w:rPr>
                <w:sz w:val="22"/>
                <w:szCs w:val="22"/>
              </w:rPr>
            </w:pPr>
            <w:r w:rsidRPr="00747291">
              <w:rPr>
                <w:sz w:val="22"/>
                <w:szCs w:val="22"/>
              </w:rPr>
              <w:t>P</w:t>
            </w:r>
            <w:r w:rsidR="00E6722A" w:rsidRPr="00747291">
              <w:rPr>
                <w:sz w:val="22"/>
                <w:szCs w:val="22"/>
              </w:rPr>
              <w:t>ing</w:t>
            </w:r>
            <w:r w:rsidRPr="00747291">
              <w:rPr>
                <w:sz w:val="22"/>
                <w:szCs w:val="22"/>
              </w:rPr>
              <w:t xml:space="preserve"> Yan</w:t>
            </w:r>
          </w:p>
        </w:tc>
        <w:tc>
          <w:tcPr>
            <w:tcW w:w="1292" w:type="dxa"/>
          </w:tcPr>
          <w:p w14:paraId="33180B5C" w14:textId="158EB8EA" w:rsidR="002D5027" w:rsidRPr="005C0801" w:rsidRDefault="00C2047C" w:rsidP="009B6F91">
            <w:pPr>
              <w:rPr>
                <w:sz w:val="22"/>
                <w:szCs w:val="22"/>
                <w:highlight w:val="lightGray"/>
              </w:rPr>
            </w:pPr>
            <w:r w:rsidRPr="005C0801">
              <w:rPr>
                <w:sz w:val="22"/>
                <w:szCs w:val="22"/>
                <w:highlight w:val="lightGray"/>
              </w:rPr>
              <w:t xml:space="preserve"> </w:t>
            </w:r>
          </w:p>
        </w:tc>
      </w:tr>
      <w:tr w:rsidR="00883283" w:rsidRPr="005C0801" w14:paraId="5A70FD80" w14:textId="77777777" w:rsidTr="00B35585">
        <w:trPr>
          <w:trHeight w:val="360"/>
        </w:trPr>
        <w:tc>
          <w:tcPr>
            <w:tcW w:w="997" w:type="dxa"/>
          </w:tcPr>
          <w:p w14:paraId="1E2F8C36" w14:textId="77777777" w:rsidR="00883283" w:rsidRPr="00D5050E" w:rsidRDefault="00883283" w:rsidP="00883283">
            <w:pPr>
              <w:jc w:val="both"/>
              <w:rPr>
                <w:sz w:val="22"/>
                <w:szCs w:val="22"/>
              </w:rPr>
            </w:pPr>
          </w:p>
        </w:tc>
        <w:tc>
          <w:tcPr>
            <w:tcW w:w="5804" w:type="dxa"/>
          </w:tcPr>
          <w:p w14:paraId="2122B841" w14:textId="276A3448" w:rsidR="00883283" w:rsidRPr="00747291" w:rsidRDefault="00883283" w:rsidP="00883283">
            <w:pPr>
              <w:pStyle w:val="ListParagraph"/>
              <w:numPr>
                <w:ilvl w:val="0"/>
                <w:numId w:val="4"/>
              </w:numPr>
              <w:rPr>
                <w:sz w:val="22"/>
                <w:szCs w:val="22"/>
              </w:rPr>
            </w:pPr>
            <w:r w:rsidRPr="00E6000D">
              <w:rPr>
                <w:sz w:val="22"/>
                <w:szCs w:val="22"/>
              </w:rPr>
              <w:t>Generic Transmission Constraint (GTC) Update</w:t>
            </w:r>
          </w:p>
        </w:tc>
        <w:tc>
          <w:tcPr>
            <w:tcW w:w="1919" w:type="dxa"/>
          </w:tcPr>
          <w:p w14:paraId="4C0357C6" w14:textId="306472B8" w:rsidR="00883283" w:rsidRDefault="00883283" w:rsidP="00883283">
            <w:pPr>
              <w:rPr>
                <w:sz w:val="22"/>
                <w:szCs w:val="22"/>
              </w:rPr>
            </w:pPr>
            <w:r w:rsidRPr="00E6000D">
              <w:rPr>
                <w:sz w:val="22"/>
                <w:szCs w:val="22"/>
              </w:rPr>
              <w:t>Yunzhi Cheng</w:t>
            </w:r>
          </w:p>
        </w:tc>
        <w:tc>
          <w:tcPr>
            <w:tcW w:w="1292" w:type="dxa"/>
          </w:tcPr>
          <w:p w14:paraId="374B2FAE" w14:textId="5723167B" w:rsidR="00883283" w:rsidRDefault="00883283" w:rsidP="00883283">
            <w:pPr>
              <w:rPr>
                <w:sz w:val="22"/>
                <w:szCs w:val="22"/>
                <w:highlight w:val="lightGray"/>
              </w:rPr>
            </w:pPr>
          </w:p>
        </w:tc>
      </w:tr>
      <w:tr w:rsidR="00233A80" w:rsidRPr="005C0801" w14:paraId="5ACE640A" w14:textId="77777777" w:rsidTr="00B35585">
        <w:trPr>
          <w:trHeight w:val="360"/>
        </w:trPr>
        <w:tc>
          <w:tcPr>
            <w:tcW w:w="997" w:type="dxa"/>
          </w:tcPr>
          <w:p w14:paraId="561B5D5A" w14:textId="77777777" w:rsidR="00233A80" w:rsidRPr="00D5050E" w:rsidRDefault="00233A80" w:rsidP="00883283">
            <w:pPr>
              <w:jc w:val="both"/>
              <w:rPr>
                <w:sz w:val="22"/>
                <w:szCs w:val="22"/>
              </w:rPr>
            </w:pPr>
          </w:p>
        </w:tc>
        <w:tc>
          <w:tcPr>
            <w:tcW w:w="5804" w:type="dxa"/>
          </w:tcPr>
          <w:p w14:paraId="72D93257" w14:textId="26A0209C" w:rsidR="00233A80" w:rsidRPr="00E6000D" w:rsidRDefault="00233A80" w:rsidP="00883283">
            <w:pPr>
              <w:pStyle w:val="ListParagraph"/>
              <w:numPr>
                <w:ilvl w:val="0"/>
                <w:numId w:val="4"/>
              </w:numPr>
              <w:rPr>
                <w:sz w:val="22"/>
                <w:szCs w:val="22"/>
              </w:rPr>
            </w:pPr>
            <w:r>
              <w:rPr>
                <w:sz w:val="22"/>
                <w:szCs w:val="22"/>
              </w:rPr>
              <w:t>TS</w:t>
            </w:r>
            <w:r w:rsidR="004D0690">
              <w:rPr>
                <w:sz w:val="22"/>
                <w:szCs w:val="22"/>
              </w:rPr>
              <w:t>AT</w:t>
            </w:r>
            <w:r>
              <w:rPr>
                <w:sz w:val="22"/>
                <w:szCs w:val="22"/>
              </w:rPr>
              <w:t xml:space="preserve"> </w:t>
            </w:r>
            <w:r w:rsidR="004D0690">
              <w:rPr>
                <w:sz w:val="22"/>
                <w:szCs w:val="22"/>
              </w:rPr>
              <w:t>M</w:t>
            </w:r>
            <w:r>
              <w:rPr>
                <w:sz w:val="22"/>
                <w:szCs w:val="22"/>
              </w:rPr>
              <w:t xml:space="preserve">odel </w:t>
            </w:r>
            <w:r w:rsidR="004D0690">
              <w:rPr>
                <w:sz w:val="22"/>
                <w:szCs w:val="22"/>
              </w:rPr>
              <w:t>U</w:t>
            </w:r>
            <w:r>
              <w:rPr>
                <w:sz w:val="22"/>
                <w:szCs w:val="22"/>
              </w:rPr>
              <w:t xml:space="preserve">pdate </w:t>
            </w:r>
          </w:p>
        </w:tc>
        <w:tc>
          <w:tcPr>
            <w:tcW w:w="1919" w:type="dxa"/>
          </w:tcPr>
          <w:p w14:paraId="116D1BFC" w14:textId="21F8373E" w:rsidR="00233A80" w:rsidRPr="00E6000D" w:rsidRDefault="004D0690" w:rsidP="00883283">
            <w:pPr>
              <w:rPr>
                <w:sz w:val="22"/>
                <w:szCs w:val="22"/>
              </w:rPr>
            </w:pPr>
            <w:r w:rsidRPr="004D0690">
              <w:rPr>
                <w:sz w:val="22"/>
                <w:szCs w:val="22"/>
              </w:rPr>
              <w:t>Mehdi Daryabak</w:t>
            </w:r>
          </w:p>
        </w:tc>
        <w:tc>
          <w:tcPr>
            <w:tcW w:w="1292" w:type="dxa"/>
          </w:tcPr>
          <w:p w14:paraId="21D74713" w14:textId="78224B3D" w:rsidR="00233A80" w:rsidRDefault="00233A80" w:rsidP="00883283">
            <w:pPr>
              <w:rPr>
                <w:sz w:val="22"/>
                <w:szCs w:val="22"/>
                <w:highlight w:val="lightGray"/>
              </w:rPr>
            </w:pPr>
          </w:p>
        </w:tc>
      </w:tr>
      <w:tr w:rsidR="00B5474C" w:rsidRPr="00D5050E" w14:paraId="4445906B" w14:textId="77777777" w:rsidTr="00B35585">
        <w:trPr>
          <w:trHeight w:val="360"/>
        </w:trPr>
        <w:tc>
          <w:tcPr>
            <w:tcW w:w="997" w:type="dxa"/>
          </w:tcPr>
          <w:p w14:paraId="3CEB63A6" w14:textId="126FAF6C"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5941DC">
              <w:rPr>
                <w:sz w:val="22"/>
                <w:szCs w:val="22"/>
              </w:rPr>
              <w:t>6</w:t>
            </w:r>
            <w:r w:rsidR="00A51BA2" w:rsidRPr="00D5050E">
              <w:rPr>
                <w:sz w:val="22"/>
                <w:szCs w:val="22"/>
              </w:rPr>
              <w:t>.</w:t>
            </w:r>
          </w:p>
        </w:tc>
        <w:tc>
          <w:tcPr>
            <w:tcW w:w="5804" w:type="dxa"/>
          </w:tcPr>
          <w:p w14:paraId="2D5AB3C5" w14:textId="31E294CF" w:rsidR="00B5474C" w:rsidRPr="00D5050E" w:rsidRDefault="00B5474C" w:rsidP="00B5474C">
            <w:pPr>
              <w:rPr>
                <w:b/>
                <w:sz w:val="22"/>
                <w:szCs w:val="22"/>
              </w:rPr>
            </w:pPr>
            <w:r w:rsidRPr="00D5050E">
              <w:rPr>
                <w:b/>
                <w:sz w:val="22"/>
                <w:szCs w:val="22"/>
              </w:rPr>
              <w:t xml:space="preserve">ROS Revision Requests (Vote) </w:t>
            </w:r>
          </w:p>
        </w:tc>
        <w:tc>
          <w:tcPr>
            <w:tcW w:w="1919" w:type="dxa"/>
          </w:tcPr>
          <w:p w14:paraId="0BAF4597" w14:textId="3254409A" w:rsidR="00B5474C" w:rsidRPr="00D5050E" w:rsidRDefault="00E548E0" w:rsidP="00E6722A">
            <w:pPr>
              <w:rPr>
                <w:sz w:val="22"/>
                <w:szCs w:val="22"/>
              </w:rPr>
            </w:pPr>
            <w:r w:rsidRPr="00D5050E">
              <w:rPr>
                <w:sz w:val="22"/>
                <w:szCs w:val="22"/>
              </w:rPr>
              <w:t>C</w:t>
            </w:r>
            <w:r w:rsidR="00E6722A" w:rsidRPr="00D5050E">
              <w:rPr>
                <w:sz w:val="22"/>
                <w:szCs w:val="22"/>
              </w:rPr>
              <w:t>hase</w:t>
            </w:r>
            <w:r w:rsidRPr="00D5050E">
              <w:rPr>
                <w:sz w:val="22"/>
                <w:szCs w:val="22"/>
              </w:rPr>
              <w:t xml:space="preserve"> Smith</w:t>
            </w:r>
          </w:p>
        </w:tc>
        <w:tc>
          <w:tcPr>
            <w:tcW w:w="1292" w:type="dxa"/>
          </w:tcPr>
          <w:p w14:paraId="5E0D6E19" w14:textId="4BF37D84" w:rsidR="00B5474C" w:rsidRPr="00D5050E" w:rsidRDefault="009B6F91" w:rsidP="0090413D">
            <w:pPr>
              <w:rPr>
                <w:sz w:val="22"/>
                <w:szCs w:val="22"/>
              </w:rPr>
            </w:pPr>
            <w:r w:rsidRPr="00D5050E">
              <w:rPr>
                <w:sz w:val="22"/>
                <w:szCs w:val="22"/>
              </w:rPr>
              <w:t xml:space="preserve"> </w:t>
            </w:r>
            <w:r w:rsidR="00DF38EA" w:rsidRPr="00D5050E">
              <w:rPr>
                <w:sz w:val="22"/>
                <w:szCs w:val="22"/>
              </w:rPr>
              <w:t xml:space="preserve"> </w:t>
            </w:r>
            <w:r w:rsidR="00B5474C" w:rsidRPr="00D5050E">
              <w:rPr>
                <w:sz w:val="22"/>
                <w:szCs w:val="22"/>
              </w:rPr>
              <w:t>1</w:t>
            </w:r>
            <w:r w:rsidR="005941DC">
              <w:rPr>
                <w:sz w:val="22"/>
                <w:szCs w:val="22"/>
              </w:rPr>
              <w:t>0:</w:t>
            </w:r>
            <w:r w:rsidR="004D0690">
              <w:rPr>
                <w:sz w:val="22"/>
                <w:szCs w:val="22"/>
              </w:rPr>
              <w:t>35</w:t>
            </w:r>
            <w:r w:rsidR="005941DC">
              <w:rPr>
                <w:sz w:val="22"/>
                <w:szCs w:val="22"/>
              </w:rPr>
              <w:t xml:space="preserve"> a</w:t>
            </w:r>
            <w:r w:rsidR="00B5474C" w:rsidRPr="00D5050E">
              <w:rPr>
                <w:sz w:val="22"/>
                <w:szCs w:val="22"/>
              </w:rPr>
              <w:t xml:space="preserve">.m. </w:t>
            </w:r>
          </w:p>
        </w:tc>
      </w:tr>
      <w:tr w:rsidR="00940942" w:rsidRPr="005C0801" w14:paraId="50F422FD" w14:textId="77777777" w:rsidTr="00B35585">
        <w:trPr>
          <w:trHeight w:val="360"/>
        </w:trPr>
        <w:tc>
          <w:tcPr>
            <w:tcW w:w="997" w:type="dxa"/>
          </w:tcPr>
          <w:p w14:paraId="485E8F93" w14:textId="77777777" w:rsidR="00940942" w:rsidRPr="00D5050E" w:rsidRDefault="00940942" w:rsidP="009B6F91">
            <w:pPr>
              <w:jc w:val="both"/>
              <w:rPr>
                <w:sz w:val="22"/>
                <w:szCs w:val="22"/>
              </w:rPr>
            </w:pPr>
          </w:p>
        </w:tc>
        <w:tc>
          <w:tcPr>
            <w:tcW w:w="5804" w:type="dxa"/>
          </w:tcPr>
          <w:p w14:paraId="6EB6D510" w14:textId="3DDBDE22" w:rsidR="00940942" w:rsidRPr="00E2652D" w:rsidRDefault="00940942" w:rsidP="00864129">
            <w:pPr>
              <w:rPr>
                <w:b/>
                <w:i/>
                <w:sz w:val="22"/>
                <w:szCs w:val="22"/>
              </w:rPr>
            </w:pPr>
            <w:r w:rsidRPr="00E2652D">
              <w:rPr>
                <w:b/>
                <w:i/>
                <w:sz w:val="22"/>
                <w:szCs w:val="22"/>
              </w:rPr>
              <w:t>Impact Analys</w:t>
            </w:r>
            <w:r w:rsidR="009C7E32" w:rsidRPr="00E2652D">
              <w:rPr>
                <w:b/>
                <w:i/>
                <w:sz w:val="22"/>
                <w:szCs w:val="22"/>
              </w:rPr>
              <w:t>e</w:t>
            </w:r>
            <w:r w:rsidRPr="00E2652D">
              <w:rPr>
                <w:b/>
                <w:i/>
                <w:sz w:val="22"/>
                <w:szCs w:val="22"/>
              </w:rPr>
              <w:t>s</w:t>
            </w:r>
            <w:r w:rsidR="00864129" w:rsidRPr="00E2652D">
              <w:rPr>
                <w:b/>
                <w:i/>
                <w:sz w:val="22"/>
                <w:szCs w:val="22"/>
              </w:rPr>
              <w:t xml:space="preserve"> Review</w:t>
            </w:r>
          </w:p>
        </w:tc>
        <w:tc>
          <w:tcPr>
            <w:tcW w:w="1919" w:type="dxa"/>
          </w:tcPr>
          <w:p w14:paraId="7718BEC5" w14:textId="77777777" w:rsidR="00940942" w:rsidRPr="009104B0" w:rsidRDefault="00940942" w:rsidP="00B5474C">
            <w:pPr>
              <w:rPr>
                <w:sz w:val="22"/>
                <w:szCs w:val="22"/>
                <w:highlight w:val="lightGray"/>
              </w:rPr>
            </w:pPr>
          </w:p>
        </w:tc>
        <w:tc>
          <w:tcPr>
            <w:tcW w:w="1292" w:type="dxa"/>
          </w:tcPr>
          <w:p w14:paraId="0B5B846E" w14:textId="77777777" w:rsidR="00940942" w:rsidRPr="009104B0" w:rsidRDefault="00940942" w:rsidP="009B6F91">
            <w:pPr>
              <w:rPr>
                <w:sz w:val="22"/>
                <w:szCs w:val="22"/>
                <w:highlight w:val="lightGray"/>
              </w:rPr>
            </w:pPr>
          </w:p>
        </w:tc>
      </w:tr>
      <w:tr w:rsidR="00747291" w:rsidRPr="005C0801" w14:paraId="0DFD270B" w14:textId="77777777" w:rsidTr="00B35585">
        <w:trPr>
          <w:trHeight w:val="360"/>
        </w:trPr>
        <w:tc>
          <w:tcPr>
            <w:tcW w:w="997" w:type="dxa"/>
          </w:tcPr>
          <w:p w14:paraId="0C5DD3F6" w14:textId="77777777" w:rsidR="00747291" w:rsidRPr="00D5050E" w:rsidRDefault="00747291" w:rsidP="009B6F91">
            <w:pPr>
              <w:jc w:val="both"/>
              <w:rPr>
                <w:sz w:val="22"/>
                <w:szCs w:val="22"/>
              </w:rPr>
            </w:pPr>
          </w:p>
        </w:tc>
        <w:tc>
          <w:tcPr>
            <w:tcW w:w="5804" w:type="dxa"/>
          </w:tcPr>
          <w:p w14:paraId="06992D95" w14:textId="13B3BA9F" w:rsidR="00747291" w:rsidRPr="00E2652D" w:rsidRDefault="002D732F" w:rsidP="00747291">
            <w:pPr>
              <w:pStyle w:val="ListParagraph"/>
              <w:numPr>
                <w:ilvl w:val="0"/>
                <w:numId w:val="4"/>
              </w:numPr>
              <w:rPr>
                <w:b/>
                <w:iCs/>
                <w:sz w:val="22"/>
                <w:szCs w:val="22"/>
              </w:rPr>
            </w:pPr>
            <w:r w:rsidRPr="00E2652D">
              <w:rPr>
                <w:b/>
                <w:iCs/>
                <w:sz w:val="22"/>
                <w:szCs w:val="22"/>
              </w:rPr>
              <w:t xml:space="preserve">PGRR092, Related to NPRR1077, Extension of Self-Limiting Facility Concept to Settlement Only Generators (SOGs) and Telemetry Requirements for SOGs </w:t>
            </w:r>
          </w:p>
        </w:tc>
        <w:tc>
          <w:tcPr>
            <w:tcW w:w="1919" w:type="dxa"/>
          </w:tcPr>
          <w:p w14:paraId="3D765CDC" w14:textId="77777777" w:rsidR="00747291" w:rsidRPr="009104B0" w:rsidRDefault="00747291" w:rsidP="00B5474C">
            <w:pPr>
              <w:rPr>
                <w:sz w:val="22"/>
                <w:szCs w:val="22"/>
                <w:highlight w:val="lightGray"/>
              </w:rPr>
            </w:pPr>
          </w:p>
        </w:tc>
        <w:tc>
          <w:tcPr>
            <w:tcW w:w="1292" w:type="dxa"/>
          </w:tcPr>
          <w:p w14:paraId="00D53273" w14:textId="77777777" w:rsidR="00747291" w:rsidRPr="009104B0" w:rsidRDefault="00747291" w:rsidP="009B6F91">
            <w:pPr>
              <w:rPr>
                <w:sz w:val="22"/>
                <w:szCs w:val="22"/>
                <w:highlight w:val="lightGray"/>
              </w:rPr>
            </w:pPr>
          </w:p>
        </w:tc>
      </w:tr>
      <w:tr w:rsidR="00747291" w:rsidRPr="005C0801" w14:paraId="107C2BF2" w14:textId="77777777" w:rsidTr="00B35585">
        <w:trPr>
          <w:trHeight w:val="360"/>
        </w:trPr>
        <w:tc>
          <w:tcPr>
            <w:tcW w:w="997" w:type="dxa"/>
          </w:tcPr>
          <w:p w14:paraId="353CDEF9" w14:textId="77777777" w:rsidR="00747291" w:rsidRPr="00D5050E" w:rsidRDefault="00747291" w:rsidP="009B6F91">
            <w:pPr>
              <w:jc w:val="both"/>
              <w:rPr>
                <w:sz w:val="22"/>
                <w:szCs w:val="22"/>
              </w:rPr>
            </w:pPr>
          </w:p>
        </w:tc>
        <w:tc>
          <w:tcPr>
            <w:tcW w:w="5804" w:type="dxa"/>
          </w:tcPr>
          <w:p w14:paraId="7B42B851" w14:textId="710B2BBF" w:rsidR="00747291" w:rsidRPr="00E2652D" w:rsidRDefault="002D732F" w:rsidP="00747291">
            <w:pPr>
              <w:pStyle w:val="ListParagraph"/>
              <w:numPr>
                <w:ilvl w:val="0"/>
                <w:numId w:val="4"/>
              </w:numPr>
              <w:rPr>
                <w:b/>
                <w:iCs/>
                <w:sz w:val="22"/>
                <w:szCs w:val="22"/>
              </w:rPr>
            </w:pPr>
            <w:r w:rsidRPr="00E2652D">
              <w:rPr>
                <w:b/>
                <w:iCs/>
                <w:sz w:val="22"/>
                <w:szCs w:val="22"/>
              </w:rPr>
              <w:t xml:space="preserve">RRGRR029, Related to NPRR1077, Extension of Self-Limiting Facility Concept to Settlement Only Generators (SOGs) and Telemetry Requirements for SOGs </w:t>
            </w:r>
          </w:p>
        </w:tc>
        <w:tc>
          <w:tcPr>
            <w:tcW w:w="1919" w:type="dxa"/>
          </w:tcPr>
          <w:p w14:paraId="49A5EEAA" w14:textId="77777777" w:rsidR="00747291" w:rsidRPr="009104B0" w:rsidRDefault="00747291" w:rsidP="00B5474C">
            <w:pPr>
              <w:rPr>
                <w:sz w:val="22"/>
                <w:szCs w:val="22"/>
                <w:highlight w:val="lightGray"/>
              </w:rPr>
            </w:pPr>
          </w:p>
        </w:tc>
        <w:tc>
          <w:tcPr>
            <w:tcW w:w="1292" w:type="dxa"/>
          </w:tcPr>
          <w:p w14:paraId="7DC1D7AE" w14:textId="77777777" w:rsidR="00747291" w:rsidRPr="009104B0" w:rsidRDefault="00747291" w:rsidP="009B6F91">
            <w:pPr>
              <w:rPr>
                <w:sz w:val="22"/>
                <w:szCs w:val="22"/>
                <w:highlight w:val="lightGray"/>
              </w:rPr>
            </w:pPr>
          </w:p>
        </w:tc>
      </w:tr>
      <w:tr w:rsidR="00112B4F" w:rsidRPr="005C0801" w14:paraId="3A792072" w14:textId="77777777" w:rsidTr="00B35585">
        <w:trPr>
          <w:trHeight w:val="360"/>
        </w:trPr>
        <w:tc>
          <w:tcPr>
            <w:tcW w:w="997" w:type="dxa"/>
          </w:tcPr>
          <w:p w14:paraId="69B1DCAA" w14:textId="77777777" w:rsidR="00112B4F" w:rsidRPr="00D5050E" w:rsidRDefault="00112B4F" w:rsidP="00312687">
            <w:pPr>
              <w:jc w:val="both"/>
              <w:rPr>
                <w:sz w:val="22"/>
                <w:szCs w:val="22"/>
              </w:rPr>
            </w:pPr>
          </w:p>
        </w:tc>
        <w:tc>
          <w:tcPr>
            <w:tcW w:w="5804" w:type="dxa"/>
          </w:tcPr>
          <w:p w14:paraId="676B56D3" w14:textId="53DE95FF" w:rsidR="00112B4F" w:rsidRPr="00E2652D" w:rsidRDefault="00112B4F" w:rsidP="00B5474C">
            <w:pPr>
              <w:tabs>
                <w:tab w:val="left" w:pos="4065"/>
              </w:tabs>
              <w:rPr>
                <w:b/>
                <w:i/>
                <w:sz w:val="22"/>
                <w:szCs w:val="22"/>
              </w:rPr>
            </w:pPr>
            <w:r w:rsidRPr="00E2652D">
              <w:rPr>
                <w:b/>
                <w:i/>
                <w:sz w:val="22"/>
                <w:szCs w:val="22"/>
              </w:rPr>
              <w:t>Language Review</w:t>
            </w:r>
          </w:p>
        </w:tc>
        <w:tc>
          <w:tcPr>
            <w:tcW w:w="1919" w:type="dxa"/>
          </w:tcPr>
          <w:p w14:paraId="1BEEBA2A" w14:textId="77777777" w:rsidR="00112B4F" w:rsidRPr="009104B0" w:rsidRDefault="00112B4F" w:rsidP="00E6722A">
            <w:pPr>
              <w:rPr>
                <w:sz w:val="22"/>
                <w:szCs w:val="22"/>
                <w:highlight w:val="lightGray"/>
              </w:rPr>
            </w:pPr>
          </w:p>
        </w:tc>
        <w:tc>
          <w:tcPr>
            <w:tcW w:w="1292" w:type="dxa"/>
          </w:tcPr>
          <w:p w14:paraId="3068AB1C" w14:textId="77777777" w:rsidR="00112B4F" w:rsidRPr="009104B0" w:rsidRDefault="00112B4F" w:rsidP="009E2F8D">
            <w:pPr>
              <w:rPr>
                <w:sz w:val="22"/>
                <w:szCs w:val="22"/>
                <w:highlight w:val="lightGray"/>
              </w:rPr>
            </w:pPr>
          </w:p>
        </w:tc>
      </w:tr>
      <w:tr w:rsidR="00E2652D" w:rsidRPr="005C0801" w14:paraId="2B99389C" w14:textId="77777777" w:rsidTr="00D5050E">
        <w:trPr>
          <w:trHeight w:val="252"/>
        </w:trPr>
        <w:tc>
          <w:tcPr>
            <w:tcW w:w="997" w:type="dxa"/>
          </w:tcPr>
          <w:p w14:paraId="337A5010" w14:textId="77777777" w:rsidR="00E2652D" w:rsidRPr="00D5050E" w:rsidRDefault="00E2652D" w:rsidP="00312687">
            <w:pPr>
              <w:jc w:val="both"/>
              <w:rPr>
                <w:sz w:val="22"/>
                <w:szCs w:val="22"/>
              </w:rPr>
            </w:pPr>
          </w:p>
        </w:tc>
        <w:tc>
          <w:tcPr>
            <w:tcW w:w="5804" w:type="dxa"/>
          </w:tcPr>
          <w:p w14:paraId="765E34AD" w14:textId="2EE0C9A8" w:rsidR="00E2652D" w:rsidRDefault="00E2652D" w:rsidP="00D25E4B">
            <w:pPr>
              <w:pStyle w:val="ListParagraph"/>
              <w:numPr>
                <w:ilvl w:val="0"/>
                <w:numId w:val="27"/>
              </w:numPr>
              <w:tabs>
                <w:tab w:val="left" w:pos="4065"/>
              </w:tabs>
              <w:rPr>
                <w:b/>
                <w:sz w:val="22"/>
                <w:szCs w:val="22"/>
              </w:rPr>
            </w:pPr>
            <w:r>
              <w:rPr>
                <w:b/>
                <w:sz w:val="22"/>
                <w:szCs w:val="22"/>
              </w:rPr>
              <w:t xml:space="preserve">NOGRR233, </w:t>
            </w:r>
            <w:r w:rsidRPr="00E2652D">
              <w:rPr>
                <w:b/>
                <w:sz w:val="22"/>
                <w:szCs w:val="22"/>
              </w:rPr>
              <w:t>Related to NPRR1094, Allow Under Frequency Relay Load to be Manually Shed During EEA3</w:t>
            </w:r>
          </w:p>
        </w:tc>
        <w:tc>
          <w:tcPr>
            <w:tcW w:w="1919" w:type="dxa"/>
          </w:tcPr>
          <w:p w14:paraId="1717B9E6" w14:textId="77777777" w:rsidR="00E2652D" w:rsidRPr="009104B0" w:rsidRDefault="00E2652D" w:rsidP="00E6722A">
            <w:pPr>
              <w:rPr>
                <w:sz w:val="22"/>
                <w:szCs w:val="22"/>
                <w:highlight w:val="lightGray"/>
              </w:rPr>
            </w:pPr>
          </w:p>
        </w:tc>
        <w:tc>
          <w:tcPr>
            <w:tcW w:w="1292" w:type="dxa"/>
          </w:tcPr>
          <w:p w14:paraId="04437983" w14:textId="77777777" w:rsidR="00E2652D" w:rsidRPr="009104B0" w:rsidRDefault="00E2652D" w:rsidP="009E2F8D">
            <w:pPr>
              <w:rPr>
                <w:sz w:val="22"/>
                <w:szCs w:val="22"/>
                <w:highlight w:val="lightGray"/>
              </w:rPr>
            </w:pPr>
          </w:p>
        </w:tc>
      </w:tr>
      <w:tr w:rsidR="00E2652D" w:rsidRPr="005C0801" w14:paraId="780FFA9C" w14:textId="77777777" w:rsidTr="00D5050E">
        <w:trPr>
          <w:trHeight w:val="252"/>
        </w:trPr>
        <w:tc>
          <w:tcPr>
            <w:tcW w:w="997" w:type="dxa"/>
          </w:tcPr>
          <w:p w14:paraId="7BF22BF9" w14:textId="77777777" w:rsidR="00E2652D" w:rsidRPr="00D5050E" w:rsidRDefault="00E2652D" w:rsidP="00312687">
            <w:pPr>
              <w:jc w:val="both"/>
              <w:rPr>
                <w:sz w:val="22"/>
                <w:szCs w:val="22"/>
              </w:rPr>
            </w:pPr>
          </w:p>
        </w:tc>
        <w:tc>
          <w:tcPr>
            <w:tcW w:w="5804" w:type="dxa"/>
          </w:tcPr>
          <w:p w14:paraId="148DFB0D" w14:textId="3EA65FDE" w:rsidR="00E2652D" w:rsidRPr="00E2652D" w:rsidRDefault="00E2652D" w:rsidP="00D25E4B">
            <w:pPr>
              <w:pStyle w:val="ListParagraph"/>
              <w:numPr>
                <w:ilvl w:val="0"/>
                <w:numId w:val="27"/>
              </w:numPr>
              <w:tabs>
                <w:tab w:val="left" w:pos="4065"/>
              </w:tabs>
              <w:rPr>
                <w:b/>
                <w:sz w:val="22"/>
                <w:szCs w:val="22"/>
              </w:rPr>
            </w:pPr>
            <w:r>
              <w:rPr>
                <w:b/>
                <w:sz w:val="22"/>
                <w:szCs w:val="22"/>
              </w:rPr>
              <w:t>PGG</w:t>
            </w:r>
            <w:r w:rsidR="00E95C83">
              <w:rPr>
                <w:b/>
                <w:sz w:val="22"/>
                <w:szCs w:val="22"/>
              </w:rPr>
              <w:t>R</w:t>
            </w:r>
            <w:r>
              <w:rPr>
                <w:b/>
                <w:sz w:val="22"/>
                <w:szCs w:val="22"/>
              </w:rPr>
              <w:t xml:space="preserve">095, </w:t>
            </w:r>
            <w:r w:rsidRPr="00E2652D">
              <w:rPr>
                <w:b/>
                <w:sz w:val="22"/>
                <w:szCs w:val="22"/>
              </w:rPr>
              <w:t>Establish Minimum Deliverability Criteria</w:t>
            </w:r>
          </w:p>
        </w:tc>
        <w:tc>
          <w:tcPr>
            <w:tcW w:w="1919" w:type="dxa"/>
          </w:tcPr>
          <w:p w14:paraId="25E4E47C" w14:textId="77777777" w:rsidR="00E2652D" w:rsidRPr="009104B0" w:rsidRDefault="00E2652D" w:rsidP="00E6722A">
            <w:pPr>
              <w:rPr>
                <w:sz w:val="22"/>
                <w:szCs w:val="22"/>
                <w:highlight w:val="lightGray"/>
              </w:rPr>
            </w:pPr>
          </w:p>
        </w:tc>
        <w:tc>
          <w:tcPr>
            <w:tcW w:w="1292" w:type="dxa"/>
          </w:tcPr>
          <w:p w14:paraId="591E3CD1" w14:textId="77777777" w:rsidR="00E2652D" w:rsidRPr="009104B0" w:rsidRDefault="00E2652D" w:rsidP="009E2F8D">
            <w:pPr>
              <w:rPr>
                <w:sz w:val="22"/>
                <w:szCs w:val="22"/>
                <w:highlight w:val="lightGray"/>
              </w:rPr>
            </w:pPr>
          </w:p>
        </w:tc>
      </w:tr>
      <w:tr w:rsidR="008D298D" w:rsidRPr="005C0801" w14:paraId="1C03F628" w14:textId="77777777" w:rsidTr="00D5050E">
        <w:trPr>
          <w:trHeight w:val="252"/>
        </w:trPr>
        <w:tc>
          <w:tcPr>
            <w:tcW w:w="997" w:type="dxa"/>
          </w:tcPr>
          <w:p w14:paraId="55DC4632" w14:textId="77777777" w:rsidR="008D298D" w:rsidRPr="00D5050E" w:rsidRDefault="008D298D" w:rsidP="00312687">
            <w:pPr>
              <w:jc w:val="both"/>
              <w:rPr>
                <w:sz w:val="22"/>
                <w:szCs w:val="22"/>
              </w:rPr>
            </w:pPr>
          </w:p>
        </w:tc>
        <w:tc>
          <w:tcPr>
            <w:tcW w:w="5804" w:type="dxa"/>
          </w:tcPr>
          <w:p w14:paraId="7E7DC7B9" w14:textId="229DD2D3" w:rsidR="008D298D" w:rsidRDefault="008D298D" w:rsidP="00D25E4B">
            <w:pPr>
              <w:pStyle w:val="ListParagraph"/>
              <w:numPr>
                <w:ilvl w:val="0"/>
                <w:numId w:val="27"/>
              </w:numPr>
              <w:tabs>
                <w:tab w:val="left" w:pos="4065"/>
              </w:tabs>
              <w:rPr>
                <w:b/>
                <w:sz w:val="22"/>
                <w:szCs w:val="22"/>
              </w:rPr>
            </w:pPr>
            <w:r w:rsidRPr="008D298D">
              <w:rPr>
                <w:b/>
                <w:sz w:val="22"/>
                <w:szCs w:val="22"/>
              </w:rPr>
              <w:t>PGRR096, Achieve Consistent Representation of Distributed Generation in Steady-State Models</w:t>
            </w:r>
          </w:p>
        </w:tc>
        <w:tc>
          <w:tcPr>
            <w:tcW w:w="1919" w:type="dxa"/>
          </w:tcPr>
          <w:p w14:paraId="3A640310" w14:textId="77777777" w:rsidR="008D298D" w:rsidRPr="009104B0" w:rsidRDefault="008D298D" w:rsidP="00E6722A">
            <w:pPr>
              <w:rPr>
                <w:sz w:val="22"/>
                <w:szCs w:val="22"/>
                <w:highlight w:val="lightGray"/>
              </w:rPr>
            </w:pPr>
          </w:p>
        </w:tc>
        <w:tc>
          <w:tcPr>
            <w:tcW w:w="1292" w:type="dxa"/>
          </w:tcPr>
          <w:p w14:paraId="29D64439" w14:textId="77777777" w:rsidR="008D298D" w:rsidRPr="009104B0" w:rsidRDefault="008D298D" w:rsidP="009E2F8D">
            <w:pPr>
              <w:rPr>
                <w:sz w:val="22"/>
                <w:szCs w:val="22"/>
                <w:highlight w:val="lightGray"/>
              </w:rPr>
            </w:pPr>
          </w:p>
        </w:tc>
      </w:tr>
      <w:tr w:rsidR="00B5474C" w:rsidRPr="005C0801" w14:paraId="350D8B48" w14:textId="77777777" w:rsidTr="00B35585">
        <w:trPr>
          <w:trHeight w:val="360"/>
        </w:trPr>
        <w:tc>
          <w:tcPr>
            <w:tcW w:w="997" w:type="dxa"/>
          </w:tcPr>
          <w:p w14:paraId="6CE7678D" w14:textId="3CD09BE5" w:rsidR="00B5474C" w:rsidRPr="00D5050E" w:rsidRDefault="00EB677A" w:rsidP="007C2C6F">
            <w:pPr>
              <w:jc w:val="both"/>
              <w:rPr>
                <w:sz w:val="22"/>
                <w:szCs w:val="22"/>
              </w:rPr>
            </w:pPr>
            <w:r w:rsidRPr="00D5050E">
              <w:rPr>
                <w:sz w:val="22"/>
                <w:szCs w:val="22"/>
              </w:rPr>
              <w:t xml:space="preserve">          </w:t>
            </w:r>
            <w:r w:rsidR="005941DC">
              <w:rPr>
                <w:sz w:val="22"/>
                <w:szCs w:val="22"/>
              </w:rPr>
              <w:t>7</w:t>
            </w:r>
            <w:r w:rsidRPr="00D5050E">
              <w:rPr>
                <w:sz w:val="22"/>
                <w:szCs w:val="22"/>
              </w:rPr>
              <w:t>.</w:t>
            </w:r>
          </w:p>
        </w:tc>
        <w:tc>
          <w:tcPr>
            <w:tcW w:w="5804" w:type="dxa"/>
          </w:tcPr>
          <w:p w14:paraId="047C6B16" w14:textId="6D99694B" w:rsidR="00B5474C" w:rsidRPr="00E2652D" w:rsidRDefault="00B5474C" w:rsidP="00B5474C">
            <w:pPr>
              <w:tabs>
                <w:tab w:val="left" w:pos="4065"/>
              </w:tabs>
              <w:rPr>
                <w:sz w:val="22"/>
                <w:szCs w:val="22"/>
              </w:rPr>
            </w:pPr>
            <w:r w:rsidRPr="00E2652D">
              <w:rPr>
                <w:sz w:val="22"/>
                <w:szCs w:val="22"/>
              </w:rPr>
              <w:t>Revision Requests Tabled at ROS (Possible Vote)</w:t>
            </w:r>
          </w:p>
        </w:tc>
        <w:tc>
          <w:tcPr>
            <w:tcW w:w="1919" w:type="dxa"/>
          </w:tcPr>
          <w:p w14:paraId="3424DCF8" w14:textId="4239DBCC" w:rsidR="00B5474C" w:rsidRPr="00E2652D" w:rsidRDefault="00E548E0" w:rsidP="00E6722A">
            <w:pPr>
              <w:rPr>
                <w:sz w:val="22"/>
                <w:szCs w:val="22"/>
              </w:rPr>
            </w:pPr>
            <w:r w:rsidRPr="00E2652D">
              <w:rPr>
                <w:sz w:val="22"/>
                <w:szCs w:val="22"/>
              </w:rPr>
              <w:t>C</w:t>
            </w:r>
            <w:r w:rsidR="00E6722A" w:rsidRPr="00E2652D">
              <w:rPr>
                <w:sz w:val="22"/>
                <w:szCs w:val="22"/>
              </w:rPr>
              <w:t>hase</w:t>
            </w:r>
            <w:r w:rsidRPr="00E2652D">
              <w:rPr>
                <w:sz w:val="22"/>
                <w:szCs w:val="22"/>
              </w:rPr>
              <w:t xml:space="preserve"> Smith</w:t>
            </w:r>
          </w:p>
        </w:tc>
        <w:tc>
          <w:tcPr>
            <w:tcW w:w="1292" w:type="dxa"/>
          </w:tcPr>
          <w:p w14:paraId="053DF5DB" w14:textId="659FB8ED" w:rsidR="00B5474C" w:rsidRPr="00E2652D" w:rsidRDefault="008B6B46" w:rsidP="0090413D">
            <w:pPr>
              <w:rPr>
                <w:sz w:val="22"/>
                <w:szCs w:val="22"/>
              </w:rPr>
            </w:pPr>
            <w:r w:rsidRPr="00E2652D">
              <w:rPr>
                <w:sz w:val="22"/>
                <w:szCs w:val="22"/>
              </w:rPr>
              <w:t xml:space="preserve"> </w:t>
            </w:r>
            <w:r w:rsidR="00DF38EA" w:rsidRPr="00E2652D">
              <w:rPr>
                <w:sz w:val="22"/>
                <w:szCs w:val="22"/>
              </w:rPr>
              <w:t xml:space="preserve"> </w:t>
            </w:r>
            <w:r w:rsidR="00B5474C" w:rsidRPr="00E2652D">
              <w:rPr>
                <w:sz w:val="22"/>
                <w:szCs w:val="22"/>
              </w:rPr>
              <w:t>1</w:t>
            </w:r>
            <w:r w:rsidR="0090413D" w:rsidRPr="00E2652D">
              <w:rPr>
                <w:sz w:val="22"/>
                <w:szCs w:val="22"/>
              </w:rPr>
              <w:t>1</w:t>
            </w:r>
            <w:r w:rsidR="00B5474C" w:rsidRPr="00E2652D">
              <w:rPr>
                <w:sz w:val="22"/>
                <w:szCs w:val="22"/>
              </w:rPr>
              <w:t>:</w:t>
            </w:r>
            <w:r w:rsidR="004D0690">
              <w:rPr>
                <w:sz w:val="22"/>
                <w:szCs w:val="22"/>
              </w:rPr>
              <w:t>10</w:t>
            </w:r>
            <w:r w:rsidR="00A34C10" w:rsidRPr="00E2652D">
              <w:rPr>
                <w:sz w:val="22"/>
                <w:szCs w:val="22"/>
              </w:rPr>
              <w:t xml:space="preserve"> </w:t>
            </w:r>
            <w:r w:rsidR="00BF5B87" w:rsidRPr="00E2652D">
              <w:rPr>
                <w:sz w:val="22"/>
                <w:szCs w:val="22"/>
              </w:rPr>
              <w:t>a</w:t>
            </w:r>
            <w:r w:rsidR="00B5474C" w:rsidRPr="00E2652D">
              <w:rPr>
                <w:sz w:val="22"/>
                <w:szCs w:val="22"/>
              </w:rPr>
              <w:t xml:space="preserve">.m. </w:t>
            </w:r>
          </w:p>
        </w:tc>
      </w:tr>
      <w:tr w:rsidR="00B5474C" w:rsidRPr="005C0801" w14:paraId="1863F2CA" w14:textId="77777777" w:rsidTr="00B35585">
        <w:trPr>
          <w:trHeight w:val="360"/>
        </w:trPr>
        <w:tc>
          <w:tcPr>
            <w:tcW w:w="997" w:type="dxa"/>
          </w:tcPr>
          <w:p w14:paraId="63A50FE3" w14:textId="77777777" w:rsidR="00B5474C" w:rsidRPr="00D5050E" w:rsidRDefault="00B5474C" w:rsidP="009B6F91">
            <w:pPr>
              <w:jc w:val="both"/>
              <w:rPr>
                <w:sz w:val="22"/>
                <w:szCs w:val="22"/>
              </w:rPr>
            </w:pPr>
          </w:p>
        </w:tc>
        <w:tc>
          <w:tcPr>
            <w:tcW w:w="5804" w:type="dxa"/>
          </w:tcPr>
          <w:p w14:paraId="4E5F6349" w14:textId="245BB7EC" w:rsidR="00FB4328" w:rsidRPr="002D732F" w:rsidRDefault="00B5474C" w:rsidP="00C95E25">
            <w:pPr>
              <w:pStyle w:val="ListParagraph"/>
              <w:numPr>
                <w:ilvl w:val="0"/>
                <w:numId w:val="4"/>
              </w:numPr>
              <w:rPr>
                <w:sz w:val="22"/>
                <w:szCs w:val="22"/>
              </w:rPr>
            </w:pPr>
            <w:r w:rsidRPr="002D732F">
              <w:rPr>
                <w:sz w:val="22"/>
                <w:szCs w:val="22"/>
              </w:rPr>
              <w:t xml:space="preserve">PGRR073, Related to NPRR956, Designation of Providers of Transmission Additions  </w:t>
            </w:r>
          </w:p>
        </w:tc>
        <w:tc>
          <w:tcPr>
            <w:tcW w:w="1919" w:type="dxa"/>
          </w:tcPr>
          <w:p w14:paraId="3C70CFF8" w14:textId="77777777" w:rsidR="00B5474C" w:rsidRPr="009104B0" w:rsidRDefault="00B5474C" w:rsidP="00B5474C">
            <w:pPr>
              <w:rPr>
                <w:sz w:val="22"/>
                <w:szCs w:val="22"/>
                <w:highlight w:val="lightGray"/>
              </w:rPr>
            </w:pPr>
          </w:p>
        </w:tc>
        <w:tc>
          <w:tcPr>
            <w:tcW w:w="1292" w:type="dxa"/>
          </w:tcPr>
          <w:p w14:paraId="4EE73EE0" w14:textId="77777777" w:rsidR="00B5474C" w:rsidRPr="009104B0" w:rsidRDefault="00B5474C" w:rsidP="009B6F91">
            <w:pPr>
              <w:rPr>
                <w:sz w:val="22"/>
                <w:szCs w:val="22"/>
                <w:highlight w:val="lightGray"/>
              </w:rPr>
            </w:pPr>
          </w:p>
        </w:tc>
      </w:tr>
      <w:tr w:rsidR="002D732F" w:rsidRPr="005C0801" w14:paraId="4BD8ACD3" w14:textId="77777777" w:rsidTr="00E2652D">
        <w:trPr>
          <w:trHeight w:val="288"/>
        </w:trPr>
        <w:tc>
          <w:tcPr>
            <w:tcW w:w="997" w:type="dxa"/>
          </w:tcPr>
          <w:p w14:paraId="49181C55" w14:textId="77777777" w:rsidR="002D732F" w:rsidRPr="00D5050E" w:rsidRDefault="002D732F" w:rsidP="009B6F91">
            <w:pPr>
              <w:jc w:val="both"/>
              <w:rPr>
                <w:sz w:val="22"/>
                <w:szCs w:val="22"/>
              </w:rPr>
            </w:pPr>
          </w:p>
        </w:tc>
        <w:tc>
          <w:tcPr>
            <w:tcW w:w="5804" w:type="dxa"/>
          </w:tcPr>
          <w:p w14:paraId="3D03BE26" w14:textId="4BFF535F" w:rsidR="002D732F" w:rsidRPr="002D732F" w:rsidRDefault="002D732F" w:rsidP="00C95E25">
            <w:pPr>
              <w:pStyle w:val="ListParagraph"/>
              <w:numPr>
                <w:ilvl w:val="0"/>
                <w:numId w:val="4"/>
              </w:numPr>
              <w:rPr>
                <w:sz w:val="22"/>
                <w:szCs w:val="22"/>
              </w:rPr>
            </w:pPr>
            <w:r w:rsidRPr="002D732F">
              <w:rPr>
                <w:sz w:val="22"/>
                <w:szCs w:val="22"/>
              </w:rPr>
              <w:t>NOGRR230, WAN Participant Security</w:t>
            </w:r>
          </w:p>
        </w:tc>
        <w:tc>
          <w:tcPr>
            <w:tcW w:w="1919" w:type="dxa"/>
          </w:tcPr>
          <w:p w14:paraId="53A28667" w14:textId="77777777" w:rsidR="002D732F" w:rsidRPr="009104B0" w:rsidRDefault="002D732F" w:rsidP="00B5474C">
            <w:pPr>
              <w:rPr>
                <w:sz w:val="22"/>
                <w:szCs w:val="22"/>
                <w:highlight w:val="lightGray"/>
              </w:rPr>
            </w:pPr>
          </w:p>
        </w:tc>
        <w:tc>
          <w:tcPr>
            <w:tcW w:w="1292" w:type="dxa"/>
          </w:tcPr>
          <w:p w14:paraId="1D0B0C04" w14:textId="77777777" w:rsidR="002D732F" w:rsidRPr="009104B0" w:rsidRDefault="002D732F" w:rsidP="009B6F91">
            <w:pPr>
              <w:rPr>
                <w:sz w:val="22"/>
                <w:szCs w:val="22"/>
                <w:highlight w:val="lightGray"/>
              </w:rPr>
            </w:pPr>
          </w:p>
        </w:tc>
      </w:tr>
      <w:tr w:rsidR="002D732F" w:rsidRPr="005C0801" w14:paraId="4B730EAE" w14:textId="77777777" w:rsidTr="00B35585">
        <w:trPr>
          <w:trHeight w:val="360"/>
        </w:trPr>
        <w:tc>
          <w:tcPr>
            <w:tcW w:w="997" w:type="dxa"/>
          </w:tcPr>
          <w:p w14:paraId="6FA50023" w14:textId="77777777" w:rsidR="002D732F" w:rsidRPr="00D5050E" w:rsidRDefault="002D732F" w:rsidP="009B6F91">
            <w:pPr>
              <w:jc w:val="both"/>
              <w:rPr>
                <w:sz w:val="22"/>
                <w:szCs w:val="22"/>
              </w:rPr>
            </w:pPr>
          </w:p>
        </w:tc>
        <w:tc>
          <w:tcPr>
            <w:tcW w:w="5804" w:type="dxa"/>
          </w:tcPr>
          <w:p w14:paraId="280323CB" w14:textId="30EFE865" w:rsidR="002D732F" w:rsidRPr="002D732F" w:rsidRDefault="002D732F" w:rsidP="00C95E25">
            <w:pPr>
              <w:pStyle w:val="ListParagraph"/>
              <w:numPr>
                <w:ilvl w:val="0"/>
                <w:numId w:val="4"/>
              </w:numPr>
              <w:rPr>
                <w:sz w:val="22"/>
                <w:szCs w:val="22"/>
              </w:rPr>
            </w:pPr>
            <w:r w:rsidRPr="002D732F">
              <w:rPr>
                <w:sz w:val="22"/>
                <w:szCs w:val="22"/>
              </w:rPr>
              <w:t>NOGRR231, Update ERCOT Regional Map</w:t>
            </w:r>
          </w:p>
        </w:tc>
        <w:tc>
          <w:tcPr>
            <w:tcW w:w="1919" w:type="dxa"/>
          </w:tcPr>
          <w:p w14:paraId="1B80FDF0" w14:textId="77777777" w:rsidR="002D732F" w:rsidRPr="009104B0" w:rsidRDefault="002D732F" w:rsidP="00B5474C">
            <w:pPr>
              <w:rPr>
                <w:sz w:val="22"/>
                <w:szCs w:val="22"/>
                <w:highlight w:val="lightGray"/>
              </w:rPr>
            </w:pPr>
          </w:p>
        </w:tc>
        <w:tc>
          <w:tcPr>
            <w:tcW w:w="1292" w:type="dxa"/>
          </w:tcPr>
          <w:p w14:paraId="3E9A95D6" w14:textId="77777777" w:rsidR="002D732F" w:rsidRPr="009104B0" w:rsidRDefault="002D732F" w:rsidP="009B6F91">
            <w:pPr>
              <w:rPr>
                <w:sz w:val="22"/>
                <w:szCs w:val="22"/>
                <w:highlight w:val="lightGray"/>
              </w:rPr>
            </w:pPr>
          </w:p>
        </w:tc>
      </w:tr>
      <w:tr w:rsidR="0090413D" w:rsidRPr="00E2652D" w14:paraId="4D7F6DC5" w14:textId="77777777" w:rsidTr="00B35585">
        <w:trPr>
          <w:trHeight w:val="315"/>
        </w:trPr>
        <w:tc>
          <w:tcPr>
            <w:tcW w:w="997" w:type="dxa"/>
          </w:tcPr>
          <w:p w14:paraId="7FDDB07F" w14:textId="77777777" w:rsidR="0090413D" w:rsidRPr="00D5050E" w:rsidRDefault="0090413D" w:rsidP="0090413D">
            <w:pPr>
              <w:jc w:val="both"/>
              <w:rPr>
                <w:sz w:val="22"/>
                <w:szCs w:val="22"/>
              </w:rPr>
            </w:pPr>
          </w:p>
        </w:tc>
        <w:tc>
          <w:tcPr>
            <w:tcW w:w="5804" w:type="dxa"/>
          </w:tcPr>
          <w:p w14:paraId="76C900BA" w14:textId="1FA803E9" w:rsidR="0090413D" w:rsidRPr="002D732F" w:rsidRDefault="0090413D" w:rsidP="0090413D">
            <w:pPr>
              <w:rPr>
                <w:sz w:val="22"/>
                <w:szCs w:val="22"/>
              </w:rPr>
            </w:pPr>
            <w:r w:rsidRPr="002D732F">
              <w:rPr>
                <w:sz w:val="22"/>
                <w:szCs w:val="22"/>
              </w:rPr>
              <w:t>Break</w:t>
            </w:r>
          </w:p>
        </w:tc>
        <w:tc>
          <w:tcPr>
            <w:tcW w:w="1919" w:type="dxa"/>
          </w:tcPr>
          <w:p w14:paraId="182DE4DF" w14:textId="77777777" w:rsidR="0090413D" w:rsidRPr="00E2652D" w:rsidRDefault="0090413D" w:rsidP="0090413D">
            <w:pPr>
              <w:rPr>
                <w:sz w:val="22"/>
                <w:szCs w:val="22"/>
              </w:rPr>
            </w:pPr>
          </w:p>
        </w:tc>
        <w:tc>
          <w:tcPr>
            <w:tcW w:w="1292" w:type="dxa"/>
          </w:tcPr>
          <w:p w14:paraId="33B1F7E2" w14:textId="58A92A25" w:rsidR="0090413D" w:rsidRPr="00E2652D" w:rsidRDefault="0090413D" w:rsidP="0090413D">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4D0690">
              <w:rPr>
                <w:sz w:val="22"/>
                <w:szCs w:val="22"/>
              </w:rPr>
              <w:t>1</w:t>
            </w:r>
            <w:r w:rsidRPr="00E2652D">
              <w:rPr>
                <w:sz w:val="22"/>
                <w:szCs w:val="22"/>
              </w:rPr>
              <w:t>:</w:t>
            </w:r>
            <w:r w:rsidR="004D0690">
              <w:rPr>
                <w:sz w:val="22"/>
                <w:szCs w:val="22"/>
              </w:rPr>
              <w:t>3</w:t>
            </w:r>
            <w:r w:rsidR="00E2652D" w:rsidRPr="00E2652D">
              <w:rPr>
                <w:sz w:val="22"/>
                <w:szCs w:val="22"/>
              </w:rPr>
              <w:t>5</w:t>
            </w:r>
            <w:r w:rsidRPr="00E2652D">
              <w:rPr>
                <w:sz w:val="22"/>
                <w:szCs w:val="22"/>
              </w:rPr>
              <w:t xml:space="preserve"> </w:t>
            </w:r>
            <w:r w:rsidR="004D0690">
              <w:rPr>
                <w:sz w:val="22"/>
                <w:szCs w:val="22"/>
              </w:rPr>
              <w:t>a</w:t>
            </w:r>
            <w:r w:rsidRPr="00E2652D">
              <w:rPr>
                <w:sz w:val="22"/>
                <w:szCs w:val="22"/>
              </w:rPr>
              <w:t xml:space="preserve">.m. </w:t>
            </w:r>
          </w:p>
        </w:tc>
      </w:tr>
      <w:tr w:rsidR="00B64124" w:rsidRPr="004D0690" w14:paraId="68831117" w14:textId="77777777" w:rsidTr="00B35585">
        <w:trPr>
          <w:trHeight w:val="315"/>
        </w:trPr>
        <w:tc>
          <w:tcPr>
            <w:tcW w:w="997" w:type="dxa"/>
          </w:tcPr>
          <w:p w14:paraId="00A341BC" w14:textId="604D3349" w:rsidR="00B64124" w:rsidRPr="00D5050E" w:rsidRDefault="00CE3F04" w:rsidP="007C2C6F">
            <w:pPr>
              <w:jc w:val="both"/>
              <w:rPr>
                <w:sz w:val="22"/>
                <w:szCs w:val="22"/>
              </w:rPr>
            </w:pPr>
            <w:r w:rsidRPr="00D5050E">
              <w:rPr>
                <w:sz w:val="22"/>
                <w:szCs w:val="22"/>
              </w:rPr>
              <w:lastRenderedPageBreak/>
              <w:t xml:space="preserve">         </w:t>
            </w:r>
            <w:r w:rsidR="00D5050E" w:rsidRPr="00D5050E">
              <w:rPr>
                <w:sz w:val="22"/>
                <w:szCs w:val="22"/>
              </w:rPr>
              <w:t xml:space="preserve">  </w:t>
            </w:r>
            <w:r w:rsidR="005941DC">
              <w:rPr>
                <w:sz w:val="22"/>
                <w:szCs w:val="22"/>
              </w:rPr>
              <w:t>8</w:t>
            </w:r>
            <w:r w:rsidR="00B27760" w:rsidRPr="00D5050E">
              <w:rPr>
                <w:sz w:val="22"/>
                <w:szCs w:val="22"/>
              </w:rPr>
              <w:t>.</w:t>
            </w:r>
          </w:p>
        </w:tc>
        <w:tc>
          <w:tcPr>
            <w:tcW w:w="5804" w:type="dxa"/>
          </w:tcPr>
          <w:p w14:paraId="121D6E8A" w14:textId="0DB6FB83" w:rsidR="00B64124" w:rsidRPr="002D732F" w:rsidRDefault="00B64124" w:rsidP="009B5A06">
            <w:pPr>
              <w:rPr>
                <w:sz w:val="22"/>
                <w:szCs w:val="22"/>
              </w:rPr>
            </w:pPr>
            <w:r w:rsidRPr="002D732F">
              <w:rPr>
                <w:sz w:val="22"/>
                <w:szCs w:val="22"/>
              </w:rPr>
              <w:t>Planning Working Group (PLWG)</w:t>
            </w:r>
          </w:p>
        </w:tc>
        <w:tc>
          <w:tcPr>
            <w:tcW w:w="1919" w:type="dxa"/>
          </w:tcPr>
          <w:p w14:paraId="0E26622E" w14:textId="7F8B4D78" w:rsidR="00B64124" w:rsidRPr="00E2652D" w:rsidRDefault="00B64124" w:rsidP="009B5A06">
            <w:pPr>
              <w:rPr>
                <w:sz w:val="22"/>
                <w:szCs w:val="22"/>
              </w:rPr>
            </w:pPr>
            <w:r w:rsidRPr="00E2652D">
              <w:rPr>
                <w:sz w:val="22"/>
                <w:szCs w:val="22"/>
              </w:rPr>
              <w:t>Charles DeWitt</w:t>
            </w:r>
            <w:r w:rsidR="003F164F">
              <w:rPr>
                <w:sz w:val="22"/>
                <w:szCs w:val="22"/>
              </w:rPr>
              <w:t xml:space="preserve"> </w:t>
            </w:r>
          </w:p>
        </w:tc>
        <w:tc>
          <w:tcPr>
            <w:tcW w:w="1292" w:type="dxa"/>
          </w:tcPr>
          <w:p w14:paraId="7191269C" w14:textId="1E27FF37" w:rsidR="00B64124" w:rsidRPr="004D0690" w:rsidRDefault="004D0690" w:rsidP="0090413D">
            <w:pPr>
              <w:rPr>
                <w:sz w:val="22"/>
                <w:szCs w:val="22"/>
              </w:rPr>
            </w:pPr>
            <w:r w:rsidRPr="004D0690">
              <w:rPr>
                <w:sz w:val="22"/>
                <w:szCs w:val="22"/>
              </w:rPr>
              <w:t xml:space="preserve"> </w:t>
            </w:r>
            <w:r>
              <w:rPr>
                <w:sz w:val="22"/>
                <w:szCs w:val="22"/>
              </w:rPr>
              <w:t xml:space="preserve"> </w:t>
            </w:r>
            <w:r w:rsidRPr="004D0690">
              <w:rPr>
                <w:sz w:val="22"/>
                <w:szCs w:val="22"/>
              </w:rPr>
              <w:t xml:space="preserve">11:45 a.m. </w:t>
            </w:r>
          </w:p>
        </w:tc>
      </w:tr>
      <w:tr w:rsidR="00112B4F" w:rsidRPr="005C0801" w14:paraId="7229B6D5" w14:textId="77777777" w:rsidTr="00B35585">
        <w:trPr>
          <w:trHeight w:val="315"/>
        </w:trPr>
        <w:tc>
          <w:tcPr>
            <w:tcW w:w="997" w:type="dxa"/>
          </w:tcPr>
          <w:p w14:paraId="27B29D07" w14:textId="77777777" w:rsidR="00112B4F" w:rsidRPr="00C66029" w:rsidRDefault="00112B4F" w:rsidP="00312687">
            <w:pPr>
              <w:jc w:val="both"/>
              <w:rPr>
                <w:sz w:val="22"/>
                <w:szCs w:val="22"/>
              </w:rPr>
            </w:pPr>
          </w:p>
        </w:tc>
        <w:tc>
          <w:tcPr>
            <w:tcW w:w="5804" w:type="dxa"/>
          </w:tcPr>
          <w:p w14:paraId="0A3EDD07" w14:textId="1982F624" w:rsidR="00112B4F" w:rsidRPr="002D732F" w:rsidRDefault="00112B4F" w:rsidP="00112B4F">
            <w:pPr>
              <w:pStyle w:val="ListParagraph"/>
              <w:numPr>
                <w:ilvl w:val="0"/>
                <w:numId w:val="24"/>
              </w:numPr>
              <w:rPr>
                <w:sz w:val="22"/>
                <w:szCs w:val="22"/>
              </w:rPr>
            </w:pPr>
            <w:r w:rsidRPr="002D732F">
              <w:rPr>
                <w:sz w:val="22"/>
                <w:szCs w:val="22"/>
              </w:rPr>
              <w:t>NPRR1070, Planning Criteria for GTC Exit Solutions (OWG/PLWG) (Possible Vote</w:t>
            </w:r>
            <w:r w:rsidR="00EB677A" w:rsidRPr="002D732F">
              <w:rPr>
                <w:sz w:val="22"/>
                <w:szCs w:val="22"/>
              </w:rPr>
              <w:t>)</w:t>
            </w:r>
            <w:r w:rsidR="00030E43" w:rsidRPr="002D732F">
              <w:rPr>
                <w:sz w:val="22"/>
                <w:szCs w:val="22"/>
              </w:rPr>
              <w:t xml:space="preserve"> </w:t>
            </w:r>
          </w:p>
        </w:tc>
        <w:tc>
          <w:tcPr>
            <w:tcW w:w="1919" w:type="dxa"/>
          </w:tcPr>
          <w:p w14:paraId="28B213F6" w14:textId="77777777" w:rsidR="00112B4F" w:rsidRPr="009104B0" w:rsidRDefault="00112B4F" w:rsidP="009B5A06">
            <w:pPr>
              <w:rPr>
                <w:sz w:val="22"/>
                <w:szCs w:val="22"/>
                <w:highlight w:val="lightGray"/>
              </w:rPr>
            </w:pPr>
          </w:p>
        </w:tc>
        <w:tc>
          <w:tcPr>
            <w:tcW w:w="1292" w:type="dxa"/>
          </w:tcPr>
          <w:p w14:paraId="52B4839B" w14:textId="77777777" w:rsidR="00112B4F" w:rsidRPr="009104B0" w:rsidRDefault="00112B4F" w:rsidP="009E2F8D">
            <w:pPr>
              <w:rPr>
                <w:sz w:val="22"/>
                <w:szCs w:val="22"/>
                <w:highlight w:val="lightGray"/>
              </w:rPr>
            </w:pPr>
          </w:p>
        </w:tc>
      </w:tr>
      <w:tr w:rsidR="00714DA9" w:rsidRPr="005C0801" w14:paraId="2F8665C8" w14:textId="77777777" w:rsidTr="00B35585">
        <w:trPr>
          <w:trHeight w:val="315"/>
        </w:trPr>
        <w:tc>
          <w:tcPr>
            <w:tcW w:w="997" w:type="dxa"/>
          </w:tcPr>
          <w:p w14:paraId="6CB4D4D5" w14:textId="4B00271E" w:rsidR="00714DA9" w:rsidRPr="00C66029" w:rsidRDefault="00B27760" w:rsidP="007C2C6F">
            <w:pPr>
              <w:jc w:val="both"/>
              <w:rPr>
                <w:sz w:val="22"/>
                <w:szCs w:val="22"/>
              </w:rPr>
            </w:pPr>
            <w:r w:rsidRPr="00C66029">
              <w:rPr>
                <w:sz w:val="22"/>
                <w:szCs w:val="22"/>
              </w:rPr>
              <w:t xml:space="preserve">        </w:t>
            </w:r>
            <w:r w:rsidR="00DD2237">
              <w:rPr>
                <w:sz w:val="22"/>
                <w:szCs w:val="22"/>
              </w:rPr>
              <w:t xml:space="preserve">   9.</w:t>
            </w:r>
          </w:p>
        </w:tc>
        <w:tc>
          <w:tcPr>
            <w:tcW w:w="5804" w:type="dxa"/>
          </w:tcPr>
          <w:p w14:paraId="7055E7A3" w14:textId="165D3022" w:rsidR="00714DA9" w:rsidRPr="002D732F" w:rsidRDefault="00714DA9" w:rsidP="002457D0">
            <w:pPr>
              <w:rPr>
                <w:sz w:val="22"/>
                <w:szCs w:val="22"/>
              </w:rPr>
            </w:pPr>
            <w:r w:rsidRPr="002D732F">
              <w:rPr>
                <w:sz w:val="22"/>
                <w:szCs w:val="22"/>
              </w:rPr>
              <w:t>Operations Working Group (OWG)</w:t>
            </w:r>
            <w:r w:rsidR="006257B1" w:rsidRPr="002D732F">
              <w:rPr>
                <w:sz w:val="22"/>
                <w:szCs w:val="22"/>
              </w:rPr>
              <w:t xml:space="preserve"> </w:t>
            </w:r>
            <w:r w:rsidR="002457D0" w:rsidRPr="002D732F">
              <w:rPr>
                <w:sz w:val="22"/>
                <w:szCs w:val="22"/>
              </w:rPr>
              <w:t xml:space="preserve"> </w:t>
            </w:r>
          </w:p>
        </w:tc>
        <w:tc>
          <w:tcPr>
            <w:tcW w:w="1919" w:type="dxa"/>
          </w:tcPr>
          <w:p w14:paraId="2AA44696" w14:textId="11E48DAF" w:rsidR="00714DA9" w:rsidRPr="00E2652D" w:rsidRDefault="00B64124" w:rsidP="009B5A06">
            <w:pPr>
              <w:rPr>
                <w:sz w:val="22"/>
                <w:szCs w:val="22"/>
              </w:rPr>
            </w:pPr>
            <w:r w:rsidRPr="00E2652D">
              <w:rPr>
                <w:sz w:val="22"/>
                <w:szCs w:val="22"/>
              </w:rPr>
              <w:t>Rickey Floyd</w:t>
            </w:r>
          </w:p>
        </w:tc>
        <w:tc>
          <w:tcPr>
            <w:tcW w:w="1292" w:type="dxa"/>
          </w:tcPr>
          <w:p w14:paraId="7B34B165" w14:textId="1F54C3B4" w:rsidR="00714DA9" w:rsidRPr="00E2652D" w:rsidRDefault="00B27760" w:rsidP="0090413D">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90413D" w:rsidRPr="00E2652D">
              <w:rPr>
                <w:sz w:val="22"/>
                <w:szCs w:val="22"/>
              </w:rPr>
              <w:t>1</w:t>
            </w:r>
            <w:r w:rsidRPr="00E2652D">
              <w:rPr>
                <w:sz w:val="22"/>
                <w:szCs w:val="22"/>
              </w:rPr>
              <w:t>:</w:t>
            </w:r>
            <w:r w:rsidR="004D0690">
              <w:rPr>
                <w:sz w:val="22"/>
                <w:szCs w:val="22"/>
              </w:rPr>
              <w:t>55</w:t>
            </w:r>
            <w:r w:rsidR="0003372D" w:rsidRPr="00E2652D">
              <w:rPr>
                <w:sz w:val="22"/>
                <w:szCs w:val="22"/>
              </w:rPr>
              <w:t xml:space="preserve"> a</w:t>
            </w:r>
            <w:r w:rsidRPr="00E2652D">
              <w:rPr>
                <w:sz w:val="22"/>
                <w:szCs w:val="22"/>
              </w:rPr>
              <w:t xml:space="preserve">.m. </w:t>
            </w:r>
          </w:p>
        </w:tc>
      </w:tr>
      <w:tr w:rsidR="00B64124" w:rsidRPr="005C0801" w14:paraId="1AB4A953" w14:textId="77777777" w:rsidTr="00B35585">
        <w:trPr>
          <w:trHeight w:val="315"/>
        </w:trPr>
        <w:tc>
          <w:tcPr>
            <w:tcW w:w="997" w:type="dxa"/>
          </w:tcPr>
          <w:p w14:paraId="7F6CB556" w14:textId="77777777" w:rsidR="00B64124" w:rsidRPr="005C0801" w:rsidRDefault="00B64124" w:rsidP="009B6F91">
            <w:pPr>
              <w:jc w:val="both"/>
              <w:rPr>
                <w:sz w:val="22"/>
                <w:szCs w:val="22"/>
                <w:highlight w:val="lightGray"/>
              </w:rPr>
            </w:pPr>
          </w:p>
        </w:tc>
        <w:tc>
          <w:tcPr>
            <w:tcW w:w="5804" w:type="dxa"/>
          </w:tcPr>
          <w:p w14:paraId="0875AF63" w14:textId="313D6022" w:rsidR="00B64124" w:rsidRPr="002D732F" w:rsidRDefault="00B64124" w:rsidP="00B64124">
            <w:pPr>
              <w:pStyle w:val="ListParagraph"/>
              <w:numPr>
                <w:ilvl w:val="0"/>
                <w:numId w:val="22"/>
              </w:numPr>
              <w:rPr>
                <w:sz w:val="22"/>
                <w:szCs w:val="22"/>
              </w:rPr>
            </w:pPr>
            <w:r w:rsidRPr="002D732F">
              <w:rPr>
                <w:sz w:val="22"/>
                <w:szCs w:val="22"/>
              </w:rPr>
              <w:t>NOGRR215, Limit Use of Remedial Action Schemes (Possible Vote)</w:t>
            </w:r>
          </w:p>
        </w:tc>
        <w:tc>
          <w:tcPr>
            <w:tcW w:w="1919" w:type="dxa"/>
          </w:tcPr>
          <w:p w14:paraId="25D62848" w14:textId="77777777" w:rsidR="00B64124" w:rsidRPr="009104B0" w:rsidRDefault="00B64124" w:rsidP="009B5A06">
            <w:pPr>
              <w:rPr>
                <w:sz w:val="22"/>
                <w:szCs w:val="22"/>
                <w:highlight w:val="lightGray"/>
              </w:rPr>
            </w:pPr>
          </w:p>
        </w:tc>
        <w:tc>
          <w:tcPr>
            <w:tcW w:w="1292" w:type="dxa"/>
          </w:tcPr>
          <w:p w14:paraId="23D4184B" w14:textId="6DDA5E1C" w:rsidR="00B64124" w:rsidRPr="009104B0" w:rsidRDefault="00D42E3C" w:rsidP="00DD05B5">
            <w:pPr>
              <w:rPr>
                <w:sz w:val="22"/>
                <w:szCs w:val="22"/>
                <w:highlight w:val="lightGray"/>
              </w:rPr>
            </w:pPr>
            <w:r w:rsidRPr="009104B0">
              <w:rPr>
                <w:sz w:val="22"/>
                <w:szCs w:val="22"/>
                <w:highlight w:val="lightGray"/>
              </w:rPr>
              <w:t xml:space="preserve"> </w:t>
            </w:r>
            <w:r w:rsidR="00E141CD" w:rsidRPr="009104B0">
              <w:rPr>
                <w:sz w:val="22"/>
                <w:szCs w:val="22"/>
                <w:highlight w:val="lightGray"/>
              </w:rPr>
              <w:t xml:space="preserve"> </w:t>
            </w:r>
            <w:r w:rsidR="00DD05B5" w:rsidRPr="009104B0">
              <w:rPr>
                <w:sz w:val="22"/>
                <w:szCs w:val="22"/>
                <w:highlight w:val="lightGray"/>
              </w:rPr>
              <w:t xml:space="preserve"> </w:t>
            </w:r>
            <w:r w:rsidR="00222B65" w:rsidRPr="009104B0">
              <w:rPr>
                <w:sz w:val="22"/>
                <w:szCs w:val="22"/>
                <w:highlight w:val="lightGray"/>
              </w:rPr>
              <w:t xml:space="preserve"> </w:t>
            </w:r>
          </w:p>
        </w:tc>
      </w:tr>
      <w:tr w:rsidR="003D2DBC" w:rsidRPr="005C0801" w14:paraId="0D321D1C" w14:textId="77777777" w:rsidTr="00B35585">
        <w:trPr>
          <w:trHeight w:val="315"/>
        </w:trPr>
        <w:tc>
          <w:tcPr>
            <w:tcW w:w="997" w:type="dxa"/>
          </w:tcPr>
          <w:p w14:paraId="69A980D5" w14:textId="77777777" w:rsidR="003D2DBC" w:rsidRPr="005C0801" w:rsidRDefault="003D2DBC" w:rsidP="003E3B1C">
            <w:pPr>
              <w:jc w:val="both"/>
              <w:rPr>
                <w:sz w:val="22"/>
                <w:szCs w:val="22"/>
                <w:highlight w:val="lightGray"/>
              </w:rPr>
            </w:pPr>
          </w:p>
        </w:tc>
        <w:tc>
          <w:tcPr>
            <w:tcW w:w="5804" w:type="dxa"/>
          </w:tcPr>
          <w:p w14:paraId="26C06B6F" w14:textId="5FC80B46" w:rsidR="003D2DBC" w:rsidRPr="002D732F" w:rsidRDefault="003D2DBC" w:rsidP="003D2DBC">
            <w:pPr>
              <w:pStyle w:val="ListParagraph"/>
              <w:numPr>
                <w:ilvl w:val="0"/>
                <w:numId w:val="22"/>
              </w:numPr>
              <w:rPr>
                <w:sz w:val="22"/>
                <w:szCs w:val="22"/>
              </w:rPr>
            </w:pPr>
            <w:r w:rsidRPr="002D732F">
              <w:rPr>
                <w:sz w:val="22"/>
                <w:szCs w:val="22"/>
              </w:rPr>
              <w:t xml:space="preserve">NOGRR226, </w:t>
            </w:r>
            <w:bookmarkStart w:id="7" w:name="_Hlk75788003"/>
            <w:r w:rsidRPr="002D732F">
              <w:rPr>
                <w:sz w:val="22"/>
                <w:szCs w:val="22"/>
              </w:rPr>
              <w:t xml:space="preserve">Revision to 5% Transmission Operator (TO) Load Shedding Relay Point </w:t>
            </w:r>
            <w:bookmarkEnd w:id="7"/>
            <w:r w:rsidRPr="002D732F">
              <w:rPr>
                <w:sz w:val="22"/>
                <w:szCs w:val="22"/>
              </w:rPr>
              <w:t>(DWG, OWG</w:t>
            </w:r>
            <w:r w:rsidR="0025144B" w:rsidRPr="002D732F">
              <w:rPr>
                <w:sz w:val="22"/>
                <w:szCs w:val="22"/>
              </w:rPr>
              <w:t>, PDCWG</w:t>
            </w:r>
            <w:r w:rsidRPr="002D732F">
              <w:rPr>
                <w:sz w:val="22"/>
                <w:szCs w:val="22"/>
              </w:rPr>
              <w:t xml:space="preserve">) (Possible Vote)  </w:t>
            </w:r>
          </w:p>
        </w:tc>
        <w:tc>
          <w:tcPr>
            <w:tcW w:w="1919" w:type="dxa"/>
          </w:tcPr>
          <w:p w14:paraId="3EE6450F" w14:textId="77777777" w:rsidR="003D2DBC" w:rsidRPr="009104B0" w:rsidRDefault="003D2DBC" w:rsidP="003E3B1C">
            <w:pPr>
              <w:rPr>
                <w:sz w:val="22"/>
                <w:szCs w:val="22"/>
                <w:highlight w:val="lightGray"/>
              </w:rPr>
            </w:pPr>
          </w:p>
        </w:tc>
        <w:tc>
          <w:tcPr>
            <w:tcW w:w="1292" w:type="dxa"/>
          </w:tcPr>
          <w:p w14:paraId="22F43215" w14:textId="77777777" w:rsidR="003D2DBC" w:rsidRPr="009104B0" w:rsidRDefault="003D2DBC" w:rsidP="0090413D">
            <w:pPr>
              <w:rPr>
                <w:sz w:val="22"/>
                <w:szCs w:val="22"/>
                <w:highlight w:val="lightGray"/>
              </w:rPr>
            </w:pPr>
          </w:p>
        </w:tc>
      </w:tr>
      <w:tr w:rsidR="00747291" w:rsidRPr="005C0801" w14:paraId="14430902" w14:textId="77777777" w:rsidTr="00B35585">
        <w:trPr>
          <w:trHeight w:val="315"/>
        </w:trPr>
        <w:tc>
          <w:tcPr>
            <w:tcW w:w="997" w:type="dxa"/>
          </w:tcPr>
          <w:p w14:paraId="2DAAD76E" w14:textId="77777777" w:rsidR="00747291" w:rsidRPr="005C0801" w:rsidRDefault="00747291" w:rsidP="003E3B1C">
            <w:pPr>
              <w:jc w:val="both"/>
              <w:rPr>
                <w:sz w:val="22"/>
                <w:szCs w:val="22"/>
                <w:highlight w:val="lightGray"/>
              </w:rPr>
            </w:pPr>
          </w:p>
        </w:tc>
        <w:tc>
          <w:tcPr>
            <w:tcW w:w="5804" w:type="dxa"/>
          </w:tcPr>
          <w:p w14:paraId="0E176B69" w14:textId="09D91020" w:rsidR="00747291" w:rsidRPr="002D732F" w:rsidRDefault="00747291" w:rsidP="003D2DBC">
            <w:pPr>
              <w:pStyle w:val="ListParagraph"/>
              <w:numPr>
                <w:ilvl w:val="0"/>
                <w:numId w:val="22"/>
              </w:numPr>
              <w:rPr>
                <w:sz w:val="22"/>
                <w:szCs w:val="22"/>
              </w:rPr>
            </w:pPr>
            <w:r w:rsidRPr="002D732F">
              <w:rPr>
                <w:sz w:val="22"/>
                <w:szCs w:val="22"/>
              </w:rPr>
              <w:t>NPRR1084, Improvements to Reporting of Resource Outages and Derates</w:t>
            </w:r>
            <w:r w:rsidR="00842C1A" w:rsidRPr="002D732F">
              <w:rPr>
                <w:sz w:val="22"/>
                <w:szCs w:val="22"/>
              </w:rPr>
              <w:t xml:space="preserve"> (Possible Vote)</w:t>
            </w:r>
          </w:p>
        </w:tc>
        <w:tc>
          <w:tcPr>
            <w:tcW w:w="1919" w:type="dxa"/>
          </w:tcPr>
          <w:p w14:paraId="33804375" w14:textId="77777777" w:rsidR="00747291" w:rsidRPr="009104B0" w:rsidRDefault="00747291" w:rsidP="003E3B1C">
            <w:pPr>
              <w:rPr>
                <w:sz w:val="22"/>
                <w:szCs w:val="22"/>
                <w:highlight w:val="lightGray"/>
              </w:rPr>
            </w:pPr>
          </w:p>
        </w:tc>
        <w:tc>
          <w:tcPr>
            <w:tcW w:w="1292" w:type="dxa"/>
          </w:tcPr>
          <w:p w14:paraId="5AA8AEB4" w14:textId="77777777" w:rsidR="00747291" w:rsidRPr="009104B0" w:rsidRDefault="00747291" w:rsidP="0090413D">
            <w:pPr>
              <w:rPr>
                <w:sz w:val="22"/>
                <w:szCs w:val="22"/>
                <w:highlight w:val="lightGray"/>
              </w:rPr>
            </w:pPr>
          </w:p>
        </w:tc>
      </w:tr>
      <w:tr w:rsidR="00747291" w:rsidRPr="005C0801" w14:paraId="4BF520EF" w14:textId="77777777" w:rsidTr="00B35585">
        <w:trPr>
          <w:trHeight w:val="315"/>
        </w:trPr>
        <w:tc>
          <w:tcPr>
            <w:tcW w:w="997" w:type="dxa"/>
          </w:tcPr>
          <w:p w14:paraId="294C2EF4" w14:textId="77777777" w:rsidR="00747291" w:rsidRPr="005C0801" w:rsidRDefault="00747291" w:rsidP="003E3B1C">
            <w:pPr>
              <w:jc w:val="both"/>
              <w:rPr>
                <w:sz w:val="22"/>
                <w:szCs w:val="22"/>
                <w:highlight w:val="lightGray"/>
              </w:rPr>
            </w:pPr>
          </w:p>
        </w:tc>
        <w:tc>
          <w:tcPr>
            <w:tcW w:w="5804" w:type="dxa"/>
          </w:tcPr>
          <w:p w14:paraId="6AB21E9B" w14:textId="4A7725E4" w:rsidR="00747291" w:rsidRPr="002D732F" w:rsidRDefault="00747291" w:rsidP="003D2DBC">
            <w:pPr>
              <w:pStyle w:val="ListParagraph"/>
              <w:numPr>
                <w:ilvl w:val="0"/>
                <w:numId w:val="22"/>
              </w:numPr>
              <w:rPr>
                <w:sz w:val="22"/>
                <w:szCs w:val="22"/>
              </w:rPr>
            </w:pPr>
            <w:r w:rsidRPr="002D732F">
              <w:rPr>
                <w:sz w:val="22"/>
                <w:szCs w:val="22"/>
              </w:rPr>
              <w:t>NPRR1085, Ensuring Continuous Validity of Physical Responsive Capability (PRC) and Dispatch through Timely Changes to Resource Telemetry and Current Operating Plans (COPs) (OWG, PDCWG)</w:t>
            </w:r>
            <w:r w:rsidR="00842C1A" w:rsidRPr="002D732F">
              <w:t xml:space="preserve"> </w:t>
            </w:r>
            <w:r w:rsidR="00842C1A" w:rsidRPr="002D732F">
              <w:rPr>
                <w:sz w:val="22"/>
                <w:szCs w:val="22"/>
              </w:rPr>
              <w:t>(Possible Vote)</w:t>
            </w:r>
          </w:p>
        </w:tc>
        <w:tc>
          <w:tcPr>
            <w:tcW w:w="1919" w:type="dxa"/>
          </w:tcPr>
          <w:p w14:paraId="4E4D0397" w14:textId="77777777" w:rsidR="00747291" w:rsidRPr="009104B0" w:rsidRDefault="00747291" w:rsidP="003E3B1C">
            <w:pPr>
              <w:rPr>
                <w:sz w:val="22"/>
                <w:szCs w:val="22"/>
                <w:highlight w:val="lightGray"/>
              </w:rPr>
            </w:pPr>
          </w:p>
        </w:tc>
        <w:tc>
          <w:tcPr>
            <w:tcW w:w="1292" w:type="dxa"/>
          </w:tcPr>
          <w:p w14:paraId="7B8F852E" w14:textId="77777777" w:rsidR="00747291" w:rsidRPr="009104B0" w:rsidRDefault="00747291" w:rsidP="0090413D">
            <w:pPr>
              <w:rPr>
                <w:sz w:val="22"/>
                <w:szCs w:val="22"/>
                <w:highlight w:val="lightGray"/>
              </w:rPr>
            </w:pPr>
          </w:p>
        </w:tc>
      </w:tr>
      <w:tr w:rsidR="00EB677A" w:rsidRPr="005C0801" w14:paraId="3F893EEE" w14:textId="77777777" w:rsidTr="00B35585">
        <w:trPr>
          <w:trHeight w:val="315"/>
        </w:trPr>
        <w:tc>
          <w:tcPr>
            <w:tcW w:w="997" w:type="dxa"/>
          </w:tcPr>
          <w:p w14:paraId="4A647A03" w14:textId="1D27B30F" w:rsidR="00EB677A" w:rsidRPr="00D5050E" w:rsidRDefault="005D66CE" w:rsidP="00EB677A">
            <w:pPr>
              <w:jc w:val="both"/>
              <w:rPr>
                <w:sz w:val="22"/>
                <w:szCs w:val="22"/>
              </w:rPr>
            </w:pPr>
            <w:r w:rsidRPr="00D5050E">
              <w:rPr>
                <w:sz w:val="22"/>
                <w:szCs w:val="22"/>
              </w:rPr>
              <w:t xml:space="preserve">         1</w:t>
            </w:r>
            <w:r w:rsidR="00DD2237">
              <w:rPr>
                <w:sz w:val="22"/>
                <w:szCs w:val="22"/>
              </w:rPr>
              <w:t>0</w:t>
            </w:r>
            <w:r w:rsidRPr="00D5050E">
              <w:rPr>
                <w:sz w:val="22"/>
                <w:szCs w:val="22"/>
              </w:rPr>
              <w:t xml:space="preserve">. </w:t>
            </w:r>
          </w:p>
        </w:tc>
        <w:tc>
          <w:tcPr>
            <w:tcW w:w="5804" w:type="dxa"/>
          </w:tcPr>
          <w:p w14:paraId="0BA99651" w14:textId="5CACAE96" w:rsidR="00EB677A" w:rsidRPr="00E2652D" w:rsidRDefault="00EB677A" w:rsidP="00EB677A">
            <w:pPr>
              <w:rPr>
                <w:sz w:val="22"/>
                <w:szCs w:val="22"/>
              </w:rPr>
            </w:pPr>
            <w:r w:rsidRPr="00E2652D">
              <w:rPr>
                <w:sz w:val="22"/>
                <w:szCs w:val="22"/>
              </w:rPr>
              <w:t>Performance Disturbance Compliance Working Group (PDCWG)</w:t>
            </w:r>
          </w:p>
        </w:tc>
        <w:tc>
          <w:tcPr>
            <w:tcW w:w="1919" w:type="dxa"/>
          </w:tcPr>
          <w:p w14:paraId="03F85102" w14:textId="60CB6D89" w:rsidR="00EB677A" w:rsidRPr="00E2652D" w:rsidRDefault="00EC2514" w:rsidP="00EB677A">
            <w:pPr>
              <w:rPr>
                <w:sz w:val="22"/>
                <w:szCs w:val="22"/>
              </w:rPr>
            </w:pPr>
            <w:r>
              <w:rPr>
                <w:sz w:val="22"/>
                <w:szCs w:val="22"/>
              </w:rPr>
              <w:t>Jimmy Jackson</w:t>
            </w:r>
          </w:p>
        </w:tc>
        <w:tc>
          <w:tcPr>
            <w:tcW w:w="1292" w:type="dxa"/>
          </w:tcPr>
          <w:p w14:paraId="68487A50" w14:textId="0CC33288" w:rsidR="00EB677A" w:rsidRPr="00E2652D" w:rsidRDefault="0025144B" w:rsidP="00EB677A">
            <w:pPr>
              <w:rPr>
                <w:sz w:val="22"/>
                <w:szCs w:val="22"/>
              </w:rPr>
            </w:pPr>
            <w:r w:rsidRPr="00E2652D">
              <w:rPr>
                <w:sz w:val="22"/>
                <w:szCs w:val="22"/>
              </w:rPr>
              <w:t xml:space="preserve"> </w:t>
            </w:r>
            <w:r w:rsidR="00DF38EA" w:rsidRPr="00E2652D">
              <w:rPr>
                <w:sz w:val="22"/>
                <w:szCs w:val="22"/>
              </w:rPr>
              <w:t xml:space="preserve"> </w:t>
            </w:r>
            <w:r w:rsidRPr="00E2652D">
              <w:rPr>
                <w:sz w:val="22"/>
                <w:szCs w:val="22"/>
              </w:rPr>
              <w:t>1</w:t>
            </w:r>
            <w:r w:rsidR="004D0690">
              <w:rPr>
                <w:sz w:val="22"/>
                <w:szCs w:val="22"/>
              </w:rPr>
              <w:t>2</w:t>
            </w:r>
            <w:r w:rsidRPr="00E2652D">
              <w:rPr>
                <w:sz w:val="22"/>
                <w:szCs w:val="22"/>
              </w:rPr>
              <w:t>:</w:t>
            </w:r>
            <w:r w:rsidR="004D0690">
              <w:rPr>
                <w:sz w:val="22"/>
                <w:szCs w:val="22"/>
              </w:rPr>
              <w:t>1</w:t>
            </w:r>
            <w:r w:rsidR="00E2652D">
              <w:rPr>
                <w:sz w:val="22"/>
                <w:szCs w:val="22"/>
              </w:rPr>
              <w:t>5</w:t>
            </w:r>
            <w:r w:rsidR="00DD7974" w:rsidRPr="00E2652D">
              <w:rPr>
                <w:sz w:val="22"/>
                <w:szCs w:val="22"/>
              </w:rPr>
              <w:t xml:space="preserve"> </w:t>
            </w:r>
            <w:r w:rsidR="004D0690">
              <w:rPr>
                <w:sz w:val="22"/>
                <w:szCs w:val="22"/>
              </w:rPr>
              <w:t>p</w:t>
            </w:r>
            <w:r w:rsidRPr="00E2652D">
              <w:rPr>
                <w:sz w:val="22"/>
                <w:szCs w:val="22"/>
              </w:rPr>
              <w:t xml:space="preserve">.m. </w:t>
            </w:r>
          </w:p>
        </w:tc>
      </w:tr>
      <w:tr w:rsidR="002A60F8" w:rsidRPr="005C0801" w14:paraId="0662D2F5" w14:textId="77777777" w:rsidTr="00400078">
        <w:trPr>
          <w:trHeight w:val="288"/>
        </w:trPr>
        <w:tc>
          <w:tcPr>
            <w:tcW w:w="997" w:type="dxa"/>
          </w:tcPr>
          <w:p w14:paraId="55D637FA" w14:textId="4C464D92" w:rsidR="002A60F8" w:rsidRPr="00D5050E" w:rsidRDefault="002A60F8" w:rsidP="002A60F8">
            <w:pPr>
              <w:jc w:val="both"/>
              <w:rPr>
                <w:sz w:val="22"/>
                <w:szCs w:val="22"/>
              </w:rPr>
            </w:pPr>
            <w:r>
              <w:rPr>
                <w:sz w:val="22"/>
                <w:szCs w:val="22"/>
              </w:rPr>
              <w:t xml:space="preserve">         1</w:t>
            </w:r>
            <w:r w:rsidR="004D0690">
              <w:rPr>
                <w:sz w:val="22"/>
                <w:szCs w:val="22"/>
              </w:rPr>
              <w:t>1</w:t>
            </w:r>
            <w:r>
              <w:rPr>
                <w:sz w:val="22"/>
                <w:szCs w:val="22"/>
              </w:rPr>
              <w:t xml:space="preserve">. </w:t>
            </w:r>
          </w:p>
        </w:tc>
        <w:tc>
          <w:tcPr>
            <w:tcW w:w="5804" w:type="dxa"/>
          </w:tcPr>
          <w:p w14:paraId="162E479E" w14:textId="40670CE6" w:rsidR="002A60F8" w:rsidRPr="00E2652D" w:rsidRDefault="002A60F8" w:rsidP="002A60F8">
            <w:pPr>
              <w:rPr>
                <w:b/>
                <w:sz w:val="22"/>
                <w:szCs w:val="22"/>
              </w:rPr>
            </w:pPr>
            <w:r w:rsidRPr="00E2652D">
              <w:rPr>
                <w:sz w:val="22"/>
                <w:szCs w:val="22"/>
              </w:rPr>
              <w:t>Black Start Working Group (BSWG)</w:t>
            </w:r>
          </w:p>
        </w:tc>
        <w:tc>
          <w:tcPr>
            <w:tcW w:w="1919" w:type="dxa"/>
          </w:tcPr>
          <w:p w14:paraId="087E2B0E" w14:textId="57D9F6CC" w:rsidR="002A60F8" w:rsidRPr="000F77CB" w:rsidRDefault="002A60F8" w:rsidP="002A60F8">
            <w:pPr>
              <w:rPr>
                <w:sz w:val="22"/>
                <w:szCs w:val="22"/>
              </w:rPr>
            </w:pPr>
            <w:r w:rsidRPr="000F77CB">
              <w:rPr>
                <w:sz w:val="22"/>
                <w:szCs w:val="22"/>
              </w:rPr>
              <w:t>Tony Kroskey</w:t>
            </w:r>
            <w:r w:rsidR="004D0690">
              <w:rPr>
                <w:sz w:val="22"/>
                <w:szCs w:val="22"/>
              </w:rPr>
              <w:t xml:space="preserve">             </w:t>
            </w:r>
          </w:p>
        </w:tc>
        <w:tc>
          <w:tcPr>
            <w:tcW w:w="1292" w:type="dxa"/>
          </w:tcPr>
          <w:p w14:paraId="6B466378" w14:textId="212AE7F2" w:rsidR="002A60F8" w:rsidRPr="000F77CB" w:rsidRDefault="004D0690" w:rsidP="002A60F8">
            <w:pPr>
              <w:rPr>
                <w:sz w:val="22"/>
                <w:szCs w:val="22"/>
              </w:rPr>
            </w:pPr>
            <w:r>
              <w:rPr>
                <w:sz w:val="22"/>
                <w:szCs w:val="22"/>
              </w:rPr>
              <w:t xml:space="preserve">  12:25 p.m. </w:t>
            </w:r>
          </w:p>
        </w:tc>
      </w:tr>
      <w:tr w:rsidR="002A60F8" w:rsidRPr="005C0801" w14:paraId="258BBBFF" w14:textId="77777777" w:rsidTr="00400078">
        <w:trPr>
          <w:trHeight w:val="288"/>
        </w:trPr>
        <w:tc>
          <w:tcPr>
            <w:tcW w:w="997" w:type="dxa"/>
          </w:tcPr>
          <w:p w14:paraId="37E705AF" w14:textId="77777777" w:rsidR="002A60F8" w:rsidRDefault="002A60F8" w:rsidP="002A60F8">
            <w:pPr>
              <w:jc w:val="both"/>
              <w:rPr>
                <w:sz w:val="22"/>
                <w:szCs w:val="22"/>
              </w:rPr>
            </w:pPr>
          </w:p>
        </w:tc>
        <w:tc>
          <w:tcPr>
            <w:tcW w:w="5804" w:type="dxa"/>
          </w:tcPr>
          <w:p w14:paraId="34D1CAA4" w14:textId="76143981" w:rsidR="002A60F8" w:rsidRPr="002A60F8" w:rsidRDefault="002A60F8" w:rsidP="002A60F8">
            <w:pPr>
              <w:pStyle w:val="ListParagraph"/>
              <w:numPr>
                <w:ilvl w:val="0"/>
                <w:numId w:val="35"/>
              </w:numPr>
              <w:rPr>
                <w:b/>
                <w:bCs/>
                <w:sz w:val="22"/>
                <w:szCs w:val="22"/>
              </w:rPr>
            </w:pPr>
            <w:r w:rsidRPr="002A60F8">
              <w:rPr>
                <w:b/>
                <w:bCs/>
                <w:sz w:val="22"/>
                <w:szCs w:val="22"/>
              </w:rPr>
              <w:t xml:space="preserve">BSWG Scope (Vote) </w:t>
            </w:r>
          </w:p>
        </w:tc>
        <w:tc>
          <w:tcPr>
            <w:tcW w:w="1919" w:type="dxa"/>
          </w:tcPr>
          <w:p w14:paraId="6F57B4AA" w14:textId="77777777" w:rsidR="002A60F8" w:rsidRPr="000F77CB" w:rsidRDefault="002A60F8" w:rsidP="002A60F8">
            <w:pPr>
              <w:rPr>
                <w:sz w:val="22"/>
                <w:szCs w:val="22"/>
              </w:rPr>
            </w:pPr>
          </w:p>
        </w:tc>
        <w:tc>
          <w:tcPr>
            <w:tcW w:w="1292" w:type="dxa"/>
          </w:tcPr>
          <w:p w14:paraId="12BADBB7" w14:textId="77777777" w:rsidR="002A60F8" w:rsidRPr="000F77CB" w:rsidRDefault="002A60F8" w:rsidP="002A60F8">
            <w:pPr>
              <w:rPr>
                <w:sz w:val="22"/>
                <w:szCs w:val="22"/>
              </w:rPr>
            </w:pPr>
          </w:p>
        </w:tc>
      </w:tr>
      <w:tr w:rsidR="00D25E4B" w:rsidRPr="005C0801" w14:paraId="18B2F2B1" w14:textId="77777777" w:rsidTr="00400078">
        <w:trPr>
          <w:trHeight w:val="288"/>
        </w:trPr>
        <w:tc>
          <w:tcPr>
            <w:tcW w:w="997" w:type="dxa"/>
          </w:tcPr>
          <w:p w14:paraId="381C7937" w14:textId="4DECD87A" w:rsidR="00D25E4B" w:rsidRPr="00D5050E" w:rsidRDefault="00400078" w:rsidP="00D25E4B">
            <w:pPr>
              <w:jc w:val="both"/>
              <w:rPr>
                <w:sz w:val="22"/>
                <w:szCs w:val="22"/>
              </w:rPr>
            </w:pPr>
            <w:r w:rsidRPr="00D5050E">
              <w:rPr>
                <w:sz w:val="22"/>
                <w:szCs w:val="22"/>
              </w:rPr>
              <w:t xml:space="preserve">         1</w:t>
            </w:r>
            <w:r w:rsidR="004D0690">
              <w:rPr>
                <w:sz w:val="22"/>
                <w:szCs w:val="22"/>
              </w:rPr>
              <w:t>2</w:t>
            </w:r>
            <w:r w:rsidRPr="00D5050E">
              <w:rPr>
                <w:sz w:val="22"/>
                <w:szCs w:val="22"/>
              </w:rPr>
              <w:t>.</w:t>
            </w:r>
          </w:p>
        </w:tc>
        <w:tc>
          <w:tcPr>
            <w:tcW w:w="5804" w:type="dxa"/>
          </w:tcPr>
          <w:p w14:paraId="3762FD9C" w14:textId="5C5D1608" w:rsidR="00D25E4B" w:rsidRPr="00E2652D" w:rsidRDefault="00D25E4B" w:rsidP="00D25E4B">
            <w:pPr>
              <w:rPr>
                <w:sz w:val="22"/>
                <w:szCs w:val="22"/>
              </w:rPr>
            </w:pPr>
            <w:r w:rsidRPr="00E2652D">
              <w:rPr>
                <w:b/>
                <w:sz w:val="22"/>
                <w:szCs w:val="22"/>
              </w:rPr>
              <w:t>Combo Ballot (Vote)</w:t>
            </w:r>
          </w:p>
        </w:tc>
        <w:tc>
          <w:tcPr>
            <w:tcW w:w="1919" w:type="dxa"/>
          </w:tcPr>
          <w:p w14:paraId="6BA82036" w14:textId="7A232019" w:rsidR="00D25E4B" w:rsidRPr="000F77CB" w:rsidRDefault="00D25E4B" w:rsidP="00D25E4B">
            <w:pPr>
              <w:rPr>
                <w:sz w:val="22"/>
                <w:szCs w:val="22"/>
              </w:rPr>
            </w:pPr>
            <w:r w:rsidRPr="000F77CB">
              <w:rPr>
                <w:sz w:val="22"/>
                <w:szCs w:val="22"/>
              </w:rPr>
              <w:t>Chase Smith</w:t>
            </w:r>
          </w:p>
        </w:tc>
        <w:tc>
          <w:tcPr>
            <w:tcW w:w="1292" w:type="dxa"/>
          </w:tcPr>
          <w:p w14:paraId="2BE8AFF4" w14:textId="0D5B411B" w:rsidR="00D25E4B" w:rsidRPr="000F77CB" w:rsidRDefault="005B7AB6" w:rsidP="00D25E4B">
            <w:pPr>
              <w:rPr>
                <w:sz w:val="22"/>
                <w:szCs w:val="22"/>
              </w:rPr>
            </w:pPr>
            <w:r w:rsidRPr="000F77CB">
              <w:rPr>
                <w:sz w:val="22"/>
                <w:szCs w:val="22"/>
              </w:rPr>
              <w:t xml:space="preserve"> </w:t>
            </w:r>
            <w:r w:rsidR="0003372D" w:rsidRPr="000F77CB">
              <w:rPr>
                <w:sz w:val="22"/>
                <w:szCs w:val="22"/>
              </w:rPr>
              <w:t xml:space="preserve"> </w:t>
            </w:r>
            <w:r w:rsidR="0090594D" w:rsidRPr="000F77CB">
              <w:rPr>
                <w:sz w:val="22"/>
                <w:szCs w:val="22"/>
              </w:rPr>
              <w:t>12:</w:t>
            </w:r>
            <w:r w:rsidR="004D0690">
              <w:rPr>
                <w:sz w:val="22"/>
                <w:szCs w:val="22"/>
              </w:rPr>
              <w:t>30</w:t>
            </w:r>
            <w:r w:rsidR="0090594D" w:rsidRPr="000F77CB">
              <w:rPr>
                <w:sz w:val="22"/>
                <w:szCs w:val="22"/>
              </w:rPr>
              <w:t xml:space="preserve"> </w:t>
            </w:r>
            <w:r w:rsidRPr="000F77CB">
              <w:rPr>
                <w:sz w:val="22"/>
                <w:szCs w:val="22"/>
              </w:rPr>
              <w:t xml:space="preserve">p.m. </w:t>
            </w:r>
          </w:p>
        </w:tc>
      </w:tr>
      <w:tr w:rsidR="0090594D" w:rsidRPr="005C0801" w14:paraId="3A894263" w14:textId="77777777" w:rsidTr="00B35585">
        <w:trPr>
          <w:trHeight w:val="297"/>
        </w:trPr>
        <w:tc>
          <w:tcPr>
            <w:tcW w:w="997" w:type="dxa"/>
          </w:tcPr>
          <w:p w14:paraId="33EA56D9" w14:textId="46494F29" w:rsidR="0090594D" w:rsidRPr="00D5050E" w:rsidRDefault="0090594D" w:rsidP="0090594D">
            <w:pPr>
              <w:jc w:val="both"/>
              <w:rPr>
                <w:sz w:val="22"/>
                <w:szCs w:val="22"/>
              </w:rPr>
            </w:pPr>
            <w:r w:rsidRPr="00D5050E">
              <w:rPr>
                <w:sz w:val="22"/>
                <w:szCs w:val="22"/>
              </w:rPr>
              <w:t xml:space="preserve">         1</w:t>
            </w:r>
            <w:r w:rsidR="004D0690">
              <w:rPr>
                <w:sz w:val="22"/>
                <w:szCs w:val="22"/>
              </w:rPr>
              <w:t>3</w:t>
            </w:r>
            <w:r w:rsidRPr="00D5050E">
              <w:rPr>
                <w:sz w:val="22"/>
                <w:szCs w:val="22"/>
              </w:rPr>
              <w:t>.</w:t>
            </w:r>
          </w:p>
        </w:tc>
        <w:tc>
          <w:tcPr>
            <w:tcW w:w="5804" w:type="dxa"/>
          </w:tcPr>
          <w:p w14:paraId="401287C4" w14:textId="5F51D6F2" w:rsidR="0090594D" w:rsidRPr="00E2652D" w:rsidRDefault="0090594D" w:rsidP="0090594D">
            <w:pPr>
              <w:rPr>
                <w:sz w:val="22"/>
                <w:szCs w:val="22"/>
              </w:rPr>
            </w:pPr>
            <w:r w:rsidRPr="00E2652D">
              <w:rPr>
                <w:sz w:val="22"/>
                <w:szCs w:val="22"/>
              </w:rPr>
              <w:t>Steady State Working Group (SSWG)</w:t>
            </w:r>
          </w:p>
        </w:tc>
        <w:tc>
          <w:tcPr>
            <w:tcW w:w="1919" w:type="dxa"/>
          </w:tcPr>
          <w:p w14:paraId="21EF483E" w14:textId="4CC1F74B" w:rsidR="0090594D" w:rsidRPr="000F77CB" w:rsidRDefault="00433907" w:rsidP="0090594D">
            <w:pPr>
              <w:rPr>
                <w:sz w:val="22"/>
                <w:szCs w:val="22"/>
              </w:rPr>
            </w:pPr>
            <w:r>
              <w:rPr>
                <w:sz w:val="22"/>
                <w:szCs w:val="22"/>
              </w:rPr>
              <w:t xml:space="preserve">Ross </w:t>
            </w:r>
            <w:r w:rsidRPr="00433907">
              <w:rPr>
                <w:sz w:val="22"/>
                <w:szCs w:val="22"/>
              </w:rPr>
              <w:t>Cloninger</w:t>
            </w:r>
          </w:p>
        </w:tc>
        <w:tc>
          <w:tcPr>
            <w:tcW w:w="1292" w:type="dxa"/>
          </w:tcPr>
          <w:p w14:paraId="73B3246C" w14:textId="36E6C363" w:rsidR="0090594D" w:rsidRPr="000F77CB" w:rsidRDefault="0090594D" w:rsidP="0090594D">
            <w:pPr>
              <w:rPr>
                <w:sz w:val="22"/>
                <w:szCs w:val="22"/>
              </w:rPr>
            </w:pPr>
            <w:r w:rsidRPr="000F77CB">
              <w:rPr>
                <w:sz w:val="22"/>
                <w:szCs w:val="22"/>
              </w:rPr>
              <w:t xml:space="preserve"> </w:t>
            </w:r>
            <w:r w:rsidR="00DF38EA" w:rsidRPr="000F77CB">
              <w:rPr>
                <w:sz w:val="22"/>
                <w:szCs w:val="22"/>
              </w:rPr>
              <w:t xml:space="preserve"> 12:</w:t>
            </w:r>
            <w:r w:rsidR="004D0690">
              <w:rPr>
                <w:sz w:val="22"/>
                <w:szCs w:val="22"/>
              </w:rPr>
              <w:t>35</w:t>
            </w:r>
            <w:r w:rsidR="00DF38EA" w:rsidRPr="000F77CB">
              <w:rPr>
                <w:sz w:val="22"/>
                <w:szCs w:val="22"/>
              </w:rPr>
              <w:t xml:space="preserve"> </w:t>
            </w:r>
            <w:r w:rsidRPr="000F77CB">
              <w:rPr>
                <w:sz w:val="22"/>
                <w:szCs w:val="22"/>
              </w:rPr>
              <w:t xml:space="preserve">p.m. </w:t>
            </w:r>
          </w:p>
        </w:tc>
      </w:tr>
      <w:tr w:rsidR="0090594D" w:rsidRPr="005C0801" w14:paraId="1AB0AE0D" w14:textId="77777777" w:rsidTr="00B35585">
        <w:trPr>
          <w:trHeight w:val="297"/>
        </w:trPr>
        <w:tc>
          <w:tcPr>
            <w:tcW w:w="997" w:type="dxa"/>
          </w:tcPr>
          <w:p w14:paraId="6E506309" w14:textId="05544C10" w:rsidR="0090594D" w:rsidRPr="00D5050E" w:rsidRDefault="0090594D" w:rsidP="003F4759">
            <w:pPr>
              <w:jc w:val="both"/>
              <w:rPr>
                <w:sz w:val="22"/>
                <w:szCs w:val="22"/>
              </w:rPr>
            </w:pPr>
            <w:r w:rsidRPr="00D5050E">
              <w:rPr>
                <w:sz w:val="22"/>
                <w:szCs w:val="22"/>
              </w:rPr>
              <w:t xml:space="preserve">         1</w:t>
            </w:r>
            <w:r w:rsidR="004D0690">
              <w:rPr>
                <w:sz w:val="22"/>
                <w:szCs w:val="22"/>
              </w:rPr>
              <w:t>4</w:t>
            </w:r>
            <w:r w:rsidRPr="00D5050E">
              <w:rPr>
                <w:sz w:val="22"/>
                <w:szCs w:val="22"/>
              </w:rPr>
              <w:t>.</w:t>
            </w:r>
          </w:p>
        </w:tc>
        <w:tc>
          <w:tcPr>
            <w:tcW w:w="5804" w:type="dxa"/>
          </w:tcPr>
          <w:p w14:paraId="1CF455B8" w14:textId="10B9F572" w:rsidR="0090594D" w:rsidRPr="00E2652D" w:rsidRDefault="0090594D" w:rsidP="00B5474C">
            <w:pPr>
              <w:rPr>
                <w:sz w:val="22"/>
                <w:szCs w:val="22"/>
              </w:rPr>
            </w:pPr>
            <w:r w:rsidRPr="00E2652D">
              <w:rPr>
                <w:sz w:val="22"/>
                <w:szCs w:val="22"/>
              </w:rPr>
              <w:t>Voltage Profile Working Group (VPWG)</w:t>
            </w:r>
          </w:p>
        </w:tc>
        <w:tc>
          <w:tcPr>
            <w:tcW w:w="1919" w:type="dxa"/>
          </w:tcPr>
          <w:p w14:paraId="64893AA6" w14:textId="7F48F53C" w:rsidR="0090594D" w:rsidRPr="000F77CB" w:rsidRDefault="0090594D" w:rsidP="005128E9">
            <w:pPr>
              <w:rPr>
                <w:sz w:val="22"/>
                <w:szCs w:val="22"/>
              </w:rPr>
            </w:pPr>
            <w:r w:rsidRPr="000F77CB">
              <w:rPr>
                <w:sz w:val="22"/>
                <w:szCs w:val="22"/>
              </w:rPr>
              <w:t>Scot Williams</w:t>
            </w:r>
            <w:r w:rsidR="004D0690">
              <w:rPr>
                <w:sz w:val="22"/>
                <w:szCs w:val="22"/>
              </w:rPr>
              <w:t xml:space="preserve"> </w:t>
            </w:r>
            <w:r w:rsidR="003F164F">
              <w:rPr>
                <w:sz w:val="22"/>
                <w:szCs w:val="22"/>
              </w:rPr>
              <w:t xml:space="preserve"> </w:t>
            </w:r>
          </w:p>
        </w:tc>
        <w:tc>
          <w:tcPr>
            <w:tcW w:w="1292" w:type="dxa"/>
          </w:tcPr>
          <w:p w14:paraId="7F9BE517" w14:textId="1448D4CA" w:rsidR="0090594D" w:rsidRPr="000F77CB" w:rsidRDefault="0090594D" w:rsidP="009F302C">
            <w:pPr>
              <w:rPr>
                <w:sz w:val="22"/>
                <w:szCs w:val="22"/>
              </w:rPr>
            </w:pPr>
            <w:r w:rsidRPr="000F77CB">
              <w:rPr>
                <w:sz w:val="22"/>
                <w:szCs w:val="22"/>
              </w:rPr>
              <w:t xml:space="preserve">  </w:t>
            </w:r>
            <w:r w:rsidR="00C66029" w:rsidRPr="000F77CB">
              <w:rPr>
                <w:sz w:val="22"/>
                <w:szCs w:val="22"/>
              </w:rPr>
              <w:t>12:</w:t>
            </w:r>
            <w:r w:rsidR="004D0690">
              <w:rPr>
                <w:sz w:val="22"/>
                <w:szCs w:val="22"/>
              </w:rPr>
              <w:t>45</w:t>
            </w:r>
            <w:r w:rsidR="00C66029" w:rsidRPr="000F77CB">
              <w:rPr>
                <w:sz w:val="22"/>
                <w:szCs w:val="22"/>
              </w:rPr>
              <w:t xml:space="preserve"> </w:t>
            </w:r>
            <w:r w:rsidRPr="000F77CB">
              <w:rPr>
                <w:sz w:val="22"/>
                <w:szCs w:val="22"/>
              </w:rPr>
              <w:t xml:space="preserve">p.m. </w:t>
            </w:r>
          </w:p>
        </w:tc>
      </w:tr>
      <w:tr w:rsidR="00E2652D" w:rsidRPr="005C0801" w14:paraId="56C0DEA7" w14:textId="77777777" w:rsidTr="00B35585">
        <w:trPr>
          <w:trHeight w:val="297"/>
        </w:trPr>
        <w:tc>
          <w:tcPr>
            <w:tcW w:w="997" w:type="dxa"/>
          </w:tcPr>
          <w:p w14:paraId="0B24E475" w14:textId="02831653" w:rsidR="00E2652D" w:rsidRPr="00D5050E" w:rsidRDefault="000F77CB" w:rsidP="003F4759">
            <w:pPr>
              <w:jc w:val="both"/>
              <w:rPr>
                <w:sz w:val="22"/>
                <w:szCs w:val="22"/>
              </w:rPr>
            </w:pPr>
            <w:r>
              <w:rPr>
                <w:sz w:val="22"/>
                <w:szCs w:val="22"/>
              </w:rPr>
              <w:t xml:space="preserve">         1</w:t>
            </w:r>
            <w:r w:rsidR="004D0690">
              <w:rPr>
                <w:sz w:val="22"/>
                <w:szCs w:val="22"/>
              </w:rPr>
              <w:t>5.</w:t>
            </w:r>
            <w:r>
              <w:rPr>
                <w:sz w:val="22"/>
                <w:szCs w:val="22"/>
              </w:rPr>
              <w:t xml:space="preserve"> </w:t>
            </w:r>
          </w:p>
        </w:tc>
        <w:tc>
          <w:tcPr>
            <w:tcW w:w="5804" w:type="dxa"/>
          </w:tcPr>
          <w:p w14:paraId="215D141A" w14:textId="3F8D0473" w:rsidR="00E2652D" w:rsidRPr="009104B0" w:rsidRDefault="00E2652D" w:rsidP="00B5474C">
            <w:pPr>
              <w:rPr>
                <w:sz w:val="22"/>
                <w:szCs w:val="22"/>
                <w:highlight w:val="lightGray"/>
              </w:rPr>
            </w:pPr>
            <w:r w:rsidRPr="00E2652D">
              <w:rPr>
                <w:sz w:val="22"/>
                <w:szCs w:val="22"/>
              </w:rPr>
              <w:t>Planning Geomagnetic Disturbance Task Force (PGDTF)</w:t>
            </w:r>
          </w:p>
        </w:tc>
        <w:tc>
          <w:tcPr>
            <w:tcW w:w="1919" w:type="dxa"/>
          </w:tcPr>
          <w:p w14:paraId="0AD8FABF" w14:textId="7C928041" w:rsidR="00E2652D" w:rsidRPr="000F77CB" w:rsidRDefault="00E2652D" w:rsidP="005128E9">
            <w:pPr>
              <w:rPr>
                <w:sz w:val="22"/>
                <w:szCs w:val="22"/>
              </w:rPr>
            </w:pPr>
            <w:r w:rsidRPr="000F77CB">
              <w:rPr>
                <w:sz w:val="22"/>
                <w:szCs w:val="22"/>
              </w:rPr>
              <w:t>Chu Liang</w:t>
            </w:r>
          </w:p>
        </w:tc>
        <w:tc>
          <w:tcPr>
            <w:tcW w:w="1292" w:type="dxa"/>
          </w:tcPr>
          <w:p w14:paraId="411827EF" w14:textId="79421A0E" w:rsidR="00E2652D" w:rsidRPr="000F77CB" w:rsidRDefault="000F77CB" w:rsidP="009F302C">
            <w:pPr>
              <w:rPr>
                <w:sz w:val="22"/>
                <w:szCs w:val="22"/>
              </w:rPr>
            </w:pPr>
            <w:r w:rsidRPr="000F77CB">
              <w:rPr>
                <w:sz w:val="22"/>
                <w:szCs w:val="22"/>
              </w:rPr>
              <w:t xml:space="preserve">  12:</w:t>
            </w:r>
            <w:r w:rsidR="004D0690">
              <w:rPr>
                <w:sz w:val="22"/>
                <w:szCs w:val="22"/>
              </w:rPr>
              <w:t>55</w:t>
            </w:r>
            <w:r w:rsidRPr="000F77CB">
              <w:rPr>
                <w:sz w:val="22"/>
                <w:szCs w:val="22"/>
              </w:rPr>
              <w:t xml:space="preserve"> p.m. </w:t>
            </w:r>
          </w:p>
        </w:tc>
      </w:tr>
      <w:tr w:rsidR="00E2652D" w:rsidRPr="005C0801" w14:paraId="51C2CD38" w14:textId="77777777" w:rsidTr="00B35585">
        <w:trPr>
          <w:trHeight w:val="297"/>
        </w:trPr>
        <w:tc>
          <w:tcPr>
            <w:tcW w:w="997" w:type="dxa"/>
          </w:tcPr>
          <w:p w14:paraId="1FF629D7" w14:textId="0FFDFD6D" w:rsidR="00E2652D" w:rsidRPr="00D5050E" w:rsidRDefault="000F77CB" w:rsidP="003F4759">
            <w:pPr>
              <w:jc w:val="both"/>
              <w:rPr>
                <w:sz w:val="22"/>
                <w:szCs w:val="22"/>
              </w:rPr>
            </w:pPr>
            <w:r>
              <w:rPr>
                <w:sz w:val="22"/>
                <w:szCs w:val="22"/>
              </w:rPr>
              <w:t xml:space="preserve">         1</w:t>
            </w:r>
            <w:r w:rsidR="004D0690">
              <w:rPr>
                <w:sz w:val="22"/>
                <w:szCs w:val="22"/>
              </w:rPr>
              <w:t>6</w:t>
            </w:r>
            <w:r>
              <w:rPr>
                <w:sz w:val="22"/>
                <w:szCs w:val="22"/>
              </w:rPr>
              <w:t>.</w:t>
            </w:r>
          </w:p>
        </w:tc>
        <w:tc>
          <w:tcPr>
            <w:tcW w:w="5804" w:type="dxa"/>
          </w:tcPr>
          <w:p w14:paraId="41AFD8F9" w14:textId="31584B92" w:rsidR="00E2652D" w:rsidRPr="009104B0" w:rsidRDefault="00E2652D" w:rsidP="00B5474C">
            <w:pPr>
              <w:rPr>
                <w:sz w:val="22"/>
                <w:szCs w:val="22"/>
                <w:highlight w:val="lightGray"/>
              </w:rPr>
            </w:pPr>
            <w:r w:rsidRPr="00E2652D">
              <w:rPr>
                <w:sz w:val="22"/>
                <w:szCs w:val="22"/>
              </w:rPr>
              <w:t>Network Data Support Working Group (NDSWG)</w:t>
            </w:r>
          </w:p>
        </w:tc>
        <w:tc>
          <w:tcPr>
            <w:tcW w:w="1919" w:type="dxa"/>
          </w:tcPr>
          <w:p w14:paraId="1223A752" w14:textId="4C5539AD" w:rsidR="00E2652D" w:rsidRPr="000F77CB" w:rsidRDefault="00E2652D" w:rsidP="005128E9">
            <w:pPr>
              <w:rPr>
                <w:sz w:val="22"/>
                <w:szCs w:val="22"/>
              </w:rPr>
            </w:pPr>
            <w:r w:rsidRPr="000F77CB">
              <w:rPr>
                <w:sz w:val="22"/>
                <w:szCs w:val="22"/>
              </w:rPr>
              <w:t>J-M Yatar</w:t>
            </w:r>
          </w:p>
        </w:tc>
        <w:tc>
          <w:tcPr>
            <w:tcW w:w="1292" w:type="dxa"/>
          </w:tcPr>
          <w:p w14:paraId="7CD6A69D" w14:textId="2FF4E282" w:rsidR="00E2652D" w:rsidRPr="000F77CB" w:rsidRDefault="000F77CB" w:rsidP="009F302C">
            <w:pPr>
              <w:rPr>
                <w:sz w:val="22"/>
                <w:szCs w:val="22"/>
              </w:rPr>
            </w:pPr>
            <w:r w:rsidRPr="000F77CB">
              <w:rPr>
                <w:sz w:val="22"/>
                <w:szCs w:val="22"/>
              </w:rPr>
              <w:t xml:space="preserve">  </w:t>
            </w:r>
            <w:r w:rsidR="004D0690">
              <w:rPr>
                <w:sz w:val="22"/>
                <w:szCs w:val="22"/>
              </w:rPr>
              <w:t xml:space="preserve">  </w:t>
            </w:r>
            <w:r w:rsidRPr="000F77CB">
              <w:rPr>
                <w:sz w:val="22"/>
                <w:szCs w:val="22"/>
              </w:rPr>
              <w:t>1</w:t>
            </w:r>
            <w:r w:rsidR="004D0690">
              <w:rPr>
                <w:sz w:val="22"/>
                <w:szCs w:val="22"/>
              </w:rPr>
              <w:t>:05</w:t>
            </w:r>
            <w:r w:rsidRPr="000F77CB">
              <w:rPr>
                <w:sz w:val="22"/>
                <w:szCs w:val="22"/>
              </w:rPr>
              <w:t xml:space="preserve"> p.m. </w:t>
            </w:r>
          </w:p>
        </w:tc>
      </w:tr>
      <w:tr w:rsidR="00B5474C" w:rsidRPr="005C0801" w14:paraId="79DE3835" w14:textId="77777777" w:rsidTr="00B35585">
        <w:trPr>
          <w:trHeight w:val="297"/>
        </w:trPr>
        <w:tc>
          <w:tcPr>
            <w:tcW w:w="997" w:type="dxa"/>
          </w:tcPr>
          <w:p w14:paraId="4309BB37" w14:textId="1BEF7481" w:rsidR="00B5474C" w:rsidRPr="00D5050E" w:rsidRDefault="00B5474C" w:rsidP="007C2C6F">
            <w:pPr>
              <w:jc w:val="both"/>
              <w:rPr>
                <w:sz w:val="22"/>
                <w:szCs w:val="22"/>
              </w:rPr>
            </w:pPr>
            <w:r w:rsidRPr="00D5050E">
              <w:rPr>
                <w:sz w:val="22"/>
                <w:szCs w:val="22"/>
              </w:rPr>
              <w:t xml:space="preserve">        </w:t>
            </w:r>
            <w:r w:rsidR="0090594D" w:rsidRPr="00D5050E">
              <w:rPr>
                <w:sz w:val="22"/>
                <w:szCs w:val="22"/>
              </w:rPr>
              <w:t xml:space="preserve"> 1</w:t>
            </w:r>
            <w:r w:rsidR="004D0690">
              <w:rPr>
                <w:sz w:val="22"/>
                <w:szCs w:val="22"/>
              </w:rPr>
              <w:t>7</w:t>
            </w:r>
            <w:r w:rsidR="00DB7BF0" w:rsidRPr="00D5050E">
              <w:rPr>
                <w:sz w:val="22"/>
                <w:szCs w:val="22"/>
              </w:rPr>
              <w:t>.</w:t>
            </w:r>
          </w:p>
        </w:tc>
        <w:tc>
          <w:tcPr>
            <w:tcW w:w="5804" w:type="dxa"/>
          </w:tcPr>
          <w:p w14:paraId="675FFEE0" w14:textId="713EC3D8" w:rsidR="00B35585" w:rsidRPr="002D732F" w:rsidRDefault="00B5474C" w:rsidP="005B7AB6">
            <w:pPr>
              <w:rPr>
                <w:sz w:val="22"/>
                <w:szCs w:val="22"/>
              </w:rPr>
            </w:pPr>
            <w:r w:rsidRPr="002D732F">
              <w:rPr>
                <w:sz w:val="22"/>
                <w:szCs w:val="22"/>
              </w:rPr>
              <w:t>Other Business</w:t>
            </w:r>
          </w:p>
        </w:tc>
        <w:tc>
          <w:tcPr>
            <w:tcW w:w="1919" w:type="dxa"/>
          </w:tcPr>
          <w:p w14:paraId="68C1C5AB" w14:textId="68B73FD5" w:rsidR="00B5474C" w:rsidRPr="000F77CB" w:rsidRDefault="00E548E0" w:rsidP="005128E9">
            <w:pPr>
              <w:rPr>
                <w:sz w:val="22"/>
                <w:szCs w:val="22"/>
              </w:rPr>
            </w:pPr>
            <w:r w:rsidRPr="000F77CB">
              <w:rPr>
                <w:sz w:val="22"/>
                <w:szCs w:val="22"/>
              </w:rPr>
              <w:t>C</w:t>
            </w:r>
            <w:r w:rsidR="005128E9" w:rsidRPr="000F77CB">
              <w:rPr>
                <w:sz w:val="22"/>
                <w:szCs w:val="22"/>
              </w:rPr>
              <w:t>hase</w:t>
            </w:r>
            <w:r w:rsidRPr="000F77CB">
              <w:rPr>
                <w:sz w:val="22"/>
                <w:szCs w:val="22"/>
              </w:rPr>
              <w:t xml:space="preserve"> Smith</w:t>
            </w:r>
          </w:p>
        </w:tc>
        <w:tc>
          <w:tcPr>
            <w:tcW w:w="1292" w:type="dxa"/>
          </w:tcPr>
          <w:p w14:paraId="6CC91958" w14:textId="3EC32A33" w:rsidR="00B5474C" w:rsidRPr="000F77CB" w:rsidRDefault="006C58F4" w:rsidP="0090413D">
            <w:pPr>
              <w:rPr>
                <w:sz w:val="22"/>
                <w:szCs w:val="22"/>
              </w:rPr>
            </w:pPr>
            <w:r w:rsidRPr="000F77CB">
              <w:rPr>
                <w:sz w:val="22"/>
                <w:szCs w:val="22"/>
              </w:rPr>
              <w:t xml:space="preserve"> </w:t>
            </w:r>
            <w:r w:rsidR="009E2F8D" w:rsidRPr="000F77CB">
              <w:rPr>
                <w:sz w:val="22"/>
                <w:szCs w:val="22"/>
              </w:rPr>
              <w:t xml:space="preserve"> </w:t>
            </w:r>
            <w:r w:rsidR="000F77CB" w:rsidRPr="000F77CB">
              <w:rPr>
                <w:sz w:val="22"/>
                <w:szCs w:val="22"/>
              </w:rPr>
              <w:t xml:space="preserve">  1</w:t>
            </w:r>
            <w:r w:rsidR="00C66029" w:rsidRPr="000F77CB">
              <w:rPr>
                <w:sz w:val="22"/>
                <w:szCs w:val="22"/>
              </w:rPr>
              <w:t>:</w:t>
            </w:r>
            <w:r w:rsidR="004D0690">
              <w:rPr>
                <w:sz w:val="22"/>
                <w:szCs w:val="22"/>
              </w:rPr>
              <w:t>15</w:t>
            </w:r>
            <w:r w:rsidR="00C66029" w:rsidRPr="000F77CB">
              <w:rPr>
                <w:sz w:val="22"/>
                <w:szCs w:val="22"/>
              </w:rPr>
              <w:t xml:space="preserve"> p.m. </w:t>
            </w:r>
            <w:r w:rsidR="00B5474C" w:rsidRPr="000F77CB">
              <w:rPr>
                <w:sz w:val="22"/>
                <w:szCs w:val="22"/>
              </w:rPr>
              <w:t xml:space="preserve"> </w:t>
            </w:r>
          </w:p>
        </w:tc>
      </w:tr>
      <w:tr w:rsidR="005E037D" w:rsidRPr="005C0801" w14:paraId="09AB2A0E" w14:textId="77777777" w:rsidTr="00B35585">
        <w:trPr>
          <w:trHeight w:val="297"/>
        </w:trPr>
        <w:tc>
          <w:tcPr>
            <w:tcW w:w="997" w:type="dxa"/>
          </w:tcPr>
          <w:p w14:paraId="4E1A86D0" w14:textId="77777777" w:rsidR="005E037D" w:rsidRPr="00D5050E" w:rsidRDefault="005E037D" w:rsidP="007C2C6F">
            <w:pPr>
              <w:jc w:val="both"/>
              <w:rPr>
                <w:sz w:val="22"/>
                <w:szCs w:val="22"/>
              </w:rPr>
            </w:pPr>
          </w:p>
        </w:tc>
        <w:tc>
          <w:tcPr>
            <w:tcW w:w="5804" w:type="dxa"/>
          </w:tcPr>
          <w:p w14:paraId="6AB2A995" w14:textId="101146EE" w:rsidR="005E037D" w:rsidRPr="005E037D" w:rsidRDefault="005E037D" w:rsidP="005E037D">
            <w:pPr>
              <w:pStyle w:val="ListParagraph"/>
              <w:numPr>
                <w:ilvl w:val="0"/>
                <w:numId w:val="35"/>
              </w:numPr>
              <w:rPr>
                <w:sz w:val="22"/>
                <w:szCs w:val="22"/>
              </w:rPr>
            </w:pPr>
            <w:r>
              <w:rPr>
                <w:sz w:val="22"/>
                <w:szCs w:val="22"/>
              </w:rPr>
              <w:t xml:space="preserve">TAC Emergency Conditions List Item #35, </w:t>
            </w:r>
            <w:r w:rsidRPr="005E037D">
              <w:rPr>
                <w:sz w:val="22"/>
                <w:szCs w:val="22"/>
              </w:rPr>
              <w:t>Procedures during Natural Gas Supply Emergency</w:t>
            </w:r>
            <w:r>
              <w:rPr>
                <w:sz w:val="22"/>
                <w:szCs w:val="22"/>
              </w:rPr>
              <w:t xml:space="preserve"> Update </w:t>
            </w:r>
          </w:p>
        </w:tc>
        <w:tc>
          <w:tcPr>
            <w:tcW w:w="1919" w:type="dxa"/>
          </w:tcPr>
          <w:p w14:paraId="6320B908" w14:textId="0FCB4F88" w:rsidR="005E037D" w:rsidRPr="000F77CB" w:rsidRDefault="005E037D" w:rsidP="005128E9">
            <w:pPr>
              <w:rPr>
                <w:sz w:val="22"/>
                <w:szCs w:val="22"/>
              </w:rPr>
            </w:pPr>
            <w:r>
              <w:rPr>
                <w:sz w:val="22"/>
                <w:szCs w:val="22"/>
              </w:rPr>
              <w:t>Chad Thompson</w:t>
            </w:r>
          </w:p>
        </w:tc>
        <w:tc>
          <w:tcPr>
            <w:tcW w:w="1292" w:type="dxa"/>
          </w:tcPr>
          <w:p w14:paraId="79674411" w14:textId="77777777" w:rsidR="005E037D" w:rsidRPr="000F77CB" w:rsidRDefault="005E037D" w:rsidP="0090413D">
            <w:pPr>
              <w:rPr>
                <w:sz w:val="22"/>
                <w:szCs w:val="22"/>
              </w:rPr>
            </w:pPr>
          </w:p>
        </w:tc>
      </w:tr>
      <w:tr w:rsidR="002D732F" w:rsidRPr="005C0801" w14:paraId="2BA70F35" w14:textId="77777777" w:rsidTr="00B35585">
        <w:trPr>
          <w:trHeight w:val="297"/>
        </w:trPr>
        <w:tc>
          <w:tcPr>
            <w:tcW w:w="997" w:type="dxa"/>
          </w:tcPr>
          <w:p w14:paraId="42DA9B44" w14:textId="77777777" w:rsidR="002D732F" w:rsidRPr="00D5050E" w:rsidRDefault="002D732F" w:rsidP="005A313D">
            <w:pPr>
              <w:jc w:val="both"/>
              <w:rPr>
                <w:sz w:val="22"/>
                <w:szCs w:val="22"/>
              </w:rPr>
            </w:pPr>
          </w:p>
        </w:tc>
        <w:tc>
          <w:tcPr>
            <w:tcW w:w="5804" w:type="dxa"/>
          </w:tcPr>
          <w:p w14:paraId="57834649" w14:textId="19BA82E8" w:rsidR="002D732F" w:rsidRPr="002D732F" w:rsidRDefault="002D732F" w:rsidP="00100BAE">
            <w:pPr>
              <w:pStyle w:val="ListParagraph"/>
              <w:numPr>
                <w:ilvl w:val="0"/>
                <w:numId w:val="17"/>
              </w:numPr>
              <w:rPr>
                <w:sz w:val="22"/>
                <w:szCs w:val="22"/>
              </w:rPr>
            </w:pPr>
            <w:r w:rsidRPr="002D732F">
              <w:rPr>
                <w:sz w:val="22"/>
                <w:szCs w:val="22"/>
              </w:rPr>
              <w:t>2022 ERCOT Membership/Segment Representative Elections</w:t>
            </w:r>
          </w:p>
        </w:tc>
        <w:tc>
          <w:tcPr>
            <w:tcW w:w="1919" w:type="dxa"/>
          </w:tcPr>
          <w:p w14:paraId="622C3C67" w14:textId="67FADE49" w:rsidR="002D732F" w:rsidRPr="000F77CB" w:rsidRDefault="0009738E" w:rsidP="005128E9">
            <w:pPr>
              <w:rPr>
                <w:sz w:val="22"/>
                <w:szCs w:val="22"/>
              </w:rPr>
            </w:pPr>
            <w:r>
              <w:rPr>
                <w:sz w:val="22"/>
                <w:szCs w:val="22"/>
              </w:rPr>
              <w:t>Suzy Clifton</w:t>
            </w:r>
          </w:p>
        </w:tc>
        <w:tc>
          <w:tcPr>
            <w:tcW w:w="1292" w:type="dxa"/>
          </w:tcPr>
          <w:p w14:paraId="56162C1C" w14:textId="77777777" w:rsidR="002D732F" w:rsidRPr="000F77CB" w:rsidRDefault="002D732F" w:rsidP="005A313D">
            <w:pPr>
              <w:rPr>
                <w:sz w:val="22"/>
                <w:szCs w:val="22"/>
              </w:rPr>
            </w:pPr>
          </w:p>
        </w:tc>
      </w:tr>
      <w:tr w:rsidR="00D5050E" w:rsidRPr="005C0801" w14:paraId="77F3D9E4" w14:textId="77777777" w:rsidTr="00B35585">
        <w:trPr>
          <w:trHeight w:val="297"/>
        </w:trPr>
        <w:tc>
          <w:tcPr>
            <w:tcW w:w="997" w:type="dxa"/>
          </w:tcPr>
          <w:p w14:paraId="5E3A06AB" w14:textId="77777777" w:rsidR="00D5050E" w:rsidRPr="00D5050E" w:rsidRDefault="00D5050E" w:rsidP="005A313D">
            <w:pPr>
              <w:jc w:val="both"/>
              <w:rPr>
                <w:sz w:val="22"/>
                <w:szCs w:val="22"/>
              </w:rPr>
            </w:pPr>
          </w:p>
        </w:tc>
        <w:tc>
          <w:tcPr>
            <w:tcW w:w="5804" w:type="dxa"/>
          </w:tcPr>
          <w:p w14:paraId="731EBC1D" w14:textId="55FE2E3C" w:rsidR="00D5050E" w:rsidRPr="002D732F" w:rsidRDefault="00D5050E" w:rsidP="00100BAE">
            <w:pPr>
              <w:pStyle w:val="ListParagraph"/>
              <w:numPr>
                <w:ilvl w:val="0"/>
                <w:numId w:val="17"/>
              </w:numPr>
              <w:rPr>
                <w:sz w:val="22"/>
                <w:szCs w:val="22"/>
              </w:rPr>
            </w:pPr>
            <w:r w:rsidRPr="002D732F">
              <w:rPr>
                <w:sz w:val="22"/>
                <w:szCs w:val="22"/>
              </w:rPr>
              <w:t>Review Open Action Items List</w:t>
            </w:r>
          </w:p>
        </w:tc>
        <w:tc>
          <w:tcPr>
            <w:tcW w:w="1919" w:type="dxa"/>
          </w:tcPr>
          <w:p w14:paraId="7D23973F" w14:textId="22375406" w:rsidR="00D5050E" w:rsidRPr="000F77CB" w:rsidRDefault="009C7E32" w:rsidP="005128E9">
            <w:pPr>
              <w:rPr>
                <w:sz w:val="22"/>
                <w:szCs w:val="22"/>
              </w:rPr>
            </w:pPr>
            <w:r w:rsidRPr="000F77CB">
              <w:rPr>
                <w:sz w:val="22"/>
                <w:szCs w:val="22"/>
              </w:rPr>
              <w:t xml:space="preserve"> </w:t>
            </w:r>
          </w:p>
        </w:tc>
        <w:tc>
          <w:tcPr>
            <w:tcW w:w="1292" w:type="dxa"/>
          </w:tcPr>
          <w:p w14:paraId="596E4FAF" w14:textId="77777777" w:rsidR="00D5050E" w:rsidRPr="000F77CB" w:rsidRDefault="00D5050E" w:rsidP="005A313D">
            <w:pPr>
              <w:rPr>
                <w:sz w:val="22"/>
                <w:szCs w:val="22"/>
              </w:rPr>
            </w:pPr>
          </w:p>
        </w:tc>
      </w:tr>
      <w:tr w:rsidR="00D5050E" w:rsidRPr="005C0801" w14:paraId="5626867A" w14:textId="77777777" w:rsidTr="00B35585">
        <w:trPr>
          <w:trHeight w:val="297"/>
        </w:trPr>
        <w:tc>
          <w:tcPr>
            <w:tcW w:w="997" w:type="dxa"/>
          </w:tcPr>
          <w:p w14:paraId="6F9A803D" w14:textId="77777777" w:rsidR="00D5050E" w:rsidRPr="00D5050E" w:rsidRDefault="00D5050E" w:rsidP="005A313D">
            <w:pPr>
              <w:jc w:val="both"/>
              <w:rPr>
                <w:sz w:val="22"/>
                <w:szCs w:val="22"/>
              </w:rPr>
            </w:pPr>
          </w:p>
        </w:tc>
        <w:tc>
          <w:tcPr>
            <w:tcW w:w="5804" w:type="dxa"/>
          </w:tcPr>
          <w:p w14:paraId="15368DE3" w14:textId="7F837E88" w:rsidR="00D5050E" w:rsidRPr="00E2652D" w:rsidRDefault="00D5050E" w:rsidP="005C0801">
            <w:pPr>
              <w:pStyle w:val="ListParagraph"/>
              <w:numPr>
                <w:ilvl w:val="0"/>
                <w:numId w:val="17"/>
              </w:numPr>
              <w:rPr>
                <w:sz w:val="22"/>
                <w:szCs w:val="22"/>
              </w:rPr>
            </w:pPr>
            <w:r w:rsidRPr="00E2652D">
              <w:rPr>
                <w:sz w:val="22"/>
                <w:szCs w:val="22"/>
              </w:rPr>
              <w:t>No Report:</w:t>
            </w:r>
          </w:p>
        </w:tc>
        <w:tc>
          <w:tcPr>
            <w:tcW w:w="1919" w:type="dxa"/>
          </w:tcPr>
          <w:p w14:paraId="68EDFC54" w14:textId="77777777" w:rsidR="00D5050E" w:rsidRPr="000F77CB" w:rsidRDefault="00D5050E" w:rsidP="005128E9">
            <w:pPr>
              <w:rPr>
                <w:sz w:val="22"/>
                <w:szCs w:val="22"/>
              </w:rPr>
            </w:pPr>
          </w:p>
        </w:tc>
        <w:tc>
          <w:tcPr>
            <w:tcW w:w="1292" w:type="dxa"/>
          </w:tcPr>
          <w:p w14:paraId="0CF60B92" w14:textId="77777777" w:rsidR="00D5050E" w:rsidRPr="000F77CB" w:rsidRDefault="00D5050E" w:rsidP="005A313D">
            <w:pPr>
              <w:rPr>
                <w:sz w:val="22"/>
                <w:szCs w:val="22"/>
              </w:rPr>
            </w:pPr>
          </w:p>
        </w:tc>
      </w:tr>
      <w:tr w:rsidR="00233A80" w:rsidRPr="005C0801" w14:paraId="2B1F83EE" w14:textId="77777777" w:rsidTr="00B35585">
        <w:trPr>
          <w:trHeight w:val="297"/>
        </w:trPr>
        <w:tc>
          <w:tcPr>
            <w:tcW w:w="997" w:type="dxa"/>
          </w:tcPr>
          <w:p w14:paraId="52288DB9" w14:textId="741CFB09" w:rsidR="00233A80" w:rsidRPr="00D5050E" w:rsidRDefault="00233A80" w:rsidP="009B6F91">
            <w:pPr>
              <w:jc w:val="both"/>
              <w:rPr>
                <w:sz w:val="22"/>
                <w:szCs w:val="22"/>
              </w:rPr>
            </w:pPr>
          </w:p>
        </w:tc>
        <w:tc>
          <w:tcPr>
            <w:tcW w:w="5804" w:type="dxa"/>
          </w:tcPr>
          <w:p w14:paraId="78D1E24C" w14:textId="00771994" w:rsidR="00233A80" w:rsidRPr="00E2652D" w:rsidRDefault="004D0690" w:rsidP="00E2652D">
            <w:pPr>
              <w:pStyle w:val="ListParagraph"/>
              <w:numPr>
                <w:ilvl w:val="1"/>
                <w:numId w:val="1"/>
              </w:numPr>
              <w:rPr>
                <w:sz w:val="22"/>
                <w:szCs w:val="22"/>
              </w:rPr>
            </w:pPr>
            <w:r w:rsidRPr="004D0690">
              <w:rPr>
                <w:sz w:val="22"/>
                <w:szCs w:val="22"/>
              </w:rPr>
              <w:t>Dynamics Working Group (DWG)</w:t>
            </w:r>
          </w:p>
        </w:tc>
        <w:tc>
          <w:tcPr>
            <w:tcW w:w="1919" w:type="dxa"/>
          </w:tcPr>
          <w:p w14:paraId="26E373A0" w14:textId="77777777" w:rsidR="00233A80" w:rsidRPr="000F77CB" w:rsidRDefault="00233A80" w:rsidP="00B5474C">
            <w:pPr>
              <w:rPr>
                <w:sz w:val="22"/>
                <w:szCs w:val="22"/>
              </w:rPr>
            </w:pPr>
          </w:p>
        </w:tc>
        <w:tc>
          <w:tcPr>
            <w:tcW w:w="1292" w:type="dxa"/>
          </w:tcPr>
          <w:p w14:paraId="7ED777E5" w14:textId="77777777" w:rsidR="00233A80" w:rsidRPr="000F77CB" w:rsidRDefault="00233A80" w:rsidP="009B6F91">
            <w:pPr>
              <w:rPr>
                <w:sz w:val="22"/>
                <w:szCs w:val="22"/>
              </w:rPr>
            </w:pPr>
          </w:p>
        </w:tc>
      </w:tr>
      <w:tr w:rsidR="00D5050E" w:rsidRPr="005C0801" w14:paraId="3CF7C692" w14:textId="77777777" w:rsidTr="00B35585">
        <w:trPr>
          <w:trHeight w:val="297"/>
        </w:trPr>
        <w:tc>
          <w:tcPr>
            <w:tcW w:w="997" w:type="dxa"/>
          </w:tcPr>
          <w:p w14:paraId="14FF0C02" w14:textId="77777777" w:rsidR="00D5050E" w:rsidRPr="00D5050E" w:rsidRDefault="00D5050E" w:rsidP="009B6F91">
            <w:pPr>
              <w:jc w:val="both"/>
              <w:rPr>
                <w:sz w:val="22"/>
                <w:szCs w:val="22"/>
              </w:rPr>
            </w:pPr>
          </w:p>
        </w:tc>
        <w:tc>
          <w:tcPr>
            <w:tcW w:w="5804" w:type="dxa"/>
          </w:tcPr>
          <w:p w14:paraId="177C5589" w14:textId="2838C308" w:rsidR="007A4D7C" w:rsidRPr="00E2652D" w:rsidRDefault="00E2652D" w:rsidP="00E2652D">
            <w:pPr>
              <w:pStyle w:val="ListParagraph"/>
              <w:numPr>
                <w:ilvl w:val="1"/>
                <w:numId w:val="1"/>
              </w:numPr>
              <w:rPr>
                <w:sz w:val="22"/>
                <w:szCs w:val="22"/>
              </w:rPr>
            </w:pPr>
            <w:r w:rsidRPr="00E2652D">
              <w:rPr>
                <w:sz w:val="22"/>
                <w:szCs w:val="22"/>
              </w:rPr>
              <w:t>Operations Training Working Group (OTWG)</w:t>
            </w:r>
          </w:p>
        </w:tc>
        <w:tc>
          <w:tcPr>
            <w:tcW w:w="1919" w:type="dxa"/>
          </w:tcPr>
          <w:p w14:paraId="17EA3413" w14:textId="77777777" w:rsidR="00D5050E" w:rsidRPr="000F77CB" w:rsidRDefault="00D5050E" w:rsidP="00B5474C">
            <w:pPr>
              <w:rPr>
                <w:sz w:val="22"/>
                <w:szCs w:val="22"/>
              </w:rPr>
            </w:pPr>
          </w:p>
        </w:tc>
        <w:tc>
          <w:tcPr>
            <w:tcW w:w="1292" w:type="dxa"/>
          </w:tcPr>
          <w:p w14:paraId="0EDC8570" w14:textId="77777777" w:rsidR="00D5050E" w:rsidRPr="000F77CB" w:rsidRDefault="00D5050E" w:rsidP="009B6F91">
            <w:pPr>
              <w:rPr>
                <w:sz w:val="22"/>
                <w:szCs w:val="22"/>
              </w:rPr>
            </w:pPr>
          </w:p>
        </w:tc>
      </w:tr>
      <w:tr w:rsidR="00D5050E" w:rsidRPr="005C0801" w14:paraId="55135412" w14:textId="77777777" w:rsidTr="00B35585">
        <w:trPr>
          <w:trHeight w:val="297"/>
        </w:trPr>
        <w:tc>
          <w:tcPr>
            <w:tcW w:w="997" w:type="dxa"/>
          </w:tcPr>
          <w:p w14:paraId="5A2BB0EE" w14:textId="77777777" w:rsidR="00D5050E" w:rsidRPr="00D5050E" w:rsidRDefault="00D5050E" w:rsidP="009B6F91">
            <w:pPr>
              <w:jc w:val="both"/>
              <w:rPr>
                <w:sz w:val="22"/>
                <w:szCs w:val="22"/>
              </w:rPr>
            </w:pPr>
          </w:p>
        </w:tc>
        <w:tc>
          <w:tcPr>
            <w:tcW w:w="5804" w:type="dxa"/>
          </w:tcPr>
          <w:p w14:paraId="592F7E44" w14:textId="7173131B" w:rsidR="00D5050E" w:rsidRPr="00E2652D" w:rsidRDefault="00D5050E" w:rsidP="00D25E4B">
            <w:pPr>
              <w:pStyle w:val="ListParagraph"/>
              <w:numPr>
                <w:ilvl w:val="1"/>
                <w:numId w:val="1"/>
              </w:numPr>
              <w:rPr>
                <w:sz w:val="22"/>
                <w:szCs w:val="22"/>
              </w:rPr>
            </w:pPr>
            <w:r w:rsidRPr="00E2652D">
              <w:rPr>
                <w:sz w:val="22"/>
                <w:szCs w:val="22"/>
              </w:rPr>
              <w:t>System Protection Working Group (SPWG</w:t>
            </w:r>
            <w:r w:rsidR="003F164F">
              <w:rPr>
                <w:sz w:val="22"/>
                <w:szCs w:val="22"/>
              </w:rPr>
              <w:t>)</w:t>
            </w:r>
          </w:p>
        </w:tc>
        <w:tc>
          <w:tcPr>
            <w:tcW w:w="1919" w:type="dxa"/>
          </w:tcPr>
          <w:p w14:paraId="0E0BCE73" w14:textId="5F4B4F16" w:rsidR="00D5050E" w:rsidRPr="000F77CB" w:rsidRDefault="003F164F" w:rsidP="00B5474C">
            <w:pPr>
              <w:rPr>
                <w:sz w:val="22"/>
                <w:szCs w:val="22"/>
              </w:rPr>
            </w:pPr>
            <w:r>
              <w:rPr>
                <w:sz w:val="22"/>
                <w:szCs w:val="22"/>
              </w:rPr>
              <w:t>Vincent Roberts/Glenn Callaghan</w:t>
            </w:r>
          </w:p>
        </w:tc>
        <w:tc>
          <w:tcPr>
            <w:tcW w:w="1292" w:type="dxa"/>
          </w:tcPr>
          <w:p w14:paraId="75FBB9C9" w14:textId="77777777" w:rsidR="00D5050E" w:rsidRPr="000F77CB" w:rsidRDefault="00D5050E" w:rsidP="009B6F91">
            <w:pPr>
              <w:rPr>
                <w:sz w:val="22"/>
                <w:szCs w:val="22"/>
              </w:rPr>
            </w:pPr>
          </w:p>
        </w:tc>
      </w:tr>
      <w:tr w:rsidR="00D5050E" w:rsidRPr="005C0801" w14:paraId="14DBDC43" w14:textId="77777777" w:rsidTr="00B35585">
        <w:trPr>
          <w:trHeight w:val="360"/>
        </w:trPr>
        <w:tc>
          <w:tcPr>
            <w:tcW w:w="997" w:type="dxa"/>
          </w:tcPr>
          <w:p w14:paraId="15088718" w14:textId="77777777" w:rsidR="00D5050E" w:rsidRPr="005C0801" w:rsidRDefault="00D5050E" w:rsidP="009B6F91">
            <w:pPr>
              <w:jc w:val="both"/>
              <w:rPr>
                <w:sz w:val="22"/>
                <w:szCs w:val="22"/>
                <w:highlight w:val="lightGray"/>
              </w:rPr>
            </w:pPr>
          </w:p>
        </w:tc>
        <w:tc>
          <w:tcPr>
            <w:tcW w:w="5804" w:type="dxa"/>
          </w:tcPr>
          <w:p w14:paraId="0333594C" w14:textId="31EF3456" w:rsidR="00D5050E" w:rsidRPr="00E2652D" w:rsidRDefault="00D5050E" w:rsidP="00B5474C">
            <w:pPr>
              <w:rPr>
                <w:sz w:val="22"/>
                <w:szCs w:val="22"/>
              </w:rPr>
            </w:pPr>
            <w:r w:rsidRPr="00E2652D">
              <w:rPr>
                <w:sz w:val="22"/>
                <w:szCs w:val="22"/>
              </w:rPr>
              <w:t>Adjourn</w:t>
            </w:r>
          </w:p>
        </w:tc>
        <w:tc>
          <w:tcPr>
            <w:tcW w:w="1919" w:type="dxa"/>
          </w:tcPr>
          <w:p w14:paraId="63F56737" w14:textId="4A64B6C9" w:rsidR="00D5050E" w:rsidRPr="000F77CB" w:rsidRDefault="00D5050E" w:rsidP="005128E9">
            <w:pPr>
              <w:rPr>
                <w:sz w:val="22"/>
                <w:szCs w:val="22"/>
              </w:rPr>
            </w:pPr>
            <w:r w:rsidRPr="000F77CB">
              <w:rPr>
                <w:sz w:val="22"/>
                <w:szCs w:val="22"/>
              </w:rPr>
              <w:t>Chase Smith</w:t>
            </w:r>
          </w:p>
        </w:tc>
        <w:tc>
          <w:tcPr>
            <w:tcW w:w="1292" w:type="dxa"/>
          </w:tcPr>
          <w:p w14:paraId="58858212" w14:textId="4EFF87B5" w:rsidR="00D5050E" w:rsidRPr="000F77CB" w:rsidRDefault="00D5050E" w:rsidP="0090413D">
            <w:pPr>
              <w:tabs>
                <w:tab w:val="left" w:pos="797"/>
              </w:tabs>
              <w:rPr>
                <w:sz w:val="22"/>
                <w:szCs w:val="22"/>
              </w:rPr>
            </w:pPr>
            <w:r w:rsidRPr="000F77CB">
              <w:rPr>
                <w:sz w:val="22"/>
                <w:szCs w:val="22"/>
              </w:rPr>
              <w:t xml:space="preserve">  1:</w:t>
            </w:r>
            <w:r w:rsidR="005E037D">
              <w:rPr>
                <w:sz w:val="22"/>
                <w:szCs w:val="22"/>
              </w:rPr>
              <w:t>3</w:t>
            </w:r>
            <w:r w:rsidR="004D0690">
              <w:rPr>
                <w:sz w:val="22"/>
                <w:szCs w:val="22"/>
              </w:rPr>
              <w:t>5</w:t>
            </w:r>
            <w:r w:rsidR="00955BC6" w:rsidRPr="000F77CB">
              <w:rPr>
                <w:sz w:val="22"/>
                <w:szCs w:val="22"/>
              </w:rPr>
              <w:t xml:space="preserve"> p</w:t>
            </w:r>
            <w:r w:rsidRPr="000F77CB">
              <w:rPr>
                <w:sz w:val="22"/>
                <w:szCs w:val="22"/>
              </w:rPr>
              <w:t xml:space="preserve">.m. </w:t>
            </w:r>
          </w:p>
        </w:tc>
      </w:tr>
      <w:tr w:rsidR="00D5050E" w:rsidRPr="00893C3A" w14:paraId="6C354B89" w14:textId="77777777" w:rsidTr="00B35585">
        <w:trPr>
          <w:trHeight w:val="234"/>
        </w:trPr>
        <w:tc>
          <w:tcPr>
            <w:tcW w:w="997" w:type="dxa"/>
          </w:tcPr>
          <w:p w14:paraId="50DE375E" w14:textId="77777777" w:rsidR="00D5050E" w:rsidRPr="007C2C6F" w:rsidRDefault="00D5050E" w:rsidP="00B5474C">
            <w:pPr>
              <w:rPr>
                <w:sz w:val="22"/>
                <w:szCs w:val="22"/>
              </w:rPr>
            </w:pPr>
          </w:p>
        </w:tc>
        <w:tc>
          <w:tcPr>
            <w:tcW w:w="5804" w:type="dxa"/>
          </w:tcPr>
          <w:p w14:paraId="241CD7F3" w14:textId="166442E8" w:rsidR="00955BC6" w:rsidRDefault="00955BC6" w:rsidP="00B5474C">
            <w:pPr>
              <w:rPr>
                <w:sz w:val="22"/>
                <w:szCs w:val="22"/>
              </w:rPr>
            </w:pPr>
          </w:p>
          <w:p w14:paraId="77FEE571" w14:textId="1F3A8C16" w:rsidR="00D5050E" w:rsidRPr="007C2C6F" w:rsidRDefault="00D5050E" w:rsidP="00B5474C">
            <w:pPr>
              <w:rPr>
                <w:sz w:val="22"/>
                <w:szCs w:val="22"/>
              </w:rPr>
            </w:pPr>
            <w:r w:rsidRPr="007C2C6F">
              <w:rPr>
                <w:sz w:val="22"/>
                <w:szCs w:val="22"/>
              </w:rPr>
              <w:t>Future ROS Meetings</w:t>
            </w:r>
          </w:p>
        </w:tc>
        <w:tc>
          <w:tcPr>
            <w:tcW w:w="1919" w:type="dxa"/>
          </w:tcPr>
          <w:p w14:paraId="08B50728" w14:textId="77777777" w:rsidR="00D5050E" w:rsidRPr="001B2776" w:rsidRDefault="00D5050E" w:rsidP="00B5474C">
            <w:pPr>
              <w:rPr>
                <w:sz w:val="22"/>
                <w:szCs w:val="22"/>
              </w:rPr>
            </w:pPr>
          </w:p>
        </w:tc>
        <w:tc>
          <w:tcPr>
            <w:tcW w:w="1292" w:type="dxa"/>
          </w:tcPr>
          <w:p w14:paraId="23E03A9C" w14:textId="77777777" w:rsidR="00D5050E" w:rsidRPr="0090413D" w:rsidRDefault="00D5050E" w:rsidP="009B6F91">
            <w:pPr>
              <w:rPr>
                <w:sz w:val="22"/>
                <w:szCs w:val="22"/>
              </w:rPr>
            </w:pPr>
          </w:p>
        </w:tc>
      </w:tr>
      <w:tr w:rsidR="00D5050E" w:rsidRPr="00893C3A" w14:paraId="18C322C2" w14:textId="77777777" w:rsidTr="00B35585">
        <w:trPr>
          <w:trHeight w:val="234"/>
        </w:trPr>
        <w:tc>
          <w:tcPr>
            <w:tcW w:w="997" w:type="dxa"/>
          </w:tcPr>
          <w:p w14:paraId="39909FE9" w14:textId="77777777" w:rsidR="00D5050E" w:rsidRPr="00893C3A" w:rsidRDefault="00D5050E" w:rsidP="00B5474C">
            <w:pPr>
              <w:rPr>
                <w:sz w:val="22"/>
                <w:szCs w:val="22"/>
              </w:rPr>
            </w:pPr>
          </w:p>
        </w:tc>
        <w:tc>
          <w:tcPr>
            <w:tcW w:w="5804" w:type="dxa"/>
          </w:tcPr>
          <w:p w14:paraId="7C537C64" w14:textId="42E5FA71" w:rsidR="00D5050E" w:rsidRPr="00893C3A" w:rsidRDefault="009104B0" w:rsidP="002F0894">
            <w:pPr>
              <w:numPr>
                <w:ilvl w:val="0"/>
                <w:numId w:val="1"/>
              </w:numPr>
              <w:rPr>
                <w:color w:val="000000"/>
                <w:sz w:val="22"/>
                <w:szCs w:val="22"/>
              </w:rPr>
            </w:pPr>
            <w:r w:rsidRPr="009104B0">
              <w:rPr>
                <w:color w:val="000000"/>
                <w:sz w:val="22"/>
                <w:szCs w:val="22"/>
              </w:rPr>
              <w:t>November 4, 2021</w:t>
            </w:r>
          </w:p>
        </w:tc>
        <w:tc>
          <w:tcPr>
            <w:tcW w:w="1919" w:type="dxa"/>
          </w:tcPr>
          <w:p w14:paraId="29D804DC" w14:textId="77777777" w:rsidR="00D5050E" w:rsidRPr="00DA792A" w:rsidRDefault="00D5050E" w:rsidP="00B5474C">
            <w:pPr>
              <w:rPr>
                <w:sz w:val="22"/>
                <w:szCs w:val="22"/>
              </w:rPr>
            </w:pPr>
          </w:p>
        </w:tc>
        <w:tc>
          <w:tcPr>
            <w:tcW w:w="1292" w:type="dxa"/>
          </w:tcPr>
          <w:p w14:paraId="5F3F4190" w14:textId="77777777" w:rsidR="00D5050E" w:rsidRPr="00893C3A" w:rsidRDefault="00D5050E" w:rsidP="00B5474C">
            <w:pPr>
              <w:rPr>
                <w:sz w:val="22"/>
                <w:szCs w:val="22"/>
              </w:rPr>
            </w:pPr>
          </w:p>
        </w:tc>
      </w:tr>
      <w:tr w:rsidR="00D5050E" w:rsidRPr="00633158" w14:paraId="17743FA4" w14:textId="77777777" w:rsidTr="00B35585">
        <w:trPr>
          <w:trHeight w:val="360"/>
        </w:trPr>
        <w:tc>
          <w:tcPr>
            <w:tcW w:w="997" w:type="dxa"/>
          </w:tcPr>
          <w:p w14:paraId="1119201B" w14:textId="77777777" w:rsidR="00D5050E" w:rsidRPr="00893C3A" w:rsidRDefault="00D5050E" w:rsidP="00B5474C">
            <w:pPr>
              <w:rPr>
                <w:sz w:val="22"/>
                <w:szCs w:val="22"/>
              </w:rPr>
            </w:pPr>
          </w:p>
        </w:tc>
        <w:tc>
          <w:tcPr>
            <w:tcW w:w="5804" w:type="dxa"/>
          </w:tcPr>
          <w:p w14:paraId="0BF1650F" w14:textId="5BD0C6B8" w:rsidR="00D5050E" w:rsidRPr="00893C3A" w:rsidRDefault="009104B0" w:rsidP="00B36F4A">
            <w:pPr>
              <w:numPr>
                <w:ilvl w:val="0"/>
                <w:numId w:val="1"/>
              </w:numPr>
              <w:rPr>
                <w:color w:val="000000"/>
                <w:sz w:val="22"/>
                <w:szCs w:val="22"/>
              </w:rPr>
            </w:pPr>
            <w:r>
              <w:rPr>
                <w:color w:val="000000"/>
                <w:sz w:val="22"/>
                <w:szCs w:val="22"/>
              </w:rPr>
              <w:t>December 2</w:t>
            </w:r>
            <w:r w:rsidR="00955BC6">
              <w:rPr>
                <w:color w:val="000000"/>
                <w:sz w:val="22"/>
                <w:szCs w:val="22"/>
              </w:rPr>
              <w:t>, 2021</w:t>
            </w:r>
          </w:p>
        </w:tc>
        <w:tc>
          <w:tcPr>
            <w:tcW w:w="1919" w:type="dxa"/>
          </w:tcPr>
          <w:p w14:paraId="46BE9B3C" w14:textId="77777777" w:rsidR="00D5050E" w:rsidRPr="00DA792A" w:rsidRDefault="00D5050E" w:rsidP="00B5474C">
            <w:pPr>
              <w:rPr>
                <w:sz w:val="22"/>
                <w:szCs w:val="22"/>
              </w:rPr>
            </w:pPr>
          </w:p>
        </w:tc>
        <w:tc>
          <w:tcPr>
            <w:tcW w:w="1292" w:type="dxa"/>
          </w:tcPr>
          <w:p w14:paraId="19561BC6" w14:textId="77777777" w:rsidR="00D5050E" w:rsidRPr="00893C3A" w:rsidRDefault="00D5050E" w:rsidP="00B5474C">
            <w:pPr>
              <w:rPr>
                <w:sz w:val="22"/>
                <w:szCs w:val="22"/>
              </w:rPr>
            </w:pPr>
          </w:p>
        </w:tc>
      </w:tr>
      <w:bookmarkEnd w:id="2"/>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8" w:name="_62e7149e_a715_40b4_8a75_5ec69fd3e5fc"/>
            <w:bookmarkStart w:id="9" w:name="_4a83497a_b30a_4bbb_b64b_0c29ef255ae2"/>
            <w:bookmarkEnd w:id="8"/>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lastRenderedPageBreak/>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12692E" w:rsidRPr="00633158" w14:paraId="78FF4F6C"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EDDF43" w14:textId="267AFBA5" w:rsidR="0012692E" w:rsidRPr="00293CB3" w:rsidRDefault="00443099" w:rsidP="00443099">
            <w:pPr>
              <w:rPr>
                <w:sz w:val="22"/>
                <w:szCs w:val="22"/>
              </w:rPr>
            </w:pPr>
            <w:r>
              <w:rPr>
                <w:rStyle w:val="Hyperlink"/>
                <w:color w:val="auto"/>
                <w:sz w:val="22"/>
                <w:szCs w:val="22"/>
                <w:u w:val="none"/>
              </w:rPr>
              <w:t xml:space="preserve">TAC Assignment:  </w:t>
            </w:r>
            <w:hyperlink r:id="rId8" w:history="1">
              <w:r w:rsidR="0012692E" w:rsidRPr="0012692E">
                <w:rPr>
                  <w:rStyle w:val="Hyperlink"/>
                  <w:sz w:val="22"/>
                  <w:szCs w:val="22"/>
                </w:rPr>
                <w:t>Emergency Conditions List Review</w:t>
              </w:r>
            </w:hyperlink>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9AC131" w14:textId="3704053F" w:rsidR="0012692E" w:rsidRPr="00293CB3" w:rsidRDefault="0012692E" w:rsidP="0039518C">
            <w:pPr>
              <w:rPr>
                <w:sz w:val="22"/>
                <w:szCs w:val="22"/>
              </w:rPr>
            </w:pPr>
            <w:r>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50F242F3" w14:textId="304A20F9" w:rsidR="0012692E" w:rsidRPr="00E85FAF" w:rsidRDefault="0012692E" w:rsidP="0039518C">
            <w:pPr>
              <w:rPr>
                <w:sz w:val="22"/>
                <w:szCs w:val="22"/>
              </w:rPr>
            </w:pPr>
            <w:r>
              <w:rPr>
                <w:sz w:val="22"/>
                <w:szCs w:val="22"/>
              </w:rPr>
              <w:t>03/24/2021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906C59" w:rsidRDefault="008F63E2" w:rsidP="00443099">
            <w:pPr>
              <w:rPr>
                <w:rStyle w:val="Hyperlink"/>
                <w:color w:val="auto"/>
                <w:sz w:val="22"/>
                <w:szCs w:val="22"/>
                <w:u w:val="none"/>
              </w:rPr>
            </w:pPr>
            <w:r w:rsidRPr="00906C59">
              <w:rPr>
                <w:rStyle w:val="Hyperlink"/>
                <w:color w:val="auto"/>
                <w:sz w:val="22"/>
                <w:szCs w:val="22"/>
                <w:u w:val="none"/>
              </w:rPr>
              <w:t xml:space="preserve">TAC Assignment:   Review the issues raised along with the impacts of OBDRR031 and return to the October 27, 2021 TAC meeting with recommendations: </w:t>
            </w:r>
          </w:p>
          <w:p w14:paraId="5DC0FBE4" w14:textId="2382251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RRS increase to 2800MW</w:t>
            </w:r>
          </w:p>
          <w:p w14:paraId="4F8C4C8B" w14:textId="55F9DF7F"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Assess Impact of Ancillary Service changes over summer/report to TAC</w:t>
            </w:r>
          </w:p>
          <w:p w14:paraId="54614DDB" w14:textId="64E10479"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Analyze methodology for determining</w:t>
            </w:r>
            <w:r w:rsidRPr="00906C59">
              <w:t xml:space="preserve"> </w:t>
            </w:r>
            <w:r w:rsidRPr="00906C59">
              <w:rPr>
                <w:rStyle w:val="Hyperlink"/>
                <w:color w:val="auto"/>
                <w:sz w:val="22"/>
                <w:szCs w:val="22"/>
                <w:u w:val="none"/>
              </w:rPr>
              <w:t>Non-Spinning Reserve (Non-Spin) requirements and value provided in non-peak times</w:t>
            </w:r>
          </w:p>
          <w:p w14:paraId="33F4B0D6" w14:textId="53CFD18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Account for Responsive Reserve Service (RRS) High Ancillary Service Limit (HASL) release in non-spin deployment</w:t>
            </w:r>
          </w:p>
          <w:p w14:paraId="3A073C96" w14:textId="7777777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How to define high/med/low variability?</w:t>
            </w:r>
          </w:p>
          <w:p w14:paraId="4997F151" w14:textId="774CCF4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Non-Controllable Load Resource (NCLR) be allowed to provide Non-Spin?</w:t>
            </w:r>
          </w:p>
          <w:p w14:paraId="65119FB1" w14:textId="0C0AFC4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higher RRS or ERCOT Contingency Reserve Service (ECRS) be procured?</w:t>
            </w:r>
          </w:p>
          <w:p w14:paraId="0D88A0F7" w14:textId="26F10E1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906C59" w:rsidRDefault="008F63E2" w:rsidP="0039518C">
            <w:pPr>
              <w:rPr>
                <w:sz w:val="22"/>
                <w:szCs w:val="22"/>
              </w:rPr>
            </w:pPr>
            <w:r w:rsidRPr="00906C59">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906C59" w:rsidRDefault="008F63E2" w:rsidP="0039518C">
            <w:pPr>
              <w:rPr>
                <w:sz w:val="22"/>
                <w:szCs w:val="22"/>
              </w:rPr>
            </w:pPr>
            <w:r w:rsidRPr="00906C59">
              <w:rPr>
                <w:sz w:val="22"/>
                <w:szCs w:val="22"/>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9"/>
    </w:tbl>
    <w:p w14:paraId="1A361567" w14:textId="7D23CB77" w:rsidR="00DB28AF" w:rsidRDefault="00DB28AF"/>
    <w:p w14:paraId="6C9819AB" w14:textId="77777777" w:rsidR="00055321" w:rsidRDefault="00055321"/>
    <w:sectPr w:rsidR="00055321"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A5650C"/>
    <w:multiLevelType w:val="hybridMultilevel"/>
    <w:tmpl w:val="7630A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C3B90"/>
    <w:multiLevelType w:val="hybridMultilevel"/>
    <w:tmpl w:val="28C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CA3A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46314"/>
    <w:multiLevelType w:val="hybridMultilevel"/>
    <w:tmpl w:val="DF7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C5916"/>
    <w:multiLevelType w:val="hybridMultilevel"/>
    <w:tmpl w:val="86E4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A034B8"/>
    <w:multiLevelType w:val="hybridMultilevel"/>
    <w:tmpl w:val="C08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4636E"/>
    <w:multiLevelType w:val="hybridMultilevel"/>
    <w:tmpl w:val="F84A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4"/>
  </w:num>
  <w:num w:numId="4">
    <w:abstractNumId w:val="24"/>
  </w:num>
  <w:num w:numId="5">
    <w:abstractNumId w:val="23"/>
  </w:num>
  <w:num w:numId="6">
    <w:abstractNumId w:val="9"/>
  </w:num>
  <w:num w:numId="7">
    <w:abstractNumId w:val="20"/>
  </w:num>
  <w:num w:numId="8">
    <w:abstractNumId w:val="28"/>
  </w:num>
  <w:num w:numId="9">
    <w:abstractNumId w:val="18"/>
  </w:num>
  <w:num w:numId="10">
    <w:abstractNumId w:val="32"/>
  </w:num>
  <w:num w:numId="11">
    <w:abstractNumId w:val="7"/>
  </w:num>
  <w:num w:numId="12">
    <w:abstractNumId w:val="5"/>
  </w:num>
  <w:num w:numId="13">
    <w:abstractNumId w:val="3"/>
  </w:num>
  <w:num w:numId="14">
    <w:abstractNumId w:val="26"/>
  </w:num>
  <w:num w:numId="15">
    <w:abstractNumId w:val="31"/>
  </w:num>
  <w:num w:numId="16">
    <w:abstractNumId w:val="16"/>
  </w:num>
  <w:num w:numId="17">
    <w:abstractNumId w:val="2"/>
  </w:num>
  <w:num w:numId="18">
    <w:abstractNumId w:val="30"/>
  </w:num>
  <w:num w:numId="19">
    <w:abstractNumId w:val="17"/>
  </w:num>
  <w:num w:numId="20">
    <w:abstractNumId w:val="25"/>
  </w:num>
  <w:num w:numId="21">
    <w:abstractNumId w:val="33"/>
  </w:num>
  <w:num w:numId="22">
    <w:abstractNumId w:val="11"/>
  </w:num>
  <w:num w:numId="23">
    <w:abstractNumId w:val="1"/>
  </w:num>
  <w:num w:numId="24">
    <w:abstractNumId w:val="19"/>
  </w:num>
  <w:num w:numId="25">
    <w:abstractNumId w:val="0"/>
  </w:num>
  <w:num w:numId="26">
    <w:abstractNumId w:val="12"/>
  </w:num>
  <w:num w:numId="27">
    <w:abstractNumId w:val="15"/>
  </w:num>
  <w:num w:numId="28">
    <w:abstractNumId w:val="6"/>
  </w:num>
  <w:num w:numId="29">
    <w:abstractNumId w:val="21"/>
  </w:num>
  <w:num w:numId="30">
    <w:abstractNumId w:val="34"/>
  </w:num>
  <w:num w:numId="31">
    <w:abstractNumId w:val="22"/>
  </w:num>
  <w:num w:numId="32">
    <w:abstractNumId w:val="10"/>
  </w:num>
  <w:num w:numId="33">
    <w:abstractNumId w:val="13"/>
  </w:num>
  <w:num w:numId="34">
    <w:abstractNumId w:val="8"/>
  </w:num>
  <w:num w:numId="3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C81"/>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0F77CB"/>
    <w:rsid w:val="000F7F00"/>
    <w:rsid w:val="00100BAE"/>
    <w:rsid w:val="00100D1A"/>
    <w:rsid w:val="0010170F"/>
    <w:rsid w:val="00101FF6"/>
    <w:rsid w:val="0010260F"/>
    <w:rsid w:val="00102D6E"/>
    <w:rsid w:val="00103293"/>
    <w:rsid w:val="001046E3"/>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560D"/>
    <w:rsid w:val="00226880"/>
    <w:rsid w:val="00226C4A"/>
    <w:rsid w:val="00226C62"/>
    <w:rsid w:val="00226F90"/>
    <w:rsid w:val="00227536"/>
    <w:rsid w:val="002302C3"/>
    <w:rsid w:val="002305D8"/>
    <w:rsid w:val="00230652"/>
    <w:rsid w:val="0023154D"/>
    <w:rsid w:val="00231F71"/>
    <w:rsid w:val="00232D8C"/>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7205"/>
    <w:rsid w:val="00247394"/>
    <w:rsid w:val="00247E97"/>
    <w:rsid w:val="0025144B"/>
    <w:rsid w:val="002516F0"/>
    <w:rsid w:val="002516FC"/>
    <w:rsid w:val="002540C7"/>
    <w:rsid w:val="0025469A"/>
    <w:rsid w:val="0025670E"/>
    <w:rsid w:val="00257BA9"/>
    <w:rsid w:val="00260A3A"/>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810"/>
    <w:rsid w:val="002B71CC"/>
    <w:rsid w:val="002B7678"/>
    <w:rsid w:val="002C03FC"/>
    <w:rsid w:val="002C05AB"/>
    <w:rsid w:val="002C334B"/>
    <w:rsid w:val="002C433B"/>
    <w:rsid w:val="002C536A"/>
    <w:rsid w:val="002C7256"/>
    <w:rsid w:val="002D316B"/>
    <w:rsid w:val="002D3436"/>
    <w:rsid w:val="002D3818"/>
    <w:rsid w:val="002D3FE5"/>
    <w:rsid w:val="002D4843"/>
    <w:rsid w:val="002D4FF8"/>
    <w:rsid w:val="002D5027"/>
    <w:rsid w:val="002D68B1"/>
    <w:rsid w:val="002D732F"/>
    <w:rsid w:val="002D7FA0"/>
    <w:rsid w:val="002E0586"/>
    <w:rsid w:val="002E09FB"/>
    <w:rsid w:val="002E1A2F"/>
    <w:rsid w:val="002E1A55"/>
    <w:rsid w:val="002E3C7C"/>
    <w:rsid w:val="002E55A3"/>
    <w:rsid w:val="002E68F6"/>
    <w:rsid w:val="002F0894"/>
    <w:rsid w:val="002F2085"/>
    <w:rsid w:val="002F2918"/>
    <w:rsid w:val="002F463B"/>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164F"/>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856"/>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087"/>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690"/>
    <w:rsid w:val="004D09EA"/>
    <w:rsid w:val="004D0B7D"/>
    <w:rsid w:val="004D0F8A"/>
    <w:rsid w:val="004D1DD1"/>
    <w:rsid w:val="004D2649"/>
    <w:rsid w:val="004D2949"/>
    <w:rsid w:val="004D2D7C"/>
    <w:rsid w:val="004D39A5"/>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B34"/>
    <w:rsid w:val="005D1001"/>
    <w:rsid w:val="005D14D4"/>
    <w:rsid w:val="005D2470"/>
    <w:rsid w:val="005D3E15"/>
    <w:rsid w:val="005D485B"/>
    <w:rsid w:val="005D5981"/>
    <w:rsid w:val="005D66CE"/>
    <w:rsid w:val="005D6DBF"/>
    <w:rsid w:val="005D742E"/>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6B81"/>
    <w:rsid w:val="00797BF0"/>
    <w:rsid w:val="007A0CDF"/>
    <w:rsid w:val="007A257C"/>
    <w:rsid w:val="007A2949"/>
    <w:rsid w:val="007A29C4"/>
    <w:rsid w:val="007A39D7"/>
    <w:rsid w:val="007A3C39"/>
    <w:rsid w:val="007A4D7C"/>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B57"/>
    <w:rsid w:val="008026A5"/>
    <w:rsid w:val="00804204"/>
    <w:rsid w:val="008047C4"/>
    <w:rsid w:val="008073D0"/>
    <w:rsid w:val="0081255D"/>
    <w:rsid w:val="0081333F"/>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283"/>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3E2"/>
    <w:rsid w:val="008F6A7A"/>
    <w:rsid w:val="008F73B4"/>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47665"/>
    <w:rsid w:val="009507FE"/>
    <w:rsid w:val="00954373"/>
    <w:rsid w:val="009554D0"/>
    <w:rsid w:val="00955BC6"/>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D027C"/>
    <w:rsid w:val="009D0B69"/>
    <w:rsid w:val="009D18D3"/>
    <w:rsid w:val="009D1BD5"/>
    <w:rsid w:val="009D1F19"/>
    <w:rsid w:val="009D20C9"/>
    <w:rsid w:val="009D2BEB"/>
    <w:rsid w:val="009D405D"/>
    <w:rsid w:val="009D4ABD"/>
    <w:rsid w:val="009D4EB5"/>
    <w:rsid w:val="009D5459"/>
    <w:rsid w:val="009D5575"/>
    <w:rsid w:val="009D77CF"/>
    <w:rsid w:val="009E0366"/>
    <w:rsid w:val="009E057B"/>
    <w:rsid w:val="009E1965"/>
    <w:rsid w:val="009E2F8D"/>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4A27"/>
    <w:rsid w:val="00A173CC"/>
    <w:rsid w:val="00A20B26"/>
    <w:rsid w:val="00A2110A"/>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D0F"/>
    <w:rsid w:val="00B04A46"/>
    <w:rsid w:val="00B054A5"/>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6F4A"/>
    <w:rsid w:val="00B37B7A"/>
    <w:rsid w:val="00B40724"/>
    <w:rsid w:val="00B44667"/>
    <w:rsid w:val="00B44C44"/>
    <w:rsid w:val="00B44E5F"/>
    <w:rsid w:val="00B46170"/>
    <w:rsid w:val="00B47900"/>
    <w:rsid w:val="00B50F57"/>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E0B"/>
    <w:rsid w:val="00D00D88"/>
    <w:rsid w:val="00D01F09"/>
    <w:rsid w:val="00D02C60"/>
    <w:rsid w:val="00D05BBE"/>
    <w:rsid w:val="00D06827"/>
    <w:rsid w:val="00D06CBC"/>
    <w:rsid w:val="00D10C39"/>
    <w:rsid w:val="00D11473"/>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4D6A"/>
    <w:rsid w:val="00E853A1"/>
    <w:rsid w:val="00E85FAF"/>
    <w:rsid w:val="00E86538"/>
    <w:rsid w:val="00E8710B"/>
    <w:rsid w:val="00E8749C"/>
    <w:rsid w:val="00E93868"/>
    <w:rsid w:val="00E94950"/>
    <w:rsid w:val="00E95973"/>
    <w:rsid w:val="00E95C83"/>
    <w:rsid w:val="00E97E15"/>
    <w:rsid w:val="00EA01A0"/>
    <w:rsid w:val="00EA04BB"/>
    <w:rsid w:val="00EA0528"/>
    <w:rsid w:val="00EA144A"/>
    <w:rsid w:val="00EA27F1"/>
    <w:rsid w:val="00EA5552"/>
    <w:rsid w:val="00EB1E44"/>
    <w:rsid w:val="00EB1F79"/>
    <w:rsid w:val="00EB32C7"/>
    <w:rsid w:val="00EB6139"/>
    <w:rsid w:val="00EB677A"/>
    <w:rsid w:val="00EB6840"/>
    <w:rsid w:val="00EB7494"/>
    <w:rsid w:val="00EC1AB0"/>
    <w:rsid w:val="00EC2514"/>
    <w:rsid w:val="00EC281A"/>
    <w:rsid w:val="00EC5BB8"/>
    <w:rsid w:val="00ED3D70"/>
    <w:rsid w:val="00ED4F51"/>
    <w:rsid w:val="00ED53F1"/>
    <w:rsid w:val="00ED5EF4"/>
    <w:rsid w:val="00ED7016"/>
    <w:rsid w:val="00EE2BCC"/>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473"/>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3</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2021-09-30T20:23:00Z</dcterms:created>
  <dcterms:modified xsi:type="dcterms:W3CDTF">2021-10-01T17:15:00Z</dcterms:modified>
</cp:coreProperties>
</file>