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20AC" w14:textId="77777777" w:rsidR="00377A9C" w:rsidRDefault="00377A9C">
      <w:pPr>
        <w:jc w:val="center"/>
      </w:pPr>
    </w:p>
    <w:p w14:paraId="0CDC20AD" w14:textId="77777777" w:rsidR="00377A9C" w:rsidRDefault="00F21257">
      <w:pPr>
        <w:jc w:val="center"/>
        <w:rPr>
          <w:b/>
        </w:rPr>
      </w:pPr>
      <w:r>
        <w:rPr>
          <w:noProof/>
        </w:rPr>
        <w:drawing>
          <wp:inline distT="0" distB="0" distL="0" distR="0" wp14:anchorId="0CDC2FD1" wp14:editId="0CDC2FD2">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0CDC20AE" w14:textId="77777777" w:rsidR="00377A9C" w:rsidRDefault="00377A9C">
      <w:pPr>
        <w:jc w:val="center"/>
        <w:rPr>
          <w:b/>
        </w:rPr>
      </w:pPr>
    </w:p>
    <w:p w14:paraId="0CDC20AF" w14:textId="77777777" w:rsidR="00377A9C" w:rsidRDefault="00377A9C">
      <w:pPr>
        <w:jc w:val="center"/>
        <w:rPr>
          <w:b/>
        </w:rPr>
      </w:pPr>
    </w:p>
    <w:p w14:paraId="0CDC20B0" w14:textId="6F0109CE" w:rsidR="00377A9C" w:rsidRDefault="0037631D">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0CDC2FD3" wp14:editId="57B5A829">
                <wp:simplePos x="0" y="0"/>
                <wp:positionH relativeFrom="column">
                  <wp:posOffset>0</wp:posOffset>
                </wp:positionH>
                <wp:positionV relativeFrom="paragraph">
                  <wp:posOffset>128905</wp:posOffset>
                </wp:positionV>
                <wp:extent cx="6343650" cy="0"/>
                <wp:effectExtent l="38100" t="33655" r="38100" b="4254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019F7" id="Line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0CDC20B1" w14:textId="6C710A8E" w:rsidR="00377A9C" w:rsidRDefault="0037631D">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0CDC2FD5" wp14:editId="49235B44">
                <wp:simplePos x="0" y="0"/>
                <wp:positionH relativeFrom="column">
                  <wp:posOffset>-114300</wp:posOffset>
                </wp:positionH>
                <wp:positionV relativeFrom="paragraph">
                  <wp:posOffset>236220</wp:posOffset>
                </wp:positionV>
                <wp:extent cx="6572250" cy="1203325"/>
                <wp:effectExtent l="0" t="0" r="0" b="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C2FE8" w14:textId="77777777" w:rsidR="00167FB2" w:rsidRDefault="00167FB2">
                            <w:pPr>
                              <w:shd w:val="pct10" w:color="auto" w:fill="auto"/>
                              <w:jc w:val="center"/>
                              <w:rPr>
                                <w:b/>
                                <w:i/>
                                <w:iCs/>
                                <w:kern w:val="16"/>
                                <w:sz w:val="72"/>
                              </w:rPr>
                            </w:pPr>
                            <w:r>
                              <w:rPr>
                                <w:b/>
                                <w:i/>
                                <w:iCs/>
                                <w:kern w:val="16"/>
                                <w:sz w:val="72"/>
                              </w:rPr>
                              <w:t>OPERATING PROCEDURE</w:t>
                            </w:r>
                          </w:p>
                          <w:p w14:paraId="0CDC2FE9" w14:textId="77777777" w:rsidR="00167FB2" w:rsidRDefault="00167FB2">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C2FD5" id="_x0000_t202" coordsize="21600,21600" o:spt="202" path="m,l,21600r21600,l21600,xe">
                <v:stroke joinstyle="miter"/>
                <v:path gradientshapeok="t" o:connecttype="rect"/>
              </v:shapetype>
              <v:shape id="Text Box 6"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0CDC2FE8" w14:textId="77777777" w:rsidR="00167FB2" w:rsidRDefault="00167FB2">
                      <w:pPr>
                        <w:shd w:val="pct10" w:color="auto" w:fill="auto"/>
                        <w:jc w:val="center"/>
                        <w:rPr>
                          <w:b/>
                          <w:i/>
                          <w:iCs/>
                          <w:kern w:val="16"/>
                          <w:sz w:val="72"/>
                        </w:rPr>
                      </w:pPr>
                      <w:r>
                        <w:rPr>
                          <w:b/>
                          <w:i/>
                          <w:iCs/>
                          <w:kern w:val="16"/>
                          <w:sz w:val="72"/>
                        </w:rPr>
                        <w:t>OPERATING PROCEDURE</w:t>
                      </w:r>
                    </w:p>
                    <w:p w14:paraId="0CDC2FE9" w14:textId="77777777" w:rsidR="00167FB2" w:rsidRDefault="00167FB2">
                      <w:pPr>
                        <w:shd w:val="pct10" w:color="auto" w:fill="auto"/>
                        <w:jc w:val="center"/>
                        <w:rPr>
                          <w:b/>
                          <w:bCs/>
                          <w:i/>
                          <w:iCs/>
                          <w:sz w:val="72"/>
                        </w:rPr>
                      </w:pPr>
                      <w:r>
                        <w:rPr>
                          <w:b/>
                          <w:bCs/>
                          <w:i/>
                          <w:iCs/>
                          <w:sz w:val="72"/>
                        </w:rPr>
                        <w:t>MANUAL</w:t>
                      </w:r>
                    </w:p>
                  </w:txbxContent>
                </v:textbox>
                <w10:wrap type="square"/>
              </v:shape>
            </w:pict>
          </mc:Fallback>
        </mc:AlternateContent>
      </w:r>
    </w:p>
    <w:p w14:paraId="0CDC20B2" w14:textId="77777777" w:rsidR="00377A9C" w:rsidRDefault="00377A9C">
      <w:pPr>
        <w:tabs>
          <w:tab w:val="center" w:pos="4680"/>
        </w:tabs>
        <w:suppressAutoHyphens/>
        <w:jc w:val="both"/>
        <w:rPr>
          <w:spacing w:val="-6"/>
        </w:rPr>
      </w:pPr>
    </w:p>
    <w:p w14:paraId="0CDC20B3" w14:textId="41462E37" w:rsidR="00377A9C" w:rsidRDefault="0037631D">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0CDC2FD6" wp14:editId="52667FEB">
                <wp:simplePos x="0" y="0"/>
                <wp:positionH relativeFrom="column">
                  <wp:posOffset>0</wp:posOffset>
                </wp:positionH>
                <wp:positionV relativeFrom="paragraph">
                  <wp:posOffset>53340</wp:posOffset>
                </wp:positionV>
                <wp:extent cx="6343650" cy="0"/>
                <wp:effectExtent l="38100" t="34290" r="38100" b="4191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95844" id="Line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" strokeweight="6pt">
                <v:stroke linestyle="thickBetweenThin"/>
              </v:line>
            </w:pict>
          </mc:Fallback>
        </mc:AlternateContent>
      </w:r>
    </w:p>
    <w:p w14:paraId="0CDC20B4" w14:textId="77777777" w:rsidR="00377A9C" w:rsidRDefault="00377A9C">
      <w:pPr>
        <w:tabs>
          <w:tab w:val="center" w:pos="4680"/>
        </w:tabs>
        <w:suppressAutoHyphens/>
        <w:jc w:val="both"/>
        <w:rPr>
          <w:spacing w:val="-6"/>
        </w:rPr>
      </w:pPr>
    </w:p>
    <w:p w14:paraId="0CDC20B5" w14:textId="77777777" w:rsidR="00377A9C" w:rsidRDefault="00377A9C">
      <w:pPr>
        <w:tabs>
          <w:tab w:val="center" w:pos="4680"/>
        </w:tabs>
        <w:suppressAutoHyphens/>
        <w:jc w:val="both"/>
        <w:rPr>
          <w:spacing w:val="-6"/>
        </w:rPr>
      </w:pPr>
    </w:p>
    <w:p w14:paraId="0CDC20B6" w14:textId="77777777" w:rsidR="00377A9C" w:rsidRDefault="00377A9C">
      <w:pPr>
        <w:tabs>
          <w:tab w:val="center" w:pos="4680"/>
        </w:tabs>
        <w:suppressAutoHyphens/>
        <w:jc w:val="both"/>
        <w:rPr>
          <w:spacing w:val="-6"/>
        </w:rPr>
      </w:pPr>
    </w:p>
    <w:p w14:paraId="0CDC20B7" w14:textId="77777777" w:rsidR="00377A9C" w:rsidRDefault="00377A9C">
      <w:pPr>
        <w:tabs>
          <w:tab w:val="center" w:pos="4680"/>
        </w:tabs>
        <w:suppressAutoHyphens/>
        <w:jc w:val="both"/>
        <w:rPr>
          <w:spacing w:val="-6"/>
        </w:rPr>
      </w:pPr>
    </w:p>
    <w:p w14:paraId="0CDC20B8" w14:textId="77777777" w:rsidR="00377A9C" w:rsidRDefault="00F21257">
      <w:pPr>
        <w:tabs>
          <w:tab w:val="left" w:pos="-720"/>
        </w:tabs>
        <w:suppressAutoHyphens/>
        <w:jc w:val="center"/>
        <w:rPr>
          <w:b/>
          <w:bCs/>
          <w:spacing w:val="-6"/>
          <w:sz w:val="64"/>
        </w:rPr>
      </w:pPr>
      <w:r>
        <w:rPr>
          <w:b/>
          <w:bCs/>
          <w:spacing w:val="-6"/>
          <w:sz w:val="64"/>
        </w:rPr>
        <w:t>Resource</w:t>
      </w:r>
    </w:p>
    <w:p w14:paraId="0CDC20B9" w14:textId="77777777" w:rsidR="00377A9C" w:rsidRDefault="00F21257">
      <w:pPr>
        <w:tabs>
          <w:tab w:val="left" w:pos="-720"/>
        </w:tabs>
        <w:suppressAutoHyphens/>
        <w:jc w:val="center"/>
        <w:rPr>
          <w:b/>
          <w:bCs/>
          <w:spacing w:val="-6"/>
        </w:rPr>
      </w:pPr>
      <w:r>
        <w:rPr>
          <w:b/>
          <w:bCs/>
          <w:spacing w:val="-6"/>
          <w:sz w:val="64"/>
        </w:rPr>
        <w:t xml:space="preserve"> Desk</w:t>
      </w:r>
    </w:p>
    <w:p w14:paraId="0CDC20BA" w14:textId="77777777" w:rsidR="00377A9C" w:rsidRDefault="00377A9C">
      <w:pPr>
        <w:tabs>
          <w:tab w:val="left" w:pos="-720"/>
        </w:tabs>
        <w:suppressAutoHyphens/>
        <w:jc w:val="center"/>
        <w:rPr>
          <w:bCs/>
          <w:spacing w:val="-6"/>
        </w:rPr>
      </w:pPr>
    </w:p>
    <w:p w14:paraId="0CDC20BB" w14:textId="77777777" w:rsidR="00377A9C" w:rsidRDefault="00377A9C">
      <w:pPr>
        <w:tabs>
          <w:tab w:val="left" w:pos="-720"/>
        </w:tabs>
        <w:suppressAutoHyphens/>
        <w:jc w:val="center"/>
        <w:rPr>
          <w:bCs/>
          <w:spacing w:val="-6"/>
        </w:rPr>
      </w:pPr>
    </w:p>
    <w:p w14:paraId="0CDC20BC" w14:textId="77777777" w:rsidR="00377A9C" w:rsidRDefault="00377A9C">
      <w:pPr>
        <w:tabs>
          <w:tab w:val="left" w:pos="-720"/>
        </w:tabs>
        <w:suppressAutoHyphens/>
        <w:jc w:val="center"/>
        <w:rPr>
          <w:bCs/>
          <w:spacing w:val="-6"/>
        </w:rPr>
      </w:pPr>
    </w:p>
    <w:p w14:paraId="0CDC20BD" w14:textId="77777777" w:rsidR="00377A9C" w:rsidRDefault="00377A9C">
      <w:pPr>
        <w:tabs>
          <w:tab w:val="left" w:pos="-720"/>
        </w:tabs>
        <w:suppressAutoHyphens/>
        <w:jc w:val="center"/>
        <w:rPr>
          <w:bCs/>
          <w:spacing w:val="-6"/>
        </w:rPr>
      </w:pPr>
    </w:p>
    <w:p w14:paraId="0CDC20BE" w14:textId="236B51DF" w:rsidR="00377A9C" w:rsidRDefault="0037631D">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0CDC2FD7" wp14:editId="6C376003">
                <wp:simplePos x="0" y="0"/>
                <wp:positionH relativeFrom="column">
                  <wp:posOffset>0</wp:posOffset>
                </wp:positionH>
                <wp:positionV relativeFrom="paragraph">
                  <wp:posOffset>58420</wp:posOffset>
                </wp:positionV>
                <wp:extent cx="6343650" cy="0"/>
                <wp:effectExtent l="38100" t="39370" r="38100" b="3683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A93B" id="Line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0CDC20BF" w14:textId="77777777" w:rsidR="00377A9C" w:rsidRDefault="00377A9C">
      <w:pPr>
        <w:tabs>
          <w:tab w:val="left" w:pos="-720"/>
        </w:tabs>
        <w:suppressAutoHyphens/>
        <w:jc w:val="center"/>
        <w:rPr>
          <w:rFonts w:ascii="Arial" w:hAnsi="Arial"/>
          <w:b/>
          <w:szCs w:val="20"/>
        </w:rPr>
      </w:pPr>
    </w:p>
    <w:p w14:paraId="0CDC20C0" w14:textId="77777777" w:rsidR="00377A9C" w:rsidRDefault="00F21257">
      <w:pPr>
        <w:numPr>
          <w:ilvl w:val="0"/>
          <w:numId w:val="11"/>
        </w:numPr>
        <w:rPr>
          <w:b/>
        </w:rPr>
      </w:pPr>
      <w:r>
        <w:rPr>
          <w:b/>
        </w:rPr>
        <w:br w:type="page"/>
      </w:r>
      <w:hyperlink w:anchor="_1._Introduction" w:history="1">
        <w:r>
          <w:rPr>
            <w:rStyle w:val="Hyperlink"/>
            <w:b/>
          </w:rPr>
          <w:t>Introduction</w:t>
        </w:r>
      </w:hyperlink>
    </w:p>
    <w:p w14:paraId="0CDC20C1" w14:textId="77777777" w:rsidR="00377A9C" w:rsidRDefault="00377A9C">
      <w:pPr>
        <w:rPr>
          <w:b/>
        </w:rPr>
      </w:pPr>
    </w:p>
    <w:p w14:paraId="0CDC20C2" w14:textId="77777777" w:rsidR="00377A9C" w:rsidRDefault="00F21257" w:rsidP="00047636">
      <w:pPr>
        <w:pStyle w:val="Heading2"/>
      </w:pPr>
      <w:bookmarkStart w:id="0" w:name="_1.1_Purpose_1"/>
      <w:bookmarkEnd w:id="0"/>
      <w:r>
        <w:t>1.1</w:t>
      </w:r>
      <w:r>
        <w:tab/>
      </w:r>
      <w:hyperlink w:anchor="_1.1_Purpose" w:history="1">
        <w:r>
          <w:rPr>
            <w:rStyle w:val="Hyperlink"/>
            <w:rFonts w:ascii="Times New Roman" w:hAnsi="Times New Roman" w:cs="Times New Roman"/>
            <w:b w:val="0"/>
          </w:rPr>
          <w:t>Purpose</w:t>
        </w:r>
      </w:hyperlink>
    </w:p>
    <w:p w14:paraId="0CDC20C3" w14:textId="77777777" w:rsidR="00377A9C" w:rsidRDefault="00F21257" w:rsidP="00047636">
      <w:pPr>
        <w:pStyle w:val="Heading2"/>
      </w:pPr>
      <w:r>
        <w:t>1.2</w:t>
      </w:r>
      <w:r>
        <w:tab/>
      </w:r>
      <w:hyperlink w:anchor="_Toc146610463" w:history="1">
        <w:r>
          <w:rPr>
            <w:rStyle w:val="Hyperlink"/>
            <w:rFonts w:ascii="Times New Roman" w:hAnsi="Times New Roman" w:cs="Times New Roman"/>
            <w:b w:val="0"/>
          </w:rPr>
          <w:t>Scope</w:t>
        </w:r>
      </w:hyperlink>
      <w:r>
        <w:t xml:space="preserve"> </w:t>
      </w:r>
    </w:p>
    <w:p w14:paraId="0CDC20C4" w14:textId="77777777" w:rsidR="00377A9C" w:rsidRDefault="00F21257" w:rsidP="00047636">
      <w:pPr>
        <w:pStyle w:val="Heading2"/>
      </w:pPr>
      <w:bookmarkStart w:id="1" w:name="_1.3_Roles/Responsibilities"/>
      <w:bookmarkEnd w:id="1"/>
      <w:r>
        <w:t>1.3</w:t>
      </w:r>
      <w:r>
        <w:tab/>
      </w:r>
      <w:hyperlink w:anchor="_Roles/Responsibilities" w:history="1">
        <w:r>
          <w:rPr>
            <w:rStyle w:val="Hyperlink"/>
            <w:rFonts w:ascii="Times New Roman" w:hAnsi="Times New Roman" w:cs="Times New Roman"/>
            <w:b w:val="0"/>
          </w:rPr>
          <w:t>Roles/Responsibilities</w:t>
        </w:r>
      </w:hyperlink>
    </w:p>
    <w:p w14:paraId="0CDC20C5" w14:textId="77777777" w:rsidR="00377A9C" w:rsidRDefault="00377A9C">
      <w:pPr>
        <w:ind w:left="720"/>
        <w:rPr>
          <w:b/>
        </w:rPr>
      </w:pPr>
      <w:bookmarkStart w:id="2" w:name="_1.4_General_Duties"/>
      <w:bookmarkEnd w:id="2"/>
    </w:p>
    <w:p w14:paraId="0CDC20C6" w14:textId="77777777" w:rsidR="00377A9C" w:rsidRDefault="00F44FA1">
      <w:pPr>
        <w:numPr>
          <w:ilvl w:val="0"/>
          <w:numId w:val="11"/>
        </w:numPr>
        <w:rPr>
          <w:b/>
        </w:rPr>
      </w:pPr>
      <w:hyperlink w:anchor="_2._General" w:history="1">
        <w:r w:rsidR="00F21257">
          <w:rPr>
            <w:rStyle w:val="Hyperlink"/>
            <w:b/>
          </w:rPr>
          <w:t>General</w:t>
        </w:r>
      </w:hyperlink>
      <w:r w:rsidR="00F21257">
        <w:rPr>
          <w:b/>
        </w:rPr>
        <w:t xml:space="preserve"> </w:t>
      </w:r>
    </w:p>
    <w:p w14:paraId="0CDC20C7" w14:textId="77777777" w:rsidR="00377A9C" w:rsidRDefault="00377A9C">
      <w:pPr>
        <w:ind w:left="360"/>
        <w:rPr>
          <w:b/>
        </w:rPr>
      </w:pPr>
    </w:p>
    <w:p w14:paraId="0CDC20C8" w14:textId="77777777" w:rsidR="00377A9C" w:rsidRDefault="00F21257">
      <w:pPr>
        <w:ind w:left="900" w:hanging="540"/>
      </w:pPr>
      <w:r>
        <w:rPr>
          <w:b/>
        </w:rPr>
        <w:t>2.1</w:t>
      </w:r>
      <w:r>
        <w:tab/>
      </w:r>
      <w:hyperlink w:anchor="_2.1_System_Operator_1" w:history="1">
        <w:r>
          <w:rPr>
            <w:rStyle w:val="Hyperlink"/>
          </w:rPr>
          <w:t>System Operator Responsibility and Authority</w:t>
        </w:r>
      </w:hyperlink>
    </w:p>
    <w:p w14:paraId="0CDC20C9" w14:textId="77777777" w:rsidR="00377A9C" w:rsidRDefault="00F21257">
      <w:pPr>
        <w:ind w:left="900" w:hanging="540"/>
        <w:rPr>
          <w:rStyle w:val="Hyperlink"/>
        </w:rPr>
      </w:pPr>
      <w:r>
        <w:rPr>
          <w:b/>
        </w:rPr>
        <w:t>2.2</w:t>
      </w:r>
      <w:r>
        <w:rPr>
          <w:b/>
        </w:rPr>
        <w:tab/>
      </w:r>
      <w:hyperlink w:anchor="_2.2_Compliance_Monitoring" w:history="1">
        <w:r>
          <w:rPr>
            <w:rStyle w:val="Hyperlink"/>
          </w:rPr>
          <w:t>Communication</w:t>
        </w:r>
      </w:hyperlink>
    </w:p>
    <w:p w14:paraId="0CDC20CA" w14:textId="77777777" w:rsidR="00377A9C" w:rsidRDefault="00F44FA1" w:rsidP="00513D96">
      <w:pPr>
        <w:pStyle w:val="ListParagraph"/>
        <w:numPr>
          <w:ilvl w:val="0"/>
          <w:numId w:val="84"/>
        </w:numPr>
        <w:rPr>
          <w:rStyle w:val="Hyperlink"/>
        </w:rPr>
      </w:pPr>
      <w:hyperlink w:anchor="_Three-Part_Communication" w:history="1">
        <w:r w:rsidR="00F21257">
          <w:rPr>
            <w:rStyle w:val="Hyperlink"/>
          </w:rPr>
          <w:t>Three-part Communication</w:t>
        </w:r>
      </w:hyperlink>
    </w:p>
    <w:p w14:paraId="0CDC20CB" w14:textId="77777777" w:rsidR="00377A9C" w:rsidRDefault="00F44FA1" w:rsidP="00513D96">
      <w:pPr>
        <w:pStyle w:val="ListParagraph"/>
        <w:numPr>
          <w:ilvl w:val="0"/>
          <w:numId w:val="84"/>
        </w:numPr>
        <w:rPr>
          <w:rStyle w:val="Hyperlink"/>
        </w:rPr>
      </w:pPr>
      <w:hyperlink w:anchor="_Hotline_Call_Communication" w:history="1">
        <w:r w:rsidR="00F21257">
          <w:rPr>
            <w:rStyle w:val="Hyperlink"/>
          </w:rPr>
          <w:t>Hotline Call Communication</w:t>
        </w:r>
      </w:hyperlink>
    </w:p>
    <w:p w14:paraId="0CDC20CC" w14:textId="77777777" w:rsidR="00377A9C" w:rsidRDefault="00F44FA1" w:rsidP="00513D96">
      <w:pPr>
        <w:pStyle w:val="ListParagraph"/>
        <w:numPr>
          <w:ilvl w:val="0"/>
          <w:numId w:val="84"/>
        </w:numPr>
        <w:rPr>
          <w:rStyle w:val="Hyperlink"/>
        </w:rPr>
      </w:pPr>
      <w:hyperlink w:anchor="_Dispatch" w:history="1">
        <w:r w:rsidR="00F21257">
          <w:rPr>
            <w:rStyle w:val="Hyperlink"/>
          </w:rPr>
          <w:t>Dispatch</w:t>
        </w:r>
      </w:hyperlink>
    </w:p>
    <w:p w14:paraId="0CDC20CD" w14:textId="77777777" w:rsidR="00377A9C" w:rsidRDefault="00F44FA1" w:rsidP="00513D96">
      <w:pPr>
        <w:pStyle w:val="ListParagraph"/>
        <w:numPr>
          <w:ilvl w:val="0"/>
          <w:numId w:val="84"/>
        </w:numPr>
        <w:rPr>
          <w:rStyle w:val="Hyperlink"/>
        </w:rPr>
      </w:pPr>
      <w:hyperlink w:anchor="_Verbal_Dispatch_Instruction" w:history="1">
        <w:r w:rsidR="00F21257">
          <w:rPr>
            <w:rStyle w:val="Hyperlink"/>
          </w:rPr>
          <w:t>Verbal Dispatch Instruction</w:t>
        </w:r>
      </w:hyperlink>
    </w:p>
    <w:p w14:paraId="0CDC20CE" w14:textId="77777777" w:rsidR="00377A9C" w:rsidRDefault="00F44FA1" w:rsidP="00513D96">
      <w:pPr>
        <w:pStyle w:val="ListParagraph"/>
        <w:numPr>
          <w:ilvl w:val="0"/>
          <w:numId w:val="84"/>
        </w:numPr>
        <w:rPr>
          <w:rStyle w:val="Hyperlink"/>
        </w:rPr>
      </w:pPr>
      <w:hyperlink w:anchor="_VDIs_to_Master_1" w:history="1">
        <w:r w:rsidR="00F21257">
          <w:rPr>
            <w:rStyle w:val="Hyperlink"/>
          </w:rPr>
          <w:t>Master QSE</w:t>
        </w:r>
      </w:hyperlink>
    </w:p>
    <w:p w14:paraId="1E2C7836" w14:textId="16EC85CE" w:rsidR="00F37B4C" w:rsidRPr="00F37B4C" w:rsidRDefault="00F37B4C" w:rsidP="00F37B4C">
      <w:pPr>
        <w:rPr>
          <w:b/>
        </w:rPr>
      </w:pPr>
      <w:r>
        <w:rPr>
          <w:b/>
        </w:rPr>
        <w:t xml:space="preserve">     </w:t>
      </w:r>
      <w:r w:rsidRPr="00F37B4C">
        <w:rPr>
          <w:b/>
        </w:rPr>
        <w:t>2.</w:t>
      </w:r>
      <w:r>
        <w:rPr>
          <w:b/>
        </w:rPr>
        <w:t>3</w:t>
      </w:r>
      <w:r w:rsidRPr="00F37B4C">
        <w:rPr>
          <w:b/>
        </w:rPr>
        <w:tab/>
      </w:r>
      <w:r>
        <w:rPr>
          <w:b/>
        </w:rPr>
        <w:t xml:space="preserve">  </w:t>
      </w:r>
      <w:hyperlink w:anchor="_2.3_Suspected_Sabotage" w:history="1">
        <w:r w:rsidRPr="00B458F8">
          <w:rPr>
            <w:rStyle w:val="Hyperlink"/>
          </w:rPr>
          <w:t>Suspected Sabotage or Sabotage Events</w:t>
        </w:r>
      </w:hyperlink>
    </w:p>
    <w:p w14:paraId="0CDC20CF" w14:textId="77777777" w:rsidR="00377A9C" w:rsidRDefault="00377A9C">
      <w:pPr>
        <w:ind w:left="900" w:hanging="540"/>
        <w:rPr>
          <w:b/>
        </w:rPr>
      </w:pPr>
    </w:p>
    <w:p w14:paraId="0CDC20D0" w14:textId="77777777" w:rsidR="00377A9C" w:rsidRDefault="00F44FA1">
      <w:pPr>
        <w:numPr>
          <w:ilvl w:val="0"/>
          <w:numId w:val="11"/>
        </w:numPr>
        <w:rPr>
          <w:b/>
          <w:u w:val="single"/>
        </w:rPr>
      </w:pPr>
      <w:hyperlink w:anchor="_3._Monitoring" w:history="1">
        <w:r w:rsidR="00F21257">
          <w:rPr>
            <w:rStyle w:val="Hyperlink"/>
            <w:b/>
          </w:rPr>
          <w:t>Monitor</w:t>
        </w:r>
      </w:hyperlink>
      <w:r w:rsidR="00F21257">
        <w:rPr>
          <w:b/>
          <w:u w:val="single"/>
        </w:rPr>
        <w:t xml:space="preserve"> </w:t>
      </w:r>
      <w:hyperlink w:anchor="_3._Monitoring" w:history="1">
        <w:r w:rsidR="00F21257">
          <w:rPr>
            <w:rStyle w:val="Hyperlink"/>
            <w:b/>
          </w:rPr>
          <w:t>and Manage System Security</w:t>
        </w:r>
      </w:hyperlink>
      <w:r w:rsidR="00F21257">
        <w:rPr>
          <w:b/>
          <w:u w:val="single"/>
        </w:rPr>
        <w:t xml:space="preserve"> </w:t>
      </w:r>
    </w:p>
    <w:p w14:paraId="0CDC20D1" w14:textId="77777777" w:rsidR="00377A9C" w:rsidRDefault="00377A9C">
      <w:pPr>
        <w:ind w:left="900" w:hanging="540"/>
        <w:rPr>
          <w:b/>
          <w:u w:val="single"/>
        </w:rPr>
      </w:pPr>
    </w:p>
    <w:p w14:paraId="0CDC20D2" w14:textId="77777777" w:rsidR="00377A9C" w:rsidRDefault="00F21257">
      <w:pPr>
        <w:ind w:left="900" w:hanging="540"/>
      </w:pPr>
      <w:r>
        <w:rPr>
          <w:b/>
        </w:rPr>
        <w:t>3.1</w:t>
      </w:r>
      <w:r>
        <w:rPr>
          <w:b/>
        </w:rPr>
        <w:tab/>
      </w:r>
      <w:hyperlink w:anchor="_3.1_Compliance_Monitoring" w:history="1">
        <w:r>
          <w:rPr>
            <w:rStyle w:val="Hyperlink"/>
          </w:rPr>
          <w:t>Compliance Monitoring</w:t>
        </w:r>
      </w:hyperlink>
    </w:p>
    <w:p w14:paraId="0CDC20D3" w14:textId="77777777" w:rsidR="00377A9C" w:rsidRDefault="00F44FA1">
      <w:pPr>
        <w:numPr>
          <w:ilvl w:val="0"/>
          <w:numId w:val="17"/>
        </w:numPr>
        <w:ind w:left="1260"/>
        <w:rPr>
          <w:b/>
        </w:rPr>
      </w:pPr>
      <w:hyperlink w:anchor="_Monitor_Resource_Status" w:history="1">
        <w:r w:rsidR="00F21257">
          <w:rPr>
            <w:rStyle w:val="Hyperlink"/>
          </w:rPr>
          <w:t>Monitor Resource Status for Discrepancies</w:t>
        </w:r>
      </w:hyperlink>
    </w:p>
    <w:p w14:paraId="0CDC20D4" w14:textId="77777777" w:rsidR="00377A9C" w:rsidRDefault="00F44FA1">
      <w:pPr>
        <w:numPr>
          <w:ilvl w:val="0"/>
          <w:numId w:val="17"/>
        </w:numPr>
        <w:ind w:left="1260"/>
        <w:rPr>
          <w:b/>
        </w:rPr>
      </w:pPr>
      <w:hyperlink w:anchor="_Dynamically_Scheduled_Resource" w:history="1">
        <w:r w:rsidR="00F21257">
          <w:rPr>
            <w:rStyle w:val="Hyperlink"/>
          </w:rPr>
          <w:t>Dynamically Scheduled Resource</w:t>
        </w:r>
      </w:hyperlink>
    </w:p>
    <w:p w14:paraId="0CDC20D5" w14:textId="77777777" w:rsidR="00377A9C" w:rsidRDefault="00F21257">
      <w:pPr>
        <w:ind w:left="900" w:hanging="540"/>
        <w:rPr>
          <w:b/>
        </w:rPr>
      </w:pPr>
      <w:r>
        <w:rPr>
          <w:b/>
        </w:rPr>
        <w:t>3.2</w:t>
      </w:r>
      <w:r>
        <w:rPr>
          <w:b/>
        </w:rPr>
        <w:tab/>
      </w:r>
      <w:hyperlink w:anchor="_3.3_QSE_Request" w:history="1">
        <w:r>
          <w:rPr>
            <w:rStyle w:val="Hyperlink"/>
          </w:rPr>
          <w:t>QSE Request to Move Ancillary Services</w:t>
        </w:r>
      </w:hyperlink>
    </w:p>
    <w:p w14:paraId="0CDC20D6" w14:textId="6C5A6949" w:rsidR="00377A9C" w:rsidRDefault="00F21257">
      <w:pPr>
        <w:ind w:left="900" w:hanging="540"/>
      </w:pPr>
      <w:r>
        <w:rPr>
          <w:b/>
        </w:rPr>
        <w:t>3.3</w:t>
      </w:r>
      <w:r>
        <w:tab/>
      </w:r>
      <w:r w:rsidRPr="005822BF">
        <w:rPr>
          <w:rStyle w:val="Hyperlink"/>
        </w:rPr>
        <w:t>Notifications for Diminishing Reserves</w:t>
      </w:r>
      <w:r w:rsidR="005822BF">
        <w:rPr>
          <w:rStyle w:val="Hyperlink"/>
        </w:rPr>
        <w:t>,</w:t>
      </w:r>
      <w:r w:rsidRPr="005822BF">
        <w:rPr>
          <w:rStyle w:val="Hyperlink"/>
        </w:rPr>
        <w:t xml:space="preserve"> Deploying Non-Spin</w:t>
      </w:r>
      <w:r w:rsidR="005822BF">
        <w:rPr>
          <w:rStyle w:val="Hyperlink"/>
        </w:rPr>
        <w:t xml:space="preserve"> and</w:t>
      </w:r>
      <w:r w:rsidR="0002055E">
        <w:rPr>
          <w:rStyle w:val="Hyperlink"/>
        </w:rPr>
        <w:t xml:space="preserve"> ERS</w:t>
      </w:r>
    </w:p>
    <w:p w14:paraId="0CDC20D8" w14:textId="7E1A2577" w:rsidR="00377A9C" w:rsidRPr="00B24932" w:rsidRDefault="00B24932">
      <w:pPr>
        <w:numPr>
          <w:ilvl w:val="0"/>
          <w:numId w:val="19"/>
        </w:numPr>
        <w:ind w:left="1260"/>
        <w:rPr>
          <w:rStyle w:val="Hyperlink"/>
        </w:rPr>
      </w:pPr>
      <w:r>
        <w:fldChar w:fldCharType="begin"/>
      </w:r>
      <w:r>
        <w:instrText xml:space="preserve"> HYPERLINK  \l "_Advisory_1" </w:instrText>
      </w:r>
      <w:r>
        <w:fldChar w:fldCharType="separate"/>
      </w:r>
      <w:r w:rsidR="00F21257" w:rsidRPr="00B24932">
        <w:rPr>
          <w:rStyle w:val="Hyperlink"/>
        </w:rPr>
        <w:t>Watch</w:t>
      </w:r>
    </w:p>
    <w:p w14:paraId="0CDC20D9" w14:textId="7FE01287" w:rsidR="00377A9C" w:rsidRDefault="00B24932">
      <w:pPr>
        <w:ind w:left="900" w:hanging="540"/>
        <w:rPr>
          <w:rStyle w:val="Hyperlink"/>
        </w:rPr>
      </w:pPr>
      <w:r>
        <w:fldChar w:fldCharType="end"/>
      </w:r>
      <w:r w:rsidR="00F21257">
        <w:rPr>
          <w:b/>
        </w:rPr>
        <w:t>3.4</w:t>
      </w:r>
      <w:r w:rsidR="00F21257">
        <w:rPr>
          <w:b/>
        </w:rPr>
        <w:tab/>
      </w:r>
      <w:hyperlink w:anchor="_Watch_1" w:history="1">
        <w:r w:rsidR="00F21257">
          <w:rPr>
            <w:rStyle w:val="Hyperlink"/>
          </w:rPr>
          <w:t>System Failures</w:t>
        </w:r>
      </w:hyperlink>
    </w:p>
    <w:p w14:paraId="0CDC20DA" w14:textId="77777777" w:rsidR="00377A9C" w:rsidRDefault="00F44FA1">
      <w:pPr>
        <w:numPr>
          <w:ilvl w:val="0"/>
          <w:numId w:val="17"/>
        </w:numPr>
        <w:ind w:left="1260"/>
        <w:rPr>
          <w:rStyle w:val="Hyperlink"/>
        </w:rPr>
      </w:pPr>
      <w:hyperlink w:anchor="_SCED/RLC/LFC_(AGC)_Failures" w:history="1">
        <w:r w:rsidR="00F21257">
          <w:rPr>
            <w:rStyle w:val="Hyperlink"/>
          </w:rPr>
          <w:t>SCED/RLC/LFC (AGC) Failures</w:t>
        </w:r>
      </w:hyperlink>
    </w:p>
    <w:p w14:paraId="0CDC20DB" w14:textId="4843CCCD" w:rsidR="00377A9C" w:rsidRDefault="00F44FA1">
      <w:pPr>
        <w:numPr>
          <w:ilvl w:val="0"/>
          <w:numId w:val="17"/>
        </w:numPr>
        <w:ind w:left="1260"/>
        <w:rPr>
          <w:rStyle w:val="Hyperlink"/>
        </w:rPr>
      </w:pPr>
      <w:hyperlink w:anchor="_ICCP,_MIS,_and" w:history="1">
        <w:r w:rsidR="00F21257">
          <w:rPr>
            <w:rStyle w:val="Hyperlink"/>
          </w:rPr>
          <w:t xml:space="preserve">ICCP, </w:t>
        </w:r>
        <w:r w:rsidR="00DB6E95">
          <w:rPr>
            <w:rStyle w:val="Hyperlink"/>
          </w:rPr>
          <w:t>ERCOT Website</w:t>
        </w:r>
        <w:r w:rsidR="00F21257">
          <w:rPr>
            <w:rStyle w:val="Hyperlink"/>
          </w:rPr>
          <w:t>, and Outage Scheduler Outages</w:t>
        </w:r>
      </w:hyperlink>
    </w:p>
    <w:p w14:paraId="0CDC20DC" w14:textId="115E9ECB" w:rsidR="00377A9C" w:rsidRDefault="00F21257">
      <w:pPr>
        <w:ind w:left="900" w:hanging="540"/>
      </w:pPr>
      <w:r>
        <w:rPr>
          <w:b/>
        </w:rPr>
        <w:t>3.5</w:t>
      </w:r>
      <w:r>
        <w:tab/>
      </w:r>
      <w:hyperlink w:anchor="_7.2_Deploying_Load" w:history="1">
        <w:r>
          <w:rPr>
            <w:rStyle w:val="Hyperlink"/>
          </w:rPr>
          <w:t xml:space="preserve">Responding to </w:t>
        </w:r>
        <w:r w:rsidR="000C4C8E">
          <w:rPr>
            <w:rStyle w:val="Hyperlink"/>
          </w:rPr>
          <w:t>IROL/</w:t>
        </w:r>
        <w:r>
          <w:rPr>
            <w:rStyle w:val="Hyperlink"/>
          </w:rPr>
          <w:t>GTCs</w:t>
        </w:r>
      </w:hyperlink>
    </w:p>
    <w:p w14:paraId="0CDC20DD" w14:textId="77777777" w:rsidR="00377A9C" w:rsidRDefault="00F21257">
      <w:pPr>
        <w:numPr>
          <w:ilvl w:val="0"/>
          <w:numId w:val="19"/>
        </w:numPr>
        <w:ind w:left="1260"/>
        <w:rPr>
          <w:rStyle w:val="Hyperlink"/>
        </w:rPr>
      </w:pPr>
      <w:r>
        <w:rPr>
          <w:b/>
        </w:rPr>
        <w:tab/>
      </w:r>
      <w:hyperlink w:anchor="_North_to_Houston" w:history="1">
        <w:r>
          <w:rPr>
            <w:rStyle w:val="Hyperlink"/>
          </w:rPr>
          <w:t>North to Houston Interface</w:t>
        </w:r>
      </w:hyperlink>
    </w:p>
    <w:p w14:paraId="0CDC20DE" w14:textId="77777777" w:rsidR="00377A9C" w:rsidRDefault="00F21257">
      <w:pPr>
        <w:numPr>
          <w:ilvl w:val="0"/>
          <w:numId w:val="19"/>
        </w:numPr>
        <w:ind w:left="1260"/>
        <w:rPr>
          <w:rStyle w:val="Hyperlink"/>
        </w:rPr>
      </w:pPr>
      <w:r>
        <w:rPr>
          <w:rStyle w:val="Hyperlink"/>
        </w:rPr>
        <w:tab/>
      </w:r>
      <w:hyperlink w:anchor="_Rio_Grande_Valley" w:history="1">
        <w:r>
          <w:rPr>
            <w:rStyle w:val="Hyperlink"/>
          </w:rPr>
          <w:t>Rio Grande Valley Interface</w:t>
        </w:r>
      </w:hyperlink>
    </w:p>
    <w:p w14:paraId="5963C1BC" w14:textId="280088EC" w:rsidR="000C4C8E" w:rsidRDefault="000C4C8E">
      <w:pPr>
        <w:numPr>
          <w:ilvl w:val="0"/>
          <w:numId w:val="19"/>
        </w:numPr>
        <w:ind w:left="1260"/>
        <w:rPr>
          <w:rStyle w:val="Hyperlink"/>
        </w:rPr>
      </w:pPr>
      <w:r>
        <w:rPr>
          <w:rStyle w:val="Hyperlink"/>
        </w:rPr>
        <w:t xml:space="preserve">   </w:t>
      </w:r>
      <w:hyperlink w:anchor="_South_Texas_Export" w:history="1">
        <w:r w:rsidRPr="00047636">
          <w:rPr>
            <w:rStyle w:val="Hyperlink"/>
          </w:rPr>
          <w:t>South Texas Export</w:t>
        </w:r>
      </w:hyperlink>
    </w:p>
    <w:p w14:paraId="2AA8014D" w14:textId="0C2D1443" w:rsidR="000C4C8E" w:rsidRDefault="000C4C8E">
      <w:pPr>
        <w:numPr>
          <w:ilvl w:val="0"/>
          <w:numId w:val="19"/>
        </w:numPr>
        <w:ind w:left="1260"/>
        <w:rPr>
          <w:rStyle w:val="Hyperlink"/>
        </w:rPr>
      </w:pPr>
      <w:r>
        <w:rPr>
          <w:rStyle w:val="Hyperlink"/>
        </w:rPr>
        <w:t xml:space="preserve">   </w:t>
      </w:r>
      <w:hyperlink w:anchor="_South_Texas_Import" w:history="1">
        <w:r w:rsidRPr="00047636">
          <w:rPr>
            <w:rStyle w:val="Hyperlink"/>
          </w:rPr>
          <w:t>S</w:t>
        </w:r>
        <w:r w:rsidR="00047636" w:rsidRPr="00047636">
          <w:rPr>
            <w:rStyle w:val="Hyperlink"/>
          </w:rPr>
          <w:t>outh</w:t>
        </w:r>
        <w:r w:rsidRPr="00047636">
          <w:rPr>
            <w:rStyle w:val="Hyperlink"/>
          </w:rPr>
          <w:t xml:space="preserve"> Texas Import</w:t>
        </w:r>
      </w:hyperlink>
    </w:p>
    <w:p w14:paraId="0CDC20DF" w14:textId="77777777" w:rsidR="00377A9C" w:rsidRDefault="00F21257">
      <w:pPr>
        <w:ind w:left="900" w:hanging="540"/>
        <w:rPr>
          <w:rStyle w:val="Hyperlink"/>
        </w:rPr>
      </w:pPr>
      <w:r>
        <w:rPr>
          <w:b/>
        </w:rPr>
        <w:t>3.6</w:t>
      </w:r>
      <w:r>
        <w:rPr>
          <w:b/>
        </w:rPr>
        <w:tab/>
      </w:r>
      <w:hyperlink w:anchor="_3.87_Deploying_Non-Spin" w:history="1">
        <w:r>
          <w:rPr>
            <w:rStyle w:val="Hyperlink"/>
          </w:rPr>
          <w:t>Deploying Non-Spin for Local Congestion</w:t>
        </w:r>
      </w:hyperlink>
    </w:p>
    <w:p w14:paraId="0CDC20E0" w14:textId="77777777" w:rsidR="00377A9C" w:rsidRDefault="00F21257">
      <w:pPr>
        <w:ind w:left="900" w:hanging="540"/>
        <w:rPr>
          <w:rStyle w:val="Hyperlink"/>
        </w:rPr>
      </w:pPr>
      <w:r>
        <w:rPr>
          <w:b/>
        </w:rPr>
        <w:t>3.7</w:t>
      </w:r>
      <w:r>
        <w:rPr>
          <w:rStyle w:val="Hyperlink"/>
          <w:u w:val="none"/>
        </w:rPr>
        <w:tab/>
      </w:r>
      <w:hyperlink w:anchor="_3.7_Deploying_Non-Spin" w:history="1">
        <w:r>
          <w:rPr>
            <w:rStyle w:val="Hyperlink"/>
          </w:rPr>
          <w:t>Deploying Non-Spin for Critical Inertia Level</w:t>
        </w:r>
      </w:hyperlink>
    </w:p>
    <w:p w14:paraId="6C395758" w14:textId="3F93E9B6" w:rsidR="00BD2E75" w:rsidRDefault="00BD2E75">
      <w:pPr>
        <w:ind w:left="900" w:hanging="540"/>
        <w:rPr>
          <w:rStyle w:val="Hyperlink"/>
        </w:rPr>
      </w:pPr>
      <w:r w:rsidRPr="00BD2E75">
        <w:rPr>
          <w:b/>
        </w:rPr>
        <w:t>3.8</w:t>
      </w:r>
      <w:r w:rsidRPr="00BD2E75">
        <w:rPr>
          <w:b/>
        </w:rPr>
        <w:tab/>
      </w:r>
      <w:hyperlink w:anchor="_3.8_Deployment_of" w:history="1">
        <w:r w:rsidR="008E6846" w:rsidRPr="00CF3CBE">
          <w:rPr>
            <w:rStyle w:val="Hyperlink"/>
          </w:rPr>
          <w:t>Deployment of Load Resources to Maintain a Minimum 500 MW of  RRS</w:t>
        </w:r>
        <w:r w:rsidRPr="00CF3CBE">
          <w:rPr>
            <w:rStyle w:val="Hyperlink"/>
          </w:rPr>
          <w:t xml:space="preserve"> </w:t>
        </w:r>
        <w:r w:rsidR="00CF3CBE" w:rsidRPr="00CF3CBE">
          <w:rPr>
            <w:rStyle w:val="Hyperlink"/>
          </w:rPr>
          <w:t>from Primary Frequency Response Resources (PFR)</w:t>
        </w:r>
      </w:hyperlink>
    </w:p>
    <w:p w14:paraId="0E88A667" w14:textId="10E2655B" w:rsidR="00DA6A86" w:rsidRDefault="00DA6A86">
      <w:pPr>
        <w:ind w:left="900" w:hanging="540"/>
        <w:rPr>
          <w:b/>
        </w:rPr>
      </w:pPr>
      <w:r w:rsidRPr="00F851E7">
        <w:rPr>
          <w:rStyle w:val="Hyperlink"/>
          <w:b/>
          <w:bCs/>
          <w:color w:val="auto"/>
          <w:u w:val="none"/>
        </w:rPr>
        <w:t>3.9</w:t>
      </w:r>
      <w:r w:rsidRPr="00F851E7">
        <w:rPr>
          <w:rStyle w:val="Hyperlink"/>
          <w:u w:val="none"/>
        </w:rPr>
        <w:tab/>
      </w:r>
      <w:hyperlink w:anchor="_3.9_Deploying_Fast" w:history="1">
        <w:r w:rsidRPr="007E5B1B">
          <w:rPr>
            <w:rStyle w:val="Hyperlink"/>
          </w:rPr>
          <w:t>Deploying Fast Frequency Response (FFR)</w:t>
        </w:r>
      </w:hyperlink>
    </w:p>
    <w:p w14:paraId="0CDC20E1" w14:textId="24574203" w:rsidR="00377A9C" w:rsidRDefault="00F21257">
      <w:pPr>
        <w:ind w:left="900" w:hanging="540"/>
        <w:rPr>
          <w:rStyle w:val="Hyperlink"/>
        </w:rPr>
      </w:pPr>
      <w:r>
        <w:rPr>
          <w:b/>
        </w:rPr>
        <w:t>3.</w:t>
      </w:r>
      <w:r w:rsidR="00DA6A86">
        <w:rPr>
          <w:b/>
        </w:rPr>
        <w:t>10</w:t>
      </w:r>
      <w:r>
        <w:tab/>
      </w:r>
      <w:hyperlink w:anchor="_3.8_Unannounced_Resource" w:history="1">
        <w:r>
          <w:rPr>
            <w:rStyle w:val="Hyperlink"/>
          </w:rPr>
          <w:t>Unannounced Resource Testing</w:t>
        </w:r>
      </w:hyperlink>
    </w:p>
    <w:p w14:paraId="58E33259" w14:textId="2EC0CB20" w:rsidR="00DA6A86" w:rsidRPr="007E5B1B" w:rsidRDefault="00DA6A86">
      <w:pPr>
        <w:ind w:left="900" w:hanging="540"/>
        <w:rPr>
          <w:rStyle w:val="Hyperlink"/>
        </w:rPr>
      </w:pPr>
      <w:r w:rsidRPr="00F851E7">
        <w:rPr>
          <w:rStyle w:val="Hyperlink"/>
          <w:b/>
          <w:bCs/>
          <w:color w:val="auto"/>
          <w:u w:val="none"/>
        </w:rPr>
        <w:t>3.11</w:t>
      </w:r>
      <w:r w:rsidRPr="00F851E7">
        <w:rPr>
          <w:rStyle w:val="Hyperlink"/>
          <w:u w:val="none"/>
        </w:rPr>
        <w:tab/>
      </w:r>
      <w:hyperlink w:anchor="_3.11_Unannounced_ERS" w:history="1">
        <w:r w:rsidRPr="007E5B1B">
          <w:rPr>
            <w:rStyle w:val="Hyperlink"/>
          </w:rPr>
          <w:t>Unannounced ERS Testing</w:t>
        </w:r>
      </w:hyperlink>
    </w:p>
    <w:p w14:paraId="0CDC20E2" w14:textId="77777777" w:rsidR="00377A9C" w:rsidRDefault="00377A9C"/>
    <w:p w14:paraId="0CDC20E3" w14:textId="77777777" w:rsidR="00377A9C" w:rsidRDefault="00F44FA1">
      <w:pPr>
        <w:numPr>
          <w:ilvl w:val="0"/>
          <w:numId w:val="11"/>
        </w:numPr>
        <w:rPr>
          <w:rStyle w:val="Hyperlink"/>
        </w:rPr>
      </w:pPr>
      <w:hyperlink w:anchor="_4._Decommitment_Request" w:history="1">
        <w:r w:rsidR="00F21257">
          <w:rPr>
            <w:rStyle w:val="Hyperlink"/>
          </w:rPr>
          <w:t>Decommitment Request</w:t>
        </w:r>
      </w:hyperlink>
    </w:p>
    <w:p w14:paraId="0CDC20E4" w14:textId="77777777" w:rsidR="00377A9C" w:rsidRDefault="00377A9C">
      <w:pPr>
        <w:ind w:left="360"/>
        <w:rPr>
          <w:b/>
        </w:rPr>
      </w:pPr>
    </w:p>
    <w:p w14:paraId="0CDC20E5" w14:textId="77777777" w:rsidR="00377A9C" w:rsidRDefault="00F21257">
      <w:pPr>
        <w:ind w:left="900" w:hanging="540"/>
      </w:pPr>
      <w:r>
        <w:rPr>
          <w:b/>
        </w:rPr>
        <w:t>4.1</w:t>
      </w:r>
      <w:r>
        <w:rPr>
          <w:b/>
        </w:rPr>
        <w:tab/>
      </w:r>
      <w:hyperlink w:anchor="_4._Approve/Reject_Resource" w:history="1">
        <w:r>
          <w:rPr>
            <w:rStyle w:val="Hyperlink"/>
          </w:rPr>
          <w:t>Approve/Reject Resource Decommitment Request</w:t>
        </w:r>
      </w:hyperlink>
    </w:p>
    <w:p w14:paraId="0CDC20E6" w14:textId="77777777" w:rsidR="00377A9C" w:rsidRDefault="00377A9C">
      <w:pPr>
        <w:ind w:left="900" w:hanging="540"/>
      </w:pPr>
    </w:p>
    <w:p w14:paraId="0CDC20E7" w14:textId="77777777" w:rsidR="00377A9C" w:rsidRDefault="00F44FA1">
      <w:pPr>
        <w:numPr>
          <w:ilvl w:val="0"/>
          <w:numId w:val="11"/>
        </w:numPr>
        <w:rPr>
          <w:b/>
        </w:rPr>
      </w:pPr>
      <w:hyperlink w:anchor="_5._Supplemental_Ancillary" w:history="1">
        <w:r w:rsidR="00F21257">
          <w:rPr>
            <w:rStyle w:val="Hyperlink"/>
            <w:b/>
          </w:rPr>
          <w:t>Supplemental Ancillary Service Market</w:t>
        </w:r>
      </w:hyperlink>
    </w:p>
    <w:p w14:paraId="0CDC20E8" w14:textId="77777777" w:rsidR="00377A9C" w:rsidRDefault="00377A9C">
      <w:pPr>
        <w:ind w:left="360"/>
        <w:rPr>
          <w:b/>
        </w:rPr>
      </w:pPr>
    </w:p>
    <w:p w14:paraId="0CDC20E9" w14:textId="77777777" w:rsidR="00377A9C" w:rsidRDefault="00F21257">
      <w:pPr>
        <w:ind w:left="900" w:hanging="540"/>
      </w:pPr>
      <w:r>
        <w:rPr>
          <w:b/>
        </w:rPr>
        <w:t>5.1</w:t>
      </w:r>
      <w:r>
        <w:tab/>
      </w:r>
      <w:hyperlink w:anchor="_5.1_Supplemental_Ancillary" w:history="1">
        <w:r>
          <w:rPr>
            <w:rStyle w:val="Hyperlink"/>
          </w:rPr>
          <w:t>Supplemental Ancillary Service Market</w:t>
        </w:r>
      </w:hyperlink>
    </w:p>
    <w:p w14:paraId="0CDC20EA" w14:textId="77777777" w:rsidR="00377A9C" w:rsidRDefault="00F44FA1">
      <w:pPr>
        <w:numPr>
          <w:ilvl w:val="0"/>
          <w:numId w:val="16"/>
        </w:numPr>
        <w:ind w:left="1260"/>
      </w:pPr>
      <w:hyperlink w:anchor="_Procurement_of_Ancillary" w:history="1">
        <w:r w:rsidR="00F21257">
          <w:rPr>
            <w:rStyle w:val="Hyperlink"/>
          </w:rPr>
          <w:t>Procurement of Ancillary Services when DAM process is insufficient</w:t>
        </w:r>
      </w:hyperlink>
    </w:p>
    <w:p w14:paraId="0CDC20EB" w14:textId="77777777" w:rsidR="00377A9C" w:rsidRDefault="00F44FA1">
      <w:pPr>
        <w:numPr>
          <w:ilvl w:val="0"/>
          <w:numId w:val="16"/>
        </w:numPr>
        <w:ind w:left="1260"/>
        <w:rPr>
          <w:rStyle w:val="Hyperlink"/>
          <w:color w:val="auto"/>
          <w:u w:val="none"/>
        </w:rPr>
      </w:pPr>
      <w:hyperlink w:anchor="_Increasing_Ancillary_Services_1" w:history="1">
        <w:r w:rsidR="00F21257">
          <w:rPr>
            <w:rStyle w:val="Hyperlink"/>
          </w:rPr>
          <w:t>Increasing Amount of Ancillary Services for Extreme Cold Weather</w:t>
        </w:r>
      </w:hyperlink>
    </w:p>
    <w:p w14:paraId="0CDC20EC" w14:textId="77777777" w:rsidR="00377A9C" w:rsidRDefault="00F44FA1">
      <w:pPr>
        <w:numPr>
          <w:ilvl w:val="0"/>
          <w:numId w:val="16"/>
        </w:numPr>
        <w:ind w:left="1260"/>
      </w:pPr>
      <w:hyperlink w:anchor="_Increasing_Ancillary_Services" w:history="1">
        <w:r w:rsidR="00F21257">
          <w:rPr>
            <w:rStyle w:val="Hyperlink"/>
          </w:rPr>
          <w:t>Increasing Amount of Ancillary Services for Other Reasons</w:t>
        </w:r>
      </w:hyperlink>
    </w:p>
    <w:p w14:paraId="0CDC20ED" w14:textId="77777777" w:rsidR="00377A9C" w:rsidRDefault="00F44FA1">
      <w:pPr>
        <w:numPr>
          <w:ilvl w:val="0"/>
          <w:numId w:val="16"/>
        </w:numPr>
        <w:ind w:left="1260"/>
        <w:rPr>
          <w:rStyle w:val="Hyperlink"/>
          <w:color w:val="auto"/>
          <w:u w:val="none"/>
        </w:rPr>
      </w:pPr>
      <w:hyperlink w:anchor="_Replacement_of_Ancillary" w:history="1">
        <w:r w:rsidR="00F21257">
          <w:rPr>
            <w:rStyle w:val="Hyperlink"/>
          </w:rPr>
          <w:t>Replacement of Ancillary Service Due to Undeliverable or Failure to Provide</w:t>
        </w:r>
      </w:hyperlink>
    </w:p>
    <w:p w14:paraId="0CDC20EE" w14:textId="77777777" w:rsidR="00377A9C" w:rsidRDefault="00F44FA1">
      <w:pPr>
        <w:numPr>
          <w:ilvl w:val="0"/>
          <w:numId w:val="16"/>
        </w:numPr>
        <w:ind w:left="1260"/>
      </w:pPr>
      <w:hyperlink w:anchor="_Daily_Reconfiguration_SASM" w:history="1">
        <w:r w:rsidR="00F21257">
          <w:rPr>
            <w:rStyle w:val="Hyperlink"/>
          </w:rPr>
          <w:t>Daily Reconfiguration Supplemental Ancillary Services Market (RSASM</w:t>
        </w:r>
      </w:hyperlink>
      <w:r w:rsidR="00F21257">
        <w:rPr>
          <w:rStyle w:val="Hyperlink"/>
        </w:rPr>
        <w:t>)</w:t>
      </w:r>
    </w:p>
    <w:p w14:paraId="0CDC20EF" w14:textId="77777777" w:rsidR="00377A9C" w:rsidRDefault="00377A9C">
      <w:pPr>
        <w:ind w:left="1260"/>
      </w:pPr>
    </w:p>
    <w:p w14:paraId="0CDC20F1" w14:textId="77777777" w:rsidR="00377A9C" w:rsidRDefault="00F44FA1">
      <w:pPr>
        <w:numPr>
          <w:ilvl w:val="0"/>
          <w:numId w:val="11"/>
        </w:numPr>
        <w:rPr>
          <w:b/>
        </w:rPr>
      </w:pPr>
      <w:hyperlink w:anchor="_6._Managing_Outages" w:history="1">
        <w:r w:rsidR="00F21257">
          <w:rPr>
            <w:rStyle w:val="Hyperlink"/>
            <w:b/>
          </w:rPr>
          <w:t>Manage Outages</w:t>
        </w:r>
      </w:hyperlink>
    </w:p>
    <w:p w14:paraId="0CDC20F2" w14:textId="77777777" w:rsidR="00377A9C" w:rsidRDefault="00377A9C">
      <w:pPr>
        <w:ind w:left="360"/>
        <w:rPr>
          <w:b/>
        </w:rPr>
      </w:pPr>
    </w:p>
    <w:p w14:paraId="0CDC20F3" w14:textId="77777777" w:rsidR="00377A9C" w:rsidRDefault="00F21257">
      <w:pPr>
        <w:ind w:left="900" w:hanging="540"/>
        <w:rPr>
          <w:rStyle w:val="Hyperlink"/>
        </w:rPr>
      </w:pPr>
      <w:r>
        <w:rPr>
          <w:b/>
        </w:rPr>
        <w:t>6.1</w:t>
      </w:r>
      <w:r>
        <w:rPr>
          <w:b/>
        </w:rPr>
        <w:tab/>
      </w:r>
      <w:hyperlink w:anchor="_6.1_Manage_Resource" w:history="1">
        <w:r>
          <w:rPr>
            <w:rStyle w:val="Hyperlink"/>
          </w:rPr>
          <w:t>Manage Resource Forced &amp; Maintenance Outages</w:t>
        </w:r>
      </w:hyperlink>
    </w:p>
    <w:p w14:paraId="0CDC20F4" w14:textId="77777777" w:rsidR="00377A9C" w:rsidRDefault="00F44FA1">
      <w:pPr>
        <w:numPr>
          <w:ilvl w:val="0"/>
          <w:numId w:val="20"/>
        </w:numPr>
        <w:ind w:left="1260"/>
        <w:rPr>
          <w:rStyle w:val="Hyperlink"/>
        </w:rPr>
      </w:pPr>
      <w:hyperlink w:anchor="_Forced_Outages" w:history="1">
        <w:r w:rsidR="00F21257">
          <w:rPr>
            <w:rStyle w:val="Hyperlink"/>
          </w:rPr>
          <w:t>Forced Outages</w:t>
        </w:r>
      </w:hyperlink>
    </w:p>
    <w:p w14:paraId="0CDC20F5" w14:textId="77777777" w:rsidR="00377A9C" w:rsidRDefault="00F44FA1">
      <w:pPr>
        <w:numPr>
          <w:ilvl w:val="0"/>
          <w:numId w:val="20"/>
        </w:numPr>
        <w:ind w:left="1260"/>
        <w:rPr>
          <w:rStyle w:val="Hyperlink"/>
        </w:rPr>
      </w:pPr>
      <w:hyperlink w:anchor="_Maintenance_Outages" w:history="1">
        <w:r w:rsidR="00F21257">
          <w:rPr>
            <w:rStyle w:val="Hyperlink"/>
          </w:rPr>
          <w:t>Maintenance Outages</w:t>
        </w:r>
      </w:hyperlink>
    </w:p>
    <w:p w14:paraId="0CDC20F6" w14:textId="77777777" w:rsidR="00377A9C" w:rsidRDefault="00F44FA1">
      <w:pPr>
        <w:numPr>
          <w:ilvl w:val="0"/>
          <w:numId w:val="20"/>
        </w:numPr>
        <w:ind w:left="1260"/>
        <w:rPr>
          <w:b/>
        </w:rPr>
      </w:pPr>
      <w:hyperlink w:anchor="_Material_Forced_Deratings" w:history="1">
        <w:r w:rsidR="00F21257">
          <w:rPr>
            <w:rStyle w:val="Hyperlink"/>
          </w:rPr>
          <w:t>Forced Derate</w:t>
        </w:r>
      </w:hyperlink>
    </w:p>
    <w:p w14:paraId="0CDC20F7" w14:textId="77777777" w:rsidR="00377A9C" w:rsidRDefault="00F44FA1">
      <w:pPr>
        <w:numPr>
          <w:ilvl w:val="0"/>
          <w:numId w:val="20"/>
        </w:numPr>
        <w:ind w:left="1260"/>
        <w:rPr>
          <w:b/>
        </w:rPr>
      </w:pPr>
      <w:hyperlink w:anchor="_Short-Noticed_Resource_Outages" w:history="1">
        <w:r w:rsidR="00F21257">
          <w:rPr>
            <w:rStyle w:val="Hyperlink"/>
          </w:rPr>
          <w:t>Short-Notice Resource Outages</w:t>
        </w:r>
      </w:hyperlink>
    </w:p>
    <w:p w14:paraId="0CDC20F8" w14:textId="77777777" w:rsidR="00377A9C" w:rsidRDefault="00F44FA1">
      <w:pPr>
        <w:numPr>
          <w:ilvl w:val="0"/>
          <w:numId w:val="20"/>
        </w:numPr>
        <w:ind w:left="1260"/>
        <w:rPr>
          <w:b/>
        </w:rPr>
      </w:pPr>
      <w:hyperlink w:anchor="_Opportunity_Outages" w:history="1">
        <w:r w:rsidR="00F21257">
          <w:rPr>
            <w:rStyle w:val="Hyperlink"/>
          </w:rPr>
          <w:t>Opportunity Outages</w:t>
        </w:r>
      </w:hyperlink>
    </w:p>
    <w:p w14:paraId="0CDC20F9" w14:textId="77777777" w:rsidR="00377A9C" w:rsidRPr="00C138CE" w:rsidRDefault="00F44FA1">
      <w:pPr>
        <w:numPr>
          <w:ilvl w:val="0"/>
          <w:numId w:val="20"/>
        </w:numPr>
        <w:ind w:left="1260"/>
        <w:rPr>
          <w:rStyle w:val="Hyperlink"/>
          <w:b/>
          <w:color w:val="auto"/>
          <w:u w:val="none"/>
        </w:rPr>
      </w:pPr>
      <w:hyperlink w:anchor="_Returning_from_Planned" w:history="1">
        <w:r w:rsidR="00F21257">
          <w:rPr>
            <w:rStyle w:val="Hyperlink"/>
          </w:rPr>
          <w:t>Returning from Planned Outage Early</w:t>
        </w:r>
      </w:hyperlink>
    </w:p>
    <w:p w14:paraId="1508DD40" w14:textId="32B37542" w:rsidR="00C138CE" w:rsidRDefault="00F44FA1">
      <w:pPr>
        <w:numPr>
          <w:ilvl w:val="0"/>
          <w:numId w:val="20"/>
        </w:numPr>
        <w:ind w:left="1260"/>
        <w:rPr>
          <w:b/>
        </w:rPr>
      </w:pPr>
      <w:hyperlink w:anchor="_Advance_Action_Notice" w:history="1">
        <w:r w:rsidR="00C138CE" w:rsidRPr="00C138CE">
          <w:rPr>
            <w:rStyle w:val="Hyperlink"/>
          </w:rPr>
          <w:t>Advance Action Notice (AAN)</w:t>
        </w:r>
      </w:hyperlink>
    </w:p>
    <w:p w14:paraId="0CDC20FA" w14:textId="77777777" w:rsidR="00377A9C" w:rsidRDefault="00F21257">
      <w:pPr>
        <w:ind w:left="900" w:hanging="540"/>
      </w:pPr>
      <w:r>
        <w:rPr>
          <w:b/>
        </w:rPr>
        <w:t>6.2</w:t>
      </w:r>
      <w:r>
        <w:rPr>
          <w:b/>
        </w:rPr>
        <w:tab/>
      </w:r>
      <w:hyperlink w:anchor="_6.2_Forced_Outage" w:history="1">
        <w:r>
          <w:rPr>
            <w:rStyle w:val="Hyperlink"/>
          </w:rPr>
          <w:t>Forced Outage Detection</w:t>
        </w:r>
      </w:hyperlink>
    </w:p>
    <w:p w14:paraId="0CDC20FB" w14:textId="77777777" w:rsidR="00377A9C" w:rsidRDefault="00377A9C">
      <w:pPr>
        <w:ind w:left="360"/>
        <w:rPr>
          <w:b/>
        </w:rPr>
      </w:pPr>
    </w:p>
    <w:p w14:paraId="0CDC20FC" w14:textId="77777777" w:rsidR="00377A9C" w:rsidRDefault="00F44FA1">
      <w:pPr>
        <w:numPr>
          <w:ilvl w:val="0"/>
          <w:numId w:val="11"/>
        </w:numPr>
        <w:rPr>
          <w:b/>
        </w:rPr>
      </w:pPr>
      <w:hyperlink w:anchor="_7._Emergency_Operation" w:history="1">
        <w:r w:rsidR="00F21257">
          <w:rPr>
            <w:rStyle w:val="Hyperlink"/>
            <w:b/>
          </w:rPr>
          <w:t>Emergency Operation</w:t>
        </w:r>
      </w:hyperlink>
    </w:p>
    <w:p w14:paraId="0CDC20FD" w14:textId="77777777" w:rsidR="00377A9C" w:rsidRDefault="00377A9C">
      <w:pPr>
        <w:ind w:left="360"/>
        <w:rPr>
          <w:b/>
        </w:rPr>
      </w:pPr>
    </w:p>
    <w:p w14:paraId="0CDC20FE" w14:textId="77777777" w:rsidR="00377A9C" w:rsidRDefault="00F21257">
      <w:pPr>
        <w:ind w:left="900" w:hanging="540"/>
      </w:pPr>
      <w:r>
        <w:rPr>
          <w:b/>
        </w:rPr>
        <w:t>7.1</w:t>
      </w:r>
      <w:r>
        <w:rPr>
          <w:b/>
        </w:rPr>
        <w:tab/>
      </w:r>
      <w:hyperlink w:anchor="_7.1_Market_Notifications" w:history="1">
        <w:r>
          <w:rPr>
            <w:rStyle w:val="Hyperlink"/>
          </w:rPr>
          <w:t>Market Notifications</w:t>
        </w:r>
      </w:hyperlink>
    </w:p>
    <w:p w14:paraId="0CDC20FF" w14:textId="77777777" w:rsidR="00377A9C" w:rsidRDefault="00F44FA1">
      <w:pPr>
        <w:numPr>
          <w:ilvl w:val="0"/>
          <w:numId w:val="18"/>
        </w:numPr>
        <w:ind w:left="1260"/>
      </w:pPr>
      <w:hyperlink w:anchor="_OCN" w:history="1">
        <w:r w:rsidR="00F21257">
          <w:rPr>
            <w:rStyle w:val="Hyperlink"/>
          </w:rPr>
          <w:t>OCN</w:t>
        </w:r>
      </w:hyperlink>
    </w:p>
    <w:p w14:paraId="0CDC2100" w14:textId="77777777" w:rsidR="00377A9C" w:rsidRDefault="00F44FA1">
      <w:pPr>
        <w:numPr>
          <w:ilvl w:val="0"/>
          <w:numId w:val="18"/>
        </w:numPr>
        <w:ind w:left="1260"/>
      </w:pPr>
      <w:hyperlink w:anchor="_Advisory" w:history="1">
        <w:r w:rsidR="00F21257">
          <w:rPr>
            <w:rStyle w:val="Hyperlink"/>
          </w:rPr>
          <w:t>Advisory</w:t>
        </w:r>
      </w:hyperlink>
    </w:p>
    <w:p w14:paraId="0CDC2101" w14:textId="77777777" w:rsidR="00377A9C" w:rsidRDefault="00F44FA1">
      <w:pPr>
        <w:numPr>
          <w:ilvl w:val="0"/>
          <w:numId w:val="18"/>
        </w:numPr>
        <w:ind w:left="1260"/>
      </w:pPr>
      <w:hyperlink w:anchor="_Watch" w:history="1">
        <w:r w:rsidR="00F21257">
          <w:rPr>
            <w:rStyle w:val="Hyperlink"/>
          </w:rPr>
          <w:t>Watch</w:t>
        </w:r>
      </w:hyperlink>
    </w:p>
    <w:p w14:paraId="0CDC2102" w14:textId="77777777" w:rsidR="00377A9C" w:rsidRDefault="00F44FA1">
      <w:pPr>
        <w:numPr>
          <w:ilvl w:val="0"/>
          <w:numId w:val="18"/>
        </w:numPr>
        <w:ind w:left="1260"/>
      </w:pPr>
      <w:hyperlink w:anchor="_Emergency_Notice" w:history="1">
        <w:r w:rsidR="00F21257">
          <w:rPr>
            <w:rStyle w:val="Hyperlink"/>
          </w:rPr>
          <w:t>Emergency Notice</w:t>
        </w:r>
      </w:hyperlink>
    </w:p>
    <w:p w14:paraId="0CDC2103" w14:textId="77777777" w:rsidR="00377A9C" w:rsidRDefault="00F44FA1">
      <w:pPr>
        <w:numPr>
          <w:ilvl w:val="0"/>
          <w:numId w:val="18"/>
        </w:numPr>
        <w:ind w:left="1260"/>
      </w:pPr>
      <w:hyperlink w:anchor="_Scripts" w:history="1">
        <w:r w:rsidR="00F21257">
          <w:rPr>
            <w:rStyle w:val="Hyperlink"/>
          </w:rPr>
          <w:t>Scripts</w:t>
        </w:r>
      </w:hyperlink>
    </w:p>
    <w:p w14:paraId="0CDC2104" w14:textId="77777777" w:rsidR="00377A9C" w:rsidRDefault="00F21257">
      <w:pPr>
        <w:ind w:left="900" w:hanging="540"/>
        <w:rPr>
          <w:b/>
        </w:rPr>
      </w:pPr>
      <w:r>
        <w:rPr>
          <w:b/>
        </w:rPr>
        <w:t>7.2</w:t>
      </w:r>
      <w:r>
        <w:rPr>
          <w:b/>
        </w:rPr>
        <w:tab/>
      </w:r>
      <w:hyperlink w:anchor="_7.3_Implement_EEA" w:history="1">
        <w:r>
          <w:rPr>
            <w:rStyle w:val="Hyperlink"/>
          </w:rPr>
          <w:t>Implement EEA Levels</w:t>
        </w:r>
      </w:hyperlink>
    </w:p>
    <w:p w14:paraId="0CDC2105" w14:textId="77777777" w:rsidR="00377A9C" w:rsidRDefault="00F44FA1">
      <w:pPr>
        <w:numPr>
          <w:ilvl w:val="0"/>
          <w:numId w:val="18"/>
        </w:numPr>
        <w:ind w:left="1260"/>
      </w:pPr>
      <w:hyperlink w:anchor="_Implement_EEA_Level" w:history="1">
        <w:r w:rsidR="00F21257">
          <w:rPr>
            <w:rStyle w:val="Hyperlink"/>
          </w:rPr>
          <w:t>Implement EEA Level 1</w:t>
        </w:r>
      </w:hyperlink>
    </w:p>
    <w:p w14:paraId="0CDC2106" w14:textId="77777777" w:rsidR="00377A9C" w:rsidRDefault="00F44FA1">
      <w:pPr>
        <w:numPr>
          <w:ilvl w:val="0"/>
          <w:numId w:val="18"/>
        </w:numPr>
        <w:ind w:left="1260"/>
      </w:pPr>
      <w:hyperlink w:anchor="_Implement_EEA_Level_1" w:history="1">
        <w:r w:rsidR="00F21257">
          <w:rPr>
            <w:rStyle w:val="Hyperlink"/>
          </w:rPr>
          <w:t>Implement EEA Level 2</w:t>
        </w:r>
      </w:hyperlink>
    </w:p>
    <w:p w14:paraId="0CDC2107" w14:textId="77777777" w:rsidR="00377A9C" w:rsidRDefault="00F44FA1">
      <w:pPr>
        <w:numPr>
          <w:ilvl w:val="0"/>
          <w:numId w:val="18"/>
        </w:numPr>
        <w:ind w:left="1260"/>
      </w:pPr>
      <w:hyperlink w:anchor="_Implement_EEA_Level_3" w:history="1">
        <w:r w:rsidR="00F21257">
          <w:rPr>
            <w:rStyle w:val="Hyperlink"/>
          </w:rPr>
          <w:t>Implement EEA Level 3</w:t>
        </w:r>
      </w:hyperlink>
    </w:p>
    <w:p w14:paraId="0CDC2108" w14:textId="77777777" w:rsidR="00377A9C" w:rsidRDefault="00F21257">
      <w:pPr>
        <w:ind w:left="900" w:hanging="540"/>
        <w:rPr>
          <w:b/>
        </w:rPr>
      </w:pPr>
      <w:r>
        <w:rPr>
          <w:b/>
        </w:rPr>
        <w:t>7.3</w:t>
      </w:r>
      <w:r>
        <w:rPr>
          <w:b/>
        </w:rPr>
        <w:tab/>
      </w:r>
      <w:hyperlink w:anchor="_7.4_Restore_EEA" w:history="1">
        <w:r>
          <w:rPr>
            <w:rStyle w:val="Hyperlink"/>
          </w:rPr>
          <w:t>Restore EEA Levels</w:t>
        </w:r>
      </w:hyperlink>
    </w:p>
    <w:p w14:paraId="0CDC2109" w14:textId="77777777" w:rsidR="00377A9C" w:rsidRDefault="00F44FA1">
      <w:pPr>
        <w:numPr>
          <w:ilvl w:val="0"/>
          <w:numId w:val="18"/>
        </w:numPr>
        <w:ind w:left="1260"/>
      </w:pPr>
      <w:hyperlink w:anchor="_Restore_Firm_Load" w:history="1">
        <w:r w:rsidR="00F21257">
          <w:rPr>
            <w:rStyle w:val="Hyperlink"/>
          </w:rPr>
          <w:t>Restore Firm Load</w:t>
        </w:r>
      </w:hyperlink>
    </w:p>
    <w:p w14:paraId="0CDC210A" w14:textId="77777777" w:rsidR="00377A9C" w:rsidRDefault="00F44FA1">
      <w:pPr>
        <w:numPr>
          <w:ilvl w:val="0"/>
          <w:numId w:val="18"/>
        </w:numPr>
        <w:ind w:left="1260"/>
      </w:pPr>
      <w:hyperlink w:anchor="_Move_From_EEA" w:history="1">
        <w:r w:rsidR="00F21257">
          <w:rPr>
            <w:rStyle w:val="Hyperlink"/>
          </w:rPr>
          <w:t>Move from EEA Level 3 to EEA Level 2</w:t>
        </w:r>
      </w:hyperlink>
    </w:p>
    <w:p w14:paraId="0CDC210B" w14:textId="77777777" w:rsidR="00377A9C" w:rsidRDefault="00F44FA1">
      <w:pPr>
        <w:numPr>
          <w:ilvl w:val="0"/>
          <w:numId w:val="18"/>
        </w:numPr>
        <w:ind w:left="1260"/>
      </w:pPr>
      <w:hyperlink w:anchor="_Move_From_EEA_2" w:history="1">
        <w:r w:rsidR="00F21257">
          <w:rPr>
            <w:rStyle w:val="Hyperlink"/>
          </w:rPr>
          <w:t>Move from EEA Level 2 to EEA Level 1</w:t>
        </w:r>
      </w:hyperlink>
    </w:p>
    <w:p w14:paraId="0CDC210C" w14:textId="77777777" w:rsidR="00377A9C" w:rsidRDefault="00F44FA1">
      <w:pPr>
        <w:numPr>
          <w:ilvl w:val="0"/>
          <w:numId w:val="18"/>
        </w:numPr>
        <w:ind w:left="1260"/>
      </w:pPr>
      <w:hyperlink w:anchor="_Move_From_EEA_3" w:history="1">
        <w:r w:rsidR="00F21257">
          <w:rPr>
            <w:rStyle w:val="Hyperlink"/>
          </w:rPr>
          <w:t>Move from EEA Level 1 to EEA 0</w:t>
        </w:r>
      </w:hyperlink>
    </w:p>
    <w:p w14:paraId="0CDC210D" w14:textId="6F970887" w:rsidR="00377A9C" w:rsidRDefault="00F44FA1">
      <w:pPr>
        <w:numPr>
          <w:ilvl w:val="0"/>
          <w:numId w:val="18"/>
        </w:numPr>
        <w:ind w:left="1260"/>
      </w:pPr>
      <w:hyperlink w:anchor="_Recall_Non-Spin_and" w:history="1">
        <w:r w:rsidR="00F21257">
          <w:rPr>
            <w:rStyle w:val="Hyperlink"/>
          </w:rPr>
          <w:t>Cancel Watch</w:t>
        </w:r>
      </w:hyperlink>
    </w:p>
    <w:p w14:paraId="0CDC210E" w14:textId="77777777" w:rsidR="00377A9C" w:rsidRDefault="00F21257">
      <w:pPr>
        <w:ind w:left="900" w:hanging="540"/>
        <w:rPr>
          <w:b/>
        </w:rPr>
      </w:pPr>
      <w:r>
        <w:rPr>
          <w:b/>
        </w:rPr>
        <w:t>7.4</w:t>
      </w:r>
      <w:r>
        <w:rPr>
          <w:b/>
        </w:rPr>
        <w:tab/>
      </w:r>
      <w:hyperlink w:anchor="_7.5_Restoration_of" w:history="1">
        <w:r>
          <w:rPr>
            <w:rStyle w:val="Hyperlink"/>
          </w:rPr>
          <w:t>Restoration of Primary Control Center Functionality</w:t>
        </w:r>
      </w:hyperlink>
    </w:p>
    <w:p w14:paraId="0CDC210F" w14:textId="77777777" w:rsidR="00377A9C" w:rsidRDefault="00377A9C">
      <w:pPr>
        <w:ind w:left="360"/>
        <w:rPr>
          <w:b/>
        </w:rPr>
      </w:pPr>
    </w:p>
    <w:p w14:paraId="0CDC2110" w14:textId="77777777" w:rsidR="00377A9C" w:rsidRDefault="00F44FA1">
      <w:pPr>
        <w:numPr>
          <w:ilvl w:val="0"/>
          <w:numId w:val="11"/>
        </w:numPr>
        <w:rPr>
          <w:b/>
        </w:rPr>
      </w:pPr>
      <w:hyperlink w:anchor="_8._Communication_Testing" w:history="1">
        <w:r w:rsidR="00F21257">
          <w:rPr>
            <w:rStyle w:val="Hyperlink"/>
            <w:b/>
          </w:rPr>
          <w:t>Communication Testing</w:t>
        </w:r>
      </w:hyperlink>
      <w:r w:rsidR="00F21257">
        <w:rPr>
          <w:b/>
        </w:rPr>
        <w:t xml:space="preserve"> </w:t>
      </w:r>
    </w:p>
    <w:p w14:paraId="0CDC2111" w14:textId="77777777" w:rsidR="00377A9C" w:rsidRDefault="00377A9C">
      <w:pPr>
        <w:ind w:left="360"/>
        <w:rPr>
          <w:b/>
        </w:rPr>
      </w:pPr>
    </w:p>
    <w:p w14:paraId="0CDC2112" w14:textId="77777777" w:rsidR="00377A9C" w:rsidRDefault="00F21257">
      <w:pPr>
        <w:ind w:left="900" w:hanging="540"/>
      </w:pPr>
      <w:r>
        <w:rPr>
          <w:b/>
        </w:rPr>
        <w:t>8.1</w:t>
      </w:r>
      <w:r>
        <w:rPr>
          <w:b/>
        </w:rPr>
        <w:tab/>
      </w:r>
      <w:r>
        <w:rPr>
          <w:rStyle w:val="Hyperlink"/>
        </w:rPr>
        <w:t xml:space="preserve">Weekly </w:t>
      </w:r>
      <w:hyperlink w:anchor="_8.1_Hotline_Test" w:history="1">
        <w:r>
          <w:rPr>
            <w:rStyle w:val="Hyperlink"/>
          </w:rPr>
          <w:t>Hotline Test</w:t>
        </w:r>
      </w:hyperlink>
    </w:p>
    <w:p w14:paraId="0CDC2113" w14:textId="5E99D311" w:rsidR="00377A9C" w:rsidRDefault="00F21257">
      <w:pPr>
        <w:ind w:left="900" w:hanging="540"/>
      </w:pPr>
      <w:r>
        <w:rPr>
          <w:b/>
        </w:rPr>
        <w:t>8.2</w:t>
      </w:r>
      <w:r>
        <w:rPr>
          <w:b/>
        </w:rPr>
        <w:tab/>
      </w:r>
      <w:hyperlink w:anchor="_8.2_Monthly_Testing" w:history="1">
        <w:r w:rsidRPr="0074447F">
          <w:rPr>
            <w:rStyle w:val="Hyperlink"/>
          </w:rPr>
          <w:t>Monthly Testing of Satellite Phone</w:t>
        </w:r>
        <w:r w:rsidR="0074447F" w:rsidRPr="0074447F">
          <w:rPr>
            <w:rStyle w:val="Hyperlink"/>
          </w:rPr>
          <w:t xml:space="preserve"> Conference Bridge</w:t>
        </w:r>
      </w:hyperlink>
    </w:p>
    <w:p w14:paraId="0CDC2115" w14:textId="63E597EC" w:rsidR="00377A9C" w:rsidRDefault="00F44FA1" w:rsidP="0074447F">
      <w:pPr>
        <w:numPr>
          <w:ilvl w:val="0"/>
          <w:numId w:val="15"/>
        </w:numPr>
        <w:ind w:left="1260"/>
      </w:pPr>
      <w:hyperlink w:anchor="_Primary_Control_Center" w:history="1">
        <w:r w:rsidR="00F21257">
          <w:rPr>
            <w:rStyle w:val="Hyperlink"/>
          </w:rPr>
          <w:t>Primary Control Center</w:t>
        </w:r>
      </w:hyperlink>
    </w:p>
    <w:p w14:paraId="0CDC2117" w14:textId="77777777" w:rsidR="00377A9C" w:rsidRDefault="00F44FA1">
      <w:pPr>
        <w:numPr>
          <w:ilvl w:val="0"/>
          <w:numId w:val="11"/>
        </w:numPr>
        <w:rPr>
          <w:b/>
        </w:rPr>
      </w:pPr>
      <w:hyperlink w:anchor="_9._Perform_Miscellaneous" w:history="1">
        <w:r w:rsidR="00F21257">
          <w:rPr>
            <w:rStyle w:val="Hyperlink"/>
            <w:b/>
          </w:rPr>
          <w:t>Perform Miscellaneous</w:t>
        </w:r>
      </w:hyperlink>
    </w:p>
    <w:p w14:paraId="0CDC2118" w14:textId="77777777" w:rsidR="00377A9C" w:rsidRDefault="00377A9C">
      <w:pPr>
        <w:ind w:left="360"/>
        <w:rPr>
          <w:b/>
        </w:rPr>
      </w:pPr>
    </w:p>
    <w:p w14:paraId="0CDC2119" w14:textId="77777777" w:rsidR="00377A9C" w:rsidRDefault="00F21257">
      <w:pPr>
        <w:ind w:left="900" w:hanging="540"/>
      </w:pPr>
      <w:r>
        <w:rPr>
          <w:b/>
        </w:rPr>
        <w:t>9.1</w:t>
      </w:r>
      <w:r>
        <w:rPr>
          <w:b/>
        </w:rPr>
        <w:tab/>
      </w:r>
      <w:hyperlink w:anchor="_9.1_Respond_to" w:history="1">
        <w:r>
          <w:rPr>
            <w:rStyle w:val="Hyperlink"/>
          </w:rPr>
          <w:t>Responding to Miscellaneous Issues</w:t>
        </w:r>
      </w:hyperlink>
    </w:p>
    <w:p w14:paraId="0CDC211A" w14:textId="77777777" w:rsidR="00377A9C" w:rsidRDefault="00F44FA1" w:rsidP="00513D96">
      <w:pPr>
        <w:pStyle w:val="ListParagraph"/>
        <w:numPr>
          <w:ilvl w:val="0"/>
          <w:numId w:val="112"/>
        </w:numPr>
      </w:pPr>
      <w:hyperlink w:anchor="_Real-Time_Data_Issues" w:history="1">
        <w:r w:rsidR="00F21257">
          <w:rPr>
            <w:rStyle w:val="Hyperlink"/>
          </w:rPr>
          <w:t>Real-Time Data Issues known by the QSE</w:t>
        </w:r>
      </w:hyperlink>
    </w:p>
    <w:p w14:paraId="0CDC211B" w14:textId="77777777" w:rsidR="00377A9C" w:rsidRDefault="00F44FA1">
      <w:pPr>
        <w:numPr>
          <w:ilvl w:val="0"/>
          <w:numId w:val="21"/>
        </w:numPr>
        <w:ind w:left="1260"/>
      </w:pPr>
      <w:hyperlink w:anchor="_Market_Participant_Backup/Alternate" w:history="1">
        <w:r w:rsidR="00F21257">
          <w:rPr>
            <w:rStyle w:val="Hyperlink"/>
          </w:rPr>
          <w:t>Backup/Alternate Control Center Transfer</w:t>
        </w:r>
      </w:hyperlink>
    </w:p>
    <w:p w14:paraId="0CDC211C" w14:textId="5E0EF226" w:rsidR="00377A9C" w:rsidRDefault="00F44FA1">
      <w:pPr>
        <w:numPr>
          <w:ilvl w:val="0"/>
          <w:numId w:val="21"/>
        </w:numPr>
        <w:ind w:left="1260"/>
      </w:pPr>
      <w:hyperlink w:anchor="_Market_Participant_Issues" w:history="1">
        <w:r w:rsidR="00F21257">
          <w:rPr>
            <w:rStyle w:val="Hyperlink"/>
          </w:rPr>
          <w:t>QSE Issues</w:t>
        </w:r>
      </w:hyperlink>
    </w:p>
    <w:p w14:paraId="0CDC211D" w14:textId="610A9B96" w:rsidR="00377A9C" w:rsidRDefault="00F44FA1">
      <w:pPr>
        <w:numPr>
          <w:ilvl w:val="0"/>
          <w:numId w:val="21"/>
        </w:numPr>
        <w:ind w:left="1260"/>
        <w:rPr>
          <w:b/>
        </w:rPr>
      </w:pPr>
      <w:hyperlink w:anchor="_Missing_Data_from_1" w:history="1">
        <w:r w:rsidR="00F21257">
          <w:rPr>
            <w:rStyle w:val="Hyperlink"/>
          </w:rPr>
          <w:t xml:space="preserve">Missing Data from </w:t>
        </w:r>
        <w:r w:rsidR="00DB6E95">
          <w:rPr>
            <w:rStyle w:val="Hyperlink"/>
          </w:rPr>
          <w:t>ERCOT Website</w:t>
        </w:r>
        <w:r w:rsidR="00F21257">
          <w:rPr>
            <w:rStyle w:val="Hyperlink"/>
          </w:rPr>
          <w:t xml:space="preserve"> Postings</w:t>
        </w:r>
      </w:hyperlink>
    </w:p>
    <w:p w14:paraId="0CDC211E" w14:textId="77777777" w:rsidR="00377A9C" w:rsidRDefault="00F44FA1">
      <w:pPr>
        <w:numPr>
          <w:ilvl w:val="0"/>
          <w:numId w:val="21"/>
        </w:numPr>
        <w:ind w:left="1260"/>
        <w:rPr>
          <w:rStyle w:val="Hyperlink"/>
          <w:b/>
          <w:color w:val="auto"/>
          <w:u w:val="none"/>
        </w:rPr>
      </w:pPr>
      <w:hyperlink w:anchor="_Courtesy_Hotline_calls" w:history="1">
        <w:r w:rsidR="00F21257">
          <w:rPr>
            <w:rStyle w:val="Hyperlink"/>
          </w:rPr>
          <w:t>Courtesy Hotline Calls for ERCOT Application Issues</w:t>
        </w:r>
      </w:hyperlink>
    </w:p>
    <w:p w14:paraId="0CDC211F" w14:textId="77777777" w:rsidR="00377A9C" w:rsidRDefault="00F44FA1">
      <w:pPr>
        <w:numPr>
          <w:ilvl w:val="0"/>
          <w:numId w:val="21"/>
        </w:numPr>
        <w:ind w:left="1260"/>
        <w:rPr>
          <w:b/>
        </w:rPr>
      </w:pPr>
      <w:hyperlink w:anchor="_Power_System_Stabilizers" w:history="1">
        <w:r w:rsidR="00F21257">
          <w:rPr>
            <w:rStyle w:val="Hyperlink"/>
          </w:rPr>
          <w:t>Power System Stabilizers (PSS) &amp; Automatic Voltage Regulators (AVR)</w:t>
        </w:r>
      </w:hyperlink>
      <w:r w:rsidR="00F21257">
        <w:t xml:space="preserve"> </w:t>
      </w:r>
    </w:p>
    <w:p w14:paraId="0CDC2120" w14:textId="77777777" w:rsidR="00377A9C" w:rsidRDefault="00F21257" w:rsidP="00B60163">
      <w:pPr>
        <w:pStyle w:val="Heading1"/>
      </w:pPr>
      <w:bookmarkStart w:id="3" w:name="_Toc223857668"/>
      <w:r>
        <w:t>1.</w:t>
      </w:r>
      <w:r>
        <w:tab/>
        <w:t>Introduction</w:t>
      </w:r>
      <w:bookmarkEnd w:id="3"/>
    </w:p>
    <w:p w14:paraId="0CDC2121" w14:textId="77777777" w:rsidR="00377A9C" w:rsidRDefault="00377A9C">
      <w:pPr>
        <w:ind w:left="1080"/>
      </w:pPr>
    </w:p>
    <w:p w14:paraId="0CDC2122" w14:textId="77777777" w:rsidR="00377A9C" w:rsidRDefault="00F21257" w:rsidP="00047636">
      <w:pPr>
        <w:pStyle w:val="Heading2"/>
      </w:pPr>
      <w:bookmarkStart w:id="4" w:name="_1.1_Purpose"/>
      <w:bookmarkStart w:id="5" w:name="_Toc7864149"/>
      <w:bookmarkStart w:id="6" w:name="_Toc18373842"/>
      <w:bookmarkStart w:id="7" w:name="_Toc223857669"/>
      <w:bookmarkEnd w:id="4"/>
      <w:r>
        <w:t>1.1</w:t>
      </w:r>
      <w:r>
        <w:tab/>
        <w:t>Purpose</w:t>
      </w:r>
      <w:bookmarkEnd w:id="5"/>
      <w:bookmarkEnd w:id="6"/>
      <w:bookmarkEnd w:id="7"/>
    </w:p>
    <w:p w14:paraId="42C14FA3" w14:textId="77777777" w:rsidR="00DA7B26" w:rsidRDefault="00DA7B26" w:rsidP="00DA41A1">
      <w:pPr>
        <w:pStyle w:val="TextBody"/>
      </w:pPr>
    </w:p>
    <w:p w14:paraId="0CDC2123" w14:textId="04F84024" w:rsidR="00377A9C" w:rsidRDefault="00F21257" w:rsidP="00DA41A1">
      <w:pPr>
        <w:pStyle w:val="TextBody"/>
      </w:pPr>
      <w:r>
        <w:t>This procedure provides the System Operator assigned to the Resource Desk with detailed Procedures required for performing duties assigned to that position.</w:t>
      </w:r>
    </w:p>
    <w:p w14:paraId="0CDC2124" w14:textId="2879B898" w:rsidR="00377A9C" w:rsidRDefault="00F21257" w:rsidP="00DA41A1">
      <w:pPr>
        <w:pStyle w:val="TextBody"/>
      </w:pPr>
      <w:r>
        <w:t>The Resource Desk shall monitor Ancillary Service levels to ensure QSEs are meeting their A/S obligations, execute a Supplemental Ancillary Service Market to procure additional/insufficient A/S as needed, deploy/recall A/S (Non-Spin, Load Resources providing RRS</w:t>
      </w:r>
      <w:r w:rsidR="00DA41A1">
        <w:t xml:space="preserve"> or ECRS,</w:t>
      </w:r>
      <w:r>
        <w:t xml:space="preserve"> etc.) as system conditions require or as instructed by the Shift Supervisor.  The Resource Desk Operator will also be responsible for various communication testing (Hotline, Satellite Phone, etc.), issuing market notifications and </w:t>
      </w:r>
      <w:r w:rsidR="00DB6E95" w:rsidRPr="00DB6E95">
        <w:t>ERCOT Website</w:t>
      </w:r>
      <w:r>
        <w:t xml:space="preserve"> postings using </w:t>
      </w:r>
      <w:r w:rsidR="00B1576D">
        <w:t>Grid Conditions Communication</w:t>
      </w:r>
      <w:r w:rsidR="00412E60">
        <w:t>s</w:t>
      </w:r>
      <w:r w:rsidR="00B1576D">
        <w:t xml:space="preserve"> (GCC) Notices</w:t>
      </w:r>
      <w:r>
        <w:t>, compliance monitoring, Forced Outage Detection (Resources), monitoring and responding to telemetry issues, resolving Market Participant issues and questions, and assisting other desk Operators in the Control Room as needed.</w:t>
      </w:r>
    </w:p>
    <w:p w14:paraId="0CDC2125" w14:textId="3114F7D3" w:rsidR="00377A9C" w:rsidRDefault="00F21257" w:rsidP="00047636">
      <w:pPr>
        <w:pStyle w:val="Heading2"/>
      </w:pPr>
      <w:bookmarkStart w:id="8" w:name="_Toc146610463"/>
      <w:bookmarkStart w:id="9" w:name="_Toc146953530"/>
      <w:bookmarkStart w:id="10" w:name="_Toc146953631"/>
      <w:bookmarkStart w:id="11" w:name="_Toc148855361"/>
      <w:bookmarkStart w:id="12" w:name="_Toc152571850"/>
      <w:bookmarkStart w:id="13" w:name="_Toc153605294"/>
      <w:bookmarkStart w:id="14" w:name="_Toc155673187"/>
      <w:bookmarkStart w:id="15" w:name="_1.2_Scope"/>
      <w:bookmarkStart w:id="16" w:name="_Toc500296754"/>
      <w:bookmarkStart w:id="17" w:name="_Toc500297564"/>
      <w:bookmarkStart w:id="18" w:name="_Toc500304340"/>
      <w:bookmarkStart w:id="19" w:name="_Toc500305323"/>
      <w:bookmarkStart w:id="20" w:name="_Toc500305430"/>
      <w:bookmarkStart w:id="21" w:name="_Toc500575840"/>
      <w:bookmarkStart w:id="22" w:name="_Toc500575986"/>
      <w:bookmarkStart w:id="23" w:name="_Toc500636460"/>
      <w:bookmarkStart w:id="24" w:name="_Toc500636769"/>
      <w:bookmarkStart w:id="25" w:name="_Toc500637048"/>
      <w:bookmarkStart w:id="26" w:name="_Toc500637240"/>
      <w:bookmarkStart w:id="27" w:name="_Toc500637803"/>
      <w:bookmarkStart w:id="28" w:name="_Toc500643018"/>
      <w:bookmarkStart w:id="29" w:name="_Toc500643511"/>
      <w:bookmarkStart w:id="30" w:name="_Toc500643543"/>
      <w:bookmarkStart w:id="31" w:name="_Toc500643917"/>
      <w:bookmarkStart w:id="32" w:name="_Toc500645399"/>
      <w:bookmarkStart w:id="33" w:name="_Toc500650244"/>
      <w:bookmarkStart w:id="34" w:name="_Toc500661978"/>
      <w:bookmarkStart w:id="35" w:name="_Toc500664376"/>
      <w:bookmarkStart w:id="36" w:name="_Toc7864150"/>
      <w:bookmarkStart w:id="37" w:name="_Toc18373843"/>
      <w:bookmarkStart w:id="38" w:name="_Toc223857670"/>
      <w:bookmarkEnd w:id="8"/>
      <w:bookmarkEnd w:id="9"/>
      <w:bookmarkEnd w:id="10"/>
      <w:bookmarkEnd w:id="11"/>
      <w:bookmarkEnd w:id="12"/>
      <w:bookmarkEnd w:id="13"/>
      <w:bookmarkEnd w:id="14"/>
      <w:bookmarkEnd w:id="15"/>
      <w:r>
        <w:t>1.2</w:t>
      </w:r>
      <w:r>
        <w:tab/>
        <w:t>Scope</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0C742363" w14:textId="77777777" w:rsidR="00DA7B26" w:rsidRPr="00DA7B26" w:rsidRDefault="00DA7B26" w:rsidP="00DA7B26"/>
    <w:p w14:paraId="42FBC762" w14:textId="77777777" w:rsidR="0021212C" w:rsidRDefault="00F21257" w:rsidP="00DA41A1">
      <w:pPr>
        <w:pStyle w:val="TextBody"/>
      </w:pPr>
      <w:bookmarkStart w:id="39" w:name="_Toc500296755"/>
      <w:bookmarkStart w:id="40" w:name="_Toc500297565"/>
      <w:bookmarkStart w:id="41" w:name="_Toc500304341"/>
      <w:bookmarkStart w:id="42" w:name="_Toc500305324"/>
      <w:bookmarkStart w:id="43" w:name="_Toc500305431"/>
      <w:bookmarkStart w:id="44" w:name="_Toc500575841"/>
      <w:bookmarkStart w:id="45" w:name="_Toc500575987"/>
      <w:bookmarkStart w:id="46" w:name="_Toc500636461"/>
      <w:bookmarkStart w:id="47" w:name="_Toc500636770"/>
      <w:bookmarkStart w:id="48" w:name="_Toc500637049"/>
      <w:bookmarkStart w:id="49" w:name="_Toc500637241"/>
      <w:bookmarkStart w:id="50" w:name="_Toc500637804"/>
      <w:bookmarkStart w:id="51" w:name="_Toc500643019"/>
      <w:bookmarkStart w:id="52" w:name="_Toc500643512"/>
      <w:bookmarkStart w:id="53" w:name="_Toc500643544"/>
      <w:bookmarkStart w:id="54" w:name="_Toc500643918"/>
      <w:bookmarkStart w:id="55" w:name="_Toc500645400"/>
      <w:bookmarkStart w:id="56" w:name="_Toc500650245"/>
      <w:bookmarkStart w:id="57" w:name="_Toc500661979"/>
      <w:bookmarkStart w:id="58" w:name="_Toc500664377"/>
      <w:r>
        <w:t>The instructions contained in these procedures are limited to those required for the Resource Desk.</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 xml:space="preserve">  Instructions for other ERCOT Control Room Positions are contained in separate procedures, one for each position.  These Procedures do </w:t>
      </w:r>
      <w:r w:rsidRPr="0021212C">
        <w:rPr>
          <w:bCs/>
        </w:rPr>
        <w:t>not</w:t>
      </w:r>
      <w:r>
        <w:t xml:space="preserve"> imply that the duties contained herein are the only duties to be performed by this position.  The individual assigned to this position will be required to follow any other instructions and to perform any other duties as required or requested by appropriate ERCOT Supervision.  </w:t>
      </w:r>
    </w:p>
    <w:p w14:paraId="0CDC2126" w14:textId="5E1ABE1A" w:rsidR="00377A9C" w:rsidRDefault="00F21257" w:rsidP="00DA41A1">
      <w:pPr>
        <w:pStyle w:val="TextBody"/>
      </w:pPr>
      <w:r>
        <w:t>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0CDC2127" w14:textId="77777777" w:rsidR="00377A9C" w:rsidRDefault="00377A9C"/>
    <w:p w14:paraId="0CDC2128" w14:textId="77777777" w:rsidR="00377A9C" w:rsidRDefault="00F21257" w:rsidP="00B60163">
      <w:pPr>
        <w:pStyle w:val="Heading1"/>
      </w:pPr>
      <w:bookmarkStart w:id="59" w:name="_Roles/Responsibilities"/>
      <w:bookmarkStart w:id="60" w:name="_2_Review_and"/>
      <w:bookmarkStart w:id="61" w:name="_2._General_Tasks"/>
      <w:bookmarkStart w:id="62" w:name="_2._General"/>
      <w:bookmarkEnd w:id="59"/>
      <w:bookmarkEnd w:id="60"/>
      <w:bookmarkEnd w:id="61"/>
      <w:bookmarkEnd w:id="62"/>
      <w:r>
        <w:t>2.</w:t>
      </w:r>
      <w:r>
        <w:tab/>
        <w:t xml:space="preserve">General </w:t>
      </w:r>
    </w:p>
    <w:p w14:paraId="0CDC2129" w14:textId="77777777" w:rsidR="00377A9C" w:rsidRDefault="00377A9C">
      <w:pPr>
        <w:rPr>
          <w:b/>
        </w:rPr>
      </w:pPr>
    </w:p>
    <w:p w14:paraId="0CDC212A" w14:textId="77777777" w:rsidR="00377A9C" w:rsidRDefault="00F21257" w:rsidP="00047636">
      <w:pPr>
        <w:pStyle w:val="Heading2"/>
      </w:pPr>
      <w:bookmarkStart w:id="63" w:name="_2.1_System_Operator_1"/>
      <w:bookmarkEnd w:id="63"/>
      <w:r>
        <w:t>2.1</w:t>
      </w:r>
      <w:r>
        <w:tab/>
        <w:t>System Operator Responsibility and Authority</w:t>
      </w:r>
    </w:p>
    <w:p w14:paraId="0CDC212B" w14:textId="77777777" w:rsidR="00377A9C" w:rsidRDefault="00377A9C">
      <w:pPr>
        <w:rPr>
          <w:b/>
        </w:rPr>
      </w:pPr>
    </w:p>
    <w:p w14:paraId="0CDC212C" w14:textId="06444DB4" w:rsidR="00377A9C" w:rsidRDefault="00F21257">
      <w:pPr>
        <w:ind w:left="900"/>
      </w:pPr>
      <w:r>
        <w:rPr>
          <w:b/>
        </w:rPr>
        <w:t xml:space="preserve">Procedure Purpose: </w:t>
      </w:r>
      <w:r>
        <w:t>To ensure the System Operators know their roles, responsibility</w:t>
      </w:r>
      <w:r w:rsidR="00380274">
        <w:t>,</w:t>
      </w:r>
      <w:r>
        <w:t xml:space="preserve"> and authority.</w:t>
      </w:r>
    </w:p>
    <w:p w14:paraId="0CDC212D"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761208" w14:paraId="0CDC2133" w14:textId="77777777">
        <w:tc>
          <w:tcPr>
            <w:tcW w:w="2628" w:type="dxa"/>
            <w:vAlign w:val="center"/>
          </w:tcPr>
          <w:p w14:paraId="0CDC212E" w14:textId="77777777" w:rsidR="00761208" w:rsidRDefault="00761208" w:rsidP="00761208">
            <w:pPr>
              <w:rPr>
                <w:b/>
                <w:lang w:val="pt-BR"/>
              </w:rPr>
            </w:pPr>
            <w:r>
              <w:rPr>
                <w:b/>
                <w:lang w:val="pt-BR"/>
              </w:rPr>
              <w:t>Protocol Reference</w:t>
            </w:r>
          </w:p>
        </w:tc>
        <w:tc>
          <w:tcPr>
            <w:tcW w:w="1557" w:type="dxa"/>
          </w:tcPr>
          <w:p w14:paraId="0CDC212F" w14:textId="0DA33C99" w:rsidR="00761208" w:rsidRDefault="00761208" w:rsidP="00761208">
            <w:pPr>
              <w:rPr>
                <w:b/>
                <w:lang w:val="pt-BR"/>
              </w:rPr>
            </w:pPr>
            <w:r>
              <w:rPr>
                <w:b/>
                <w:lang w:val="pt-BR"/>
              </w:rPr>
              <w:t>6.5.1.1</w:t>
            </w:r>
          </w:p>
        </w:tc>
        <w:tc>
          <w:tcPr>
            <w:tcW w:w="1557" w:type="dxa"/>
          </w:tcPr>
          <w:p w14:paraId="0CDC2130" w14:textId="3EBB5A58" w:rsidR="00761208" w:rsidRDefault="00761208" w:rsidP="00761208">
            <w:pPr>
              <w:rPr>
                <w:b/>
                <w:lang w:val="pt-BR"/>
              </w:rPr>
            </w:pPr>
            <w:r>
              <w:rPr>
                <w:b/>
                <w:lang w:val="pt-BR"/>
              </w:rPr>
              <w:t>6.5.1.2(3)</w:t>
            </w:r>
          </w:p>
        </w:tc>
        <w:tc>
          <w:tcPr>
            <w:tcW w:w="1557" w:type="dxa"/>
          </w:tcPr>
          <w:p w14:paraId="0CDC2131" w14:textId="08D64DA2" w:rsidR="00761208" w:rsidRDefault="00761208" w:rsidP="00761208">
            <w:pPr>
              <w:rPr>
                <w:b/>
                <w:lang w:val="pt-BR"/>
              </w:rPr>
            </w:pPr>
            <w:r>
              <w:rPr>
                <w:b/>
                <w:lang w:val="pt-BR"/>
              </w:rPr>
              <w:t>6.5.2</w:t>
            </w:r>
          </w:p>
        </w:tc>
        <w:tc>
          <w:tcPr>
            <w:tcW w:w="1557" w:type="dxa"/>
          </w:tcPr>
          <w:p w14:paraId="0CDC2132" w14:textId="12E86A0C" w:rsidR="00761208" w:rsidRDefault="000B4726" w:rsidP="00761208">
            <w:pPr>
              <w:rPr>
                <w:b/>
                <w:lang w:val="pt-BR"/>
              </w:rPr>
            </w:pPr>
            <w:r>
              <w:rPr>
                <w:b/>
                <w:lang w:val="pt-BR"/>
              </w:rPr>
              <w:t>6.5.3(1)</w:t>
            </w:r>
          </w:p>
        </w:tc>
      </w:tr>
      <w:tr w:rsidR="00D83DAA" w14:paraId="0CDC2139" w14:textId="77777777">
        <w:tc>
          <w:tcPr>
            <w:tcW w:w="2628" w:type="dxa"/>
            <w:vAlign w:val="center"/>
          </w:tcPr>
          <w:p w14:paraId="0CDC2134" w14:textId="57BD60D1" w:rsidR="00D83DAA" w:rsidRDefault="00D83DAA" w:rsidP="00D83DAA">
            <w:pPr>
              <w:rPr>
                <w:b/>
                <w:lang w:val="pt-BR"/>
              </w:rPr>
            </w:pPr>
            <w:r>
              <w:rPr>
                <w:b/>
                <w:lang w:val="pt-BR"/>
              </w:rPr>
              <w:t>Guide Reference</w:t>
            </w:r>
          </w:p>
        </w:tc>
        <w:tc>
          <w:tcPr>
            <w:tcW w:w="1557" w:type="dxa"/>
          </w:tcPr>
          <w:p w14:paraId="0CDC2135" w14:textId="77777777" w:rsidR="00D83DAA" w:rsidRDefault="00D83DAA" w:rsidP="00D83DAA">
            <w:pPr>
              <w:rPr>
                <w:b/>
                <w:lang w:val="pt-BR"/>
              </w:rPr>
            </w:pPr>
            <w:r>
              <w:rPr>
                <w:b/>
                <w:lang w:val="pt-BR"/>
              </w:rPr>
              <w:t>4.5.2(1)</w:t>
            </w:r>
          </w:p>
        </w:tc>
        <w:tc>
          <w:tcPr>
            <w:tcW w:w="1557" w:type="dxa"/>
          </w:tcPr>
          <w:p w14:paraId="0CDC2136" w14:textId="77777777" w:rsidR="00D83DAA" w:rsidRDefault="00D83DAA" w:rsidP="00D83DAA">
            <w:pPr>
              <w:rPr>
                <w:b/>
                <w:lang w:val="pt-BR"/>
              </w:rPr>
            </w:pPr>
          </w:p>
        </w:tc>
        <w:tc>
          <w:tcPr>
            <w:tcW w:w="1557" w:type="dxa"/>
          </w:tcPr>
          <w:p w14:paraId="0CDC2137" w14:textId="77777777" w:rsidR="00D83DAA" w:rsidRDefault="00D83DAA" w:rsidP="00D83DAA">
            <w:pPr>
              <w:rPr>
                <w:b/>
                <w:lang w:val="pt-BR"/>
              </w:rPr>
            </w:pPr>
          </w:p>
        </w:tc>
        <w:tc>
          <w:tcPr>
            <w:tcW w:w="1557" w:type="dxa"/>
          </w:tcPr>
          <w:p w14:paraId="0CDC2138" w14:textId="7099CF94" w:rsidR="00D83DAA" w:rsidRDefault="00D83DAA" w:rsidP="00D83DAA">
            <w:pPr>
              <w:rPr>
                <w:b/>
                <w:lang w:val="pt-BR"/>
              </w:rPr>
            </w:pPr>
          </w:p>
        </w:tc>
      </w:tr>
      <w:tr w:rsidR="00D83DAA" w14:paraId="0CDC213F" w14:textId="77777777">
        <w:tc>
          <w:tcPr>
            <w:tcW w:w="2628" w:type="dxa"/>
            <w:vAlign w:val="center"/>
          </w:tcPr>
          <w:p w14:paraId="0CDC213A" w14:textId="5891E8B8" w:rsidR="00D83DAA" w:rsidRDefault="00D83DAA" w:rsidP="00D83DAA">
            <w:pPr>
              <w:rPr>
                <w:b/>
                <w:lang w:val="pt-BR"/>
              </w:rPr>
            </w:pPr>
            <w:r>
              <w:rPr>
                <w:b/>
                <w:lang w:val="pt-BR"/>
              </w:rPr>
              <w:t>NERC Standard</w:t>
            </w:r>
          </w:p>
        </w:tc>
        <w:tc>
          <w:tcPr>
            <w:tcW w:w="1557" w:type="dxa"/>
          </w:tcPr>
          <w:p w14:paraId="0CDC213B" w14:textId="77777777" w:rsidR="00D83DAA" w:rsidRDefault="00D83DAA" w:rsidP="00D83DAA">
            <w:pPr>
              <w:rPr>
                <w:b/>
                <w:lang w:val="pt-BR"/>
              </w:rPr>
            </w:pPr>
          </w:p>
        </w:tc>
        <w:tc>
          <w:tcPr>
            <w:tcW w:w="1557" w:type="dxa"/>
          </w:tcPr>
          <w:p w14:paraId="0CDC213C" w14:textId="77777777" w:rsidR="00D83DAA" w:rsidRDefault="00D83DAA" w:rsidP="00D83DAA">
            <w:pPr>
              <w:rPr>
                <w:b/>
                <w:lang w:val="pt-BR"/>
              </w:rPr>
            </w:pPr>
          </w:p>
        </w:tc>
        <w:tc>
          <w:tcPr>
            <w:tcW w:w="1557" w:type="dxa"/>
          </w:tcPr>
          <w:p w14:paraId="0CDC213D" w14:textId="77777777" w:rsidR="00D83DAA" w:rsidRDefault="00D83DAA" w:rsidP="00D83DAA">
            <w:pPr>
              <w:rPr>
                <w:b/>
                <w:lang w:val="pt-BR"/>
              </w:rPr>
            </w:pPr>
          </w:p>
        </w:tc>
        <w:tc>
          <w:tcPr>
            <w:tcW w:w="1557" w:type="dxa"/>
          </w:tcPr>
          <w:p w14:paraId="0CDC213E" w14:textId="0D9CEF38" w:rsidR="00D83DAA" w:rsidRDefault="00D83DAA" w:rsidP="00D83DAA">
            <w:pPr>
              <w:rPr>
                <w:b/>
                <w:lang w:val="pt-BR"/>
              </w:rPr>
            </w:pPr>
          </w:p>
        </w:tc>
      </w:tr>
    </w:tbl>
    <w:p w14:paraId="0CDC2140"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144" w14:textId="77777777">
        <w:tc>
          <w:tcPr>
            <w:tcW w:w="1908" w:type="dxa"/>
          </w:tcPr>
          <w:p w14:paraId="0CDC2141" w14:textId="77777777" w:rsidR="00377A9C" w:rsidRDefault="00F21257">
            <w:pPr>
              <w:rPr>
                <w:b/>
              </w:rPr>
            </w:pPr>
            <w:r>
              <w:rPr>
                <w:b/>
              </w:rPr>
              <w:t xml:space="preserve">Version: 1 </w:t>
            </w:r>
          </w:p>
        </w:tc>
        <w:tc>
          <w:tcPr>
            <w:tcW w:w="2250" w:type="dxa"/>
          </w:tcPr>
          <w:p w14:paraId="0CDC2142" w14:textId="46FCC3EA" w:rsidR="00377A9C" w:rsidRDefault="00F21257">
            <w:pPr>
              <w:rPr>
                <w:b/>
              </w:rPr>
            </w:pPr>
            <w:r>
              <w:rPr>
                <w:b/>
              </w:rPr>
              <w:t xml:space="preserve">Revision: </w:t>
            </w:r>
            <w:r w:rsidR="001B76DA">
              <w:rPr>
                <w:b/>
              </w:rPr>
              <w:t>6</w:t>
            </w:r>
          </w:p>
        </w:tc>
        <w:tc>
          <w:tcPr>
            <w:tcW w:w="4680" w:type="dxa"/>
          </w:tcPr>
          <w:p w14:paraId="0CDC2143" w14:textId="1FBFA29E" w:rsidR="00377A9C" w:rsidRDefault="00F21257">
            <w:pPr>
              <w:rPr>
                <w:b/>
              </w:rPr>
            </w:pPr>
            <w:r>
              <w:rPr>
                <w:b/>
              </w:rPr>
              <w:t xml:space="preserve">Effective Date:  </w:t>
            </w:r>
            <w:r w:rsidR="001B76DA">
              <w:rPr>
                <w:b/>
              </w:rPr>
              <w:t>July</w:t>
            </w:r>
            <w:r>
              <w:rPr>
                <w:b/>
              </w:rPr>
              <w:t xml:space="preserve"> 1, 20</w:t>
            </w:r>
            <w:r w:rsidR="001B76DA">
              <w:rPr>
                <w:b/>
              </w:rPr>
              <w:t>20</w:t>
            </w:r>
          </w:p>
        </w:tc>
      </w:tr>
    </w:tbl>
    <w:p w14:paraId="0CDC2145" w14:textId="77777777" w:rsidR="00377A9C" w:rsidRDefault="00377A9C"/>
    <w:p w14:paraId="0CDC2146" w14:textId="2379C564" w:rsidR="00377A9C" w:rsidRDefault="00F21257" w:rsidP="00380274">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380274">
        <w:t>,</w:t>
      </w:r>
      <w:r>
        <w:t xml:space="preserve"> and RC.</w:t>
      </w:r>
    </w:p>
    <w:p w14:paraId="0CDC2147" w14:textId="77777777" w:rsidR="00377A9C" w:rsidRDefault="00377A9C" w:rsidP="00380274">
      <w:pPr>
        <w:pStyle w:val="TableText"/>
        <w:tabs>
          <w:tab w:val="left" w:pos="1800"/>
          <w:tab w:val="left" w:pos="9558"/>
        </w:tabs>
        <w:jc w:val="both"/>
      </w:pPr>
    </w:p>
    <w:p w14:paraId="0CDC2148" w14:textId="77777777" w:rsidR="00377A9C" w:rsidRDefault="00F21257" w:rsidP="00380274">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issuing Operating Instructions during both normal and emergency conditions.  These actions shall be taken without delay and may include the shedding of firm load without obtaining approval from higher-level personnel.  </w:t>
      </w:r>
    </w:p>
    <w:p w14:paraId="0CDC2149" w14:textId="77777777" w:rsidR="00377A9C" w:rsidRDefault="00377A9C" w:rsidP="00380274">
      <w:pPr>
        <w:pStyle w:val="TableText"/>
        <w:tabs>
          <w:tab w:val="left" w:pos="1800"/>
          <w:tab w:val="left" w:pos="9558"/>
        </w:tabs>
        <w:jc w:val="both"/>
      </w:pPr>
    </w:p>
    <w:p w14:paraId="0CDC214A" w14:textId="77777777" w:rsidR="00377A9C" w:rsidRDefault="00F21257" w:rsidP="00380274">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and request that individual Market Participants (MPs) make changes, which will assure the Security and Reliability of the ERCOT System.</w:t>
      </w:r>
    </w:p>
    <w:p w14:paraId="0CDC214B" w14:textId="77777777" w:rsidR="00377A9C" w:rsidRDefault="00377A9C" w:rsidP="00380274">
      <w:pPr>
        <w:pStyle w:val="ListBullet3"/>
        <w:numPr>
          <w:ilvl w:val="0"/>
          <w:numId w:val="0"/>
        </w:numPr>
        <w:jc w:val="both"/>
        <w:rPr>
          <w:sz w:val="20"/>
        </w:rPr>
      </w:pPr>
    </w:p>
    <w:p w14:paraId="0CDC214C" w14:textId="77777777" w:rsidR="00377A9C" w:rsidRDefault="00377A9C" w:rsidP="00380274">
      <w:pPr>
        <w:pStyle w:val="ListBullet3"/>
        <w:numPr>
          <w:ilvl w:val="0"/>
          <w:numId w:val="0"/>
        </w:numPr>
        <w:jc w:val="both"/>
      </w:pPr>
    </w:p>
    <w:p w14:paraId="0CDC214D" w14:textId="77777777" w:rsidR="00377A9C" w:rsidRDefault="00F21257" w:rsidP="00380274">
      <w:pPr>
        <w:pStyle w:val="ListBullet3"/>
        <w:numPr>
          <w:ilvl w:val="0"/>
          <w:numId w:val="0"/>
        </w:numPr>
        <w:jc w:val="both"/>
      </w:pPr>
      <w:r>
        <w:t xml:space="preserve">The SO issues Dispatch Instructions for the Real-Time Operation of Transmission Facilities to a TO, and to a QSE for the Real-Time Operation of a Resource. </w:t>
      </w:r>
    </w:p>
    <w:p w14:paraId="0CDC214E" w14:textId="77777777" w:rsidR="00377A9C" w:rsidRDefault="00377A9C" w:rsidP="00380274">
      <w:pPr>
        <w:pStyle w:val="ListBullet3"/>
        <w:numPr>
          <w:ilvl w:val="0"/>
          <w:numId w:val="0"/>
        </w:numPr>
        <w:jc w:val="both"/>
      </w:pPr>
    </w:p>
    <w:p w14:paraId="0CDC214F" w14:textId="77777777" w:rsidR="00377A9C" w:rsidRDefault="00F21257" w:rsidP="00380274">
      <w:pPr>
        <w:pStyle w:val="ListBullet3"/>
        <w:numPr>
          <w:ilvl w:val="0"/>
          <w:numId w:val="0"/>
        </w:numPr>
        <w:jc w:val="both"/>
      </w:pPr>
      <w:r>
        <w:t>The SO shall, on an ERCOT-wide basis, coordinate the ERCOT System Restoration (Black Start) Plan.  The SO shall implement the Black Start Plan and shall direct the reconnection efforts of the islands, established by restoration activities.  The SO shall coordinate the mutual assistance activities of the ERCOT Participants during system restoration activities.</w:t>
      </w:r>
    </w:p>
    <w:p w14:paraId="0CDC2150" w14:textId="77777777" w:rsidR="00377A9C" w:rsidRDefault="00377A9C" w:rsidP="00380274">
      <w:pPr>
        <w:pStyle w:val="ListBullet3"/>
        <w:numPr>
          <w:ilvl w:val="0"/>
          <w:numId w:val="0"/>
        </w:numPr>
        <w:jc w:val="both"/>
        <w:rPr>
          <w:sz w:val="20"/>
        </w:rPr>
      </w:pPr>
    </w:p>
    <w:p w14:paraId="0CDC2151" w14:textId="77777777" w:rsidR="00377A9C" w:rsidRDefault="00F21257" w:rsidP="00380274">
      <w:pPr>
        <w:pStyle w:val="ListBullet3"/>
        <w:numPr>
          <w:ilvl w:val="0"/>
          <w:numId w:val="0"/>
        </w:numPr>
        <w:jc w:val="both"/>
      </w:pPr>
      <w:r>
        <w:t>The SO shall consider all equipment operating limits when issuing Dispatch Instructions except as stated in Protocol Section 6.5.9, Emergency Operations, if a Dispatch Instruction conflicts with a restriction that may be placed on equipment from time to time by a TO or a Generation Resource’s QSE to protect the integrity of equipment, ERCOT shall honor the restriction.</w:t>
      </w:r>
    </w:p>
    <w:p w14:paraId="0CDC2152" w14:textId="77777777" w:rsidR="00377A9C" w:rsidRDefault="00377A9C" w:rsidP="00380274">
      <w:pPr>
        <w:pStyle w:val="ListBullet3"/>
        <w:numPr>
          <w:ilvl w:val="0"/>
          <w:numId w:val="0"/>
        </w:numPr>
        <w:jc w:val="both"/>
        <w:rPr>
          <w:sz w:val="20"/>
          <w:szCs w:val="20"/>
        </w:rPr>
      </w:pPr>
    </w:p>
    <w:p w14:paraId="0CDC2153" w14:textId="77777777" w:rsidR="00377A9C" w:rsidRDefault="00F21257" w:rsidP="00380274">
      <w:pPr>
        <w:pStyle w:val="ListBullet3"/>
        <w:numPr>
          <w:ilvl w:val="0"/>
          <w:numId w:val="0"/>
        </w:numPr>
        <w:jc w:val="both"/>
      </w:pPr>
      <w:r>
        <w:t>The SO performs security analyses on a Day Ahead and Real-Time basis and ensures that all Forced Outages are entered into the Outage Scheduler. The SO shall obtain or arrange to provide Emergency Energy over the DC Tie(s) on behalf of ERCOT.</w:t>
      </w:r>
    </w:p>
    <w:p w14:paraId="0CDC2154" w14:textId="77777777" w:rsidR="00377A9C" w:rsidRDefault="00377A9C" w:rsidP="00380274">
      <w:pPr>
        <w:pStyle w:val="ListBullet3"/>
        <w:numPr>
          <w:ilvl w:val="0"/>
          <w:numId w:val="0"/>
        </w:numPr>
        <w:jc w:val="both"/>
      </w:pPr>
    </w:p>
    <w:p w14:paraId="0CDC2155" w14:textId="0AD842F0" w:rsidR="00377A9C" w:rsidRDefault="00F21257" w:rsidP="00380274">
      <w:pPr>
        <w:pStyle w:val="ListBullet3"/>
        <w:numPr>
          <w:ilvl w:val="0"/>
          <w:numId w:val="0"/>
        </w:numPr>
        <w:jc w:val="both"/>
      </w:pPr>
      <w:r>
        <w:t xml:space="preserve">The SO shall issue appropriate OCN’s, </w:t>
      </w:r>
      <w:r w:rsidR="001B76DA">
        <w:t xml:space="preserve">AAN’s, </w:t>
      </w:r>
      <w:r>
        <w:t>Advisories, Watches, and Emergency Notices, and coordinate the reduction or cancellation of clearances, re-dispatch of generation, and request, order, or take other action(s) that the SO determines necessary to maintain safe and reliable operating conditions on the ERCOT System in accordance with ERCOT Protocols, Operating Guides, and NERC Reliability Standards.  The SO will implement and terminate ERCOT Time Corrections and will determine the need for and implement the operation of a Qualified Scheduling Entity (QSE) on Constant Frequency Control for loss of ERCOT’s Load Frequency Control System.</w:t>
      </w:r>
    </w:p>
    <w:p w14:paraId="0CDC2156" w14:textId="77777777" w:rsidR="00377A9C" w:rsidRDefault="00377A9C" w:rsidP="00380274">
      <w:pPr>
        <w:pStyle w:val="ListBullet3"/>
        <w:numPr>
          <w:ilvl w:val="0"/>
          <w:numId w:val="0"/>
        </w:numPr>
        <w:jc w:val="both"/>
      </w:pPr>
    </w:p>
    <w:p w14:paraId="0CDC2157" w14:textId="77777777" w:rsidR="00377A9C" w:rsidRDefault="00377A9C">
      <w:pPr>
        <w:pStyle w:val="ListBullet3"/>
        <w:numPr>
          <w:ilvl w:val="0"/>
          <w:numId w:val="0"/>
        </w:numPr>
        <w:ind w:left="720"/>
        <w:jc w:val="both"/>
      </w:pPr>
    </w:p>
    <w:p w14:paraId="0CDC2158" w14:textId="77777777" w:rsidR="00377A9C" w:rsidRDefault="00377A9C"/>
    <w:p w14:paraId="0CDC2159" w14:textId="77777777" w:rsidR="00377A9C" w:rsidRDefault="00377A9C">
      <w:pPr>
        <w:rPr>
          <w:b/>
        </w:rPr>
        <w:sectPr w:rsidR="00377A9C">
          <w:headerReference w:type="default" r:id="rId12"/>
          <w:pgSz w:w="12240" w:h="15840" w:code="1"/>
          <w:pgMar w:top="1008" w:right="1800" w:bottom="1008" w:left="1440" w:header="720" w:footer="720" w:gutter="0"/>
          <w:cols w:space="720"/>
          <w:titlePg/>
          <w:docGrid w:linePitch="360"/>
        </w:sectPr>
      </w:pPr>
    </w:p>
    <w:p w14:paraId="0CDC215A" w14:textId="77777777" w:rsidR="00377A9C" w:rsidRDefault="00F21257" w:rsidP="00047636">
      <w:pPr>
        <w:pStyle w:val="Heading2"/>
      </w:pPr>
      <w:bookmarkStart w:id="64" w:name="_2.2_Compliance_Monitoring"/>
      <w:bookmarkStart w:id="65" w:name="_2.2_Three_Part"/>
      <w:bookmarkEnd w:id="64"/>
      <w:bookmarkEnd w:id="65"/>
      <w:r>
        <w:t>2.2</w:t>
      </w:r>
      <w:r>
        <w:tab/>
        <w:t>Communication</w:t>
      </w:r>
    </w:p>
    <w:p w14:paraId="0CDC215B" w14:textId="77777777" w:rsidR="00377A9C" w:rsidRDefault="00377A9C"/>
    <w:p w14:paraId="0CDC215C" w14:textId="77777777" w:rsidR="00377A9C" w:rsidRDefault="00F21257">
      <w:pPr>
        <w:ind w:left="900"/>
      </w:pPr>
      <w:r>
        <w:rPr>
          <w:b/>
        </w:rPr>
        <w:t xml:space="preserve">Procedure Purpose:  </w:t>
      </w:r>
      <w:r>
        <w:t>To ensure proper communication is used to reduce the possibility of miscommunication that could lead to action or inaction harmful to the reliability of the grid.</w:t>
      </w:r>
    </w:p>
    <w:p w14:paraId="0CDC215D"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377A9C" w14:paraId="0CDC2163" w14:textId="77777777">
        <w:tc>
          <w:tcPr>
            <w:tcW w:w="2628" w:type="dxa"/>
          </w:tcPr>
          <w:p w14:paraId="0CDC215E" w14:textId="77777777" w:rsidR="00377A9C" w:rsidRDefault="00F21257">
            <w:pPr>
              <w:rPr>
                <w:b/>
                <w:lang w:val="pt-BR"/>
              </w:rPr>
            </w:pPr>
            <w:r>
              <w:rPr>
                <w:b/>
                <w:lang w:val="pt-BR"/>
              </w:rPr>
              <w:t>Protocol Reference</w:t>
            </w:r>
          </w:p>
        </w:tc>
        <w:tc>
          <w:tcPr>
            <w:tcW w:w="1557" w:type="dxa"/>
          </w:tcPr>
          <w:p w14:paraId="0CDC215F" w14:textId="77777777" w:rsidR="00377A9C" w:rsidRDefault="00F21257">
            <w:pPr>
              <w:rPr>
                <w:b/>
                <w:lang w:val="pt-BR"/>
              </w:rPr>
            </w:pPr>
            <w:r>
              <w:rPr>
                <w:b/>
                <w:lang w:val="pt-BR"/>
              </w:rPr>
              <w:t>6.5.7.8</w:t>
            </w:r>
          </w:p>
        </w:tc>
        <w:tc>
          <w:tcPr>
            <w:tcW w:w="1557" w:type="dxa"/>
          </w:tcPr>
          <w:p w14:paraId="0CDC2160" w14:textId="23020F0F" w:rsidR="00377A9C" w:rsidRDefault="00377A9C">
            <w:pPr>
              <w:rPr>
                <w:b/>
                <w:lang w:val="pt-BR"/>
              </w:rPr>
            </w:pPr>
          </w:p>
        </w:tc>
        <w:tc>
          <w:tcPr>
            <w:tcW w:w="1557" w:type="dxa"/>
          </w:tcPr>
          <w:p w14:paraId="0CDC2161" w14:textId="77777777" w:rsidR="00377A9C" w:rsidRDefault="00377A9C">
            <w:pPr>
              <w:rPr>
                <w:b/>
                <w:lang w:val="pt-BR"/>
              </w:rPr>
            </w:pPr>
          </w:p>
        </w:tc>
        <w:tc>
          <w:tcPr>
            <w:tcW w:w="1557" w:type="dxa"/>
          </w:tcPr>
          <w:p w14:paraId="0CDC2162" w14:textId="77777777" w:rsidR="00377A9C" w:rsidRDefault="00377A9C">
            <w:pPr>
              <w:rPr>
                <w:b/>
                <w:lang w:val="pt-BR"/>
              </w:rPr>
            </w:pPr>
          </w:p>
        </w:tc>
      </w:tr>
      <w:tr w:rsidR="00377A9C" w14:paraId="0CDC2169" w14:textId="77777777">
        <w:tc>
          <w:tcPr>
            <w:tcW w:w="2628" w:type="dxa"/>
          </w:tcPr>
          <w:p w14:paraId="0CDC2164" w14:textId="77777777" w:rsidR="00377A9C" w:rsidRDefault="00F21257">
            <w:pPr>
              <w:rPr>
                <w:b/>
                <w:lang w:val="pt-BR"/>
              </w:rPr>
            </w:pPr>
            <w:r>
              <w:rPr>
                <w:b/>
                <w:lang w:val="pt-BR"/>
              </w:rPr>
              <w:t>Guide Reference</w:t>
            </w:r>
          </w:p>
        </w:tc>
        <w:tc>
          <w:tcPr>
            <w:tcW w:w="1557" w:type="dxa"/>
          </w:tcPr>
          <w:p w14:paraId="0CDC2165" w14:textId="77777777" w:rsidR="00377A9C" w:rsidRDefault="00F21257">
            <w:pPr>
              <w:rPr>
                <w:b/>
                <w:lang w:val="pt-BR"/>
              </w:rPr>
            </w:pPr>
            <w:r>
              <w:rPr>
                <w:b/>
                <w:lang w:val="pt-BR"/>
              </w:rPr>
              <w:t>3.1.3</w:t>
            </w:r>
          </w:p>
        </w:tc>
        <w:tc>
          <w:tcPr>
            <w:tcW w:w="1557" w:type="dxa"/>
          </w:tcPr>
          <w:p w14:paraId="0CDC2166" w14:textId="77777777" w:rsidR="00377A9C" w:rsidRDefault="00377A9C">
            <w:pPr>
              <w:rPr>
                <w:b/>
                <w:lang w:val="pt-BR"/>
              </w:rPr>
            </w:pPr>
          </w:p>
        </w:tc>
        <w:tc>
          <w:tcPr>
            <w:tcW w:w="1557" w:type="dxa"/>
          </w:tcPr>
          <w:p w14:paraId="0CDC2167" w14:textId="77777777" w:rsidR="00377A9C" w:rsidRDefault="00377A9C">
            <w:pPr>
              <w:rPr>
                <w:b/>
                <w:lang w:val="pt-BR"/>
              </w:rPr>
            </w:pPr>
          </w:p>
        </w:tc>
        <w:tc>
          <w:tcPr>
            <w:tcW w:w="1557" w:type="dxa"/>
          </w:tcPr>
          <w:p w14:paraId="0CDC2168" w14:textId="77777777" w:rsidR="00377A9C" w:rsidRDefault="00377A9C">
            <w:pPr>
              <w:rPr>
                <w:b/>
                <w:lang w:val="pt-BR"/>
              </w:rPr>
            </w:pPr>
          </w:p>
        </w:tc>
      </w:tr>
      <w:tr w:rsidR="00377A9C" w14:paraId="0CDC216F" w14:textId="77777777">
        <w:tc>
          <w:tcPr>
            <w:tcW w:w="2628" w:type="dxa"/>
          </w:tcPr>
          <w:p w14:paraId="0CDC216A" w14:textId="77777777" w:rsidR="00377A9C" w:rsidRDefault="00F21257">
            <w:pPr>
              <w:rPr>
                <w:b/>
                <w:lang w:val="pt-BR"/>
              </w:rPr>
            </w:pPr>
            <w:r>
              <w:rPr>
                <w:b/>
                <w:lang w:val="pt-BR"/>
              </w:rPr>
              <w:t>NERC Standard</w:t>
            </w:r>
          </w:p>
        </w:tc>
        <w:tc>
          <w:tcPr>
            <w:tcW w:w="1557" w:type="dxa"/>
          </w:tcPr>
          <w:p w14:paraId="44370B27" w14:textId="77777777" w:rsidR="00377A9C" w:rsidRDefault="00F21257">
            <w:pPr>
              <w:rPr>
                <w:b/>
                <w:lang w:val="pt-BR"/>
              </w:rPr>
            </w:pPr>
            <w:r>
              <w:rPr>
                <w:b/>
                <w:lang w:val="pt-BR"/>
              </w:rPr>
              <w:t>COM-002-4</w:t>
            </w:r>
          </w:p>
          <w:p w14:paraId="0CDC216B" w14:textId="62619528" w:rsidR="007B1A7B" w:rsidRDefault="007B1A7B">
            <w:pPr>
              <w:rPr>
                <w:b/>
                <w:lang w:val="pt-BR"/>
              </w:rPr>
            </w:pPr>
            <w:r>
              <w:rPr>
                <w:b/>
                <w:lang w:val="pt-BR"/>
              </w:rPr>
              <w:t>R5, R7</w:t>
            </w:r>
          </w:p>
        </w:tc>
        <w:tc>
          <w:tcPr>
            <w:tcW w:w="1557" w:type="dxa"/>
          </w:tcPr>
          <w:p w14:paraId="0CDC216C" w14:textId="77777777" w:rsidR="00377A9C" w:rsidRDefault="00377A9C">
            <w:pPr>
              <w:rPr>
                <w:b/>
                <w:lang w:val="pt-BR"/>
              </w:rPr>
            </w:pPr>
          </w:p>
        </w:tc>
        <w:tc>
          <w:tcPr>
            <w:tcW w:w="1557" w:type="dxa"/>
          </w:tcPr>
          <w:p w14:paraId="0CDC216D" w14:textId="77777777" w:rsidR="00377A9C" w:rsidRDefault="00377A9C">
            <w:pPr>
              <w:rPr>
                <w:b/>
              </w:rPr>
            </w:pPr>
          </w:p>
        </w:tc>
        <w:tc>
          <w:tcPr>
            <w:tcW w:w="1557" w:type="dxa"/>
          </w:tcPr>
          <w:p w14:paraId="0CDC216E" w14:textId="77777777" w:rsidR="00377A9C" w:rsidRDefault="00377A9C">
            <w:pPr>
              <w:rPr>
                <w:b/>
              </w:rPr>
            </w:pPr>
          </w:p>
        </w:tc>
      </w:tr>
    </w:tbl>
    <w:p w14:paraId="0CDC2170"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174" w14:textId="77777777">
        <w:tc>
          <w:tcPr>
            <w:tcW w:w="1908" w:type="dxa"/>
          </w:tcPr>
          <w:p w14:paraId="0CDC2171" w14:textId="77777777" w:rsidR="00377A9C" w:rsidRDefault="00F21257">
            <w:pPr>
              <w:rPr>
                <w:b/>
              </w:rPr>
            </w:pPr>
            <w:r>
              <w:rPr>
                <w:b/>
              </w:rPr>
              <w:t xml:space="preserve">Version: 1 </w:t>
            </w:r>
          </w:p>
        </w:tc>
        <w:tc>
          <w:tcPr>
            <w:tcW w:w="2250" w:type="dxa"/>
          </w:tcPr>
          <w:p w14:paraId="0CDC2172" w14:textId="087CC253" w:rsidR="00377A9C" w:rsidRDefault="00F21257">
            <w:pPr>
              <w:rPr>
                <w:b/>
              </w:rPr>
            </w:pPr>
            <w:r>
              <w:rPr>
                <w:b/>
              </w:rPr>
              <w:t xml:space="preserve">Revision: </w:t>
            </w:r>
            <w:r w:rsidR="0021212C">
              <w:rPr>
                <w:b/>
              </w:rPr>
              <w:t>6</w:t>
            </w:r>
          </w:p>
        </w:tc>
        <w:tc>
          <w:tcPr>
            <w:tcW w:w="4680" w:type="dxa"/>
          </w:tcPr>
          <w:p w14:paraId="0CDC2173" w14:textId="3537A1E6" w:rsidR="00377A9C" w:rsidRDefault="00F21257">
            <w:pPr>
              <w:rPr>
                <w:b/>
              </w:rPr>
            </w:pPr>
            <w:r>
              <w:rPr>
                <w:b/>
              </w:rPr>
              <w:t xml:space="preserve">Effective Date:  </w:t>
            </w:r>
            <w:r w:rsidR="0021212C">
              <w:rPr>
                <w:b/>
              </w:rPr>
              <w:t>December 31, 2021</w:t>
            </w:r>
          </w:p>
        </w:tc>
      </w:tr>
    </w:tbl>
    <w:p w14:paraId="0CDC2175"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377A9C" w14:paraId="0CDC2178" w14:textId="77777777">
        <w:trPr>
          <w:trHeight w:val="576"/>
          <w:tblHeader/>
        </w:trPr>
        <w:tc>
          <w:tcPr>
            <w:tcW w:w="1577" w:type="dxa"/>
            <w:tcBorders>
              <w:top w:val="double" w:sz="4" w:space="0" w:color="auto"/>
              <w:left w:val="nil"/>
              <w:bottom w:val="double" w:sz="4" w:space="0" w:color="auto"/>
            </w:tcBorders>
            <w:vAlign w:val="center"/>
          </w:tcPr>
          <w:p w14:paraId="0CDC2176" w14:textId="77777777" w:rsidR="00377A9C" w:rsidRDefault="00F21257">
            <w:pPr>
              <w:rPr>
                <w:b/>
              </w:rPr>
            </w:pPr>
            <w:r>
              <w:rPr>
                <w:b/>
              </w:rPr>
              <w:t>Step</w:t>
            </w:r>
          </w:p>
        </w:tc>
        <w:tc>
          <w:tcPr>
            <w:tcW w:w="7488" w:type="dxa"/>
            <w:tcBorders>
              <w:top w:val="double" w:sz="4" w:space="0" w:color="auto"/>
              <w:bottom w:val="double" w:sz="4" w:space="0" w:color="auto"/>
              <w:right w:val="nil"/>
            </w:tcBorders>
            <w:vAlign w:val="center"/>
          </w:tcPr>
          <w:p w14:paraId="0CDC2177" w14:textId="77777777" w:rsidR="00377A9C" w:rsidRDefault="00F21257">
            <w:pPr>
              <w:rPr>
                <w:b/>
              </w:rPr>
            </w:pPr>
            <w:r>
              <w:rPr>
                <w:b/>
              </w:rPr>
              <w:t>Action</w:t>
            </w:r>
          </w:p>
        </w:tc>
      </w:tr>
      <w:tr w:rsidR="00377A9C" w14:paraId="0CDC217A"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0CDC2179" w14:textId="77777777" w:rsidR="00377A9C" w:rsidRDefault="00F21257" w:rsidP="00047636">
            <w:pPr>
              <w:pStyle w:val="Heading2"/>
            </w:pPr>
            <w:bookmarkStart w:id="66" w:name="_Three-Part_Communication"/>
            <w:bookmarkEnd w:id="66"/>
            <w:r>
              <w:t>Three-Part Communication</w:t>
            </w:r>
          </w:p>
        </w:tc>
      </w:tr>
      <w:tr w:rsidR="00377A9C" w14:paraId="0CDC217E" w14:textId="77777777">
        <w:trPr>
          <w:trHeight w:val="576"/>
        </w:trPr>
        <w:tc>
          <w:tcPr>
            <w:tcW w:w="1577" w:type="dxa"/>
            <w:tcBorders>
              <w:top w:val="double" w:sz="4" w:space="0" w:color="auto"/>
              <w:left w:val="nil"/>
            </w:tcBorders>
            <w:vAlign w:val="center"/>
          </w:tcPr>
          <w:p w14:paraId="0CDC217B" w14:textId="6319AFB3" w:rsidR="00377A9C" w:rsidRDefault="00F21257">
            <w:pPr>
              <w:jc w:val="center"/>
              <w:rPr>
                <w:b/>
              </w:rPr>
            </w:pPr>
            <w:r>
              <w:rPr>
                <w:b/>
              </w:rPr>
              <w:t>N</w:t>
            </w:r>
            <w:r w:rsidR="004B0AC0">
              <w:rPr>
                <w:b/>
              </w:rPr>
              <w:t>ote</w:t>
            </w:r>
          </w:p>
        </w:tc>
        <w:tc>
          <w:tcPr>
            <w:tcW w:w="7488" w:type="dxa"/>
            <w:tcBorders>
              <w:top w:val="double" w:sz="4" w:space="0" w:color="auto"/>
              <w:right w:val="nil"/>
            </w:tcBorders>
            <w:vAlign w:val="center"/>
          </w:tcPr>
          <w:p w14:paraId="0CDC217C" w14:textId="21E8E4A9" w:rsidR="00377A9C" w:rsidRDefault="00F21257" w:rsidP="00513D96">
            <w:pPr>
              <w:pStyle w:val="ListParagraph"/>
              <w:numPr>
                <w:ilvl w:val="0"/>
                <w:numId w:val="110"/>
              </w:numPr>
            </w:pPr>
            <w:r>
              <w:t xml:space="preserve">Operating Instructions and Dispatch </w:t>
            </w:r>
            <w:r w:rsidR="00513D96">
              <w:t>Instructions</w:t>
            </w:r>
            <w:r>
              <w:t xml:space="preserve"> are synonymous</w:t>
            </w:r>
          </w:p>
          <w:p w14:paraId="0CDC217D" w14:textId="77777777" w:rsidR="00377A9C" w:rsidRDefault="00F21257" w:rsidP="00513D96">
            <w:pPr>
              <w:pStyle w:val="ListParagraph"/>
              <w:numPr>
                <w:ilvl w:val="0"/>
                <w:numId w:val="110"/>
              </w:numPr>
            </w:pPr>
            <w:r>
              <w:t>Refer to the Communications Protocols document for requirements.</w:t>
            </w:r>
          </w:p>
        </w:tc>
      </w:tr>
      <w:tr w:rsidR="00377A9C" w14:paraId="0CDC2186" w14:textId="77777777">
        <w:trPr>
          <w:trHeight w:val="576"/>
        </w:trPr>
        <w:tc>
          <w:tcPr>
            <w:tcW w:w="1577" w:type="dxa"/>
            <w:tcBorders>
              <w:left w:val="nil"/>
              <w:bottom w:val="single" w:sz="4" w:space="0" w:color="auto"/>
            </w:tcBorders>
            <w:vAlign w:val="center"/>
          </w:tcPr>
          <w:p w14:paraId="0CDC217F" w14:textId="77777777" w:rsidR="00377A9C" w:rsidRDefault="00F21257">
            <w:pPr>
              <w:jc w:val="center"/>
              <w:rPr>
                <w:b/>
              </w:rPr>
            </w:pPr>
            <w:r>
              <w:rPr>
                <w:b/>
              </w:rPr>
              <w:t>1</w:t>
            </w:r>
          </w:p>
        </w:tc>
        <w:tc>
          <w:tcPr>
            <w:tcW w:w="7488" w:type="dxa"/>
            <w:tcBorders>
              <w:bottom w:val="single" w:sz="4" w:space="0" w:color="auto"/>
              <w:right w:val="nil"/>
            </w:tcBorders>
            <w:vAlign w:val="center"/>
          </w:tcPr>
          <w:p w14:paraId="0CDC2180" w14:textId="77777777" w:rsidR="00377A9C" w:rsidRDefault="00F21257">
            <w:r>
              <w:t>When issuing Operating Instructions, use three-part communication:</w:t>
            </w:r>
          </w:p>
          <w:p w14:paraId="0CDC2181" w14:textId="77777777" w:rsidR="00377A9C" w:rsidRDefault="00377A9C"/>
          <w:p w14:paraId="0CDC2182" w14:textId="77777777" w:rsidR="00377A9C" w:rsidRDefault="00F21257">
            <w:pPr>
              <w:numPr>
                <w:ilvl w:val="0"/>
                <w:numId w:val="14"/>
              </w:numPr>
            </w:pPr>
            <w:r>
              <w:t>Issue the Operating Instruction</w:t>
            </w:r>
          </w:p>
          <w:p w14:paraId="0CDC2183" w14:textId="77777777" w:rsidR="00377A9C" w:rsidRDefault="00F21257">
            <w:pPr>
              <w:numPr>
                <w:ilvl w:val="0"/>
                <w:numId w:val="14"/>
              </w:numPr>
            </w:pPr>
            <w:r>
              <w:t>Receive a correct repeat back</w:t>
            </w:r>
          </w:p>
          <w:p w14:paraId="0CDC2184" w14:textId="77777777" w:rsidR="00377A9C" w:rsidRDefault="00F21257">
            <w:pPr>
              <w:numPr>
                <w:ilvl w:val="0"/>
                <w:numId w:val="14"/>
              </w:numPr>
            </w:pPr>
            <w:r>
              <w:t>Give an acknowledgement</w:t>
            </w:r>
          </w:p>
          <w:p w14:paraId="0CDC2185" w14:textId="77777777" w:rsidR="00377A9C" w:rsidRDefault="00377A9C"/>
        </w:tc>
      </w:tr>
      <w:tr w:rsidR="00377A9C" w14:paraId="0CDC2189" w14:textId="77777777">
        <w:trPr>
          <w:trHeight w:val="576"/>
        </w:trPr>
        <w:tc>
          <w:tcPr>
            <w:tcW w:w="1577" w:type="dxa"/>
            <w:tcBorders>
              <w:left w:val="nil"/>
              <w:bottom w:val="double" w:sz="4" w:space="0" w:color="auto"/>
            </w:tcBorders>
            <w:vAlign w:val="center"/>
          </w:tcPr>
          <w:p w14:paraId="0CDC2187" w14:textId="77777777" w:rsidR="00377A9C" w:rsidRDefault="00F21257">
            <w:pPr>
              <w:jc w:val="center"/>
              <w:rPr>
                <w:b/>
              </w:rPr>
            </w:pPr>
            <w:r>
              <w:rPr>
                <w:b/>
              </w:rPr>
              <w:t>2</w:t>
            </w:r>
          </w:p>
        </w:tc>
        <w:tc>
          <w:tcPr>
            <w:tcW w:w="7488" w:type="dxa"/>
            <w:tcBorders>
              <w:bottom w:val="double" w:sz="4" w:space="0" w:color="auto"/>
              <w:right w:val="nil"/>
            </w:tcBorders>
            <w:vAlign w:val="center"/>
          </w:tcPr>
          <w:p w14:paraId="0CDC2188" w14:textId="77777777" w:rsidR="00377A9C" w:rsidRDefault="00F21257">
            <w:r>
              <w:t>Many scripts have been placed throughout these procedures as a reminder of three-part communication.  However, a script cannot be provided for every scenario.  Effective three-part communication skills are mandatory.</w:t>
            </w:r>
          </w:p>
        </w:tc>
      </w:tr>
      <w:tr w:rsidR="00377A9C" w14:paraId="0CDC218B"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0CDC218A" w14:textId="77777777" w:rsidR="00377A9C" w:rsidRDefault="00F21257" w:rsidP="00047636">
            <w:pPr>
              <w:pStyle w:val="Heading2"/>
            </w:pPr>
            <w:bookmarkStart w:id="67" w:name="_Hotline_Call_Communication"/>
            <w:bookmarkEnd w:id="67"/>
            <w:r>
              <w:t>Hotline Call Communication</w:t>
            </w:r>
          </w:p>
        </w:tc>
      </w:tr>
      <w:tr w:rsidR="00377A9C" w14:paraId="0CDC2194" w14:textId="77777777">
        <w:trPr>
          <w:trHeight w:val="576"/>
        </w:trPr>
        <w:tc>
          <w:tcPr>
            <w:tcW w:w="1577" w:type="dxa"/>
            <w:tcBorders>
              <w:top w:val="double" w:sz="4" w:space="0" w:color="auto"/>
              <w:left w:val="nil"/>
            </w:tcBorders>
            <w:vAlign w:val="center"/>
          </w:tcPr>
          <w:p w14:paraId="0CDC218C" w14:textId="77777777" w:rsidR="00377A9C" w:rsidRDefault="00F21257">
            <w:pPr>
              <w:jc w:val="center"/>
              <w:rPr>
                <w:b/>
              </w:rPr>
            </w:pPr>
            <w:r>
              <w:rPr>
                <w:b/>
              </w:rPr>
              <w:t>1</w:t>
            </w:r>
          </w:p>
        </w:tc>
        <w:tc>
          <w:tcPr>
            <w:tcW w:w="7488" w:type="dxa"/>
            <w:tcBorders>
              <w:top w:val="double" w:sz="4" w:space="0" w:color="auto"/>
              <w:right w:val="nil"/>
            </w:tcBorders>
            <w:vAlign w:val="center"/>
          </w:tcPr>
          <w:p w14:paraId="0CDC218D" w14:textId="7BABC10C" w:rsidR="00377A9C" w:rsidRDefault="00F21257">
            <w:r>
              <w:t xml:space="preserve">When making Hotline calls, </w:t>
            </w:r>
            <w:r w:rsidR="0021212C">
              <w:t>ensure one</w:t>
            </w:r>
            <w:r>
              <w:t xml:space="preserve"> QSE </w:t>
            </w:r>
            <w:r w:rsidR="00513D96">
              <w:t>repeats</w:t>
            </w:r>
            <w:r w:rsidR="0021212C">
              <w:t xml:space="preserve"> back the message</w:t>
            </w:r>
            <w:r>
              <w:t>.</w:t>
            </w:r>
          </w:p>
          <w:p w14:paraId="0CDC218E" w14:textId="77777777" w:rsidR="00377A9C" w:rsidRDefault="00F21257">
            <w:pPr>
              <w:rPr>
                <w:b/>
                <w:u w:val="single"/>
              </w:rPr>
            </w:pPr>
            <w:r>
              <w:rPr>
                <w:b/>
                <w:u w:val="single"/>
              </w:rPr>
              <w:t>IF:</w:t>
            </w:r>
          </w:p>
          <w:p w14:paraId="0CDC218F" w14:textId="0719F34E" w:rsidR="00377A9C" w:rsidRDefault="0021212C" w:rsidP="00513D96">
            <w:pPr>
              <w:pStyle w:val="ListParagraph"/>
              <w:numPr>
                <w:ilvl w:val="0"/>
                <w:numId w:val="83"/>
              </w:numPr>
            </w:pPr>
            <w:r>
              <w:t>Time and circumstances allow</w:t>
            </w:r>
            <w:r w:rsidR="00F21257">
              <w:t>;</w:t>
            </w:r>
          </w:p>
          <w:p w14:paraId="0CDC2190" w14:textId="77777777" w:rsidR="00377A9C" w:rsidRDefault="00F21257">
            <w:pPr>
              <w:rPr>
                <w:b/>
                <w:u w:val="single"/>
              </w:rPr>
            </w:pPr>
            <w:r>
              <w:rPr>
                <w:b/>
                <w:u w:val="single"/>
              </w:rPr>
              <w:t>THEN:</w:t>
            </w:r>
          </w:p>
          <w:p w14:paraId="68465E3A" w14:textId="50CBFC2E" w:rsidR="0021212C" w:rsidRDefault="0021212C" w:rsidP="00513D96">
            <w:pPr>
              <w:pStyle w:val="ListParagraph"/>
              <w:numPr>
                <w:ilvl w:val="0"/>
                <w:numId w:val="83"/>
              </w:numPr>
            </w:pPr>
            <w:r>
              <w:t>Review the Consortium hotline attendance report to verify all QSEs were in attendance</w:t>
            </w:r>
          </w:p>
          <w:p w14:paraId="0CDC2191" w14:textId="0997BA40" w:rsidR="00377A9C" w:rsidRDefault="00F21257" w:rsidP="00513D96">
            <w:pPr>
              <w:pStyle w:val="ListParagraph"/>
              <w:numPr>
                <w:ilvl w:val="0"/>
                <w:numId w:val="83"/>
              </w:numPr>
            </w:pPr>
            <w:r>
              <w:t xml:space="preserve">Contact the </w:t>
            </w:r>
            <w:r w:rsidR="0021212C">
              <w:t xml:space="preserve">QSE </w:t>
            </w:r>
            <w:r>
              <w:t>using their OPX line or LD line to provide them with the message</w:t>
            </w:r>
          </w:p>
          <w:p w14:paraId="0CDC2192" w14:textId="77777777" w:rsidR="00377A9C" w:rsidRDefault="00F21257" w:rsidP="00513D96">
            <w:pPr>
              <w:pStyle w:val="ListParagraph"/>
              <w:numPr>
                <w:ilvl w:val="0"/>
                <w:numId w:val="83"/>
              </w:numPr>
            </w:pPr>
            <w:r>
              <w:t>Inquire why they were not on the Hotline call</w:t>
            </w:r>
          </w:p>
          <w:p w14:paraId="0CDC2193" w14:textId="29074B04" w:rsidR="00377A9C" w:rsidRDefault="00F21257" w:rsidP="00513D96">
            <w:pPr>
              <w:pStyle w:val="ListParagraph"/>
              <w:numPr>
                <w:ilvl w:val="0"/>
                <w:numId w:val="83"/>
              </w:numPr>
            </w:pPr>
            <w:r>
              <w:t xml:space="preserve">Open a </w:t>
            </w:r>
            <w:r w:rsidR="00D442DD">
              <w:t>Service</w:t>
            </w:r>
            <w:r>
              <w:t xml:space="preserve"> ticket if ERCOT’s Telecommunications department is needed to investigate.</w:t>
            </w:r>
          </w:p>
        </w:tc>
      </w:tr>
      <w:tr w:rsidR="00377A9C" w14:paraId="0CDC2196"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0CDC2195" w14:textId="77777777" w:rsidR="00377A9C" w:rsidRDefault="00F21257" w:rsidP="00047636">
            <w:pPr>
              <w:pStyle w:val="Heading2"/>
            </w:pPr>
            <w:bookmarkStart w:id="68" w:name="_VDIs_to_Master"/>
            <w:bookmarkStart w:id="69" w:name="_Dispatch"/>
            <w:bookmarkStart w:id="70" w:name="_Verbal_Dispatch_Instruction"/>
            <w:bookmarkStart w:id="71" w:name="_VDIs_to_Master_1"/>
            <w:bookmarkEnd w:id="68"/>
            <w:bookmarkEnd w:id="69"/>
            <w:bookmarkEnd w:id="70"/>
            <w:bookmarkEnd w:id="71"/>
            <w:r>
              <w:t>Master QSE</w:t>
            </w:r>
          </w:p>
        </w:tc>
      </w:tr>
      <w:tr w:rsidR="00377A9C" w14:paraId="0CDC2199" w14:textId="77777777">
        <w:trPr>
          <w:trHeight w:val="576"/>
        </w:trPr>
        <w:tc>
          <w:tcPr>
            <w:tcW w:w="1577" w:type="dxa"/>
            <w:tcBorders>
              <w:top w:val="double" w:sz="4" w:space="0" w:color="auto"/>
              <w:left w:val="nil"/>
              <w:bottom w:val="single" w:sz="4" w:space="0" w:color="auto"/>
            </w:tcBorders>
            <w:vAlign w:val="center"/>
          </w:tcPr>
          <w:p w14:paraId="0CDC2197" w14:textId="77777777" w:rsidR="00377A9C" w:rsidRDefault="00F21257">
            <w:pPr>
              <w:jc w:val="center"/>
              <w:rPr>
                <w:b/>
              </w:rPr>
            </w:pPr>
            <w:r>
              <w:rPr>
                <w:b/>
              </w:rPr>
              <w:t>1</w:t>
            </w:r>
          </w:p>
        </w:tc>
        <w:tc>
          <w:tcPr>
            <w:tcW w:w="7488" w:type="dxa"/>
            <w:tcBorders>
              <w:top w:val="double" w:sz="4" w:space="0" w:color="auto"/>
              <w:bottom w:val="single" w:sz="4" w:space="0" w:color="auto"/>
              <w:right w:val="nil"/>
            </w:tcBorders>
            <w:vAlign w:val="center"/>
          </w:tcPr>
          <w:p w14:paraId="0CDC2198" w14:textId="77777777" w:rsidR="00377A9C" w:rsidRDefault="00F21257">
            <w:r>
              <w:t>Issue a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377A9C" w14:paraId="0CDC219C" w14:textId="77777777">
        <w:trPr>
          <w:trHeight w:val="576"/>
        </w:trPr>
        <w:tc>
          <w:tcPr>
            <w:tcW w:w="1577" w:type="dxa"/>
            <w:tcBorders>
              <w:top w:val="single" w:sz="4" w:space="0" w:color="auto"/>
              <w:left w:val="nil"/>
              <w:bottom w:val="double" w:sz="4" w:space="0" w:color="auto"/>
            </w:tcBorders>
            <w:vAlign w:val="center"/>
          </w:tcPr>
          <w:p w14:paraId="0CDC219A" w14:textId="674CA74F" w:rsidR="00377A9C" w:rsidRDefault="00F21257">
            <w:pPr>
              <w:jc w:val="center"/>
              <w:rPr>
                <w:b/>
              </w:rPr>
            </w:pPr>
            <w:r>
              <w:rPr>
                <w:b/>
              </w:rPr>
              <w:t>L</w:t>
            </w:r>
            <w:r w:rsidR="004B0AC0">
              <w:rPr>
                <w:b/>
              </w:rPr>
              <w:t>og</w:t>
            </w:r>
          </w:p>
        </w:tc>
        <w:tc>
          <w:tcPr>
            <w:tcW w:w="7488" w:type="dxa"/>
            <w:tcBorders>
              <w:top w:val="single" w:sz="4" w:space="0" w:color="auto"/>
              <w:bottom w:val="double" w:sz="4" w:space="0" w:color="auto"/>
              <w:right w:val="nil"/>
            </w:tcBorders>
            <w:vAlign w:val="center"/>
          </w:tcPr>
          <w:p w14:paraId="0CDC219B" w14:textId="77777777" w:rsidR="00377A9C" w:rsidRDefault="00F21257">
            <w:r>
              <w:t>Log all actions.</w:t>
            </w:r>
          </w:p>
        </w:tc>
      </w:tr>
    </w:tbl>
    <w:p w14:paraId="5AE3B098" w14:textId="77777777" w:rsidR="00F37B4C" w:rsidRDefault="00F37B4C"/>
    <w:p w14:paraId="0AC34E46" w14:textId="77777777" w:rsidR="00F37B4C" w:rsidRDefault="00F37B4C">
      <w:r>
        <w:br w:type="page"/>
      </w:r>
    </w:p>
    <w:p w14:paraId="7784A3EF" w14:textId="37F287DC" w:rsidR="00F37B4C" w:rsidRDefault="00F37B4C" w:rsidP="00047636">
      <w:pPr>
        <w:pStyle w:val="Heading2"/>
      </w:pPr>
      <w:bookmarkStart w:id="72" w:name="_2.3_Suspected_Sabotage"/>
      <w:bookmarkEnd w:id="72"/>
      <w:r>
        <w:t>2.3</w:t>
      </w:r>
      <w:r>
        <w:tab/>
        <w:t xml:space="preserve">Suspected Sabotage or Sabotage Events </w:t>
      </w:r>
    </w:p>
    <w:p w14:paraId="3691F7FE" w14:textId="77777777" w:rsidR="00F37B4C" w:rsidRDefault="00F37B4C" w:rsidP="00F37B4C"/>
    <w:p w14:paraId="18E3A1F8" w14:textId="3BEC4071" w:rsidR="00F37B4C" w:rsidRPr="00D34F8E" w:rsidRDefault="00F37B4C" w:rsidP="00F37B4C">
      <w:pPr>
        <w:ind w:left="900"/>
      </w:pPr>
      <w:r w:rsidRPr="00D34F8E">
        <w:rPr>
          <w:b/>
        </w:rPr>
        <w:t xml:space="preserve">Procedure Purpose:  </w:t>
      </w:r>
      <w:r>
        <w:t>To be aware of cyber intrusions and communicate concerning activity and any unusual occurrences</w:t>
      </w:r>
      <w:r w:rsidRPr="007A5871">
        <w:t>.</w:t>
      </w:r>
    </w:p>
    <w:p w14:paraId="6FC960A3" w14:textId="77777777" w:rsidR="00F37B4C" w:rsidRDefault="00F37B4C" w:rsidP="00F37B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F37B4C" w14:paraId="0E1F2463" w14:textId="77777777" w:rsidTr="00197439">
        <w:tc>
          <w:tcPr>
            <w:tcW w:w="2628" w:type="dxa"/>
            <w:vAlign w:val="center"/>
          </w:tcPr>
          <w:p w14:paraId="1B8D3A3D" w14:textId="77777777" w:rsidR="00F37B4C" w:rsidRDefault="00F37B4C" w:rsidP="00197439">
            <w:pPr>
              <w:rPr>
                <w:b/>
              </w:rPr>
            </w:pPr>
            <w:r>
              <w:rPr>
                <w:b/>
              </w:rPr>
              <w:t>Protocol Reference</w:t>
            </w:r>
          </w:p>
        </w:tc>
        <w:tc>
          <w:tcPr>
            <w:tcW w:w="1557" w:type="dxa"/>
          </w:tcPr>
          <w:p w14:paraId="13FFF4BA" w14:textId="77777777" w:rsidR="00F37B4C" w:rsidRDefault="00F37B4C" w:rsidP="00197439">
            <w:pPr>
              <w:rPr>
                <w:b/>
              </w:rPr>
            </w:pPr>
          </w:p>
        </w:tc>
        <w:tc>
          <w:tcPr>
            <w:tcW w:w="1557" w:type="dxa"/>
          </w:tcPr>
          <w:p w14:paraId="5D5C50BF" w14:textId="77777777" w:rsidR="00F37B4C" w:rsidRDefault="00F37B4C" w:rsidP="00197439">
            <w:pPr>
              <w:rPr>
                <w:b/>
              </w:rPr>
            </w:pPr>
          </w:p>
        </w:tc>
        <w:tc>
          <w:tcPr>
            <w:tcW w:w="1557" w:type="dxa"/>
          </w:tcPr>
          <w:p w14:paraId="39928CAC" w14:textId="77777777" w:rsidR="00F37B4C" w:rsidRDefault="00F37B4C" w:rsidP="00197439">
            <w:pPr>
              <w:rPr>
                <w:b/>
              </w:rPr>
            </w:pPr>
          </w:p>
        </w:tc>
        <w:tc>
          <w:tcPr>
            <w:tcW w:w="1557" w:type="dxa"/>
          </w:tcPr>
          <w:p w14:paraId="462B81CB" w14:textId="77777777" w:rsidR="00F37B4C" w:rsidRDefault="00F37B4C" w:rsidP="00197439">
            <w:pPr>
              <w:rPr>
                <w:b/>
              </w:rPr>
            </w:pPr>
          </w:p>
        </w:tc>
      </w:tr>
      <w:tr w:rsidR="00F37B4C" w14:paraId="62D74CC0" w14:textId="77777777" w:rsidTr="00197439">
        <w:tc>
          <w:tcPr>
            <w:tcW w:w="2628" w:type="dxa"/>
            <w:vAlign w:val="center"/>
          </w:tcPr>
          <w:p w14:paraId="5BC3A30F" w14:textId="77777777" w:rsidR="00F37B4C" w:rsidRDefault="00F37B4C" w:rsidP="00197439">
            <w:pPr>
              <w:rPr>
                <w:b/>
              </w:rPr>
            </w:pPr>
            <w:r>
              <w:rPr>
                <w:b/>
              </w:rPr>
              <w:t>Guide Reference</w:t>
            </w:r>
          </w:p>
        </w:tc>
        <w:tc>
          <w:tcPr>
            <w:tcW w:w="1557" w:type="dxa"/>
          </w:tcPr>
          <w:p w14:paraId="7B536005" w14:textId="77777777" w:rsidR="00F37B4C" w:rsidRDefault="00F37B4C" w:rsidP="00197439">
            <w:pPr>
              <w:rPr>
                <w:b/>
              </w:rPr>
            </w:pPr>
          </w:p>
        </w:tc>
        <w:tc>
          <w:tcPr>
            <w:tcW w:w="1557" w:type="dxa"/>
          </w:tcPr>
          <w:p w14:paraId="48979D65" w14:textId="77777777" w:rsidR="00F37B4C" w:rsidRDefault="00F37B4C" w:rsidP="00197439">
            <w:pPr>
              <w:rPr>
                <w:b/>
              </w:rPr>
            </w:pPr>
          </w:p>
        </w:tc>
        <w:tc>
          <w:tcPr>
            <w:tcW w:w="1557" w:type="dxa"/>
          </w:tcPr>
          <w:p w14:paraId="7B7E1603" w14:textId="77777777" w:rsidR="00F37B4C" w:rsidRDefault="00F37B4C" w:rsidP="00197439">
            <w:pPr>
              <w:rPr>
                <w:b/>
              </w:rPr>
            </w:pPr>
          </w:p>
        </w:tc>
        <w:tc>
          <w:tcPr>
            <w:tcW w:w="1557" w:type="dxa"/>
          </w:tcPr>
          <w:p w14:paraId="2F1F67A1" w14:textId="77777777" w:rsidR="00F37B4C" w:rsidRDefault="00F37B4C" w:rsidP="00197439">
            <w:pPr>
              <w:rPr>
                <w:b/>
              </w:rPr>
            </w:pPr>
          </w:p>
        </w:tc>
      </w:tr>
      <w:tr w:rsidR="00F37B4C" w14:paraId="3A8A4AFD" w14:textId="77777777" w:rsidTr="00197439">
        <w:tc>
          <w:tcPr>
            <w:tcW w:w="2628" w:type="dxa"/>
            <w:vAlign w:val="center"/>
          </w:tcPr>
          <w:p w14:paraId="78A8439A" w14:textId="77777777" w:rsidR="00F37B4C" w:rsidRDefault="00F37B4C" w:rsidP="00197439">
            <w:pPr>
              <w:rPr>
                <w:b/>
              </w:rPr>
            </w:pPr>
            <w:r>
              <w:rPr>
                <w:b/>
              </w:rPr>
              <w:t>NERC Standard</w:t>
            </w:r>
          </w:p>
        </w:tc>
        <w:tc>
          <w:tcPr>
            <w:tcW w:w="1557" w:type="dxa"/>
          </w:tcPr>
          <w:p w14:paraId="6A3673B0" w14:textId="77777777" w:rsidR="00F37B4C" w:rsidRDefault="00F37B4C" w:rsidP="00197439">
            <w:pPr>
              <w:rPr>
                <w:b/>
              </w:rPr>
            </w:pPr>
          </w:p>
        </w:tc>
        <w:tc>
          <w:tcPr>
            <w:tcW w:w="1557" w:type="dxa"/>
          </w:tcPr>
          <w:p w14:paraId="460113CF" w14:textId="77777777" w:rsidR="00F37B4C" w:rsidRDefault="00F37B4C" w:rsidP="00197439">
            <w:pPr>
              <w:rPr>
                <w:b/>
              </w:rPr>
            </w:pPr>
          </w:p>
        </w:tc>
        <w:tc>
          <w:tcPr>
            <w:tcW w:w="1557" w:type="dxa"/>
          </w:tcPr>
          <w:p w14:paraId="3261C31E" w14:textId="77777777" w:rsidR="00F37B4C" w:rsidRDefault="00F37B4C" w:rsidP="00197439">
            <w:pPr>
              <w:rPr>
                <w:b/>
              </w:rPr>
            </w:pPr>
          </w:p>
        </w:tc>
        <w:tc>
          <w:tcPr>
            <w:tcW w:w="1557" w:type="dxa"/>
          </w:tcPr>
          <w:p w14:paraId="6B872459" w14:textId="77777777" w:rsidR="00F37B4C" w:rsidRDefault="00F37B4C" w:rsidP="00197439">
            <w:pPr>
              <w:rPr>
                <w:b/>
              </w:rPr>
            </w:pPr>
          </w:p>
        </w:tc>
      </w:tr>
    </w:tbl>
    <w:p w14:paraId="666BB209" w14:textId="77777777" w:rsidR="00F37B4C" w:rsidRDefault="00F37B4C" w:rsidP="00F37B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37B4C" w14:paraId="64F0D8F6" w14:textId="77777777" w:rsidTr="00197439">
        <w:tc>
          <w:tcPr>
            <w:tcW w:w="1908" w:type="dxa"/>
          </w:tcPr>
          <w:p w14:paraId="4C99F336" w14:textId="77777777" w:rsidR="00F37B4C" w:rsidRDefault="00F37B4C" w:rsidP="00197439">
            <w:pPr>
              <w:rPr>
                <w:b/>
              </w:rPr>
            </w:pPr>
            <w:r>
              <w:rPr>
                <w:b/>
              </w:rPr>
              <w:t xml:space="preserve">Version: 1 </w:t>
            </w:r>
          </w:p>
        </w:tc>
        <w:tc>
          <w:tcPr>
            <w:tcW w:w="2250" w:type="dxa"/>
          </w:tcPr>
          <w:p w14:paraId="491446B1" w14:textId="77777777" w:rsidR="00F37B4C" w:rsidRDefault="00F37B4C" w:rsidP="00197439">
            <w:pPr>
              <w:rPr>
                <w:b/>
              </w:rPr>
            </w:pPr>
            <w:r>
              <w:rPr>
                <w:b/>
              </w:rPr>
              <w:t>Revision: 0</w:t>
            </w:r>
          </w:p>
        </w:tc>
        <w:tc>
          <w:tcPr>
            <w:tcW w:w="4680" w:type="dxa"/>
          </w:tcPr>
          <w:p w14:paraId="29E8D99B" w14:textId="0ABA6C25" w:rsidR="00F37B4C" w:rsidRDefault="00F37B4C" w:rsidP="00197439">
            <w:pPr>
              <w:rPr>
                <w:b/>
              </w:rPr>
            </w:pPr>
            <w:r>
              <w:rPr>
                <w:b/>
              </w:rPr>
              <w:t>Effective Date:  March 1, 2022</w:t>
            </w:r>
          </w:p>
        </w:tc>
      </w:tr>
    </w:tbl>
    <w:p w14:paraId="06C0446A" w14:textId="77777777" w:rsidR="00F37B4C" w:rsidRDefault="00F37B4C" w:rsidP="00F37B4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F37B4C" w14:paraId="26DB3905" w14:textId="77777777" w:rsidTr="00197439">
        <w:trPr>
          <w:trHeight w:val="576"/>
          <w:tblHeader/>
        </w:trPr>
        <w:tc>
          <w:tcPr>
            <w:tcW w:w="1313" w:type="dxa"/>
            <w:tcBorders>
              <w:top w:val="double" w:sz="4" w:space="0" w:color="auto"/>
              <w:left w:val="nil"/>
              <w:bottom w:val="double" w:sz="4" w:space="0" w:color="auto"/>
            </w:tcBorders>
            <w:vAlign w:val="center"/>
          </w:tcPr>
          <w:p w14:paraId="190D5154" w14:textId="77777777" w:rsidR="00F37B4C" w:rsidRDefault="00F37B4C" w:rsidP="00197439">
            <w:pPr>
              <w:rPr>
                <w:b/>
              </w:rPr>
            </w:pPr>
            <w:r>
              <w:rPr>
                <w:b/>
              </w:rPr>
              <w:t>Step</w:t>
            </w:r>
          </w:p>
        </w:tc>
        <w:tc>
          <w:tcPr>
            <w:tcW w:w="7687" w:type="dxa"/>
            <w:tcBorders>
              <w:top w:val="double" w:sz="4" w:space="0" w:color="auto"/>
              <w:bottom w:val="double" w:sz="4" w:space="0" w:color="auto"/>
              <w:right w:val="nil"/>
            </w:tcBorders>
            <w:vAlign w:val="center"/>
          </w:tcPr>
          <w:p w14:paraId="2EF5CD8C" w14:textId="77777777" w:rsidR="00F37B4C" w:rsidRDefault="00F37B4C" w:rsidP="00197439">
            <w:pPr>
              <w:rPr>
                <w:b/>
              </w:rPr>
            </w:pPr>
            <w:r>
              <w:rPr>
                <w:b/>
              </w:rPr>
              <w:t>Action</w:t>
            </w:r>
          </w:p>
        </w:tc>
      </w:tr>
      <w:tr w:rsidR="00F37B4C" w14:paraId="2C4E19DE" w14:textId="77777777" w:rsidTr="00197439">
        <w:trPr>
          <w:trHeight w:val="576"/>
        </w:trPr>
        <w:tc>
          <w:tcPr>
            <w:tcW w:w="1313" w:type="dxa"/>
            <w:tcBorders>
              <w:left w:val="nil"/>
            </w:tcBorders>
            <w:vAlign w:val="center"/>
          </w:tcPr>
          <w:p w14:paraId="43274165" w14:textId="77777777" w:rsidR="00F37B4C" w:rsidRDefault="00F37B4C" w:rsidP="00197439">
            <w:pPr>
              <w:jc w:val="center"/>
              <w:rPr>
                <w:b/>
              </w:rPr>
            </w:pPr>
            <w:r>
              <w:rPr>
                <w:b/>
              </w:rPr>
              <w:t>ERCOT</w:t>
            </w:r>
          </w:p>
          <w:p w14:paraId="54048B98" w14:textId="77777777" w:rsidR="00F37B4C" w:rsidRDefault="00F37B4C" w:rsidP="00197439">
            <w:pPr>
              <w:jc w:val="center"/>
            </w:pPr>
            <w:r>
              <w:rPr>
                <w:b/>
              </w:rPr>
              <w:t>Event</w:t>
            </w:r>
          </w:p>
        </w:tc>
        <w:tc>
          <w:tcPr>
            <w:tcW w:w="7687" w:type="dxa"/>
            <w:tcBorders>
              <w:right w:val="nil"/>
            </w:tcBorders>
            <w:vAlign w:val="center"/>
          </w:tcPr>
          <w:p w14:paraId="4D6C2022" w14:textId="77777777" w:rsidR="00F37B4C" w:rsidRDefault="00F37B4C" w:rsidP="00197439">
            <w:pPr>
              <w:rPr>
                <w:b/>
                <w:u w:val="single"/>
              </w:rPr>
            </w:pPr>
            <w:r>
              <w:rPr>
                <w:b/>
                <w:u w:val="single"/>
              </w:rPr>
              <w:t>Refer to Cyber Intrusion Guide and Cyber Security Incident Response Plan located in procedure binder.</w:t>
            </w:r>
          </w:p>
          <w:p w14:paraId="481990FE" w14:textId="77777777" w:rsidR="00F37B4C" w:rsidRDefault="00F37B4C" w:rsidP="00197439">
            <w:pPr>
              <w:rPr>
                <w:b/>
                <w:u w:val="single"/>
              </w:rPr>
            </w:pPr>
          </w:p>
          <w:p w14:paraId="17DC358B" w14:textId="77777777" w:rsidR="00F37B4C" w:rsidRDefault="00F37B4C" w:rsidP="00197439">
            <w:pPr>
              <w:rPr>
                <w:b/>
                <w:u w:val="single"/>
              </w:rPr>
            </w:pPr>
            <w:r>
              <w:rPr>
                <w:b/>
                <w:u w:val="single"/>
              </w:rPr>
              <w:t>IF:</w:t>
            </w:r>
          </w:p>
          <w:p w14:paraId="75FEE418" w14:textId="77777777" w:rsidR="00F37B4C" w:rsidRDefault="00F37B4C" w:rsidP="00F37B4C">
            <w:pPr>
              <w:pStyle w:val="ListParagraph"/>
              <w:numPr>
                <w:ilvl w:val="0"/>
                <w:numId w:val="121"/>
              </w:numPr>
            </w:pPr>
            <w:r>
              <w:t>Unusual system behavior is observed;</w:t>
            </w:r>
          </w:p>
          <w:p w14:paraId="4E815B50" w14:textId="77777777" w:rsidR="00F37B4C" w:rsidRDefault="00F37B4C" w:rsidP="00197439">
            <w:pPr>
              <w:rPr>
                <w:b/>
                <w:u w:val="single"/>
              </w:rPr>
            </w:pPr>
            <w:r>
              <w:rPr>
                <w:b/>
                <w:u w:val="single"/>
              </w:rPr>
              <w:t>THEN:</w:t>
            </w:r>
          </w:p>
          <w:p w14:paraId="5398E9CC" w14:textId="77777777" w:rsidR="00F37B4C" w:rsidRDefault="00F37B4C" w:rsidP="00F37B4C">
            <w:pPr>
              <w:pStyle w:val="ListParagraph"/>
              <w:numPr>
                <w:ilvl w:val="0"/>
                <w:numId w:val="121"/>
              </w:numPr>
            </w:pPr>
            <w:r>
              <w:t>Notify Shift Supervisor</w:t>
            </w:r>
          </w:p>
        </w:tc>
      </w:tr>
      <w:tr w:rsidR="00F37B4C" w14:paraId="5C5BF030" w14:textId="77777777" w:rsidTr="00197439">
        <w:trPr>
          <w:trHeight w:val="576"/>
        </w:trPr>
        <w:tc>
          <w:tcPr>
            <w:tcW w:w="1313" w:type="dxa"/>
            <w:tcBorders>
              <w:left w:val="nil"/>
            </w:tcBorders>
            <w:vAlign w:val="center"/>
          </w:tcPr>
          <w:p w14:paraId="4B431C8F" w14:textId="77777777" w:rsidR="00F37B4C" w:rsidRDefault="00F37B4C" w:rsidP="00197439">
            <w:pPr>
              <w:jc w:val="center"/>
              <w:rPr>
                <w:b/>
              </w:rPr>
            </w:pPr>
            <w:r>
              <w:rPr>
                <w:b/>
              </w:rPr>
              <w:t>Entity</w:t>
            </w:r>
          </w:p>
          <w:p w14:paraId="68AB7BA7" w14:textId="77777777" w:rsidR="00F37B4C" w:rsidRDefault="00F37B4C" w:rsidP="00197439">
            <w:pPr>
              <w:jc w:val="center"/>
              <w:rPr>
                <w:b/>
              </w:rPr>
            </w:pPr>
            <w:r>
              <w:rPr>
                <w:b/>
              </w:rPr>
              <w:t>Event</w:t>
            </w:r>
          </w:p>
        </w:tc>
        <w:tc>
          <w:tcPr>
            <w:tcW w:w="7687" w:type="dxa"/>
            <w:tcBorders>
              <w:right w:val="nil"/>
            </w:tcBorders>
            <w:vAlign w:val="center"/>
          </w:tcPr>
          <w:p w14:paraId="15B3B07A" w14:textId="77777777" w:rsidR="00F37B4C" w:rsidRDefault="00F37B4C" w:rsidP="00197439">
            <w:pPr>
              <w:rPr>
                <w:b/>
                <w:u w:val="single"/>
              </w:rPr>
            </w:pPr>
            <w:r>
              <w:rPr>
                <w:b/>
                <w:u w:val="single"/>
              </w:rPr>
              <w:t>IF:</w:t>
            </w:r>
          </w:p>
          <w:p w14:paraId="298606FF" w14:textId="77777777" w:rsidR="00F37B4C" w:rsidRDefault="00F37B4C" w:rsidP="00F37B4C">
            <w:pPr>
              <w:pStyle w:val="ListParagraph"/>
              <w:numPr>
                <w:ilvl w:val="0"/>
                <w:numId w:val="121"/>
              </w:numPr>
            </w:pPr>
            <w:r>
              <w:t>A TO or QSE reports an act of  suspected sabotage or a sabotage event, including cyber;</w:t>
            </w:r>
          </w:p>
          <w:p w14:paraId="15C733D7" w14:textId="77777777" w:rsidR="00F37B4C" w:rsidRDefault="00F37B4C" w:rsidP="00197439">
            <w:pPr>
              <w:rPr>
                <w:b/>
                <w:u w:val="single"/>
              </w:rPr>
            </w:pPr>
            <w:r>
              <w:rPr>
                <w:b/>
                <w:u w:val="single"/>
              </w:rPr>
              <w:t>THEN:</w:t>
            </w:r>
          </w:p>
          <w:p w14:paraId="161C725C" w14:textId="77777777" w:rsidR="00F37B4C" w:rsidRDefault="00F37B4C" w:rsidP="00F37B4C">
            <w:pPr>
              <w:pStyle w:val="ListParagraph"/>
              <w:numPr>
                <w:ilvl w:val="0"/>
                <w:numId w:val="121"/>
              </w:numPr>
            </w:pPr>
            <w:r>
              <w:t>Notify Shift Supervisor</w:t>
            </w:r>
          </w:p>
        </w:tc>
      </w:tr>
    </w:tbl>
    <w:p w14:paraId="0CDC219D" w14:textId="6BFAACC7" w:rsidR="00377A9C" w:rsidRDefault="00F21257">
      <w:r>
        <w:br w:type="page"/>
      </w:r>
    </w:p>
    <w:p w14:paraId="0CDC219F" w14:textId="77777777" w:rsidR="00377A9C" w:rsidRDefault="00F21257" w:rsidP="00047636">
      <w:pPr>
        <w:pStyle w:val="Heading2"/>
      </w:pPr>
      <w:bookmarkStart w:id="73" w:name="_3._Monitoring"/>
      <w:bookmarkEnd w:id="73"/>
      <w:r>
        <w:t>3.</w:t>
      </w:r>
      <w:r>
        <w:tab/>
        <w:t xml:space="preserve">Monitor and Manage System Security </w:t>
      </w:r>
    </w:p>
    <w:p w14:paraId="0CDC21A0" w14:textId="77777777" w:rsidR="00377A9C" w:rsidRDefault="00377A9C">
      <w:pPr>
        <w:rPr>
          <w:b/>
        </w:rPr>
      </w:pPr>
    </w:p>
    <w:p w14:paraId="0CDC21A1" w14:textId="77777777" w:rsidR="00377A9C" w:rsidRDefault="00F21257" w:rsidP="00047636">
      <w:pPr>
        <w:pStyle w:val="Heading2"/>
      </w:pPr>
      <w:bookmarkStart w:id="74" w:name="_3.1_Compliance_Monitoring"/>
      <w:bookmarkEnd w:id="74"/>
      <w:r>
        <w:t>3.1</w:t>
      </w:r>
      <w:r>
        <w:tab/>
        <w:t>Compliance Monitoring</w:t>
      </w:r>
    </w:p>
    <w:p w14:paraId="0CDC21A2" w14:textId="77777777" w:rsidR="00377A9C" w:rsidRDefault="00377A9C">
      <w:pPr>
        <w:rPr>
          <w:b/>
        </w:rPr>
      </w:pPr>
    </w:p>
    <w:p w14:paraId="0CDC21A3" w14:textId="668E6A99" w:rsidR="00377A9C" w:rsidRDefault="00F21257">
      <w:pPr>
        <w:ind w:left="900"/>
      </w:pPr>
      <w:r>
        <w:rPr>
          <w:b/>
        </w:rPr>
        <w:t xml:space="preserve">Procedure Purpose: </w:t>
      </w:r>
      <w:r>
        <w:t>To monitor QSE performance</w:t>
      </w:r>
      <w:r w:rsidR="005E4E31">
        <w:t xml:space="preserve"> and shortages, in addition to the automatic notifications sent to QSEs via the MIS Certified Area</w:t>
      </w:r>
      <w:r>
        <w:t>.</w:t>
      </w:r>
    </w:p>
    <w:p w14:paraId="0CDC21A4" w14:textId="77777777" w:rsidR="00377A9C" w:rsidRDefault="00377A9C">
      <w:pPr>
        <w:ind w:left="90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8"/>
        <w:gridCol w:w="1580"/>
        <w:gridCol w:w="1890"/>
        <w:gridCol w:w="1530"/>
        <w:gridCol w:w="1350"/>
      </w:tblGrid>
      <w:tr w:rsidR="00E13244" w14:paraId="0CDC21AA" w14:textId="77777777">
        <w:tc>
          <w:tcPr>
            <w:tcW w:w="2488" w:type="dxa"/>
            <w:vMerge w:val="restart"/>
          </w:tcPr>
          <w:p w14:paraId="0CDC21A5" w14:textId="7B537FE2" w:rsidR="00E13244" w:rsidRDefault="00E13244" w:rsidP="00E13244">
            <w:pPr>
              <w:rPr>
                <w:b/>
                <w:lang w:val="pt-BR"/>
              </w:rPr>
            </w:pPr>
            <w:r>
              <w:rPr>
                <w:b/>
                <w:lang w:val="pt-BR"/>
              </w:rPr>
              <w:t>Protocol Reference</w:t>
            </w:r>
          </w:p>
        </w:tc>
        <w:tc>
          <w:tcPr>
            <w:tcW w:w="1580" w:type="dxa"/>
          </w:tcPr>
          <w:p w14:paraId="0CDC21A6" w14:textId="21B6983D" w:rsidR="00E13244" w:rsidRDefault="00E13244" w:rsidP="00E13244">
            <w:pPr>
              <w:rPr>
                <w:b/>
                <w:lang w:val="pt-BR"/>
              </w:rPr>
            </w:pPr>
            <w:r>
              <w:rPr>
                <w:b/>
                <w:lang w:val="pt-BR"/>
              </w:rPr>
              <w:t>3.10.7.5.2(</w:t>
            </w:r>
            <w:r w:rsidR="001D52DF">
              <w:rPr>
                <w:b/>
                <w:lang w:val="pt-BR"/>
              </w:rPr>
              <w:t>5</w:t>
            </w:r>
            <w:r>
              <w:rPr>
                <w:b/>
                <w:lang w:val="pt-BR"/>
              </w:rPr>
              <w:t>)</w:t>
            </w:r>
          </w:p>
        </w:tc>
        <w:tc>
          <w:tcPr>
            <w:tcW w:w="1890" w:type="dxa"/>
          </w:tcPr>
          <w:p w14:paraId="0CDC21A7" w14:textId="211B5FF9" w:rsidR="00E13244" w:rsidRDefault="00E13244" w:rsidP="00E13244">
            <w:pPr>
              <w:rPr>
                <w:b/>
                <w:lang w:val="pt-BR"/>
              </w:rPr>
            </w:pPr>
            <w:r>
              <w:rPr>
                <w:b/>
                <w:lang w:val="pt-BR"/>
              </w:rPr>
              <w:t>3.9</w:t>
            </w:r>
          </w:p>
        </w:tc>
        <w:tc>
          <w:tcPr>
            <w:tcW w:w="1530" w:type="dxa"/>
          </w:tcPr>
          <w:p w14:paraId="0CDC21A8" w14:textId="7DB62D42" w:rsidR="00E13244" w:rsidRDefault="00E13244" w:rsidP="00E13244">
            <w:pPr>
              <w:rPr>
                <w:b/>
                <w:lang w:val="pt-BR"/>
              </w:rPr>
            </w:pPr>
            <w:r>
              <w:rPr>
                <w:b/>
                <w:lang w:val="pt-BR"/>
              </w:rPr>
              <w:t>3.9.1</w:t>
            </w:r>
          </w:p>
        </w:tc>
        <w:tc>
          <w:tcPr>
            <w:tcW w:w="1350" w:type="dxa"/>
          </w:tcPr>
          <w:p w14:paraId="0CDC21A9" w14:textId="297B5408" w:rsidR="00E13244" w:rsidRDefault="00E13244" w:rsidP="00E13244">
            <w:pPr>
              <w:rPr>
                <w:b/>
                <w:lang w:val="pt-BR"/>
              </w:rPr>
            </w:pPr>
            <w:r>
              <w:rPr>
                <w:b/>
                <w:lang w:val="pt-BR"/>
              </w:rPr>
              <w:t xml:space="preserve">3.9.2 </w:t>
            </w:r>
          </w:p>
        </w:tc>
      </w:tr>
      <w:tr w:rsidR="00E13244" w14:paraId="0CDC21B0" w14:textId="77777777">
        <w:tc>
          <w:tcPr>
            <w:tcW w:w="2488" w:type="dxa"/>
            <w:vMerge/>
          </w:tcPr>
          <w:p w14:paraId="0CDC21AB" w14:textId="77777777" w:rsidR="00E13244" w:rsidRDefault="00E13244" w:rsidP="00E13244">
            <w:pPr>
              <w:ind w:left="900"/>
              <w:rPr>
                <w:b/>
                <w:lang w:val="pt-BR"/>
              </w:rPr>
            </w:pPr>
          </w:p>
        </w:tc>
        <w:tc>
          <w:tcPr>
            <w:tcW w:w="1580" w:type="dxa"/>
          </w:tcPr>
          <w:p w14:paraId="0CDC21AC" w14:textId="4DAFB651" w:rsidR="00E13244" w:rsidRDefault="00E13244" w:rsidP="00E13244">
            <w:pPr>
              <w:rPr>
                <w:b/>
                <w:lang w:val="pt-BR"/>
              </w:rPr>
            </w:pPr>
            <w:r>
              <w:rPr>
                <w:b/>
                <w:lang w:val="pt-BR"/>
              </w:rPr>
              <w:t>6.4.2.2(2)</w:t>
            </w:r>
          </w:p>
        </w:tc>
        <w:tc>
          <w:tcPr>
            <w:tcW w:w="1890" w:type="dxa"/>
          </w:tcPr>
          <w:p w14:paraId="0CDC21AD" w14:textId="180BF52B" w:rsidR="00E13244" w:rsidRDefault="00E13244" w:rsidP="00E13244">
            <w:pPr>
              <w:rPr>
                <w:b/>
                <w:lang w:val="pt-BR"/>
              </w:rPr>
            </w:pPr>
            <w:r>
              <w:rPr>
                <w:b/>
                <w:lang w:val="pt-BR"/>
              </w:rPr>
              <w:t>6.4.2.5(3)(b)</w:t>
            </w:r>
          </w:p>
        </w:tc>
        <w:tc>
          <w:tcPr>
            <w:tcW w:w="1530" w:type="dxa"/>
          </w:tcPr>
          <w:p w14:paraId="0CDC21AE" w14:textId="1DC9377C" w:rsidR="00E13244" w:rsidRDefault="00E13244" w:rsidP="00E13244">
            <w:pPr>
              <w:rPr>
                <w:b/>
                <w:lang w:val="pt-BR"/>
              </w:rPr>
            </w:pPr>
            <w:r>
              <w:rPr>
                <w:b/>
                <w:lang w:val="pt-BR"/>
              </w:rPr>
              <w:t>6.4.6 (2)(b)</w:t>
            </w:r>
          </w:p>
        </w:tc>
        <w:tc>
          <w:tcPr>
            <w:tcW w:w="1350" w:type="dxa"/>
          </w:tcPr>
          <w:p w14:paraId="0CDC21AF" w14:textId="7B832F0F" w:rsidR="00E13244" w:rsidRDefault="00CA0341" w:rsidP="00E13244">
            <w:pPr>
              <w:rPr>
                <w:b/>
                <w:lang w:val="pt-BR"/>
              </w:rPr>
            </w:pPr>
            <w:r>
              <w:rPr>
                <w:b/>
                <w:lang w:val="pt-BR"/>
              </w:rPr>
              <w:t>6.4.7(5)</w:t>
            </w:r>
          </w:p>
        </w:tc>
      </w:tr>
      <w:tr w:rsidR="00CA0341" w14:paraId="0CDC21B6" w14:textId="77777777">
        <w:tc>
          <w:tcPr>
            <w:tcW w:w="2488" w:type="dxa"/>
            <w:vMerge/>
          </w:tcPr>
          <w:p w14:paraId="0CDC21B1" w14:textId="77777777" w:rsidR="00CA0341" w:rsidRDefault="00CA0341" w:rsidP="00CA0341">
            <w:pPr>
              <w:ind w:left="900"/>
              <w:rPr>
                <w:b/>
                <w:lang w:val="pt-BR"/>
              </w:rPr>
            </w:pPr>
          </w:p>
        </w:tc>
        <w:tc>
          <w:tcPr>
            <w:tcW w:w="1580" w:type="dxa"/>
          </w:tcPr>
          <w:p w14:paraId="0CDC21B2" w14:textId="157DED82" w:rsidR="00CA0341" w:rsidRDefault="00CA0341" w:rsidP="00CA0341">
            <w:pPr>
              <w:rPr>
                <w:b/>
                <w:lang w:val="pt-BR"/>
              </w:rPr>
            </w:pPr>
            <w:r>
              <w:rPr>
                <w:b/>
                <w:lang w:val="pt-BR"/>
              </w:rPr>
              <w:t>6.4.9.1(1)</w:t>
            </w:r>
          </w:p>
        </w:tc>
        <w:tc>
          <w:tcPr>
            <w:tcW w:w="1890" w:type="dxa"/>
          </w:tcPr>
          <w:p w14:paraId="0CDC21B3" w14:textId="10598C51" w:rsidR="00CA0341" w:rsidRDefault="00CA0341" w:rsidP="00CA0341">
            <w:pPr>
              <w:pStyle w:val="List"/>
              <w:ind w:left="0" w:firstLine="0"/>
              <w:rPr>
                <w:b/>
                <w:lang w:val="pt-BR"/>
              </w:rPr>
            </w:pPr>
            <w:r>
              <w:rPr>
                <w:b/>
                <w:lang w:val="pt-BR"/>
              </w:rPr>
              <w:t>6.4.9.1.2</w:t>
            </w:r>
          </w:p>
        </w:tc>
        <w:tc>
          <w:tcPr>
            <w:tcW w:w="1530" w:type="dxa"/>
          </w:tcPr>
          <w:p w14:paraId="0CDC21B4" w14:textId="5668B992" w:rsidR="00CA0341" w:rsidRDefault="00CA0341" w:rsidP="00CA0341">
            <w:pPr>
              <w:rPr>
                <w:b/>
                <w:lang w:val="pt-BR"/>
              </w:rPr>
            </w:pPr>
            <w:r>
              <w:rPr>
                <w:b/>
                <w:lang w:val="pt-BR"/>
              </w:rPr>
              <w:t>6.4.9.1.3</w:t>
            </w:r>
          </w:p>
        </w:tc>
        <w:tc>
          <w:tcPr>
            <w:tcW w:w="1350" w:type="dxa"/>
          </w:tcPr>
          <w:p w14:paraId="0CDC21B5" w14:textId="0AA3EE15" w:rsidR="00CA0341" w:rsidRDefault="00CA0341" w:rsidP="00CA0341">
            <w:pPr>
              <w:rPr>
                <w:b/>
                <w:lang w:val="pt-BR"/>
              </w:rPr>
            </w:pPr>
            <w:r>
              <w:rPr>
                <w:b/>
                <w:lang w:val="pt-BR"/>
              </w:rPr>
              <w:t>6.5.7.5(2)</w:t>
            </w:r>
          </w:p>
        </w:tc>
      </w:tr>
      <w:tr w:rsidR="00CA0341" w14:paraId="0CDC21BC" w14:textId="77777777">
        <w:tc>
          <w:tcPr>
            <w:tcW w:w="2488" w:type="dxa"/>
          </w:tcPr>
          <w:p w14:paraId="0CDC21B7" w14:textId="7E923502" w:rsidR="00CA0341" w:rsidRDefault="00CA0341" w:rsidP="00CA0341">
            <w:pPr>
              <w:rPr>
                <w:b/>
                <w:lang w:val="pt-BR"/>
              </w:rPr>
            </w:pPr>
            <w:r>
              <w:rPr>
                <w:b/>
                <w:lang w:val="pt-BR"/>
              </w:rPr>
              <w:t>Guide Reference</w:t>
            </w:r>
          </w:p>
        </w:tc>
        <w:tc>
          <w:tcPr>
            <w:tcW w:w="1580" w:type="dxa"/>
          </w:tcPr>
          <w:p w14:paraId="0CDC21B8" w14:textId="77777777" w:rsidR="00CA0341" w:rsidRDefault="00CA0341" w:rsidP="00CA0341">
            <w:pPr>
              <w:rPr>
                <w:b/>
                <w:lang w:val="pt-BR"/>
              </w:rPr>
            </w:pPr>
            <w:r>
              <w:rPr>
                <w:b/>
                <w:lang w:val="pt-BR"/>
              </w:rPr>
              <w:t>2.1(1)(h)</w:t>
            </w:r>
          </w:p>
        </w:tc>
        <w:tc>
          <w:tcPr>
            <w:tcW w:w="1890" w:type="dxa"/>
          </w:tcPr>
          <w:p w14:paraId="0CDC21B9" w14:textId="775EE7D9" w:rsidR="00CA0341" w:rsidRDefault="00CA0341" w:rsidP="00CA0341">
            <w:pPr>
              <w:rPr>
                <w:b/>
                <w:lang w:val="pt-BR"/>
              </w:rPr>
            </w:pPr>
            <w:r>
              <w:rPr>
                <w:b/>
                <w:lang w:val="pt-BR"/>
              </w:rPr>
              <w:t>2.2.1(3)(c)</w:t>
            </w:r>
          </w:p>
        </w:tc>
        <w:tc>
          <w:tcPr>
            <w:tcW w:w="1530" w:type="dxa"/>
          </w:tcPr>
          <w:p w14:paraId="0CDC21BA" w14:textId="77777777" w:rsidR="00CA0341" w:rsidRDefault="00CA0341" w:rsidP="00CA0341">
            <w:pPr>
              <w:ind w:left="900"/>
              <w:rPr>
                <w:b/>
                <w:lang w:val="pt-BR"/>
              </w:rPr>
            </w:pPr>
          </w:p>
        </w:tc>
        <w:tc>
          <w:tcPr>
            <w:tcW w:w="1350" w:type="dxa"/>
          </w:tcPr>
          <w:p w14:paraId="0CDC21BB" w14:textId="0A2668E1" w:rsidR="00CA0341" w:rsidRDefault="00CA0341" w:rsidP="00CA0341">
            <w:pPr>
              <w:ind w:left="900"/>
              <w:rPr>
                <w:b/>
                <w:lang w:val="pt-BR"/>
              </w:rPr>
            </w:pPr>
          </w:p>
        </w:tc>
      </w:tr>
      <w:tr w:rsidR="00CA0341" w14:paraId="0CDC21C4" w14:textId="77777777">
        <w:tc>
          <w:tcPr>
            <w:tcW w:w="2488" w:type="dxa"/>
          </w:tcPr>
          <w:p w14:paraId="0CDC21BD" w14:textId="4AA3D4C5" w:rsidR="00CA0341" w:rsidRDefault="00CA0341" w:rsidP="00CA0341">
            <w:pPr>
              <w:rPr>
                <w:b/>
                <w:lang w:val="pt-BR"/>
              </w:rPr>
            </w:pPr>
            <w:r>
              <w:rPr>
                <w:b/>
                <w:lang w:val="pt-BR"/>
              </w:rPr>
              <w:t>NERC Standard</w:t>
            </w:r>
          </w:p>
        </w:tc>
        <w:tc>
          <w:tcPr>
            <w:tcW w:w="1580" w:type="dxa"/>
          </w:tcPr>
          <w:p w14:paraId="0CDC21BF" w14:textId="45F0C5F3" w:rsidR="00CA0341" w:rsidRDefault="00CA0341" w:rsidP="00CA0341">
            <w:pPr>
              <w:rPr>
                <w:b/>
                <w:lang w:val="pt-BR"/>
              </w:rPr>
            </w:pPr>
          </w:p>
        </w:tc>
        <w:tc>
          <w:tcPr>
            <w:tcW w:w="1890" w:type="dxa"/>
          </w:tcPr>
          <w:p w14:paraId="0CDC21C1" w14:textId="71667C58" w:rsidR="00CA0341" w:rsidRDefault="00CA0341" w:rsidP="00CA0341">
            <w:pPr>
              <w:rPr>
                <w:b/>
                <w:lang w:val="pt-BR"/>
              </w:rPr>
            </w:pPr>
          </w:p>
        </w:tc>
        <w:tc>
          <w:tcPr>
            <w:tcW w:w="1530" w:type="dxa"/>
          </w:tcPr>
          <w:p w14:paraId="0CDC21C2" w14:textId="77777777" w:rsidR="00CA0341" w:rsidRDefault="00CA0341" w:rsidP="00CA0341">
            <w:pPr>
              <w:ind w:left="900"/>
              <w:rPr>
                <w:b/>
              </w:rPr>
            </w:pPr>
          </w:p>
        </w:tc>
        <w:tc>
          <w:tcPr>
            <w:tcW w:w="1350" w:type="dxa"/>
          </w:tcPr>
          <w:p w14:paraId="0CDC21C3" w14:textId="171CE5AD" w:rsidR="00CA0341" w:rsidRDefault="00CA0341" w:rsidP="00CA0341">
            <w:pPr>
              <w:ind w:left="900"/>
              <w:rPr>
                <w:b/>
              </w:rPr>
            </w:pPr>
          </w:p>
        </w:tc>
      </w:tr>
    </w:tbl>
    <w:p w14:paraId="0CDC21C5" w14:textId="77777777" w:rsidR="00377A9C" w:rsidRDefault="00377A9C">
      <w:pPr>
        <w:ind w:left="90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1C9" w14:textId="77777777">
        <w:tc>
          <w:tcPr>
            <w:tcW w:w="1908" w:type="dxa"/>
          </w:tcPr>
          <w:p w14:paraId="0CDC21C6" w14:textId="77777777" w:rsidR="00377A9C" w:rsidRDefault="00F21257">
            <w:pPr>
              <w:rPr>
                <w:b/>
              </w:rPr>
            </w:pPr>
            <w:r>
              <w:rPr>
                <w:b/>
              </w:rPr>
              <w:t xml:space="preserve">Version: 1 </w:t>
            </w:r>
          </w:p>
        </w:tc>
        <w:tc>
          <w:tcPr>
            <w:tcW w:w="2250" w:type="dxa"/>
          </w:tcPr>
          <w:p w14:paraId="0CDC21C7" w14:textId="2D8F22ED" w:rsidR="00377A9C" w:rsidRDefault="00F21257">
            <w:pPr>
              <w:rPr>
                <w:b/>
              </w:rPr>
            </w:pPr>
            <w:r>
              <w:rPr>
                <w:b/>
              </w:rPr>
              <w:t xml:space="preserve">Revision: </w:t>
            </w:r>
            <w:r w:rsidR="0026124C">
              <w:rPr>
                <w:b/>
              </w:rPr>
              <w:t>14</w:t>
            </w:r>
          </w:p>
        </w:tc>
        <w:tc>
          <w:tcPr>
            <w:tcW w:w="4680" w:type="dxa"/>
          </w:tcPr>
          <w:p w14:paraId="0CDC21C8" w14:textId="074666C2" w:rsidR="00377A9C" w:rsidRDefault="00F21257">
            <w:pPr>
              <w:rPr>
                <w:b/>
              </w:rPr>
            </w:pPr>
            <w:r>
              <w:rPr>
                <w:b/>
              </w:rPr>
              <w:t xml:space="preserve">Effective Date:  </w:t>
            </w:r>
            <w:r w:rsidR="00634964">
              <w:rPr>
                <w:b/>
              </w:rPr>
              <w:t>May 31</w:t>
            </w:r>
            <w:r w:rsidR="00CD4435">
              <w:rPr>
                <w:b/>
              </w:rPr>
              <w:t>, 2024</w:t>
            </w:r>
          </w:p>
        </w:tc>
      </w:tr>
    </w:tbl>
    <w:p w14:paraId="0CDC21CA" w14:textId="77777777" w:rsidR="00377A9C" w:rsidRDefault="00377A9C">
      <w:pPr>
        <w:ind w:left="900"/>
        <w:rPr>
          <w:b/>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560"/>
      </w:tblGrid>
      <w:tr w:rsidR="00377A9C" w14:paraId="0CDC21CD" w14:textId="77777777" w:rsidTr="00FF6CE4">
        <w:trPr>
          <w:trHeight w:val="576"/>
          <w:tblHeader/>
        </w:trPr>
        <w:tc>
          <w:tcPr>
            <w:tcW w:w="1638" w:type="dxa"/>
            <w:tcBorders>
              <w:top w:val="double" w:sz="4" w:space="0" w:color="auto"/>
              <w:left w:val="nil"/>
              <w:bottom w:val="double" w:sz="4" w:space="0" w:color="auto"/>
            </w:tcBorders>
            <w:vAlign w:val="center"/>
          </w:tcPr>
          <w:p w14:paraId="0CDC21CB" w14:textId="77777777" w:rsidR="00377A9C" w:rsidRDefault="00F21257" w:rsidP="0021788B">
            <w:pPr>
              <w:jc w:val="center"/>
              <w:rPr>
                <w:b/>
              </w:rPr>
            </w:pPr>
            <w:r>
              <w:rPr>
                <w:b/>
              </w:rPr>
              <w:t>Step</w:t>
            </w:r>
          </w:p>
        </w:tc>
        <w:tc>
          <w:tcPr>
            <w:tcW w:w="7560" w:type="dxa"/>
            <w:tcBorders>
              <w:top w:val="double" w:sz="4" w:space="0" w:color="auto"/>
              <w:bottom w:val="double" w:sz="4" w:space="0" w:color="auto"/>
              <w:right w:val="nil"/>
            </w:tcBorders>
            <w:vAlign w:val="center"/>
          </w:tcPr>
          <w:p w14:paraId="0CDC21CC" w14:textId="77777777" w:rsidR="00377A9C" w:rsidRDefault="00F21257" w:rsidP="0048464E">
            <w:pPr>
              <w:ind w:left="900"/>
              <w:rPr>
                <w:b/>
              </w:rPr>
            </w:pPr>
            <w:r>
              <w:rPr>
                <w:b/>
              </w:rPr>
              <w:t>Action</w:t>
            </w:r>
          </w:p>
        </w:tc>
      </w:tr>
      <w:tr w:rsidR="00377A9C" w14:paraId="0CDC21CF" w14:textId="77777777" w:rsidTr="00FF6CE4">
        <w:trPr>
          <w:trHeight w:val="576"/>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CDC21CE" w14:textId="77777777" w:rsidR="00377A9C" w:rsidRDefault="00F21257" w:rsidP="00B11EFF">
            <w:pPr>
              <w:pStyle w:val="Heading3"/>
            </w:pPr>
            <w:bookmarkStart w:id="75" w:name="_Monitor_Base_Point"/>
            <w:bookmarkStart w:id="76" w:name="_Monitor_Resource_Status"/>
            <w:bookmarkEnd w:id="75"/>
            <w:bookmarkEnd w:id="76"/>
            <w:r>
              <w:t>Monitor Resource Status for Discrepancies</w:t>
            </w:r>
          </w:p>
        </w:tc>
      </w:tr>
      <w:tr w:rsidR="00377A9C" w14:paraId="0CDC21DA" w14:textId="77777777" w:rsidTr="00FF6CE4">
        <w:trPr>
          <w:trHeight w:val="3525"/>
        </w:trPr>
        <w:tc>
          <w:tcPr>
            <w:tcW w:w="1638" w:type="dxa"/>
            <w:tcBorders>
              <w:top w:val="single" w:sz="4" w:space="0" w:color="auto"/>
              <w:left w:val="nil"/>
              <w:bottom w:val="single" w:sz="4" w:space="0" w:color="auto"/>
            </w:tcBorders>
            <w:vAlign w:val="center"/>
          </w:tcPr>
          <w:p w14:paraId="0CDC21D0" w14:textId="77777777" w:rsidR="00377A9C" w:rsidRDefault="00F21257" w:rsidP="00FF6CE4">
            <w:pPr>
              <w:jc w:val="center"/>
              <w:rPr>
                <w:b/>
              </w:rPr>
            </w:pPr>
            <w:r>
              <w:rPr>
                <w:b/>
              </w:rPr>
              <w:t>Telemetered Status</w:t>
            </w:r>
          </w:p>
        </w:tc>
        <w:tc>
          <w:tcPr>
            <w:tcW w:w="7560" w:type="dxa"/>
            <w:tcBorders>
              <w:top w:val="single" w:sz="4" w:space="0" w:color="auto"/>
              <w:bottom w:val="single" w:sz="4" w:space="0" w:color="auto"/>
              <w:right w:val="nil"/>
            </w:tcBorders>
            <w:vAlign w:val="center"/>
          </w:tcPr>
          <w:p w14:paraId="0CDC21D1" w14:textId="77777777" w:rsidR="00377A9C" w:rsidRDefault="00F21257" w:rsidP="00FF6CE4">
            <w:pPr>
              <w:rPr>
                <w:b/>
                <w:u w:val="single"/>
              </w:rPr>
            </w:pPr>
            <w:r>
              <w:rPr>
                <w:b/>
                <w:u w:val="single"/>
              </w:rPr>
              <w:t>REVIEW REFERENCE DISPLAY:</w:t>
            </w:r>
          </w:p>
          <w:p w14:paraId="0CDC21D2" w14:textId="77777777" w:rsidR="00377A9C" w:rsidRDefault="00F21257" w:rsidP="00FF6CE4">
            <w:r>
              <w:t>Market Participation&gt;Physical Market&gt;Market Operator Data&gt;Consistency Checks</w:t>
            </w:r>
          </w:p>
          <w:p w14:paraId="0CDC21D3" w14:textId="77777777" w:rsidR="00377A9C" w:rsidRDefault="00377A9C" w:rsidP="00FF6CE4">
            <w:pPr>
              <w:rPr>
                <w:u w:val="single"/>
              </w:rPr>
            </w:pPr>
          </w:p>
          <w:p w14:paraId="0CDC21D4" w14:textId="77777777" w:rsidR="00377A9C" w:rsidRDefault="00F21257" w:rsidP="00FF6CE4">
            <w:pPr>
              <w:rPr>
                <w:b/>
                <w:u w:val="single"/>
              </w:rPr>
            </w:pPr>
            <w:r>
              <w:rPr>
                <w:b/>
                <w:u w:val="single"/>
              </w:rPr>
              <w:t>IF:</w:t>
            </w:r>
          </w:p>
          <w:p w14:paraId="0CDC21D5" w14:textId="11B4D857" w:rsidR="00377A9C" w:rsidRDefault="00F21257" w:rsidP="00FF6CE4">
            <w:pPr>
              <w:numPr>
                <w:ilvl w:val="0"/>
                <w:numId w:val="26"/>
              </w:numPr>
              <w:rPr>
                <w:u w:val="single"/>
              </w:rPr>
            </w:pPr>
            <w:r>
              <w:t>Discrepancy is identified between a COP and telemetered Resource Status;</w:t>
            </w:r>
          </w:p>
          <w:p w14:paraId="0CDC21D6" w14:textId="77777777" w:rsidR="00377A9C" w:rsidRDefault="00F21257" w:rsidP="00FF6CE4">
            <w:pPr>
              <w:rPr>
                <w:b/>
                <w:u w:val="single"/>
              </w:rPr>
            </w:pPr>
            <w:r>
              <w:rPr>
                <w:b/>
                <w:u w:val="single"/>
              </w:rPr>
              <w:t>THEN:</w:t>
            </w:r>
          </w:p>
          <w:p w14:paraId="0CDC21D7" w14:textId="32E0D454" w:rsidR="00377A9C" w:rsidRDefault="00FC6B19" w:rsidP="00FF6CE4">
            <w:pPr>
              <w:numPr>
                <w:ilvl w:val="0"/>
                <w:numId w:val="26"/>
              </w:numPr>
            </w:pPr>
            <w:r>
              <w:t>If</w:t>
            </w:r>
            <w:r w:rsidR="00434FDD">
              <w:t xml:space="preserve"> time permits, c</w:t>
            </w:r>
            <w:r w:rsidR="00F21257">
              <w:t>all the QSE representing Resource to determine the correct resource status and have them make the necessary correction.</w:t>
            </w:r>
          </w:p>
          <w:p w14:paraId="0CDC21D8" w14:textId="77777777" w:rsidR="00377A9C" w:rsidRDefault="00377A9C" w:rsidP="00FF6CE4"/>
          <w:p w14:paraId="0CDC21D9" w14:textId="77777777" w:rsidR="00377A9C" w:rsidRDefault="00F21257" w:rsidP="00FF6CE4">
            <w:pPr>
              <w:rPr>
                <w:b/>
              </w:rPr>
            </w:pPr>
            <w:r>
              <w:rPr>
                <w:b/>
              </w:rPr>
              <w:t xml:space="preserve">NOTE:  It is not necessary to make calls for inconsistent telemetry/COP for quick start units.  </w:t>
            </w:r>
          </w:p>
        </w:tc>
      </w:tr>
      <w:tr w:rsidR="00377A9C" w14:paraId="0CDC21DD" w14:textId="77777777" w:rsidTr="00FF6CE4">
        <w:trPr>
          <w:trHeight w:val="576"/>
        </w:trPr>
        <w:tc>
          <w:tcPr>
            <w:tcW w:w="1638" w:type="dxa"/>
            <w:tcBorders>
              <w:top w:val="single" w:sz="4" w:space="0" w:color="auto"/>
              <w:left w:val="nil"/>
              <w:bottom w:val="single" w:sz="4" w:space="0" w:color="auto"/>
            </w:tcBorders>
            <w:vAlign w:val="center"/>
          </w:tcPr>
          <w:p w14:paraId="0CDC21DB" w14:textId="03F86443" w:rsidR="00377A9C" w:rsidRDefault="00F21257" w:rsidP="00FF6CE4">
            <w:pPr>
              <w:jc w:val="center"/>
              <w:rPr>
                <w:b/>
              </w:rPr>
            </w:pPr>
            <w:r>
              <w:rPr>
                <w:b/>
              </w:rPr>
              <w:t>L</w:t>
            </w:r>
            <w:r w:rsidR="004B0AC0">
              <w:rPr>
                <w:b/>
              </w:rPr>
              <w:t>og</w:t>
            </w:r>
          </w:p>
        </w:tc>
        <w:tc>
          <w:tcPr>
            <w:tcW w:w="7560" w:type="dxa"/>
            <w:tcBorders>
              <w:top w:val="single" w:sz="4" w:space="0" w:color="auto"/>
              <w:bottom w:val="single" w:sz="4" w:space="0" w:color="auto"/>
              <w:right w:val="nil"/>
            </w:tcBorders>
            <w:vAlign w:val="center"/>
          </w:tcPr>
          <w:p w14:paraId="0CDC21DC" w14:textId="77777777" w:rsidR="00377A9C" w:rsidRDefault="00F21257" w:rsidP="00FF6CE4">
            <w:pPr>
              <w:rPr>
                <w:b/>
                <w:u w:val="single"/>
              </w:rPr>
            </w:pPr>
            <w:r>
              <w:t>Log all actions.</w:t>
            </w:r>
          </w:p>
        </w:tc>
      </w:tr>
      <w:tr w:rsidR="00377A9C" w14:paraId="0CDC21E5" w14:textId="77777777" w:rsidTr="00FF6CE4">
        <w:trPr>
          <w:trHeight w:val="576"/>
        </w:trPr>
        <w:tc>
          <w:tcPr>
            <w:tcW w:w="1638" w:type="dxa"/>
            <w:tcBorders>
              <w:top w:val="single" w:sz="4" w:space="0" w:color="auto"/>
              <w:left w:val="nil"/>
              <w:bottom w:val="single" w:sz="4" w:space="0" w:color="auto"/>
            </w:tcBorders>
            <w:vAlign w:val="center"/>
          </w:tcPr>
          <w:p w14:paraId="0CDC21DE" w14:textId="77777777" w:rsidR="00377A9C" w:rsidRDefault="00F21257" w:rsidP="00FF6CE4">
            <w:pPr>
              <w:jc w:val="center"/>
              <w:rPr>
                <w:b/>
              </w:rPr>
            </w:pPr>
            <w:r>
              <w:rPr>
                <w:b/>
              </w:rPr>
              <w:t>ON</w:t>
            </w:r>
          </w:p>
          <w:p w14:paraId="0CDC21DF" w14:textId="77777777" w:rsidR="00377A9C" w:rsidRDefault="00F21257" w:rsidP="00FF6CE4">
            <w:pPr>
              <w:jc w:val="center"/>
              <w:rPr>
                <w:b/>
              </w:rPr>
            </w:pPr>
            <w:r>
              <w:rPr>
                <w:b/>
              </w:rPr>
              <w:t>TEST</w:t>
            </w:r>
          </w:p>
        </w:tc>
        <w:tc>
          <w:tcPr>
            <w:tcW w:w="7560" w:type="dxa"/>
            <w:tcBorders>
              <w:top w:val="single" w:sz="4" w:space="0" w:color="auto"/>
              <w:bottom w:val="single" w:sz="4" w:space="0" w:color="auto"/>
              <w:right w:val="nil"/>
            </w:tcBorders>
            <w:vAlign w:val="center"/>
          </w:tcPr>
          <w:p w14:paraId="0CDC21E0" w14:textId="77777777" w:rsidR="00377A9C" w:rsidRDefault="00F21257" w:rsidP="00FF6CE4">
            <w:r>
              <w:t>Review the list of “Approved Unit Tests” on the System Operations SharePoint; compare this list to the units showing a unit status of ONTEST.</w:t>
            </w:r>
          </w:p>
          <w:p w14:paraId="17027914" w14:textId="77777777" w:rsidR="0085632D" w:rsidRDefault="0085632D" w:rsidP="00FF6CE4">
            <w:pPr>
              <w:rPr>
                <w:b/>
                <w:u w:val="single"/>
              </w:rPr>
            </w:pPr>
          </w:p>
          <w:p w14:paraId="0CDC21E1" w14:textId="02E7F083" w:rsidR="00377A9C" w:rsidRDefault="00F21257" w:rsidP="00FF6CE4">
            <w:pPr>
              <w:rPr>
                <w:b/>
                <w:u w:val="single"/>
              </w:rPr>
            </w:pPr>
            <w:r>
              <w:rPr>
                <w:b/>
                <w:u w:val="single"/>
              </w:rPr>
              <w:t>WHEN:</w:t>
            </w:r>
          </w:p>
          <w:p w14:paraId="0CDC21E2" w14:textId="77777777" w:rsidR="00377A9C" w:rsidRDefault="00F21257" w:rsidP="00FF6CE4">
            <w:pPr>
              <w:pStyle w:val="ListParagraph"/>
              <w:numPr>
                <w:ilvl w:val="0"/>
                <w:numId w:val="24"/>
              </w:numPr>
            </w:pPr>
            <w:r>
              <w:t xml:space="preserve">A unit with a status of ONTEST without an approved unit test exists; </w:t>
            </w:r>
          </w:p>
          <w:p w14:paraId="0CDC21E3" w14:textId="77777777" w:rsidR="00377A9C" w:rsidRDefault="00F21257" w:rsidP="00FF6CE4">
            <w:pPr>
              <w:rPr>
                <w:b/>
                <w:u w:val="single"/>
              </w:rPr>
            </w:pPr>
            <w:r>
              <w:rPr>
                <w:b/>
                <w:u w:val="single"/>
              </w:rPr>
              <w:t>THEN:</w:t>
            </w:r>
          </w:p>
          <w:p w14:paraId="0CDC21E4" w14:textId="1FF7D35C" w:rsidR="00377A9C" w:rsidRDefault="00F21257" w:rsidP="00FF6CE4">
            <w:pPr>
              <w:pStyle w:val="ListParagraph"/>
              <w:numPr>
                <w:ilvl w:val="0"/>
                <w:numId w:val="24"/>
              </w:numPr>
              <w:rPr>
                <w:b/>
                <w:u w:val="single"/>
              </w:rPr>
            </w:pPr>
            <w:r>
              <w:t xml:space="preserve">Notify the QSE that they do not have an approved unit test and </w:t>
            </w:r>
            <w:r w:rsidR="00513D96">
              <w:t>cannot</w:t>
            </w:r>
            <w:r>
              <w:t xml:space="preserve"> use the ONTEST status.</w:t>
            </w:r>
          </w:p>
        </w:tc>
      </w:tr>
      <w:tr w:rsidR="00377A9C" w14:paraId="0CDC21E8" w14:textId="77777777" w:rsidTr="00FF6CE4">
        <w:trPr>
          <w:trHeight w:val="576"/>
        </w:trPr>
        <w:tc>
          <w:tcPr>
            <w:tcW w:w="1638" w:type="dxa"/>
            <w:tcBorders>
              <w:top w:val="single" w:sz="4" w:space="0" w:color="auto"/>
              <w:left w:val="nil"/>
              <w:bottom w:val="double" w:sz="4" w:space="0" w:color="auto"/>
            </w:tcBorders>
            <w:vAlign w:val="center"/>
          </w:tcPr>
          <w:p w14:paraId="0CDC21E6" w14:textId="75F86E4E" w:rsidR="00377A9C" w:rsidRDefault="00F21257" w:rsidP="00FF6CE4">
            <w:pPr>
              <w:jc w:val="center"/>
              <w:rPr>
                <w:b/>
              </w:rPr>
            </w:pPr>
            <w:r>
              <w:rPr>
                <w:b/>
              </w:rPr>
              <w:t>L</w:t>
            </w:r>
            <w:r w:rsidR="004B0AC0">
              <w:rPr>
                <w:b/>
              </w:rPr>
              <w:t>og</w:t>
            </w:r>
          </w:p>
        </w:tc>
        <w:tc>
          <w:tcPr>
            <w:tcW w:w="7560" w:type="dxa"/>
            <w:tcBorders>
              <w:top w:val="single" w:sz="4" w:space="0" w:color="auto"/>
              <w:bottom w:val="double" w:sz="4" w:space="0" w:color="auto"/>
              <w:right w:val="nil"/>
            </w:tcBorders>
            <w:vAlign w:val="center"/>
          </w:tcPr>
          <w:p w14:paraId="0CDC21E7" w14:textId="77777777" w:rsidR="00377A9C" w:rsidRDefault="00F21257" w:rsidP="00FF6CE4">
            <w:r>
              <w:t>Log all actions.</w:t>
            </w:r>
          </w:p>
        </w:tc>
      </w:tr>
      <w:tr w:rsidR="00377A9C" w14:paraId="0CDC21EA" w14:textId="77777777" w:rsidTr="00FF6CE4">
        <w:trPr>
          <w:trHeight w:val="576"/>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CDC21E9" w14:textId="77777777" w:rsidR="00377A9C" w:rsidRDefault="00F21257" w:rsidP="00B11EFF">
            <w:pPr>
              <w:pStyle w:val="Heading3"/>
            </w:pPr>
            <w:bookmarkStart w:id="77" w:name="_Dynamically_Scheduled_Resource_1"/>
            <w:bookmarkStart w:id="78" w:name="_Manual_Override_Checks"/>
            <w:bookmarkStart w:id="79" w:name="_Dynamically_Scheduled_Resource"/>
            <w:bookmarkEnd w:id="77"/>
            <w:bookmarkEnd w:id="78"/>
            <w:bookmarkEnd w:id="79"/>
            <w:r>
              <w:t>Dynamically Scheduled Resource</w:t>
            </w:r>
          </w:p>
        </w:tc>
      </w:tr>
      <w:tr w:rsidR="00377A9C" w14:paraId="0CDC21ED" w14:textId="77777777" w:rsidTr="00FF6CE4">
        <w:trPr>
          <w:trHeight w:val="576"/>
        </w:trPr>
        <w:tc>
          <w:tcPr>
            <w:tcW w:w="1638" w:type="dxa"/>
            <w:tcBorders>
              <w:top w:val="double" w:sz="4" w:space="0" w:color="auto"/>
              <w:left w:val="nil"/>
              <w:bottom w:val="single" w:sz="4" w:space="0" w:color="auto"/>
            </w:tcBorders>
            <w:vAlign w:val="center"/>
          </w:tcPr>
          <w:p w14:paraId="0CDC21EB" w14:textId="2E65A923" w:rsidR="00377A9C" w:rsidRDefault="00F21257" w:rsidP="00FF6CE4">
            <w:pPr>
              <w:jc w:val="center"/>
              <w:rPr>
                <w:b/>
              </w:rPr>
            </w:pPr>
            <w:r>
              <w:rPr>
                <w:b/>
              </w:rPr>
              <w:t>N</w:t>
            </w:r>
            <w:r w:rsidR="004B0AC0">
              <w:rPr>
                <w:b/>
              </w:rPr>
              <w:t>ote</w:t>
            </w:r>
          </w:p>
        </w:tc>
        <w:tc>
          <w:tcPr>
            <w:tcW w:w="7560" w:type="dxa"/>
            <w:tcBorders>
              <w:top w:val="double" w:sz="4" w:space="0" w:color="auto"/>
              <w:bottom w:val="single" w:sz="4" w:space="0" w:color="auto"/>
              <w:right w:val="nil"/>
            </w:tcBorders>
            <w:vAlign w:val="center"/>
          </w:tcPr>
          <w:p w14:paraId="0CDC21EC" w14:textId="77777777" w:rsidR="00377A9C" w:rsidRDefault="00F21257" w:rsidP="00FF6CE4">
            <w:r>
              <w:t>Each QSE may not have more than one DSR Load.</w:t>
            </w:r>
          </w:p>
        </w:tc>
      </w:tr>
      <w:tr w:rsidR="00377A9C" w14:paraId="0CDC21FA" w14:textId="77777777" w:rsidTr="00FF6CE4">
        <w:trPr>
          <w:trHeight w:val="576"/>
        </w:trPr>
        <w:tc>
          <w:tcPr>
            <w:tcW w:w="1638" w:type="dxa"/>
            <w:tcBorders>
              <w:top w:val="single" w:sz="4" w:space="0" w:color="auto"/>
              <w:left w:val="nil"/>
              <w:bottom w:val="single" w:sz="4" w:space="0" w:color="auto"/>
            </w:tcBorders>
            <w:vAlign w:val="center"/>
          </w:tcPr>
          <w:p w14:paraId="0CDC21EE" w14:textId="77777777" w:rsidR="00377A9C" w:rsidRDefault="00F21257" w:rsidP="00FF6CE4">
            <w:pPr>
              <w:jc w:val="center"/>
              <w:rPr>
                <w:b/>
              </w:rPr>
            </w:pPr>
            <w:r>
              <w:rPr>
                <w:b/>
              </w:rPr>
              <w:t>DSR</w:t>
            </w:r>
          </w:p>
        </w:tc>
        <w:tc>
          <w:tcPr>
            <w:tcW w:w="7560" w:type="dxa"/>
            <w:tcBorders>
              <w:top w:val="single" w:sz="4" w:space="0" w:color="auto"/>
              <w:bottom w:val="single" w:sz="4" w:space="0" w:color="auto"/>
              <w:right w:val="nil"/>
            </w:tcBorders>
            <w:vAlign w:val="center"/>
          </w:tcPr>
          <w:p w14:paraId="0CDC21EF" w14:textId="77777777" w:rsidR="00377A9C" w:rsidRDefault="00F21257" w:rsidP="00FF6CE4">
            <w:pPr>
              <w:rPr>
                <w:b/>
                <w:u w:val="single"/>
              </w:rPr>
            </w:pPr>
            <w:r>
              <w:rPr>
                <w:b/>
                <w:u w:val="single"/>
              </w:rPr>
              <w:t>REVIEW REFERENCE DISPLAY:</w:t>
            </w:r>
          </w:p>
          <w:p w14:paraId="0CDC21F0" w14:textId="77777777" w:rsidR="00377A9C" w:rsidRDefault="00F21257" w:rsidP="00FF6CE4">
            <w:r>
              <w:t>EMP Applications&gt;Generation Area Status&gt;Analyst Displays&gt;Gen Monitoring Displays&gt;Dynamic Schedules&gt;Load Based</w:t>
            </w:r>
          </w:p>
          <w:p w14:paraId="0CDC21F1" w14:textId="77777777" w:rsidR="00377A9C" w:rsidRDefault="00377A9C" w:rsidP="00FF6CE4">
            <w:pPr>
              <w:rPr>
                <w:b/>
                <w:u w:val="single"/>
              </w:rPr>
            </w:pPr>
          </w:p>
          <w:p w14:paraId="0CDC21F2" w14:textId="77777777" w:rsidR="00377A9C" w:rsidRDefault="00F21257" w:rsidP="00FF6CE4">
            <w:pPr>
              <w:rPr>
                <w:b/>
                <w:u w:val="single"/>
              </w:rPr>
            </w:pPr>
            <w:r>
              <w:rPr>
                <w:b/>
                <w:u w:val="single"/>
              </w:rPr>
              <w:t>IF:</w:t>
            </w:r>
          </w:p>
          <w:p w14:paraId="0CDC21F3" w14:textId="194348A4" w:rsidR="00377A9C" w:rsidRDefault="00F21257" w:rsidP="00FF6CE4">
            <w:pPr>
              <w:numPr>
                <w:ilvl w:val="0"/>
                <w:numId w:val="24"/>
              </w:numPr>
              <w:rPr>
                <w:u w:val="single"/>
              </w:rPr>
            </w:pPr>
            <w:r>
              <w:t xml:space="preserve">A DSR load signal fails for any reason for &gt; than one </w:t>
            </w:r>
            <w:r w:rsidR="00513D96">
              <w:t>15-minute</w:t>
            </w:r>
            <w:r>
              <w:t xml:space="preserve"> Settlement Interval;</w:t>
            </w:r>
          </w:p>
          <w:p w14:paraId="0CDC21F4" w14:textId="77777777" w:rsidR="00377A9C" w:rsidRDefault="00F21257" w:rsidP="00FF6CE4">
            <w:pPr>
              <w:rPr>
                <w:b/>
                <w:u w:val="single"/>
              </w:rPr>
            </w:pPr>
            <w:r>
              <w:rPr>
                <w:b/>
                <w:u w:val="single"/>
              </w:rPr>
              <w:t>THEN:</w:t>
            </w:r>
          </w:p>
          <w:p w14:paraId="0CDC21F5" w14:textId="4B63567A" w:rsidR="00377A9C" w:rsidRDefault="00F21257" w:rsidP="00FF6CE4">
            <w:pPr>
              <w:numPr>
                <w:ilvl w:val="0"/>
                <w:numId w:val="23"/>
              </w:numPr>
              <w:rPr>
                <w:u w:val="single"/>
              </w:rPr>
            </w:pPr>
            <w:r>
              <w:t xml:space="preserve">Notify the QSE and notify the </w:t>
            </w:r>
            <w:r w:rsidR="00D442DD">
              <w:t>Service Desk</w:t>
            </w:r>
            <w:r>
              <w:t xml:space="preserve"> to suspend validation of DSR Output Schedule. </w:t>
            </w:r>
          </w:p>
          <w:p w14:paraId="0CDC21F6" w14:textId="77777777" w:rsidR="00377A9C" w:rsidRDefault="00F21257" w:rsidP="00FF6CE4">
            <w:pPr>
              <w:rPr>
                <w:b/>
                <w:u w:val="single"/>
              </w:rPr>
            </w:pPr>
            <w:r>
              <w:rPr>
                <w:b/>
                <w:u w:val="single"/>
              </w:rPr>
              <w:t>IF:</w:t>
            </w:r>
          </w:p>
          <w:p w14:paraId="0CDC21F7" w14:textId="77777777" w:rsidR="00377A9C" w:rsidRDefault="00F21257" w:rsidP="00FF6CE4">
            <w:pPr>
              <w:numPr>
                <w:ilvl w:val="0"/>
                <w:numId w:val="24"/>
              </w:numPr>
              <w:rPr>
                <w:u w:val="single"/>
              </w:rPr>
            </w:pPr>
            <w:r>
              <w:t>A DSR load signal fails for more than 10 consecutive hours;</w:t>
            </w:r>
          </w:p>
          <w:p w14:paraId="0CDC21F8" w14:textId="77777777" w:rsidR="00377A9C" w:rsidRDefault="00F21257" w:rsidP="00FF6CE4">
            <w:pPr>
              <w:rPr>
                <w:b/>
                <w:u w:val="single"/>
              </w:rPr>
            </w:pPr>
            <w:r>
              <w:rPr>
                <w:b/>
                <w:u w:val="single"/>
              </w:rPr>
              <w:t>THEN:</w:t>
            </w:r>
          </w:p>
          <w:p w14:paraId="0CDC21F9" w14:textId="0D7CF419" w:rsidR="00377A9C" w:rsidRDefault="00F21257" w:rsidP="00FF6CE4">
            <w:pPr>
              <w:numPr>
                <w:ilvl w:val="0"/>
                <w:numId w:val="24"/>
              </w:numPr>
              <w:rPr>
                <w:b/>
              </w:rPr>
            </w:pPr>
            <w:r>
              <w:t xml:space="preserve">Notify the </w:t>
            </w:r>
            <w:r w:rsidR="00D442DD">
              <w:t>Service Desk</w:t>
            </w:r>
            <w:r>
              <w:t xml:space="preserve"> to have DSR suspended until the signal is reliably restored.</w:t>
            </w:r>
          </w:p>
        </w:tc>
      </w:tr>
      <w:tr w:rsidR="00377A9C" w14:paraId="0CDC2200" w14:textId="77777777" w:rsidTr="00FF6CE4">
        <w:trPr>
          <w:trHeight w:val="576"/>
        </w:trPr>
        <w:tc>
          <w:tcPr>
            <w:tcW w:w="1638" w:type="dxa"/>
            <w:tcBorders>
              <w:left w:val="nil"/>
              <w:bottom w:val="single" w:sz="4" w:space="0" w:color="auto"/>
            </w:tcBorders>
            <w:vAlign w:val="center"/>
          </w:tcPr>
          <w:p w14:paraId="0CDC21FB" w14:textId="2C4E7E1A" w:rsidR="00377A9C" w:rsidRDefault="00F21257" w:rsidP="00FF6CE4">
            <w:pPr>
              <w:jc w:val="center"/>
              <w:rPr>
                <w:b/>
              </w:rPr>
            </w:pPr>
            <w:r>
              <w:rPr>
                <w:b/>
              </w:rPr>
              <w:t>N</w:t>
            </w:r>
            <w:r w:rsidR="004B0AC0">
              <w:rPr>
                <w:b/>
              </w:rPr>
              <w:t>ote</w:t>
            </w:r>
          </w:p>
        </w:tc>
        <w:tc>
          <w:tcPr>
            <w:tcW w:w="7560" w:type="dxa"/>
            <w:tcBorders>
              <w:bottom w:val="single" w:sz="4" w:space="0" w:color="auto"/>
              <w:right w:val="nil"/>
            </w:tcBorders>
            <w:vAlign w:val="center"/>
          </w:tcPr>
          <w:p w14:paraId="0CDC21FC" w14:textId="77777777" w:rsidR="00377A9C" w:rsidRDefault="00F21257" w:rsidP="00FF6CE4">
            <w:pPr>
              <w:rPr>
                <w:b/>
                <w:u w:val="single"/>
              </w:rPr>
            </w:pPr>
            <w:r>
              <w:rPr>
                <w:b/>
                <w:u w:val="single"/>
              </w:rPr>
              <w:t>IF:</w:t>
            </w:r>
          </w:p>
          <w:p w14:paraId="0CDC21FD" w14:textId="77777777" w:rsidR="00377A9C" w:rsidRDefault="00F21257" w:rsidP="00FF6CE4">
            <w:pPr>
              <w:numPr>
                <w:ilvl w:val="0"/>
                <w:numId w:val="24"/>
              </w:numPr>
            </w:pPr>
            <w:r>
              <w:t>The signal failure is identified to be an ERCOT communication problem;</w:t>
            </w:r>
          </w:p>
          <w:p w14:paraId="0CDC21FE" w14:textId="77777777" w:rsidR="00377A9C" w:rsidRDefault="00F21257" w:rsidP="00FF6CE4">
            <w:pPr>
              <w:rPr>
                <w:b/>
                <w:u w:val="single"/>
              </w:rPr>
            </w:pPr>
            <w:r>
              <w:rPr>
                <w:b/>
                <w:u w:val="single"/>
              </w:rPr>
              <w:t>THEN:</w:t>
            </w:r>
          </w:p>
          <w:p w14:paraId="0CDC21FF" w14:textId="77777777" w:rsidR="00377A9C" w:rsidRDefault="00F21257" w:rsidP="00FF6CE4">
            <w:pPr>
              <w:numPr>
                <w:ilvl w:val="0"/>
                <w:numId w:val="24"/>
              </w:numPr>
              <w:rPr>
                <w:u w:val="single"/>
              </w:rPr>
            </w:pPr>
            <w:r>
              <w:t>ERCOT will not suspend the QSE’s ability to use DSR.</w:t>
            </w:r>
          </w:p>
        </w:tc>
      </w:tr>
      <w:tr w:rsidR="00377A9C" w14:paraId="0CDC2203" w14:textId="77777777" w:rsidTr="00FF6CE4">
        <w:trPr>
          <w:trHeight w:val="576"/>
        </w:trPr>
        <w:tc>
          <w:tcPr>
            <w:tcW w:w="1638" w:type="dxa"/>
            <w:tcBorders>
              <w:left w:val="nil"/>
              <w:bottom w:val="double" w:sz="4" w:space="0" w:color="auto"/>
            </w:tcBorders>
            <w:vAlign w:val="center"/>
          </w:tcPr>
          <w:p w14:paraId="0CDC2201" w14:textId="3562AF79" w:rsidR="00377A9C" w:rsidRDefault="00F21257" w:rsidP="00FF6CE4">
            <w:pPr>
              <w:jc w:val="center"/>
              <w:rPr>
                <w:b/>
              </w:rPr>
            </w:pPr>
            <w:r>
              <w:rPr>
                <w:b/>
              </w:rPr>
              <w:t>L</w:t>
            </w:r>
            <w:r w:rsidR="004B0AC0">
              <w:rPr>
                <w:b/>
              </w:rPr>
              <w:t>og</w:t>
            </w:r>
          </w:p>
        </w:tc>
        <w:tc>
          <w:tcPr>
            <w:tcW w:w="7560" w:type="dxa"/>
            <w:tcBorders>
              <w:bottom w:val="double" w:sz="4" w:space="0" w:color="auto"/>
              <w:right w:val="nil"/>
            </w:tcBorders>
            <w:vAlign w:val="center"/>
          </w:tcPr>
          <w:p w14:paraId="0CDC2202" w14:textId="77777777" w:rsidR="00377A9C" w:rsidRDefault="00F21257" w:rsidP="00FF6CE4">
            <w:pPr>
              <w:rPr>
                <w:b/>
                <w:u w:val="single"/>
              </w:rPr>
            </w:pPr>
            <w:r>
              <w:t>Log all actions.</w:t>
            </w:r>
          </w:p>
        </w:tc>
      </w:tr>
      <w:tr w:rsidR="00377A9C" w14:paraId="0CDC2205" w14:textId="77777777" w:rsidTr="00FF6CE4">
        <w:trPr>
          <w:trHeight w:val="576"/>
        </w:trPr>
        <w:tc>
          <w:tcPr>
            <w:tcW w:w="9198" w:type="dxa"/>
            <w:gridSpan w:val="2"/>
            <w:tcBorders>
              <w:top w:val="double" w:sz="4" w:space="0" w:color="auto"/>
              <w:left w:val="double" w:sz="4" w:space="0" w:color="auto"/>
              <w:bottom w:val="double" w:sz="4" w:space="0" w:color="auto"/>
              <w:right w:val="double" w:sz="4" w:space="0" w:color="auto"/>
            </w:tcBorders>
            <w:vAlign w:val="center"/>
          </w:tcPr>
          <w:p w14:paraId="0CDC2204" w14:textId="77777777" w:rsidR="00377A9C" w:rsidRDefault="00F21257" w:rsidP="00B11EFF">
            <w:pPr>
              <w:pStyle w:val="Heading3"/>
              <w:rPr>
                <w:u w:val="single"/>
              </w:rPr>
            </w:pPr>
            <w:r>
              <w:t>Monitor QSE Ancillary Service Obligations</w:t>
            </w:r>
          </w:p>
        </w:tc>
      </w:tr>
      <w:tr w:rsidR="00377A9C" w14:paraId="0CDC221E" w14:textId="77777777" w:rsidTr="00FF6CE4">
        <w:trPr>
          <w:trHeight w:val="576"/>
        </w:trPr>
        <w:tc>
          <w:tcPr>
            <w:tcW w:w="1638" w:type="dxa"/>
            <w:tcBorders>
              <w:top w:val="double" w:sz="4" w:space="0" w:color="auto"/>
              <w:left w:val="nil"/>
              <w:bottom w:val="single" w:sz="4" w:space="0" w:color="auto"/>
            </w:tcBorders>
            <w:vAlign w:val="center"/>
          </w:tcPr>
          <w:p w14:paraId="0CDC2206" w14:textId="77777777" w:rsidR="00377A9C" w:rsidRDefault="00F21257" w:rsidP="00FF6CE4">
            <w:pPr>
              <w:jc w:val="center"/>
              <w:rPr>
                <w:b/>
              </w:rPr>
            </w:pPr>
            <w:bookmarkStart w:id="80" w:name="_Monitor_QSE_Ancillary"/>
            <w:bookmarkEnd w:id="80"/>
            <w:r>
              <w:rPr>
                <w:b/>
              </w:rPr>
              <w:t xml:space="preserve">A/S </w:t>
            </w:r>
          </w:p>
          <w:p w14:paraId="0CDC2207" w14:textId="77777777" w:rsidR="00377A9C" w:rsidRDefault="00F21257" w:rsidP="00FF6CE4">
            <w:pPr>
              <w:jc w:val="center"/>
              <w:rPr>
                <w:b/>
              </w:rPr>
            </w:pPr>
            <w:r>
              <w:rPr>
                <w:b/>
              </w:rPr>
              <w:t xml:space="preserve">Difference </w:t>
            </w:r>
          </w:p>
          <w:p w14:paraId="0CDC2208" w14:textId="77777777" w:rsidR="00377A9C" w:rsidRDefault="00F21257" w:rsidP="00FF6CE4">
            <w:pPr>
              <w:jc w:val="center"/>
              <w:rPr>
                <w:b/>
              </w:rPr>
            </w:pPr>
            <w:r>
              <w:rPr>
                <w:b/>
              </w:rPr>
              <w:t>in COP</w:t>
            </w:r>
          </w:p>
        </w:tc>
        <w:tc>
          <w:tcPr>
            <w:tcW w:w="7560" w:type="dxa"/>
            <w:tcBorders>
              <w:top w:val="double" w:sz="4" w:space="0" w:color="auto"/>
              <w:bottom w:val="single" w:sz="4" w:space="0" w:color="auto"/>
              <w:right w:val="nil"/>
            </w:tcBorders>
            <w:vAlign w:val="center"/>
          </w:tcPr>
          <w:p w14:paraId="0CDC2209" w14:textId="77777777" w:rsidR="00377A9C" w:rsidRDefault="00F21257" w:rsidP="00FF6CE4">
            <w:pPr>
              <w:rPr>
                <w:b/>
                <w:u w:val="single"/>
              </w:rPr>
            </w:pPr>
            <w:r>
              <w:rPr>
                <w:b/>
                <w:u w:val="single"/>
              </w:rPr>
              <w:t>REVIEW REFERENCE DISPLAY:</w:t>
            </w:r>
          </w:p>
          <w:p w14:paraId="0CDC220A" w14:textId="77777777" w:rsidR="00377A9C" w:rsidRDefault="00F21257" w:rsidP="00FF6CE4">
            <w:pPr>
              <w:rPr>
                <w:u w:val="single"/>
              </w:rPr>
            </w:pPr>
            <w:r>
              <w:t>Market Participation&gt;Physical Market&gt;SASM Market&gt;AS Responsibility - QSE</w:t>
            </w:r>
          </w:p>
          <w:p w14:paraId="0CDC220B" w14:textId="4BBBA6A6" w:rsidR="00377A9C" w:rsidRDefault="00F21257" w:rsidP="00FF6CE4">
            <w:pPr>
              <w:rPr>
                <w:u w:val="single"/>
              </w:rPr>
            </w:pPr>
            <w:r>
              <w:t xml:space="preserve">Market Participation&gt;Physical Market&gt;SASM Market&gt;Failure </w:t>
            </w:r>
            <w:r w:rsidR="00542B38">
              <w:t>Approval</w:t>
            </w:r>
          </w:p>
          <w:p w14:paraId="0CDC220C" w14:textId="77777777" w:rsidR="00377A9C" w:rsidRDefault="00377A9C" w:rsidP="00FF6CE4">
            <w:pPr>
              <w:rPr>
                <w:b/>
                <w:u w:val="single"/>
              </w:rPr>
            </w:pPr>
          </w:p>
          <w:p w14:paraId="0CDC220D" w14:textId="2CC19088" w:rsidR="00377A9C" w:rsidRDefault="00A62E8C" w:rsidP="00FF6CE4">
            <w:pPr>
              <w:rPr>
                <w:b/>
                <w:u w:val="single"/>
              </w:rPr>
            </w:pPr>
            <w:r>
              <w:rPr>
                <w:b/>
                <w:u w:val="single"/>
              </w:rPr>
              <w:t>Every 5 minutes</w:t>
            </w:r>
            <w:r w:rsidR="00F21257">
              <w:rPr>
                <w:b/>
                <w:u w:val="single"/>
              </w:rPr>
              <w:t xml:space="preserve">, notifications </w:t>
            </w:r>
            <w:r w:rsidR="003E4E34">
              <w:rPr>
                <w:b/>
                <w:u w:val="single"/>
              </w:rPr>
              <w:t>are</w:t>
            </w:r>
            <w:r w:rsidR="00F21257">
              <w:rPr>
                <w:b/>
                <w:u w:val="single"/>
              </w:rPr>
              <w:t xml:space="preserve"> automatically sent to QSEs </w:t>
            </w:r>
            <w:r w:rsidR="004E3331">
              <w:rPr>
                <w:b/>
                <w:u w:val="single"/>
              </w:rPr>
              <w:t xml:space="preserve">via the MIS </w:t>
            </w:r>
            <w:r w:rsidR="003E4E34">
              <w:rPr>
                <w:b/>
                <w:u w:val="single"/>
              </w:rPr>
              <w:t>Certified Area</w:t>
            </w:r>
          </w:p>
          <w:p w14:paraId="0CDC220E" w14:textId="2222F247" w:rsidR="00377A9C" w:rsidRDefault="00F21257" w:rsidP="00FF6CE4">
            <w:pPr>
              <w:pStyle w:val="ListParagraph"/>
              <w:numPr>
                <w:ilvl w:val="0"/>
                <w:numId w:val="24"/>
              </w:numPr>
              <w:rPr>
                <w:b/>
                <w:u w:val="single"/>
              </w:rPr>
            </w:pPr>
            <w:r>
              <w:rPr>
                <w:b/>
                <w:u w:val="single"/>
              </w:rPr>
              <w:t>Check approximately 5 minutes after each hour</w:t>
            </w:r>
            <w:r w:rsidR="00F00D16">
              <w:rPr>
                <w:b/>
                <w:u w:val="single"/>
              </w:rPr>
              <w:t>, as time permits</w:t>
            </w:r>
            <w:r>
              <w:rPr>
                <w:b/>
                <w:u w:val="single"/>
              </w:rPr>
              <w:t>:</w:t>
            </w:r>
          </w:p>
          <w:p w14:paraId="0CDC220F" w14:textId="77777777" w:rsidR="00377A9C" w:rsidRDefault="00F21257" w:rsidP="00FF6CE4">
            <w:pPr>
              <w:rPr>
                <w:b/>
                <w:u w:val="single"/>
              </w:rPr>
            </w:pPr>
            <w:r>
              <w:rPr>
                <w:b/>
                <w:u w:val="single"/>
              </w:rPr>
              <w:t>IF:</w:t>
            </w:r>
          </w:p>
          <w:p w14:paraId="0CDC2210" w14:textId="71593E1B" w:rsidR="00377A9C" w:rsidRDefault="00F21257" w:rsidP="00FF6CE4">
            <w:pPr>
              <w:numPr>
                <w:ilvl w:val="0"/>
                <w:numId w:val="22"/>
              </w:numPr>
            </w:pPr>
            <w:r>
              <w:t>A/S Difference (MW) column displays values in RED (Generation Resources with a negative value is a shortage and Load Resources with a positive value is an overage)</w:t>
            </w:r>
            <w:r w:rsidR="00E71BB2">
              <w:t>, and the QSE has not made contact</w:t>
            </w:r>
            <w:r>
              <w:t>;</w:t>
            </w:r>
          </w:p>
          <w:p w14:paraId="0CDC2211" w14:textId="77777777" w:rsidR="00377A9C" w:rsidRDefault="00F21257" w:rsidP="00FF6CE4">
            <w:pPr>
              <w:rPr>
                <w:b/>
                <w:u w:val="single"/>
              </w:rPr>
            </w:pPr>
            <w:r>
              <w:rPr>
                <w:b/>
                <w:u w:val="single"/>
              </w:rPr>
              <w:t>THEN:</w:t>
            </w:r>
          </w:p>
          <w:p w14:paraId="0CDC2212" w14:textId="2AD5A83D" w:rsidR="00377A9C" w:rsidRDefault="00F21257" w:rsidP="00FF6CE4">
            <w:pPr>
              <w:numPr>
                <w:ilvl w:val="0"/>
                <w:numId w:val="22"/>
              </w:numPr>
            </w:pPr>
            <w:r>
              <w:t xml:space="preserve">Verify the data was transferred to the AS Failure </w:t>
            </w:r>
            <w:r w:rsidR="00354F9F">
              <w:t>Approval</w:t>
            </w:r>
            <w:r>
              <w:t xml:space="preserve"> display</w:t>
            </w:r>
            <w:r w:rsidR="00E71BB2">
              <w:t>,</w:t>
            </w:r>
            <w:r w:rsidR="00A97FB9">
              <w:t xml:space="preserve"> </w:t>
            </w:r>
          </w:p>
          <w:p w14:paraId="0CDC2213" w14:textId="5D8B8035" w:rsidR="00377A9C" w:rsidRDefault="00525486" w:rsidP="00FF6CE4">
            <w:pPr>
              <w:numPr>
                <w:ilvl w:val="0"/>
                <w:numId w:val="22"/>
              </w:numPr>
            </w:pPr>
            <w:r>
              <w:t>If</w:t>
            </w:r>
            <w:r w:rsidR="00E71BB2">
              <w:t xml:space="preserve"> time permits, c</w:t>
            </w:r>
            <w:r w:rsidR="00F21257">
              <w:t xml:space="preserve">all the QSE with </w:t>
            </w:r>
            <w:r w:rsidR="00072574">
              <w:t>the failure</w:t>
            </w:r>
            <w:r w:rsidR="00F21257">
              <w:t>,</w:t>
            </w:r>
          </w:p>
          <w:p w14:paraId="0CDC2214" w14:textId="77777777" w:rsidR="00377A9C" w:rsidRDefault="00F21257" w:rsidP="00FF6CE4">
            <w:pPr>
              <w:rPr>
                <w:b/>
                <w:u w:val="single"/>
              </w:rPr>
            </w:pPr>
            <w:r>
              <w:rPr>
                <w:b/>
                <w:u w:val="single"/>
              </w:rPr>
              <w:t>IF:</w:t>
            </w:r>
          </w:p>
          <w:p w14:paraId="0CDC2215" w14:textId="4BC25C40" w:rsidR="00377A9C" w:rsidRDefault="00F21257" w:rsidP="00FF6CE4">
            <w:pPr>
              <w:numPr>
                <w:ilvl w:val="0"/>
                <w:numId w:val="22"/>
              </w:numPr>
            </w:pPr>
            <w:r>
              <w:t xml:space="preserve">The QSE </w:t>
            </w:r>
            <w:r w:rsidR="00380274">
              <w:t>cannot</w:t>
            </w:r>
            <w:r>
              <w:t xml:space="preserve"> correct the deficiency </w:t>
            </w:r>
            <w:r w:rsidR="00974D51">
              <w:t>in a timely manner</w:t>
            </w:r>
            <w:r>
              <w:t>;</w:t>
            </w:r>
          </w:p>
          <w:p w14:paraId="0CDC2216" w14:textId="77777777" w:rsidR="00377A9C" w:rsidRDefault="00F21257" w:rsidP="00FF6CE4">
            <w:pPr>
              <w:rPr>
                <w:b/>
                <w:u w:val="single"/>
              </w:rPr>
            </w:pPr>
            <w:r>
              <w:rPr>
                <w:b/>
                <w:u w:val="single"/>
              </w:rPr>
              <w:t>THEN:</w:t>
            </w:r>
          </w:p>
          <w:p w14:paraId="0CDC2217" w14:textId="77777777" w:rsidR="00377A9C" w:rsidRDefault="00F21257" w:rsidP="00FF6CE4">
            <w:pPr>
              <w:numPr>
                <w:ilvl w:val="0"/>
                <w:numId w:val="22"/>
              </w:numPr>
            </w:pPr>
            <w:r>
              <w:t>Notify the Shift Supervisor and determine if a SASM should be opened.</w:t>
            </w:r>
          </w:p>
          <w:p w14:paraId="0CDC2218" w14:textId="77777777" w:rsidR="00377A9C" w:rsidRDefault="00F21257" w:rsidP="00FF6CE4">
            <w:pPr>
              <w:rPr>
                <w:b/>
                <w:u w:val="single"/>
              </w:rPr>
            </w:pPr>
            <w:r>
              <w:rPr>
                <w:b/>
                <w:u w:val="single"/>
              </w:rPr>
              <w:t>IF:</w:t>
            </w:r>
          </w:p>
          <w:p w14:paraId="0CDC2219" w14:textId="77777777" w:rsidR="00377A9C" w:rsidRDefault="00F21257" w:rsidP="00FF6CE4">
            <w:pPr>
              <w:numPr>
                <w:ilvl w:val="0"/>
                <w:numId w:val="22"/>
              </w:numPr>
            </w:pPr>
            <w:r>
              <w:t>It is determined that a SASM should be opened;</w:t>
            </w:r>
          </w:p>
          <w:p w14:paraId="0CDC221A" w14:textId="77777777" w:rsidR="00377A9C" w:rsidRDefault="00F21257" w:rsidP="00FF6CE4">
            <w:pPr>
              <w:rPr>
                <w:b/>
              </w:rPr>
            </w:pPr>
            <w:r>
              <w:rPr>
                <w:b/>
                <w:u w:val="single"/>
              </w:rPr>
              <w:t>THEN:</w:t>
            </w:r>
          </w:p>
          <w:p w14:paraId="0CDC221B" w14:textId="77777777" w:rsidR="00377A9C" w:rsidRDefault="00F21257" w:rsidP="00FF6CE4">
            <w:pPr>
              <w:numPr>
                <w:ilvl w:val="0"/>
                <w:numId w:val="25"/>
              </w:numPr>
            </w:pPr>
            <w:r>
              <w:t>Verify that the Notification Flag column displays a “Y” on the AS Responsibility – QSE display, and</w:t>
            </w:r>
          </w:p>
          <w:p w14:paraId="0CDC221C" w14:textId="77777777" w:rsidR="00377A9C" w:rsidRDefault="00F21257" w:rsidP="00FF6CE4">
            <w:pPr>
              <w:numPr>
                <w:ilvl w:val="0"/>
                <w:numId w:val="25"/>
              </w:numPr>
            </w:pPr>
            <w:r>
              <w:t>Manually click the “Send Notification” button, this will ensure this is the most current data</w:t>
            </w:r>
          </w:p>
          <w:p w14:paraId="0CDC221D" w14:textId="77777777" w:rsidR="00377A9C" w:rsidRDefault="00F21257" w:rsidP="00FF6CE4">
            <w:pPr>
              <w:numPr>
                <w:ilvl w:val="0"/>
                <w:numId w:val="25"/>
              </w:numPr>
            </w:pPr>
            <w:r>
              <w:t>Proceed to the SASM&gt;Running a SASM for Failure To Provide Desktop Guide Resource Desk Section 2.4.2.</w:t>
            </w:r>
          </w:p>
        </w:tc>
      </w:tr>
      <w:tr w:rsidR="00377A9C" w14:paraId="0CDC2221" w14:textId="77777777" w:rsidTr="00FF6CE4">
        <w:trPr>
          <w:trHeight w:val="576"/>
        </w:trPr>
        <w:tc>
          <w:tcPr>
            <w:tcW w:w="1638" w:type="dxa"/>
            <w:tcBorders>
              <w:left w:val="nil"/>
              <w:bottom w:val="single" w:sz="4" w:space="0" w:color="auto"/>
            </w:tcBorders>
            <w:vAlign w:val="center"/>
          </w:tcPr>
          <w:p w14:paraId="0CDC221F" w14:textId="59031E64" w:rsidR="00377A9C" w:rsidRDefault="00F21257" w:rsidP="00FF6CE4">
            <w:pPr>
              <w:jc w:val="center"/>
              <w:rPr>
                <w:b/>
              </w:rPr>
            </w:pPr>
            <w:r>
              <w:rPr>
                <w:b/>
              </w:rPr>
              <w:t>L</w:t>
            </w:r>
            <w:r w:rsidR="004B0AC0">
              <w:rPr>
                <w:b/>
              </w:rPr>
              <w:t>og</w:t>
            </w:r>
          </w:p>
        </w:tc>
        <w:tc>
          <w:tcPr>
            <w:tcW w:w="7560" w:type="dxa"/>
            <w:tcBorders>
              <w:bottom w:val="single" w:sz="4" w:space="0" w:color="auto"/>
              <w:right w:val="nil"/>
            </w:tcBorders>
            <w:vAlign w:val="center"/>
          </w:tcPr>
          <w:p w14:paraId="0CDC2220" w14:textId="77777777" w:rsidR="00377A9C" w:rsidRDefault="00F21257" w:rsidP="00FF6CE4">
            <w:pPr>
              <w:rPr>
                <w:b/>
                <w:u w:val="single"/>
              </w:rPr>
            </w:pPr>
            <w:r>
              <w:t>Log all actions.</w:t>
            </w:r>
          </w:p>
        </w:tc>
      </w:tr>
      <w:tr w:rsidR="00377A9C" w14:paraId="0CDC223F" w14:textId="77777777" w:rsidTr="00FF6CE4">
        <w:trPr>
          <w:trHeight w:val="576"/>
        </w:trPr>
        <w:tc>
          <w:tcPr>
            <w:tcW w:w="1638" w:type="dxa"/>
            <w:tcBorders>
              <w:top w:val="single" w:sz="4" w:space="0" w:color="auto"/>
              <w:left w:val="nil"/>
              <w:bottom w:val="single" w:sz="4" w:space="0" w:color="auto"/>
            </w:tcBorders>
            <w:vAlign w:val="center"/>
          </w:tcPr>
          <w:p w14:paraId="0CDC2222" w14:textId="77777777" w:rsidR="00377A9C" w:rsidRDefault="00F21257" w:rsidP="00FF6CE4">
            <w:pPr>
              <w:jc w:val="center"/>
              <w:rPr>
                <w:b/>
              </w:rPr>
            </w:pPr>
            <w:r>
              <w:rPr>
                <w:b/>
              </w:rPr>
              <w:t>Infeasible</w:t>
            </w:r>
          </w:p>
          <w:p w14:paraId="0CDC2223" w14:textId="77777777" w:rsidR="00377A9C" w:rsidRDefault="00F21257" w:rsidP="00FF6CE4">
            <w:pPr>
              <w:jc w:val="center"/>
              <w:rPr>
                <w:b/>
              </w:rPr>
            </w:pPr>
            <w:r>
              <w:rPr>
                <w:b/>
              </w:rPr>
              <w:t>A/S</w:t>
            </w:r>
          </w:p>
          <w:p w14:paraId="0CDC2224" w14:textId="77777777" w:rsidR="00377A9C" w:rsidRDefault="00F21257" w:rsidP="00FF6CE4">
            <w:pPr>
              <w:jc w:val="center"/>
              <w:rPr>
                <w:b/>
              </w:rPr>
            </w:pPr>
            <w:r>
              <w:rPr>
                <w:b/>
              </w:rPr>
              <w:t>Capacity</w:t>
            </w:r>
          </w:p>
          <w:p w14:paraId="0CDC2225" w14:textId="77777777" w:rsidR="00377A9C" w:rsidRDefault="00F21257" w:rsidP="00FF6CE4">
            <w:pPr>
              <w:jc w:val="center"/>
              <w:rPr>
                <w:b/>
              </w:rPr>
            </w:pPr>
            <w:r>
              <w:rPr>
                <w:b/>
              </w:rPr>
              <w:t xml:space="preserve">from </w:t>
            </w:r>
          </w:p>
          <w:p w14:paraId="0CDC2226" w14:textId="77777777" w:rsidR="00377A9C" w:rsidRDefault="00F21257" w:rsidP="00FF6CE4">
            <w:pPr>
              <w:jc w:val="center"/>
              <w:rPr>
                <w:b/>
              </w:rPr>
            </w:pPr>
            <w:r>
              <w:rPr>
                <w:b/>
              </w:rPr>
              <w:t>RUC</w:t>
            </w:r>
          </w:p>
        </w:tc>
        <w:tc>
          <w:tcPr>
            <w:tcW w:w="7560" w:type="dxa"/>
            <w:tcBorders>
              <w:top w:val="single" w:sz="4" w:space="0" w:color="auto"/>
              <w:bottom w:val="single" w:sz="4" w:space="0" w:color="auto"/>
              <w:right w:val="nil"/>
            </w:tcBorders>
            <w:vAlign w:val="center"/>
          </w:tcPr>
          <w:p w14:paraId="0CDC2227" w14:textId="77777777" w:rsidR="00377A9C" w:rsidRDefault="00F21257" w:rsidP="00FF6CE4">
            <w:pPr>
              <w:rPr>
                <w:b/>
                <w:u w:val="single"/>
              </w:rPr>
            </w:pPr>
            <w:r>
              <w:rPr>
                <w:b/>
                <w:u w:val="single"/>
              </w:rPr>
              <w:t>REVIEW REFERENCE DISPLAY:</w:t>
            </w:r>
          </w:p>
          <w:p w14:paraId="0CDC2228" w14:textId="77777777" w:rsidR="00377A9C" w:rsidRDefault="00F21257" w:rsidP="00FF6CE4">
            <w:r>
              <w:t>Market Participation&gt;Physical Market&gt;SASM Market&gt;AS Infeasibility</w:t>
            </w:r>
          </w:p>
          <w:p w14:paraId="0CDC2229" w14:textId="77777777" w:rsidR="00377A9C" w:rsidRDefault="00377A9C" w:rsidP="00FF6CE4"/>
          <w:p w14:paraId="0CDC222A" w14:textId="77777777" w:rsidR="00377A9C" w:rsidRDefault="00F21257" w:rsidP="00FF6CE4">
            <w:pPr>
              <w:rPr>
                <w:u w:val="single"/>
              </w:rPr>
            </w:pPr>
            <w:r>
              <w:t>Market Participation&gt;Physical Market&gt;SASM Market&gt; AS Replacement</w:t>
            </w:r>
          </w:p>
          <w:p w14:paraId="0CDC222B" w14:textId="77777777" w:rsidR="00377A9C" w:rsidRDefault="00377A9C" w:rsidP="00FF6CE4">
            <w:pPr>
              <w:rPr>
                <w:b/>
                <w:u w:val="single"/>
              </w:rPr>
            </w:pPr>
          </w:p>
          <w:p w14:paraId="0CDC222C" w14:textId="77777777" w:rsidR="00377A9C" w:rsidRDefault="00F21257" w:rsidP="00FF6CE4">
            <w:pPr>
              <w:rPr>
                <w:b/>
                <w:u w:val="single"/>
              </w:rPr>
            </w:pPr>
            <w:r>
              <w:rPr>
                <w:b/>
                <w:u w:val="single"/>
              </w:rPr>
              <w:t>Check after each HRUC has been published or when RUC operator has notified you of a RUC commitment.</w:t>
            </w:r>
          </w:p>
          <w:p w14:paraId="0CDC222D" w14:textId="77777777" w:rsidR="00377A9C" w:rsidRDefault="00377A9C" w:rsidP="00FF6CE4">
            <w:pPr>
              <w:rPr>
                <w:b/>
                <w:u w:val="single"/>
              </w:rPr>
            </w:pPr>
          </w:p>
          <w:p w14:paraId="0CDC222E" w14:textId="77777777" w:rsidR="00377A9C" w:rsidRDefault="00F21257" w:rsidP="00FF6CE4">
            <w:pPr>
              <w:rPr>
                <w:b/>
                <w:u w:val="single"/>
              </w:rPr>
            </w:pPr>
            <w:r>
              <w:rPr>
                <w:b/>
                <w:u w:val="single"/>
              </w:rPr>
              <w:t>NOTE: The infeasible hour indicates the shortage based on the system situation when HRUC runs.  Therefore, it may be necessary to review at least 3 hours prior to infeasible hour to notify QSE.</w:t>
            </w:r>
          </w:p>
          <w:p w14:paraId="0CDC222F" w14:textId="77777777" w:rsidR="00377A9C" w:rsidRDefault="00377A9C" w:rsidP="00FF6CE4">
            <w:pPr>
              <w:rPr>
                <w:b/>
                <w:u w:val="single"/>
              </w:rPr>
            </w:pPr>
          </w:p>
          <w:p w14:paraId="0CDC2230" w14:textId="77777777" w:rsidR="00377A9C" w:rsidRDefault="00F21257" w:rsidP="00FF6CE4">
            <w:pPr>
              <w:rPr>
                <w:b/>
                <w:u w:val="single"/>
              </w:rPr>
            </w:pPr>
            <w:r>
              <w:rPr>
                <w:b/>
                <w:u w:val="single"/>
              </w:rPr>
              <w:t>IF:</w:t>
            </w:r>
          </w:p>
          <w:p w14:paraId="0CDC2231" w14:textId="77777777" w:rsidR="00377A9C" w:rsidRDefault="00F21257" w:rsidP="00FF6CE4">
            <w:pPr>
              <w:numPr>
                <w:ilvl w:val="0"/>
                <w:numId w:val="22"/>
              </w:numPr>
            </w:pPr>
            <w:r>
              <w:t>The Infeasible MW column is displaying MW values;</w:t>
            </w:r>
          </w:p>
          <w:p w14:paraId="0CDC2232" w14:textId="77777777" w:rsidR="00377A9C" w:rsidRDefault="00F21257" w:rsidP="00FF6CE4">
            <w:pPr>
              <w:rPr>
                <w:b/>
                <w:u w:val="single"/>
              </w:rPr>
            </w:pPr>
            <w:r>
              <w:rPr>
                <w:b/>
                <w:u w:val="single"/>
              </w:rPr>
              <w:t>THEN:</w:t>
            </w:r>
          </w:p>
          <w:p w14:paraId="0CDC2233" w14:textId="77777777" w:rsidR="00377A9C" w:rsidRDefault="00F21257" w:rsidP="00FF6CE4">
            <w:pPr>
              <w:numPr>
                <w:ilvl w:val="0"/>
                <w:numId w:val="22"/>
              </w:numPr>
            </w:pPr>
            <w:r>
              <w:t>Assess the infeasible MW and hour based on the SASM timeline</w:t>
            </w:r>
          </w:p>
          <w:p w14:paraId="0CDC2234" w14:textId="77777777" w:rsidR="00377A9C" w:rsidRDefault="00F21257" w:rsidP="00FF6CE4">
            <w:pPr>
              <w:numPr>
                <w:ilvl w:val="0"/>
                <w:numId w:val="22"/>
              </w:numPr>
            </w:pPr>
            <w:r>
              <w:t>Change the Notification Flag to “Y” and commit to database,</w:t>
            </w:r>
          </w:p>
          <w:p w14:paraId="0CDC2235" w14:textId="77777777" w:rsidR="00377A9C" w:rsidRDefault="00F21257" w:rsidP="00FF6CE4">
            <w:pPr>
              <w:numPr>
                <w:ilvl w:val="0"/>
                <w:numId w:val="22"/>
              </w:numPr>
            </w:pPr>
            <w:r>
              <w:t>Press the “Send Notification”,</w:t>
            </w:r>
          </w:p>
          <w:p w14:paraId="0CDC2236" w14:textId="77777777" w:rsidR="00377A9C" w:rsidRDefault="00F21257" w:rsidP="00FF6CE4">
            <w:pPr>
              <w:numPr>
                <w:ilvl w:val="0"/>
                <w:numId w:val="22"/>
              </w:numPr>
            </w:pPr>
            <w:r>
              <w:t>Navigate to the AS Replacement display and call the QSE with the Infeasible MW.</w:t>
            </w:r>
          </w:p>
          <w:p w14:paraId="0CDC2237" w14:textId="77777777" w:rsidR="00377A9C" w:rsidRDefault="00F21257" w:rsidP="00FF6CE4">
            <w:pPr>
              <w:rPr>
                <w:b/>
                <w:u w:val="single"/>
              </w:rPr>
            </w:pPr>
            <w:r>
              <w:rPr>
                <w:b/>
                <w:u w:val="single"/>
              </w:rPr>
              <w:t>IF:</w:t>
            </w:r>
          </w:p>
          <w:p w14:paraId="0CDC2238" w14:textId="77777777" w:rsidR="00377A9C" w:rsidRDefault="00F21257" w:rsidP="00FF6CE4">
            <w:pPr>
              <w:numPr>
                <w:ilvl w:val="0"/>
                <w:numId w:val="22"/>
              </w:numPr>
            </w:pPr>
            <w:r>
              <w:t>The QSE states they cannot replace the service within two hours;</w:t>
            </w:r>
          </w:p>
          <w:p w14:paraId="0CDC2239" w14:textId="77777777" w:rsidR="00377A9C" w:rsidRDefault="00F21257" w:rsidP="00FF6CE4">
            <w:pPr>
              <w:rPr>
                <w:b/>
                <w:u w:val="single"/>
              </w:rPr>
            </w:pPr>
            <w:r>
              <w:rPr>
                <w:b/>
                <w:u w:val="single"/>
              </w:rPr>
              <w:t>THEN:</w:t>
            </w:r>
          </w:p>
          <w:p w14:paraId="0CDC223A" w14:textId="77777777" w:rsidR="00377A9C" w:rsidRDefault="00F21257" w:rsidP="00FF6CE4">
            <w:pPr>
              <w:numPr>
                <w:ilvl w:val="0"/>
                <w:numId w:val="22"/>
              </w:numPr>
            </w:pPr>
            <w:r>
              <w:t>Notify the Shift Supervisor and determine if a SASM should be opened;</w:t>
            </w:r>
          </w:p>
          <w:p w14:paraId="0CDC223B" w14:textId="77777777" w:rsidR="00377A9C" w:rsidRDefault="00F21257" w:rsidP="00FF6CE4">
            <w:pPr>
              <w:rPr>
                <w:b/>
                <w:u w:val="single"/>
              </w:rPr>
            </w:pPr>
            <w:r>
              <w:rPr>
                <w:b/>
                <w:u w:val="single"/>
              </w:rPr>
              <w:t>IF:</w:t>
            </w:r>
          </w:p>
          <w:p w14:paraId="0CDC223C" w14:textId="77777777" w:rsidR="00377A9C" w:rsidRDefault="00F21257" w:rsidP="00FF6CE4">
            <w:pPr>
              <w:numPr>
                <w:ilvl w:val="0"/>
                <w:numId w:val="22"/>
              </w:numPr>
            </w:pPr>
            <w:r>
              <w:t>It is determined that a SASM should be opened;</w:t>
            </w:r>
          </w:p>
          <w:p w14:paraId="0CDC223D" w14:textId="77777777" w:rsidR="00377A9C" w:rsidRDefault="00F21257" w:rsidP="00FF6CE4">
            <w:pPr>
              <w:rPr>
                <w:b/>
              </w:rPr>
            </w:pPr>
            <w:r>
              <w:rPr>
                <w:b/>
                <w:u w:val="single"/>
              </w:rPr>
              <w:t>THEN:</w:t>
            </w:r>
          </w:p>
          <w:p w14:paraId="0CDC223E" w14:textId="77777777" w:rsidR="00377A9C" w:rsidRDefault="00F21257" w:rsidP="00FF6CE4">
            <w:pPr>
              <w:numPr>
                <w:ilvl w:val="0"/>
                <w:numId w:val="25"/>
              </w:numPr>
            </w:pPr>
            <w:r>
              <w:t>Proceed to the SASM&gt;Running a SASM for Undeliverable Desktop Guide Resource Guide Section 2.4.1.</w:t>
            </w:r>
          </w:p>
        </w:tc>
      </w:tr>
      <w:tr w:rsidR="00377A9C" w14:paraId="0CDC2242" w14:textId="77777777" w:rsidTr="00FF6CE4">
        <w:trPr>
          <w:trHeight w:val="576"/>
        </w:trPr>
        <w:tc>
          <w:tcPr>
            <w:tcW w:w="1638" w:type="dxa"/>
            <w:tcBorders>
              <w:left w:val="nil"/>
            </w:tcBorders>
            <w:vAlign w:val="center"/>
          </w:tcPr>
          <w:p w14:paraId="0CDC2240" w14:textId="48EF552C" w:rsidR="00377A9C" w:rsidRDefault="00F21257" w:rsidP="00FF6CE4">
            <w:pPr>
              <w:jc w:val="center"/>
              <w:rPr>
                <w:b/>
              </w:rPr>
            </w:pPr>
            <w:r>
              <w:rPr>
                <w:b/>
              </w:rPr>
              <w:t>N</w:t>
            </w:r>
            <w:r w:rsidR="00677E0A">
              <w:rPr>
                <w:b/>
              </w:rPr>
              <w:t>ote</w:t>
            </w:r>
          </w:p>
        </w:tc>
        <w:tc>
          <w:tcPr>
            <w:tcW w:w="7560" w:type="dxa"/>
            <w:tcBorders>
              <w:right w:val="nil"/>
            </w:tcBorders>
            <w:vAlign w:val="center"/>
          </w:tcPr>
          <w:p w14:paraId="0CDC2241" w14:textId="77777777" w:rsidR="00377A9C" w:rsidRDefault="00F21257" w:rsidP="00FF6CE4">
            <w:r>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tc>
      </w:tr>
      <w:tr w:rsidR="00377A9C" w14:paraId="0CDC2245" w14:textId="77777777" w:rsidTr="00FF6CE4">
        <w:trPr>
          <w:trHeight w:val="576"/>
        </w:trPr>
        <w:tc>
          <w:tcPr>
            <w:tcW w:w="1638" w:type="dxa"/>
            <w:tcBorders>
              <w:left w:val="nil"/>
              <w:bottom w:val="double" w:sz="4" w:space="0" w:color="auto"/>
            </w:tcBorders>
            <w:vAlign w:val="center"/>
          </w:tcPr>
          <w:p w14:paraId="0CDC2243" w14:textId="45A7B9D5" w:rsidR="00377A9C" w:rsidRDefault="00F21257" w:rsidP="00FF6CE4">
            <w:pPr>
              <w:jc w:val="center"/>
              <w:rPr>
                <w:b/>
              </w:rPr>
            </w:pPr>
            <w:r>
              <w:rPr>
                <w:b/>
              </w:rPr>
              <w:t>L</w:t>
            </w:r>
            <w:r w:rsidR="00677E0A">
              <w:rPr>
                <w:b/>
              </w:rPr>
              <w:t>og</w:t>
            </w:r>
          </w:p>
        </w:tc>
        <w:tc>
          <w:tcPr>
            <w:tcW w:w="7560" w:type="dxa"/>
            <w:tcBorders>
              <w:bottom w:val="double" w:sz="4" w:space="0" w:color="auto"/>
              <w:right w:val="nil"/>
            </w:tcBorders>
            <w:vAlign w:val="center"/>
          </w:tcPr>
          <w:p w14:paraId="0CDC2244" w14:textId="77777777" w:rsidR="00377A9C" w:rsidRDefault="00F21257" w:rsidP="00FF6CE4">
            <w:r>
              <w:t>Log all actions.</w:t>
            </w:r>
          </w:p>
        </w:tc>
      </w:tr>
    </w:tbl>
    <w:p w14:paraId="0CDC2246" w14:textId="34B85669" w:rsidR="00377A9C" w:rsidRDefault="00FF6CE4">
      <w:pPr>
        <w:ind w:left="900"/>
        <w:rPr>
          <w:b/>
        </w:rPr>
      </w:pPr>
      <w:r>
        <w:rPr>
          <w:b/>
        </w:rPr>
        <w:br w:type="textWrapping" w:clear="all"/>
      </w:r>
    </w:p>
    <w:p w14:paraId="0CDC2247" w14:textId="77777777" w:rsidR="00377A9C" w:rsidRDefault="00F21257">
      <w:pPr>
        <w:ind w:left="900"/>
        <w:rPr>
          <w:b/>
        </w:rPr>
      </w:pPr>
      <w:r>
        <w:rPr>
          <w:b/>
        </w:rPr>
        <w:br w:type="page"/>
      </w:r>
    </w:p>
    <w:p w14:paraId="0CDC2248" w14:textId="77777777" w:rsidR="00377A9C" w:rsidRDefault="00377A9C">
      <w:pPr>
        <w:sectPr w:rsidR="00377A9C">
          <w:pgSz w:w="12240" w:h="15840" w:code="1"/>
          <w:pgMar w:top="1008" w:right="1800" w:bottom="1008" w:left="1440" w:header="720" w:footer="720" w:gutter="0"/>
          <w:cols w:space="720"/>
          <w:docGrid w:linePitch="360"/>
        </w:sectPr>
      </w:pPr>
      <w:bookmarkStart w:id="81" w:name="_4.1_QSE_Request"/>
      <w:bookmarkStart w:id="82" w:name="_3.2_QSE_Request"/>
      <w:bookmarkEnd w:id="81"/>
      <w:bookmarkEnd w:id="82"/>
    </w:p>
    <w:p w14:paraId="0CDC2249" w14:textId="77777777" w:rsidR="00377A9C" w:rsidRDefault="00F21257" w:rsidP="00047636">
      <w:pPr>
        <w:pStyle w:val="Heading2"/>
      </w:pPr>
      <w:bookmarkStart w:id="83" w:name="_4.2_QSE_Request"/>
      <w:bookmarkStart w:id="84" w:name="_3.3_QSE_Request"/>
      <w:bookmarkEnd w:id="83"/>
      <w:bookmarkEnd w:id="84"/>
      <w:r>
        <w:t>3.2</w:t>
      </w:r>
      <w:r>
        <w:tab/>
        <w:t>QSE Request to Move Ancillary Services</w:t>
      </w:r>
    </w:p>
    <w:p w14:paraId="0CDC224A" w14:textId="77777777" w:rsidR="00377A9C" w:rsidRDefault="00377A9C"/>
    <w:p w14:paraId="0CDC224B" w14:textId="77777777" w:rsidR="00377A9C" w:rsidRDefault="00F21257">
      <w:pPr>
        <w:ind w:left="900"/>
      </w:pPr>
      <w:r>
        <w:rPr>
          <w:b/>
        </w:rPr>
        <w:t xml:space="preserve">Procedure Purpose:  </w:t>
      </w:r>
      <w:r>
        <w:t>Evaluate QSE requests for moving Ancillary Services from one resource to another or through a trade with another QSE.</w:t>
      </w:r>
    </w:p>
    <w:p w14:paraId="0CDC224C"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377A9C" w14:paraId="0CDC2253" w14:textId="77777777">
        <w:tc>
          <w:tcPr>
            <w:tcW w:w="2628" w:type="dxa"/>
            <w:vMerge w:val="restart"/>
            <w:vAlign w:val="center"/>
          </w:tcPr>
          <w:p w14:paraId="0CDC224D" w14:textId="77777777" w:rsidR="00377A9C" w:rsidRDefault="00F21257">
            <w:pPr>
              <w:rPr>
                <w:b/>
                <w:lang w:val="pt-BR"/>
              </w:rPr>
            </w:pPr>
            <w:r>
              <w:rPr>
                <w:b/>
                <w:lang w:val="pt-BR"/>
              </w:rPr>
              <w:t>Protocol Reference</w:t>
            </w:r>
          </w:p>
          <w:p w14:paraId="0CDC224E" w14:textId="77777777" w:rsidR="00377A9C" w:rsidRDefault="00377A9C">
            <w:pPr>
              <w:rPr>
                <w:b/>
                <w:lang w:val="pt-BR"/>
              </w:rPr>
            </w:pPr>
          </w:p>
        </w:tc>
        <w:tc>
          <w:tcPr>
            <w:tcW w:w="1557" w:type="dxa"/>
          </w:tcPr>
          <w:p w14:paraId="0CDC224F" w14:textId="77777777" w:rsidR="00377A9C" w:rsidRDefault="00F21257">
            <w:pPr>
              <w:rPr>
                <w:b/>
                <w:lang w:val="pt-BR"/>
              </w:rPr>
            </w:pPr>
            <w:r>
              <w:rPr>
                <w:b/>
                <w:lang w:val="pt-BR"/>
              </w:rPr>
              <w:t>6.4.7(6)</w:t>
            </w:r>
          </w:p>
        </w:tc>
        <w:tc>
          <w:tcPr>
            <w:tcW w:w="1557" w:type="dxa"/>
          </w:tcPr>
          <w:p w14:paraId="0CDC2250" w14:textId="77777777" w:rsidR="00377A9C" w:rsidRDefault="00F21257">
            <w:pPr>
              <w:rPr>
                <w:b/>
                <w:lang w:val="pt-BR"/>
              </w:rPr>
            </w:pPr>
            <w:r>
              <w:rPr>
                <w:b/>
                <w:lang w:val="pt-BR"/>
              </w:rPr>
              <w:t>6.4.7(7)</w:t>
            </w:r>
          </w:p>
        </w:tc>
        <w:tc>
          <w:tcPr>
            <w:tcW w:w="1557" w:type="dxa"/>
          </w:tcPr>
          <w:p w14:paraId="0CDC2251" w14:textId="77777777" w:rsidR="00377A9C" w:rsidRDefault="00377A9C">
            <w:pPr>
              <w:rPr>
                <w:b/>
                <w:lang w:val="pt-BR"/>
              </w:rPr>
            </w:pPr>
          </w:p>
        </w:tc>
        <w:tc>
          <w:tcPr>
            <w:tcW w:w="1557" w:type="dxa"/>
          </w:tcPr>
          <w:p w14:paraId="0CDC2252" w14:textId="77777777" w:rsidR="00377A9C" w:rsidRDefault="00377A9C">
            <w:pPr>
              <w:rPr>
                <w:b/>
                <w:lang w:val="pt-BR"/>
              </w:rPr>
            </w:pPr>
          </w:p>
        </w:tc>
      </w:tr>
      <w:tr w:rsidR="00377A9C" w14:paraId="0CDC2259" w14:textId="77777777">
        <w:tc>
          <w:tcPr>
            <w:tcW w:w="2628" w:type="dxa"/>
            <w:vMerge/>
            <w:vAlign w:val="center"/>
          </w:tcPr>
          <w:p w14:paraId="0CDC2254" w14:textId="77777777" w:rsidR="00377A9C" w:rsidRDefault="00377A9C">
            <w:pPr>
              <w:rPr>
                <w:b/>
                <w:lang w:val="pt-BR"/>
              </w:rPr>
            </w:pPr>
          </w:p>
        </w:tc>
        <w:tc>
          <w:tcPr>
            <w:tcW w:w="1557" w:type="dxa"/>
          </w:tcPr>
          <w:p w14:paraId="0CDC2255" w14:textId="77777777" w:rsidR="00377A9C" w:rsidRDefault="00377A9C">
            <w:pPr>
              <w:rPr>
                <w:b/>
                <w:lang w:val="pt-BR"/>
              </w:rPr>
            </w:pPr>
          </w:p>
        </w:tc>
        <w:tc>
          <w:tcPr>
            <w:tcW w:w="1557" w:type="dxa"/>
          </w:tcPr>
          <w:p w14:paraId="0CDC2256" w14:textId="77777777" w:rsidR="00377A9C" w:rsidRDefault="00377A9C">
            <w:pPr>
              <w:rPr>
                <w:b/>
                <w:lang w:val="pt-BR"/>
              </w:rPr>
            </w:pPr>
          </w:p>
        </w:tc>
        <w:tc>
          <w:tcPr>
            <w:tcW w:w="1557" w:type="dxa"/>
          </w:tcPr>
          <w:p w14:paraId="0CDC2257" w14:textId="77777777" w:rsidR="00377A9C" w:rsidRDefault="00377A9C">
            <w:pPr>
              <w:rPr>
                <w:b/>
                <w:lang w:val="pt-BR"/>
              </w:rPr>
            </w:pPr>
          </w:p>
        </w:tc>
        <w:tc>
          <w:tcPr>
            <w:tcW w:w="1557" w:type="dxa"/>
          </w:tcPr>
          <w:p w14:paraId="0CDC2258" w14:textId="77777777" w:rsidR="00377A9C" w:rsidRDefault="00377A9C">
            <w:pPr>
              <w:rPr>
                <w:b/>
                <w:lang w:val="pt-BR"/>
              </w:rPr>
            </w:pPr>
          </w:p>
        </w:tc>
      </w:tr>
      <w:tr w:rsidR="00377A9C" w14:paraId="0CDC225F" w14:textId="77777777">
        <w:tc>
          <w:tcPr>
            <w:tcW w:w="2628" w:type="dxa"/>
            <w:vAlign w:val="center"/>
          </w:tcPr>
          <w:p w14:paraId="0CDC225A" w14:textId="77777777" w:rsidR="00377A9C" w:rsidRDefault="00F21257">
            <w:pPr>
              <w:rPr>
                <w:b/>
                <w:lang w:val="pt-BR"/>
              </w:rPr>
            </w:pPr>
            <w:r>
              <w:rPr>
                <w:b/>
                <w:lang w:val="pt-BR"/>
              </w:rPr>
              <w:t xml:space="preserve">Guide Reference </w:t>
            </w:r>
          </w:p>
        </w:tc>
        <w:tc>
          <w:tcPr>
            <w:tcW w:w="1557" w:type="dxa"/>
          </w:tcPr>
          <w:p w14:paraId="0CDC225B" w14:textId="77777777" w:rsidR="00377A9C" w:rsidRDefault="00377A9C">
            <w:pPr>
              <w:rPr>
                <w:b/>
                <w:lang w:val="pt-BR"/>
              </w:rPr>
            </w:pPr>
          </w:p>
        </w:tc>
        <w:tc>
          <w:tcPr>
            <w:tcW w:w="1557" w:type="dxa"/>
          </w:tcPr>
          <w:p w14:paraId="0CDC225C" w14:textId="77777777" w:rsidR="00377A9C" w:rsidRDefault="00377A9C">
            <w:pPr>
              <w:rPr>
                <w:b/>
                <w:lang w:val="pt-BR"/>
              </w:rPr>
            </w:pPr>
          </w:p>
        </w:tc>
        <w:tc>
          <w:tcPr>
            <w:tcW w:w="1557" w:type="dxa"/>
          </w:tcPr>
          <w:p w14:paraId="0CDC225D" w14:textId="77777777" w:rsidR="00377A9C" w:rsidRDefault="00377A9C">
            <w:pPr>
              <w:rPr>
                <w:b/>
                <w:lang w:val="pt-BR"/>
              </w:rPr>
            </w:pPr>
          </w:p>
        </w:tc>
        <w:tc>
          <w:tcPr>
            <w:tcW w:w="1557" w:type="dxa"/>
          </w:tcPr>
          <w:p w14:paraId="0CDC225E" w14:textId="77777777" w:rsidR="00377A9C" w:rsidRDefault="00377A9C">
            <w:pPr>
              <w:rPr>
                <w:b/>
                <w:lang w:val="pt-BR"/>
              </w:rPr>
            </w:pPr>
          </w:p>
        </w:tc>
      </w:tr>
      <w:tr w:rsidR="00377A9C" w14:paraId="0CDC2265" w14:textId="77777777">
        <w:tc>
          <w:tcPr>
            <w:tcW w:w="2628" w:type="dxa"/>
            <w:vAlign w:val="center"/>
          </w:tcPr>
          <w:p w14:paraId="0CDC2260" w14:textId="77777777" w:rsidR="00377A9C" w:rsidRDefault="00F21257">
            <w:pPr>
              <w:rPr>
                <w:b/>
                <w:lang w:val="pt-BR"/>
              </w:rPr>
            </w:pPr>
            <w:r>
              <w:rPr>
                <w:b/>
                <w:lang w:val="pt-BR"/>
              </w:rPr>
              <w:t>NERC Standard</w:t>
            </w:r>
          </w:p>
        </w:tc>
        <w:tc>
          <w:tcPr>
            <w:tcW w:w="1557" w:type="dxa"/>
          </w:tcPr>
          <w:p w14:paraId="0CDC2261" w14:textId="77777777" w:rsidR="00377A9C" w:rsidRDefault="00377A9C">
            <w:pPr>
              <w:rPr>
                <w:b/>
                <w:lang w:val="pt-BR"/>
              </w:rPr>
            </w:pPr>
          </w:p>
        </w:tc>
        <w:tc>
          <w:tcPr>
            <w:tcW w:w="1557" w:type="dxa"/>
          </w:tcPr>
          <w:p w14:paraId="0CDC2262" w14:textId="77777777" w:rsidR="00377A9C" w:rsidRDefault="00377A9C">
            <w:pPr>
              <w:rPr>
                <w:b/>
                <w:lang w:val="pt-BR"/>
              </w:rPr>
            </w:pPr>
          </w:p>
        </w:tc>
        <w:tc>
          <w:tcPr>
            <w:tcW w:w="1557" w:type="dxa"/>
          </w:tcPr>
          <w:p w14:paraId="0CDC2263" w14:textId="77777777" w:rsidR="00377A9C" w:rsidRDefault="00377A9C">
            <w:pPr>
              <w:rPr>
                <w:b/>
              </w:rPr>
            </w:pPr>
          </w:p>
        </w:tc>
        <w:tc>
          <w:tcPr>
            <w:tcW w:w="1557" w:type="dxa"/>
          </w:tcPr>
          <w:p w14:paraId="0CDC2264" w14:textId="77777777" w:rsidR="00377A9C" w:rsidRDefault="00377A9C">
            <w:pPr>
              <w:rPr>
                <w:b/>
              </w:rPr>
            </w:pPr>
          </w:p>
        </w:tc>
      </w:tr>
    </w:tbl>
    <w:p w14:paraId="0CDC2266"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26A" w14:textId="77777777">
        <w:tc>
          <w:tcPr>
            <w:tcW w:w="1908" w:type="dxa"/>
          </w:tcPr>
          <w:p w14:paraId="0CDC2267" w14:textId="77777777" w:rsidR="00377A9C" w:rsidRDefault="00F21257">
            <w:pPr>
              <w:rPr>
                <w:b/>
              </w:rPr>
            </w:pPr>
            <w:r>
              <w:rPr>
                <w:b/>
              </w:rPr>
              <w:t xml:space="preserve">Version: 1 </w:t>
            </w:r>
          </w:p>
        </w:tc>
        <w:tc>
          <w:tcPr>
            <w:tcW w:w="2250" w:type="dxa"/>
          </w:tcPr>
          <w:p w14:paraId="0CDC2268" w14:textId="77777777" w:rsidR="00377A9C" w:rsidRDefault="00F21257">
            <w:pPr>
              <w:rPr>
                <w:b/>
              </w:rPr>
            </w:pPr>
            <w:r>
              <w:rPr>
                <w:b/>
              </w:rPr>
              <w:t>Revision: 3</w:t>
            </w:r>
          </w:p>
        </w:tc>
        <w:tc>
          <w:tcPr>
            <w:tcW w:w="4680" w:type="dxa"/>
          </w:tcPr>
          <w:p w14:paraId="0CDC2269" w14:textId="77777777" w:rsidR="00377A9C" w:rsidRDefault="00F21257">
            <w:pPr>
              <w:rPr>
                <w:b/>
              </w:rPr>
            </w:pPr>
            <w:r>
              <w:rPr>
                <w:b/>
              </w:rPr>
              <w:t>Effective Date:  May 1, 2015</w:t>
            </w:r>
          </w:p>
        </w:tc>
      </w:tr>
    </w:tbl>
    <w:p w14:paraId="0CDC226B" w14:textId="77777777" w:rsidR="00377A9C" w:rsidRDefault="00377A9C">
      <w:pP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7320"/>
      </w:tblGrid>
      <w:tr w:rsidR="00377A9C" w14:paraId="0CDC226E" w14:textId="77777777" w:rsidTr="00FF6CE4">
        <w:trPr>
          <w:trHeight w:val="576"/>
          <w:tblHeader/>
        </w:trPr>
        <w:tc>
          <w:tcPr>
            <w:tcW w:w="1696" w:type="dxa"/>
            <w:tcBorders>
              <w:top w:val="double" w:sz="4" w:space="0" w:color="auto"/>
              <w:left w:val="nil"/>
              <w:bottom w:val="double" w:sz="4" w:space="0" w:color="auto"/>
            </w:tcBorders>
            <w:vAlign w:val="center"/>
          </w:tcPr>
          <w:p w14:paraId="0CDC226C" w14:textId="77777777" w:rsidR="00377A9C" w:rsidRDefault="00F21257" w:rsidP="00FF6CE4">
            <w:pPr>
              <w:jc w:val="center"/>
              <w:rPr>
                <w:b/>
              </w:rPr>
            </w:pPr>
            <w:r>
              <w:rPr>
                <w:b/>
              </w:rPr>
              <w:t>Step</w:t>
            </w:r>
          </w:p>
        </w:tc>
        <w:tc>
          <w:tcPr>
            <w:tcW w:w="7488" w:type="dxa"/>
            <w:tcBorders>
              <w:top w:val="double" w:sz="4" w:space="0" w:color="auto"/>
              <w:bottom w:val="double" w:sz="4" w:space="0" w:color="auto"/>
              <w:right w:val="nil"/>
            </w:tcBorders>
            <w:vAlign w:val="center"/>
          </w:tcPr>
          <w:p w14:paraId="0CDC226D" w14:textId="77777777" w:rsidR="00377A9C" w:rsidRDefault="00F21257" w:rsidP="00FF6CE4">
            <w:pPr>
              <w:rPr>
                <w:b/>
              </w:rPr>
            </w:pPr>
            <w:r>
              <w:rPr>
                <w:b/>
              </w:rPr>
              <w:t>Action</w:t>
            </w:r>
          </w:p>
        </w:tc>
      </w:tr>
      <w:tr w:rsidR="00377A9C" w14:paraId="0CDC2273" w14:textId="77777777" w:rsidTr="00FF6CE4">
        <w:trPr>
          <w:trHeight w:val="576"/>
        </w:trPr>
        <w:tc>
          <w:tcPr>
            <w:tcW w:w="1696" w:type="dxa"/>
            <w:tcBorders>
              <w:top w:val="single" w:sz="4" w:space="0" w:color="auto"/>
              <w:left w:val="nil"/>
              <w:bottom w:val="single" w:sz="4" w:space="0" w:color="auto"/>
            </w:tcBorders>
            <w:vAlign w:val="center"/>
          </w:tcPr>
          <w:p w14:paraId="0CDC226F" w14:textId="179CB7D7" w:rsidR="00377A9C" w:rsidRDefault="00F21257" w:rsidP="00FF6CE4">
            <w:pPr>
              <w:jc w:val="center"/>
              <w:rPr>
                <w:b/>
                <w:bCs/>
              </w:rPr>
            </w:pPr>
            <w:r>
              <w:rPr>
                <w:b/>
                <w:bCs/>
              </w:rPr>
              <w:t>N</w:t>
            </w:r>
            <w:r w:rsidR="00677E0A">
              <w:rPr>
                <w:b/>
                <w:bCs/>
              </w:rPr>
              <w:t>ote</w:t>
            </w:r>
          </w:p>
        </w:tc>
        <w:tc>
          <w:tcPr>
            <w:tcW w:w="7488" w:type="dxa"/>
            <w:tcBorders>
              <w:top w:val="single" w:sz="4" w:space="0" w:color="auto"/>
              <w:bottom w:val="single" w:sz="4" w:space="0" w:color="auto"/>
              <w:right w:val="nil"/>
            </w:tcBorders>
          </w:tcPr>
          <w:p w14:paraId="0CDC2270" w14:textId="3C29EAFD" w:rsidR="00377A9C" w:rsidRDefault="00F21257" w:rsidP="00FF6CE4">
            <w:pPr>
              <w:pStyle w:val="ListParagraph"/>
              <w:numPr>
                <w:ilvl w:val="0"/>
                <w:numId w:val="56"/>
              </w:numPr>
            </w:pPr>
            <w:r>
              <w:t xml:space="preserve">A QSE may elect to change a Resource providing Ancillary Service to an alternate Resource; </w:t>
            </w:r>
            <w:r w:rsidR="00513D96">
              <w:t>however,</w:t>
            </w:r>
            <w:r>
              <w:t xml:space="preserve"> they are </w:t>
            </w:r>
            <w:r>
              <w:rPr>
                <w:u w:val="single"/>
              </w:rPr>
              <w:t>NOT</w:t>
            </w:r>
            <w:r>
              <w:t xml:space="preserve"> permitted to change the quantity of each type of Ancillary Service awarded.  </w:t>
            </w:r>
          </w:p>
          <w:p w14:paraId="0CDC2271" w14:textId="77777777" w:rsidR="00377A9C" w:rsidRDefault="00F21257" w:rsidP="00FF6CE4">
            <w:pPr>
              <w:pStyle w:val="ListParagraph"/>
              <w:numPr>
                <w:ilvl w:val="0"/>
                <w:numId w:val="56"/>
              </w:numPr>
            </w:pPr>
            <w:r>
              <w:t>Movement of A/S Resource responsibility from a Resource during the Adjustment Period is accomplished by use of COP updates.</w:t>
            </w:r>
          </w:p>
          <w:p w14:paraId="0CDC2272" w14:textId="4B147E77" w:rsidR="00377A9C" w:rsidRDefault="00F21257" w:rsidP="00FF6CE4">
            <w:pPr>
              <w:pStyle w:val="ListParagraph"/>
              <w:numPr>
                <w:ilvl w:val="0"/>
                <w:numId w:val="56"/>
              </w:numPr>
            </w:pPr>
            <w:r>
              <w:t xml:space="preserve">A QSE may vary the quantity of A/S Resource Responsibility on Resources without obtaining prior ERCOT approval during the time window beginning 30 seconds prior to a five-minute clock interval and ending ten seconds prior to that </w:t>
            </w:r>
            <w:r w:rsidR="00513D96">
              <w:t>five-minute</w:t>
            </w:r>
            <w:r>
              <w:t xml:space="preserve"> clock interval, provided the QSE complies with its total A/S Obligation.</w:t>
            </w:r>
          </w:p>
        </w:tc>
      </w:tr>
      <w:tr w:rsidR="00377A9C" w14:paraId="0CDC227C" w14:textId="77777777" w:rsidTr="00FF6CE4">
        <w:trPr>
          <w:trHeight w:val="576"/>
        </w:trPr>
        <w:tc>
          <w:tcPr>
            <w:tcW w:w="1696" w:type="dxa"/>
            <w:tcBorders>
              <w:top w:val="single" w:sz="4" w:space="0" w:color="auto"/>
              <w:left w:val="nil"/>
              <w:bottom w:val="single" w:sz="4" w:space="0" w:color="auto"/>
            </w:tcBorders>
            <w:vAlign w:val="center"/>
          </w:tcPr>
          <w:p w14:paraId="0CDC2274" w14:textId="77777777" w:rsidR="00377A9C" w:rsidRDefault="00F21257" w:rsidP="00FF6CE4">
            <w:pPr>
              <w:jc w:val="center"/>
              <w:rPr>
                <w:b/>
                <w:bCs/>
              </w:rPr>
            </w:pPr>
            <w:r>
              <w:rPr>
                <w:b/>
                <w:bCs/>
              </w:rPr>
              <w:t>Evaluate</w:t>
            </w:r>
          </w:p>
          <w:p w14:paraId="0CDC2275" w14:textId="77777777" w:rsidR="00377A9C" w:rsidRDefault="00F21257" w:rsidP="00FF6CE4">
            <w:pPr>
              <w:jc w:val="center"/>
              <w:rPr>
                <w:b/>
                <w:bCs/>
              </w:rPr>
            </w:pPr>
            <w:r>
              <w:rPr>
                <w:b/>
                <w:bCs/>
              </w:rPr>
              <w:t>Request</w:t>
            </w:r>
          </w:p>
        </w:tc>
        <w:tc>
          <w:tcPr>
            <w:tcW w:w="7488" w:type="dxa"/>
            <w:tcBorders>
              <w:top w:val="single" w:sz="4" w:space="0" w:color="auto"/>
              <w:bottom w:val="single" w:sz="4" w:space="0" w:color="auto"/>
              <w:right w:val="nil"/>
            </w:tcBorders>
          </w:tcPr>
          <w:p w14:paraId="0CDC2276" w14:textId="77777777" w:rsidR="00377A9C" w:rsidRDefault="00F21257" w:rsidP="00FF6CE4">
            <w:pPr>
              <w:rPr>
                <w:b/>
                <w:u w:val="single"/>
              </w:rPr>
            </w:pPr>
            <w:r>
              <w:rPr>
                <w:b/>
                <w:u w:val="single"/>
              </w:rPr>
              <w:t>IF:</w:t>
            </w:r>
          </w:p>
          <w:p w14:paraId="0CDC2277" w14:textId="77777777" w:rsidR="00377A9C" w:rsidRDefault="00F21257" w:rsidP="00FF6CE4">
            <w:pPr>
              <w:numPr>
                <w:ilvl w:val="0"/>
                <w:numId w:val="38"/>
              </w:numPr>
            </w:pPr>
            <w:r>
              <w:t>A QSE makes notification  to move any type of A/S from one resource to another or through a trade with another QSE;</w:t>
            </w:r>
          </w:p>
          <w:p w14:paraId="0CDC2278" w14:textId="77777777" w:rsidR="00377A9C" w:rsidRDefault="00F21257" w:rsidP="00FF6CE4">
            <w:pPr>
              <w:rPr>
                <w:b/>
                <w:u w:val="single"/>
              </w:rPr>
            </w:pPr>
            <w:r>
              <w:rPr>
                <w:b/>
                <w:u w:val="single"/>
              </w:rPr>
              <w:t>THEN:</w:t>
            </w:r>
          </w:p>
          <w:p w14:paraId="0CDC2279" w14:textId="77777777" w:rsidR="00377A9C" w:rsidRDefault="00F21257" w:rsidP="00FF6CE4">
            <w:pPr>
              <w:numPr>
                <w:ilvl w:val="0"/>
                <w:numId w:val="39"/>
              </w:numPr>
              <w:rPr>
                <w:u w:val="single"/>
              </w:rPr>
            </w:pPr>
            <w:r>
              <w:rPr>
                <w:u w:val="single"/>
              </w:rPr>
              <w:t>Ensure QSE has updated the telemetry and/or COP,</w:t>
            </w:r>
          </w:p>
          <w:p w14:paraId="0CDC227A" w14:textId="77777777" w:rsidR="00377A9C" w:rsidRDefault="00F21257" w:rsidP="00FF6CE4">
            <w:pPr>
              <w:numPr>
                <w:ilvl w:val="0"/>
                <w:numId w:val="39"/>
              </w:numPr>
              <w:rPr>
                <w:u w:val="single"/>
              </w:rPr>
            </w:pPr>
            <w:r>
              <w:rPr>
                <w:u w:val="single"/>
              </w:rPr>
              <w:t>Call and verify trade is covered with other QSE and their telemetry/COP is updated,</w:t>
            </w:r>
          </w:p>
          <w:p w14:paraId="0CDC227B" w14:textId="77777777" w:rsidR="00377A9C" w:rsidRDefault="00F21257" w:rsidP="00FF6CE4">
            <w:pPr>
              <w:numPr>
                <w:ilvl w:val="0"/>
                <w:numId w:val="39"/>
              </w:numPr>
              <w:rPr>
                <w:u w:val="single"/>
              </w:rPr>
            </w:pPr>
            <w:r>
              <w:t>Log all actions.</w:t>
            </w:r>
          </w:p>
        </w:tc>
      </w:tr>
      <w:tr w:rsidR="00377A9C" w14:paraId="0CDC2282" w14:textId="77777777" w:rsidTr="00FF6CE4">
        <w:trPr>
          <w:trHeight w:val="576"/>
        </w:trPr>
        <w:tc>
          <w:tcPr>
            <w:tcW w:w="1696" w:type="dxa"/>
            <w:tcBorders>
              <w:top w:val="single" w:sz="4" w:space="0" w:color="auto"/>
              <w:left w:val="nil"/>
              <w:bottom w:val="single" w:sz="4" w:space="0" w:color="auto"/>
            </w:tcBorders>
            <w:vAlign w:val="center"/>
          </w:tcPr>
          <w:p w14:paraId="0CDC227D" w14:textId="77777777" w:rsidR="00377A9C" w:rsidRDefault="00F21257" w:rsidP="00FF6CE4">
            <w:pPr>
              <w:jc w:val="center"/>
              <w:rPr>
                <w:b/>
                <w:bCs/>
              </w:rPr>
            </w:pPr>
            <w:r>
              <w:rPr>
                <w:b/>
                <w:bCs/>
              </w:rPr>
              <w:t>Infeasible</w:t>
            </w:r>
          </w:p>
        </w:tc>
        <w:tc>
          <w:tcPr>
            <w:tcW w:w="7488" w:type="dxa"/>
            <w:tcBorders>
              <w:top w:val="single" w:sz="4" w:space="0" w:color="auto"/>
              <w:bottom w:val="single" w:sz="4" w:space="0" w:color="auto"/>
              <w:right w:val="nil"/>
            </w:tcBorders>
          </w:tcPr>
          <w:p w14:paraId="0CDC227E" w14:textId="77777777" w:rsidR="00377A9C" w:rsidRDefault="00F21257" w:rsidP="00FF6CE4">
            <w:pPr>
              <w:rPr>
                <w:b/>
                <w:u w:val="single"/>
              </w:rPr>
            </w:pPr>
            <w:r>
              <w:rPr>
                <w:b/>
                <w:u w:val="single"/>
              </w:rPr>
              <w:t>IF:</w:t>
            </w:r>
          </w:p>
          <w:p w14:paraId="0CDC227F" w14:textId="77777777" w:rsidR="00377A9C" w:rsidRDefault="00F21257" w:rsidP="00FF6CE4">
            <w:pPr>
              <w:numPr>
                <w:ilvl w:val="0"/>
                <w:numId w:val="39"/>
              </w:numPr>
            </w:pPr>
            <w:r>
              <w:t>It is determined later to be infeasible;</w:t>
            </w:r>
          </w:p>
          <w:p w14:paraId="0CDC2280" w14:textId="77777777" w:rsidR="00377A9C" w:rsidRDefault="00F21257" w:rsidP="00FF6CE4">
            <w:pPr>
              <w:rPr>
                <w:b/>
                <w:u w:val="single"/>
              </w:rPr>
            </w:pPr>
            <w:r>
              <w:rPr>
                <w:b/>
                <w:u w:val="single"/>
              </w:rPr>
              <w:t>THEN:</w:t>
            </w:r>
          </w:p>
          <w:p w14:paraId="0CDC2281" w14:textId="77777777" w:rsidR="00377A9C" w:rsidRDefault="00F21257" w:rsidP="00FF6CE4">
            <w:pPr>
              <w:numPr>
                <w:ilvl w:val="0"/>
                <w:numId w:val="39"/>
              </w:numPr>
              <w:rPr>
                <w:u w:val="single"/>
              </w:rPr>
            </w:pPr>
            <w:r>
              <w:t>Notify the QSE that the A/S needs to be moved or replaced by ERCOT.</w:t>
            </w:r>
          </w:p>
        </w:tc>
      </w:tr>
      <w:tr w:rsidR="00377A9C" w14:paraId="0CDC228C" w14:textId="77777777" w:rsidTr="00FF6CE4">
        <w:trPr>
          <w:trHeight w:val="576"/>
        </w:trPr>
        <w:tc>
          <w:tcPr>
            <w:tcW w:w="1696" w:type="dxa"/>
            <w:tcBorders>
              <w:top w:val="single" w:sz="4" w:space="0" w:color="auto"/>
              <w:left w:val="nil"/>
              <w:bottom w:val="double" w:sz="4" w:space="0" w:color="auto"/>
            </w:tcBorders>
            <w:vAlign w:val="center"/>
          </w:tcPr>
          <w:p w14:paraId="0CDC2283" w14:textId="77777777" w:rsidR="00377A9C" w:rsidRDefault="00F21257" w:rsidP="00FF6CE4">
            <w:pPr>
              <w:jc w:val="center"/>
              <w:rPr>
                <w:b/>
                <w:bCs/>
              </w:rPr>
            </w:pPr>
            <w:r>
              <w:rPr>
                <w:b/>
                <w:bCs/>
              </w:rPr>
              <w:t>ERCOT</w:t>
            </w:r>
          </w:p>
          <w:p w14:paraId="0CDC2284" w14:textId="77777777" w:rsidR="00377A9C" w:rsidRDefault="00F21257" w:rsidP="00FF6CE4">
            <w:pPr>
              <w:jc w:val="center"/>
              <w:rPr>
                <w:b/>
                <w:bCs/>
              </w:rPr>
            </w:pPr>
            <w:r>
              <w:rPr>
                <w:b/>
                <w:bCs/>
              </w:rPr>
              <w:t>Replaces at</w:t>
            </w:r>
          </w:p>
          <w:p w14:paraId="0CDC2285" w14:textId="77777777" w:rsidR="00377A9C" w:rsidRDefault="00F21257" w:rsidP="00FF6CE4">
            <w:pPr>
              <w:jc w:val="center"/>
              <w:rPr>
                <w:b/>
                <w:bCs/>
              </w:rPr>
            </w:pPr>
            <w:r>
              <w:rPr>
                <w:b/>
                <w:bCs/>
              </w:rPr>
              <w:t>QSE</w:t>
            </w:r>
          </w:p>
          <w:p w14:paraId="0CDC2286" w14:textId="77777777" w:rsidR="00377A9C" w:rsidRDefault="00F21257" w:rsidP="00FF6CE4">
            <w:pPr>
              <w:jc w:val="center"/>
              <w:rPr>
                <w:b/>
                <w:bCs/>
              </w:rPr>
            </w:pPr>
            <w:r>
              <w:rPr>
                <w:b/>
                <w:bCs/>
              </w:rPr>
              <w:t>Request</w:t>
            </w:r>
          </w:p>
        </w:tc>
        <w:tc>
          <w:tcPr>
            <w:tcW w:w="7488" w:type="dxa"/>
            <w:tcBorders>
              <w:top w:val="single" w:sz="4" w:space="0" w:color="auto"/>
              <w:bottom w:val="double" w:sz="4" w:space="0" w:color="auto"/>
              <w:right w:val="nil"/>
            </w:tcBorders>
          </w:tcPr>
          <w:p w14:paraId="0CDC2287" w14:textId="77777777" w:rsidR="00377A9C" w:rsidRDefault="00F21257" w:rsidP="00FF6CE4">
            <w:pPr>
              <w:rPr>
                <w:b/>
                <w:u w:val="single"/>
              </w:rPr>
            </w:pPr>
            <w:r>
              <w:rPr>
                <w:b/>
                <w:u w:val="single"/>
              </w:rPr>
              <w:t>IF:</w:t>
            </w:r>
          </w:p>
          <w:p w14:paraId="0CDC2288" w14:textId="77777777" w:rsidR="00377A9C" w:rsidRDefault="00F21257" w:rsidP="00FF6CE4">
            <w:pPr>
              <w:numPr>
                <w:ilvl w:val="0"/>
                <w:numId w:val="41"/>
              </w:numPr>
            </w:pPr>
            <w:r>
              <w:t>The QSE informs ERCOT that all or part of the A/S needs to be replaced;</w:t>
            </w:r>
          </w:p>
          <w:p w14:paraId="0CDC2289" w14:textId="77777777" w:rsidR="00377A9C" w:rsidRDefault="00F21257" w:rsidP="00FF6CE4">
            <w:pPr>
              <w:rPr>
                <w:b/>
                <w:u w:val="single"/>
              </w:rPr>
            </w:pPr>
            <w:r>
              <w:rPr>
                <w:b/>
                <w:u w:val="single"/>
              </w:rPr>
              <w:t>THEN:</w:t>
            </w:r>
          </w:p>
          <w:p w14:paraId="0CDC228A" w14:textId="77777777" w:rsidR="00377A9C" w:rsidRDefault="00F21257" w:rsidP="00FF6CE4">
            <w:pPr>
              <w:numPr>
                <w:ilvl w:val="0"/>
                <w:numId w:val="40"/>
              </w:numPr>
            </w:pPr>
            <w:r>
              <w:t>Determine if the insufficient amount is significant enough to replace through SASM.</w:t>
            </w:r>
          </w:p>
          <w:p w14:paraId="0CDC228B" w14:textId="77777777" w:rsidR="00377A9C" w:rsidRDefault="00F21257" w:rsidP="00FF6CE4">
            <w:pPr>
              <w:numPr>
                <w:ilvl w:val="0"/>
                <w:numId w:val="40"/>
              </w:numPr>
              <w:rPr>
                <w:b/>
                <w:u w:val="single"/>
              </w:rPr>
            </w:pPr>
            <w:r>
              <w:t>Refer to the “Replacement of A/S Due to Failure to Provide” in the SASM procedure.</w:t>
            </w:r>
          </w:p>
        </w:tc>
      </w:tr>
    </w:tbl>
    <w:p w14:paraId="0CDC228D" w14:textId="20B0ABB7" w:rsidR="00377A9C" w:rsidRDefault="00FF6CE4">
      <w:pPr>
        <w:rPr>
          <w:b/>
        </w:rPr>
      </w:pPr>
      <w:r>
        <w:rPr>
          <w:b/>
        </w:rPr>
        <w:br w:type="textWrapping" w:clear="all"/>
      </w:r>
    </w:p>
    <w:p w14:paraId="0CDC228E" w14:textId="77777777" w:rsidR="00377A9C" w:rsidRDefault="00377A9C">
      <w:pPr>
        <w:sectPr w:rsidR="00377A9C">
          <w:pgSz w:w="12240" w:h="15840" w:code="1"/>
          <w:pgMar w:top="1008" w:right="1800" w:bottom="1008" w:left="1440" w:header="720" w:footer="720" w:gutter="0"/>
          <w:cols w:space="720"/>
          <w:docGrid w:linePitch="360"/>
        </w:sectPr>
      </w:pPr>
    </w:p>
    <w:p w14:paraId="0CDC228F" w14:textId="777C84E2" w:rsidR="00377A9C" w:rsidRDefault="00F21257" w:rsidP="00047636">
      <w:pPr>
        <w:pStyle w:val="Heading2"/>
      </w:pPr>
      <w:bookmarkStart w:id="85" w:name="_4.3_Responding_to"/>
      <w:bookmarkStart w:id="86" w:name="_3.4_Responding_to"/>
      <w:bookmarkStart w:id="87" w:name="_3.3_Responding_toNotifications"/>
      <w:bookmarkStart w:id="88" w:name="_3.3_Notifications_for"/>
      <w:bookmarkEnd w:id="85"/>
      <w:bookmarkEnd w:id="86"/>
      <w:bookmarkEnd w:id="87"/>
      <w:bookmarkEnd w:id="88"/>
      <w:r>
        <w:t>3.3</w:t>
      </w:r>
      <w:r>
        <w:tab/>
        <w:t>Notifications for Diminishing Reserves</w:t>
      </w:r>
      <w:r w:rsidR="005822BF">
        <w:t>,</w:t>
      </w:r>
      <w:r>
        <w:t xml:space="preserve"> Deploying Non-Spin</w:t>
      </w:r>
      <w:r w:rsidR="005822BF">
        <w:t xml:space="preserve"> and </w:t>
      </w:r>
      <w:r w:rsidR="00712161">
        <w:t>ERS</w:t>
      </w:r>
    </w:p>
    <w:p w14:paraId="0CDC2290" w14:textId="77777777" w:rsidR="00377A9C" w:rsidRDefault="00377A9C"/>
    <w:p w14:paraId="0CDC2291" w14:textId="2BBABB88" w:rsidR="00377A9C" w:rsidRDefault="00F21257">
      <w:pPr>
        <w:ind w:left="900"/>
        <w:rPr>
          <w:b/>
        </w:rPr>
      </w:pPr>
      <w:r>
        <w:rPr>
          <w:b/>
        </w:rPr>
        <w:t xml:space="preserve">Procedure Purpose:  </w:t>
      </w:r>
      <w:r>
        <w:t xml:space="preserve">Monitor the Physical Responsive Capability (PRC) for issuing advance notice of diminishing Responsive Reserve.  This also includes the deployment of Non-Spin when PRC drops below </w:t>
      </w:r>
      <w:r w:rsidR="00712161">
        <w:t>3</w:t>
      </w:r>
      <w:r w:rsidR="00F94B0F">
        <w:t>2</w:t>
      </w:r>
      <w:r>
        <w:t>00 MW</w:t>
      </w:r>
      <w:r w:rsidR="00712161">
        <w:t xml:space="preserve"> and </w:t>
      </w:r>
      <w:r w:rsidR="00F07ADE">
        <w:t xml:space="preserve">deployment of </w:t>
      </w:r>
      <w:r w:rsidR="008D2181">
        <w:t>Emergency Response Service (</w:t>
      </w:r>
      <w:r w:rsidR="00F07ADE">
        <w:t>ERS</w:t>
      </w:r>
      <w:r w:rsidR="008D2181">
        <w:t>)</w:t>
      </w:r>
      <w:r w:rsidR="00F07ADE">
        <w:t xml:space="preserve"> when PRC drops below 3000 MW</w:t>
      </w:r>
      <w:r>
        <w:t>.</w:t>
      </w:r>
    </w:p>
    <w:p w14:paraId="0CDC2292"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36"/>
        <w:gridCol w:w="1656"/>
        <w:gridCol w:w="1361"/>
      </w:tblGrid>
      <w:tr w:rsidR="00377A9C" w14:paraId="0CDC2298" w14:textId="77777777">
        <w:tc>
          <w:tcPr>
            <w:tcW w:w="2628" w:type="dxa"/>
            <w:vAlign w:val="center"/>
          </w:tcPr>
          <w:p w14:paraId="0CDC2293" w14:textId="77777777" w:rsidR="00377A9C" w:rsidRDefault="00F21257">
            <w:pPr>
              <w:rPr>
                <w:b/>
                <w:lang w:val="pt-BR"/>
              </w:rPr>
            </w:pPr>
            <w:r>
              <w:rPr>
                <w:b/>
                <w:lang w:val="pt-BR"/>
              </w:rPr>
              <w:t>Protocol Reference</w:t>
            </w:r>
          </w:p>
        </w:tc>
        <w:tc>
          <w:tcPr>
            <w:tcW w:w="1557" w:type="dxa"/>
          </w:tcPr>
          <w:p w14:paraId="0CDC2294" w14:textId="77777777" w:rsidR="00377A9C" w:rsidRDefault="00F21257">
            <w:pPr>
              <w:rPr>
                <w:b/>
                <w:lang w:val="pt-BR"/>
              </w:rPr>
            </w:pPr>
            <w:r>
              <w:rPr>
                <w:b/>
                <w:lang w:val="pt-BR"/>
              </w:rPr>
              <w:t>3.17.3(2)</w:t>
            </w:r>
          </w:p>
        </w:tc>
        <w:tc>
          <w:tcPr>
            <w:tcW w:w="1636" w:type="dxa"/>
          </w:tcPr>
          <w:p w14:paraId="0CDC2295" w14:textId="77777777" w:rsidR="00377A9C" w:rsidRDefault="00F21257">
            <w:pPr>
              <w:rPr>
                <w:b/>
                <w:lang w:val="pt-BR"/>
              </w:rPr>
            </w:pPr>
            <w:r>
              <w:rPr>
                <w:b/>
                <w:lang w:val="pt-BR"/>
              </w:rPr>
              <w:t>6.5.7.6.2.2(13)</w:t>
            </w:r>
          </w:p>
        </w:tc>
        <w:tc>
          <w:tcPr>
            <w:tcW w:w="1656" w:type="dxa"/>
          </w:tcPr>
          <w:p w14:paraId="0CDC2296" w14:textId="77777777" w:rsidR="00377A9C" w:rsidRDefault="00F21257">
            <w:pPr>
              <w:rPr>
                <w:b/>
                <w:lang w:val="pt-BR"/>
              </w:rPr>
            </w:pPr>
            <w:r>
              <w:rPr>
                <w:b/>
                <w:lang w:val="pt-BR"/>
              </w:rPr>
              <w:t>6.5.7.6.2.3</w:t>
            </w:r>
          </w:p>
        </w:tc>
        <w:tc>
          <w:tcPr>
            <w:tcW w:w="1361" w:type="dxa"/>
          </w:tcPr>
          <w:p w14:paraId="0CDC2297" w14:textId="2036CE98" w:rsidR="00377A9C" w:rsidRDefault="00F21257" w:rsidP="0006461C">
            <w:pPr>
              <w:rPr>
                <w:b/>
                <w:lang w:val="pt-BR"/>
              </w:rPr>
            </w:pPr>
            <w:r>
              <w:rPr>
                <w:b/>
                <w:lang w:val="pt-BR"/>
              </w:rPr>
              <w:t>6.5.9.4.1</w:t>
            </w:r>
          </w:p>
        </w:tc>
      </w:tr>
      <w:tr w:rsidR="00377A9C" w14:paraId="0CDC22A4" w14:textId="77777777">
        <w:tc>
          <w:tcPr>
            <w:tcW w:w="2628" w:type="dxa"/>
            <w:vAlign w:val="center"/>
          </w:tcPr>
          <w:p w14:paraId="0CDC229F" w14:textId="77777777" w:rsidR="00377A9C" w:rsidRDefault="00F21257">
            <w:pPr>
              <w:rPr>
                <w:b/>
                <w:lang w:val="pt-BR"/>
              </w:rPr>
            </w:pPr>
            <w:r>
              <w:rPr>
                <w:b/>
                <w:lang w:val="pt-BR"/>
              </w:rPr>
              <w:t>Guide Reference</w:t>
            </w:r>
          </w:p>
        </w:tc>
        <w:tc>
          <w:tcPr>
            <w:tcW w:w="1557" w:type="dxa"/>
          </w:tcPr>
          <w:p w14:paraId="0CDC22A0" w14:textId="2C6BBC05" w:rsidR="00377A9C" w:rsidRDefault="00F21257">
            <w:pPr>
              <w:rPr>
                <w:b/>
                <w:lang w:val="pt-BR"/>
              </w:rPr>
            </w:pPr>
            <w:r>
              <w:rPr>
                <w:b/>
                <w:lang w:val="pt-BR"/>
              </w:rPr>
              <w:t>4.5.3.1</w:t>
            </w:r>
            <w:r w:rsidR="00BC72E0">
              <w:rPr>
                <w:b/>
                <w:lang w:val="pt-BR"/>
              </w:rPr>
              <w:t>(1)</w:t>
            </w:r>
            <w:r>
              <w:rPr>
                <w:b/>
                <w:lang w:val="pt-BR"/>
              </w:rPr>
              <w:t>(d)</w:t>
            </w:r>
          </w:p>
        </w:tc>
        <w:tc>
          <w:tcPr>
            <w:tcW w:w="1636" w:type="dxa"/>
          </w:tcPr>
          <w:p w14:paraId="0CDC22A1" w14:textId="132727A5" w:rsidR="00377A9C" w:rsidRDefault="00F21257">
            <w:pPr>
              <w:rPr>
                <w:b/>
                <w:lang w:val="pt-BR"/>
              </w:rPr>
            </w:pPr>
            <w:r>
              <w:rPr>
                <w:b/>
                <w:lang w:val="pt-BR"/>
              </w:rPr>
              <w:t>4.5.3.1</w:t>
            </w:r>
            <w:r w:rsidR="00BC72E0">
              <w:rPr>
                <w:b/>
                <w:lang w:val="pt-BR"/>
              </w:rPr>
              <w:t>(1)</w:t>
            </w:r>
            <w:r>
              <w:rPr>
                <w:b/>
                <w:lang w:val="pt-BR"/>
              </w:rPr>
              <w:t>(e)</w:t>
            </w:r>
          </w:p>
        </w:tc>
        <w:tc>
          <w:tcPr>
            <w:tcW w:w="1656" w:type="dxa"/>
          </w:tcPr>
          <w:p w14:paraId="0CDC22A2" w14:textId="77777777" w:rsidR="00377A9C" w:rsidRDefault="00377A9C">
            <w:pPr>
              <w:rPr>
                <w:b/>
                <w:lang w:val="pt-BR"/>
              </w:rPr>
            </w:pPr>
          </w:p>
        </w:tc>
        <w:tc>
          <w:tcPr>
            <w:tcW w:w="1361" w:type="dxa"/>
          </w:tcPr>
          <w:p w14:paraId="0CDC22A3" w14:textId="77777777" w:rsidR="00377A9C" w:rsidRDefault="00377A9C">
            <w:pPr>
              <w:rPr>
                <w:b/>
                <w:lang w:val="pt-BR"/>
              </w:rPr>
            </w:pPr>
          </w:p>
        </w:tc>
      </w:tr>
      <w:tr w:rsidR="00377A9C" w14:paraId="0CDC22AD" w14:textId="77777777">
        <w:tc>
          <w:tcPr>
            <w:tcW w:w="2628" w:type="dxa"/>
            <w:vAlign w:val="center"/>
          </w:tcPr>
          <w:p w14:paraId="0CDC22A5" w14:textId="77777777" w:rsidR="00377A9C" w:rsidRDefault="00F21257">
            <w:pPr>
              <w:rPr>
                <w:b/>
                <w:lang w:val="pt-BR"/>
              </w:rPr>
            </w:pPr>
            <w:r>
              <w:rPr>
                <w:b/>
                <w:lang w:val="pt-BR"/>
              </w:rPr>
              <w:t>NERC Standard</w:t>
            </w:r>
          </w:p>
        </w:tc>
        <w:tc>
          <w:tcPr>
            <w:tcW w:w="1557" w:type="dxa"/>
          </w:tcPr>
          <w:p w14:paraId="0CDC22A6" w14:textId="6DCA1D91" w:rsidR="00377A9C" w:rsidRDefault="00F21257">
            <w:pPr>
              <w:rPr>
                <w:b/>
                <w:lang w:val="pt-BR"/>
              </w:rPr>
            </w:pPr>
            <w:r>
              <w:rPr>
                <w:b/>
                <w:lang w:val="pt-BR"/>
              </w:rPr>
              <w:t>EOP-011-</w:t>
            </w:r>
            <w:r w:rsidR="000658FC">
              <w:rPr>
                <w:b/>
                <w:lang w:val="pt-BR"/>
              </w:rPr>
              <w:t>2</w:t>
            </w:r>
          </w:p>
          <w:p w14:paraId="0CDC22A7" w14:textId="7DA25943" w:rsidR="00377A9C" w:rsidRDefault="00F21257" w:rsidP="003E20F7">
            <w:pPr>
              <w:rPr>
                <w:b/>
                <w:lang w:val="pt-BR"/>
              </w:rPr>
            </w:pPr>
            <w:r>
              <w:rPr>
                <w:b/>
                <w:lang w:val="pt-BR"/>
              </w:rPr>
              <w:t>R2, R2.1, R2.2, R2.2.3, R2.2.3.1</w:t>
            </w:r>
          </w:p>
        </w:tc>
        <w:tc>
          <w:tcPr>
            <w:tcW w:w="1636" w:type="dxa"/>
          </w:tcPr>
          <w:p w14:paraId="0CDC22A8" w14:textId="77777777" w:rsidR="00377A9C" w:rsidRDefault="00F21257">
            <w:pPr>
              <w:rPr>
                <w:b/>
                <w:lang w:val="pt-BR"/>
              </w:rPr>
            </w:pPr>
            <w:r>
              <w:rPr>
                <w:b/>
                <w:lang w:val="pt-BR"/>
              </w:rPr>
              <w:t>IRO-001-4</w:t>
            </w:r>
          </w:p>
          <w:p w14:paraId="0CDC22A9" w14:textId="77777777" w:rsidR="00377A9C" w:rsidRDefault="00F21257">
            <w:pPr>
              <w:rPr>
                <w:b/>
                <w:lang w:val="pt-BR"/>
              </w:rPr>
            </w:pPr>
            <w:r>
              <w:rPr>
                <w:b/>
                <w:lang w:val="pt-BR"/>
              </w:rPr>
              <w:t>R1</w:t>
            </w:r>
          </w:p>
        </w:tc>
        <w:tc>
          <w:tcPr>
            <w:tcW w:w="1656" w:type="dxa"/>
          </w:tcPr>
          <w:p w14:paraId="0CDC22AA" w14:textId="49A75BE6" w:rsidR="00377A9C" w:rsidRDefault="00F21257">
            <w:pPr>
              <w:rPr>
                <w:b/>
                <w:lang w:val="pt-BR"/>
              </w:rPr>
            </w:pPr>
            <w:r>
              <w:rPr>
                <w:b/>
                <w:lang w:val="pt-BR"/>
              </w:rPr>
              <w:t>TOP-001-</w:t>
            </w:r>
            <w:r w:rsidR="00C65BF9">
              <w:rPr>
                <w:b/>
                <w:lang w:val="pt-BR"/>
              </w:rPr>
              <w:t>6</w:t>
            </w:r>
          </w:p>
          <w:p w14:paraId="0CDC22AB" w14:textId="77777777" w:rsidR="00377A9C" w:rsidRDefault="00F21257">
            <w:pPr>
              <w:rPr>
                <w:b/>
                <w:lang w:val="pt-BR"/>
              </w:rPr>
            </w:pPr>
            <w:r>
              <w:rPr>
                <w:b/>
                <w:lang w:val="pt-BR"/>
              </w:rPr>
              <w:t>R2</w:t>
            </w:r>
          </w:p>
        </w:tc>
        <w:tc>
          <w:tcPr>
            <w:tcW w:w="1361" w:type="dxa"/>
          </w:tcPr>
          <w:p w14:paraId="0CDC22AC" w14:textId="77777777" w:rsidR="00377A9C" w:rsidRDefault="00377A9C">
            <w:pPr>
              <w:rPr>
                <w:b/>
                <w:lang w:val="pt-BR"/>
              </w:rPr>
            </w:pPr>
          </w:p>
        </w:tc>
      </w:tr>
    </w:tbl>
    <w:p w14:paraId="0CDC22AE"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2B2" w14:textId="77777777">
        <w:tc>
          <w:tcPr>
            <w:tcW w:w="1908" w:type="dxa"/>
          </w:tcPr>
          <w:p w14:paraId="0CDC22AF" w14:textId="77777777" w:rsidR="00377A9C" w:rsidRDefault="00F21257">
            <w:pPr>
              <w:rPr>
                <w:b/>
              </w:rPr>
            </w:pPr>
            <w:r>
              <w:rPr>
                <w:b/>
              </w:rPr>
              <w:t xml:space="preserve">Version: 1 </w:t>
            </w:r>
          </w:p>
        </w:tc>
        <w:tc>
          <w:tcPr>
            <w:tcW w:w="2250" w:type="dxa"/>
          </w:tcPr>
          <w:p w14:paraId="0CDC22B0" w14:textId="69B9E218" w:rsidR="00377A9C" w:rsidRDefault="00F21257">
            <w:pPr>
              <w:rPr>
                <w:b/>
              </w:rPr>
            </w:pPr>
            <w:r>
              <w:rPr>
                <w:b/>
              </w:rPr>
              <w:t xml:space="preserve">Revision: </w:t>
            </w:r>
            <w:r w:rsidR="00987A03">
              <w:rPr>
                <w:b/>
              </w:rPr>
              <w:t>2</w:t>
            </w:r>
            <w:r w:rsidR="00424F45">
              <w:rPr>
                <w:b/>
              </w:rPr>
              <w:t>8</w:t>
            </w:r>
          </w:p>
        </w:tc>
        <w:tc>
          <w:tcPr>
            <w:tcW w:w="4680" w:type="dxa"/>
          </w:tcPr>
          <w:p w14:paraId="0CDC22B1" w14:textId="6B2BBF91" w:rsidR="00377A9C" w:rsidRDefault="00F21257">
            <w:pPr>
              <w:rPr>
                <w:b/>
              </w:rPr>
            </w:pPr>
            <w:r>
              <w:rPr>
                <w:b/>
              </w:rPr>
              <w:t xml:space="preserve">Effective Date:  </w:t>
            </w:r>
            <w:r w:rsidR="00482EE9">
              <w:rPr>
                <w:b/>
              </w:rPr>
              <w:t>December</w:t>
            </w:r>
            <w:r w:rsidR="00E75007">
              <w:rPr>
                <w:b/>
              </w:rPr>
              <w:t xml:space="preserve"> </w:t>
            </w:r>
            <w:r w:rsidR="00424F45">
              <w:rPr>
                <w:b/>
              </w:rPr>
              <w:t>1</w:t>
            </w:r>
            <w:r>
              <w:rPr>
                <w:b/>
              </w:rPr>
              <w:t>, 20</w:t>
            </w:r>
            <w:r w:rsidR="00354E5A">
              <w:rPr>
                <w:b/>
              </w:rPr>
              <w:t>2</w:t>
            </w:r>
            <w:r w:rsidR="00424F45">
              <w:rPr>
                <w:b/>
              </w:rPr>
              <w:t>4</w:t>
            </w:r>
          </w:p>
        </w:tc>
      </w:tr>
    </w:tbl>
    <w:p w14:paraId="0CDC22B3"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37"/>
        <w:gridCol w:w="73"/>
      </w:tblGrid>
      <w:tr w:rsidR="00377A9C" w14:paraId="0CDC22B6" w14:textId="77777777" w:rsidTr="00E75007">
        <w:trPr>
          <w:gridAfter w:val="1"/>
          <w:wAfter w:w="73" w:type="dxa"/>
          <w:trHeight w:val="576"/>
          <w:tblHeader/>
        </w:trPr>
        <w:tc>
          <w:tcPr>
            <w:tcW w:w="1890" w:type="dxa"/>
            <w:tcBorders>
              <w:top w:val="double" w:sz="4" w:space="0" w:color="auto"/>
              <w:left w:val="nil"/>
              <w:bottom w:val="double" w:sz="4" w:space="0" w:color="auto"/>
            </w:tcBorders>
            <w:vAlign w:val="center"/>
          </w:tcPr>
          <w:p w14:paraId="0CDC22B4" w14:textId="77777777" w:rsidR="00377A9C" w:rsidRDefault="00F21257" w:rsidP="00FF6CE4">
            <w:pPr>
              <w:jc w:val="center"/>
              <w:rPr>
                <w:b/>
              </w:rPr>
            </w:pPr>
            <w:r>
              <w:rPr>
                <w:b/>
              </w:rPr>
              <w:t>Step</w:t>
            </w:r>
          </w:p>
        </w:tc>
        <w:tc>
          <w:tcPr>
            <w:tcW w:w="7037" w:type="dxa"/>
            <w:tcBorders>
              <w:top w:val="double" w:sz="4" w:space="0" w:color="auto"/>
              <w:bottom w:val="double" w:sz="4" w:space="0" w:color="auto"/>
              <w:right w:val="nil"/>
            </w:tcBorders>
            <w:vAlign w:val="center"/>
          </w:tcPr>
          <w:p w14:paraId="0CDC22B5" w14:textId="77777777" w:rsidR="00377A9C" w:rsidRDefault="00F21257">
            <w:pPr>
              <w:rPr>
                <w:b/>
              </w:rPr>
            </w:pPr>
            <w:r>
              <w:rPr>
                <w:b/>
              </w:rPr>
              <w:t>Action</w:t>
            </w:r>
          </w:p>
        </w:tc>
      </w:tr>
      <w:tr w:rsidR="00054BBD" w14:paraId="5119606C" w14:textId="77777777" w:rsidTr="00E75007">
        <w:trPr>
          <w:gridAfter w:val="1"/>
          <w:wAfter w:w="73" w:type="dxa"/>
          <w:trHeight w:val="576"/>
        </w:trPr>
        <w:tc>
          <w:tcPr>
            <w:tcW w:w="1890" w:type="dxa"/>
            <w:tcBorders>
              <w:top w:val="single" w:sz="4" w:space="0" w:color="auto"/>
              <w:left w:val="nil"/>
            </w:tcBorders>
            <w:vAlign w:val="center"/>
          </w:tcPr>
          <w:p w14:paraId="13AF4848" w14:textId="77777777" w:rsidR="00054BBD" w:rsidRDefault="00054BBD" w:rsidP="002549A2">
            <w:pPr>
              <w:jc w:val="center"/>
              <w:rPr>
                <w:b/>
                <w:bCs/>
              </w:rPr>
            </w:pPr>
            <w:bookmarkStart w:id="89" w:name="_Hlk118381826"/>
            <w:r>
              <w:rPr>
                <w:b/>
                <w:bCs/>
              </w:rPr>
              <w:t>Media</w:t>
            </w:r>
          </w:p>
          <w:p w14:paraId="71B6D601" w14:textId="794BEBBC" w:rsidR="00054BBD" w:rsidRDefault="00054BBD" w:rsidP="002549A2">
            <w:pPr>
              <w:jc w:val="center"/>
              <w:rPr>
                <w:b/>
                <w:bCs/>
              </w:rPr>
            </w:pPr>
            <w:r>
              <w:rPr>
                <w:b/>
                <w:bCs/>
              </w:rPr>
              <w:t>Appeal</w:t>
            </w:r>
          </w:p>
        </w:tc>
        <w:tc>
          <w:tcPr>
            <w:tcW w:w="7037" w:type="dxa"/>
            <w:tcBorders>
              <w:top w:val="single" w:sz="4" w:space="0" w:color="auto"/>
              <w:right w:val="nil"/>
            </w:tcBorders>
            <w:vAlign w:val="center"/>
          </w:tcPr>
          <w:p w14:paraId="3407FBA0" w14:textId="2E86EF02" w:rsidR="00054BBD" w:rsidRDefault="00054BBD" w:rsidP="002549A2">
            <w:r>
              <w:t>When an ERCOT-wide appeal through the public news media for voluntary energy conservation is made, make posting:</w:t>
            </w:r>
          </w:p>
          <w:p w14:paraId="098BDA40" w14:textId="77777777" w:rsidR="00054BBD" w:rsidRDefault="00054BBD" w:rsidP="002549A2">
            <w:pPr>
              <w:rPr>
                <w:b/>
              </w:rPr>
            </w:pPr>
          </w:p>
          <w:p w14:paraId="532F5F8B" w14:textId="6CDBF70A" w:rsidR="00054BBD" w:rsidRDefault="00054BBD" w:rsidP="00047636">
            <w:pPr>
              <w:pStyle w:val="Heading2"/>
              <w:rPr>
                <w:highlight w:val="yellow"/>
              </w:rPr>
            </w:pPr>
            <w:r>
              <w:rPr>
                <w:highlight w:val="yellow"/>
              </w:rPr>
              <w:t xml:space="preserve">Typical ERCOT Website posting for media appeal: </w:t>
            </w:r>
          </w:p>
          <w:p w14:paraId="0E3CE492" w14:textId="2E5C4979" w:rsidR="00054BBD" w:rsidRDefault="00054BBD" w:rsidP="00054BBD">
            <w:pPr>
              <w:rPr>
                <w:b/>
              </w:rPr>
            </w:pPr>
            <w:r>
              <w:t>ERCOT has issued an appeal through the public news media for voluntary energy conservation for [Day, Date, HE XX:XX through XX:XX]. </w:t>
            </w:r>
          </w:p>
        </w:tc>
      </w:tr>
      <w:bookmarkEnd w:id="89"/>
      <w:tr w:rsidR="002549A2" w14:paraId="4BBF1FF8" w14:textId="77777777" w:rsidTr="00E75007">
        <w:trPr>
          <w:gridAfter w:val="1"/>
          <w:wAfter w:w="73" w:type="dxa"/>
          <w:trHeight w:val="576"/>
        </w:trPr>
        <w:tc>
          <w:tcPr>
            <w:tcW w:w="1890" w:type="dxa"/>
            <w:tcBorders>
              <w:top w:val="single" w:sz="4" w:space="0" w:color="auto"/>
              <w:left w:val="nil"/>
            </w:tcBorders>
            <w:vAlign w:val="center"/>
          </w:tcPr>
          <w:p w14:paraId="78CE72CE" w14:textId="500E2FD3" w:rsidR="002549A2" w:rsidRDefault="002549A2" w:rsidP="002549A2">
            <w:pPr>
              <w:jc w:val="center"/>
              <w:rPr>
                <w:b/>
              </w:rPr>
            </w:pPr>
            <w:r>
              <w:rPr>
                <w:b/>
                <w:bCs/>
              </w:rPr>
              <w:t>PRC &lt; 3200 MW</w:t>
            </w:r>
          </w:p>
        </w:tc>
        <w:tc>
          <w:tcPr>
            <w:tcW w:w="7037" w:type="dxa"/>
            <w:tcBorders>
              <w:top w:val="single" w:sz="4" w:space="0" w:color="auto"/>
              <w:right w:val="nil"/>
            </w:tcBorders>
            <w:vAlign w:val="center"/>
          </w:tcPr>
          <w:p w14:paraId="083EA6B3" w14:textId="77777777" w:rsidR="002549A2" w:rsidRDefault="002549A2" w:rsidP="002549A2">
            <w:pPr>
              <w:rPr>
                <w:b/>
              </w:rPr>
            </w:pPr>
            <w:r>
              <w:rPr>
                <w:b/>
              </w:rPr>
              <w:t>IF:</w:t>
            </w:r>
          </w:p>
          <w:p w14:paraId="668DE416" w14:textId="004836DA" w:rsidR="002549A2" w:rsidRDefault="002549A2" w:rsidP="00513D96">
            <w:pPr>
              <w:pStyle w:val="TableText"/>
              <w:numPr>
                <w:ilvl w:val="0"/>
                <w:numId w:val="73"/>
              </w:numPr>
              <w:jc w:val="both"/>
              <w:rPr>
                <w:b/>
              </w:rPr>
            </w:pPr>
            <w:r>
              <w:t>Notified by the ERCOT Real Time operator of the need to deploy Non-Spin due to PRC &lt; 3200</w:t>
            </w:r>
            <w:r w:rsidR="0021212C">
              <w:t xml:space="preserve"> </w:t>
            </w:r>
            <w:r>
              <w:t>MW.</w:t>
            </w:r>
          </w:p>
          <w:p w14:paraId="6C740FA2" w14:textId="77777777" w:rsidR="002549A2" w:rsidRDefault="002549A2" w:rsidP="002549A2">
            <w:pPr>
              <w:rPr>
                <w:b/>
              </w:rPr>
            </w:pPr>
            <w:r>
              <w:rPr>
                <w:b/>
              </w:rPr>
              <w:t>THEN:</w:t>
            </w:r>
          </w:p>
          <w:p w14:paraId="3B88AC6B" w14:textId="77777777" w:rsidR="002549A2" w:rsidRDefault="002549A2" w:rsidP="00513D96">
            <w:pPr>
              <w:numPr>
                <w:ilvl w:val="0"/>
                <w:numId w:val="73"/>
              </w:numPr>
            </w:pPr>
            <w:r>
              <w:t>Coordinate with Real Time operator and Shift Supervisor,</w:t>
            </w:r>
          </w:p>
          <w:p w14:paraId="054B5460" w14:textId="77777777" w:rsidR="002549A2" w:rsidRDefault="002549A2" w:rsidP="00513D96">
            <w:pPr>
              <w:numPr>
                <w:ilvl w:val="0"/>
                <w:numId w:val="73"/>
              </w:numPr>
            </w:pPr>
            <w:r>
              <w:t>Coordinate with the Transmission Operator to verify the Non-Spin does not create congestion,</w:t>
            </w:r>
          </w:p>
          <w:p w14:paraId="35F08FA3" w14:textId="4F4829FC" w:rsidR="002549A2" w:rsidRDefault="00B2564A" w:rsidP="00513D96">
            <w:pPr>
              <w:numPr>
                <w:ilvl w:val="0"/>
                <w:numId w:val="73"/>
              </w:numPr>
            </w:pPr>
            <w:r>
              <w:t>D</w:t>
            </w:r>
            <w:r w:rsidR="002549A2">
              <w:t xml:space="preserve">eploy </w:t>
            </w:r>
            <w:r w:rsidR="00DB3CCC">
              <w:t xml:space="preserve">the desired </w:t>
            </w:r>
            <w:r w:rsidR="00C072B0">
              <w:t>Group</w:t>
            </w:r>
            <w:r w:rsidR="00DB3CCC">
              <w:t>(s)</w:t>
            </w:r>
            <w:r w:rsidR="00C072B0">
              <w:t xml:space="preserve"> </w:t>
            </w:r>
            <w:r w:rsidR="002549A2">
              <w:t xml:space="preserve">or </w:t>
            </w:r>
            <w:r w:rsidR="00380274">
              <w:t>a</w:t>
            </w:r>
            <w:r w:rsidR="00513D96">
              <w:t>ll</w:t>
            </w:r>
            <w:r w:rsidR="002549A2">
              <w:t xml:space="preserve"> the available Non-Spin capacity.</w:t>
            </w:r>
          </w:p>
          <w:p w14:paraId="68C332DC" w14:textId="77777777" w:rsidR="002549A2" w:rsidRDefault="002549A2" w:rsidP="0021212C">
            <w:pPr>
              <w:ind w:left="720"/>
            </w:pPr>
            <w:r>
              <w:t>(Refer to Desktop Guide Resource Desk Section 2.1.1)</w:t>
            </w:r>
          </w:p>
          <w:p w14:paraId="2383092D" w14:textId="77777777" w:rsidR="002549A2" w:rsidRDefault="002549A2" w:rsidP="00513D96">
            <w:pPr>
              <w:pStyle w:val="TableText"/>
              <w:numPr>
                <w:ilvl w:val="0"/>
                <w:numId w:val="73"/>
              </w:numPr>
              <w:jc w:val="both"/>
              <w:rPr>
                <w:b/>
              </w:rPr>
            </w:pPr>
            <w:r>
              <w:t xml:space="preserve">Post message on the </w:t>
            </w:r>
            <w:r w:rsidRPr="00DB6E95">
              <w:t>ERCOT Website</w:t>
            </w:r>
            <w:r>
              <w:t xml:space="preserve"> for Non-Spin deployment.</w:t>
            </w:r>
          </w:p>
          <w:p w14:paraId="7503C25C" w14:textId="77777777" w:rsidR="002549A2" w:rsidRDefault="002549A2" w:rsidP="002549A2">
            <w:pPr>
              <w:pStyle w:val="TableText"/>
              <w:ind w:left="360"/>
              <w:jc w:val="both"/>
              <w:rPr>
                <w:b/>
              </w:rPr>
            </w:pPr>
          </w:p>
          <w:p w14:paraId="2C443A69" w14:textId="77777777" w:rsidR="002549A2" w:rsidRDefault="002549A2" w:rsidP="002549A2">
            <w:pPr>
              <w:rPr>
                <w:b/>
                <w:u w:val="single"/>
              </w:rPr>
            </w:pPr>
            <w:r>
              <w:rPr>
                <w:b/>
                <w:highlight w:val="yellow"/>
                <w:u w:val="single"/>
              </w:rPr>
              <w:t xml:space="preserve">Typical </w:t>
            </w:r>
            <w:r w:rsidRPr="00DB6E95">
              <w:rPr>
                <w:b/>
                <w:highlight w:val="yellow"/>
                <w:u w:val="single"/>
              </w:rPr>
              <w:t>ERCOT Website</w:t>
            </w:r>
            <w:r>
              <w:rPr>
                <w:b/>
                <w:highlight w:val="yellow"/>
                <w:u w:val="single"/>
              </w:rPr>
              <w:t xml:space="preserve"> Posting for Non-Spin deployment: </w:t>
            </w:r>
          </w:p>
          <w:p w14:paraId="231730FD" w14:textId="1E7F7700" w:rsidR="002549A2" w:rsidRDefault="002549A2" w:rsidP="002549A2">
            <w:r>
              <w:t>“At [</w:t>
            </w:r>
            <w:r w:rsidR="00380274">
              <w:t>x</w:t>
            </w:r>
            <w:r>
              <w:t>x:xx] approximately [xx] MW of Non-Spin has been deployed, anticipated duration is [xx].”</w:t>
            </w:r>
          </w:p>
        </w:tc>
      </w:tr>
      <w:tr w:rsidR="002549A2" w14:paraId="1140F93E" w14:textId="77777777" w:rsidTr="00E75007">
        <w:trPr>
          <w:gridAfter w:val="1"/>
          <w:wAfter w:w="73" w:type="dxa"/>
          <w:trHeight w:val="576"/>
        </w:trPr>
        <w:tc>
          <w:tcPr>
            <w:tcW w:w="1890" w:type="dxa"/>
            <w:tcBorders>
              <w:top w:val="single" w:sz="4" w:space="0" w:color="auto"/>
              <w:left w:val="nil"/>
            </w:tcBorders>
            <w:vAlign w:val="center"/>
          </w:tcPr>
          <w:p w14:paraId="21EB776F" w14:textId="78A97E47" w:rsidR="002549A2" w:rsidRDefault="002549A2" w:rsidP="002549A2">
            <w:pPr>
              <w:jc w:val="center"/>
              <w:rPr>
                <w:b/>
                <w:bCs/>
              </w:rPr>
            </w:pPr>
            <w:r>
              <w:rPr>
                <w:b/>
                <w:bCs/>
              </w:rPr>
              <w:t>N</w:t>
            </w:r>
            <w:r w:rsidR="00677E0A">
              <w:rPr>
                <w:b/>
                <w:bCs/>
              </w:rPr>
              <w:t>ote</w:t>
            </w:r>
          </w:p>
        </w:tc>
        <w:tc>
          <w:tcPr>
            <w:tcW w:w="7037" w:type="dxa"/>
            <w:tcBorders>
              <w:top w:val="single" w:sz="4" w:space="0" w:color="auto"/>
              <w:right w:val="nil"/>
            </w:tcBorders>
            <w:vAlign w:val="center"/>
          </w:tcPr>
          <w:p w14:paraId="61519153" w14:textId="66831459" w:rsidR="002549A2" w:rsidRDefault="002549A2" w:rsidP="002549A2">
            <w:pPr>
              <w:rPr>
                <w:b/>
              </w:rPr>
            </w:pPr>
            <w:r>
              <w:t>The Projected Ramp Available in 30min represents the calculation HASL – (GTBD + GTBD offset) – (IRR Curtailment) – (30-minute Net Load Ramp)</w:t>
            </w:r>
          </w:p>
        </w:tc>
      </w:tr>
      <w:tr w:rsidR="002549A2" w14:paraId="7EC9F7CD" w14:textId="77777777" w:rsidTr="00E75007">
        <w:trPr>
          <w:gridAfter w:val="1"/>
          <w:wAfter w:w="73" w:type="dxa"/>
          <w:trHeight w:val="576"/>
        </w:trPr>
        <w:tc>
          <w:tcPr>
            <w:tcW w:w="1890" w:type="dxa"/>
            <w:tcBorders>
              <w:top w:val="single" w:sz="4" w:space="0" w:color="auto"/>
              <w:left w:val="nil"/>
            </w:tcBorders>
            <w:vAlign w:val="center"/>
          </w:tcPr>
          <w:p w14:paraId="35CD217F" w14:textId="49713C1A" w:rsidR="002549A2" w:rsidRDefault="002549A2" w:rsidP="002549A2">
            <w:pPr>
              <w:jc w:val="center"/>
              <w:rPr>
                <w:b/>
                <w:bCs/>
              </w:rPr>
            </w:pPr>
            <w:r>
              <w:rPr>
                <w:b/>
                <w:bCs/>
              </w:rPr>
              <w:t>Projected Ramp Available in 30min</w:t>
            </w:r>
          </w:p>
        </w:tc>
        <w:tc>
          <w:tcPr>
            <w:tcW w:w="7037" w:type="dxa"/>
            <w:tcBorders>
              <w:top w:val="single" w:sz="4" w:space="0" w:color="auto"/>
              <w:right w:val="nil"/>
            </w:tcBorders>
            <w:vAlign w:val="center"/>
          </w:tcPr>
          <w:p w14:paraId="1F740077" w14:textId="77777777" w:rsidR="002549A2" w:rsidRDefault="002549A2" w:rsidP="002549A2">
            <w:pPr>
              <w:rPr>
                <w:b/>
                <w:highlight w:val="yellow"/>
                <w:u w:val="single"/>
              </w:rPr>
            </w:pPr>
            <w:r>
              <w:rPr>
                <w:b/>
              </w:rPr>
              <w:t>IF:</w:t>
            </w:r>
          </w:p>
          <w:p w14:paraId="40429CDD" w14:textId="68F38B14" w:rsidR="002549A2" w:rsidRDefault="002549A2" w:rsidP="00513D96">
            <w:pPr>
              <w:pStyle w:val="ListParagraph"/>
              <w:numPr>
                <w:ilvl w:val="0"/>
                <w:numId w:val="73"/>
              </w:numPr>
            </w:pPr>
            <w:r>
              <w:t xml:space="preserve">Notified by the ERCOT Real Time operator of the need to deploy </w:t>
            </w:r>
            <w:r w:rsidR="00A55B6D">
              <w:t>Group</w:t>
            </w:r>
            <w:r w:rsidR="00DB3CCC">
              <w:t>(s)</w:t>
            </w:r>
            <w:r w:rsidR="00A55B6D">
              <w:t xml:space="preserve"> / or All</w:t>
            </w:r>
            <w:r w:rsidR="009B3D0E">
              <w:t xml:space="preserve"> </w:t>
            </w:r>
            <w:r>
              <w:t xml:space="preserve">Non-Spin due to the Projected Ramp Available in 30min &lt; </w:t>
            </w:r>
            <w:r w:rsidR="00975A08">
              <w:t>-30</w:t>
            </w:r>
            <w:r>
              <w:t>0;</w:t>
            </w:r>
          </w:p>
          <w:p w14:paraId="568896A3" w14:textId="77777777" w:rsidR="002549A2" w:rsidRDefault="002549A2" w:rsidP="002549A2">
            <w:pPr>
              <w:rPr>
                <w:b/>
              </w:rPr>
            </w:pPr>
            <w:r>
              <w:rPr>
                <w:b/>
              </w:rPr>
              <w:t>THEN:</w:t>
            </w:r>
          </w:p>
          <w:p w14:paraId="5107C893" w14:textId="77777777" w:rsidR="002549A2" w:rsidRDefault="002549A2" w:rsidP="00513D96">
            <w:pPr>
              <w:numPr>
                <w:ilvl w:val="0"/>
                <w:numId w:val="73"/>
              </w:numPr>
            </w:pPr>
            <w:r>
              <w:t>Coordinate with Real Time operator and Shift Supervisor,</w:t>
            </w:r>
          </w:p>
          <w:p w14:paraId="32A695AE" w14:textId="77777777" w:rsidR="002549A2" w:rsidRDefault="002549A2" w:rsidP="00513D96">
            <w:pPr>
              <w:numPr>
                <w:ilvl w:val="0"/>
                <w:numId w:val="73"/>
              </w:numPr>
            </w:pPr>
            <w:r>
              <w:t>Coordinate with the Transmission Operator to verify the Non-Spin does not create congestion,</w:t>
            </w:r>
          </w:p>
          <w:p w14:paraId="3BC90BBA" w14:textId="1D852169" w:rsidR="002549A2" w:rsidRDefault="002549A2" w:rsidP="00513D96">
            <w:pPr>
              <w:numPr>
                <w:ilvl w:val="0"/>
                <w:numId w:val="73"/>
              </w:numPr>
            </w:pPr>
            <w:r>
              <w:t xml:space="preserve">Deploy half of </w:t>
            </w:r>
            <w:r w:rsidR="00406FCE">
              <w:t xml:space="preserve">the </w:t>
            </w:r>
            <w:r>
              <w:t>available</w:t>
            </w:r>
            <w:r w:rsidR="009D2371">
              <w:t xml:space="preserve"> groups</w:t>
            </w:r>
            <w:r w:rsidR="00406FCE">
              <w:t xml:space="preserve"> for</w:t>
            </w:r>
            <w:r>
              <w:t xml:space="preserve"> Non-Spin, if not already deployed,</w:t>
            </w:r>
          </w:p>
          <w:p w14:paraId="2AD3BE68" w14:textId="77777777" w:rsidR="002549A2" w:rsidRDefault="002549A2" w:rsidP="002549A2">
            <w:pPr>
              <w:ind w:left="360"/>
            </w:pPr>
            <w:r>
              <w:t>(Refer to Desktop Guide Resource Desk Section 2.1.1)</w:t>
            </w:r>
          </w:p>
          <w:p w14:paraId="183C5B79" w14:textId="77777777" w:rsidR="002549A2" w:rsidRPr="00913963" w:rsidRDefault="002549A2" w:rsidP="00513D96">
            <w:pPr>
              <w:pStyle w:val="TableText"/>
              <w:numPr>
                <w:ilvl w:val="0"/>
                <w:numId w:val="73"/>
              </w:numPr>
              <w:jc w:val="both"/>
              <w:rPr>
                <w:b/>
              </w:rPr>
            </w:pPr>
            <w:r>
              <w:t xml:space="preserve">Post message on the </w:t>
            </w:r>
            <w:r w:rsidRPr="00DB6E95">
              <w:t>ERCOT Website</w:t>
            </w:r>
            <w:r>
              <w:t xml:space="preserve"> for Non-Spin deployment.</w:t>
            </w:r>
          </w:p>
          <w:p w14:paraId="5E8DF391" w14:textId="77777777" w:rsidR="002549A2" w:rsidRDefault="002549A2" w:rsidP="002549A2">
            <w:pPr>
              <w:pStyle w:val="TableText"/>
              <w:jc w:val="both"/>
              <w:rPr>
                <w:b/>
              </w:rPr>
            </w:pPr>
            <w:r>
              <w:rPr>
                <w:b/>
              </w:rPr>
              <w:t>IF:</w:t>
            </w:r>
          </w:p>
          <w:p w14:paraId="06C5EDE0" w14:textId="5F6D036B" w:rsidR="002549A2" w:rsidRDefault="002549A2" w:rsidP="00513D96">
            <w:pPr>
              <w:pStyle w:val="TableText"/>
              <w:numPr>
                <w:ilvl w:val="0"/>
                <w:numId w:val="73"/>
              </w:numPr>
              <w:jc w:val="both"/>
            </w:pPr>
            <w:r>
              <w:t xml:space="preserve">Notified by the ERCOT Real Time operator of the need to deploy </w:t>
            </w:r>
            <w:r w:rsidR="00A55B6D">
              <w:t>Group</w:t>
            </w:r>
            <w:r w:rsidR="00DB3CCC">
              <w:t>(s)</w:t>
            </w:r>
            <w:r w:rsidR="00A55B6D">
              <w:t xml:space="preserve"> / or All</w:t>
            </w:r>
            <w:r w:rsidR="009B3D0E">
              <w:t xml:space="preserve"> </w:t>
            </w:r>
            <w:r>
              <w:t>Non-Spin due to the Projected Ramp Available in 30min &lt; -</w:t>
            </w:r>
            <w:r w:rsidR="00482EE9">
              <w:t>6</w:t>
            </w:r>
            <w:r>
              <w:t>00;</w:t>
            </w:r>
          </w:p>
          <w:p w14:paraId="724368F0" w14:textId="77777777" w:rsidR="002549A2" w:rsidRDefault="002549A2" w:rsidP="002549A2">
            <w:pPr>
              <w:rPr>
                <w:b/>
              </w:rPr>
            </w:pPr>
            <w:r>
              <w:rPr>
                <w:b/>
              </w:rPr>
              <w:t>THEN:</w:t>
            </w:r>
          </w:p>
          <w:p w14:paraId="1F1DB2BB" w14:textId="77777777" w:rsidR="002549A2" w:rsidRPr="009976B9" w:rsidRDefault="002549A2" w:rsidP="00513D96">
            <w:pPr>
              <w:pStyle w:val="TableText"/>
              <w:numPr>
                <w:ilvl w:val="0"/>
                <w:numId w:val="73"/>
              </w:numPr>
              <w:jc w:val="both"/>
              <w:rPr>
                <w:b/>
              </w:rPr>
            </w:pPr>
            <w:r>
              <w:t>Coordinate with Real Time operator and Shift Supervisor,</w:t>
            </w:r>
          </w:p>
          <w:p w14:paraId="515E6701" w14:textId="77777777" w:rsidR="002549A2" w:rsidRPr="00093B06" w:rsidRDefault="002549A2" w:rsidP="00513D96">
            <w:pPr>
              <w:pStyle w:val="ListParagraph"/>
              <w:numPr>
                <w:ilvl w:val="0"/>
                <w:numId w:val="73"/>
              </w:numPr>
              <w:rPr>
                <w:b/>
              </w:rPr>
            </w:pPr>
            <w:r>
              <w:t>Coordinate with the Transmission Operator to verify the Non-Spin does not create congestion,</w:t>
            </w:r>
          </w:p>
          <w:p w14:paraId="2DA27E9C" w14:textId="2B6E6E84" w:rsidR="002549A2" w:rsidRDefault="002549A2" w:rsidP="00513D96">
            <w:pPr>
              <w:numPr>
                <w:ilvl w:val="0"/>
                <w:numId w:val="73"/>
              </w:numPr>
            </w:pPr>
            <w:r>
              <w:t xml:space="preserve">Deploy </w:t>
            </w:r>
            <w:r w:rsidR="00406FCE">
              <w:t xml:space="preserve">the </w:t>
            </w:r>
            <w:r>
              <w:t>available</w:t>
            </w:r>
            <w:r w:rsidR="00406FCE">
              <w:t xml:space="preserve"> </w:t>
            </w:r>
            <w:r w:rsidR="009D2371">
              <w:t xml:space="preserve">groups </w:t>
            </w:r>
            <w:r w:rsidR="00406FCE">
              <w:t>for</w:t>
            </w:r>
            <w:r>
              <w:t xml:space="preserve"> Non-Spin, </w:t>
            </w:r>
            <w:r w:rsidR="00AB5301">
              <w:t xml:space="preserve">as needed, </w:t>
            </w:r>
            <w:r>
              <w:t>if not already deployed,</w:t>
            </w:r>
          </w:p>
          <w:p w14:paraId="4DDFFA11" w14:textId="77777777" w:rsidR="002549A2" w:rsidRDefault="002549A2" w:rsidP="002549A2">
            <w:pPr>
              <w:ind w:left="360"/>
            </w:pPr>
            <w:r>
              <w:t>(Refer to Desktop Guide Resource Desk Section 2.1.1)</w:t>
            </w:r>
          </w:p>
          <w:p w14:paraId="198AD995" w14:textId="24893E63" w:rsidR="002549A2" w:rsidRDefault="002549A2" w:rsidP="00897105">
            <w:pPr>
              <w:pStyle w:val="ListParagraph"/>
              <w:numPr>
                <w:ilvl w:val="0"/>
                <w:numId w:val="122"/>
              </w:numPr>
            </w:pPr>
            <w:r>
              <w:t xml:space="preserve">Post message on the </w:t>
            </w:r>
            <w:r w:rsidRPr="00DB6E95">
              <w:t>ERCOT Website</w:t>
            </w:r>
            <w:r>
              <w:t xml:space="preserve"> for Non-Spin deployment.</w:t>
            </w:r>
          </w:p>
        </w:tc>
      </w:tr>
      <w:tr w:rsidR="002549A2" w14:paraId="368D6BD0" w14:textId="77777777" w:rsidTr="00E75007">
        <w:trPr>
          <w:gridAfter w:val="1"/>
          <w:wAfter w:w="73" w:type="dxa"/>
          <w:trHeight w:val="576"/>
        </w:trPr>
        <w:tc>
          <w:tcPr>
            <w:tcW w:w="1890" w:type="dxa"/>
            <w:tcBorders>
              <w:top w:val="single" w:sz="4" w:space="0" w:color="auto"/>
              <w:left w:val="nil"/>
            </w:tcBorders>
            <w:vAlign w:val="center"/>
          </w:tcPr>
          <w:p w14:paraId="14FFF8DA" w14:textId="202F4417" w:rsidR="002549A2" w:rsidRDefault="002549A2" w:rsidP="002549A2">
            <w:pPr>
              <w:jc w:val="center"/>
              <w:rPr>
                <w:b/>
                <w:bCs/>
              </w:rPr>
            </w:pPr>
            <w:r>
              <w:rPr>
                <w:b/>
                <w:bCs/>
              </w:rPr>
              <w:t>N</w:t>
            </w:r>
            <w:r w:rsidR="00F3236F">
              <w:rPr>
                <w:b/>
                <w:bCs/>
              </w:rPr>
              <w:t>ote</w:t>
            </w:r>
          </w:p>
        </w:tc>
        <w:tc>
          <w:tcPr>
            <w:tcW w:w="7037" w:type="dxa"/>
            <w:tcBorders>
              <w:top w:val="single" w:sz="4" w:space="0" w:color="auto"/>
              <w:right w:val="nil"/>
            </w:tcBorders>
            <w:vAlign w:val="center"/>
          </w:tcPr>
          <w:p w14:paraId="3AFA7CAA" w14:textId="197DF62E" w:rsidR="002549A2" w:rsidRDefault="002549A2" w:rsidP="002549A2">
            <w:pPr>
              <w:rPr>
                <w:b/>
              </w:rPr>
            </w:pPr>
            <w:r>
              <w:t>If Non-Spin is deployed from one operating day to the next operating day, new deployments will need to be sent for the new day.</w:t>
            </w:r>
          </w:p>
        </w:tc>
      </w:tr>
      <w:tr w:rsidR="002549A2" w14:paraId="68B23FC3" w14:textId="77777777" w:rsidTr="00E75007">
        <w:trPr>
          <w:gridAfter w:val="1"/>
          <w:wAfter w:w="73" w:type="dxa"/>
          <w:trHeight w:val="576"/>
        </w:trPr>
        <w:tc>
          <w:tcPr>
            <w:tcW w:w="1890" w:type="dxa"/>
            <w:tcBorders>
              <w:top w:val="single" w:sz="4" w:space="0" w:color="auto"/>
              <w:left w:val="nil"/>
            </w:tcBorders>
            <w:vAlign w:val="center"/>
          </w:tcPr>
          <w:p w14:paraId="1431BB44" w14:textId="77777777" w:rsidR="002549A2" w:rsidRDefault="002549A2" w:rsidP="002549A2">
            <w:pPr>
              <w:jc w:val="center"/>
              <w:rPr>
                <w:b/>
                <w:bCs/>
              </w:rPr>
            </w:pPr>
            <w:r>
              <w:rPr>
                <w:b/>
                <w:bCs/>
              </w:rPr>
              <w:t>Request</w:t>
            </w:r>
          </w:p>
          <w:p w14:paraId="52E9CFCE" w14:textId="77777777" w:rsidR="002549A2" w:rsidRDefault="002549A2" w:rsidP="002549A2">
            <w:pPr>
              <w:jc w:val="center"/>
              <w:rPr>
                <w:b/>
                <w:bCs/>
              </w:rPr>
            </w:pPr>
            <w:r>
              <w:rPr>
                <w:b/>
                <w:bCs/>
              </w:rPr>
              <w:t>Resource</w:t>
            </w:r>
          </w:p>
          <w:p w14:paraId="3CF8F6C2" w14:textId="6ED60333" w:rsidR="002549A2" w:rsidRDefault="002549A2" w:rsidP="002549A2">
            <w:pPr>
              <w:jc w:val="center"/>
              <w:rPr>
                <w:b/>
                <w:bCs/>
              </w:rPr>
            </w:pPr>
            <w:r>
              <w:rPr>
                <w:b/>
                <w:bCs/>
              </w:rPr>
              <w:t>Stay Online</w:t>
            </w:r>
          </w:p>
        </w:tc>
        <w:tc>
          <w:tcPr>
            <w:tcW w:w="7037" w:type="dxa"/>
            <w:tcBorders>
              <w:top w:val="single" w:sz="4" w:space="0" w:color="auto"/>
              <w:right w:val="nil"/>
            </w:tcBorders>
            <w:vAlign w:val="center"/>
          </w:tcPr>
          <w:p w14:paraId="75E7CF4E" w14:textId="77777777" w:rsidR="002549A2" w:rsidRDefault="002549A2" w:rsidP="002549A2">
            <w:pPr>
              <w:pStyle w:val="TableText"/>
              <w:jc w:val="both"/>
              <w:rPr>
                <w:b/>
              </w:rPr>
            </w:pPr>
            <w:r>
              <w:rPr>
                <w:b/>
              </w:rPr>
              <w:t>IF:</w:t>
            </w:r>
          </w:p>
          <w:p w14:paraId="5908CE55" w14:textId="77777777" w:rsidR="002549A2" w:rsidRDefault="002549A2" w:rsidP="00513D96">
            <w:pPr>
              <w:pStyle w:val="TableText"/>
              <w:numPr>
                <w:ilvl w:val="0"/>
                <w:numId w:val="73"/>
              </w:numPr>
              <w:jc w:val="both"/>
            </w:pPr>
            <w:r>
              <w:t>Notified by a QSE that their Off-line Non-Spin obligation has ended, AND</w:t>
            </w:r>
          </w:p>
          <w:p w14:paraId="41E07B67" w14:textId="77777777" w:rsidR="002549A2" w:rsidRDefault="002549A2" w:rsidP="00513D96">
            <w:pPr>
              <w:pStyle w:val="TableText"/>
              <w:numPr>
                <w:ilvl w:val="0"/>
                <w:numId w:val="73"/>
              </w:numPr>
              <w:jc w:val="both"/>
            </w:pPr>
            <w:r>
              <w:t xml:space="preserve">The Resources is still needed; </w:t>
            </w:r>
          </w:p>
          <w:p w14:paraId="5BEB072B" w14:textId="77777777" w:rsidR="002549A2" w:rsidRDefault="002549A2" w:rsidP="002549A2">
            <w:pPr>
              <w:pStyle w:val="TableText"/>
              <w:jc w:val="both"/>
              <w:rPr>
                <w:b/>
              </w:rPr>
            </w:pPr>
            <w:r>
              <w:rPr>
                <w:b/>
              </w:rPr>
              <w:t>THEN:</w:t>
            </w:r>
          </w:p>
          <w:p w14:paraId="361F454C" w14:textId="627ED3E9" w:rsidR="002549A2" w:rsidRDefault="002549A2" w:rsidP="00513D96">
            <w:pPr>
              <w:pStyle w:val="ListParagraph"/>
              <w:numPr>
                <w:ilvl w:val="0"/>
                <w:numId w:val="117"/>
              </w:numPr>
            </w:pPr>
            <w:r>
              <w:t>Request the RUC operator to issue an electronic Dispatch Instruction to RUC commit.</w:t>
            </w:r>
          </w:p>
        </w:tc>
      </w:tr>
      <w:tr w:rsidR="002549A2" w14:paraId="460BDC61" w14:textId="77777777" w:rsidTr="00E75007">
        <w:trPr>
          <w:gridAfter w:val="1"/>
          <w:wAfter w:w="73" w:type="dxa"/>
          <w:trHeight w:val="576"/>
        </w:trPr>
        <w:tc>
          <w:tcPr>
            <w:tcW w:w="1890" w:type="dxa"/>
            <w:tcBorders>
              <w:top w:val="single" w:sz="4" w:space="0" w:color="auto"/>
              <w:left w:val="nil"/>
            </w:tcBorders>
            <w:vAlign w:val="center"/>
          </w:tcPr>
          <w:p w14:paraId="59E64BB2" w14:textId="77777777" w:rsidR="002549A2" w:rsidRDefault="002549A2" w:rsidP="002549A2">
            <w:pPr>
              <w:jc w:val="center"/>
              <w:rPr>
                <w:b/>
                <w:bCs/>
              </w:rPr>
            </w:pPr>
            <w:r>
              <w:rPr>
                <w:b/>
                <w:bCs/>
              </w:rPr>
              <w:t>Additional</w:t>
            </w:r>
          </w:p>
          <w:p w14:paraId="1E427995" w14:textId="72F2C1AE" w:rsidR="002549A2" w:rsidRDefault="002549A2" w:rsidP="002549A2">
            <w:pPr>
              <w:jc w:val="center"/>
              <w:rPr>
                <w:b/>
                <w:bCs/>
              </w:rPr>
            </w:pPr>
            <w:r>
              <w:rPr>
                <w:b/>
                <w:bCs/>
              </w:rPr>
              <w:t>Deployment</w:t>
            </w:r>
          </w:p>
        </w:tc>
        <w:tc>
          <w:tcPr>
            <w:tcW w:w="7037" w:type="dxa"/>
            <w:tcBorders>
              <w:top w:val="single" w:sz="4" w:space="0" w:color="auto"/>
              <w:right w:val="nil"/>
            </w:tcBorders>
            <w:vAlign w:val="center"/>
          </w:tcPr>
          <w:p w14:paraId="7C161B38" w14:textId="77777777" w:rsidR="002549A2" w:rsidRDefault="002549A2" w:rsidP="002549A2">
            <w:pPr>
              <w:rPr>
                <w:b/>
                <w:u w:val="single"/>
              </w:rPr>
            </w:pPr>
            <w:r>
              <w:rPr>
                <w:b/>
                <w:u w:val="single"/>
              </w:rPr>
              <w:t>IF:</w:t>
            </w:r>
          </w:p>
          <w:p w14:paraId="771F24B5" w14:textId="77777777" w:rsidR="002549A2" w:rsidRDefault="002549A2" w:rsidP="00513D96">
            <w:pPr>
              <w:pStyle w:val="ListParagraph"/>
              <w:numPr>
                <w:ilvl w:val="0"/>
                <w:numId w:val="73"/>
              </w:numPr>
            </w:pPr>
            <w:r>
              <w:t>Additional Non-Spin becomes available going into next hour;</w:t>
            </w:r>
          </w:p>
          <w:p w14:paraId="00D02D38" w14:textId="77777777" w:rsidR="002549A2" w:rsidRDefault="002549A2" w:rsidP="002549A2">
            <w:pPr>
              <w:rPr>
                <w:b/>
                <w:u w:val="single"/>
              </w:rPr>
            </w:pPr>
            <w:r>
              <w:rPr>
                <w:b/>
                <w:u w:val="single"/>
              </w:rPr>
              <w:t>THEN:</w:t>
            </w:r>
          </w:p>
          <w:p w14:paraId="4D635B64" w14:textId="77777777" w:rsidR="002549A2" w:rsidRDefault="002549A2" w:rsidP="00513D96">
            <w:pPr>
              <w:pStyle w:val="ListParagraph"/>
              <w:numPr>
                <w:ilvl w:val="0"/>
                <w:numId w:val="73"/>
              </w:numPr>
            </w:pPr>
            <w:r>
              <w:t xml:space="preserve">Determine if the additional Non-Spin is needed, </w:t>
            </w:r>
          </w:p>
          <w:p w14:paraId="77B5DEF2" w14:textId="77777777" w:rsidR="002549A2" w:rsidRDefault="002549A2" w:rsidP="00513D96">
            <w:pPr>
              <w:pStyle w:val="TableText"/>
              <w:numPr>
                <w:ilvl w:val="0"/>
                <w:numId w:val="73"/>
              </w:numPr>
              <w:jc w:val="both"/>
              <w:rPr>
                <w:b/>
              </w:rPr>
            </w:pPr>
            <w:r>
              <w:t xml:space="preserve">Deploy if needed </w:t>
            </w:r>
          </w:p>
          <w:p w14:paraId="773EFA0E" w14:textId="1736EA7E" w:rsidR="002549A2" w:rsidRDefault="002549A2" w:rsidP="002549A2">
            <w:pPr>
              <w:pStyle w:val="TableText"/>
              <w:jc w:val="both"/>
              <w:rPr>
                <w:b/>
              </w:rPr>
            </w:pPr>
            <w:r>
              <w:t>(Refer to Desktop Guide Resource Desk Section 2.1.1)</w:t>
            </w:r>
          </w:p>
        </w:tc>
      </w:tr>
      <w:tr w:rsidR="002549A2" w14:paraId="02425EAA" w14:textId="77777777" w:rsidTr="00E75007">
        <w:trPr>
          <w:gridAfter w:val="1"/>
          <w:wAfter w:w="73" w:type="dxa"/>
          <w:trHeight w:val="576"/>
        </w:trPr>
        <w:tc>
          <w:tcPr>
            <w:tcW w:w="1890" w:type="dxa"/>
            <w:tcBorders>
              <w:top w:val="single" w:sz="4" w:space="0" w:color="auto"/>
              <w:left w:val="nil"/>
            </w:tcBorders>
            <w:vAlign w:val="center"/>
          </w:tcPr>
          <w:p w14:paraId="6AD34925" w14:textId="0AB68FE1" w:rsidR="002549A2" w:rsidRDefault="002549A2" w:rsidP="002549A2">
            <w:pPr>
              <w:jc w:val="center"/>
              <w:rPr>
                <w:b/>
                <w:bCs/>
              </w:rPr>
            </w:pPr>
            <w:r>
              <w:rPr>
                <w:b/>
              </w:rPr>
              <w:t>LOG</w:t>
            </w:r>
          </w:p>
        </w:tc>
        <w:tc>
          <w:tcPr>
            <w:tcW w:w="7037" w:type="dxa"/>
            <w:tcBorders>
              <w:top w:val="single" w:sz="4" w:space="0" w:color="auto"/>
              <w:right w:val="nil"/>
            </w:tcBorders>
            <w:vAlign w:val="center"/>
          </w:tcPr>
          <w:p w14:paraId="46A9FC57" w14:textId="55274AEF" w:rsidR="002549A2" w:rsidRDefault="002549A2" w:rsidP="002549A2">
            <w:pPr>
              <w:rPr>
                <w:b/>
                <w:bCs/>
                <w:u w:val="single"/>
              </w:rPr>
            </w:pPr>
            <w:r w:rsidRPr="007F3CA6">
              <w:t>Log all actions</w:t>
            </w:r>
          </w:p>
        </w:tc>
      </w:tr>
      <w:tr w:rsidR="00653C00" w14:paraId="1EE5A016" w14:textId="77777777" w:rsidTr="00E75007">
        <w:trPr>
          <w:gridAfter w:val="1"/>
          <w:wAfter w:w="73" w:type="dxa"/>
          <w:trHeight w:val="576"/>
        </w:trPr>
        <w:tc>
          <w:tcPr>
            <w:tcW w:w="1890" w:type="dxa"/>
            <w:tcBorders>
              <w:top w:val="single" w:sz="4" w:space="0" w:color="auto"/>
              <w:left w:val="nil"/>
            </w:tcBorders>
            <w:vAlign w:val="center"/>
          </w:tcPr>
          <w:p w14:paraId="24FDE7DC" w14:textId="45829976" w:rsidR="00653C00" w:rsidRDefault="00653C00" w:rsidP="002549A2">
            <w:pPr>
              <w:jc w:val="center"/>
              <w:rPr>
                <w:b/>
              </w:rPr>
            </w:pPr>
            <w:r>
              <w:rPr>
                <w:b/>
              </w:rPr>
              <w:t>N</w:t>
            </w:r>
            <w:r w:rsidR="00F3236F">
              <w:rPr>
                <w:b/>
              </w:rPr>
              <w:t>ote</w:t>
            </w:r>
          </w:p>
        </w:tc>
        <w:tc>
          <w:tcPr>
            <w:tcW w:w="7037" w:type="dxa"/>
            <w:tcBorders>
              <w:top w:val="single" w:sz="4" w:space="0" w:color="auto"/>
              <w:right w:val="nil"/>
            </w:tcBorders>
            <w:vAlign w:val="center"/>
          </w:tcPr>
          <w:p w14:paraId="3BB4B737" w14:textId="40489288" w:rsidR="00653C00" w:rsidRPr="007F3CA6" w:rsidRDefault="00653C00" w:rsidP="002549A2">
            <w:r w:rsidRPr="00406FCE">
              <w:t xml:space="preserve">All Non-Spin must be deployed before </w:t>
            </w:r>
            <w:r>
              <w:t xml:space="preserve">requesting Large Load Curtailment participants to curtail consumption and </w:t>
            </w:r>
            <w:r w:rsidRPr="00406FCE">
              <w:t>deploying ERS.</w:t>
            </w:r>
          </w:p>
        </w:tc>
      </w:tr>
      <w:tr w:rsidR="00FF5CD8" w14:paraId="64F13F32" w14:textId="77777777" w:rsidTr="00E75007">
        <w:trPr>
          <w:gridAfter w:val="1"/>
          <w:wAfter w:w="73" w:type="dxa"/>
          <w:trHeight w:val="576"/>
        </w:trPr>
        <w:tc>
          <w:tcPr>
            <w:tcW w:w="1890" w:type="dxa"/>
            <w:tcBorders>
              <w:top w:val="single" w:sz="4" w:space="0" w:color="auto"/>
              <w:left w:val="nil"/>
            </w:tcBorders>
            <w:vAlign w:val="center"/>
          </w:tcPr>
          <w:p w14:paraId="08F14783" w14:textId="66FDB607" w:rsidR="00FF5CD8" w:rsidRDefault="00FF5CD8" w:rsidP="002549A2">
            <w:pPr>
              <w:jc w:val="center"/>
              <w:rPr>
                <w:b/>
              </w:rPr>
            </w:pPr>
            <w:r>
              <w:rPr>
                <w:b/>
              </w:rPr>
              <w:t>Request Large Load Curtailment Program</w:t>
            </w:r>
          </w:p>
        </w:tc>
        <w:tc>
          <w:tcPr>
            <w:tcW w:w="7037" w:type="dxa"/>
            <w:tcBorders>
              <w:top w:val="single" w:sz="4" w:space="0" w:color="auto"/>
              <w:right w:val="nil"/>
            </w:tcBorders>
            <w:vAlign w:val="center"/>
          </w:tcPr>
          <w:p w14:paraId="01E4A9C0" w14:textId="77777777" w:rsidR="00FF5CD8" w:rsidRPr="006C14A5" w:rsidRDefault="00FF5CD8" w:rsidP="00FF5CD8">
            <w:pPr>
              <w:rPr>
                <w:b/>
                <w:u w:val="single"/>
              </w:rPr>
            </w:pPr>
            <w:r w:rsidRPr="006C14A5">
              <w:rPr>
                <w:b/>
                <w:u w:val="single"/>
              </w:rPr>
              <w:t>WHEN:</w:t>
            </w:r>
          </w:p>
          <w:p w14:paraId="3C50CCC5" w14:textId="77777777" w:rsidR="00FF5CD8" w:rsidRPr="00CE7FD7" w:rsidRDefault="00FF5CD8" w:rsidP="00FF5CD8">
            <w:pPr>
              <w:pStyle w:val="ListParagraph"/>
              <w:numPr>
                <w:ilvl w:val="0"/>
                <w:numId w:val="123"/>
              </w:numPr>
            </w:pPr>
            <w:r w:rsidRPr="006C14A5">
              <w:t>Notified by the ERCOT</w:t>
            </w:r>
            <w:r>
              <w:t xml:space="preserve"> Shift Supervisor</w:t>
            </w:r>
            <w:r w:rsidRPr="006C14A5">
              <w:t xml:space="preserve"> that </w:t>
            </w:r>
            <w:r>
              <w:t>the Large Load Voluntary Curtailment Program Participants were requested to curtail consumption</w:t>
            </w:r>
            <w:r w:rsidRPr="006C14A5">
              <w:t>;</w:t>
            </w:r>
          </w:p>
          <w:p w14:paraId="02CC66E2" w14:textId="77777777" w:rsidR="00FF5CD8" w:rsidRPr="00CE7FD7" w:rsidRDefault="00FF5CD8" w:rsidP="00FF5CD8">
            <w:r w:rsidRPr="00CE7FD7">
              <w:rPr>
                <w:b/>
                <w:u w:val="single"/>
              </w:rPr>
              <w:t>THEN:</w:t>
            </w:r>
          </w:p>
          <w:p w14:paraId="769390E3" w14:textId="77777777" w:rsidR="00FF5CD8" w:rsidRPr="00CE7FD7" w:rsidRDefault="00FF5CD8" w:rsidP="00FF5CD8">
            <w:pPr>
              <w:pStyle w:val="ListParagraph"/>
              <w:numPr>
                <w:ilvl w:val="0"/>
                <w:numId w:val="123"/>
              </w:numPr>
              <w:rPr>
                <w:b/>
                <w:bCs/>
                <w:u w:val="single"/>
              </w:rPr>
            </w:pPr>
            <w:r w:rsidRPr="00CE7FD7">
              <w:t xml:space="preserve">Post message </w:t>
            </w:r>
            <w:r w:rsidRPr="006C14A5">
              <w:t xml:space="preserve">that </w:t>
            </w:r>
            <w:r>
              <w:t>Large Load Voluntary Curtailment Program Participants were requested to curtail consumption</w:t>
            </w:r>
            <w:r w:rsidRPr="00CE7FD7">
              <w:t xml:space="preserve"> on the ERCOT Website.</w:t>
            </w:r>
          </w:p>
          <w:p w14:paraId="162A5BCA" w14:textId="77777777" w:rsidR="00FF5CD8" w:rsidRDefault="00FF5CD8" w:rsidP="00FF5CD8">
            <w:pPr>
              <w:rPr>
                <w:b/>
                <w:bCs/>
                <w:highlight w:val="yellow"/>
                <w:u w:val="single"/>
              </w:rPr>
            </w:pPr>
          </w:p>
          <w:p w14:paraId="72102095" w14:textId="77777777" w:rsidR="00FF5CD8" w:rsidRDefault="00FF5CD8" w:rsidP="00FF5CD8">
            <w:pPr>
              <w:rPr>
                <w:highlight w:val="green"/>
              </w:rPr>
            </w:pPr>
            <w:r>
              <w:rPr>
                <w:b/>
                <w:bCs/>
                <w:highlight w:val="yellow"/>
                <w:u w:val="single"/>
              </w:rPr>
              <w:t>Typical ERCOT Website Posting for Large Load Curtailment Program Participants:</w:t>
            </w:r>
          </w:p>
          <w:p w14:paraId="2B5131D3" w14:textId="6FBEE9EA" w:rsidR="00FF5CD8" w:rsidRPr="007F3CA6" w:rsidRDefault="00FF5CD8" w:rsidP="00FF5CD8">
            <w:r w:rsidRPr="00C46F2B">
              <w:t>ERCOT has requested the ERCOT Large Load Voluntary Curtailment Program Participants to curtail consumption.   ERCOT will send another notification when curtailment is no longer requested.</w:t>
            </w:r>
          </w:p>
        </w:tc>
      </w:tr>
      <w:tr w:rsidR="00A70E34" w14:paraId="712F663C" w14:textId="77777777" w:rsidTr="00E75007">
        <w:trPr>
          <w:trHeight w:val="576"/>
        </w:trPr>
        <w:tc>
          <w:tcPr>
            <w:tcW w:w="1890" w:type="dxa"/>
            <w:tcBorders>
              <w:top w:val="single" w:sz="4" w:space="0" w:color="auto"/>
              <w:left w:val="nil"/>
            </w:tcBorders>
            <w:vAlign w:val="center"/>
          </w:tcPr>
          <w:p w14:paraId="25D27137" w14:textId="0C3D26A1" w:rsidR="00A70E34" w:rsidRDefault="00A70E34" w:rsidP="002549A2">
            <w:pPr>
              <w:jc w:val="center"/>
              <w:rPr>
                <w:b/>
              </w:rPr>
            </w:pPr>
            <w:r>
              <w:rPr>
                <w:b/>
              </w:rPr>
              <w:t>Large Load Curtailment Program Ended</w:t>
            </w:r>
          </w:p>
        </w:tc>
        <w:tc>
          <w:tcPr>
            <w:tcW w:w="7110" w:type="dxa"/>
            <w:gridSpan w:val="2"/>
            <w:tcBorders>
              <w:top w:val="single" w:sz="4" w:space="0" w:color="auto"/>
              <w:right w:val="nil"/>
            </w:tcBorders>
            <w:vAlign w:val="center"/>
          </w:tcPr>
          <w:p w14:paraId="1F38DD76" w14:textId="77777777" w:rsidR="00A70E34" w:rsidRPr="006C14A5" w:rsidRDefault="00A70E34" w:rsidP="00A70E34">
            <w:pPr>
              <w:rPr>
                <w:b/>
                <w:u w:val="single"/>
              </w:rPr>
            </w:pPr>
            <w:r w:rsidRPr="006C14A5">
              <w:rPr>
                <w:b/>
                <w:u w:val="single"/>
              </w:rPr>
              <w:t>WHEN:</w:t>
            </w:r>
          </w:p>
          <w:p w14:paraId="6394C8A3" w14:textId="23FBB5D5" w:rsidR="00A70E34" w:rsidRPr="00CE7FD7" w:rsidRDefault="00A70E34" w:rsidP="00A70E34">
            <w:pPr>
              <w:pStyle w:val="ListParagraph"/>
              <w:numPr>
                <w:ilvl w:val="0"/>
                <w:numId w:val="123"/>
              </w:numPr>
            </w:pPr>
            <w:r w:rsidRPr="006C14A5">
              <w:t xml:space="preserve">Notified </w:t>
            </w:r>
            <w:r w:rsidRPr="00CE7FD7">
              <w:t xml:space="preserve">by the ERCOT Shift Supervisor that </w:t>
            </w:r>
            <w:r>
              <w:t xml:space="preserve">the </w:t>
            </w:r>
            <w:r w:rsidRPr="00CE7FD7">
              <w:t>Large Load Voluntary Curtailment Program Participants requested to curtail consumption</w:t>
            </w:r>
            <w:r>
              <w:t xml:space="preserve"> ended</w:t>
            </w:r>
            <w:r w:rsidRPr="00CE7FD7">
              <w:t>;</w:t>
            </w:r>
          </w:p>
          <w:p w14:paraId="5DE20E13" w14:textId="77777777" w:rsidR="00A70E34" w:rsidRPr="00CE7FD7" w:rsidRDefault="00A70E34" w:rsidP="00A70E34">
            <w:r w:rsidRPr="00CE7FD7">
              <w:rPr>
                <w:b/>
                <w:u w:val="single"/>
              </w:rPr>
              <w:t>THEN:</w:t>
            </w:r>
          </w:p>
          <w:p w14:paraId="4442C838" w14:textId="1C7BB1B6" w:rsidR="00A70E34" w:rsidRPr="00CE7FD7" w:rsidRDefault="00A70E34" w:rsidP="00A70E34">
            <w:pPr>
              <w:pStyle w:val="ListParagraph"/>
              <w:numPr>
                <w:ilvl w:val="0"/>
                <w:numId w:val="123"/>
              </w:numPr>
              <w:rPr>
                <w:b/>
                <w:bCs/>
                <w:u w:val="single"/>
              </w:rPr>
            </w:pPr>
            <w:r w:rsidRPr="00CE7FD7">
              <w:t>Post message that Large Load Voluntary Curtailment Program Participants</w:t>
            </w:r>
            <w:r w:rsidRPr="00FF5CD8">
              <w:t xml:space="preserve"> requested to curtail consumption</w:t>
            </w:r>
            <w:r>
              <w:t xml:space="preserve"> ended</w:t>
            </w:r>
            <w:r w:rsidRPr="00CE7FD7">
              <w:t xml:space="preserve"> on the ERCOT Website.</w:t>
            </w:r>
          </w:p>
          <w:p w14:paraId="5107D39A" w14:textId="77777777" w:rsidR="00A70E34" w:rsidRDefault="00A70E34" w:rsidP="00A70E34">
            <w:pPr>
              <w:rPr>
                <w:b/>
                <w:bCs/>
                <w:highlight w:val="yellow"/>
                <w:u w:val="single"/>
              </w:rPr>
            </w:pPr>
          </w:p>
          <w:p w14:paraId="344D8AD2" w14:textId="471B9F0A" w:rsidR="00A70E34" w:rsidRDefault="00A70E34" w:rsidP="00A70E34">
            <w:pPr>
              <w:rPr>
                <w:highlight w:val="green"/>
              </w:rPr>
            </w:pPr>
            <w:r>
              <w:rPr>
                <w:b/>
                <w:bCs/>
                <w:highlight w:val="yellow"/>
                <w:u w:val="single"/>
              </w:rPr>
              <w:t xml:space="preserve">Typical ERCOT Website Posting for Large Load Curtailment Program Participants </w:t>
            </w:r>
            <w:r w:rsidRPr="00CE7FD7">
              <w:rPr>
                <w:b/>
                <w:highlight w:val="yellow"/>
                <w:u w:val="single"/>
              </w:rPr>
              <w:t>Ended</w:t>
            </w:r>
            <w:r>
              <w:rPr>
                <w:b/>
                <w:bCs/>
                <w:highlight w:val="yellow"/>
                <w:u w:val="single"/>
              </w:rPr>
              <w:t>:</w:t>
            </w:r>
          </w:p>
          <w:p w14:paraId="154E2007" w14:textId="4CCFE385" w:rsidR="00A70E34" w:rsidRPr="00CE7FD7" w:rsidRDefault="00A70E34" w:rsidP="00A70E34">
            <w:pPr>
              <w:rPr>
                <w:b/>
                <w:u w:val="single"/>
              </w:rPr>
            </w:pPr>
            <w:r w:rsidRPr="00CE7FD7">
              <w:t>ERCOT has ended the request for ERCOT Large Load Voluntary Curtailment Program Participants to curtail consumption.</w:t>
            </w:r>
          </w:p>
        </w:tc>
      </w:tr>
      <w:tr w:rsidR="002549A2" w14:paraId="0CDC22B8" w14:textId="77777777" w:rsidTr="00E75007">
        <w:trPr>
          <w:gridAfter w:val="1"/>
          <w:wAfter w:w="73" w:type="dxa"/>
          <w:trHeight w:val="576"/>
        </w:trPr>
        <w:tc>
          <w:tcPr>
            <w:tcW w:w="8927" w:type="dxa"/>
            <w:gridSpan w:val="2"/>
            <w:tcBorders>
              <w:top w:val="double" w:sz="4" w:space="0" w:color="auto"/>
              <w:left w:val="double" w:sz="4" w:space="0" w:color="auto"/>
              <w:bottom w:val="double" w:sz="4" w:space="0" w:color="auto"/>
              <w:right w:val="double" w:sz="4" w:space="0" w:color="auto"/>
            </w:tcBorders>
            <w:vAlign w:val="center"/>
          </w:tcPr>
          <w:p w14:paraId="0CDC22B7" w14:textId="0B882F10" w:rsidR="002549A2" w:rsidRDefault="00E75007" w:rsidP="00B11EFF">
            <w:pPr>
              <w:pStyle w:val="Heading3"/>
            </w:pPr>
            <w:bookmarkStart w:id="90" w:name="_Advisory_1"/>
            <w:bookmarkEnd w:id="90"/>
            <w:r>
              <w:t>Watch</w:t>
            </w:r>
          </w:p>
        </w:tc>
      </w:tr>
      <w:tr w:rsidR="002549A2" w14:paraId="7757F887" w14:textId="77777777" w:rsidTr="00E75007">
        <w:trPr>
          <w:gridAfter w:val="1"/>
          <w:wAfter w:w="73" w:type="dxa"/>
          <w:trHeight w:val="576"/>
        </w:trPr>
        <w:tc>
          <w:tcPr>
            <w:tcW w:w="1890" w:type="dxa"/>
            <w:tcBorders>
              <w:top w:val="single" w:sz="4" w:space="0" w:color="auto"/>
              <w:left w:val="nil"/>
            </w:tcBorders>
            <w:vAlign w:val="center"/>
          </w:tcPr>
          <w:p w14:paraId="3C974F6B" w14:textId="6DEB5A29" w:rsidR="002549A2" w:rsidRDefault="002549A2" w:rsidP="002549A2">
            <w:pPr>
              <w:jc w:val="center"/>
              <w:rPr>
                <w:b/>
              </w:rPr>
            </w:pPr>
            <w:r>
              <w:rPr>
                <w:b/>
              </w:rPr>
              <w:t>N</w:t>
            </w:r>
            <w:r w:rsidR="00F3236F">
              <w:rPr>
                <w:b/>
              </w:rPr>
              <w:t>ote</w:t>
            </w:r>
          </w:p>
        </w:tc>
        <w:tc>
          <w:tcPr>
            <w:tcW w:w="7037" w:type="dxa"/>
            <w:tcBorders>
              <w:top w:val="single" w:sz="4" w:space="0" w:color="auto"/>
              <w:right w:val="nil"/>
            </w:tcBorders>
          </w:tcPr>
          <w:p w14:paraId="13CE95DD" w14:textId="08610ED2" w:rsidR="002549A2" w:rsidRPr="000D141D" w:rsidRDefault="002549A2" w:rsidP="002549A2">
            <w:pPr>
              <w:rPr>
                <w:b/>
                <w:bCs/>
              </w:rPr>
            </w:pPr>
            <w:r w:rsidRPr="000D141D">
              <w:rPr>
                <w:b/>
                <w:bCs/>
              </w:rPr>
              <w:t>XML messages are required for all deployments of Load Resources and ERS Resources</w:t>
            </w:r>
          </w:p>
        </w:tc>
      </w:tr>
      <w:tr w:rsidR="002549A2" w14:paraId="797BC51F" w14:textId="77777777" w:rsidTr="00E75007">
        <w:trPr>
          <w:gridAfter w:val="1"/>
          <w:wAfter w:w="73" w:type="dxa"/>
          <w:trHeight w:val="620"/>
        </w:trPr>
        <w:tc>
          <w:tcPr>
            <w:tcW w:w="1890" w:type="dxa"/>
            <w:tcBorders>
              <w:top w:val="single" w:sz="4" w:space="0" w:color="auto"/>
              <w:left w:val="nil"/>
            </w:tcBorders>
            <w:vAlign w:val="center"/>
          </w:tcPr>
          <w:p w14:paraId="6C481CDE" w14:textId="561A1A59" w:rsidR="002549A2" w:rsidRDefault="002549A2" w:rsidP="002549A2">
            <w:pPr>
              <w:jc w:val="center"/>
              <w:rPr>
                <w:b/>
              </w:rPr>
            </w:pPr>
            <w:r>
              <w:rPr>
                <w:b/>
              </w:rPr>
              <w:t>ERS-30</w:t>
            </w:r>
          </w:p>
        </w:tc>
        <w:tc>
          <w:tcPr>
            <w:tcW w:w="7037" w:type="dxa"/>
            <w:tcBorders>
              <w:top w:val="single" w:sz="4" w:space="0" w:color="auto"/>
              <w:right w:val="nil"/>
            </w:tcBorders>
          </w:tcPr>
          <w:p w14:paraId="25885042" w14:textId="1EEF8C61" w:rsidR="002549A2" w:rsidRDefault="002549A2" w:rsidP="002549A2">
            <w:pPr>
              <w:spacing w:before="120" w:after="120"/>
            </w:pPr>
            <w:r w:rsidRPr="00A12A37">
              <w:t>ERS with a thirty-minute ramp period.</w:t>
            </w:r>
          </w:p>
        </w:tc>
      </w:tr>
      <w:tr w:rsidR="002549A2" w14:paraId="51EC445A" w14:textId="77777777" w:rsidTr="00E75007">
        <w:trPr>
          <w:gridAfter w:val="1"/>
          <w:wAfter w:w="73" w:type="dxa"/>
          <w:trHeight w:val="576"/>
        </w:trPr>
        <w:tc>
          <w:tcPr>
            <w:tcW w:w="1890" w:type="dxa"/>
            <w:tcBorders>
              <w:top w:val="single" w:sz="4" w:space="0" w:color="auto"/>
              <w:left w:val="nil"/>
            </w:tcBorders>
            <w:vAlign w:val="center"/>
          </w:tcPr>
          <w:p w14:paraId="34E85DDF" w14:textId="05B9EEE8" w:rsidR="002549A2" w:rsidRDefault="002549A2" w:rsidP="002549A2">
            <w:pPr>
              <w:jc w:val="center"/>
              <w:rPr>
                <w:b/>
              </w:rPr>
            </w:pPr>
            <w:r>
              <w:rPr>
                <w:b/>
              </w:rPr>
              <w:t>ERS-10</w:t>
            </w:r>
          </w:p>
        </w:tc>
        <w:tc>
          <w:tcPr>
            <w:tcW w:w="7037" w:type="dxa"/>
            <w:tcBorders>
              <w:top w:val="single" w:sz="4" w:space="0" w:color="auto"/>
              <w:right w:val="nil"/>
            </w:tcBorders>
          </w:tcPr>
          <w:p w14:paraId="51660575" w14:textId="736F84E0" w:rsidR="002549A2" w:rsidRDefault="002549A2" w:rsidP="002549A2">
            <w:pPr>
              <w:spacing w:before="120" w:after="120"/>
            </w:pPr>
            <w:r>
              <w:t>ERS with a ten-minute ramp period.</w:t>
            </w:r>
          </w:p>
        </w:tc>
      </w:tr>
      <w:tr w:rsidR="002549A2" w14:paraId="044E0878" w14:textId="77777777" w:rsidTr="00E75007">
        <w:trPr>
          <w:gridAfter w:val="1"/>
          <w:wAfter w:w="73" w:type="dxa"/>
          <w:trHeight w:val="576"/>
        </w:trPr>
        <w:tc>
          <w:tcPr>
            <w:tcW w:w="1890" w:type="dxa"/>
            <w:tcBorders>
              <w:top w:val="single" w:sz="4" w:space="0" w:color="auto"/>
              <w:left w:val="nil"/>
            </w:tcBorders>
            <w:vAlign w:val="center"/>
          </w:tcPr>
          <w:p w14:paraId="74CDB95B" w14:textId="36E02217" w:rsidR="002549A2" w:rsidRDefault="002549A2" w:rsidP="002549A2">
            <w:pPr>
              <w:jc w:val="center"/>
              <w:rPr>
                <w:b/>
              </w:rPr>
            </w:pPr>
            <w:r>
              <w:rPr>
                <w:b/>
              </w:rPr>
              <w:t>WS-ERS</w:t>
            </w:r>
          </w:p>
        </w:tc>
        <w:tc>
          <w:tcPr>
            <w:tcW w:w="7037" w:type="dxa"/>
            <w:tcBorders>
              <w:top w:val="single" w:sz="4" w:space="0" w:color="auto"/>
              <w:right w:val="nil"/>
            </w:tcBorders>
          </w:tcPr>
          <w:p w14:paraId="134CCC80" w14:textId="5896555D" w:rsidR="002549A2" w:rsidRDefault="002549A2" w:rsidP="002549A2">
            <w:r>
              <w:t>Each Standard Contract Term(SCT) Request for Proposal (RFP) will state what time periods in that SCT weather sensitive can provide offers for.</w:t>
            </w:r>
          </w:p>
        </w:tc>
      </w:tr>
      <w:tr w:rsidR="002549A2" w14:paraId="41723A16" w14:textId="77777777" w:rsidTr="00E75007">
        <w:trPr>
          <w:gridAfter w:val="1"/>
          <w:wAfter w:w="73" w:type="dxa"/>
          <w:trHeight w:val="576"/>
        </w:trPr>
        <w:tc>
          <w:tcPr>
            <w:tcW w:w="1890" w:type="dxa"/>
            <w:tcBorders>
              <w:top w:val="single" w:sz="4" w:space="0" w:color="auto"/>
              <w:left w:val="nil"/>
            </w:tcBorders>
            <w:vAlign w:val="center"/>
          </w:tcPr>
          <w:p w14:paraId="1EFBED63" w14:textId="77777777" w:rsidR="002549A2" w:rsidRDefault="002549A2" w:rsidP="002549A2">
            <w:pPr>
              <w:jc w:val="center"/>
              <w:rPr>
                <w:b/>
                <w:bCs/>
              </w:rPr>
            </w:pPr>
            <w:r>
              <w:rPr>
                <w:b/>
                <w:bCs/>
              </w:rPr>
              <w:t>Issue</w:t>
            </w:r>
          </w:p>
          <w:p w14:paraId="2276D8C7" w14:textId="02824192" w:rsidR="002549A2" w:rsidRDefault="00E75007" w:rsidP="002549A2">
            <w:pPr>
              <w:jc w:val="center"/>
              <w:rPr>
                <w:b/>
                <w:bCs/>
              </w:rPr>
            </w:pPr>
            <w:r>
              <w:rPr>
                <w:b/>
                <w:bCs/>
              </w:rPr>
              <w:t>Watch</w:t>
            </w:r>
            <w:r w:rsidR="00897105">
              <w:rPr>
                <w:b/>
                <w:bCs/>
              </w:rPr>
              <w:t>,</w:t>
            </w:r>
            <w:r w:rsidR="002549A2">
              <w:rPr>
                <w:b/>
                <w:bCs/>
              </w:rPr>
              <w:t xml:space="preserve"> ERS Deployments</w:t>
            </w:r>
            <w:r w:rsidR="00897105">
              <w:rPr>
                <w:b/>
                <w:bCs/>
              </w:rPr>
              <w:t xml:space="preserve"> &amp; DVR</w:t>
            </w:r>
          </w:p>
        </w:tc>
        <w:tc>
          <w:tcPr>
            <w:tcW w:w="7037" w:type="dxa"/>
            <w:tcBorders>
              <w:top w:val="single" w:sz="4" w:space="0" w:color="auto"/>
              <w:right w:val="nil"/>
            </w:tcBorders>
          </w:tcPr>
          <w:p w14:paraId="756C8C06" w14:textId="77777777" w:rsidR="002549A2" w:rsidRDefault="002549A2" w:rsidP="002549A2">
            <w:pPr>
              <w:rPr>
                <w:b/>
                <w:u w:val="single"/>
              </w:rPr>
            </w:pPr>
            <w:r>
              <w:rPr>
                <w:b/>
                <w:u w:val="single"/>
              </w:rPr>
              <w:t>WHEN:</w:t>
            </w:r>
          </w:p>
          <w:p w14:paraId="6044CB99" w14:textId="16168C3F" w:rsidR="002549A2" w:rsidRDefault="002549A2" w:rsidP="00897105">
            <w:pPr>
              <w:numPr>
                <w:ilvl w:val="0"/>
                <w:numId w:val="42"/>
              </w:numPr>
            </w:pPr>
            <w:r>
              <w:t>PRC falls &lt; 3000 MW</w:t>
            </w:r>
            <w:r w:rsidR="00897105">
              <w:t xml:space="preserve"> and is not projected to recover above 3000 MW within 30 minutes, AND all Non-Spin has been deployed;</w:t>
            </w:r>
          </w:p>
          <w:p w14:paraId="4A438B84" w14:textId="77777777" w:rsidR="002549A2" w:rsidRDefault="002549A2" w:rsidP="002549A2">
            <w:pPr>
              <w:rPr>
                <w:b/>
                <w:u w:val="single"/>
              </w:rPr>
            </w:pPr>
            <w:r>
              <w:rPr>
                <w:b/>
                <w:u w:val="single"/>
              </w:rPr>
              <w:t>THEN:</w:t>
            </w:r>
          </w:p>
          <w:p w14:paraId="1C4C261D" w14:textId="37BFB3E8" w:rsidR="002549A2" w:rsidRDefault="002549A2" w:rsidP="00897105">
            <w:pPr>
              <w:numPr>
                <w:ilvl w:val="0"/>
                <w:numId w:val="42"/>
              </w:numPr>
            </w:pPr>
            <w:r>
              <w:t>Coordinate with the Real-Time Operator</w:t>
            </w:r>
            <w:r w:rsidR="00A13AB9">
              <w:t>, Transmission Operator</w:t>
            </w:r>
            <w:r>
              <w:t xml:space="preserve"> and Shift Supervisor, </w:t>
            </w:r>
          </w:p>
          <w:p w14:paraId="305EF43D" w14:textId="5A1A3FD3" w:rsidR="002549A2" w:rsidRDefault="002549A2" w:rsidP="00897105">
            <w:pPr>
              <w:numPr>
                <w:ilvl w:val="0"/>
                <w:numId w:val="42"/>
              </w:numPr>
              <w:rPr>
                <w:b/>
              </w:rPr>
            </w:pPr>
            <w:r>
              <w:t xml:space="preserve">Post message for </w:t>
            </w:r>
            <w:r w:rsidR="00E75007">
              <w:t>Watch</w:t>
            </w:r>
            <w:r>
              <w:t xml:space="preserve"> on the </w:t>
            </w:r>
            <w:r w:rsidRPr="00DB6E95">
              <w:t>ERCOT Website</w:t>
            </w:r>
            <w:r w:rsidR="00897105">
              <w:t>, AND</w:t>
            </w:r>
          </w:p>
          <w:p w14:paraId="557621CE" w14:textId="77777777" w:rsidR="00897105" w:rsidRDefault="00897105" w:rsidP="00897105">
            <w:pPr>
              <w:numPr>
                <w:ilvl w:val="0"/>
                <w:numId w:val="42"/>
              </w:numPr>
            </w:pPr>
            <w:r>
              <w:t xml:space="preserve">Determine whether system conditions warrant the deployment of ERS-30 </w:t>
            </w:r>
            <w:r w:rsidRPr="00597424">
              <w:t>/ ERS-10 / both ERS-30 and ERS-10 / Weather Sensitive</w:t>
            </w:r>
            <w:r>
              <w:t>,/</w:t>
            </w:r>
            <w:r w:rsidRPr="00597424">
              <w:t xml:space="preserve"> Distribution Voltage Reduction</w:t>
            </w:r>
            <w:r>
              <w:t>.  Refer to the ERS tab on the Real-Time Values Spreadsheet for amounts in each time period and number of times deployed:</w:t>
            </w:r>
          </w:p>
          <w:p w14:paraId="2FFBC051" w14:textId="3C0F6DED" w:rsidR="00897105" w:rsidRDefault="00897105" w:rsidP="00897105">
            <w:pPr>
              <w:numPr>
                <w:ilvl w:val="1"/>
                <w:numId w:val="42"/>
              </w:numPr>
            </w:pPr>
            <w:r>
              <w:t xml:space="preserve">Consider the peak hour, deploy all ERS-30 </w:t>
            </w:r>
            <w:r w:rsidRPr="00597424">
              <w:t xml:space="preserve">/ ERS-10 / both ERS-30 and ERS-10 / Weather Sensitive </w:t>
            </w:r>
            <w:r>
              <w:t xml:space="preserve">/ </w:t>
            </w:r>
            <w:r w:rsidRPr="00597424">
              <w:t xml:space="preserve"> Distribution Voltage Reduction</w:t>
            </w:r>
            <w:r>
              <w:t xml:space="preserve"> </w:t>
            </w:r>
            <w:r w:rsidR="0070298F">
              <w:t>where</w:t>
            </w:r>
            <w:r>
              <w:t xml:space="preserve"> available to prevent PRC from falling &lt; </w:t>
            </w:r>
            <w:r w:rsidR="00E75007">
              <w:t>30</w:t>
            </w:r>
            <w:r>
              <w:t>00 MW,</w:t>
            </w:r>
          </w:p>
          <w:p w14:paraId="680DAD27" w14:textId="2BECC8B3" w:rsidR="00897105" w:rsidRDefault="00897105" w:rsidP="00897105">
            <w:pPr>
              <w:numPr>
                <w:ilvl w:val="1"/>
                <w:numId w:val="42"/>
              </w:numPr>
            </w:pPr>
            <w:r>
              <w:t xml:space="preserve">When deploying the ERS, always deploy the weather-sensitive ERS if available for the current time period. </w:t>
            </w:r>
          </w:p>
          <w:p w14:paraId="35DC552B" w14:textId="7BDC9EFE" w:rsidR="00A13AB9" w:rsidRDefault="00A13AB9" w:rsidP="00A13AB9">
            <w:pPr>
              <w:numPr>
                <w:ilvl w:val="0"/>
                <w:numId w:val="42"/>
              </w:numPr>
            </w:pPr>
            <w:r w:rsidRPr="00A13AB9">
              <w:t>Post</w:t>
            </w:r>
            <w:r>
              <w:t xml:space="preserve"> message</w:t>
            </w:r>
            <w:r w:rsidRPr="00A13AB9">
              <w:t xml:space="preserve"> for deploying ERS-30/10/WS</w:t>
            </w:r>
            <w:r>
              <w:t xml:space="preserve"> on the ERCOT Website.</w:t>
            </w:r>
          </w:p>
          <w:p w14:paraId="6FB8A72D" w14:textId="59CC6098" w:rsidR="00897105" w:rsidRPr="00A13AB9" w:rsidRDefault="0070298F" w:rsidP="00897105">
            <w:pPr>
              <w:numPr>
                <w:ilvl w:val="0"/>
                <w:numId w:val="42"/>
              </w:numPr>
              <w:rPr>
                <w:bCs/>
                <w:u w:val="single"/>
              </w:rPr>
            </w:pPr>
            <w:r>
              <w:t xml:space="preserve">Coordinate with the Transmission Operator that </w:t>
            </w:r>
            <w:r w:rsidRPr="000A4B84">
              <w:t>ERCOT is requesting Transmission Operators to implement distribution voltage reduction measures if available.</w:t>
            </w:r>
          </w:p>
          <w:p w14:paraId="05506DF9" w14:textId="2C363D22" w:rsidR="00A568D8" w:rsidRPr="00977615" w:rsidRDefault="00A13AB9" w:rsidP="00897105">
            <w:pPr>
              <w:numPr>
                <w:ilvl w:val="0"/>
                <w:numId w:val="42"/>
              </w:numPr>
              <w:rPr>
                <w:bCs/>
                <w:u w:val="single"/>
              </w:rPr>
            </w:pPr>
            <w:r w:rsidRPr="00A13AB9">
              <w:t>Post</w:t>
            </w:r>
            <w:r>
              <w:t xml:space="preserve"> message</w:t>
            </w:r>
            <w:r w:rsidRPr="00A13AB9">
              <w:t xml:space="preserve"> for </w:t>
            </w:r>
            <w:r>
              <w:t>requesting Distribution Voltage Reduction on the ERCOT Website</w:t>
            </w:r>
          </w:p>
          <w:p w14:paraId="6048C85E" w14:textId="77777777" w:rsidR="002549A2" w:rsidRDefault="002549A2" w:rsidP="002549A2">
            <w:pPr>
              <w:rPr>
                <w:b/>
                <w:highlight w:val="yellow"/>
                <w:u w:val="single"/>
              </w:rPr>
            </w:pPr>
          </w:p>
          <w:p w14:paraId="52C3B5F6" w14:textId="331C2EA1" w:rsidR="002549A2" w:rsidRDefault="002549A2" w:rsidP="002549A2">
            <w:pPr>
              <w:rPr>
                <w:b/>
                <w:u w:val="single"/>
              </w:rPr>
            </w:pPr>
            <w:r>
              <w:rPr>
                <w:b/>
                <w:highlight w:val="yellow"/>
                <w:u w:val="single"/>
              </w:rPr>
              <w:t xml:space="preserve">Typical </w:t>
            </w:r>
            <w:r w:rsidRPr="00DB6E95">
              <w:rPr>
                <w:b/>
                <w:highlight w:val="yellow"/>
                <w:u w:val="single"/>
              </w:rPr>
              <w:t>ERCOT Website</w:t>
            </w:r>
            <w:r>
              <w:rPr>
                <w:b/>
                <w:highlight w:val="yellow"/>
                <w:u w:val="single"/>
              </w:rPr>
              <w:t xml:space="preserve"> Posting a </w:t>
            </w:r>
            <w:r w:rsidR="002F6EAC">
              <w:rPr>
                <w:b/>
                <w:highlight w:val="yellow"/>
                <w:u w:val="single"/>
              </w:rPr>
              <w:t>Watch</w:t>
            </w:r>
            <w:r>
              <w:rPr>
                <w:b/>
                <w:highlight w:val="yellow"/>
                <w:u w:val="single"/>
              </w:rPr>
              <w:t xml:space="preserve"> for PRC:</w:t>
            </w:r>
            <w:r>
              <w:rPr>
                <w:b/>
                <w:u w:val="single"/>
              </w:rPr>
              <w:t xml:space="preserve"> </w:t>
            </w:r>
          </w:p>
          <w:p w14:paraId="4C4EDE0E" w14:textId="5B359906" w:rsidR="00E75007" w:rsidRDefault="002D197A" w:rsidP="002549A2">
            <w:r>
              <w:rPr>
                <w:color w:val="000000"/>
                <w:sz w:val="27"/>
                <w:szCs w:val="27"/>
              </w:rPr>
              <w:t>“</w:t>
            </w:r>
            <w:r w:rsidR="002F6EAC">
              <w:t>Use preformatted notice “PRC Watch &lt;3000”</w:t>
            </w:r>
          </w:p>
          <w:p w14:paraId="5563A924" w14:textId="77777777" w:rsidR="002D197A" w:rsidRDefault="002D197A" w:rsidP="002549A2"/>
          <w:p w14:paraId="3604CD18" w14:textId="77777777" w:rsidR="00E75007" w:rsidRDefault="00E75007" w:rsidP="00E75007">
            <w:pPr>
              <w:rPr>
                <w:b/>
                <w:u w:val="single"/>
              </w:rPr>
            </w:pPr>
            <w:r>
              <w:rPr>
                <w:b/>
                <w:highlight w:val="yellow"/>
                <w:u w:val="single"/>
              </w:rPr>
              <w:t xml:space="preserve">Typical </w:t>
            </w:r>
            <w:r w:rsidRPr="00DB6E95">
              <w:rPr>
                <w:b/>
                <w:highlight w:val="yellow"/>
                <w:u w:val="single"/>
              </w:rPr>
              <w:t>ERCOT Website</w:t>
            </w:r>
            <w:r>
              <w:rPr>
                <w:b/>
                <w:highlight w:val="yellow"/>
                <w:u w:val="single"/>
              </w:rPr>
              <w:t xml:space="preserve"> Posting for Non-Spin deployment: </w:t>
            </w:r>
          </w:p>
          <w:p w14:paraId="4B0FEE74" w14:textId="35C1666A" w:rsidR="00E75007" w:rsidRDefault="00E75007" w:rsidP="002549A2">
            <w:r>
              <w:t>“At [xx:xx] approximately [xx] MW of Non-Spin has been deployed, anticipated duration is [xx].”</w:t>
            </w:r>
          </w:p>
          <w:p w14:paraId="0844D557" w14:textId="4BCA05C9" w:rsidR="00897105" w:rsidRDefault="00897105" w:rsidP="002549A2">
            <w:pPr>
              <w:rPr>
                <w:b/>
                <w:u w:val="single"/>
              </w:rPr>
            </w:pPr>
          </w:p>
          <w:p w14:paraId="489522FF" w14:textId="77777777" w:rsidR="00897105" w:rsidRDefault="00897105" w:rsidP="00897105">
            <w:pPr>
              <w:rPr>
                <w:highlight w:val="green"/>
              </w:rPr>
            </w:pPr>
            <w:r>
              <w:rPr>
                <w:b/>
                <w:bCs/>
                <w:highlight w:val="yellow"/>
                <w:u w:val="single"/>
              </w:rPr>
              <w:t>Typical ERCOT Website Posting for requesting distribution voltage reduction:</w:t>
            </w:r>
          </w:p>
          <w:p w14:paraId="446713DF" w14:textId="08BB44D5" w:rsidR="00897105" w:rsidRDefault="00897105" w:rsidP="00897105">
            <w:pPr>
              <w:rPr>
                <w:b/>
                <w:u w:val="single"/>
              </w:rPr>
            </w:pPr>
            <w:r>
              <w:t xml:space="preserve">Reserves are below 3,000 MW. ERCOT is requesting Transmission Operators to implement distribution voltage reduction measures </w:t>
            </w:r>
            <w:r w:rsidR="0070298F">
              <w:t>if</w:t>
            </w:r>
            <w:r>
              <w:t xml:space="preserve"> available.</w:t>
            </w:r>
          </w:p>
        </w:tc>
      </w:tr>
      <w:tr w:rsidR="00406FCE" w14:paraId="2DED8C9E" w14:textId="77777777" w:rsidTr="00E75007">
        <w:trPr>
          <w:gridAfter w:val="1"/>
          <w:wAfter w:w="73" w:type="dxa"/>
          <w:trHeight w:val="576"/>
        </w:trPr>
        <w:tc>
          <w:tcPr>
            <w:tcW w:w="1890" w:type="dxa"/>
            <w:tcBorders>
              <w:top w:val="single" w:sz="4" w:space="0" w:color="auto"/>
              <w:left w:val="nil"/>
            </w:tcBorders>
            <w:vAlign w:val="center"/>
          </w:tcPr>
          <w:p w14:paraId="29C3B87C" w14:textId="239D367C" w:rsidR="00406FCE" w:rsidRDefault="00406FCE" w:rsidP="002549A2">
            <w:pPr>
              <w:jc w:val="center"/>
              <w:rPr>
                <w:b/>
                <w:bCs/>
              </w:rPr>
            </w:pPr>
            <w:r>
              <w:rPr>
                <w:b/>
              </w:rPr>
              <w:t>N</w:t>
            </w:r>
            <w:r w:rsidR="00F3236F">
              <w:rPr>
                <w:b/>
              </w:rPr>
              <w:t>ote</w:t>
            </w:r>
          </w:p>
        </w:tc>
        <w:tc>
          <w:tcPr>
            <w:tcW w:w="7037" w:type="dxa"/>
            <w:tcBorders>
              <w:top w:val="single" w:sz="4" w:space="0" w:color="auto"/>
              <w:right w:val="nil"/>
            </w:tcBorders>
          </w:tcPr>
          <w:p w14:paraId="54892F6F" w14:textId="46927D91" w:rsidR="00406FCE" w:rsidRDefault="00406FCE" w:rsidP="00534D3F">
            <w:pPr>
              <w:spacing w:before="120" w:after="120"/>
              <w:rPr>
                <w:b/>
                <w:u w:val="single"/>
              </w:rPr>
            </w:pPr>
            <w:r w:rsidRPr="00406FCE">
              <w:t xml:space="preserve">All Non-Spin must be deployed before </w:t>
            </w:r>
            <w:r w:rsidR="00C46F2B">
              <w:t xml:space="preserve">requesting Large Load Curtailment participants to curtail consumption and </w:t>
            </w:r>
            <w:r w:rsidRPr="00406FCE">
              <w:t>deploying ERS.</w:t>
            </w:r>
          </w:p>
        </w:tc>
      </w:tr>
      <w:tr w:rsidR="002549A2" w14:paraId="2400E61F" w14:textId="77777777" w:rsidTr="00E75007">
        <w:trPr>
          <w:gridAfter w:val="1"/>
          <w:wAfter w:w="73" w:type="dxa"/>
          <w:trHeight w:val="576"/>
        </w:trPr>
        <w:tc>
          <w:tcPr>
            <w:tcW w:w="1890" w:type="dxa"/>
            <w:tcBorders>
              <w:top w:val="single" w:sz="4" w:space="0" w:color="auto"/>
              <w:left w:val="nil"/>
            </w:tcBorders>
            <w:vAlign w:val="center"/>
          </w:tcPr>
          <w:p w14:paraId="5188F160" w14:textId="77777777" w:rsidR="002549A2" w:rsidRDefault="002549A2" w:rsidP="002549A2">
            <w:pPr>
              <w:jc w:val="center"/>
              <w:rPr>
                <w:b/>
              </w:rPr>
            </w:pPr>
            <w:r>
              <w:rPr>
                <w:b/>
              </w:rPr>
              <w:t>ERS</w:t>
            </w:r>
          </w:p>
          <w:p w14:paraId="0DA0DFF9" w14:textId="77777777" w:rsidR="002549A2" w:rsidRDefault="002549A2" w:rsidP="002549A2">
            <w:pPr>
              <w:jc w:val="center"/>
              <w:rPr>
                <w:b/>
              </w:rPr>
            </w:pPr>
            <w:r>
              <w:rPr>
                <w:b/>
              </w:rPr>
              <w:t>Time Period</w:t>
            </w:r>
          </w:p>
          <w:p w14:paraId="6306747A" w14:textId="6FBCFCBD" w:rsidR="002549A2" w:rsidRDefault="002549A2" w:rsidP="002549A2">
            <w:pPr>
              <w:jc w:val="center"/>
              <w:rPr>
                <w:b/>
              </w:rPr>
            </w:pPr>
            <w:r>
              <w:rPr>
                <w:b/>
              </w:rPr>
              <w:t>Changes</w:t>
            </w:r>
          </w:p>
        </w:tc>
        <w:tc>
          <w:tcPr>
            <w:tcW w:w="7037" w:type="dxa"/>
            <w:tcBorders>
              <w:top w:val="single" w:sz="4" w:space="0" w:color="auto"/>
              <w:right w:val="nil"/>
            </w:tcBorders>
            <w:vAlign w:val="center"/>
          </w:tcPr>
          <w:p w14:paraId="488E2848" w14:textId="77777777" w:rsidR="002549A2" w:rsidRDefault="002549A2" w:rsidP="002549A2">
            <w:pPr>
              <w:rPr>
                <w:b/>
                <w:u w:val="single"/>
              </w:rPr>
            </w:pPr>
            <w:r>
              <w:rPr>
                <w:b/>
                <w:u w:val="single"/>
              </w:rPr>
              <w:t>IF:</w:t>
            </w:r>
          </w:p>
          <w:p w14:paraId="10AC348A" w14:textId="77777777" w:rsidR="002549A2" w:rsidRDefault="002549A2" w:rsidP="00513D96">
            <w:pPr>
              <w:pStyle w:val="ListParagraph"/>
              <w:numPr>
                <w:ilvl w:val="0"/>
                <w:numId w:val="62"/>
              </w:numPr>
              <w:rPr>
                <w:u w:val="single"/>
              </w:rPr>
            </w:pPr>
            <w:r>
              <w:rPr>
                <w:u w:val="single"/>
              </w:rPr>
              <w:t xml:space="preserve">ERS Resources are deployed, and the Time Period is changing and if ERS is still needed; </w:t>
            </w:r>
          </w:p>
          <w:p w14:paraId="39685891" w14:textId="77777777" w:rsidR="002549A2" w:rsidRDefault="002549A2" w:rsidP="002549A2">
            <w:pPr>
              <w:rPr>
                <w:b/>
                <w:u w:val="single"/>
              </w:rPr>
            </w:pPr>
            <w:r>
              <w:rPr>
                <w:b/>
                <w:u w:val="single"/>
              </w:rPr>
              <w:t>THEN:</w:t>
            </w:r>
          </w:p>
          <w:p w14:paraId="731A829F" w14:textId="77777777" w:rsidR="002549A2" w:rsidRDefault="002549A2" w:rsidP="00513D96">
            <w:pPr>
              <w:pStyle w:val="ListParagraph"/>
              <w:numPr>
                <w:ilvl w:val="0"/>
                <w:numId w:val="62"/>
              </w:numPr>
              <w:rPr>
                <w:u w:val="single"/>
              </w:rPr>
            </w:pPr>
            <w:r>
              <w:rPr>
                <w:u w:val="single"/>
              </w:rPr>
              <w:t>Deploy next Time Period</w:t>
            </w:r>
          </w:p>
          <w:p w14:paraId="09AF4544" w14:textId="0EF93C39" w:rsidR="002549A2" w:rsidRPr="00FF5FC7" w:rsidRDefault="002549A2" w:rsidP="00513D96">
            <w:pPr>
              <w:pStyle w:val="ListParagraph"/>
              <w:numPr>
                <w:ilvl w:val="1"/>
                <w:numId w:val="62"/>
              </w:numPr>
              <w:rPr>
                <w:u w:val="single"/>
              </w:rPr>
            </w:pPr>
            <w:r>
              <w:rPr>
                <w:u w:val="single"/>
              </w:rPr>
              <w:t>Take into consideration the time requirement for the ERS-10  and ERS-30</w:t>
            </w:r>
          </w:p>
        </w:tc>
      </w:tr>
      <w:tr w:rsidR="0086498C" w14:paraId="0CDC22CB" w14:textId="77777777" w:rsidTr="00E75007">
        <w:trPr>
          <w:gridAfter w:val="1"/>
          <w:wAfter w:w="73" w:type="dxa"/>
          <w:trHeight w:val="576"/>
        </w:trPr>
        <w:tc>
          <w:tcPr>
            <w:tcW w:w="1890" w:type="dxa"/>
            <w:tcBorders>
              <w:left w:val="nil"/>
              <w:bottom w:val="single" w:sz="4" w:space="0" w:color="auto"/>
            </w:tcBorders>
            <w:vAlign w:val="center"/>
          </w:tcPr>
          <w:p w14:paraId="0CDC22C4" w14:textId="77777777" w:rsidR="0086498C" w:rsidRDefault="0086498C" w:rsidP="0086498C">
            <w:pPr>
              <w:jc w:val="center"/>
              <w:rPr>
                <w:b/>
              </w:rPr>
            </w:pPr>
            <w:r>
              <w:rPr>
                <w:b/>
              </w:rPr>
              <w:t>Cancel</w:t>
            </w:r>
          </w:p>
          <w:p w14:paraId="0CDC22C5" w14:textId="1ABC621C" w:rsidR="0086498C" w:rsidRDefault="00E75007" w:rsidP="0086498C">
            <w:pPr>
              <w:jc w:val="center"/>
              <w:rPr>
                <w:b/>
              </w:rPr>
            </w:pPr>
            <w:r>
              <w:rPr>
                <w:b/>
              </w:rPr>
              <w:t>Watch</w:t>
            </w:r>
            <w:r w:rsidR="000145DA">
              <w:rPr>
                <w:b/>
              </w:rPr>
              <w:t>, Recall ERS &amp; DVR</w:t>
            </w:r>
          </w:p>
        </w:tc>
        <w:tc>
          <w:tcPr>
            <w:tcW w:w="7037" w:type="dxa"/>
            <w:tcBorders>
              <w:bottom w:val="single" w:sz="4" w:space="0" w:color="auto"/>
              <w:right w:val="nil"/>
            </w:tcBorders>
          </w:tcPr>
          <w:p w14:paraId="0CDC22C6" w14:textId="77777777" w:rsidR="0086498C" w:rsidRDefault="0086498C" w:rsidP="0086498C">
            <w:pPr>
              <w:rPr>
                <w:b/>
                <w:u w:val="single"/>
              </w:rPr>
            </w:pPr>
            <w:r>
              <w:rPr>
                <w:b/>
                <w:u w:val="single"/>
              </w:rPr>
              <w:t>WHEN:</w:t>
            </w:r>
          </w:p>
          <w:p w14:paraId="2CB5CBF9" w14:textId="5DC657A3" w:rsidR="00135E82" w:rsidRDefault="0086498C" w:rsidP="00513622">
            <w:pPr>
              <w:numPr>
                <w:ilvl w:val="0"/>
                <w:numId w:val="42"/>
              </w:numPr>
            </w:pPr>
            <w:r>
              <w:t>PRC &gt; 3000 MW</w:t>
            </w:r>
            <w:r w:rsidR="008F3095">
              <w:t xml:space="preserve"> or greater</w:t>
            </w:r>
            <w:r>
              <w:t>;</w:t>
            </w:r>
          </w:p>
          <w:p w14:paraId="0CDC22C8" w14:textId="77777777" w:rsidR="0086498C" w:rsidRDefault="0086498C" w:rsidP="0086498C">
            <w:pPr>
              <w:rPr>
                <w:b/>
                <w:u w:val="single"/>
              </w:rPr>
            </w:pPr>
            <w:r>
              <w:rPr>
                <w:b/>
                <w:u w:val="single"/>
              </w:rPr>
              <w:t>THEN:</w:t>
            </w:r>
          </w:p>
          <w:p w14:paraId="0CDC22C9" w14:textId="4FA7C15F" w:rsidR="0086498C" w:rsidRDefault="0086498C" w:rsidP="0086498C">
            <w:pPr>
              <w:numPr>
                <w:ilvl w:val="0"/>
                <w:numId w:val="42"/>
              </w:numPr>
            </w:pPr>
            <w:r>
              <w:t>Coordinate with Real-Time Operator and Shift Supervisor, AND</w:t>
            </w:r>
          </w:p>
          <w:p w14:paraId="48B07268" w14:textId="77777777" w:rsidR="00513622" w:rsidRDefault="00513622" w:rsidP="00513622">
            <w:pPr>
              <w:numPr>
                <w:ilvl w:val="0"/>
                <w:numId w:val="42"/>
              </w:numPr>
            </w:pPr>
            <w:r>
              <w:t>Send XML message to recall ERS, including Weather Sensitive</w:t>
            </w:r>
          </w:p>
          <w:p w14:paraId="3421D5E0" w14:textId="77777777" w:rsidR="00513622" w:rsidRDefault="00513622" w:rsidP="00513622">
            <w:pPr>
              <w:numPr>
                <w:ilvl w:val="0"/>
                <w:numId w:val="42"/>
              </w:numPr>
            </w:pPr>
            <w:r>
              <w:t>ERS must be recalled first before hotline call is made</w:t>
            </w:r>
            <w:r w:rsidDel="00135E82">
              <w:t xml:space="preserve"> </w:t>
            </w:r>
            <w:r>
              <w:t>(see Desktop Guide Resource Desk Section 2.3.3)</w:t>
            </w:r>
          </w:p>
          <w:p w14:paraId="71B23898" w14:textId="4A292978" w:rsidR="00513622" w:rsidRPr="0090687C" w:rsidRDefault="00513622" w:rsidP="0063088D">
            <w:pPr>
              <w:numPr>
                <w:ilvl w:val="0"/>
                <w:numId w:val="42"/>
              </w:numPr>
            </w:pPr>
            <w:r>
              <w:t>Coordinate with Transmission desk to ensure Transmission Operators have been requested to return D</w:t>
            </w:r>
            <w:r w:rsidRPr="00A568D8">
              <w:rPr>
                <w:color w:val="000000"/>
              </w:rPr>
              <w:t>istribution Voltage Reduction to normal operation.</w:t>
            </w:r>
          </w:p>
          <w:p w14:paraId="0CDC22CA" w14:textId="09449349" w:rsidR="0086498C" w:rsidRDefault="0086498C" w:rsidP="0086498C">
            <w:pPr>
              <w:numPr>
                <w:ilvl w:val="0"/>
                <w:numId w:val="42"/>
              </w:numPr>
            </w:pPr>
            <w:r>
              <w:t xml:space="preserve">Cancel message(s) on </w:t>
            </w:r>
            <w:r w:rsidRPr="00DB6E95">
              <w:t>ERCOT Website</w:t>
            </w:r>
            <w:r>
              <w:t>.</w:t>
            </w:r>
          </w:p>
        </w:tc>
      </w:tr>
      <w:tr w:rsidR="0086498C" w14:paraId="75006438" w14:textId="77777777" w:rsidTr="00E75007">
        <w:trPr>
          <w:gridAfter w:val="1"/>
          <w:wAfter w:w="73" w:type="dxa"/>
          <w:trHeight w:val="576"/>
        </w:trPr>
        <w:tc>
          <w:tcPr>
            <w:tcW w:w="1890" w:type="dxa"/>
            <w:tcBorders>
              <w:left w:val="nil"/>
              <w:bottom w:val="single" w:sz="4" w:space="0" w:color="auto"/>
            </w:tcBorders>
            <w:vAlign w:val="center"/>
          </w:tcPr>
          <w:p w14:paraId="15BF9816" w14:textId="77777777" w:rsidR="0086498C" w:rsidRDefault="0086498C" w:rsidP="0086498C">
            <w:pPr>
              <w:jc w:val="center"/>
              <w:rPr>
                <w:b/>
                <w:bCs/>
              </w:rPr>
            </w:pPr>
            <w:r>
              <w:rPr>
                <w:b/>
                <w:bCs/>
              </w:rPr>
              <w:t>Off-Line</w:t>
            </w:r>
          </w:p>
          <w:p w14:paraId="3AAC4728" w14:textId="3EE4A2F7" w:rsidR="0086498C" w:rsidRDefault="0086498C" w:rsidP="0086498C">
            <w:pPr>
              <w:jc w:val="center"/>
              <w:rPr>
                <w:b/>
              </w:rPr>
            </w:pPr>
            <w:r>
              <w:rPr>
                <w:b/>
                <w:bCs/>
              </w:rPr>
              <w:t>Non-Spin Termination</w:t>
            </w:r>
          </w:p>
        </w:tc>
        <w:tc>
          <w:tcPr>
            <w:tcW w:w="7037" w:type="dxa"/>
            <w:tcBorders>
              <w:bottom w:val="single" w:sz="4" w:space="0" w:color="auto"/>
              <w:right w:val="nil"/>
            </w:tcBorders>
          </w:tcPr>
          <w:p w14:paraId="4FC28BA1" w14:textId="77777777" w:rsidR="0086498C" w:rsidRDefault="0086498C" w:rsidP="0086498C">
            <w:pPr>
              <w:rPr>
                <w:rFonts w:eastAsiaTheme="minorHAnsi"/>
                <w:b/>
                <w:bCs/>
                <w:u w:val="single"/>
              </w:rPr>
            </w:pPr>
            <w:r>
              <w:rPr>
                <w:b/>
                <w:bCs/>
                <w:u w:val="single"/>
              </w:rPr>
              <w:t>IF:</w:t>
            </w:r>
          </w:p>
          <w:p w14:paraId="75737ECB" w14:textId="77777777" w:rsidR="0086498C" w:rsidRDefault="0086498C" w:rsidP="0086498C">
            <w:pPr>
              <w:numPr>
                <w:ilvl w:val="0"/>
                <w:numId w:val="75"/>
              </w:numPr>
            </w:pPr>
            <w:r>
              <w:t>Notified by the ERCOT Real Time Operator that Non-Spin is no longer needed;</w:t>
            </w:r>
          </w:p>
          <w:p w14:paraId="6AD433BF" w14:textId="77777777" w:rsidR="0086498C" w:rsidRDefault="0086498C" w:rsidP="0086498C">
            <w:pPr>
              <w:rPr>
                <w:rFonts w:eastAsiaTheme="minorHAnsi"/>
                <w:b/>
                <w:bCs/>
                <w:u w:val="single"/>
              </w:rPr>
            </w:pPr>
            <w:r>
              <w:rPr>
                <w:b/>
                <w:bCs/>
                <w:u w:val="single"/>
              </w:rPr>
              <w:t>THEN:</w:t>
            </w:r>
          </w:p>
          <w:p w14:paraId="69D205EB" w14:textId="77777777" w:rsidR="0086498C" w:rsidRDefault="0086498C" w:rsidP="0086498C">
            <w:pPr>
              <w:pStyle w:val="TableText"/>
              <w:numPr>
                <w:ilvl w:val="0"/>
                <w:numId w:val="75"/>
              </w:numPr>
              <w:jc w:val="both"/>
              <w:rPr>
                <w:b/>
              </w:rPr>
            </w:pPr>
            <w:r>
              <w:t xml:space="preserve">Recall the Non-Spin, by sending a Zero MW XML </w:t>
            </w:r>
          </w:p>
          <w:p w14:paraId="3939F8FD" w14:textId="77777777" w:rsidR="0086498C" w:rsidRDefault="0086498C" w:rsidP="0086498C">
            <w:pPr>
              <w:pStyle w:val="TableText"/>
              <w:ind w:left="360"/>
              <w:jc w:val="both"/>
              <w:rPr>
                <w:b/>
              </w:rPr>
            </w:pPr>
            <w:r>
              <w:t>(Refer to Desktop Guide Resource Desk Section 2.1.4).</w:t>
            </w:r>
          </w:p>
          <w:p w14:paraId="0011DBFA" w14:textId="77777777" w:rsidR="0086498C" w:rsidRDefault="0086498C" w:rsidP="0086498C">
            <w:pPr>
              <w:pStyle w:val="TableText"/>
              <w:numPr>
                <w:ilvl w:val="0"/>
                <w:numId w:val="75"/>
              </w:numPr>
              <w:jc w:val="both"/>
              <w:rPr>
                <w:b/>
              </w:rPr>
            </w:pPr>
            <w:r>
              <w:t xml:space="preserve">Post message on the </w:t>
            </w:r>
            <w:r w:rsidRPr="00DB6E95">
              <w:t>ERCOT Website</w:t>
            </w:r>
            <w:r>
              <w:t xml:space="preserve"> to recall the Non-Spin</w:t>
            </w:r>
          </w:p>
          <w:p w14:paraId="4830C609" w14:textId="77777777" w:rsidR="0086498C" w:rsidRDefault="0086498C" w:rsidP="0086498C">
            <w:pPr>
              <w:pStyle w:val="TableText"/>
              <w:jc w:val="both"/>
            </w:pPr>
          </w:p>
          <w:p w14:paraId="122A144D" w14:textId="77777777" w:rsidR="0086498C" w:rsidRDefault="0086498C" w:rsidP="0086498C">
            <w:pPr>
              <w:rPr>
                <w:b/>
                <w:u w:val="single"/>
              </w:rPr>
            </w:pPr>
            <w:r>
              <w:rPr>
                <w:b/>
                <w:highlight w:val="yellow"/>
                <w:u w:val="single"/>
              </w:rPr>
              <w:t xml:space="preserve">Typical </w:t>
            </w:r>
            <w:r w:rsidRPr="00DB6E95">
              <w:rPr>
                <w:b/>
                <w:highlight w:val="yellow"/>
                <w:u w:val="single"/>
              </w:rPr>
              <w:t>ERCOT Website</w:t>
            </w:r>
            <w:r>
              <w:rPr>
                <w:b/>
                <w:highlight w:val="yellow"/>
                <w:u w:val="single"/>
              </w:rPr>
              <w:t xml:space="preserve"> Posting for Non-Spin Recall:</w:t>
            </w:r>
            <w:r>
              <w:rPr>
                <w:b/>
                <w:u w:val="single"/>
              </w:rPr>
              <w:t xml:space="preserve"> </w:t>
            </w:r>
          </w:p>
          <w:p w14:paraId="7E329162" w14:textId="1B04F54C" w:rsidR="0086498C" w:rsidRDefault="0086498C" w:rsidP="0086498C">
            <w:pPr>
              <w:rPr>
                <w:b/>
                <w:u w:val="single"/>
              </w:rPr>
            </w:pPr>
            <w:r>
              <w:t xml:space="preserve">      “At [</w:t>
            </w:r>
            <w:r w:rsidR="00380274">
              <w:t>x</w:t>
            </w:r>
            <w:r>
              <w:t>x:xx], All Non-Spin has been recalled.”</w:t>
            </w:r>
          </w:p>
        </w:tc>
      </w:tr>
      <w:tr w:rsidR="0086498C" w14:paraId="0CDC22CE" w14:textId="77777777" w:rsidTr="00E75007">
        <w:trPr>
          <w:gridAfter w:val="1"/>
          <w:wAfter w:w="73" w:type="dxa"/>
          <w:trHeight w:val="576"/>
        </w:trPr>
        <w:tc>
          <w:tcPr>
            <w:tcW w:w="1890" w:type="dxa"/>
            <w:tcBorders>
              <w:left w:val="nil"/>
              <w:bottom w:val="double" w:sz="4" w:space="0" w:color="auto"/>
            </w:tcBorders>
            <w:vAlign w:val="center"/>
          </w:tcPr>
          <w:p w14:paraId="0CDC22CC" w14:textId="77777777" w:rsidR="0086498C" w:rsidRDefault="0086498C" w:rsidP="0086498C">
            <w:pPr>
              <w:jc w:val="center"/>
              <w:rPr>
                <w:b/>
              </w:rPr>
            </w:pPr>
            <w:r>
              <w:rPr>
                <w:b/>
              </w:rPr>
              <w:t>Log</w:t>
            </w:r>
          </w:p>
        </w:tc>
        <w:tc>
          <w:tcPr>
            <w:tcW w:w="7037" w:type="dxa"/>
            <w:tcBorders>
              <w:bottom w:val="double" w:sz="4" w:space="0" w:color="auto"/>
              <w:right w:val="nil"/>
            </w:tcBorders>
            <w:vAlign w:val="center"/>
          </w:tcPr>
          <w:p w14:paraId="0CDC22CD" w14:textId="77777777" w:rsidR="0086498C" w:rsidRDefault="0086498C" w:rsidP="0086498C">
            <w:pPr>
              <w:rPr>
                <w:b/>
              </w:rPr>
            </w:pPr>
            <w:r>
              <w:t>Log all actions.</w:t>
            </w:r>
          </w:p>
        </w:tc>
      </w:tr>
      <w:tr w:rsidR="0086498C" w14:paraId="0CDC22EC" w14:textId="77777777" w:rsidTr="00E75007">
        <w:trPr>
          <w:trHeight w:val="576"/>
        </w:trPr>
        <w:tc>
          <w:tcPr>
            <w:tcW w:w="1890" w:type="dxa"/>
            <w:tcBorders>
              <w:top w:val="single" w:sz="4" w:space="0" w:color="auto"/>
              <w:left w:val="nil"/>
              <w:bottom w:val="single" w:sz="4" w:space="0" w:color="auto"/>
              <w:right w:val="single" w:sz="4" w:space="0" w:color="auto"/>
            </w:tcBorders>
            <w:vAlign w:val="center"/>
            <w:hideMark/>
          </w:tcPr>
          <w:p w14:paraId="0CDC22E5" w14:textId="77777777" w:rsidR="0086498C" w:rsidRDefault="0086498C" w:rsidP="0086498C">
            <w:pPr>
              <w:jc w:val="center"/>
              <w:rPr>
                <w:b/>
                <w:bCs/>
              </w:rPr>
            </w:pPr>
            <w:bookmarkStart w:id="91" w:name="_Watch_1"/>
            <w:bookmarkEnd w:id="91"/>
            <w:r>
              <w:rPr>
                <w:b/>
                <w:bCs/>
              </w:rPr>
              <w:t>Additional</w:t>
            </w:r>
          </w:p>
          <w:p w14:paraId="0CDC22E6" w14:textId="77777777" w:rsidR="0086498C" w:rsidRDefault="0086498C" w:rsidP="0086498C">
            <w:pPr>
              <w:jc w:val="center"/>
              <w:rPr>
                <w:b/>
                <w:bCs/>
              </w:rPr>
            </w:pPr>
            <w:r>
              <w:rPr>
                <w:b/>
                <w:bCs/>
              </w:rPr>
              <w:t>Deployment</w:t>
            </w:r>
          </w:p>
        </w:tc>
        <w:tc>
          <w:tcPr>
            <w:tcW w:w="7110" w:type="dxa"/>
            <w:gridSpan w:val="2"/>
            <w:tcBorders>
              <w:top w:val="single" w:sz="4" w:space="0" w:color="auto"/>
              <w:left w:val="single" w:sz="4" w:space="0" w:color="auto"/>
              <w:bottom w:val="single" w:sz="4" w:space="0" w:color="auto"/>
              <w:right w:val="nil"/>
            </w:tcBorders>
            <w:hideMark/>
          </w:tcPr>
          <w:p w14:paraId="0CDC22E7" w14:textId="77777777" w:rsidR="0086498C" w:rsidRDefault="0086498C" w:rsidP="0086498C">
            <w:pPr>
              <w:rPr>
                <w:b/>
                <w:u w:val="single"/>
              </w:rPr>
            </w:pPr>
            <w:r>
              <w:rPr>
                <w:b/>
                <w:u w:val="single"/>
              </w:rPr>
              <w:t>IF:</w:t>
            </w:r>
          </w:p>
          <w:p w14:paraId="0CDC22E8" w14:textId="77777777" w:rsidR="0086498C" w:rsidRDefault="0086498C" w:rsidP="0086498C">
            <w:pPr>
              <w:pStyle w:val="ListParagraph"/>
              <w:numPr>
                <w:ilvl w:val="0"/>
                <w:numId w:val="92"/>
              </w:numPr>
            </w:pPr>
            <w:r>
              <w:t>Additional Non-Spin becomes available going into next hour;</w:t>
            </w:r>
          </w:p>
          <w:p w14:paraId="0CDC22E9" w14:textId="77777777" w:rsidR="0086498C" w:rsidRDefault="0086498C" w:rsidP="0086498C">
            <w:pPr>
              <w:rPr>
                <w:b/>
                <w:u w:val="single"/>
              </w:rPr>
            </w:pPr>
            <w:r>
              <w:rPr>
                <w:b/>
                <w:u w:val="single"/>
              </w:rPr>
              <w:t>THEN:</w:t>
            </w:r>
          </w:p>
          <w:p w14:paraId="0CDC22EA" w14:textId="77777777" w:rsidR="0086498C" w:rsidRDefault="0086498C" w:rsidP="0086498C">
            <w:pPr>
              <w:pStyle w:val="ListParagraph"/>
              <w:numPr>
                <w:ilvl w:val="0"/>
                <w:numId w:val="92"/>
              </w:numPr>
            </w:pPr>
            <w:r>
              <w:t xml:space="preserve">Determine if the additional Non-Spin is needed, </w:t>
            </w:r>
          </w:p>
          <w:p w14:paraId="0CDC22EB" w14:textId="77777777" w:rsidR="0086498C" w:rsidRDefault="0086498C" w:rsidP="0086498C">
            <w:pPr>
              <w:pStyle w:val="ListParagraph"/>
              <w:numPr>
                <w:ilvl w:val="0"/>
                <w:numId w:val="92"/>
              </w:numPr>
              <w:rPr>
                <w:b/>
                <w:u w:val="single"/>
              </w:rPr>
            </w:pPr>
            <w:r>
              <w:t>Deploy if needed (Refer to Desktop Guide Resource Desk Section 2.1.1)</w:t>
            </w:r>
          </w:p>
        </w:tc>
      </w:tr>
      <w:tr w:rsidR="0086498C" w14:paraId="0CDC22F6" w14:textId="77777777" w:rsidTr="00E75007">
        <w:trPr>
          <w:trHeight w:val="576"/>
        </w:trPr>
        <w:tc>
          <w:tcPr>
            <w:tcW w:w="1890" w:type="dxa"/>
            <w:tcBorders>
              <w:top w:val="single" w:sz="4" w:space="0" w:color="auto"/>
              <w:left w:val="nil"/>
              <w:bottom w:val="single" w:sz="4" w:space="0" w:color="auto"/>
              <w:right w:val="single" w:sz="4" w:space="0" w:color="auto"/>
            </w:tcBorders>
            <w:vAlign w:val="center"/>
            <w:hideMark/>
          </w:tcPr>
          <w:p w14:paraId="0CDC22ED" w14:textId="77777777" w:rsidR="0086498C" w:rsidRDefault="0086498C" w:rsidP="0086498C">
            <w:pPr>
              <w:jc w:val="center"/>
              <w:rPr>
                <w:b/>
                <w:bCs/>
              </w:rPr>
            </w:pPr>
            <w:r>
              <w:rPr>
                <w:b/>
                <w:bCs/>
              </w:rPr>
              <w:t>Request</w:t>
            </w:r>
          </w:p>
          <w:p w14:paraId="0CDC22EE" w14:textId="77777777" w:rsidR="0086498C" w:rsidRDefault="0086498C" w:rsidP="0086498C">
            <w:pPr>
              <w:jc w:val="center"/>
              <w:rPr>
                <w:b/>
                <w:bCs/>
              </w:rPr>
            </w:pPr>
            <w:r>
              <w:rPr>
                <w:b/>
                <w:bCs/>
              </w:rPr>
              <w:t>Resource</w:t>
            </w:r>
          </w:p>
          <w:p w14:paraId="0CDC22EF" w14:textId="77777777" w:rsidR="0086498C" w:rsidRDefault="0086498C" w:rsidP="0086498C">
            <w:pPr>
              <w:jc w:val="center"/>
              <w:rPr>
                <w:b/>
                <w:bCs/>
              </w:rPr>
            </w:pPr>
            <w:r>
              <w:rPr>
                <w:b/>
                <w:bCs/>
              </w:rPr>
              <w:t>Stay Online</w:t>
            </w:r>
          </w:p>
        </w:tc>
        <w:tc>
          <w:tcPr>
            <w:tcW w:w="7110" w:type="dxa"/>
            <w:gridSpan w:val="2"/>
            <w:tcBorders>
              <w:top w:val="single" w:sz="4" w:space="0" w:color="auto"/>
              <w:left w:val="single" w:sz="4" w:space="0" w:color="auto"/>
              <w:bottom w:val="single" w:sz="4" w:space="0" w:color="auto"/>
              <w:right w:val="nil"/>
            </w:tcBorders>
          </w:tcPr>
          <w:p w14:paraId="0CDC22F0" w14:textId="77777777" w:rsidR="0086498C" w:rsidRDefault="0086498C" w:rsidP="0086498C">
            <w:pPr>
              <w:rPr>
                <w:b/>
                <w:u w:val="single"/>
              </w:rPr>
            </w:pPr>
            <w:r>
              <w:rPr>
                <w:b/>
                <w:u w:val="single"/>
              </w:rPr>
              <w:t>IF:</w:t>
            </w:r>
          </w:p>
          <w:p w14:paraId="0CDC22F1" w14:textId="77777777" w:rsidR="0086498C" w:rsidRDefault="0086498C" w:rsidP="0086498C">
            <w:pPr>
              <w:pStyle w:val="ListParagraph"/>
              <w:numPr>
                <w:ilvl w:val="0"/>
                <w:numId w:val="92"/>
              </w:numPr>
            </w:pPr>
            <w:r>
              <w:t>Notified by a QSE that their Off-line Non-Spin obligation has ended, AND</w:t>
            </w:r>
          </w:p>
          <w:p w14:paraId="0CDC22F2" w14:textId="4637249B" w:rsidR="0086498C" w:rsidRDefault="0086498C" w:rsidP="0086498C">
            <w:pPr>
              <w:pStyle w:val="ListParagraph"/>
              <w:numPr>
                <w:ilvl w:val="0"/>
                <w:numId w:val="92"/>
              </w:numPr>
            </w:pPr>
            <w:r>
              <w:t>PRC &lt; 3</w:t>
            </w:r>
            <w:r w:rsidR="00E75007">
              <w:t>0</w:t>
            </w:r>
            <w:r>
              <w:t>00 MW;</w:t>
            </w:r>
          </w:p>
          <w:p w14:paraId="0CDC22F3" w14:textId="77777777" w:rsidR="0086498C" w:rsidRDefault="0086498C" w:rsidP="0086498C">
            <w:pPr>
              <w:rPr>
                <w:b/>
                <w:u w:val="single"/>
              </w:rPr>
            </w:pPr>
            <w:r>
              <w:rPr>
                <w:b/>
                <w:u w:val="single"/>
              </w:rPr>
              <w:t>THEN:</w:t>
            </w:r>
          </w:p>
          <w:p w14:paraId="0CDC22F4" w14:textId="77777777" w:rsidR="0086498C" w:rsidRDefault="0086498C" w:rsidP="0086498C">
            <w:pPr>
              <w:pStyle w:val="ListParagraph"/>
              <w:numPr>
                <w:ilvl w:val="0"/>
                <w:numId w:val="92"/>
              </w:numPr>
            </w:pPr>
            <w:r>
              <w:t>Request that the Resource stay On-line,</w:t>
            </w:r>
          </w:p>
          <w:p w14:paraId="0CDC22F5" w14:textId="11E0D7B9" w:rsidR="0086498C" w:rsidRDefault="0086498C" w:rsidP="0086498C">
            <w:pPr>
              <w:pStyle w:val="ListParagraph"/>
              <w:numPr>
                <w:ilvl w:val="0"/>
                <w:numId w:val="92"/>
              </w:numPr>
            </w:pPr>
            <w:r>
              <w:t xml:space="preserve">Request RUC operator to issue an electronic Dispatch Instruction to RUC commit </w:t>
            </w:r>
          </w:p>
        </w:tc>
      </w:tr>
      <w:tr w:rsidR="0086498C" w14:paraId="0CDC22F9" w14:textId="77777777" w:rsidTr="00E75007">
        <w:trPr>
          <w:trHeight w:val="576"/>
        </w:trPr>
        <w:tc>
          <w:tcPr>
            <w:tcW w:w="1890" w:type="dxa"/>
            <w:tcBorders>
              <w:top w:val="single" w:sz="4" w:space="0" w:color="auto"/>
              <w:left w:val="nil"/>
              <w:bottom w:val="single" w:sz="4" w:space="0" w:color="auto"/>
              <w:right w:val="single" w:sz="4" w:space="0" w:color="auto"/>
            </w:tcBorders>
            <w:vAlign w:val="center"/>
            <w:hideMark/>
          </w:tcPr>
          <w:p w14:paraId="0CDC22F7" w14:textId="0D0F5CE7" w:rsidR="0086498C" w:rsidRDefault="0086498C" w:rsidP="0086498C">
            <w:pPr>
              <w:jc w:val="center"/>
              <w:rPr>
                <w:b/>
                <w:bCs/>
              </w:rPr>
            </w:pPr>
            <w:r>
              <w:rPr>
                <w:b/>
                <w:bCs/>
              </w:rPr>
              <w:t>N</w:t>
            </w:r>
            <w:r w:rsidR="00F3236F">
              <w:rPr>
                <w:b/>
                <w:bCs/>
              </w:rPr>
              <w:t>ote</w:t>
            </w:r>
          </w:p>
        </w:tc>
        <w:tc>
          <w:tcPr>
            <w:tcW w:w="7110" w:type="dxa"/>
            <w:gridSpan w:val="2"/>
            <w:tcBorders>
              <w:top w:val="single" w:sz="4" w:space="0" w:color="auto"/>
              <w:left w:val="single" w:sz="4" w:space="0" w:color="auto"/>
              <w:bottom w:val="single" w:sz="4" w:space="0" w:color="auto"/>
              <w:right w:val="nil"/>
            </w:tcBorders>
          </w:tcPr>
          <w:p w14:paraId="0CDC22F8" w14:textId="77777777" w:rsidR="0086498C" w:rsidRDefault="0086498C" w:rsidP="0086498C">
            <w:r>
              <w:t xml:space="preserve">If Non-Spin is deployed from one operating day to the next operating day, new deployments will need to be sent for the new day.  </w:t>
            </w:r>
          </w:p>
        </w:tc>
      </w:tr>
      <w:tr w:rsidR="0086498C" w14:paraId="0CDC2306" w14:textId="77777777" w:rsidTr="00E75007">
        <w:trPr>
          <w:trHeight w:val="576"/>
        </w:trPr>
        <w:tc>
          <w:tcPr>
            <w:tcW w:w="1890" w:type="dxa"/>
            <w:tcBorders>
              <w:top w:val="single" w:sz="4" w:space="0" w:color="auto"/>
              <w:left w:val="nil"/>
              <w:bottom w:val="single" w:sz="4" w:space="0" w:color="auto"/>
              <w:right w:val="single" w:sz="4" w:space="0" w:color="auto"/>
            </w:tcBorders>
            <w:vAlign w:val="center"/>
            <w:hideMark/>
          </w:tcPr>
          <w:p w14:paraId="0CDC22FB" w14:textId="382F716E" w:rsidR="0086498C" w:rsidRDefault="0086498C" w:rsidP="0086498C">
            <w:pPr>
              <w:jc w:val="center"/>
              <w:rPr>
                <w:b/>
                <w:bCs/>
              </w:rPr>
            </w:pPr>
            <w:r>
              <w:rPr>
                <w:b/>
                <w:bCs/>
              </w:rPr>
              <w:t>Cancel Watch</w:t>
            </w:r>
          </w:p>
        </w:tc>
        <w:tc>
          <w:tcPr>
            <w:tcW w:w="7110" w:type="dxa"/>
            <w:gridSpan w:val="2"/>
            <w:tcBorders>
              <w:top w:val="single" w:sz="4" w:space="0" w:color="auto"/>
              <w:left w:val="single" w:sz="4" w:space="0" w:color="auto"/>
              <w:bottom w:val="single" w:sz="4" w:space="0" w:color="auto"/>
              <w:right w:val="nil"/>
            </w:tcBorders>
          </w:tcPr>
          <w:p w14:paraId="0CDC22FC" w14:textId="77777777" w:rsidR="0086498C" w:rsidRDefault="0086498C" w:rsidP="0086498C">
            <w:pPr>
              <w:rPr>
                <w:b/>
                <w:u w:val="single"/>
              </w:rPr>
            </w:pPr>
            <w:r>
              <w:rPr>
                <w:b/>
                <w:u w:val="single"/>
              </w:rPr>
              <w:t>WHEN:</w:t>
            </w:r>
          </w:p>
          <w:p w14:paraId="0CDC22FD" w14:textId="4C842AEB" w:rsidR="0086498C" w:rsidRDefault="0086498C" w:rsidP="0086498C">
            <w:pPr>
              <w:numPr>
                <w:ilvl w:val="0"/>
                <w:numId w:val="42"/>
              </w:numPr>
            </w:pPr>
            <w:r>
              <w:t xml:space="preserve">PRC &gt; </w:t>
            </w:r>
            <w:r w:rsidR="00E75007">
              <w:t>30</w:t>
            </w:r>
            <w:r>
              <w:t>00 MW;</w:t>
            </w:r>
          </w:p>
          <w:p w14:paraId="0CDC22FE" w14:textId="77777777" w:rsidR="0086498C" w:rsidRDefault="0086498C" w:rsidP="0086498C">
            <w:pPr>
              <w:rPr>
                <w:b/>
                <w:u w:val="single"/>
              </w:rPr>
            </w:pPr>
            <w:r>
              <w:rPr>
                <w:b/>
                <w:u w:val="single"/>
              </w:rPr>
              <w:t xml:space="preserve"> THEN:</w:t>
            </w:r>
          </w:p>
          <w:p w14:paraId="0CDC2301" w14:textId="286C1AE8" w:rsidR="0086498C" w:rsidRDefault="0086498C" w:rsidP="0086498C">
            <w:pPr>
              <w:numPr>
                <w:ilvl w:val="0"/>
                <w:numId w:val="91"/>
              </w:numPr>
            </w:pPr>
            <w:r>
              <w:t>Coordinate with the Real-Time Operator and Shift Supervisor</w:t>
            </w:r>
          </w:p>
          <w:p w14:paraId="0CDC2305" w14:textId="7606067C" w:rsidR="0086498C" w:rsidRDefault="0086498C" w:rsidP="0086498C">
            <w:pPr>
              <w:numPr>
                <w:ilvl w:val="0"/>
                <w:numId w:val="91"/>
              </w:numPr>
              <w:rPr>
                <w:b/>
              </w:rPr>
            </w:pPr>
            <w:r>
              <w:t xml:space="preserve">Cancel message for Watch on the </w:t>
            </w:r>
            <w:r w:rsidRPr="00DB6E95">
              <w:t>ERCOT Website</w:t>
            </w:r>
          </w:p>
        </w:tc>
      </w:tr>
      <w:tr w:rsidR="0086498C" w14:paraId="0CDC2309" w14:textId="77777777" w:rsidTr="00E75007">
        <w:trPr>
          <w:gridAfter w:val="1"/>
          <w:wAfter w:w="73" w:type="dxa"/>
          <w:trHeight w:val="386"/>
        </w:trPr>
        <w:tc>
          <w:tcPr>
            <w:tcW w:w="1890" w:type="dxa"/>
            <w:tcBorders>
              <w:left w:val="nil"/>
              <w:bottom w:val="double" w:sz="4" w:space="0" w:color="auto"/>
            </w:tcBorders>
            <w:vAlign w:val="center"/>
          </w:tcPr>
          <w:p w14:paraId="0CDC2307" w14:textId="77777777" w:rsidR="0086498C" w:rsidRDefault="0086498C" w:rsidP="0086498C">
            <w:pPr>
              <w:jc w:val="center"/>
              <w:rPr>
                <w:b/>
                <w:bCs/>
              </w:rPr>
            </w:pPr>
            <w:r>
              <w:rPr>
                <w:b/>
                <w:bCs/>
              </w:rPr>
              <w:t>Log</w:t>
            </w:r>
          </w:p>
        </w:tc>
        <w:tc>
          <w:tcPr>
            <w:tcW w:w="7037" w:type="dxa"/>
            <w:tcBorders>
              <w:bottom w:val="double" w:sz="4" w:space="0" w:color="auto"/>
              <w:right w:val="nil"/>
            </w:tcBorders>
            <w:vAlign w:val="center"/>
          </w:tcPr>
          <w:p w14:paraId="0CDC2308" w14:textId="77777777" w:rsidR="0086498C" w:rsidRDefault="0086498C" w:rsidP="0086498C">
            <w:pPr>
              <w:rPr>
                <w:b/>
                <w:u w:val="single"/>
              </w:rPr>
            </w:pPr>
            <w:r>
              <w:t>Log all actions.</w:t>
            </w:r>
          </w:p>
        </w:tc>
      </w:tr>
    </w:tbl>
    <w:p w14:paraId="0CDC230A" w14:textId="77777777" w:rsidR="00377A9C" w:rsidRDefault="00377A9C">
      <w:pPr>
        <w:rPr>
          <w:b/>
        </w:rPr>
      </w:pPr>
      <w:bookmarkStart w:id="92" w:name="_Cancelation"/>
      <w:bookmarkEnd w:id="92"/>
    </w:p>
    <w:p w14:paraId="0CDC230B" w14:textId="77777777" w:rsidR="00377A9C" w:rsidRDefault="00377A9C">
      <w:pPr>
        <w:sectPr w:rsidR="00377A9C">
          <w:headerReference w:type="first" r:id="rId13"/>
          <w:pgSz w:w="12240" w:h="15840" w:code="1"/>
          <w:pgMar w:top="1008" w:right="1800" w:bottom="1008" w:left="1440" w:header="720" w:footer="720" w:gutter="0"/>
          <w:cols w:space="720"/>
          <w:titlePg/>
          <w:docGrid w:linePitch="360"/>
        </w:sectPr>
      </w:pPr>
    </w:p>
    <w:p w14:paraId="0CDC230C" w14:textId="77777777" w:rsidR="00377A9C" w:rsidRDefault="00F21257" w:rsidP="00047636">
      <w:pPr>
        <w:pStyle w:val="Heading2"/>
      </w:pPr>
      <w:bookmarkStart w:id="93" w:name="_4.4_Deployment/Termination_of"/>
      <w:bookmarkStart w:id="94" w:name="_3.5_Deployment/Termination_of"/>
      <w:bookmarkStart w:id="95" w:name="_3.5_Potential_DCS"/>
      <w:bookmarkStart w:id="96" w:name="_3.4_Responding_Deploying"/>
      <w:bookmarkStart w:id="97" w:name="_3.5_Potential_DCS_1"/>
      <w:bookmarkStart w:id="98" w:name="_3.6_Responding_to"/>
      <w:bookmarkStart w:id="99" w:name="_3.6_SCED/AGC/RLC_Failures"/>
      <w:bookmarkStart w:id="100" w:name="_3.6_SystemSCED/AGC/RLC_Failures"/>
      <w:bookmarkStart w:id="101" w:name="_3.65_System_Failures"/>
      <w:bookmarkEnd w:id="93"/>
      <w:bookmarkEnd w:id="94"/>
      <w:bookmarkEnd w:id="95"/>
      <w:bookmarkEnd w:id="96"/>
      <w:bookmarkEnd w:id="97"/>
      <w:bookmarkEnd w:id="98"/>
      <w:bookmarkEnd w:id="99"/>
      <w:bookmarkEnd w:id="100"/>
      <w:bookmarkEnd w:id="101"/>
      <w:r>
        <w:t>3.4</w:t>
      </w:r>
      <w:r>
        <w:tab/>
        <w:t>System Failures</w:t>
      </w:r>
    </w:p>
    <w:p w14:paraId="0CDC230D" w14:textId="77777777" w:rsidR="00377A9C" w:rsidRDefault="00377A9C"/>
    <w:p w14:paraId="0CDC230E" w14:textId="09FE4ED6" w:rsidR="00377A9C" w:rsidRDefault="00F21257">
      <w:pPr>
        <w:ind w:left="900"/>
      </w:pPr>
      <w:r>
        <w:rPr>
          <w:b/>
        </w:rPr>
        <w:t xml:space="preserve">Procedure Purpose: </w:t>
      </w:r>
      <w:r>
        <w:t xml:space="preserve">To ensure Market Participants are notified via </w:t>
      </w:r>
      <w:r w:rsidR="00DB6E95" w:rsidRPr="00DB6E95">
        <w:t>ERCOT Website</w:t>
      </w:r>
      <w:r>
        <w:t xml:space="preserve"> using </w:t>
      </w:r>
      <w:r w:rsidR="00B1576D">
        <w:t>Grid Conditions Communication</w:t>
      </w:r>
      <w:r w:rsidR="00412E60">
        <w:t>s</w:t>
      </w:r>
      <w:r w:rsidR="00B1576D">
        <w:t xml:space="preserve"> (GCC) Notices</w:t>
      </w:r>
      <w:r>
        <w:t xml:space="preserve"> of any SCED/RLC/LFC (AGC) failures on the ERCOT systems.</w:t>
      </w:r>
    </w:p>
    <w:p w14:paraId="0CDC230F"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1519"/>
        <w:gridCol w:w="1670"/>
        <w:gridCol w:w="1620"/>
        <w:gridCol w:w="1530"/>
      </w:tblGrid>
      <w:tr w:rsidR="00377A9C" w14:paraId="0CDC2315" w14:textId="77777777">
        <w:tc>
          <w:tcPr>
            <w:tcW w:w="2499" w:type="dxa"/>
            <w:vAlign w:val="center"/>
          </w:tcPr>
          <w:p w14:paraId="0CDC2310" w14:textId="77777777" w:rsidR="00377A9C" w:rsidRDefault="00F21257">
            <w:pPr>
              <w:rPr>
                <w:b/>
                <w:lang w:val="pt-BR"/>
              </w:rPr>
            </w:pPr>
            <w:r>
              <w:rPr>
                <w:b/>
                <w:lang w:val="pt-BR"/>
              </w:rPr>
              <w:t>Protocol Reference</w:t>
            </w:r>
          </w:p>
        </w:tc>
        <w:tc>
          <w:tcPr>
            <w:tcW w:w="1519" w:type="dxa"/>
          </w:tcPr>
          <w:p w14:paraId="0CDC2311" w14:textId="77777777" w:rsidR="00377A9C" w:rsidRDefault="00F21257">
            <w:pPr>
              <w:rPr>
                <w:b/>
                <w:lang w:val="pt-BR"/>
              </w:rPr>
            </w:pPr>
            <w:r>
              <w:rPr>
                <w:b/>
                <w:lang w:val="pt-BR"/>
              </w:rPr>
              <w:t>6.5.9.2(2)</w:t>
            </w:r>
          </w:p>
        </w:tc>
        <w:tc>
          <w:tcPr>
            <w:tcW w:w="1670" w:type="dxa"/>
          </w:tcPr>
          <w:p w14:paraId="0CDC2312" w14:textId="75EC3B06" w:rsidR="00377A9C" w:rsidRDefault="00285EFC" w:rsidP="00AF5A6C">
            <w:pPr>
              <w:rPr>
                <w:b/>
                <w:lang w:val="pt-BR"/>
              </w:rPr>
            </w:pPr>
            <w:r>
              <w:rPr>
                <w:b/>
                <w:lang w:val="pt-BR"/>
              </w:rPr>
              <w:t>6.5.9.3.3</w:t>
            </w:r>
          </w:p>
        </w:tc>
        <w:tc>
          <w:tcPr>
            <w:tcW w:w="1620" w:type="dxa"/>
          </w:tcPr>
          <w:p w14:paraId="0CDC2313" w14:textId="77777777" w:rsidR="00377A9C" w:rsidRDefault="00377A9C">
            <w:pPr>
              <w:rPr>
                <w:b/>
                <w:lang w:val="pt-BR"/>
              </w:rPr>
            </w:pPr>
          </w:p>
        </w:tc>
        <w:tc>
          <w:tcPr>
            <w:tcW w:w="1530" w:type="dxa"/>
          </w:tcPr>
          <w:p w14:paraId="0CDC2314" w14:textId="77777777" w:rsidR="00377A9C" w:rsidRDefault="00377A9C">
            <w:pPr>
              <w:rPr>
                <w:b/>
                <w:lang w:val="pt-BR"/>
              </w:rPr>
            </w:pPr>
          </w:p>
        </w:tc>
      </w:tr>
      <w:tr w:rsidR="00377A9C" w14:paraId="0CDC231B" w14:textId="77777777">
        <w:tc>
          <w:tcPr>
            <w:tcW w:w="2499" w:type="dxa"/>
            <w:vAlign w:val="center"/>
          </w:tcPr>
          <w:p w14:paraId="0CDC2316" w14:textId="77777777" w:rsidR="00377A9C" w:rsidRDefault="00F21257">
            <w:pPr>
              <w:rPr>
                <w:b/>
                <w:lang w:val="pt-BR"/>
              </w:rPr>
            </w:pPr>
            <w:r>
              <w:rPr>
                <w:b/>
                <w:lang w:val="pt-BR"/>
              </w:rPr>
              <w:t>Guide Reference</w:t>
            </w:r>
          </w:p>
        </w:tc>
        <w:tc>
          <w:tcPr>
            <w:tcW w:w="1519" w:type="dxa"/>
          </w:tcPr>
          <w:p w14:paraId="0CDC2317" w14:textId="77777777" w:rsidR="00377A9C" w:rsidRDefault="00377A9C">
            <w:pPr>
              <w:rPr>
                <w:b/>
                <w:lang w:val="pt-BR"/>
              </w:rPr>
            </w:pPr>
          </w:p>
        </w:tc>
        <w:tc>
          <w:tcPr>
            <w:tcW w:w="1670" w:type="dxa"/>
          </w:tcPr>
          <w:p w14:paraId="0CDC2318" w14:textId="77777777" w:rsidR="00377A9C" w:rsidRDefault="00377A9C">
            <w:pPr>
              <w:rPr>
                <w:b/>
                <w:lang w:val="pt-BR"/>
              </w:rPr>
            </w:pPr>
          </w:p>
        </w:tc>
        <w:tc>
          <w:tcPr>
            <w:tcW w:w="1620" w:type="dxa"/>
          </w:tcPr>
          <w:p w14:paraId="0CDC2319" w14:textId="77777777" w:rsidR="00377A9C" w:rsidRDefault="00377A9C">
            <w:pPr>
              <w:rPr>
                <w:b/>
                <w:lang w:val="pt-BR"/>
              </w:rPr>
            </w:pPr>
          </w:p>
        </w:tc>
        <w:tc>
          <w:tcPr>
            <w:tcW w:w="1530" w:type="dxa"/>
          </w:tcPr>
          <w:p w14:paraId="0CDC231A" w14:textId="77777777" w:rsidR="00377A9C" w:rsidRDefault="00377A9C">
            <w:pPr>
              <w:rPr>
                <w:b/>
                <w:lang w:val="pt-BR"/>
              </w:rPr>
            </w:pPr>
          </w:p>
        </w:tc>
      </w:tr>
      <w:tr w:rsidR="00377A9C" w14:paraId="0CDC2321" w14:textId="77777777">
        <w:tc>
          <w:tcPr>
            <w:tcW w:w="2499" w:type="dxa"/>
            <w:vAlign w:val="center"/>
          </w:tcPr>
          <w:p w14:paraId="0CDC231C" w14:textId="77777777" w:rsidR="00377A9C" w:rsidRDefault="00F21257">
            <w:pPr>
              <w:rPr>
                <w:b/>
                <w:lang w:val="pt-BR"/>
              </w:rPr>
            </w:pPr>
            <w:r>
              <w:rPr>
                <w:b/>
                <w:lang w:val="pt-BR"/>
              </w:rPr>
              <w:t>NERC Standard</w:t>
            </w:r>
          </w:p>
        </w:tc>
        <w:tc>
          <w:tcPr>
            <w:tcW w:w="1519" w:type="dxa"/>
          </w:tcPr>
          <w:p w14:paraId="0CDC231D" w14:textId="4A9FA093" w:rsidR="00377A9C" w:rsidRDefault="00F21257" w:rsidP="00912BE9">
            <w:pPr>
              <w:rPr>
                <w:b/>
                <w:lang w:val="pt-BR"/>
              </w:rPr>
            </w:pPr>
            <w:r>
              <w:rPr>
                <w:b/>
                <w:lang w:val="pt-BR"/>
              </w:rPr>
              <w:t>TOP-001-</w:t>
            </w:r>
            <w:r w:rsidR="00C65BF9">
              <w:rPr>
                <w:b/>
                <w:lang w:val="pt-BR"/>
              </w:rPr>
              <w:t>6</w:t>
            </w:r>
            <w:r>
              <w:rPr>
                <w:b/>
                <w:lang w:val="pt-BR"/>
              </w:rPr>
              <w:t xml:space="preserve"> R9</w:t>
            </w:r>
          </w:p>
        </w:tc>
        <w:tc>
          <w:tcPr>
            <w:tcW w:w="1670" w:type="dxa"/>
          </w:tcPr>
          <w:p w14:paraId="0CDC231E" w14:textId="77777777" w:rsidR="00377A9C" w:rsidRDefault="00377A9C">
            <w:pPr>
              <w:rPr>
                <w:b/>
                <w:lang w:val="pt-BR"/>
              </w:rPr>
            </w:pPr>
          </w:p>
        </w:tc>
        <w:tc>
          <w:tcPr>
            <w:tcW w:w="1620" w:type="dxa"/>
          </w:tcPr>
          <w:p w14:paraId="0CDC231F" w14:textId="77777777" w:rsidR="00377A9C" w:rsidRDefault="00377A9C">
            <w:pPr>
              <w:rPr>
                <w:b/>
              </w:rPr>
            </w:pPr>
          </w:p>
        </w:tc>
        <w:tc>
          <w:tcPr>
            <w:tcW w:w="1530" w:type="dxa"/>
          </w:tcPr>
          <w:p w14:paraId="0CDC2320" w14:textId="77777777" w:rsidR="00377A9C" w:rsidRDefault="00377A9C">
            <w:pPr>
              <w:rPr>
                <w:b/>
              </w:rPr>
            </w:pPr>
          </w:p>
        </w:tc>
      </w:tr>
    </w:tbl>
    <w:p w14:paraId="0CDC2322"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326" w14:textId="77777777">
        <w:tc>
          <w:tcPr>
            <w:tcW w:w="1908" w:type="dxa"/>
          </w:tcPr>
          <w:p w14:paraId="0CDC2323" w14:textId="77777777" w:rsidR="00377A9C" w:rsidRDefault="00F21257">
            <w:pPr>
              <w:rPr>
                <w:b/>
              </w:rPr>
            </w:pPr>
            <w:r>
              <w:rPr>
                <w:b/>
              </w:rPr>
              <w:t xml:space="preserve">Version: 1 </w:t>
            </w:r>
          </w:p>
        </w:tc>
        <w:tc>
          <w:tcPr>
            <w:tcW w:w="2250" w:type="dxa"/>
          </w:tcPr>
          <w:p w14:paraId="0CDC2324" w14:textId="7C230D34" w:rsidR="00377A9C" w:rsidRDefault="00F21257">
            <w:pPr>
              <w:rPr>
                <w:b/>
              </w:rPr>
            </w:pPr>
            <w:r>
              <w:rPr>
                <w:b/>
              </w:rPr>
              <w:t>Revision: 1</w:t>
            </w:r>
            <w:r w:rsidR="00C82E5C">
              <w:rPr>
                <w:b/>
              </w:rPr>
              <w:t>2</w:t>
            </w:r>
          </w:p>
        </w:tc>
        <w:tc>
          <w:tcPr>
            <w:tcW w:w="4680" w:type="dxa"/>
          </w:tcPr>
          <w:p w14:paraId="0CDC2325" w14:textId="568CCDA5" w:rsidR="00377A9C" w:rsidRDefault="00F21257">
            <w:pPr>
              <w:rPr>
                <w:b/>
              </w:rPr>
            </w:pPr>
            <w:r>
              <w:rPr>
                <w:b/>
              </w:rPr>
              <w:t xml:space="preserve">Effective Date:  </w:t>
            </w:r>
            <w:r w:rsidR="00C82E5C">
              <w:rPr>
                <w:b/>
              </w:rPr>
              <w:t>May</w:t>
            </w:r>
            <w:r>
              <w:rPr>
                <w:b/>
              </w:rPr>
              <w:t xml:space="preserve"> </w:t>
            </w:r>
            <w:r w:rsidR="00C82E5C">
              <w:rPr>
                <w:b/>
              </w:rPr>
              <w:t>6</w:t>
            </w:r>
            <w:r>
              <w:rPr>
                <w:b/>
              </w:rPr>
              <w:t>, 20</w:t>
            </w:r>
            <w:r w:rsidR="00DB6E95">
              <w:rPr>
                <w:b/>
              </w:rPr>
              <w:t>2</w:t>
            </w:r>
            <w:r w:rsidR="00C82E5C">
              <w:rPr>
                <w:b/>
              </w:rPr>
              <w:t>1</w:t>
            </w:r>
          </w:p>
        </w:tc>
      </w:tr>
    </w:tbl>
    <w:p w14:paraId="0CDC2327"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377A9C" w14:paraId="0CDC232A" w14:textId="77777777">
        <w:trPr>
          <w:trHeight w:val="576"/>
          <w:tblHeader/>
        </w:trPr>
        <w:tc>
          <w:tcPr>
            <w:tcW w:w="1430" w:type="dxa"/>
            <w:tcBorders>
              <w:top w:val="double" w:sz="4" w:space="0" w:color="auto"/>
              <w:left w:val="nil"/>
              <w:bottom w:val="double" w:sz="4" w:space="0" w:color="auto"/>
            </w:tcBorders>
            <w:vAlign w:val="center"/>
          </w:tcPr>
          <w:p w14:paraId="0CDC2328" w14:textId="77777777" w:rsidR="00377A9C" w:rsidRDefault="00F21257" w:rsidP="009C6A9A">
            <w:pPr>
              <w:jc w:val="center"/>
              <w:rPr>
                <w:b/>
              </w:rPr>
            </w:pPr>
            <w:r>
              <w:rPr>
                <w:b/>
              </w:rPr>
              <w:t>Step</w:t>
            </w:r>
          </w:p>
        </w:tc>
        <w:tc>
          <w:tcPr>
            <w:tcW w:w="7488" w:type="dxa"/>
            <w:tcBorders>
              <w:top w:val="double" w:sz="4" w:space="0" w:color="auto"/>
              <w:bottom w:val="double" w:sz="4" w:space="0" w:color="auto"/>
              <w:right w:val="nil"/>
            </w:tcBorders>
            <w:vAlign w:val="center"/>
          </w:tcPr>
          <w:p w14:paraId="0CDC2329" w14:textId="77777777" w:rsidR="00377A9C" w:rsidRDefault="00F21257">
            <w:pPr>
              <w:rPr>
                <w:b/>
              </w:rPr>
            </w:pPr>
            <w:r>
              <w:rPr>
                <w:b/>
              </w:rPr>
              <w:t>Action</w:t>
            </w:r>
          </w:p>
        </w:tc>
      </w:tr>
      <w:tr w:rsidR="00377A9C" w14:paraId="0CDC232C" w14:textId="77777777">
        <w:trPr>
          <w:trHeight w:val="576"/>
        </w:trPr>
        <w:tc>
          <w:tcPr>
            <w:tcW w:w="8918" w:type="dxa"/>
            <w:gridSpan w:val="2"/>
            <w:tcBorders>
              <w:left w:val="double" w:sz="4" w:space="0" w:color="auto"/>
              <w:bottom w:val="double" w:sz="4" w:space="0" w:color="auto"/>
              <w:right w:val="double" w:sz="4" w:space="0" w:color="auto"/>
            </w:tcBorders>
            <w:vAlign w:val="center"/>
          </w:tcPr>
          <w:p w14:paraId="0CDC232B" w14:textId="77777777" w:rsidR="00377A9C" w:rsidRDefault="00F21257" w:rsidP="00B11EFF">
            <w:pPr>
              <w:pStyle w:val="Heading3"/>
            </w:pPr>
            <w:bookmarkStart w:id="102" w:name="_SCED/RLC/LFC_(AGC)_Failures"/>
            <w:bookmarkEnd w:id="102"/>
            <w:r>
              <w:t>SCED/RLC/LFC (AGC) Failures</w:t>
            </w:r>
          </w:p>
        </w:tc>
      </w:tr>
      <w:tr w:rsidR="00377A9C" w14:paraId="0CDC2337" w14:textId="77777777">
        <w:trPr>
          <w:trHeight w:val="576"/>
        </w:trPr>
        <w:tc>
          <w:tcPr>
            <w:tcW w:w="1430" w:type="dxa"/>
            <w:tcBorders>
              <w:top w:val="double" w:sz="4" w:space="0" w:color="auto"/>
              <w:left w:val="nil"/>
            </w:tcBorders>
            <w:vAlign w:val="center"/>
          </w:tcPr>
          <w:p w14:paraId="0CDC232D" w14:textId="77777777" w:rsidR="00377A9C" w:rsidRDefault="00F21257">
            <w:pPr>
              <w:jc w:val="center"/>
              <w:rPr>
                <w:b/>
              </w:rPr>
            </w:pPr>
            <w:r>
              <w:rPr>
                <w:b/>
              </w:rPr>
              <w:t>1</w:t>
            </w:r>
          </w:p>
        </w:tc>
        <w:tc>
          <w:tcPr>
            <w:tcW w:w="7488" w:type="dxa"/>
            <w:tcBorders>
              <w:top w:val="double" w:sz="4" w:space="0" w:color="auto"/>
              <w:right w:val="nil"/>
            </w:tcBorders>
            <w:vAlign w:val="center"/>
          </w:tcPr>
          <w:p w14:paraId="0CDC232E" w14:textId="77777777" w:rsidR="00377A9C" w:rsidRDefault="00F21257">
            <w:pPr>
              <w:rPr>
                <w:b/>
                <w:u w:val="single"/>
              </w:rPr>
            </w:pPr>
            <w:r>
              <w:rPr>
                <w:b/>
                <w:u w:val="single"/>
              </w:rPr>
              <w:t>WHEN:</w:t>
            </w:r>
          </w:p>
          <w:p w14:paraId="0CDC232F" w14:textId="77777777" w:rsidR="00377A9C" w:rsidRDefault="00F21257" w:rsidP="00513D96">
            <w:pPr>
              <w:numPr>
                <w:ilvl w:val="0"/>
                <w:numId w:val="32"/>
              </w:numPr>
            </w:pPr>
            <w:r>
              <w:t>Notified by the Real-Time Operator of a SCED/RLC/LFC(AGC) failure;</w:t>
            </w:r>
          </w:p>
          <w:p w14:paraId="0CDC2330" w14:textId="77777777" w:rsidR="00377A9C" w:rsidRDefault="00F21257">
            <w:pPr>
              <w:rPr>
                <w:b/>
              </w:rPr>
            </w:pPr>
            <w:r>
              <w:rPr>
                <w:b/>
                <w:u w:val="single"/>
              </w:rPr>
              <w:t>THEN:</w:t>
            </w:r>
          </w:p>
          <w:p w14:paraId="0CDC2331" w14:textId="65617D4B" w:rsidR="00377A9C" w:rsidRDefault="00F21257" w:rsidP="00513D96">
            <w:pPr>
              <w:numPr>
                <w:ilvl w:val="0"/>
                <w:numId w:val="34"/>
              </w:numPr>
              <w:rPr>
                <w:b/>
              </w:rPr>
            </w:pPr>
            <w:r>
              <w:t xml:space="preserve">Post the appropriate message on </w:t>
            </w:r>
            <w:r w:rsidR="00DB6E95">
              <w:t xml:space="preserve">the </w:t>
            </w:r>
            <w:r w:rsidR="00DB6E95" w:rsidRPr="00DB6E95">
              <w:t>ERCOT Website</w:t>
            </w:r>
          </w:p>
          <w:p w14:paraId="0CDC2332" w14:textId="77777777" w:rsidR="00377A9C" w:rsidRDefault="00F21257" w:rsidP="00513D96">
            <w:pPr>
              <w:numPr>
                <w:ilvl w:val="1"/>
                <w:numId w:val="34"/>
              </w:numPr>
            </w:pPr>
            <w:r>
              <w:t>WATCH for SCED failure</w:t>
            </w:r>
          </w:p>
          <w:p w14:paraId="0CDC2333" w14:textId="77777777" w:rsidR="00377A9C" w:rsidRDefault="00F21257" w:rsidP="00513D96">
            <w:pPr>
              <w:numPr>
                <w:ilvl w:val="1"/>
                <w:numId w:val="34"/>
              </w:numPr>
            </w:pPr>
            <w:r>
              <w:t>Emergency Notice if both MMS and EMS have failed</w:t>
            </w:r>
          </w:p>
          <w:p w14:paraId="0CDC2334" w14:textId="77777777" w:rsidR="00377A9C" w:rsidRDefault="00377A9C">
            <w:pPr>
              <w:rPr>
                <w:b/>
              </w:rPr>
            </w:pPr>
          </w:p>
          <w:p w14:paraId="0CDC2335" w14:textId="68108D0C" w:rsidR="00377A9C" w:rsidRDefault="00F21257">
            <w:pPr>
              <w:rPr>
                <w:b/>
                <w:u w:val="single"/>
              </w:rPr>
            </w:pPr>
            <w:r>
              <w:rPr>
                <w:b/>
                <w:highlight w:val="yellow"/>
                <w:u w:val="single"/>
              </w:rPr>
              <w:t xml:space="preserve">Typical </w:t>
            </w:r>
            <w:r w:rsidR="00DB6E95" w:rsidRPr="00DB6E95">
              <w:rPr>
                <w:b/>
                <w:highlight w:val="yellow"/>
                <w:u w:val="single"/>
              </w:rPr>
              <w:t>ERCOT Website</w:t>
            </w:r>
            <w:r>
              <w:rPr>
                <w:b/>
                <w:highlight w:val="yellow"/>
                <w:u w:val="single"/>
              </w:rPr>
              <w:t xml:space="preserve"> posting a Watch / Emergency Notice for SCED/RLC/LFC (AGC) Failure:</w:t>
            </w:r>
          </w:p>
          <w:p w14:paraId="0CDC2336" w14:textId="77777777" w:rsidR="00377A9C" w:rsidRDefault="00F21257">
            <w:pPr>
              <w:rPr>
                <w:b/>
              </w:rPr>
            </w:pPr>
            <w:r>
              <w:t>“ERCOT has issued an [Watch or Emergency Notice] due to the failure of [SCED/RLC Failure], and/or [LFC].”</w:t>
            </w:r>
          </w:p>
        </w:tc>
      </w:tr>
      <w:tr w:rsidR="00377A9C" w14:paraId="0CDC233D" w14:textId="77777777">
        <w:trPr>
          <w:trHeight w:val="576"/>
        </w:trPr>
        <w:tc>
          <w:tcPr>
            <w:tcW w:w="1430" w:type="dxa"/>
            <w:tcBorders>
              <w:left w:val="nil"/>
              <w:bottom w:val="single" w:sz="4" w:space="0" w:color="auto"/>
            </w:tcBorders>
            <w:vAlign w:val="center"/>
          </w:tcPr>
          <w:p w14:paraId="0CDC2338" w14:textId="77777777" w:rsidR="00377A9C" w:rsidRDefault="00F21257">
            <w:pPr>
              <w:jc w:val="center"/>
              <w:rPr>
                <w:b/>
              </w:rPr>
            </w:pPr>
            <w:r>
              <w:rPr>
                <w:b/>
              </w:rPr>
              <w:t>2</w:t>
            </w:r>
          </w:p>
        </w:tc>
        <w:tc>
          <w:tcPr>
            <w:tcW w:w="7488" w:type="dxa"/>
            <w:tcBorders>
              <w:bottom w:val="single" w:sz="4" w:space="0" w:color="auto"/>
              <w:right w:val="nil"/>
            </w:tcBorders>
            <w:vAlign w:val="center"/>
          </w:tcPr>
          <w:p w14:paraId="0CDC2339" w14:textId="77777777" w:rsidR="00377A9C" w:rsidRDefault="00F21257">
            <w:pPr>
              <w:rPr>
                <w:b/>
                <w:u w:val="single"/>
              </w:rPr>
            </w:pPr>
            <w:r>
              <w:rPr>
                <w:b/>
                <w:u w:val="single"/>
              </w:rPr>
              <w:t>WHEN:</w:t>
            </w:r>
          </w:p>
          <w:p w14:paraId="0CDC233A" w14:textId="77777777" w:rsidR="00377A9C" w:rsidRDefault="00F21257" w:rsidP="00513D96">
            <w:pPr>
              <w:numPr>
                <w:ilvl w:val="0"/>
                <w:numId w:val="33"/>
              </w:numPr>
            </w:pPr>
            <w:r>
              <w:t>Notified by the Real-Time Operator that SCED/RLC/LFC(AGC) has been restored;</w:t>
            </w:r>
          </w:p>
          <w:p w14:paraId="0CDC233B" w14:textId="77777777" w:rsidR="00377A9C" w:rsidRDefault="00F21257">
            <w:pPr>
              <w:rPr>
                <w:b/>
                <w:u w:val="single"/>
              </w:rPr>
            </w:pPr>
            <w:r>
              <w:rPr>
                <w:b/>
                <w:u w:val="single"/>
              </w:rPr>
              <w:t>THEN:</w:t>
            </w:r>
          </w:p>
          <w:p w14:paraId="0CDC233C" w14:textId="5DFFE74A" w:rsidR="00377A9C" w:rsidRDefault="00F21257" w:rsidP="00513D96">
            <w:pPr>
              <w:numPr>
                <w:ilvl w:val="0"/>
                <w:numId w:val="33"/>
              </w:numPr>
              <w:rPr>
                <w:b/>
              </w:rPr>
            </w:pPr>
            <w:r>
              <w:t xml:space="preserve">Cancel message on </w:t>
            </w:r>
            <w:r w:rsidR="00DB6E95">
              <w:t xml:space="preserve">the </w:t>
            </w:r>
            <w:r w:rsidR="00DB6E95" w:rsidRPr="00DB6E95">
              <w:t>ERCOT Website</w:t>
            </w:r>
          </w:p>
        </w:tc>
      </w:tr>
      <w:tr w:rsidR="00377A9C" w14:paraId="0CDC2340" w14:textId="77777777">
        <w:trPr>
          <w:trHeight w:val="576"/>
        </w:trPr>
        <w:tc>
          <w:tcPr>
            <w:tcW w:w="1430" w:type="dxa"/>
            <w:tcBorders>
              <w:left w:val="nil"/>
              <w:bottom w:val="double" w:sz="4" w:space="0" w:color="auto"/>
            </w:tcBorders>
            <w:vAlign w:val="center"/>
          </w:tcPr>
          <w:p w14:paraId="0CDC233E" w14:textId="77777777" w:rsidR="00377A9C" w:rsidRDefault="00F21257">
            <w:pPr>
              <w:jc w:val="center"/>
              <w:rPr>
                <w:b/>
              </w:rPr>
            </w:pPr>
            <w:r>
              <w:rPr>
                <w:b/>
              </w:rPr>
              <w:t>Log</w:t>
            </w:r>
          </w:p>
        </w:tc>
        <w:tc>
          <w:tcPr>
            <w:tcW w:w="7488" w:type="dxa"/>
            <w:tcBorders>
              <w:bottom w:val="double" w:sz="4" w:space="0" w:color="auto"/>
              <w:right w:val="nil"/>
            </w:tcBorders>
            <w:vAlign w:val="center"/>
          </w:tcPr>
          <w:p w14:paraId="0CDC233F" w14:textId="77777777" w:rsidR="00377A9C" w:rsidRDefault="00F21257">
            <w:r>
              <w:t>Log all actions.</w:t>
            </w:r>
          </w:p>
        </w:tc>
      </w:tr>
      <w:tr w:rsidR="00377A9C" w14:paraId="0CDC2342" w14:textId="77777777">
        <w:trPr>
          <w:trHeight w:val="576"/>
        </w:trPr>
        <w:tc>
          <w:tcPr>
            <w:tcW w:w="8918" w:type="dxa"/>
            <w:gridSpan w:val="2"/>
            <w:tcBorders>
              <w:top w:val="double" w:sz="4" w:space="0" w:color="auto"/>
              <w:left w:val="double" w:sz="4" w:space="0" w:color="auto"/>
              <w:bottom w:val="double" w:sz="4" w:space="0" w:color="auto"/>
              <w:right w:val="double" w:sz="4" w:space="0" w:color="auto"/>
            </w:tcBorders>
            <w:vAlign w:val="center"/>
          </w:tcPr>
          <w:p w14:paraId="0CDC2341" w14:textId="3D58EB3C" w:rsidR="00377A9C" w:rsidRDefault="00F21257" w:rsidP="00B11EFF">
            <w:pPr>
              <w:pStyle w:val="Heading3"/>
            </w:pPr>
            <w:bookmarkStart w:id="103" w:name="_ICCP,_MIS,_and"/>
            <w:bookmarkEnd w:id="103"/>
            <w:r>
              <w:t xml:space="preserve">ICCP, </w:t>
            </w:r>
            <w:r w:rsidR="00DB6E95" w:rsidRPr="00DB6E95">
              <w:t>ERCOT Website</w:t>
            </w:r>
            <w:r>
              <w:t>, and Outage Scheduler Outages</w:t>
            </w:r>
          </w:p>
        </w:tc>
      </w:tr>
      <w:tr w:rsidR="00377A9C" w14:paraId="0CDC234B" w14:textId="77777777">
        <w:trPr>
          <w:trHeight w:val="576"/>
        </w:trPr>
        <w:tc>
          <w:tcPr>
            <w:tcW w:w="1430" w:type="dxa"/>
            <w:tcBorders>
              <w:top w:val="double" w:sz="4" w:space="0" w:color="auto"/>
              <w:left w:val="nil"/>
            </w:tcBorders>
            <w:vAlign w:val="center"/>
          </w:tcPr>
          <w:p w14:paraId="0CDC2343" w14:textId="77777777" w:rsidR="00377A9C" w:rsidRDefault="00F21257">
            <w:pPr>
              <w:jc w:val="center"/>
              <w:rPr>
                <w:b/>
              </w:rPr>
            </w:pPr>
            <w:r>
              <w:rPr>
                <w:b/>
              </w:rPr>
              <w:t>1</w:t>
            </w:r>
          </w:p>
        </w:tc>
        <w:tc>
          <w:tcPr>
            <w:tcW w:w="7488" w:type="dxa"/>
            <w:tcBorders>
              <w:top w:val="double" w:sz="4" w:space="0" w:color="auto"/>
              <w:right w:val="nil"/>
            </w:tcBorders>
            <w:vAlign w:val="center"/>
          </w:tcPr>
          <w:p w14:paraId="0CDC2344" w14:textId="77777777" w:rsidR="00377A9C" w:rsidRDefault="00F21257">
            <w:pPr>
              <w:rPr>
                <w:b/>
                <w:u w:val="single"/>
              </w:rPr>
            </w:pPr>
            <w:r>
              <w:rPr>
                <w:b/>
                <w:u w:val="single"/>
              </w:rPr>
              <w:t>WHEN:</w:t>
            </w:r>
          </w:p>
          <w:p w14:paraId="0CDC2345" w14:textId="1E8EC7F0" w:rsidR="00377A9C" w:rsidRDefault="00F21257" w:rsidP="00513D96">
            <w:pPr>
              <w:numPr>
                <w:ilvl w:val="0"/>
                <w:numId w:val="32"/>
              </w:numPr>
            </w:pPr>
            <w:r>
              <w:t>Notified by the Real-Time Operator of a</w:t>
            </w:r>
            <w:r w:rsidR="00513D96">
              <w:t>n</w:t>
            </w:r>
            <w:r>
              <w:t xml:space="preserve"> ICCP, </w:t>
            </w:r>
            <w:r w:rsidR="00DB6E95" w:rsidRPr="00DB6E95">
              <w:t>ERCOT Website</w:t>
            </w:r>
            <w:r>
              <w:t xml:space="preserve"> or Outage Scheduler failure;</w:t>
            </w:r>
          </w:p>
          <w:p w14:paraId="0CDC2346" w14:textId="77777777" w:rsidR="00377A9C" w:rsidRDefault="00F21257">
            <w:pPr>
              <w:rPr>
                <w:b/>
              </w:rPr>
            </w:pPr>
            <w:r>
              <w:rPr>
                <w:b/>
                <w:u w:val="single"/>
              </w:rPr>
              <w:t>THEN:</w:t>
            </w:r>
          </w:p>
          <w:p w14:paraId="0CDC2347" w14:textId="51C7457F" w:rsidR="00377A9C" w:rsidRDefault="00F21257" w:rsidP="00513D96">
            <w:pPr>
              <w:numPr>
                <w:ilvl w:val="0"/>
                <w:numId w:val="34"/>
              </w:numPr>
              <w:rPr>
                <w:b/>
              </w:rPr>
            </w:pPr>
            <w:r>
              <w:t xml:space="preserve">Post an OCN on </w:t>
            </w:r>
            <w:r w:rsidR="00DB6E95" w:rsidRPr="00DB6E95">
              <w:t>ERCOT Website</w:t>
            </w:r>
          </w:p>
          <w:p w14:paraId="0CDC2348" w14:textId="77777777" w:rsidR="00377A9C" w:rsidRDefault="00377A9C">
            <w:pPr>
              <w:rPr>
                <w:b/>
              </w:rPr>
            </w:pPr>
          </w:p>
          <w:p w14:paraId="0CDC2349" w14:textId="7DF5451D" w:rsidR="00377A9C" w:rsidRDefault="00F21257">
            <w:pPr>
              <w:rPr>
                <w:b/>
                <w:u w:val="single"/>
              </w:rPr>
            </w:pPr>
            <w:r>
              <w:rPr>
                <w:b/>
                <w:highlight w:val="yellow"/>
                <w:u w:val="single"/>
              </w:rPr>
              <w:t xml:space="preserve">Typical OCN </w:t>
            </w:r>
            <w:r w:rsidR="00DB6E95" w:rsidRPr="00DB6E95">
              <w:rPr>
                <w:b/>
                <w:highlight w:val="yellow"/>
                <w:u w:val="single"/>
              </w:rPr>
              <w:t>ERCOT Website</w:t>
            </w:r>
            <w:r>
              <w:rPr>
                <w:b/>
                <w:highlight w:val="yellow"/>
                <w:u w:val="single"/>
              </w:rPr>
              <w:t xml:space="preserve"> posting ICCP, </w:t>
            </w:r>
            <w:r w:rsidR="00DB6E95" w:rsidRPr="00DB6E95">
              <w:rPr>
                <w:b/>
                <w:highlight w:val="yellow"/>
                <w:u w:val="single"/>
              </w:rPr>
              <w:t>ERCOT Website</w:t>
            </w:r>
            <w:r>
              <w:rPr>
                <w:b/>
                <w:highlight w:val="yellow"/>
                <w:u w:val="single"/>
              </w:rPr>
              <w:t xml:space="preserve"> and Outage Scheduler Outage:</w:t>
            </w:r>
          </w:p>
          <w:p w14:paraId="0CDC234A" w14:textId="0DAEFAF8" w:rsidR="00377A9C" w:rsidRDefault="00F21257" w:rsidP="00A63495">
            <w:r>
              <w:t xml:space="preserve">“ERCOT has issued an OCN for the [planned / unplanned outage] of ERCOT’s [ICCP, </w:t>
            </w:r>
            <w:r w:rsidR="00A63495">
              <w:t>ERCOT Website</w:t>
            </w:r>
            <w:r>
              <w:t>, and/or Outage Scheduler] outage.”</w:t>
            </w:r>
          </w:p>
        </w:tc>
      </w:tr>
      <w:tr w:rsidR="00377A9C" w14:paraId="0CDC2351" w14:textId="77777777">
        <w:trPr>
          <w:trHeight w:val="576"/>
        </w:trPr>
        <w:tc>
          <w:tcPr>
            <w:tcW w:w="1430" w:type="dxa"/>
            <w:tcBorders>
              <w:left w:val="nil"/>
            </w:tcBorders>
            <w:vAlign w:val="center"/>
          </w:tcPr>
          <w:p w14:paraId="0CDC234C" w14:textId="77777777" w:rsidR="00377A9C" w:rsidRDefault="00F21257">
            <w:pPr>
              <w:jc w:val="center"/>
              <w:rPr>
                <w:b/>
              </w:rPr>
            </w:pPr>
            <w:r>
              <w:rPr>
                <w:b/>
              </w:rPr>
              <w:t>2</w:t>
            </w:r>
          </w:p>
        </w:tc>
        <w:tc>
          <w:tcPr>
            <w:tcW w:w="7488" w:type="dxa"/>
            <w:tcBorders>
              <w:right w:val="nil"/>
            </w:tcBorders>
            <w:vAlign w:val="center"/>
          </w:tcPr>
          <w:p w14:paraId="0CDC234D" w14:textId="77777777" w:rsidR="00377A9C" w:rsidRDefault="00F21257">
            <w:pPr>
              <w:rPr>
                <w:b/>
                <w:u w:val="single"/>
              </w:rPr>
            </w:pPr>
            <w:r>
              <w:rPr>
                <w:b/>
                <w:u w:val="single"/>
              </w:rPr>
              <w:t>WHEN:</w:t>
            </w:r>
          </w:p>
          <w:p w14:paraId="0CDC234E" w14:textId="456954E8" w:rsidR="00377A9C" w:rsidRDefault="00F21257" w:rsidP="00513D96">
            <w:pPr>
              <w:numPr>
                <w:ilvl w:val="0"/>
                <w:numId w:val="33"/>
              </w:numPr>
            </w:pPr>
            <w:r>
              <w:t xml:space="preserve">Notified by the Real-Time Operator that the ICCP, </w:t>
            </w:r>
            <w:r w:rsidR="00DB6E95" w:rsidRPr="00DB6E95">
              <w:t>ERCOT Website</w:t>
            </w:r>
            <w:r>
              <w:t xml:space="preserve"> and/or Outage Scheduler has been restored;</w:t>
            </w:r>
          </w:p>
          <w:p w14:paraId="0CDC234F" w14:textId="77777777" w:rsidR="00377A9C" w:rsidRDefault="00F21257">
            <w:pPr>
              <w:rPr>
                <w:b/>
                <w:u w:val="single"/>
              </w:rPr>
            </w:pPr>
            <w:r>
              <w:rPr>
                <w:b/>
                <w:u w:val="single"/>
              </w:rPr>
              <w:t>THEN:</w:t>
            </w:r>
          </w:p>
          <w:p w14:paraId="0CDC2350" w14:textId="74EB2D5B" w:rsidR="00377A9C" w:rsidRDefault="00F21257" w:rsidP="00513D96">
            <w:pPr>
              <w:numPr>
                <w:ilvl w:val="0"/>
                <w:numId w:val="33"/>
              </w:numPr>
            </w:pPr>
            <w:r>
              <w:t xml:space="preserve">Cancel message on </w:t>
            </w:r>
            <w:r w:rsidR="00DB6E95" w:rsidRPr="00DB6E95">
              <w:t>ERCOT Website</w:t>
            </w:r>
          </w:p>
        </w:tc>
      </w:tr>
      <w:tr w:rsidR="00377A9C" w14:paraId="0CDC2354" w14:textId="77777777">
        <w:trPr>
          <w:trHeight w:val="576"/>
        </w:trPr>
        <w:tc>
          <w:tcPr>
            <w:tcW w:w="1430" w:type="dxa"/>
            <w:tcBorders>
              <w:left w:val="nil"/>
              <w:bottom w:val="double" w:sz="4" w:space="0" w:color="auto"/>
            </w:tcBorders>
          </w:tcPr>
          <w:p w14:paraId="0CDC2352" w14:textId="77777777" w:rsidR="00377A9C" w:rsidRDefault="00F21257">
            <w:pPr>
              <w:jc w:val="center"/>
              <w:rPr>
                <w:b/>
              </w:rPr>
            </w:pPr>
            <w:r>
              <w:rPr>
                <w:b/>
              </w:rPr>
              <w:t>Log</w:t>
            </w:r>
          </w:p>
        </w:tc>
        <w:tc>
          <w:tcPr>
            <w:tcW w:w="7488" w:type="dxa"/>
            <w:tcBorders>
              <w:bottom w:val="double" w:sz="4" w:space="0" w:color="auto"/>
              <w:right w:val="nil"/>
            </w:tcBorders>
          </w:tcPr>
          <w:p w14:paraId="0CDC2353" w14:textId="77777777" w:rsidR="00377A9C" w:rsidRDefault="00F21257">
            <w:r>
              <w:t>Log all actions.</w:t>
            </w:r>
          </w:p>
        </w:tc>
      </w:tr>
    </w:tbl>
    <w:p w14:paraId="0CDC2355" w14:textId="77777777" w:rsidR="00377A9C" w:rsidRDefault="00377A9C">
      <w:pPr>
        <w:rPr>
          <w:b/>
        </w:rPr>
      </w:pPr>
    </w:p>
    <w:p w14:paraId="0CDC2356" w14:textId="77777777" w:rsidR="00377A9C" w:rsidRDefault="00F21257">
      <w:pPr>
        <w:rPr>
          <w:b/>
        </w:rPr>
      </w:pPr>
      <w:r>
        <w:rPr>
          <w:b/>
        </w:rPr>
        <w:br w:type="page"/>
      </w:r>
    </w:p>
    <w:p w14:paraId="0CDC2357" w14:textId="7515332E" w:rsidR="00377A9C" w:rsidRDefault="00F21257" w:rsidP="00047636">
      <w:pPr>
        <w:pStyle w:val="Heading2"/>
      </w:pPr>
      <w:bookmarkStart w:id="104" w:name="_7.2_Deploying_Load"/>
      <w:bookmarkStart w:id="105" w:name="_3.7_Responding_to"/>
      <w:bookmarkStart w:id="106" w:name="_3.76_Responding_to"/>
      <w:bookmarkStart w:id="107" w:name="_3.5_Responding_to"/>
      <w:bookmarkEnd w:id="104"/>
      <w:bookmarkEnd w:id="105"/>
      <w:bookmarkEnd w:id="106"/>
      <w:bookmarkEnd w:id="107"/>
      <w:r>
        <w:t>3.5</w:t>
      </w:r>
      <w:r>
        <w:tab/>
        <w:t xml:space="preserve">Responding to </w:t>
      </w:r>
      <w:r w:rsidR="00A31A47">
        <w:t>IROL/</w:t>
      </w:r>
      <w:r>
        <w:t xml:space="preserve">GTCs </w:t>
      </w:r>
    </w:p>
    <w:p w14:paraId="0CDC2358" w14:textId="77777777" w:rsidR="00377A9C" w:rsidRDefault="00377A9C"/>
    <w:p w14:paraId="0CDC2359" w14:textId="77777777" w:rsidR="00377A9C" w:rsidRDefault="00F21257">
      <w:pPr>
        <w:ind w:left="900"/>
      </w:pPr>
      <w:r>
        <w:rPr>
          <w:b/>
        </w:rPr>
        <w:t xml:space="preserve">Procedure Purpose: </w:t>
      </w:r>
      <w:r>
        <w:t xml:space="preserve"> Deployment/Termination of Non-Spin Reserve Service and/or Load Resources for Congestion Management as requested by the Transmission Operator.</w:t>
      </w:r>
    </w:p>
    <w:p w14:paraId="0CDC235A"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707"/>
        <w:gridCol w:w="1636"/>
        <w:gridCol w:w="1502"/>
        <w:gridCol w:w="1568"/>
      </w:tblGrid>
      <w:tr w:rsidR="00377A9C" w14:paraId="0CDC2360" w14:textId="77777777">
        <w:tc>
          <w:tcPr>
            <w:tcW w:w="2628" w:type="dxa"/>
            <w:vAlign w:val="center"/>
          </w:tcPr>
          <w:p w14:paraId="0CDC235B" w14:textId="77777777" w:rsidR="00377A9C" w:rsidRDefault="00F21257">
            <w:pPr>
              <w:rPr>
                <w:b/>
                <w:lang w:val="pt-BR"/>
              </w:rPr>
            </w:pPr>
            <w:r>
              <w:rPr>
                <w:b/>
                <w:lang w:val="pt-BR"/>
              </w:rPr>
              <w:t>Protocol Reference</w:t>
            </w:r>
          </w:p>
        </w:tc>
        <w:tc>
          <w:tcPr>
            <w:tcW w:w="1710" w:type="dxa"/>
          </w:tcPr>
          <w:p w14:paraId="0CDC235C" w14:textId="0EC89E5A" w:rsidR="00377A9C" w:rsidRDefault="00F21257" w:rsidP="003B7F44">
            <w:pPr>
              <w:rPr>
                <w:b/>
                <w:lang w:val="pt-BR"/>
              </w:rPr>
            </w:pPr>
            <w:r>
              <w:rPr>
                <w:b/>
                <w:lang w:val="pt-BR"/>
              </w:rPr>
              <w:t>6</w:t>
            </w:r>
            <w:r w:rsidR="003B7F44">
              <w:rPr>
                <w:b/>
                <w:lang w:val="pt-BR"/>
              </w:rPr>
              <w:t>.5.7.6.2.2(12)</w:t>
            </w:r>
          </w:p>
        </w:tc>
        <w:tc>
          <w:tcPr>
            <w:tcW w:w="1350" w:type="dxa"/>
          </w:tcPr>
          <w:p w14:paraId="0CDC235D" w14:textId="49DDDBC7" w:rsidR="00377A9C" w:rsidRDefault="003B7F44">
            <w:pPr>
              <w:rPr>
                <w:b/>
                <w:lang w:val="pt-BR"/>
              </w:rPr>
            </w:pPr>
            <w:r>
              <w:rPr>
                <w:b/>
                <w:lang w:val="pt-BR"/>
              </w:rPr>
              <w:t>6.5.7.6.2.3(10)</w:t>
            </w:r>
          </w:p>
        </w:tc>
        <w:tc>
          <w:tcPr>
            <w:tcW w:w="1530" w:type="dxa"/>
          </w:tcPr>
          <w:p w14:paraId="0CDC235E" w14:textId="77777777" w:rsidR="00377A9C" w:rsidRDefault="00377A9C">
            <w:pPr>
              <w:rPr>
                <w:b/>
                <w:lang w:val="pt-BR"/>
              </w:rPr>
            </w:pPr>
          </w:p>
        </w:tc>
        <w:tc>
          <w:tcPr>
            <w:tcW w:w="1620" w:type="dxa"/>
          </w:tcPr>
          <w:p w14:paraId="0CDC235F" w14:textId="77777777" w:rsidR="00377A9C" w:rsidRDefault="00377A9C">
            <w:pPr>
              <w:rPr>
                <w:b/>
                <w:lang w:val="pt-BR"/>
              </w:rPr>
            </w:pPr>
          </w:p>
        </w:tc>
      </w:tr>
      <w:tr w:rsidR="00377A9C" w14:paraId="0CDC2366" w14:textId="77777777">
        <w:tc>
          <w:tcPr>
            <w:tcW w:w="2628" w:type="dxa"/>
            <w:vAlign w:val="center"/>
          </w:tcPr>
          <w:p w14:paraId="0CDC2361" w14:textId="77777777" w:rsidR="00377A9C" w:rsidRDefault="00F21257">
            <w:pPr>
              <w:rPr>
                <w:b/>
                <w:lang w:val="pt-BR"/>
              </w:rPr>
            </w:pPr>
            <w:r>
              <w:rPr>
                <w:b/>
                <w:lang w:val="pt-BR"/>
              </w:rPr>
              <w:t xml:space="preserve">Guide Reference </w:t>
            </w:r>
          </w:p>
        </w:tc>
        <w:tc>
          <w:tcPr>
            <w:tcW w:w="1710" w:type="dxa"/>
          </w:tcPr>
          <w:p w14:paraId="0CDC2362" w14:textId="77777777" w:rsidR="00377A9C" w:rsidRDefault="00377A9C">
            <w:pPr>
              <w:rPr>
                <w:b/>
                <w:lang w:val="pt-BR"/>
              </w:rPr>
            </w:pPr>
          </w:p>
        </w:tc>
        <w:tc>
          <w:tcPr>
            <w:tcW w:w="1350" w:type="dxa"/>
          </w:tcPr>
          <w:p w14:paraId="0CDC2363" w14:textId="77777777" w:rsidR="00377A9C" w:rsidRDefault="00377A9C">
            <w:pPr>
              <w:rPr>
                <w:b/>
                <w:lang w:val="pt-BR"/>
              </w:rPr>
            </w:pPr>
          </w:p>
        </w:tc>
        <w:tc>
          <w:tcPr>
            <w:tcW w:w="1530" w:type="dxa"/>
          </w:tcPr>
          <w:p w14:paraId="0CDC2364" w14:textId="77777777" w:rsidR="00377A9C" w:rsidRDefault="00377A9C">
            <w:pPr>
              <w:rPr>
                <w:b/>
                <w:lang w:val="pt-BR"/>
              </w:rPr>
            </w:pPr>
          </w:p>
        </w:tc>
        <w:tc>
          <w:tcPr>
            <w:tcW w:w="1620" w:type="dxa"/>
          </w:tcPr>
          <w:p w14:paraId="0CDC2365" w14:textId="77777777" w:rsidR="00377A9C" w:rsidRDefault="00377A9C">
            <w:pPr>
              <w:rPr>
                <w:b/>
                <w:lang w:val="pt-BR"/>
              </w:rPr>
            </w:pPr>
          </w:p>
        </w:tc>
      </w:tr>
      <w:tr w:rsidR="00377A9C" w14:paraId="0CDC2370" w14:textId="77777777">
        <w:tc>
          <w:tcPr>
            <w:tcW w:w="2628" w:type="dxa"/>
            <w:vAlign w:val="center"/>
          </w:tcPr>
          <w:p w14:paraId="0CDC2367" w14:textId="77777777" w:rsidR="00377A9C" w:rsidRDefault="00F21257">
            <w:pPr>
              <w:rPr>
                <w:b/>
                <w:lang w:val="pt-BR"/>
              </w:rPr>
            </w:pPr>
            <w:r>
              <w:rPr>
                <w:b/>
                <w:lang w:val="pt-BR"/>
              </w:rPr>
              <w:t>NERC Standard</w:t>
            </w:r>
          </w:p>
        </w:tc>
        <w:tc>
          <w:tcPr>
            <w:tcW w:w="1710" w:type="dxa"/>
          </w:tcPr>
          <w:p w14:paraId="0CDC2368" w14:textId="29B340D1" w:rsidR="00377A9C" w:rsidRDefault="00F21257">
            <w:pPr>
              <w:rPr>
                <w:b/>
                <w:lang w:val="pt-BR"/>
              </w:rPr>
            </w:pPr>
            <w:r>
              <w:rPr>
                <w:b/>
                <w:lang w:val="pt-BR"/>
              </w:rPr>
              <w:t>EOP-011-</w:t>
            </w:r>
            <w:r w:rsidR="000658FC">
              <w:rPr>
                <w:b/>
                <w:lang w:val="pt-BR"/>
              </w:rPr>
              <w:t>2</w:t>
            </w:r>
          </w:p>
          <w:p w14:paraId="0CDC2369" w14:textId="77777777" w:rsidR="00377A9C" w:rsidRDefault="00F21257">
            <w:pPr>
              <w:rPr>
                <w:b/>
                <w:lang w:val="pt-BR"/>
              </w:rPr>
            </w:pPr>
            <w:r>
              <w:rPr>
                <w:b/>
                <w:lang w:val="pt-BR"/>
              </w:rPr>
              <w:t>R1, R1.1, R1.2, R1.2.4</w:t>
            </w:r>
          </w:p>
        </w:tc>
        <w:tc>
          <w:tcPr>
            <w:tcW w:w="1350" w:type="dxa"/>
          </w:tcPr>
          <w:p w14:paraId="0CDC236A" w14:textId="77777777" w:rsidR="00377A9C" w:rsidRDefault="00F21257">
            <w:pPr>
              <w:rPr>
                <w:b/>
                <w:lang w:val="pt-BR"/>
              </w:rPr>
            </w:pPr>
            <w:r>
              <w:rPr>
                <w:b/>
                <w:lang w:val="pt-BR"/>
              </w:rPr>
              <w:t>IRO-001-4</w:t>
            </w:r>
          </w:p>
          <w:p w14:paraId="0CDC236B" w14:textId="77777777" w:rsidR="00377A9C" w:rsidRDefault="00F21257">
            <w:pPr>
              <w:rPr>
                <w:b/>
                <w:lang w:val="pt-BR"/>
              </w:rPr>
            </w:pPr>
            <w:r>
              <w:rPr>
                <w:b/>
                <w:lang w:val="pt-BR"/>
              </w:rPr>
              <w:t>R1</w:t>
            </w:r>
          </w:p>
        </w:tc>
        <w:tc>
          <w:tcPr>
            <w:tcW w:w="1530" w:type="dxa"/>
          </w:tcPr>
          <w:p w14:paraId="56A25F4E" w14:textId="77C9F498" w:rsidR="00F5698A" w:rsidRDefault="00F5698A" w:rsidP="00F5698A">
            <w:pPr>
              <w:rPr>
                <w:b/>
              </w:rPr>
            </w:pPr>
            <w:r>
              <w:rPr>
                <w:b/>
              </w:rPr>
              <w:t>TOP-001-</w:t>
            </w:r>
            <w:r w:rsidR="00C65BF9">
              <w:rPr>
                <w:b/>
              </w:rPr>
              <w:t>6</w:t>
            </w:r>
          </w:p>
          <w:p w14:paraId="0CDC236D" w14:textId="2E2F2501" w:rsidR="00377A9C" w:rsidRDefault="00F5698A" w:rsidP="00F5698A">
            <w:pPr>
              <w:rPr>
                <w:b/>
              </w:rPr>
            </w:pPr>
            <w:r>
              <w:rPr>
                <w:b/>
              </w:rPr>
              <w:t>R1</w:t>
            </w:r>
          </w:p>
        </w:tc>
        <w:tc>
          <w:tcPr>
            <w:tcW w:w="1620" w:type="dxa"/>
          </w:tcPr>
          <w:p w14:paraId="0CDC236F" w14:textId="12E709E5" w:rsidR="00377A9C" w:rsidRDefault="00377A9C">
            <w:pPr>
              <w:rPr>
                <w:b/>
              </w:rPr>
            </w:pPr>
          </w:p>
        </w:tc>
      </w:tr>
    </w:tbl>
    <w:p w14:paraId="0CDC2371"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375" w14:textId="77777777">
        <w:tc>
          <w:tcPr>
            <w:tcW w:w="1908" w:type="dxa"/>
          </w:tcPr>
          <w:p w14:paraId="0CDC2372" w14:textId="77777777" w:rsidR="00377A9C" w:rsidRDefault="00F21257">
            <w:pPr>
              <w:rPr>
                <w:b/>
              </w:rPr>
            </w:pPr>
            <w:r>
              <w:rPr>
                <w:b/>
              </w:rPr>
              <w:t xml:space="preserve">Version: 1 </w:t>
            </w:r>
          </w:p>
        </w:tc>
        <w:tc>
          <w:tcPr>
            <w:tcW w:w="2250" w:type="dxa"/>
          </w:tcPr>
          <w:p w14:paraId="0CDC2373" w14:textId="0B0A8889" w:rsidR="00377A9C" w:rsidRDefault="00F21257">
            <w:pPr>
              <w:rPr>
                <w:b/>
              </w:rPr>
            </w:pPr>
            <w:r>
              <w:rPr>
                <w:b/>
              </w:rPr>
              <w:t>Revision: 1</w:t>
            </w:r>
            <w:r w:rsidR="000C4C8E">
              <w:rPr>
                <w:b/>
              </w:rPr>
              <w:t>7</w:t>
            </w:r>
          </w:p>
        </w:tc>
        <w:tc>
          <w:tcPr>
            <w:tcW w:w="4680" w:type="dxa"/>
          </w:tcPr>
          <w:p w14:paraId="0CDC2374" w14:textId="39A69A94" w:rsidR="00377A9C" w:rsidRDefault="00F21257">
            <w:pPr>
              <w:rPr>
                <w:b/>
              </w:rPr>
            </w:pPr>
            <w:r>
              <w:rPr>
                <w:b/>
              </w:rPr>
              <w:t xml:space="preserve">Effective Date:  </w:t>
            </w:r>
            <w:r w:rsidR="00A258AF">
              <w:rPr>
                <w:b/>
              </w:rPr>
              <w:t>Ma</w:t>
            </w:r>
            <w:r w:rsidR="000C4C8E">
              <w:rPr>
                <w:b/>
              </w:rPr>
              <w:t>rch</w:t>
            </w:r>
            <w:r>
              <w:rPr>
                <w:b/>
              </w:rPr>
              <w:t xml:space="preserve"> </w:t>
            </w:r>
            <w:r w:rsidR="000C4C8E">
              <w:rPr>
                <w:b/>
              </w:rPr>
              <w:t>1</w:t>
            </w:r>
            <w:r>
              <w:rPr>
                <w:b/>
              </w:rPr>
              <w:t>, 20</w:t>
            </w:r>
            <w:r w:rsidR="00A258AF">
              <w:rPr>
                <w:b/>
              </w:rPr>
              <w:t>2</w:t>
            </w:r>
            <w:r w:rsidR="000C4C8E">
              <w:rPr>
                <w:b/>
              </w:rPr>
              <w:t>4</w:t>
            </w:r>
          </w:p>
        </w:tc>
      </w:tr>
    </w:tbl>
    <w:p w14:paraId="0CDC2376" w14:textId="77777777" w:rsidR="00377A9C" w:rsidRDefault="00377A9C">
      <w:pPr>
        <w:rPr>
          <w:b/>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396"/>
        <w:gridCol w:w="92"/>
      </w:tblGrid>
      <w:tr w:rsidR="00377A9C" w14:paraId="0CDC2379" w14:textId="77777777" w:rsidTr="00A31A47">
        <w:trPr>
          <w:gridAfter w:val="1"/>
          <w:wAfter w:w="92" w:type="dxa"/>
          <w:trHeight w:val="576"/>
          <w:tblHeader/>
        </w:trPr>
        <w:tc>
          <w:tcPr>
            <w:tcW w:w="1604" w:type="dxa"/>
            <w:tcBorders>
              <w:top w:val="double" w:sz="4" w:space="0" w:color="auto"/>
              <w:left w:val="nil"/>
              <w:bottom w:val="double" w:sz="4" w:space="0" w:color="auto"/>
            </w:tcBorders>
            <w:vAlign w:val="center"/>
          </w:tcPr>
          <w:p w14:paraId="0CDC2377" w14:textId="77777777" w:rsidR="00377A9C" w:rsidRDefault="00F21257">
            <w:pPr>
              <w:rPr>
                <w:b/>
              </w:rPr>
            </w:pPr>
            <w:r>
              <w:rPr>
                <w:b/>
              </w:rPr>
              <w:t>Step</w:t>
            </w:r>
          </w:p>
        </w:tc>
        <w:tc>
          <w:tcPr>
            <w:tcW w:w="7396" w:type="dxa"/>
            <w:tcBorders>
              <w:top w:val="double" w:sz="4" w:space="0" w:color="auto"/>
              <w:bottom w:val="double" w:sz="4" w:space="0" w:color="auto"/>
              <w:right w:val="nil"/>
            </w:tcBorders>
            <w:vAlign w:val="center"/>
          </w:tcPr>
          <w:p w14:paraId="0CDC2378" w14:textId="77777777" w:rsidR="00377A9C" w:rsidRDefault="00F21257">
            <w:pPr>
              <w:rPr>
                <w:b/>
              </w:rPr>
            </w:pPr>
            <w:r>
              <w:rPr>
                <w:b/>
              </w:rPr>
              <w:t>Action</w:t>
            </w:r>
          </w:p>
        </w:tc>
      </w:tr>
      <w:tr w:rsidR="00377A9C" w14:paraId="0CDC237B" w14:textId="77777777" w:rsidTr="00A31A47">
        <w:trPr>
          <w:gridAfter w:val="1"/>
          <w:wAfter w:w="92" w:type="dxa"/>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0CDC237A" w14:textId="77777777" w:rsidR="00377A9C" w:rsidRDefault="00F21257" w:rsidP="00047636">
            <w:pPr>
              <w:pStyle w:val="Heading2"/>
              <w:rPr>
                <w:u w:val="single"/>
              </w:rPr>
            </w:pPr>
            <w:bookmarkStart w:id="108" w:name="_North_to_Houston"/>
            <w:bookmarkEnd w:id="108"/>
            <w:r>
              <w:t>North to Houston Interface</w:t>
            </w:r>
          </w:p>
        </w:tc>
      </w:tr>
      <w:tr w:rsidR="00377A9C" w14:paraId="0CDC2383" w14:textId="77777777" w:rsidTr="00A31A47">
        <w:trPr>
          <w:gridAfter w:val="1"/>
          <w:wAfter w:w="92" w:type="dxa"/>
          <w:trHeight w:val="576"/>
        </w:trPr>
        <w:tc>
          <w:tcPr>
            <w:tcW w:w="1604" w:type="dxa"/>
            <w:tcBorders>
              <w:top w:val="double" w:sz="4" w:space="0" w:color="auto"/>
              <w:left w:val="nil"/>
            </w:tcBorders>
            <w:vAlign w:val="center"/>
          </w:tcPr>
          <w:p w14:paraId="0CDC237C" w14:textId="77777777" w:rsidR="00377A9C" w:rsidRDefault="00F21257">
            <w:pPr>
              <w:jc w:val="center"/>
              <w:rPr>
                <w:b/>
              </w:rPr>
            </w:pPr>
            <w:bookmarkStart w:id="109" w:name="_Responding_to_North-Houston"/>
            <w:bookmarkEnd w:id="109"/>
            <w:r>
              <w:rPr>
                <w:b/>
              </w:rPr>
              <w:t>Deploy</w:t>
            </w:r>
          </w:p>
          <w:p w14:paraId="0CDC237D" w14:textId="77777777" w:rsidR="00377A9C" w:rsidRDefault="00F21257">
            <w:pPr>
              <w:jc w:val="center"/>
              <w:rPr>
                <w:b/>
              </w:rPr>
            </w:pPr>
            <w:r>
              <w:rPr>
                <w:b/>
              </w:rPr>
              <w:t>Non-Spin</w:t>
            </w:r>
          </w:p>
          <w:p w14:paraId="0CDC237E" w14:textId="77777777" w:rsidR="00377A9C" w:rsidRDefault="00377A9C">
            <w:pPr>
              <w:jc w:val="center"/>
              <w:rPr>
                <w:b/>
              </w:rPr>
            </w:pPr>
          </w:p>
        </w:tc>
        <w:tc>
          <w:tcPr>
            <w:tcW w:w="7396" w:type="dxa"/>
            <w:tcBorders>
              <w:top w:val="double" w:sz="4" w:space="0" w:color="auto"/>
              <w:right w:val="nil"/>
            </w:tcBorders>
            <w:vAlign w:val="center"/>
          </w:tcPr>
          <w:p w14:paraId="0CDC237F" w14:textId="77777777" w:rsidR="00377A9C" w:rsidRDefault="00F21257">
            <w:pPr>
              <w:rPr>
                <w:b/>
                <w:u w:val="single"/>
              </w:rPr>
            </w:pPr>
            <w:r>
              <w:rPr>
                <w:b/>
                <w:u w:val="single"/>
              </w:rPr>
              <w:t>WHEN:</w:t>
            </w:r>
          </w:p>
          <w:p w14:paraId="0CDC2380" w14:textId="77777777" w:rsidR="00377A9C" w:rsidRDefault="00F21257" w:rsidP="00513D96">
            <w:pPr>
              <w:pStyle w:val="ListParagraph"/>
              <w:numPr>
                <w:ilvl w:val="0"/>
                <w:numId w:val="33"/>
              </w:numPr>
            </w:pPr>
            <w:r>
              <w:t>Notified by the Transmission Operator to deploy Non-Spin in the Houston area for the North-Houston Interface;</w:t>
            </w:r>
          </w:p>
          <w:p w14:paraId="0CDC2381" w14:textId="77777777" w:rsidR="00377A9C" w:rsidRDefault="00F21257">
            <w:pPr>
              <w:rPr>
                <w:b/>
                <w:u w:val="single"/>
              </w:rPr>
            </w:pPr>
            <w:r>
              <w:rPr>
                <w:b/>
                <w:u w:val="single"/>
              </w:rPr>
              <w:t>THEN:</w:t>
            </w:r>
          </w:p>
          <w:p w14:paraId="0CDC2382" w14:textId="77777777" w:rsidR="00377A9C" w:rsidRDefault="00F21257" w:rsidP="00513D96">
            <w:pPr>
              <w:pStyle w:val="ListParagraph"/>
              <w:numPr>
                <w:ilvl w:val="0"/>
                <w:numId w:val="33"/>
              </w:numPr>
            </w:pPr>
            <w:r>
              <w:t>Deploy Non-Spin in the Houston area (Coast Weather Zone WZ_COAST) (Refer to Desktop Guide Resource Desk Section 2.1.3)</w:t>
            </w:r>
          </w:p>
        </w:tc>
      </w:tr>
      <w:tr w:rsidR="00377A9C" w14:paraId="0CDC2386" w14:textId="77777777" w:rsidTr="00A31A47">
        <w:trPr>
          <w:gridAfter w:val="1"/>
          <w:wAfter w:w="92" w:type="dxa"/>
          <w:trHeight w:val="576"/>
        </w:trPr>
        <w:tc>
          <w:tcPr>
            <w:tcW w:w="1604" w:type="dxa"/>
            <w:tcBorders>
              <w:left w:val="nil"/>
            </w:tcBorders>
            <w:vAlign w:val="center"/>
          </w:tcPr>
          <w:p w14:paraId="0CDC2384" w14:textId="5605E56D" w:rsidR="00377A9C" w:rsidRDefault="00F21257">
            <w:pPr>
              <w:jc w:val="center"/>
              <w:rPr>
                <w:b/>
              </w:rPr>
            </w:pPr>
            <w:r>
              <w:rPr>
                <w:b/>
              </w:rPr>
              <w:t>N</w:t>
            </w:r>
            <w:r w:rsidR="009C6A9A">
              <w:rPr>
                <w:b/>
              </w:rPr>
              <w:t>ote</w:t>
            </w:r>
          </w:p>
        </w:tc>
        <w:tc>
          <w:tcPr>
            <w:tcW w:w="7396" w:type="dxa"/>
            <w:tcBorders>
              <w:right w:val="nil"/>
            </w:tcBorders>
            <w:vAlign w:val="center"/>
          </w:tcPr>
          <w:p w14:paraId="0CDC2385" w14:textId="41E75C41" w:rsidR="00377A9C" w:rsidRDefault="00F21257">
            <w:pPr>
              <w:rPr>
                <w:b/>
                <w:u w:val="single"/>
              </w:rPr>
            </w:pPr>
            <w:r>
              <w:t xml:space="preserve">To the extent that ERCOT deploys a Load Resource that has chosen a </w:t>
            </w:r>
            <w:r w:rsidR="00A258AF">
              <w:t>group</w:t>
            </w:r>
            <w:r>
              <w:t xml:space="preserve"> deployment option, ERCOT shall either deploy the entire offer or, if only partial deployment is possible, skip the offer by the Load Resource with the </w:t>
            </w:r>
            <w:r w:rsidR="00A258AF">
              <w:t>group</w:t>
            </w:r>
            <w:r>
              <w:t xml:space="preserve"> deployment option and proceed to deploy the next available Resource.</w:t>
            </w:r>
          </w:p>
        </w:tc>
      </w:tr>
      <w:tr w:rsidR="00377A9C" w14:paraId="0CDC2389" w14:textId="77777777" w:rsidTr="00A31A47">
        <w:trPr>
          <w:gridAfter w:val="1"/>
          <w:wAfter w:w="92" w:type="dxa"/>
          <w:trHeight w:val="576"/>
        </w:trPr>
        <w:tc>
          <w:tcPr>
            <w:tcW w:w="1604" w:type="dxa"/>
            <w:tcBorders>
              <w:left w:val="nil"/>
            </w:tcBorders>
            <w:vAlign w:val="center"/>
          </w:tcPr>
          <w:p w14:paraId="0CDC2387" w14:textId="7E9C395C" w:rsidR="00377A9C" w:rsidRDefault="00F21257">
            <w:pPr>
              <w:jc w:val="center"/>
              <w:rPr>
                <w:b/>
              </w:rPr>
            </w:pPr>
            <w:r>
              <w:rPr>
                <w:b/>
              </w:rPr>
              <w:t>N</w:t>
            </w:r>
            <w:r w:rsidR="009C6A9A">
              <w:rPr>
                <w:b/>
              </w:rPr>
              <w:t>ote</w:t>
            </w:r>
          </w:p>
        </w:tc>
        <w:tc>
          <w:tcPr>
            <w:tcW w:w="7396" w:type="dxa"/>
            <w:tcBorders>
              <w:right w:val="nil"/>
            </w:tcBorders>
            <w:vAlign w:val="center"/>
          </w:tcPr>
          <w:p w14:paraId="0CDC2388" w14:textId="77777777" w:rsidR="00377A9C" w:rsidRDefault="00F21257">
            <w:r>
              <w:t>If Non-Spin is deployed from one operating day to the next operating day, new deployments will need to be sent for the new day.</w:t>
            </w:r>
          </w:p>
        </w:tc>
      </w:tr>
      <w:tr w:rsidR="00377A9C" w14:paraId="0CDC2393" w14:textId="77777777" w:rsidTr="00A31A47">
        <w:trPr>
          <w:gridAfter w:val="1"/>
          <w:wAfter w:w="92" w:type="dxa"/>
          <w:trHeight w:val="576"/>
        </w:trPr>
        <w:tc>
          <w:tcPr>
            <w:tcW w:w="1604" w:type="dxa"/>
            <w:tcBorders>
              <w:left w:val="nil"/>
            </w:tcBorders>
            <w:vAlign w:val="center"/>
          </w:tcPr>
          <w:p w14:paraId="0CDC238A" w14:textId="77777777" w:rsidR="00377A9C" w:rsidRDefault="00377A9C">
            <w:pPr>
              <w:jc w:val="center"/>
              <w:rPr>
                <w:b/>
              </w:rPr>
            </w:pPr>
          </w:p>
          <w:p w14:paraId="0CDC238B" w14:textId="77777777" w:rsidR="00377A9C" w:rsidRDefault="00F21257">
            <w:pPr>
              <w:jc w:val="center"/>
              <w:rPr>
                <w:b/>
              </w:rPr>
            </w:pPr>
            <w:r>
              <w:rPr>
                <w:b/>
              </w:rPr>
              <w:t>Deploy Load</w:t>
            </w:r>
          </w:p>
          <w:p w14:paraId="0CDC238C" w14:textId="77777777" w:rsidR="00377A9C" w:rsidRDefault="00F21257">
            <w:pPr>
              <w:jc w:val="center"/>
              <w:rPr>
                <w:b/>
              </w:rPr>
            </w:pPr>
            <w:r>
              <w:rPr>
                <w:b/>
              </w:rPr>
              <w:t>Resources</w:t>
            </w:r>
          </w:p>
          <w:p w14:paraId="0CDC238D" w14:textId="77777777" w:rsidR="00377A9C" w:rsidRDefault="00377A9C">
            <w:pPr>
              <w:jc w:val="center"/>
              <w:rPr>
                <w:b/>
              </w:rPr>
            </w:pPr>
          </w:p>
        </w:tc>
        <w:tc>
          <w:tcPr>
            <w:tcW w:w="7396" w:type="dxa"/>
            <w:tcBorders>
              <w:right w:val="nil"/>
            </w:tcBorders>
            <w:vAlign w:val="center"/>
          </w:tcPr>
          <w:p w14:paraId="0CDC238E" w14:textId="77777777" w:rsidR="00377A9C" w:rsidRDefault="00F21257">
            <w:pPr>
              <w:rPr>
                <w:b/>
                <w:u w:val="single"/>
              </w:rPr>
            </w:pPr>
            <w:r>
              <w:rPr>
                <w:b/>
                <w:u w:val="single"/>
              </w:rPr>
              <w:t>WHEN:</w:t>
            </w:r>
          </w:p>
          <w:p w14:paraId="0CDC238F" w14:textId="77777777" w:rsidR="00377A9C" w:rsidRDefault="00F21257" w:rsidP="00513D96">
            <w:pPr>
              <w:numPr>
                <w:ilvl w:val="0"/>
                <w:numId w:val="32"/>
              </w:numPr>
            </w:pPr>
            <w:r>
              <w:t>Notified by the Transmission Operator to deploy Load Resources in the Houston area for the North-Houston Interface;</w:t>
            </w:r>
          </w:p>
          <w:p w14:paraId="0CDC2390" w14:textId="77777777" w:rsidR="00377A9C" w:rsidRDefault="00F21257">
            <w:pPr>
              <w:rPr>
                <w:b/>
                <w:u w:val="single"/>
              </w:rPr>
            </w:pPr>
            <w:r>
              <w:rPr>
                <w:b/>
                <w:u w:val="single"/>
              </w:rPr>
              <w:t>THEN:</w:t>
            </w:r>
          </w:p>
          <w:p w14:paraId="0CDC2391" w14:textId="77777777" w:rsidR="00377A9C" w:rsidRDefault="00F21257" w:rsidP="00513D96">
            <w:pPr>
              <w:numPr>
                <w:ilvl w:val="0"/>
                <w:numId w:val="34"/>
              </w:numPr>
              <w:rPr>
                <w:b/>
              </w:rPr>
            </w:pPr>
            <w:r>
              <w:t>Deploy Load Resources in the Houston area (Coast Weather Zone WZ_COAST) by XML (Refer to Desktop Guide Resource Desk Section 2.2.2),</w:t>
            </w:r>
          </w:p>
          <w:p w14:paraId="0CDC2392" w14:textId="77777777" w:rsidR="00377A9C" w:rsidRDefault="00F21257" w:rsidP="00513D96">
            <w:pPr>
              <w:numPr>
                <w:ilvl w:val="0"/>
                <w:numId w:val="34"/>
              </w:numPr>
              <w:rPr>
                <w:b/>
              </w:rPr>
            </w:pPr>
            <w:r>
              <w:t>Call appropriate QSE to notify them their LR was deployed.</w:t>
            </w:r>
          </w:p>
        </w:tc>
      </w:tr>
      <w:tr w:rsidR="00377A9C" w14:paraId="0CDC239C" w14:textId="77777777" w:rsidTr="00A31A47">
        <w:trPr>
          <w:gridAfter w:val="1"/>
          <w:wAfter w:w="92" w:type="dxa"/>
          <w:trHeight w:val="576"/>
        </w:trPr>
        <w:tc>
          <w:tcPr>
            <w:tcW w:w="1604" w:type="dxa"/>
            <w:tcBorders>
              <w:left w:val="nil"/>
            </w:tcBorders>
            <w:vAlign w:val="center"/>
          </w:tcPr>
          <w:p w14:paraId="0CDC2394" w14:textId="77777777" w:rsidR="00377A9C" w:rsidRDefault="00F21257">
            <w:pPr>
              <w:jc w:val="center"/>
              <w:rPr>
                <w:b/>
              </w:rPr>
            </w:pPr>
            <w:r>
              <w:rPr>
                <w:b/>
              </w:rPr>
              <w:t>Recall</w:t>
            </w:r>
          </w:p>
          <w:p w14:paraId="0CDC2395" w14:textId="77777777" w:rsidR="00377A9C" w:rsidRDefault="00F21257">
            <w:pPr>
              <w:jc w:val="center"/>
              <w:rPr>
                <w:b/>
              </w:rPr>
            </w:pPr>
            <w:r>
              <w:rPr>
                <w:b/>
              </w:rPr>
              <w:t>Load</w:t>
            </w:r>
          </w:p>
          <w:p w14:paraId="0CDC2396" w14:textId="77777777" w:rsidR="00377A9C" w:rsidRDefault="00F21257">
            <w:pPr>
              <w:jc w:val="center"/>
              <w:rPr>
                <w:b/>
              </w:rPr>
            </w:pPr>
            <w:r>
              <w:rPr>
                <w:b/>
              </w:rPr>
              <w:t>Resources</w:t>
            </w:r>
          </w:p>
        </w:tc>
        <w:tc>
          <w:tcPr>
            <w:tcW w:w="7396" w:type="dxa"/>
            <w:tcBorders>
              <w:right w:val="nil"/>
            </w:tcBorders>
            <w:vAlign w:val="center"/>
          </w:tcPr>
          <w:p w14:paraId="0CDC2397" w14:textId="77777777" w:rsidR="00377A9C" w:rsidRDefault="00F21257">
            <w:pPr>
              <w:rPr>
                <w:b/>
                <w:u w:val="single"/>
              </w:rPr>
            </w:pPr>
            <w:r>
              <w:rPr>
                <w:b/>
                <w:u w:val="single"/>
              </w:rPr>
              <w:t>WHEN:</w:t>
            </w:r>
          </w:p>
          <w:p w14:paraId="0CDC2398" w14:textId="77777777" w:rsidR="00377A9C" w:rsidRDefault="00F21257" w:rsidP="00513D96">
            <w:pPr>
              <w:numPr>
                <w:ilvl w:val="0"/>
                <w:numId w:val="32"/>
              </w:numPr>
            </w:pPr>
            <w:r>
              <w:t>Notified by the Transmission Operator to recall Load Resources in the Houston area for the North-Houston Interface;</w:t>
            </w:r>
          </w:p>
          <w:p w14:paraId="0CDC2399" w14:textId="77777777" w:rsidR="00377A9C" w:rsidRDefault="00F21257">
            <w:pPr>
              <w:rPr>
                <w:b/>
                <w:u w:val="single"/>
              </w:rPr>
            </w:pPr>
            <w:r>
              <w:rPr>
                <w:b/>
                <w:u w:val="single"/>
              </w:rPr>
              <w:t>THEN:</w:t>
            </w:r>
          </w:p>
          <w:p w14:paraId="0CDC239A" w14:textId="77777777" w:rsidR="00377A9C" w:rsidRDefault="00F21257" w:rsidP="00513D96">
            <w:pPr>
              <w:numPr>
                <w:ilvl w:val="0"/>
                <w:numId w:val="34"/>
              </w:numPr>
              <w:rPr>
                <w:b/>
                <w:u w:val="single"/>
              </w:rPr>
            </w:pPr>
            <w:r>
              <w:t>Recall Load Resources in the Houston area (Coast Weather Zone WZ_COAST) by sending a Zero MW XML (Refer to Desktop Guide Resource Desk Section 2.2.4),</w:t>
            </w:r>
          </w:p>
          <w:p w14:paraId="0CDC239B" w14:textId="77777777" w:rsidR="00377A9C" w:rsidRDefault="00F21257" w:rsidP="00513D96">
            <w:pPr>
              <w:numPr>
                <w:ilvl w:val="0"/>
                <w:numId w:val="34"/>
              </w:numPr>
              <w:rPr>
                <w:b/>
                <w:u w:val="single"/>
              </w:rPr>
            </w:pPr>
            <w:r>
              <w:t>Call appropriate QSE to notify them their LR was recalled.</w:t>
            </w:r>
            <w:r>
              <w:rPr>
                <w:b/>
              </w:rPr>
              <w:t xml:space="preserve"> </w:t>
            </w:r>
          </w:p>
        </w:tc>
      </w:tr>
      <w:tr w:rsidR="00377A9C" w14:paraId="0CDC23A3" w14:textId="77777777" w:rsidTr="00136B02">
        <w:trPr>
          <w:gridAfter w:val="1"/>
          <w:wAfter w:w="92" w:type="dxa"/>
          <w:trHeight w:val="576"/>
        </w:trPr>
        <w:tc>
          <w:tcPr>
            <w:tcW w:w="1604" w:type="dxa"/>
            <w:tcBorders>
              <w:left w:val="nil"/>
              <w:bottom w:val="single" w:sz="4" w:space="0" w:color="auto"/>
            </w:tcBorders>
            <w:vAlign w:val="center"/>
          </w:tcPr>
          <w:p w14:paraId="0CDC239D" w14:textId="77777777" w:rsidR="00377A9C" w:rsidRDefault="00F21257">
            <w:pPr>
              <w:jc w:val="center"/>
              <w:rPr>
                <w:b/>
              </w:rPr>
            </w:pPr>
            <w:r>
              <w:rPr>
                <w:b/>
              </w:rPr>
              <w:t>Recall</w:t>
            </w:r>
          </w:p>
          <w:p w14:paraId="0CDC239E" w14:textId="77777777" w:rsidR="00377A9C" w:rsidRDefault="00F21257">
            <w:pPr>
              <w:jc w:val="center"/>
              <w:rPr>
                <w:b/>
              </w:rPr>
            </w:pPr>
            <w:r>
              <w:rPr>
                <w:b/>
              </w:rPr>
              <w:t>Non-Spin</w:t>
            </w:r>
          </w:p>
        </w:tc>
        <w:tc>
          <w:tcPr>
            <w:tcW w:w="7396" w:type="dxa"/>
            <w:tcBorders>
              <w:bottom w:val="single" w:sz="4" w:space="0" w:color="auto"/>
              <w:right w:val="nil"/>
            </w:tcBorders>
            <w:vAlign w:val="center"/>
          </w:tcPr>
          <w:p w14:paraId="0CDC239F" w14:textId="77777777" w:rsidR="00377A9C" w:rsidRDefault="00F21257">
            <w:pPr>
              <w:rPr>
                <w:b/>
                <w:u w:val="single"/>
              </w:rPr>
            </w:pPr>
            <w:r>
              <w:rPr>
                <w:b/>
                <w:u w:val="single"/>
              </w:rPr>
              <w:t>WHEN:</w:t>
            </w:r>
          </w:p>
          <w:p w14:paraId="0CDC23A0" w14:textId="77777777" w:rsidR="00377A9C" w:rsidRDefault="00F21257" w:rsidP="00513D96">
            <w:pPr>
              <w:pStyle w:val="ListParagraph"/>
              <w:numPr>
                <w:ilvl w:val="0"/>
                <w:numId w:val="33"/>
              </w:numPr>
            </w:pPr>
            <w:r>
              <w:t>Notified by the Transmission Operator to recall Non-Spin in the Houston area for the North-Houston Interface;</w:t>
            </w:r>
          </w:p>
          <w:p w14:paraId="0CDC23A1" w14:textId="77777777" w:rsidR="00377A9C" w:rsidRDefault="00F21257">
            <w:pPr>
              <w:rPr>
                <w:b/>
                <w:u w:val="single"/>
              </w:rPr>
            </w:pPr>
            <w:r>
              <w:rPr>
                <w:b/>
                <w:u w:val="single"/>
              </w:rPr>
              <w:t>THEN:</w:t>
            </w:r>
          </w:p>
          <w:p w14:paraId="0CDC23A2" w14:textId="77777777" w:rsidR="00377A9C" w:rsidRDefault="00F21257" w:rsidP="00513D96">
            <w:pPr>
              <w:pStyle w:val="ListParagraph"/>
              <w:numPr>
                <w:ilvl w:val="0"/>
                <w:numId w:val="33"/>
              </w:numPr>
              <w:rPr>
                <w:b/>
                <w:u w:val="single"/>
              </w:rPr>
            </w:pPr>
            <w:r>
              <w:t xml:space="preserve">Recall Non-Spin in the Houston area (Coast Weather Zone WZ_COAST) by sending a Zero MW XML, (Refer to Desktop Guide Resource Desk Section 2.1.4). </w:t>
            </w:r>
          </w:p>
        </w:tc>
      </w:tr>
      <w:tr w:rsidR="00A31A47" w14:paraId="1D4DEF12" w14:textId="77777777" w:rsidTr="00A31A47">
        <w:trPr>
          <w:gridAfter w:val="1"/>
          <w:wAfter w:w="92" w:type="dxa"/>
          <w:trHeight w:val="576"/>
        </w:trPr>
        <w:tc>
          <w:tcPr>
            <w:tcW w:w="1604" w:type="dxa"/>
            <w:tcBorders>
              <w:left w:val="nil"/>
              <w:bottom w:val="double" w:sz="4" w:space="0" w:color="auto"/>
            </w:tcBorders>
            <w:vAlign w:val="center"/>
          </w:tcPr>
          <w:p w14:paraId="706CBAB0" w14:textId="66A170E6" w:rsidR="00A31A47" w:rsidRDefault="00A31A47">
            <w:pPr>
              <w:jc w:val="center"/>
              <w:rPr>
                <w:b/>
              </w:rPr>
            </w:pPr>
            <w:r>
              <w:rPr>
                <w:b/>
              </w:rPr>
              <w:t>Log</w:t>
            </w:r>
          </w:p>
        </w:tc>
        <w:tc>
          <w:tcPr>
            <w:tcW w:w="7396" w:type="dxa"/>
            <w:tcBorders>
              <w:bottom w:val="double" w:sz="4" w:space="0" w:color="auto"/>
              <w:right w:val="nil"/>
            </w:tcBorders>
            <w:vAlign w:val="center"/>
          </w:tcPr>
          <w:p w14:paraId="1642D765" w14:textId="2CB6B296" w:rsidR="00A31A47" w:rsidRDefault="00A31A47">
            <w:pPr>
              <w:rPr>
                <w:b/>
                <w:u w:val="single"/>
              </w:rPr>
            </w:pPr>
            <w:r>
              <w:t>Log all actions.</w:t>
            </w:r>
          </w:p>
        </w:tc>
      </w:tr>
      <w:tr w:rsidR="00377A9C" w14:paraId="0CDC23A5" w14:textId="77777777" w:rsidTr="00A31A47">
        <w:trPr>
          <w:gridAfter w:val="1"/>
          <w:wAfter w:w="92" w:type="dxa"/>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0CDC23A4" w14:textId="77777777" w:rsidR="00377A9C" w:rsidRDefault="00F21257" w:rsidP="00047636">
            <w:pPr>
              <w:pStyle w:val="Heading2"/>
            </w:pPr>
            <w:bookmarkStart w:id="110" w:name="_Rio_Grande_Valley"/>
            <w:bookmarkEnd w:id="110"/>
            <w:r>
              <w:t>Rio Grande Valley Interface</w:t>
            </w:r>
          </w:p>
        </w:tc>
      </w:tr>
      <w:tr w:rsidR="00377A9C" w14:paraId="0CDC23AF" w14:textId="77777777" w:rsidTr="00A31A47">
        <w:trPr>
          <w:gridAfter w:val="1"/>
          <w:wAfter w:w="92" w:type="dxa"/>
          <w:trHeight w:val="576"/>
        </w:trPr>
        <w:tc>
          <w:tcPr>
            <w:tcW w:w="1604" w:type="dxa"/>
            <w:tcBorders>
              <w:top w:val="double" w:sz="4" w:space="0" w:color="auto"/>
              <w:left w:val="nil"/>
              <w:bottom w:val="single" w:sz="4" w:space="0" w:color="auto"/>
            </w:tcBorders>
            <w:vAlign w:val="center"/>
          </w:tcPr>
          <w:p w14:paraId="0CDC23A6" w14:textId="77777777" w:rsidR="00377A9C" w:rsidRDefault="00377A9C">
            <w:pPr>
              <w:jc w:val="center"/>
              <w:rPr>
                <w:b/>
              </w:rPr>
            </w:pPr>
          </w:p>
          <w:p w14:paraId="0CDC23A7" w14:textId="77777777" w:rsidR="00377A9C" w:rsidRDefault="00F21257">
            <w:pPr>
              <w:jc w:val="center"/>
              <w:rPr>
                <w:b/>
              </w:rPr>
            </w:pPr>
            <w:r>
              <w:rPr>
                <w:b/>
              </w:rPr>
              <w:t>Deploy Load</w:t>
            </w:r>
          </w:p>
          <w:p w14:paraId="0CDC23A8" w14:textId="77777777" w:rsidR="00377A9C" w:rsidRDefault="00F21257">
            <w:pPr>
              <w:jc w:val="center"/>
              <w:rPr>
                <w:b/>
              </w:rPr>
            </w:pPr>
            <w:r>
              <w:rPr>
                <w:b/>
              </w:rPr>
              <w:t>Resources</w:t>
            </w:r>
          </w:p>
          <w:p w14:paraId="0CDC23A9" w14:textId="77777777" w:rsidR="00377A9C" w:rsidRDefault="00377A9C">
            <w:pPr>
              <w:jc w:val="center"/>
              <w:rPr>
                <w:b/>
              </w:rPr>
            </w:pPr>
          </w:p>
        </w:tc>
        <w:tc>
          <w:tcPr>
            <w:tcW w:w="7396" w:type="dxa"/>
            <w:tcBorders>
              <w:top w:val="double" w:sz="4" w:space="0" w:color="auto"/>
              <w:bottom w:val="single" w:sz="4" w:space="0" w:color="auto"/>
              <w:right w:val="nil"/>
            </w:tcBorders>
            <w:vAlign w:val="center"/>
          </w:tcPr>
          <w:p w14:paraId="0CDC23AA" w14:textId="77777777" w:rsidR="00377A9C" w:rsidRDefault="00F21257">
            <w:pPr>
              <w:rPr>
                <w:b/>
                <w:u w:val="single"/>
              </w:rPr>
            </w:pPr>
            <w:r>
              <w:rPr>
                <w:b/>
                <w:u w:val="single"/>
              </w:rPr>
              <w:t>WHEN:</w:t>
            </w:r>
          </w:p>
          <w:p w14:paraId="0CDC23AB" w14:textId="77777777" w:rsidR="00377A9C" w:rsidRDefault="00F21257" w:rsidP="00513D96">
            <w:pPr>
              <w:numPr>
                <w:ilvl w:val="0"/>
                <w:numId w:val="32"/>
              </w:numPr>
            </w:pPr>
            <w:r>
              <w:t>Notified by the Transmission Operator to deploy Load Resources in the Rio Grande Valley;</w:t>
            </w:r>
          </w:p>
          <w:p w14:paraId="0CDC23AC" w14:textId="77777777" w:rsidR="00377A9C" w:rsidRDefault="00F21257">
            <w:pPr>
              <w:rPr>
                <w:b/>
                <w:u w:val="single"/>
              </w:rPr>
            </w:pPr>
            <w:r>
              <w:rPr>
                <w:b/>
                <w:u w:val="single"/>
              </w:rPr>
              <w:t>THEN:</w:t>
            </w:r>
          </w:p>
          <w:p w14:paraId="0CDC23AD" w14:textId="77777777" w:rsidR="00377A9C" w:rsidRDefault="00F21257" w:rsidP="00513D96">
            <w:pPr>
              <w:numPr>
                <w:ilvl w:val="0"/>
                <w:numId w:val="32"/>
              </w:numPr>
            </w:pPr>
            <w:r>
              <w:t>Deploy Load Resources (Refer to Desktop Guide Resource Desk Section 2.2.3),</w:t>
            </w:r>
          </w:p>
          <w:p w14:paraId="0CDC23AE" w14:textId="77777777" w:rsidR="00377A9C" w:rsidRDefault="00F21257" w:rsidP="00513D96">
            <w:pPr>
              <w:numPr>
                <w:ilvl w:val="0"/>
                <w:numId w:val="32"/>
              </w:numPr>
            </w:pPr>
            <w:r>
              <w:t>Call appropriate QSE to notify them their LR was deployed.</w:t>
            </w:r>
          </w:p>
        </w:tc>
      </w:tr>
      <w:tr w:rsidR="00377A9C" w14:paraId="0CDC23B8" w14:textId="77777777" w:rsidTr="00A31A47">
        <w:trPr>
          <w:gridAfter w:val="1"/>
          <w:wAfter w:w="92" w:type="dxa"/>
          <w:trHeight w:val="576"/>
        </w:trPr>
        <w:tc>
          <w:tcPr>
            <w:tcW w:w="1604" w:type="dxa"/>
            <w:tcBorders>
              <w:top w:val="single" w:sz="4" w:space="0" w:color="auto"/>
              <w:left w:val="nil"/>
              <w:bottom w:val="single" w:sz="4" w:space="0" w:color="auto"/>
            </w:tcBorders>
            <w:vAlign w:val="center"/>
          </w:tcPr>
          <w:p w14:paraId="0CDC23B0" w14:textId="77777777" w:rsidR="00377A9C" w:rsidRDefault="00F21257">
            <w:pPr>
              <w:jc w:val="center"/>
              <w:rPr>
                <w:b/>
              </w:rPr>
            </w:pPr>
            <w:r>
              <w:rPr>
                <w:b/>
              </w:rPr>
              <w:t>Recall</w:t>
            </w:r>
          </w:p>
          <w:p w14:paraId="0CDC23B1" w14:textId="77777777" w:rsidR="00377A9C" w:rsidRDefault="00F21257">
            <w:pPr>
              <w:jc w:val="center"/>
              <w:rPr>
                <w:b/>
              </w:rPr>
            </w:pPr>
            <w:r>
              <w:rPr>
                <w:b/>
              </w:rPr>
              <w:t>Load</w:t>
            </w:r>
          </w:p>
          <w:p w14:paraId="0CDC23B2" w14:textId="77777777" w:rsidR="00377A9C" w:rsidRDefault="00F21257">
            <w:pPr>
              <w:jc w:val="center"/>
              <w:rPr>
                <w:b/>
              </w:rPr>
            </w:pPr>
            <w:r>
              <w:rPr>
                <w:b/>
              </w:rPr>
              <w:t>Resources</w:t>
            </w:r>
          </w:p>
        </w:tc>
        <w:tc>
          <w:tcPr>
            <w:tcW w:w="7396" w:type="dxa"/>
            <w:tcBorders>
              <w:top w:val="single" w:sz="4" w:space="0" w:color="auto"/>
              <w:bottom w:val="single" w:sz="4" w:space="0" w:color="auto"/>
              <w:right w:val="nil"/>
            </w:tcBorders>
            <w:vAlign w:val="center"/>
          </w:tcPr>
          <w:p w14:paraId="0CDC23B3" w14:textId="77777777" w:rsidR="00377A9C" w:rsidRDefault="00F21257">
            <w:pPr>
              <w:rPr>
                <w:b/>
                <w:u w:val="single"/>
              </w:rPr>
            </w:pPr>
            <w:r>
              <w:rPr>
                <w:b/>
                <w:u w:val="single"/>
              </w:rPr>
              <w:t>WHEN:</w:t>
            </w:r>
          </w:p>
          <w:p w14:paraId="0CDC23B4" w14:textId="77777777" w:rsidR="00377A9C" w:rsidRDefault="00F21257" w:rsidP="00513D96">
            <w:pPr>
              <w:numPr>
                <w:ilvl w:val="0"/>
                <w:numId w:val="32"/>
              </w:numPr>
            </w:pPr>
            <w:r>
              <w:t>Notified by the Transmission Operator to recall Load Resources in the Rio Grande Valley;</w:t>
            </w:r>
          </w:p>
          <w:p w14:paraId="0CDC23B5" w14:textId="77777777" w:rsidR="00377A9C" w:rsidRDefault="00F21257">
            <w:pPr>
              <w:rPr>
                <w:b/>
                <w:u w:val="single"/>
              </w:rPr>
            </w:pPr>
            <w:r>
              <w:rPr>
                <w:b/>
                <w:u w:val="single"/>
              </w:rPr>
              <w:t>THEN:</w:t>
            </w:r>
          </w:p>
          <w:p w14:paraId="0CDC23B6" w14:textId="77777777" w:rsidR="00377A9C" w:rsidRDefault="00F21257" w:rsidP="00513D96">
            <w:pPr>
              <w:numPr>
                <w:ilvl w:val="0"/>
                <w:numId w:val="32"/>
              </w:numPr>
            </w:pPr>
            <w:r>
              <w:t>Recall Load Resources in the Rio Grande Valley (Refer to Desktop Guide Resource Desk Section 2.2.4),</w:t>
            </w:r>
          </w:p>
          <w:p w14:paraId="0CDC23B7" w14:textId="77777777" w:rsidR="00377A9C" w:rsidRDefault="00F21257" w:rsidP="00513D96">
            <w:pPr>
              <w:numPr>
                <w:ilvl w:val="0"/>
                <w:numId w:val="32"/>
              </w:numPr>
            </w:pPr>
            <w:r>
              <w:t>Call appropriate QSE to notify them their LR was recalled.</w:t>
            </w:r>
            <w:r>
              <w:rPr>
                <w:b/>
              </w:rPr>
              <w:t xml:space="preserve"> </w:t>
            </w:r>
          </w:p>
        </w:tc>
      </w:tr>
      <w:tr w:rsidR="00377A9C" w14:paraId="0CDC23BB" w14:textId="77777777" w:rsidTr="00A31A47">
        <w:trPr>
          <w:gridAfter w:val="1"/>
          <w:wAfter w:w="92" w:type="dxa"/>
          <w:trHeight w:val="576"/>
        </w:trPr>
        <w:tc>
          <w:tcPr>
            <w:tcW w:w="1604" w:type="dxa"/>
            <w:tcBorders>
              <w:top w:val="single" w:sz="4" w:space="0" w:color="auto"/>
              <w:left w:val="nil"/>
              <w:bottom w:val="double" w:sz="4" w:space="0" w:color="auto"/>
            </w:tcBorders>
            <w:vAlign w:val="center"/>
          </w:tcPr>
          <w:p w14:paraId="0CDC23B9" w14:textId="77777777" w:rsidR="00377A9C" w:rsidRDefault="00F21257">
            <w:pPr>
              <w:jc w:val="center"/>
              <w:rPr>
                <w:b/>
              </w:rPr>
            </w:pPr>
            <w:r>
              <w:rPr>
                <w:b/>
              </w:rPr>
              <w:t>Log</w:t>
            </w:r>
          </w:p>
        </w:tc>
        <w:tc>
          <w:tcPr>
            <w:tcW w:w="7396" w:type="dxa"/>
            <w:tcBorders>
              <w:top w:val="single" w:sz="4" w:space="0" w:color="auto"/>
              <w:bottom w:val="double" w:sz="4" w:space="0" w:color="auto"/>
              <w:right w:val="nil"/>
            </w:tcBorders>
            <w:vAlign w:val="center"/>
          </w:tcPr>
          <w:p w14:paraId="0CDC23BA" w14:textId="77777777" w:rsidR="00377A9C" w:rsidRDefault="00F21257">
            <w:r>
              <w:t>Log all actions.</w:t>
            </w:r>
          </w:p>
        </w:tc>
      </w:tr>
      <w:tr w:rsidR="00A31A47" w14:paraId="711F00A1" w14:textId="77777777" w:rsidTr="00A31A47">
        <w:trPr>
          <w:gridAfter w:val="1"/>
          <w:wAfter w:w="92" w:type="dxa"/>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5C3B7C5E" w14:textId="5FD1AF76" w:rsidR="00A31A47" w:rsidRDefault="00A31A47" w:rsidP="00047636">
            <w:pPr>
              <w:pStyle w:val="Heading2"/>
              <w:rPr>
                <w:u w:val="single"/>
              </w:rPr>
            </w:pPr>
            <w:bookmarkStart w:id="111" w:name="_South_Texas_Export"/>
            <w:bookmarkEnd w:id="111"/>
            <w:r>
              <w:t>South Texas Export Interface</w:t>
            </w:r>
          </w:p>
        </w:tc>
      </w:tr>
      <w:tr w:rsidR="00A31A47" w14:paraId="5B995E00" w14:textId="77777777" w:rsidTr="00A31A47">
        <w:trPr>
          <w:gridAfter w:val="1"/>
          <w:wAfter w:w="92" w:type="dxa"/>
          <w:trHeight w:val="576"/>
        </w:trPr>
        <w:tc>
          <w:tcPr>
            <w:tcW w:w="1604" w:type="dxa"/>
            <w:tcBorders>
              <w:top w:val="double" w:sz="4" w:space="0" w:color="auto"/>
              <w:left w:val="nil"/>
            </w:tcBorders>
            <w:vAlign w:val="center"/>
          </w:tcPr>
          <w:p w14:paraId="4E32E4C7" w14:textId="77777777" w:rsidR="00A31A47" w:rsidRDefault="00A31A47" w:rsidP="00A31A47">
            <w:pPr>
              <w:jc w:val="center"/>
              <w:rPr>
                <w:b/>
              </w:rPr>
            </w:pPr>
            <w:r>
              <w:rPr>
                <w:b/>
              </w:rPr>
              <w:t>Transmission Watch for South Texas Export Interface</w:t>
            </w:r>
          </w:p>
          <w:p w14:paraId="1AA83C1E" w14:textId="77777777" w:rsidR="00A31A47" w:rsidRDefault="00A31A47" w:rsidP="00114422">
            <w:pPr>
              <w:jc w:val="center"/>
              <w:rPr>
                <w:b/>
              </w:rPr>
            </w:pPr>
          </w:p>
        </w:tc>
        <w:tc>
          <w:tcPr>
            <w:tcW w:w="7396" w:type="dxa"/>
            <w:tcBorders>
              <w:top w:val="double" w:sz="4" w:space="0" w:color="auto"/>
              <w:right w:val="nil"/>
            </w:tcBorders>
            <w:vAlign w:val="center"/>
          </w:tcPr>
          <w:p w14:paraId="15C7A8B4" w14:textId="77777777" w:rsidR="00A31A47" w:rsidRDefault="00A31A47" w:rsidP="00A31A47">
            <w:pPr>
              <w:rPr>
                <w:b/>
                <w:u w:val="single"/>
              </w:rPr>
            </w:pPr>
            <w:r>
              <w:rPr>
                <w:b/>
                <w:u w:val="single"/>
              </w:rPr>
              <w:t>WHEN:</w:t>
            </w:r>
          </w:p>
          <w:p w14:paraId="279FB4B8" w14:textId="77777777" w:rsidR="00A31A47" w:rsidRDefault="00A31A47" w:rsidP="00A31A47">
            <w:pPr>
              <w:numPr>
                <w:ilvl w:val="0"/>
                <w:numId w:val="32"/>
              </w:numPr>
            </w:pPr>
            <w:r>
              <w:t>Notified by the Shift Supervisor or Transmission Operator that ERCOT is issuing a Transmission watch for the South Texas Export Interface;</w:t>
            </w:r>
          </w:p>
          <w:p w14:paraId="34E4BA94" w14:textId="77777777" w:rsidR="00A31A47" w:rsidRDefault="00A31A47" w:rsidP="00A31A47"/>
          <w:p w14:paraId="45D6A166" w14:textId="77777777" w:rsidR="00A31A47" w:rsidRDefault="00A31A47" w:rsidP="00A31A47">
            <w:pPr>
              <w:rPr>
                <w:b/>
                <w:u w:val="single"/>
              </w:rPr>
            </w:pPr>
            <w:r>
              <w:rPr>
                <w:b/>
                <w:u w:val="single"/>
              </w:rPr>
              <w:t>THEN:</w:t>
            </w:r>
          </w:p>
          <w:p w14:paraId="55FA9388" w14:textId="77777777" w:rsidR="00A31A47" w:rsidRPr="006D549E" w:rsidRDefault="00A31A47" w:rsidP="00A31A47">
            <w:pPr>
              <w:pStyle w:val="ListParagraph"/>
              <w:numPr>
                <w:ilvl w:val="0"/>
                <w:numId w:val="32"/>
              </w:numPr>
              <w:rPr>
                <w:b/>
                <w:u w:val="single"/>
              </w:rPr>
            </w:pPr>
            <w:r>
              <w:rPr>
                <w:bCs/>
              </w:rPr>
              <w:t>Verify GCC posting has been made from Transmission security.</w:t>
            </w:r>
          </w:p>
          <w:p w14:paraId="08FA9B35" w14:textId="77777777" w:rsidR="00A31A47" w:rsidRPr="004A376D" w:rsidRDefault="00A31A47" w:rsidP="00A31A47">
            <w:pPr>
              <w:pStyle w:val="ListParagraph"/>
              <w:numPr>
                <w:ilvl w:val="0"/>
                <w:numId w:val="32"/>
              </w:numPr>
              <w:rPr>
                <w:b/>
                <w:u w:val="single"/>
              </w:rPr>
            </w:pPr>
            <w:r>
              <w:rPr>
                <w:bCs/>
              </w:rPr>
              <w:t>Coordinate with the Real Time desk to Remove A/S adversely impacting the South Texas Export.</w:t>
            </w:r>
          </w:p>
          <w:p w14:paraId="2F7145E5" w14:textId="77777777" w:rsidR="00A31A47" w:rsidRDefault="00A31A47" w:rsidP="00A31A47">
            <w:pPr>
              <w:rPr>
                <w:b/>
                <w:u w:val="single"/>
              </w:rPr>
            </w:pPr>
          </w:p>
          <w:p w14:paraId="1120E8B8" w14:textId="3EBE8E98" w:rsidR="00A31A47" w:rsidRDefault="00A31A47" w:rsidP="00A31A47">
            <w:pPr>
              <w:rPr>
                <w:b/>
                <w:u w:val="single"/>
              </w:rPr>
            </w:pPr>
            <w:r>
              <w:rPr>
                <w:b/>
                <w:u w:val="single"/>
              </w:rPr>
              <w:t>IF:</w:t>
            </w:r>
          </w:p>
          <w:p w14:paraId="368C919E" w14:textId="77777777" w:rsidR="00A31A47" w:rsidRDefault="00A31A47" w:rsidP="00A31A47">
            <w:pPr>
              <w:pStyle w:val="ListParagraph"/>
              <w:numPr>
                <w:ilvl w:val="0"/>
                <w:numId w:val="126"/>
              </w:numPr>
              <w:rPr>
                <w:bCs/>
              </w:rPr>
            </w:pPr>
            <w:r w:rsidRPr="004A376D">
              <w:rPr>
                <w:bCs/>
              </w:rPr>
              <w:t>GCC post has not been posted</w:t>
            </w:r>
            <w:r>
              <w:rPr>
                <w:bCs/>
              </w:rPr>
              <w:t>;</w:t>
            </w:r>
          </w:p>
          <w:p w14:paraId="49BB2BC5" w14:textId="77777777" w:rsidR="00A31A47" w:rsidRDefault="00A31A47" w:rsidP="00A31A47">
            <w:pPr>
              <w:pStyle w:val="ListParagraph"/>
              <w:rPr>
                <w:bCs/>
              </w:rPr>
            </w:pPr>
          </w:p>
          <w:p w14:paraId="2C8B0873" w14:textId="77777777" w:rsidR="00A31A47" w:rsidRDefault="00A31A47" w:rsidP="00A31A47">
            <w:pPr>
              <w:rPr>
                <w:b/>
                <w:u w:val="single"/>
              </w:rPr>
            </w:pPr>
            <w:r>
              <w:rPr>
                <w:b/>
                <w:u w:val="single"/>
              </w:rPr>
              <w:t>THEN:</w:t>
            </w:r>
          </w:p>
          <w:p w14:paraId="6CCFDC1F" w14:textId="77777777" w:rsidR="00A31A47" w:rsidRDefault="00A31A47" w:rsidP="00A31A47">
            <w:pPr>
              <w:pStyle w:val="ListParagraph"/>
              <w:numPr>
                <w:ilvl w:val="0"/>
                <w:numId w:val="126"/>
              </w:numPr>
              <w:rPr>
                <w:bCs/>
              </w:rPr>
            </w:pPr>
            <w:r>
              <w:rPr>
                <w:bCs/>
              </w:rPr>
              <w:t>Coordinate with the Transmission Operator to Post.</w:t>
            </w:r>
          </w:p>
          <w:p w14:paraId="7D3C81E0" w14:textId="77777777" w:rsidR="00A31A47" w:rsidRDefault="00A31A47" w:rsidP="00A31A47">
            <w:pPr>
              <w:rPr>
                <w:bCs/>
              </w:rPr>
            </w:pPr>
          </w:p>
          <w:p w14:paraId="154F6EE1" w14:textId="77777777" w:rsidR="00A31A47" w:rsidRPr="00EF45FC" w:rsidRDefault="00A31A47" w:rsidP="00A31A47">
            <w:pPr>
              <w:rPr>
                <w:b/>
                <w:bCs/>
                <w:u w:val="single"/>
              </w:rPr>
            </w:pPr>
            <w:r w:rsidRPr="00EF45FC">
              <w:rPr>
                <w:b/>
                <w:bCs/>
                <w:highlight w:val="yellow"/>
                <w:u w:val="single"/>
              </w:rPr>
              <w:t>Typical GCC Posting:</w:t>
            </w:r>
          </w:p>
          <w:p w14:paraId="6289CD64" w14:textId="235D74FF" w:rsidR="00A31A47" w:rsidRDefault="00A31A47" w:rsidP="00A31A47">
            <w:pPr>
              <w:pStyle w:val="ListParagraph"/>
              <w:numPr>
                <w:ilvl w:val="0"/>
                <w:numId w:val="33"/>
              </w:numPr>
            </w:pPr>
            <w:r>
              <w:t>ERCOT is issuing a Transmission Watch for the South Texas Export interface. ERCOT will be utilizing A/S services and taking manual actions on specific resources to alleviate the condition.</w:t>
            </w:r>
          </w:p>
        </w:tc>
      </w:tr>
      <w:tr w:rsidR="00A31A47" w14:paraId="377C6797" w14:textId="77777777" w:rsidTr="00A31A47">
        <w:trPr>
          <w:gridAfter w:val="1"/>
          <w:wAfter w:w="92" w:type="dxa"/>
          <w:trHeight w:val="576"/>
        </w:trPr>
        <w:tc>
          <w:tcPr>
            <w:tcW w:w="1604" w:type="dxa"/>
            <w:tcBorders>
              <w:left w:val="nil"/>
            </w:tcBorders>
            <w:vAlign w:val="center"/>
          </w:tcPr>
          <w:p w14:paraId="25B81CB0" w14:textId="77777777" w:rsidR="00A31A47" w:rsidRDefault="00A31A47" w:rsidP="00114422">
            <w:pPr>
              <w:jc w:val="center"/>
              <w:rPr>
                <w:b/>
              </w:rPr>
            </w:pPr>
            <w:r>
              <w:rPr>
                <w:b/>
              </w:rPr>
              <w:t>Note</w:t>
            </w:r>
          </w:p>
        </w:tc>
        <w:tc>
          <w:tcPr>
            <w:tcW w:w="7396" w:type="dxa"/>
            <w:tcBorders>
              <w:right w:val="nil"/>
            </w:tcBorders>
            <w:vAlign w:val="center"/>
          </w:tcPr>
          <w:p w14:paraId="23315AFD" w14:textId="439E7ECB" w:rsidR="00A31A47" w:rsidRDefault="00A31A47" w:rsidP="00114422">
            <w:pPr>
              <w:rPr>
                <w:b/>
                <w:u w:val="single"/>
              </w:rPr>
            </w:pPr>
            <w:r>
              <w:t>If Non-Spin is deployed from one operating day to the next operating day, new deployments will need to be sent for the new day.</w:t>
            </w:r>
          </w:p>
        </w:tc>
      </w:tr>
      <w:tr w:rsidR="00A31A47" w14:paraId="45825207" w14:textId="77777777" w:rsidTr="00A31A47">
        <w:trPr>
          <w:gridAfter w:val="1"/>
          <w:wAfter w:w="92" w:type="dxa"/>
          <w:trHeight w:val="576"/>
        </w:trPr>
        <w:tc>
          <w:tcPr>
            <w:tcW w:w="1604" w:type="dxa"/>
            <w:tcBorders>
              <w:left w:val="nil"/>
            </w:tcBorders>
            <w:vAlign w:val="center"/>
          </w:tcPr>
          <w:p w14:paraId="74E2ABE7" w14:textId="77777777" w:rsidR="00A31A47" w:rsidRDefault="00A31A47" w:rsidP="00A31A47">
            <w:pPr>
              <w:jc w:val="center"/>
              <w:rPr>
                <w:b/>
              </w:rPr>
            </w:pPr>
            <w:r>
              <w:rPr>
                <w:b/>
              </w:rPr>
              <w:t>Deploy</w:t>
            </w:r>
          </w:p>
          <w:p w14:paraId="36E9C523" w14:textId="77777777" w:rsidR="00A31A47" w:rsidRDefault="00A31A47" w:rsidP="00A31A47">
            <w:pPr>
              <w:jc w:val="center"/>
              <w:rPr>
                <w:b/>
              </w:rPr>
            </w:pPr>
            <w:r>
              <w:rPr>
                <w:b/>
              </w:rPr>
              <w:t>Non-Spin</w:t>
            </w:r>
          </w:p>
          <w:p w14:paraId="3A9ED0DD" w14:textId="5F4F00E8" w:rsidR="00A31A47" w:rsidRDefault="00A31A47" w:rsidP="00114422">
            <w:pPr>
              <w:jc w:val="center"/>
              <w:rPr>
                <w:b/>
              </w:rPr>
            </w:pPr>
          </w:p>
        </w:tc>
        <w:tc>
          <w:tcPr>
            <w:tcW w:w="7396" w:type="dxa"/>
            <w:tcBorders>
              <w:right w:val="nil"/>
            </w:tcBorders>
            <w:vAlign w:val="center"/>
          </w:tcPr>
          <w:p w14:paraId="0BB49B4C" w14:textId="77777777" w:rsidR="00A31A47" w:rsidRDefault="00A31A47" w:rsidP="00A31A47">
            <w:pPr>
              <w:rPr>
                <w:b/>
                <w:u w:val="single"/>
              </w:rPr>
            </w:pPr>
            <w:r>
              <w:rPr>
                <w:b/>
                <w:u w:val="single"/>
              </w:rPr>
              <w:t>WHEN:</w:t>
            </w:r>
          </w:p>
          <w:p w14:paraId="2AB6772C" w14:textId="77777777" w:rsidR="00A31A47" w:rsidRDefault="00A31A47" w:rsidP="00A31A47">
            <w:pPr>
              <w:pStyle w:val="ListParagraph"/>
              <w:numPr>
                <w:ilvl w:val="0"/>
                <w:numId w:val="33"/>
              </w:numPr>
            </w:pPr>
            <w:r>
              <w:t>Notified by the Shift Supervisor or Transmission Operator to deploy Non-Spin due to the South Texas Export Interface;</w:t>
            </w:r>
          </w:p>
          <w:p w14:paraId="35068E2E" w14:textId="77777777" w:rsidR="00A31A47" w:rsidRDefault="00A31A47" w:rsidP="00A31A47">
            <w:pPr>
              <w:rPr>
                <w:b/>
                <w:u w:val="single"/>
              </w:rPr>
            </w:pPr>
            <w:r>
              <w:rPr>
                <w:b/>
                <w:u w:val="single"/>
              </w:rPr>
              <w:t>THEN:</w:t>
            </w:r>
          </w:p>
          <w:p w14:paraId="386F4DAE" w14:textId="73E250FB" w:rsidR="00A31A47" w:rsidRPr="00A31A47" w:rsidRDefault="00A31A47" w:rsidP="00A31A47">
            <w:pPr>
              <w:pStyle w:val="ListParagraph"/>
              <w:numPr>
                <w:ilvl w:val="0"/>
                <w:numId w:val="33"/>
              </w:numPr>
              <w:rPr>
                <w:b/>
                <w:u w:val="single"/>
              </w:rPr>
            </w:pPr>
            <w:r>
              <w:t>Deploy Non-Spin as needed in Groups or All.</w:t>
            </w:r>
          </w:p>
          <w:p w14:paraId="79BF9349" w14:textId="04B1DB45" w:rsidR="00A31A47" w:rsidRDefault="00A31A47" w:rsidP="00A31A47"/>
        </w:tc>
      </w:tr>
      <w:tr w:rsidR="00A31A47" w14:paraId="314E43C9" w14:textId="77777777" w:rsidTr="00A31A47">
        <w:trPr>
          <w:gridAfter w:val="1"/>
          <w:wAfter w:w="92" w:type="dxa"/>
          <w:trHeight w:val="576"/>
        </w:trPr>
        <w:tc>
          <w:tcPr>
            <w:tcW w:w="1604" w:type="dxa"/>
            <w:tcBorders>
              <w:left w:val="nil"/>
            </w:tcBorders>
            <w:vAlign w:val="center"/>
          </w:tcPr>
          <w:p w14:paraId="3391AFC9" w14:textId="77777777" w:rsidR="00A31A47" w:rsidRDefault="00A31A47" w:rsidP="00114422">
            <w:pPr>
              <w:jc w:val="center"/>
              <w:rPr>
                <w:b/>
              </w:rPr>
            </w:pPr>
          </w:p>
          <w:p w14:paraId="0835BBF9" w14:textId="6961047A" w:rsidR="00A31A47" w:rsidRDefault="00A31A47" w:rsidP="00114422">
            <w:pPr>
              <w:jc w:val="center"/>
              <w:rPr>
                <w:b/>
              </w:rPr>
            </w:pPr>
            <w:r>
              <w:rPr>
                <w:b/>
              </w:rPr>
              <w:t xml:space="preserve">Note </w:t>
            </w:r>
          </w:p>
        </w:tc>
        <w:tc>
          <w:tcPr>
            <w:tcW w:w="7396" w:type="dxa"/>
            <w:tcBorders>
              <w:right w:val="nil"/>
            </w:tcBorders>
            <w:vAlign w:val="center"/>
          </w:tcPr>
          <w:p w14:paraId="05AF4DF4" w14:textId="6A81FD3A" w:rsidR="00A31A47" w:rsidRDefault="00A31A47" w:rsidP="00A31A47">
            <w:pPr>
              <w:rPr>
                <w:b/>
              </w:rPr>
            </w:pPr>
            <w:r>
              <w:t>Continue to Monitor PRC and System Conditions. There is a Potential risk of EEA.</w:t>
            </w:r>
          </w:p>
        </w:tc>
      </w:tr>
      <w:tr w:rsidR="00A31A47" w14:paraId="51D01E2D" w14:textId="77777777" w:rsidTr="00A31A47">
        <w:trPr>
          <w:gridAfter w:val="1"/>
          <w:wAfter w:w="92" w:type="dxa"/>
          <w:trHeight w:val="576"/>
        </w:trPr>
        <w:tc>
          <w:tcPr>
            <w:tcW w:w="1604" w:type="dxa"/>
            <w:tcBorders>
              <w:left w:val="nil"/>
            </w:tcBorders>
            <w:vAlign w:val="center"/>
          </w:tcPr>
          <w:p w14:paraId="59B5BF3B" w14:textId="12AAE4E1" w:rsidR="00A31A47" w:rsidRDefault="00A31A47" w:rsidP="00114422">
            <w:pPr>
              <w:jc w:val="center"/>
              <w:rPr>
                <w:b/>
              </w:rPr>
            </w:pPr>
            <w:r>
              <w:rPr>
                <w:b/>
              </w:rPr>
              <w:t>Note</w:t>
            </w:r>
          </w:p>
        </w:tc>
        <w:tc>
          <w:tcPr>
            <w:tcW w:w="7396" w:type="dxa"/>
            <w:tcBorders>
              <w:right w:val="nil"/>
            </w:tcBorders>
            <w:vAlign w:val="center"/>
          </w:tcPr>
          <w:p w14:paraId="4D8A684D" w14:textId="5D945216" w:rsidR="00A31A47" w:rsidRDefault="00A31A47" w:rsidP="00A31A47">
            <w:pPr>
              <w:rPr>
                <w:b/>
                <w:u w:val="single"/>
              </w:rPr>
            </w:pPr>
            <w:r w:rsidRPr="000A6EFE">
              <w:rPr>
                <w:b/>
                <w:bCs/>
              </w:rPr>
              <w:t>XML messages and Hotline calls are required for all deployments of Load Resource</w:t>
            </w:r>
            <w:r>
              <w:rPr>
                <w:b/>
                <w:bCs/>
              </w:rPr>
              <w:t>s.</w:t>
            </w:r>
          </w:p>
        </w:tc>
      </w:tr>
      <w:tr w:rsidR="00A31A47" w14:paraId="28640577" w14:textId="77777777" w:rsidTr="000C4C8E">
        <w:trPr>
          <w:gridAfter w:val="1"/>
          <w:wAfter w:w="92" w:type="dxa"/>
          <w:trHeight w:val="576"/>
        </w:trPr>
        <w:tc>
          <w:tcPr>
            <w:tcW w:w="1604" w:type="dxa"/>
            <w:tcBorders>
              <w:left w:val="nil"/>
            </w:tcBorders>
            <w:vAlign w:val="center"/>
          </w:tcPr>
          <w:p w14:paraId="1B0CD429" w14:textId="77777777" w:rsidR="00A31A47" w:rsidRDefault="00A31A47" w:rsidP="00A31A47">
            <w:pPr>
              <w:jc w:val="center"/>
              <w:rPr>
                <w:b/>
              </w:rPr>
            </w:pPr>
            <w:r>
              <w:rPr>
                <w:b/>
              </w:rPr>
              <w:t>Load</w:t>
            </w:r>
          </w:p>
          <w:p w14:paraId="1CC03B17" w14:textId="5633F685" w:rsidR="00A31A47" w:rsidRDefault="00A31A47" w:rsidP="00A31A47">
            <w:pPr>
              <w:jc w:val="center"/>
              <w:rPr>
                <w:b/>
              </w:rPr>
            </w:pPr>
            <w:r>
              <w:rPr>
                <w:b/>
              </w:rPr>
              <w:t>Resources</w:t>
            </w:r>
          </w:p>
        </w:tc>
        <w:tc>
          <w:tcPr>
            <w:tcW w:w="7396" w:type="dxa"/>
            <w:tcBorders>
              <w:right w:val="nil"/>
            </w:tcBorders>
            <w:vAlign w:val="center"/>
          </w:tcPr>
          <w:p w14:paraId="047460C0" w14:textId="77777777" w:rsidR="00A31A47" w:rsidRDefault="00A31A47" w:rsidP="00A31A47">
            <w:pPr>
              <w:rPr>
                <w:b/>
                <w:u w:val="single"/>
              </w:rPr>
            </w:pPr>
            <w:r>
              <w:rPr>
                <w:b/>
                <w:u w:val="single"/>
              </w:rPr>
              <w:t>WHEN:</w:t>
            </w:r>
          </w:p>
          <w:p w14:paraId="7FB053FA" w14:textId="77777777" w:rsidR="00A31A47" w:rsidRDefault="00A31A47" w:rsidP="00A31A47">
            <w:pPr>
              <w:numPr>
                <w:ilvl w:val="0"/>
                <w:numId w:val="33"/>
              </w:numPr>
            </w:pPr>
            <w:r>
              <w:t xml:space="preserve">Notified by the Shift Supervisor or Transmission Operator </w:t>
            </w:r>
          </w:p>
          <w:p w14:paraId="2A92A0CC" w14:textId="77777777" w:rsidR="00A31A47" w:rsidRDefault="00A31A47" w:rsidP="00A31A47">
            <w:pPr>
              <w:ind w:left="720"/>
            </w:pPr>
          </w:p>
          <w:p w14:paraId="562F7911" w14:textId="77777777" w:rsidR="00A31A47" w:rsidRDefault="00A31A47" w:rsidP="00A31A47">
            <w:pPr>
              <w:rPr>
                <w:b/>
                <w:u w:val="single"/>
              </w:rPr>
            </w:pPr>
            <w:r>
              <w:rPr>
                <w:b/>
                <w:u w:val="single"/>
              </w:rPr>
              <w:t>THEN:</w:t>
            </w:r>
          </w:p>
          <w:p w14:paraId="76445B89" w14:textId="77777777" w:rsidR="00A31A47" w:rsidRDefault="00A31A47" w:rsidP="00A31A47">
            <w:pPr>
              <w:numPr>
                <w:ilvl w:val="0"/>
                <w:numId w:val="33"/>
              </w:numPr>
              <w:rPr>
                <w:b/>
                <w:bCs/>
              </w:rPr>
            </w:pPr>
            <w:r>
              <w:t>Deploy Load resources as needed, Guide Resource Desk Section 2.2.1)</w:t>
            </w:r>
            <w:r>
              <w:rPr>
                <w:b/>
                <w:bCs/>
              </w:rPr>
              <w:t>,</w:t>
            </w:r>
          </w:p>
          <w:p w14:paraId="4F0FB372" w14:textId="37789938" w:rsidR="00A31A47" w:rsidRDefault="00A31A47" w:rsidP="00A31A47">
            <w:pPr>
              <w:pStyle w:val="ListParagraph"/>
              <w:numPr>
                <w:ilvl w:val="0"/>
                <w:numId w:val="33"/>
              </w:numPr>
              <w:rPr>
                <w:b/>
                <w:u w:val="single"/>
              </w:rPr>
            </w:pPr>
            <w:r w:rsidRPr="004A376D">
              <w:rPr>
                <w:bCs/>
              </w:rPr>
              <w:t>Coordinate with Real</w:t>
            </w:r>
            <w:r>
              <w:rPr>
                <w:bCs/>
              </w:rPr>
              <w:t>-</w:t>
            </w:r>
            <w:r w:rsidRPr="004A376D">
              <w:rPr>
                <w:bCs/>
              </w:rPr>
              <w:t>Time Desk</w:t>
            </w:r>
            <w:r>
              <w:rPr>
                <w:bCs/>
              </w:rPr>
              <w:t xml:space="preserve"> to make QSE Hotline call.</w:t>
            </w:r>
          </w:p>
        </w:tc>
      </w:tr>
      <w:tr w:rsidR="00A31A47" w14:paraId="4A1C099A" w14:textId="77777777" w:rsidTr="000C4C8E">
        <w:trPr>
          <w:gridAfter w:val="1"/>
          <w:wAfter w:w="92" w:type="dxa"/>
          <w:trHeight w:val="576"/>
        </w:trPr>
        <w:tc>
          <w:tcPr>
            <w:tcW w:w="1604" w:type="dxa"/>
            <w:tcBorders>
              <w:left w:val="nil"/>
            </w:tcBorders>
            <w:vAlign w:val="center"/>
          </w:tcPr>
          <w:p w14:paraId="55FE33D1" w14:textId="697E4D28" w:rsidR="00A31A47" w:rsidRDefault="00A31A47" w:rsidP="00A31A47">
            <w:pPr>
              <w:jc w:val="center"/>
              <w:rPr>
                <w:b/>
              </w:rPr>
            </w:pPr>
            <w:r>
              <w:rPr>
                <w:b/>
              </w:rPr>
              <w:t>Transmission Emergency</w:t>
            </w:r>
          </w:p>
        </w:tc>
        <w:tc>
          <w:tcPr>
            <w:tcW w:w="7396" w:type="dxa"/>
            <w:tcBorders>
              <w:right w:val="nil"/>
            </w:tcBorders>
            <w:vAlign w:val="center"/>
          </w:tcPr>
          <w:p w14:paraId="340EA3AD" w14:textId="77777777" w:rsidR="00A31A47" w:rsidRDefault="00A31A47" w:rsidP="00A31A47">
            <w:pPr>
              <w:rPr>
                <w:b/>
                <w:u w:val="single"/>
              </w:rPr>
            </w:pPr>
            <w:r>
              <w:rPr>
                <w:b/>
                <w:u w:val="single"/>
              </w:rPr>
              <w:t>WHEN:</w:t>
            </w:r>
          </w:p>
          <w:p w14:paraId="30A9ED5B" w14:textId="77777777" w:rsidR="00A31A47" w:rsidRDefault="00A31A47" w:rsidP="00A31A47">
            <w:pPr>
              <w:pStyle w:val="ListParagraph"/>
              <w:numPr>
                <w:ilvl w:val="0"/>
                <w:numId w:val="33"/>
              </w:numPr>
            </w:pPr>
            <w:r>
              <w:t>Notified by the Shift Supervisor or Transmission Operator ERCOT is issuing a Transmission Emergency for the South Texas Export Interface;</w:t>
            </w:r>
          </w:p>
          <w:p w14:paraId="020376CE" w14:textId="77777777" w:rsidR="00A31A47" w:rsidRDefault="00A31A47" w:rsidP="00A31A47">
            <w:pPr>
              <w:rPr>
                <w:b/>
                <w:u w:val="single"/>
              </w:rPr>
            </w:pPr>
            <w:r>
              <w:rPr>
                <w:b/>
                <w:u w:val="single"/>
              </w:rPr>
              <w:t>THEN:</w:t>
            </w:r>
          </w:p>
          <w:p w14:paraId="59F17FE5" w14:textId="77777777" w:rsidR="00A31A47" w:rsidRPr="004A376D" w:rsidRDefault="00A31A47" w:rsidP="00A31A47">
            <w:pPr>
              <w:pStyle w:val="ListParagraph"/>
              <w:numPr>
                <w:ilvl w:val="0"/>
                <w:numId w:val="33"/>
              </w:numPr>
              <w:rPr>
                <w:b/>
                <w:u w:val="single"/>
              </w:rPr>
            </w:pPr>
            <w:r>
              <w:rPr>
                <w:bCs/>
              </w:rPr>
              <w:t>Assist the Real-Time desk with System conditions and calls.</w:t>
            </w:r>
          </w:p>
          <w:p w14:paraId="20C463D7" w14:textId="77777777" w:rsidR="00A31A47" w:rsidRPr="005E7A6D" w:rsidRDefault="00A31A47" w:rsidP="00A31A47">
            <w:pPr>
              <w:pStyle w:val="ListParagraph"/>
              <w:numPr>
                <w:ilvl w:val="0"/>
                <w:numId w:val="33"/>
              </w:numPr>
              <w:rPr>
                <w:b/>
                <w:u w:val="single"/>
              </w:rPr>
            </w:pPr>
            <w:r>
              <w:t>Verify all GCC posting are made.</w:t>
            </w:r>
          </w:p>
          <w:p w14:paraId="2936EBF3" w14:textId="77777777" w:rsidR="00A31A47" w:rsidRDefault="00A31A47" w:rsidP="00A31A47">
            <w:pPr>
              <w:rPr>
                <w:b/>
                <w:u w:val="single"/>
              </w:rPr>
            </w:pPr>
            <w:r>
              <w:rPr>
                <w:b/>
                <w:u w:val="single"/>
              </w:rPr>
              <w:t>IF:</w:t>
            </w:r>
          </w:p>
          <w:p w14:paraId="3B068FA3" w14:textId="77777777" w:rsidR="00A31A47" w:rsidRPr="005E7A6D" w:rsidRDefault="00A31A47" w:rsidP="00A31A47">
            <w:pPr>
              <w:pStyle w:val="ListParagraph"/>
              <w:numPr>
                <w:ilvl w:val="0"/>
                <w:numId w:val="127"/>
              </w:numPr>
              <w:rPr>
                <w:b/>
                <w:u w:val="single"/>
              </w:rPr>
            </w:pPr>
            <w:r>
              <w:rPr>
                <w:bCs/>
              </w:rPr>
              <w:t>Posting has not been made;</w:t>
            </w:r>
          </w:p>
          <w:p w14:paraId="05C12933" w14:textId="77777777" w:rsidR="00A31A47" w:rsidRDefault="00A31A47" w:rsidP="00A31A47">
            <w:pPr>
              <w:rPr>
                <w:b/>
                <w:u w:val="single"/>
              </w:rPr>
            </w:pPr>
            <w:r>
              <w:rPr>
                <w:b/>
                <w:u w:val="single"/>
              </w:rPr>
              <w:t>THEN:</w:t>
            </w:r>
          </w:p>
          <w:p w14:paraId="5E5639DB" w14:textId="77777777" w:rsidR="00A31A47" w:rsidRPr="005E7A6D" w:rsidRDefault="00A31A47" w:rsidP="00A31A47">
            <w:pPr>
              <w:pStyle w:val="ListParagraph"/>
              <w:numPr>
                <w:ilvl w:val="0"/>
                <w:numId w:val="127"/>
              </w:numPr>
              <w:rPr>
                <w:b/>
                <w:u w:val="single"/>
              </w:rPr>
            </w:pPr>
            <w:r>
              <w:rPr>
                <w:bCs/>
              </w:rPr>
              <w:t>Post to GCC and notify the control room that the posting has been made.</w:t>
            </w:r>
          </w:p>
          <w:p w14:paraId="013DEBD1" w14:textId="77777777" w:rsidR="00A31A47" w:rsidRDefault="00A31A47" w:rsidP="00A31A47">
            <w:pPr>
              <w:pStyle w:val="TableText"/>
              <w:jc w:val="both"/>
              <w:rPr>
                <w:b/>
                <w:bCs/>
                <w:highlight w:val="yellow"/>
                <w:u w:val="single"/>
              </w:rPr>
            </w:pPr>
          </w:p>
          <w:p w14:paraId="611FB696" w14:textId="77777777" w:rsidR="00A31A47" w:rsidRDefault="00A31A47" w:rsidP="00A31A47">
            <w:pPr>
              <w:pStyle w:val="TableText"/>
              <w:jc w:val="both"/>
              <w:rPr>
                <w:b/>
                <w:bCs/>
                <w:highlight w:val="yellow"/>
                <w:u w:val="single"/>
              </w:rPr>
            </w:pPr>
          </w:p>
          <w:p w14:paraId="2F0BC2AB" w14:textId="77777777" w:rsidR="00A31A47" w:rsidRDefault="00A31A47" w:rsidP="00A31A47">
            <w:pPr>
              <w:pStyle w:val="TableText"/>
              <w:jc w:val="both"/>
              <w:rPr>
                <w:b/>
                <w:bCs/>
                <w:highlight w:val="yellow"/>
                <w:u w:val="single"/>
              </w:rPr>
            </w:pPr>
          </w:p>
          <w:p w14:paraId="72C5AA2F" w14:textId="77777777" w:rsidR="00A31A47" w:rsidRDefault="00A31A47" w:rsidP="00A31A47">
            <w:pPr>
              <w:pStyle w:val="TableText"/>
              <w:jc w:val="both"/>
              <w:rPr>
                <w:b/>
                <w:bCs/>
                <w:highlight w:val="yellow"/>
                <w:u w:val="single"/>
              </w:rPr>
            </w:pPr>
          </w:p>
          <w:p w14:paraId="25FE573F" w14:textId="32B8B35C" w:rsidR="00A31A47" w:rsidRPr="0051253C" w:rsidRDefault="00A31A47" w:rsidP="00A31A47">
            <w:pPr>
              <w:pStyle w:val="TableText"/>
              <w:jc w:val="both"/>
              <w:rPr>
                <w:b/>
                <w:bCs/>
                <w:u w:val="single"/>
              </w:rPr>
            </w:pPr>
            <w:r w:rsidRPr="0051253C">
              <w:rPr>
                <w:b/>
                <w:bCs/>
                <w:highlight w:val="yellow"/>
                <w:u w:val="single"/>
              </w:rPr>
              <w:t>Typical GCC Posting:</w:t>
            </w:r>
          </w:p>
          <w:p w14:paraId="1416CF51" w14:textId="2965DE3C" w:rsidR="00A31A47" w:rsidRDefault="00A31A47" w:rsidP="00A31A47">
            <w:pPr>
              <w:rPr>
                <w:b/>
                <w:u w:val="single"/>
              </w:rPr>
            </w:pPr>
            <w:r>
              <w:t xml:space="preserve">ERCOT is issuing a Transmission Emergency Notice for the South Texas Export interface. Load Resources are being deployed to help mitigate </w:t>
            </w:r>
            <w:r w:rsidRPr="00B44465">
              <w:t>the</w:t>
            </w:r>
            <w:r>
              <w:t xml:space="preserve"> issue</w:t>
            </w:r>
            <w:r w:rsidRPr="00B44465">
              <w:t>.</w:t>
            </w:r>
          </w:p>
        </w:tc>
      </w:tr>
      <w:tr w:rsidR="00A31A47" w14:paraId="0834DA52" w14:textId="77777777" w:rsidTr="000C4C8E">
        <w:trPr>
          <w:gridAfter w:val="1"/>
          <w:wAfter w:w="92" w:type="dxa"/>
          <w:trHeight w:val="576"/>
        </w:trPr>
        <w:tc>
          <w:tcPr>
            <w:tcW w:w="1604" w:type="dxa"/>
            <w:tcBorders>
              <w:left w:val="nil"/>
            </w:tcBorders>
            <w:vAlign w:val="center"/>
          </w:tcPr>
          <w:p w14:paraId="7F6EDF27" w14:textId="3022DD6A" w:rsidR="00A31A47" w:rsidRDefault="00A31A47" w:rsidP="00A31A47">
            <w:pPr>
              <w:jc w:val="center"/>
              <w:rPr>
                <w:b/>
              </w:rPr>
            </w:pPr>
            <w:r>
              <w:rPr>
                <w:b/>
              </w:rPr>
              <w:t>Note</w:t>
            </w:r>
          </w:p>
        </w:tc>
        <w:tc>
          <w:tcPr>
            <w:tcW w:w="7396" w:type="dxa"/>
            <w:tcBorders>
              <w:right w:val="nil"/>
            </w:tcBorders>
            <w:vAlign w:val="center"/>
          </w:tcPr>
          <w:p w14:paraId="1D36F3F0" w14:textId="77777777" w:rsidR="00A31A47" w:rsidRPr="00511017" w:rsidRDefault="00A31A47" w:rsidP="00A31A47">
            <w:pPr>
              <w:rPr>
                <w:b/>
                <w:u w:val="single"/>
              </w:rPr>
            </w:pPr>
            <w:r>
              <w:t>Verify all GCC posting have been made by the Transmission Desk if load shed has been implemented.</w:t>
            </w:r>
          </w:p>
          <w:p w14:paraId="6038FB8D" w14:textId="77777777" w:rsidR="00A31A47" w:rsidRDefault="00A31A47" w:rsidP="00A31A47">
            <w:pPr>
              <w:pStyle w:val="TableText"/>
              <w:jc w:val="both"/>
              <w:rPr>
                <w:b/>
                <w:highlight w:val="yellow"/>
                <w:u w:val="single"/>
              </w:rPr>
            </w:pPr>
          </w:p>
          <w:p w14:paraId="0517475D" w14:textId="77777777" w:rsidR="00A31A47" w:rsidRDefault="00A31A47" w:rsidP="00A31A47">
            <w:pPr>
              <w:pStyle w:val="TableText"/>
              <w:jc w:val="both"/>
              <w:rPr>
                <w:b/>
                <w:highlight w:val="yellow"/>
                <w:u w:val="single"/>
              </w:rPr>
            </w:pPr>
            <w:r>
              <w:rPr>
                <w:b/>
                <w:highlight w:val="yellow"/>
                <w:u w:val="single"/>
              </w:rPr>
              <w:t>Typical GCC Posting:</w:t>
            </w:r>
          </w:p>
          <w:p w14:paraId="5B73E569" w14:textId="691966EA" w:rsidR="00A31A47" w:rsidRDefault="00A31A47" w:rsidP="00A31A47">
            <w:pPr>
              <w:rPr>
                <w:b/>
                <w:u w:val="single"/>
              </w:rPr>
            </w:pPr>
            <w:r w:rsidRPr="002965A3">
              <w:rPr>
                <w:b/>
                <w:u w:val="single"/>
              </w:rPr>
              <w:t xml:space="preserve">ERCOT has shed *** MW’s of firm load </w:t>
            </w:r>
            <w:r>
              <w:rPr>
                <w:b/>
                <w:u w:val="single"/>
              </w:rPr>
              <w:t>d</w:t>
            </w:r>
            <w:r w:rsidRPr="002965A3">
              <w:rPr>
                <w:b/>
                <w:u w:val="single"/>
              </w:rPr>
              <w:t>ue to the South Texas Export Interface.</w:t>
            </w:r>
          </w:p>
        </w:tc>
      </w:tr>
      <w:tr w:rsidR="00A31A47" w14:paraId="4D648EFE" w14:textId="77777777" w:rsidTr="000C4C8E">
        <w:trPr>
          <w:gridAfter w:val="1"/>
          <w:wAfter w:w="92" w:type="dxa"/>
          <w:trHeight w:val="576"/>
        </w:trPr>
        <w:tc>
          <w:tcPr>
            <w:tcW w:w="1604" w:type="dxa"/>
            <w:tcBorders>
              <w:left w:val="nil"/>
            </w:tcBorders>
            <w:vAlign w:val="center"/>
          </w:tcPr>
          <w:p w14:paraId="535D25B6" w14:textId="77777777" w:rsidR="00A31A47" w:rsidRDefault="00A31A47" w:rsidP="00A31A47">
            <w:pPr>
              <w:jc w:val="center"/>
              <w:rPr>
                <w:b/>
              </w:rPr>
            </w:pPr>
            <w:r>
              <w:rPr>
                <w:b/>
              </w:rPr>
              <w:t>Recall</w:t>
            </w:r>
          </w:p>
          <w:p w14:paraId="377CA20A" w14:textId="77777777" w:rsidR="00A31A47" w:rsidRDefault="00A31A47" w:rsidP="00A31A47">
            <w:pPr>
              <w:jc w:val="center"/>
              <w:rPr>
                <w:b/>
              </w:rPr>
            </w:pPr>
            <w:r>
              <w:rPr>
                <w:b/>
              </w:rPr>
              <w:t>Load</w:t>
            </w:r>
          </w:p>
          <w:p w14:paraId="148129DC" w14:textId="43613B31" w:rsidR="00A31A47" w:rsidRDefault="00A31A47" w:rsidP="00A31A47">
            <w:pPr>
              <w:jc w:val="center"/>
              <w:rPr>
                <w:b/>
              </w:rPr>
            </w:pPr>
            <w:r>
              <w:rPr>
                <w:b/>
              </w:rPr>
              <w:t>Resources</w:t>
            </w:r>
          </w:p>
        </w:tc>
        <w:tc>
          <w:tcPr>
            <w:tcW w:w="7396" w:type="dxa"/>
            <w:tcBorders>
              <w:right w:val="nil"/>
            </w:tcBorders>
            <w:vAlign w:val="center"/>
          </w:tcPr>
          <w:p w14:paraId="57774924" w14:textId="77777777" w:rsidR="00A31A47" w:rsidRDefault="00A31A47" w:rsidP="00A31A47">
            <w:pPr>
              <w:rPr>
                <w:b/>
                <w:u w:val="single"/>
              </w:rPr>
            </w:pPr>
            <w:r>
              <w:rPr>
                <w:b/>
                <w:u w:val="single"/>
              </w:rPr>
              <w:t>WHEN:</w:t>
            </w:r>
          </w:p>
          <w:p w14:paraId="163DC8DE" w14:textId="77777777" w:rsidR="00A31A47" w:rsidRDefault="00A31A47" w:rsidP="00A31A47">
            <w:pPr>
              <w:numPr>
                <w:ilvl w:val="0"/>
                <w:numId w:val="32"/>
              </w:numPr>
            </w:pPr>
            <w:r>
              <w:t>Notified by the Transmission Operator to recall Load Resources;</w:t>
            </w:r>
          </w:p>
          <w:p w14:paraId="5B4F9782" w14:textId="77777777" w:rsidR="00A31A47" w:rsidRDefault="00A31A47" w:rsidP="00A31A47">
            <w:pPr>
              <w:rPr>
                <w:b/>
                <w:u w:val="single"/>
              </w:rPr>
            </w:pPr>
            <w:r>
              <w:rPr>
                <w:b/>
                <w:u w:val="single"/>
              </w:rPr>
              <w:t>THEN:</w:t>
            </w:r>
          </w:p>
          <w:p w14:paraId="17742C2C" w14:textId="77777777" w:rsidR="00A31A47" w:rsidRDefault="00A31A47" w:rsidP="00A31A47">
            <w:pPr>
              <w:numPr>
                <w:ilvl w:val="0"/>
                <w:numId w:val="32"/>
              </w:numPr>
            </w:pPr>
            <w:r>
              <w:t>Recall Load Resources.</w:t>
            </w:r>
          </w:p>
          <w:p w14:paraId="3A2F8DED" w14:textId="77777777" w:rsidR="00A31A47" w:rsidRDefault="00A31A47" w:rsidP="00A31A47"/>
        </w:tc>
      </w:tr>
      <w:tr w:rsidR="00A31A47" w14:paraId="70F6F0E6" w14:textId="77777777" w:rsidTr="000C4C8E">
        <w:trPr>
          <w:gridAfter w:val="1"/>
          <w:wAfter w:w="92" w:type="dxa"/>
          <w:trHeight w:val="576"/>
        </w:trPr>
        <w:tc>
          <w:tcPr>
            <w:tcW w:w="1604" w:type="dxa"/>
            <w:tcBorders>
              <w:left w:val="nil"/>
            </w:tcBorders>
            <w:vAlign w:val="center"/>
          </w:tcPr>
          <w:p w14:paraId="15BBACBA" w14:textId="2AAEF4E0" w:rsidR="00A31A47" w:rsidRDefault="00A31A47" w:rsidP="00A31A47">
            <w:pPr>
              <w:jc w:val="center"/>
              <w:rPr>
                <w:b/>
              </w:rPr>
            </w:pPr>
            <w:r>
              <w:rPr>
                <w:b/>
              </w:rPr>
              <w:t>Cancel</w:t>
            </w:r>
          </w:p>
        </w:tc>
        <w:tc>
          <w:tcPr>
            <w:tcW w:w="7396" w:type="dxa"/>
            <w:tcBorders>
              <w:right w:val="nil"/>
            </w:tcBorders>
            <w:vAlign w:val="center"/>
          </w:tcPr>
          <w:p w14:paraId="1CEFB4C2" w14:textId="77777777" w:rsidR="00A31A47" w:rsidRPr="00793968" w:rsidRDefault="00A31A47" w:rsidP="00A31A47">
            <w:pPr>
              <w:jc w:val="both"/>
            </w:pPr>
            <w:r w:rsidRPr="00793968">
              <w:t>Make appropriate cancellations when back to normal operations.</w:t>
            </w:r>
          </w:p>
          <w:p w14:paraId="5BDE0F1F" w14:textId="77777777" w:rsidR="00A31A47" w:rsidRDefault="00A31A47" w:rsidP="00A31A47">
            <w:pPr>
              <w:rPr>
                <w:b/>
                <w:u w:val="single"/>
              </w:rPr>
            </w:pPr>
          </w:p>
        </w:tc>
      </w:tr>
      <w:tr w:rsidR="00A31A47" w14:paraId="3E164C19" w14:textId="77777777" w:rsidTr="00A31A47">
        <w:trPr>
          <w:gridAfter w:val="1"/>
          <w:wAfter w:w="92" w:type="dxa"/>
          <w:trHeight w:val="576"/>
        </w:trPr>
        <w:tc>
          <w:tcPr>
            <w:tcW w:w="1604" w:type="dxa"/>
            <w:tcBorders>
              <w:left w:val="nil"/>
              <w:bottom w:val="double" w:sz="4" w:space="0" w:color="auto"/>
            </w:tcBorders>
            <w:vAlign w:val="center"/>
          </w:tcPr>
          <w:p w14:paraId="74C3259D" w14:textId="2A6D2C52" w:rsidR="00A31A47" w:rsidRDefault="00A31A47" w:rsidP="00A31A47">
            <w:pPr>
              <w:jc w:val="center"/>
              <w:rPr>
                <w:b/>
              </w:rPr>
            </w:pPr>
            <w:r>
              <w:rPr>
                <w:b/>
              </w:rPr>
              <w:t>Log</w:t>
            </w:r>
          </w:p>
        </w:tc>
        <w:tc>
          <w:tcPr>
            <w:tcW w:w="7396" w:type="dxa"/>
            <w:tcBorders>
              <w:bottom w:val="double" w:sz="4" w:space="0" w:color="auto"/>
              <w:right w:val="nil"/>
            </w:tcBorders>
            <w:vAlign w:val="center"/>
          </w:tcPr>
          <w:p w14:paraId="7D86F948" w14:textId="07ED4EDD" w:rsidR="00A31A47" w:rsidRPr="00793968" w:rsidRDefault="00A31A47" w:rsidP="00A31A47">
            <w:pPr>
              <w:jc w:val="both"/>
            </w:pPr>
            <w:r>
              <w:t>Log all actions.</w:t>
            </w:r>
          </w:p>
        </w:tc>
      </w:tr>
      <w:tr w:rsidR="00A31A47" w14:paraId="4B4F79EB" w14:textId="77777777" w:rsidTr="00A31A47">
        <w:trPr>
          <w:trHeight w:val="576"/>
        </w:trPr>
        <w:tc>
          <w:tcPr>
            <w:tcW w:w="9092" w:type="dxa"/>
            <w:gridSpan w:val="3"/>
            <w:tcBorders>
              <w:top w:val="double" w:sz="4" w:space="0" w:color="auto"/>
              <w:left w:val="double" w:sz="4" w:space="0" w:color="auto"/>
              <w:bottom w:val="double" w:sz="4" w:space="0" w:color="auto"/>
              <w:right w:val="double" w:sz="4" w:space="0" w:color="auto"/>
            </w:tcBorders>
            <w:vAlign w:val="center"/>
          </w:tcPr>
          <w:p w14:paraId="060D67B0" w14:textId="65A14015" w:rsidR="00A31A47" w:rsidRDefault="00A31A47" w:rsidP="00047636">
            <w:pPr>
              <w:pStyle w:val="Heading2"/>
            </w:pPr>
            <w:bookmarkStart w:id="112" w:name="_South_Texas_Import"/>
            <w:bookmarkEnd w:id="112"/>
            <w:r>
              <w:t>South Texas Import Interface</w:t>
            </w:r>
          </w:p>
        </w:tc>
      </w:tr>
      <w:tr w:rsidR="00A31A47" w14:paraId="676594AE" w14:textId="77777777" w:rsidTr="00A31A47">
        <w:trPr>
          <w:trHeight w:val="576"/>
        </w:trPr>
        <w:tc>
          <w:tcPr>
            <w:tcW w:w="1604" w:type="dxa"/>
            <w:tcBorders>
              <w:top w:val="double" w:sz="4" w:space="0" w:color="auto"/>
              <w:left w:val="nil"/>
              <w:bottom w:val="single" w:sz="4" w:space="0" w:color="auto"/>
            </w:tcBorders>
            <w:vAlign w:val="center"/>
          </w:tcPr>
          <w:p w14:paraId="430501F0" w14:textId="77777777" w:rsidR="00A31A47" w:rsidRDefault="00A31A47" w:rsidP="00114422">
            <w:pPr>
              <w:jc w:val="center"/>
              <w:rPr>
                <w:b/>
              </w:rPr>
            </w:pPr>
          </w:p>
          <w:p w14:paraId="32283EA9" w14:textId="77777777" w:rsidR="00A31A47" w:rsidRDefault="00A31A47" w:rsidP="00114422">
            <w:pPr>
              <w:jc w:val="center"/>
              <w:rPr>
                <w:b/>
              </w:rPr>
            </w:pPr>
            <w:r>
              <w:rPr>
                <w:b/>
              </w:rPr>
              <w:t>Deploy Load</w:t>
            </w:r>
          </w:p>
          <w:p w14:paraId="4CF8B781" w14:textId="77777777" w:rsidR="00A31A47" w:rsidRDefault="00A31A47" w:rsidP="00114422">
            <w:pPr>
              <w:jc w:val="center"/>
              <w:rPr>
                <w:b/>
              </w:rPr>
            </w:pPr>
            <w:r>
              <w:rPr>
                <w:b/>
              </w:rPr>
              <w:t>Resources</w:t>
            </w:r>
          </w:p>
          <w:p w14:paraId="7CA4AF18" w14:textId="77777777" w:rsidR="00A31A47" w:rsidRDefault="00A31A47" w:rsidP="00114422">
            <w:pPr>
              <w:jc w:val="center"/>
              <w:rPr>
                <w:b/>
              </w:rPr>
            </w:pPr>
          </w:p>
        </w:tc>
        <w:tc>
          <w:tcPr>
            <w:tcW w:w="7488" w:type="dxa"/>
            <w:gridSpan w:val="2"/>
            <w:tcBorders>
              <w:top w:val="double" w:sz="4" w:space="0" w:color="auto"/>
              <w:bottom w:val="single" w:sz="4" w:space="0" w:color="auto"/>
              <w:right w:val="nil"/>
            </w:tcBorders>
            <w:vAlign w:val="center"/>
          </w:tcPr>
          <w:p w14:paraId="4A773910" w14:textId="77777777" w:rsidR="00A31A47" w:rsidRDefault="00A31A47" w:rsidP="00A31A47">
            <w:pPr>
              <w:rPr>
                <w:b/>
                <w:u w:val="single"/>
              </w:rPr>
            </w:pPr>
            <w:r>
              <w:rPr>
                <w:b/>
                <w:u w:val="single"/>
              </w:rPr>
              <w:t>WHEN:</w:t>
            </w:r>
          </w:p>
          <w:p w14:paraId="5AD4F5A0" w14:textId="77777777" w:rsidR="00A31A47" w:rsidRDefault="00A31A47" w:rsidP="00A31A47">
            <w:pPr>
              <w:numPr>
                <w:ilvl w:val="0"/>
                <w:numId w:val="32"/>
              </w:numPr>
            </w:pPr>
            <w:r>
              <w:t>Notified by the Transmission Operator to deploy Load Resources in the South Texas area;</w:t>
            </w:r>
          </w:p>
          <w:p w14:paraId="36DFDAA9" w14:textId="77777777" w:rsidR="00A31A47" w:rsidRDefault="00A31A47" w:rsidP="00A31A47">
            <w:pPr>
              <w:rPr>
                <w:b/>
                <w:u w:val="single"/>
              </w:rPr>
            </w:pPr>
            <w:r>
              <w:rPr>
                <w:b/>
                <w:u w:val="single"/>
              </w:rPr>
              <w:t>THEN:</w:t>
            </w:r>
          </w:p>
          <w:p w14:paraId="44D44F93" w14:textId="77777777" w:rsidR="00A31A47" w:rsidRDefault="00A31A47" w:rsidP="00A31A47">
            <w:pPr>
              <w:numPr>
                <w:ilvl w:val="0"/>
                <w:numId w:val="32"/>
              </w:numPr>
            </w:pPr>
            <w:r>
              <w:t>Deploy Load Resources (Refer to Desktop Guide Resource Desk Section 2.2.3),</w:t>
            </w:r>
          </w:p>
          <w:p w14:paraId="1E20B251" w14:textId="1FFD8D80" w:rsidR="00A31A47" w:rsidRDefault="00A31A47" w:rsidP="00A31A47">
            <w:pPr>
              <w:numPr>
                <w:ilvl w:val="0"/>
                <w:numId w:val="32"/>
              </w:numPr>
            </w:pPr>
            <w:r>
              <w:t>Call appropriate QSE to notify them their LR was deployed.</w:t>
            </w:r>
          </w:p>
        </w:tc>
      </w:tr>
      <w:tr w:rsidR="00A31A47" w14:paraId="16A7EB63" w14:textId="77777777" w:rsidTr="00A31A47">
        <w:trPr>
          <w:trHeight w:val="576"/>
        </w:trPr>
        <w:tc>
          <w:tcPr>
            <w:tcW w:w="1604" w:type="dxa"/>
            <w:tcBorders>
              <w:top w:val="single" w:sz="4" w:space="0" w:color="auto"/>
              <w:left w:val="nil"/>
              <w:bottom w:val="single" w:sz="4" w:space="0" w:color="auto"/>
            </w:tcBorders>
            <w:vAlign w:val="center"/>
          </w:tcPr>
          <w:p w14:paraId="3F05CD73" w14:textId="77777777" w:rsidR="00A31A47" w:rsidRDefault="00A31A47" w:rsidP="00114422">
            <w:pPr>
              <w:jc w:val="center"/>
              <w:rPr>
                <w:b/>
              </w:rPr>
            </w:pPr>
            <w:r>
              <w:rPr>
                <w:b/>
              </w:rPr>
              <w:t>Recall</w:t>
            </w:r>
          </w:p>
          <w:p w14:paraId="5CA78061" w14:textId="77777777" w:rsidR="00A31A47" w:rsidRDefault="00A31A47" w:rsidP="00114422">
            <w:pPr>
              <w:jc w:val="center"/>
              <w:rPr>
                <w:b/>
              </w:rPr>
            </w:pPr>
            <w:r>
              <w:rPr>
                <w:b/>
              </w:rPr>
              <w:t>Load</w:t>
            </w:r>
          </w:p>
          <w:p w14:paraId="20F4EDA5" w14:textId="77777777" w:rsidR="00A31A47" w:rsidRDefault="00A31A47" w:rsidP="00114422">
            <w:pPr>
              <w:jc w:val="center"/>
              <w:rPr>
                <w:b/>
              </w:rPr>
            </w:pPr>
            <w:r>
              <w:rPr>
                <w:b/>
              </w:rPr>
              <w:t>Resources</w:t>
            </w:r>
          </w:p>
        </w:tc>
        <w:tc>
          <w:tcPr>
            <w:tcW w:w="7488" w:type="dxa"/>
            <w:gridSpan w:val="2"/>
            <w:tcBorders>
              <w:top w:val="single" w:sz="4" w:space="0" w:color="auto"/>
              <w:bottom w:val="single" w:sz="4" w:space="0" w:color="auto"/>
              <w:right w:val="nil"/>
            </w:tcBorders>
            <w:vAlign w:val="center"/>
          </w:tcPr>
          <w:p w14:paraId="4C95B893" w14:textId="77777777" w:rsidR="00A31A47" w:rsidRDefault="00A31A47" w:rsidP="00A31A47">
            <w:pPr>
              <w:rPr>
                <w:b/>
                <w:u w:val="single"/>
              </w:rPr>
            </w:pPr>
            <w:r>
              <w:rPr>
                <w:b/>
                <w:u w:val="single"/>
              </w:rPr>
              <w:t>WHEN:</w:t>
            </w:r>
          </w:p>
          <w:p w14:paraId="26D6ADDB" w14:textId="77777777" w:rsidR="00A31A47" w:rsidRDefault="00A31A47" w:rsidP="00A31A47">
            <w:pPr>
              <w:numPr>
                <w:ilvl w:val="0"/>
                <w:numId w:val="32"/>
              </w:numPr>
            </w:pPr>
            <w:r>
              <w:t>Notified by the Transmission Operator to recall Load Resources in the South Texas area;</w:t>
            </w:r>
          </w:p>
          <w:p w14:paraId="14D864DB" w14:textId="77777777" w:rsidR="00A31A47" w:rsidRDefault="00A31A47" w:rsidP="00A31A47">
            <w:pPr>
              <w:rPr>
                <w:b/>
                <w:u w:val="single"/>
              </w:rPr>
            </w:pPr>
            <w:r>
              <w:rPr>
                <w:b/>
                <w:u w:val="single"/>
              </w:rPr>
              <w:t>THEN:</w:t>
            </w:r>
          </w:p>
          <w:p w14:paraId="4CA1E52C" w14:textId="77777777" w:rsidR="00A31A47" w:rsidRDefault="00A31A47" w:rsidP="00A31A47">
            <w:pPr>
              <w:numPr>
                <w:ilvl w:val="0"/>
                <w:numId w:val="32"/>
              </w:numPr>
            </w:pPr>
            <w:r>
              <w:t>Recall Load Resources in the South Texas area (Refer to Desktop Guide Resource Desk Section 2.2.4),</w:t>
            </w:r>
          </w:p>
          <w:p w14:paraId="5F4C8C1C" w14:textId="79E1AAFD" w:rsidR="00A31A47" w:rsidRDefault="00A31A47" w:rsidP="00A31A47">
            <w:pPr>
              <w:numPr>
                <w:ilvl w:val="0"/>
                <w:numId w:val="32"/>
              </w:numPr>
            </w:pPr>
            <w:r>
              <w:t>Call appropriate QSE to notify them their LR was recalled.</w:t>
            </w:r>
          </w:p>
        </w:tc>
      </w:tr>
      <w:tr w:rsidR="00A31A47" w14:paraId="260B3138" w14:textId="77777777" w:rsidTr="00A31A47">
        <w:trPr>
          <w:trHeight w:val="576"/>
        </w:trPr>
        <w:tc>
          <w:tcPr>
            <w:tcW w:w="1604" w:type="dxa"/>
            <w:tcBorders>
              <w:top w:val="single" w:sz="4" w:space="0" w:color="auto"/>
              <w:left w:val="nil"/>
              <w:bottom w:val="double" w:sz="4" w:space="0" w:color="auto"/>
            </w:tcBorders>
            <w:vAlign w:val="center"/>
          </w:tcPr>
          <w:p w14:paraId="42FDFDF2" w14:textId="77777777" w:rsidR="00A31A47" w:rsidRDefault="00A31A47" w:rsidP="00114422">
            <w:pPr>
              <w:jc w:val="center"/>
              <w:rPr>
                <w:b/>
              </w:rPr>
            </w:pPr>
            <w:r>
              <w:rPr>
                <w:b/>
              </w:rPr>
              <w:t>Log</w:t>
            </w:r>
          </w:p>
        </w:tc>
        <w:tc>
          <w:tcPr>
            <w:tcW w:w="7488" w:type="dxa"/>
            <w:gridSpan w:val="2"/>
            <w:tcBorders>
              <w:top w:val="single" w:sz="4" w:space="0" w:color="auto"/>
              <w:bottom w:val="double" w:sz="4" w:space="0" w:color="auto"/>
              <w:right w:val="nil"/>
            </w:tcBorders>
            <w:vAlign w:val="center"/>
          </w:tcPr>
          <w:p w14:paraId="2504039C" w14:textId="77777777" w:rsidR="00A31A47" w:rsidRDefault="00A31A47" w:rsidP="00114422">
            <w:r>
              <w:t>Log all actions.</w:t>
            </w:r>
          </w:p>
        </w:tc>
      </w:tr>
    </w:tbl>
    <w:p w14:paraId="0CDC23BC" w14:textId="77777777" w:rsidR="00377A9C" w:rsidRDefault="00377A9C">
      <w:pPr>
        <w:rPr>
          <w:b/>
        </w:rPr>
      </w:pPr>
    </w:p>
    <w:p w14:paraId="0CDC23BD" w14:textId="77777777" w:rsidR="00377A9C" w:rsidRDefault="00F21257">
      <w:pPr>
        <w:rPr>
          <w:b/>
        </w:rPr>
      </w:pPr>
      <w:r>
        <w:rPr>
          <w:b/>
        </w:rPr>
        <w:br w:type="page"/>
      </w:r>
    </w:p>
    <w:p w14:paraId="0CDC23BE" w14:textId="77777777" w:rsidR="00377A9C" w:rsidRDefault="00F21257" w:rsidP="00047636">
      <w:pPr>
        <w:pStyle w:val="Heading2"/>
      </w:pPr>
      <w:bookmarkStart w:id="113" w:name="_3.8_Quick_Start"/>
      <w:bookmarkStart w:id="114" w:name="_3.8_Deploying_Non-Spin"/>
      <w:bookmarkStart w:id="115" w:name="_3.87_Deploying_Non-Spin"/>
      <w:bookmarkStart w:id="116" w:name="_3.76_Deploying_Non-Spin"/>
      <w:bookmarkEnd w:id="113"/>
      <w:bookmarkEnd w:id="114"/>
      <w:bookmarkEnd w:id="115"/>
      <w:bookmarkEnd w:id="116"/>
      <w:r>
        <w:t>3.6</w:t>
      </w:r>
      <w:r>
        <w:tab/>
        <w:t>Deploying Non-Spin for Local Congestion</w:t>
      </w:r>
    </w:p>
    <w:p w14:paraId="0CDC23BF" w14:textId="77777777" w:rsidR="00377A9C" w:rsidRDefault="00377A9C"/>
    <w:p w14:paraId="0CDC23C0" w14:textId="77777777" w:rsidR="00377A9C" w:rsidRDefault="00F21257">
      <w:pPr>
        <w:ind w:left="900"/>
      </w:pPr>
      <w:r>
        <w:rPr>
          <w:b/>
        </w:rPr>
        <w:t xml:space="preserve">Procedure Purpose: </w:t>
      </w:r>
      <w:r>
        <w:t xml:space="preserve"> Mitigating local congestion.</w:t>
      </w:r>
    </w:p>
    <w:p w14:paraId="0CDC23C1"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90"/>
        <w:gridCol w:w="1530"/>
        <w:gridCol w:w="1350"/>
        <w:gridCol w:w="1440"/>
      </w:tblGrid>
      <w:tr w:rsidR="00377A9C" w14:paraId="0CDC23C7" w14:textId="77777777">
        <w:tc>
          <w:tcPr>
            <w:tcW w:w="2628" w:type="dxa"/>
            <w:vAlign w:val="center"/>
          </w:tcPr>
          <w:p w14:paraId="0CDC23C2" w14:textId="77777777" w:rsidR="00377A9C" w:rsidRDefault="00F21257">
            <w:pPr>
              <w:rPr>
                <w:b/>
                <w:lang w:val="pt-BR"/>
              </w:rPr>
            </w:pPr>
            <w:r>
              <w:rPr>
                <w:b/>
                <w:lang w:val="pt-BR"/>
              </w:rPr>
              <w:t>Protocol Reference</w:t>
            </w:r>
          </w:p>
        </w:tc>
        <w:tc>
          <w:tcPr>
            <w:tcW w:w="1890" w:type="dxa"/>
          </w:tcPr>
          <w:p w14:paraId="0CDC23C3" w14:textId="71F9EAF6" w:rsidR="00377A9C" w:rsidRDefault="004849F4">
            <w:pPr>
              <w:rPr>
                <w:b/>
                <w:lang w:val="pt-BR"/>
              </w:rPr>
            </w:pPr>
            <w:r>
              <w:rPr>
                <w:b/>
                <w:lang w:val="pt-BR"/>
              </w:rPr>
              <w:t>6.5.7.6.2.3(1)</w:t>
            </w:r>
          </w:p>
        </w:tc>
        <w:tc>
          <w:tcPr>
            <w:tcW w:w="1530" w:type="dxa"/>
          </w:tcPr>
          <w:p w14:paraId="0CDC23C4" w14:textId="77777777" w:rsidR="00377A9C" w:rsidRDefault="00377A9C">
            <w:pPr>
              <w:rPr>
                <w:b/>
                <w:lang w:val="pt-BR"/>
              </w:rPr>
            </w:pPr>
          </w:p>
        </w:tc>
        <w:tc>
          <w:tcPr>
            <w:tcW w:w="1350" w:type="dxa"/>
          </w:tcPr>
          <w:p w14:paraId="0CDC23C5" w14:textId="77777777" w:rsidR="00377A9C" w:rsidRDefault="00377A9C">
            <w:pPr>
              <w:rPr>
                <w:b/>
                <w:lang w:val="pt-BR"/>
              </w:rPr>
            </w:pPr>
          </w:p>
        </w:tc>
        <w:tc>
          <w:tcPr>
            <w:tcW w:w="1440" w:type="dxa"/>
          </w:tcPr>
          <w:p w14:paraId="0CDC23C6" w14:textId="77777777" w:rsidR="00377A9C" w:rsidRDefault="00377A9C">
            <w:pPr>
              <w:rPr>
                <w:b/>
                <w:lang w:val="pt-BR"/>
              </w:rPr>
            </w:pPr>
          </w:p>
        </w:tc>
      </w:tr>
      <w:tr w:rsidR="00377A9C" w14:paraId="0CDC23CD" w14:textId="77777777">
        <w:tc>
          <w:tcPr>
            <w:tcW w:w="2628" w:type="dxa"/>
            <w:vAlign w:val="center"/>
          </w:tcPr>
          <w:p w14:paraId="0CDC23C8" w14:textId="77777777" w:rsidR="00377A9C" w:rsidRDefault="00F21257">
            <w:pPr>
              <w:rPr>
                <w:b/>
                <w:lang w:val="pt-BR"/>
              </w:rPr>
            </w:pPr>
            <w:r>
              <w:rPr>
                <w:b/>
                <w:lang w:val="pt-BR"/>
              </w:rPr>
              <w:t xml:space="preserve">Guide Reference </w:t>
            </w:r>
          </w:p>
        </w:tc>
        <w:tc>
          <w:tcPr>
            <w:tcW w:w="1890" w:type="dxa"/>
          </w:tcPr>
          <w:p w14:paraId="0CDC23C9" w14:textId="77777777" w:rsidR="00377A9C" w:rsidRDefault="00377A9C">
            <w:pPr>
              <w:rPr>
                <w:b/>
                <w:lang w:val="pt-BR"/>
              </w:rPr>
            </w:pPr>
          </w:p>
        </w:tc>
        <w:tc>
          <w:tcPr>
            <w:tcW w:w="1530" w:type="dxa"/>
          </w:tcPr>
          <w:p w14:paraId="0CDC23CA" w14:textId="77777777" w:rsidR="00377A9C" w:rsidRDefault="00377A9C">
            <w:pPr>
              <w:rPr>
                <w:b/>
                <w:lang w:val="pt-BR"/>
              </w:rPr>
            </w:pPr>
          </w:p>
        </w:tc>
        <w:tc>
          <w:tcPr>
            <w:tcW w:w="1350" w:type="dxa"/>
          </w:tcPr>
          <w:p w14:paraId="0CDC23CB" w14:textId="77777777" w:rsidR="00377A9C" w:rsidRDefault="00377A9C">
            <w:pPr>
              <w:rPr>
                <w:b/>
                <w:lang w:val="pt-BR"/>
              </w:rPr>
            </w:pPr>
          </w:p>
        </w:tc>
        <w:tc>
          <w:tcPr>
            <w:tcW w:w="1440" w:type="dxa"/>
          </w:tcPr>
          <w:p w14:paraId="0CDC23CC" w14:textId="77777777" w:rsidR="00377A9C" w:rsidRDefault="00377A9C">
            <w:pPr>
              <w:rPr>
                <w:b/>
                <w:lang w:val="pt-BR"/>
              </w:rPr>
            </w:pPr>
          </w:p>
        </w:tc>
      </w:tr>
      <w:tr w:rsidR="00B666E0" w14:paraId="0CDC23D7" w14:textId="77777777">
        <w:tc>
          <w:tcPr>
            <w:tcW w:w="2628" w:type="dxa"/>
            <w:vAlign w:val="center"/>
          </w:tcPr>
          <w:p w14:paraId="0CDC23CE" w14:textId="77777777" w:rsidR="00B666E0" w:rsidRDefault="00B666E0" w:rsidP="00B666E0">
            <w:pPr>
              <w:rPr>
                <w:b/>
                <w:lang w:val="pt-BR"/>
              </w:rPr>
            </w:pPr>
            <w:r>
              <w:rPr>
                <w:b/>
                <w:lang w:val="pt-BR"/>
              </w:rPr>
              <w:t>NERC Standard</w:t>
            </w:r>
          </w:p>
        </w:tc>
        <w:tc>
          <w:tcPr>
            <w:tcW w:w="1890" w:type="dxa"/>
          </w:tcPr>
          <w:p w14:paraId="00046A28" w14:textId="5CBD4E10" w:rsidR="00B666E0" w:rsidRDefault="00B666E0" w:rsidP="00B666E0">
            <w:pPr>
              <w:rPr>
                <w:b/>
                <w:lang w:val="pt-BR"/>
              </w:rPr>
            </w:pPr>
            <w:r>
              <w:rPr>
                <w:b/>
                <w:lang w:val="pt-BR"/>
              </w:rPr>
              <w:t>EOP-011-</w:t>
            </w:r>
            <w:r w:rsidR="000658FC">
              <w:rPr>
                <w:b/>
                <w:lang w:val="pt-BR"/>
              </w:rPr>
              <w:t>2</w:t>
            </w:r>
          </w:p>
          <w:p w14:paraId="0CDC23D0" w14:textId="2B1CCD4D" w:rsidR="00B666E0" w:rsidRDefault="00B666E0" w:rsidP="00B666E0">
            <w:pPr>
              <w:rPr>
                <w:b/>
                <w:lang w:val="pt-BR"/>
              </w:rPr>
            </w:pPr>
            <w:r>
              <w:rPr>
                <w:b/>
                <w:lang w:val="pt-BR"/>
              </w:rPr>
              <w:t>R1, R1.1, R1.2, R1.2.4</w:t>
            </w:r>
          </w:p>
        </w:tc>
        <w:tc>
          <w:tcPr>
            <w:tcW w:w="1530" w:type="dxa"/>
          </w:tcPr>
          <w:p w14:paraId="4109CCFA" w14:textId="77777777" w:rsidR="00B666E0" w:rsidRDefault="00B666E0" w:rsidP="00B666E0">
            <w:pPr>
              <w:rPr>
                <w:b/>
                <w:lang w:val="pt-BR"/>
              </w:rPr>
            </w:pPr>
            <w:r>
              <w:rPr>
                <w:b/>
                <w:lang w:val="pt-BR"/>
              </w:rPr>
              <w:t>IRO-001-4</w:t>
            </w:r>
          </w:p>
          <w:p w14:paraId="0CDC23D2" w14:textId="30097341" w:rsidR="00B666E0" w:rsidRDefault="00B666E0" w:rsidP="00B666E0">
            <w:pPr>
              <w:rPr>
                <w:b/>
                <w:lang w:val="pt-BR"/>
              </w:rPr>
            </w:pPr>
            <w:r>
              <w:rPr>
                <w:b/>
                <w:lang w:val="pt-BR"/>
              </w:rPr>
              <w:t>R1</w:t>
            </w:r>
          </w:p>
        </w:tc>
        <w:tc>
          <w:tcPr>
            <w:tcW w:w="1350" w:type="dxa"/>
          </w:tcPr>
          <w:p w14:paraId="759755AF" w14:textId="76FC5B31" w:rsidR="00B666E0" w:rsidRDefault="00B666E0" w:rsidP="00B666E0">
            <w:pPr>
              <w:rPr>
                <w:b/>
                <w:lang w:val="pt-BR"/>
              </w:rPr>
            </w:pPr>
            <w:r>
              <w:rPr>
                <w:b/>
                <w:lang w:val="pt-BR"/>
              </w:rPr>
              <w:t>TOP-001-</w:t>
            </w:r>
            <w:r w:rsidR="00C65BF9">
              <w:rPr>
                <w:b/>
                <w:lang w:val="pt-BR"/>
              </w:rPr>
              <w:t>6</w:t>
            </w:r>
          </w:p>
          <w:p w14:paraId="0CDC23D4" w14:textId="49BF08F1" w:rsidR="00B666E0" w:rsidRDefault="00B666E0" w:rsidP="00B666E0">
            <w:pPr>
              <w:rPr>
                <w:b/>
              </w:rPr>
            </w:pPr>
            <w:r>
              <w:rPr>
                <w:b/>
                <w:lang w:val="pt-BR"/>
              </w:rPr>
              <w:t>R1</w:t>
            </w:r>
          </w:p>
        </w:tc>
        <w:tc>
          <w:tcPr>
            <w:tcW w:w="1440" w:type="dxa"/>
          </w:tcPr>
          <w:p w14:paraId="0CDC23D6" w14:textId="693A631E" w:rsidR="00B666E0" w:rsidRDefault="00B666E0" w:rsidP="00B666E0">
            <w:pPr>
              <w:rPr>
                <w:b/>
              </w:rPr>
            </w:pPr>
          </w:p>
        </w:tc>
      </w:tr>
    </w:tbl>
    <w:p w14:paraId="0CDC23D8" w14:textId="446924CC"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3DC" w14:textId="77777777">
        <w:tc>
          <w:tcPr>
            <w:tcW w:w="1908" w:type="dxa"/>
          </w:tcPr>
          <w:p w14:paraId="0CDC23D9" w14:textId="77777777" w:rsidR="00377A9C" w:rsidRDefault="00F21257">
            <w:pPr>
              <w:rPr>
                <w:b/>
              </w:rPr>
            </w:pPr>
            <w:r>
              <w:rPr>
                <w:b/>
              </w:rPr>
              <w:t xml:space="preserve">Version: 1 </w:t>
            </w:r>
          </w:p>
        </w:tc>
        <w:tc>
          <w:tcPr>
            <w:tcW w:w="2250" w:type="dxa"/>
          </w:tcPr>
          <w:p w14:paraId="0CDC23DA" w14:textId="15B9C83F" w:rsidR="00377A9C" w:rsidRDefault="00F21257">
            <w:pPr>
              <w:rPr>
                <w:b/>
              </w:rPr>
            </w:pPr>
            <w:r>
              <w:rPr>
                <w:b/>
              </w:rPr>
              <w:t>Revision: 1</w:t>
            </w:r>
            <w:r w:rsidR="00354E5A">
              <w:rPr>
                <w:b/>
              </w:rPr>
              <w:t>4</w:t>
            </w:r>
          </w:p>
        </w:tc>
        <w:tc>
          <w:tcPr>
            <w:tcW w:w="4680" w:type="dxa"/>
          </w:tcPr>
          <w:p w14:paraId="0CDC23DB" w14:textId="2AD2FFA8" w:rsidR="00377A9C" w:rsidRDefault="00F21257">
            <w:pPr>
              <w:rPr>
                <w:b/>
              </w:rPr>
            </w:pPr>
            <w:r>
              <w:rPr>
                <w:b/>
              </w:rPr>
              <w:t xml:space="preserve">Effective Date:  </w:t>
            </w:r>
            <w:r w:rsidR="00354E5A">
              <w:rPr>
                <w:b/>
              </w:rPr>
              <w:t>January</w:t>
            </w:r>
            <w:r>
              <w:rPr>
                <w:b/>
              </w:rPr>
              <w:t xml:space="preserve"> </w:t>
            </w:r>
            <w:r w:rsidR="00354E5A">
              <w:rPr>
                <w:b/>
              </w:rPr>
              <w:t>3</w:t>
            </w:r>
            <w:r>
              <w:rPr>
                <w:b/>
              </w:rPr>
              <w:t>1, 20</w:t>
            </w:r>
            <w:r w:rsidR="00354E5A">
              <w:rPr>
                <w:b/>
              </w:rPr>
              <w:t>20</w:t>
            </w:r>
          </w:p>
        </w:tc>
      </w:tr>
    </w:tbl>
    <w:p w14:paraId="0CDC23DD"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377A9C" w14:paraId="0CDC23E0" w14:textId="77777777">
        <w:trPr>
          <w:trHeight w:val="576"/>
          <w:tblHeader/>
        </w:trPr>
        <w:tc>
          <w:tcPr>
            <w:tcW w:w="1510" w:type="dxa"/>
            <w:tcBorders>
              <w:top w:val="double" w:sz="4" w:space="0" w:color="auto"/>
              <w:left w:val="nil"/>
              <w:bottom w:val="double" w:sz="4" w:space="0" w:color="auto"/>
            </w:tcBorders>
            <w:vAlign w:val="center"/>
          </w:tcPr>
          <w:p w14:paraId="0CDC23DE" w14:textId="77777777" w:rsidR="00377A9C" w:rsidRDefault="00F21257">
            <w:pPr>
              <w:rPr>
                <w:b/>
              </w:rPr>
            </w:pPr>
            <w:r>
              <w:rPr>
                <w:b/>
              </w:rPr>
              <w:t>Step</w:t>
            </w:r>
          </w:p>
        </w:tc>
        <w:tc>
          <w:tcPr>
            <w:tcW w:w="7488" w:type="dxa"/>
            <w:tcBorders>
              <w:top w:val="double" w:sz="4" w:space="0" w:color="auto"/>
              <w:bottom w:val="double" w:sz="4" w:space="0" w:color="auto"/>
              <w:right w:val="nil"/>
            </w:tcBorders>
            <w:vAlign w:val="center"/>
          </w:tcPr>
          <w:p w14:paraId="0CDC23DF" w14:textId="77777777" w:rsidR="00377A9C" w:rsidRDefault="00F21257">
            <w:pPr>
              <w:rPr>
                <w:b/>
              </w:rPr>
            </w:pPr>
            <w:r>
              <w:rPr>
                <w:b/>
              </w:rPr>
              <w:t>Action</w:t>
            </w:r>
          </w:p>
        </w:tc>
      </w:tr>
      <w:tr w:rsidR="00377A9C" w14:paraId="0CDC23E6" w14:textId="77777777">
        <w:trPr>
          <w:trHeight w:val="576"/>
        </w:trPr>
        <w:tc>
          <w:tcPr>
            <w:tcW w:w="1510" w:type="dxa"/>
            <w:tcBorders>
              <w:top w:val="double" w:sz="4" w:space="0" w:color="auto"/>
              <w:left w:val="nil"/>
              <w:bottom w:val="single" w:sz="4" w:space="0" w:color="auto"/>
            </w:tcBorders>
            <w:vAlign w:val="center"/>
          </w:tcPr>
          <w:p w14:paraId="0CDC23E1" w14:textId="77777777" w:rsidR="00377A9C" w:rsidRDefault="00F21257">
            <w:pPr>
              <w:jc w:val="center"/>
              <w:rPr>
                <w:b/>
              </w:rPr>
            </w:pPr>
            <w:r>
              <w:rPr>
                <w:b/>
              </w:rPr>
              <w:t>1</w:t>
            </w:r>
          </w:p>
        </w:tc>
        <w:tc>
          <w:tcPr>
            <w:tcW w:w="7488" w:type="dxa"/>
            <w:tcBorders>
              <w:top w:val="double" w:sz="4" w:space="0" w:color="auto"/>
              <w:bottom w:val="single" w:sz="4" w:space="0" w:color="auto"/>
              <w:right w:val="nil"/>
            </w:tcBorders>
            <w:vAlign w:val="center"/>
          </w:tcPr>
          <w:p w14:paraId="0CDC23E2" w14:textId="77777777" w:rsidR="00377A9C" w:rsidRDefault="00F21257">
            <w:pPr>
              <w:pStyle w:val="TableText"/>
              <w:jc w:val="both"/>
              <w:rPr>
                <w:b/>
              </w:rPr>
            </w:pPr>
            <w:r>
              <w:rPr>
                <w:b/>
              </w:rPr>
              <w:t>IF:</w:t>
            </w:r>
          </w:p>
          <w:p w14:paraId="0CDC23E3" w14:textId="77777777" w:rsidR="00377A9C" w:rsidRDefault="00F21257" w:rsidP="00513D96">
            <w:pPr>
              <w:pStyle w:val="TableText"/>
              <w:numPr>
                <w:ilvl w:val="0"/>
                <w:numId w:val="73"/>
              </w:numPr>
              <w:jc w:val="both"/>
            </w:pPr>
            <w:r>
              <w:t xml:space="preserve">Notified by the ERCOT Transmission and Security operator that specific Resources carrying Non-Spin are needed for local congestion; </w:t>
            </w:r>
          </w:p>
          <w:p w14:paraId="0CDC23E4" w14:textId="77777777" w:rsidR="00377A9C" w:rsidRDefault="00F21257">
            <w:pPr>
              <w:pStyle w:val="TableText"/>
              <w:jc w:val="both"/>
              <w:rPr>
                <w:b/>
              </w:rPr>
            </w:pPr>
            <w:r>
              <w:rPr>
                <w:b/>
              </w:rPr>
              <w:t>THEN:</w:t>
            </w:r>
          </w:p>
          <w:p w14:paraId="0CDC23E5" w14:textId="77777777" w:rsidR="00377A9C" w:rsidRDefault="00F21257" w:rsidP="00513D96">
            <w:pPr>
              <w:pStyle w:val="TableText"/>
              <w:numPr>
                <w:ilvl w:val="0"/>
                <w:numId w:val="73"/>
              </w:numPr>
              <w:jc w:val="both"/>
            </w:pPr>
            <w:r>
              <w:t>Deploy specific Resources</w:t>
            </w:r>
          </w:p>
        </w:tc>
      </w:tr>
      <w:tr w:rsidR="00377A9C" w14:paraId="0CDC23E9" w14:textId="77777777">
        <w:trPr>
          <w:trHeight w:val="576"/>
        </w:trPr>
        <w:tc>
          <w:tcPr>
            <w:tcW w:w="1510" w:type="dxa"/>
            <w:tcBorders>
              <w:top w:val="single" w:sz="4" w:space="0" w:color="auto"/>
              <w:left w:val="nil"/>
              <w:bottom w:val="single" w:sz="4" w:space="0" w:color="auto"/>
            </w:tcBorders>
            <w:vAlign w:val="center"/>
          </w:tcPr>
          <w:p w14:paraId="0CDC23E7" w14:textId="3B7FEE07" w:rsidR="00377A9C" w:rsidRDefault="00F21257">
            <w:pPr>
              <w:jc w:val="center"/>
              <w:rPr>
                <w:b/>
              </w:rPr>
            </w:pPr>
            <w:r>
              <w:rPr>
                <w:b/>
              </w:rPr>
              <w:t>N</w:t>
            </w:r>
            <w:r w:rsidR="009C6A9A">
              <w:rPr>
                <w:b/>
              </w:rPr>
              <w:t>ote</w:t>
            </w:r>
          </w:p>
        </w:tc>
        <w:tc>
          <w:tcPr>
            <w:tcW w:w="7488" w:type="dxa"/>
            <w:tcBorders>
              <w:top w:val="single" w:sz="4" w:space="0" w:color="auto"/>
              <w:bottom w:val="single" w:sz="4" w:space="0" w:color="auto"/>
              <w:right w:val="nil"/>
            </w:tcBorders>
            <w:vAlign w:val="center"/>
          </w:tcPr>
          <w:p w14:paraId="0CDC23E8" w14:textId="77777777" w:rsidR="00377A9C" w:rsidRDefault="00F21257">
            <w:r>
              <w:t>If Non-Spin is deployed from one operating day to the next operating day, new deployments will need to be sent for the new day.</w:t>
            </w:r>
          </w:p>
        </w:tc>
      </w:tr>
      <w:tr w:rsidR="00377A9C" w14:paraId="0CDC23F0" w14:textId="77777777">
        <w:trPr>
          <w:trHeight w:val="576"/>
        </w:trPr>
        <w:tc>
          <w:tcPr>
            <w:tcW w:w="1510" w:type="dxa"/>
            <w:tcBorders>
              <w:top w:val="single" w:sz="4" w:space="0" w:color="auto"/>
              <w:left w:val="nil"/>
              <w:bottom w:val="single" w:sz="4" w:space="0" w:color="auto"/>
            </w:tcBorders>
            <w:vAlign w:val="center"/>
          </w:tcPr>
          <w:p w14:paraId="0CDC23EA" w14:textId="77777777" w:rsidR="00377A9C" w:rsidRDefault="00F21257">
            <w:pPr>
              <w:jc w:val="center"/>
              <w:rPr>
                <w:b/>
                <w:bCs/>
              </w:rPr>
            </w:pPr>
            <w:r>
              <w:rPr>
                <w:b/>
                <w:bCs/>
              </w:rPr>
              <w:t>2</w:t>
            </w:r>
          </w:p>
        </w:tc>
        <w:tc>
          <w:tcPr>
            <w:tcW w:w="7488" w:type="dxa"/>
            <w:tcBorders>
              <w:top w:val="single" w:sz="4" w:space="0" w:color="auto"/>
              <w:bottom w:val="single" w:sz="4" w:space="0" w:color="auto"/>
              <w:right w:val="nil"/>
            </w:tcBorders>
          </w:tcPr>
          <w:p w14:paraId="0CDC23EB" w14:textId="77777777" w:rsidR="00377A9C" w:rsidRDefault="00F21257">
            <w:pPr>
              <w:pStyle w:val="TableText"/>
              <w:jc w:val="both"/>
              <w:rPr>
                <w:b/>
              </w:rPr>
            </w:pPr>
            <w:r>
              <w:rPr>
                <w:b/>
              </w:rPr>
              <w:t>IF:</w:t>
            </w:r>
          </w:p>
          <w:p w14:paraId="0CDC23EC" w14:textId="77777777" w:rsidR="00377A9C" w:rsidRDefault="00F21257" w:rsidP="00513D96">
            <w:pPr>
              <w:pStyle w:val="TableText"/>
              <w:numPr>
                <w:ilvl w:val="0"/>
                <w:numId w:val="73"/>
              </w:numPr>
              <w:jc w:val="both"/>
            </w:pPr>
            <w:r>
              <w:t>The Non-Spin obligation ends for the Resource deployed, AND</w:t>
            </w:r>
          </w:p>
          <w:p w14:paraId="0CDC23ED" w14:textId="77777777" w:rsidR="00377A9C" w:rsidRDefault="00F21257" w:rsidP="00513D96">
            <w:pPr>
              <w:pStyle w:val="TableText"/>
              <w:numPr>
                <w:ilvl w:val="0"/>
                <w:numId w:val="73"/>
              </w:numPr>
              <w:jc w:val="both"/>
            </w:pPr>
            <w:r>
              <w:t xml:space="preserve">The Resource is still needed; </w:t>
            </w:r>
          </w:p>
          <w:p w14:paraId="0CDC23EE" w14:textId="77777777" w:rsidR="00377A9C" w:rsidRDefault="00F21257">
            <w:pPr>
              <w:pStyle w:val="TableText"/>
              <w:jc w:val="both"/>
              <w:rPr>
                <w:b/>
              </w:rPr>
            </w:pPr>
            <w:r>
              <w:rPr>
                <w:b/>
              </w:rPr>
              <w:t>THEN:</w:t>
            </w:r>
          </w:p>
          <w:p w14:paraId="0CDC23EF" w14:textId="2500A218" w:rsidR="00377A9C" w:rsidRDefault="00F21257" w:rsidP="00513D96">
            <w:pPr>
              <w:pStyle w:val="ListParagraph"/>
              <w:numPr>
                <w:ilvl w:val="0"/>
                <w:numId w:val="42"/>
              </w:numPr>
              <w:rPr>
                <w:b/>
                <w:bCs/>
                <w:u w:val="single"/>
              </w:rPr>
            </w:pPr>
            <w:r>
              <w:t xml:space="preserve">Request the RUC operator to issue an electronic Dispatch Instruction to </w:t>
            </w:r>
            <w:r w:rsidR="000B5356">
              <w:t>RUC</w:t>
            </w:r>
            <w:r w:rsidR="00EF5CEE">
              <w:t xml:space="preserve"> </w:t>
            </w:r>
            <w:r>
              <w:t>commit</w:t>
            </w:r>
          </w:p>
        </w:tc>
      </w:tr>
      <w:tr w:rsidR="00377A9C" w14:paraId="0CDC23F6" w14:textId="77777777">
        <w:trPr>
          <w:trHeight w:val="576"/>
        </w:trPr>
        <w:tc>
          <w:tcPr>
            <w:tcW w:w="1510" w:type="dxa"/>
            <w:tcBorders>
              <w:top w:val="single" w:sz="4" w:space="0" w:color="auto"/>
              <w:left w:val="nil"/>
              <w:bottom w:val="single" w:sz="4" w:space="0" w:color="auto"/>
            </w:tcBorders>
            <w:vAlign w:val="center"/>
          </w:tcPr>
          <w:p w14:paraId="0CDC23F1" w14:textId="77777777" w:rsidR="00377A9C" w:rsidRDefault="00F21257">
            <w:pPr>
              <w:jc w:val="center"/>
              <w:rPr>
                <w:b/>
                <w:bCs/>
              </w:rPr>
            </w:pPr>
            <w:r>
              <w:rPr>
                <w:b/>
                <w:bCs/>
              </w:rPr>
              <w:t>3</w:t>
            </w:r>
          </w:p>
        </w:tc>
        <w:tc>
          <w:tcPr>
            <w:tcW w:w="7488" w:type="dxa"/>
            <w:tcBorders>
              <w:top w:val="single" w:sz="4" w:space="0" w:color="auto"/>
              <w:bottom w:val="single" w:sz="4" w:space="0" w:color="auto"/>
              <w:right w:val="nil"/>
            </w:tcBorders>
          </w:tcPr>
          <w:p w14:paraId="0CDC23F2" w14:textId="77777777" w:rsidR="00377A9C" w:rsidRDefault="00F21257">
            <w:pPr>
              <w:pStyle w:val="TableText"/>
              <w:jc w:val="both"/>
              <w:rPr>
                <w:b/>
              </w:rPr>
            </w:pPr>
            <w:r>
              <w:rPr>
                <w:b/>
              </w:rPr>
              <w:t>IF:</w:t>
            </w:r>
          </w:p>
          <w:p w14:paraId="0CDC23F3" w14:textId="77777777" w:rsidR="00377A9C" w:rsidRDefault="00F21257" w:rsidP="00513D96">
            <w:pPr>
              <w:pStyle w:val="TableText"/>
              <w:numPr>
                <w:ilvl w:val="0"/>
                <w:numId w:val="73"/>
              </w:numPr>
              <w:jc w:val="both"/>
            </w:pPr>
            <w:r>
              <w:t xml:space="preserve">An additional Resource is needed to be deployed; </w:t>
            </w:r>
          </w:p>
          <w:p w14:paraId="0CDC23F4" w14:textId="77777777" w:rsidR="00377A9C" w:rsidRDefault="00F21257">
            <w:pPr>
              <w:pStyle w:val="TableText"/>
              <w:jc w:val="both"/>
              <w:rPr>
                <w:b/>
              </w:rPr>
            </w:pPr>
            <w:r>
              <w:rPr>
                <w:b/>
              </w:rPr>
              <w:t>THEN:</w:t>
            </w:r>
          </w:p>
          <w:p w14:paraId="0CDC23F5" w14:textId="77777777" w:rsidR="00377A9C" w:rsidRDefault="00F21257" w:rsidP="00513D96">
            <w:pPr>
              <w:pStyle w:val="ListParagraph"/>
              <w:numPr>
                <w:ilvl w:val="0"/>
                <w:numId w:val="42"/>
              </w:numPr>
              <w:rPr>
                <w:b/>
              </w:rPr>
            </w:pPr>
            <w:r>
              <w:t>The previous Resource deployed will need to be deployed again, along with the additional Resource.</w:t>
            </w:r>
          </w:p>
        </w:tc>
      </w:tr>
      <w:tr w:rsidR="00377A9C" w14:paraId="0CDC23FC" w14:textId="77777777">
        <w:trPr>
          <w:trHeight w:val="576"/>
        </w:trPr>
        <w:tc>
          <w:tcPr>
            <w:tcW w:w="1510" w:type="dxa"/>
            <w:tcBorders>
              <w:top w:val="single" w:sz="4" w:space="0" w:color="auto"/>
              <w:left w:val="nil"/>
              <w:bottom w:val="single" w:sz="4" w:space="0" w:color="auto"/>
            </w:tcBorders>
            <w:vAlign w:val="center"/>
          </w:tcPr>
          <w:p w14:paraId="0CDC23F7" w14:textId="77777777" w:rsidR="00377A9C" w:rsidRDefault="00F21257">
            <w:pPr>
              <w:jc w:val="center"/>
              <w:rPr>
                <w:b/>
              </w:rPr>
            </w:pPr>
            <w:r>
              <w:rPr>
                <w:b/>
                <w:bCs/>
              </w:rPr>
              <w:t>Termination</w:t>
            </w:r>
          </w:p>
        </w:tc>
        <w:tc>
          <w:tcPr>
            <w:tcW w:w="7488" w:type="dxa"/>
            <w:tcBorders>
              <w:top w:val="single" w:sz="4" w:space="0" w:color="auto"/>
              <w:bottom w:val="single" w:sz="4" w:space="0" w:color="auto"/>
              <w:right w:val="nil"/>
            </w:tcBorders>
          </w:tcPr>
          <w:p w14:paraId="0CDC23F8" w14:textId="77777777" w:rsidR="00377A9C" w:rsidRDefault="00F21257">
            <w:pPr>
              <w:rPr>
                <w:rFonts w:eastAsiaTheme="minorHAnsi"/>
                <w:b/>
                <w:bCs/>
                <w:u w:val="single"/>
              </w:rPr>
            </w:pPr>
            <w:r>
              <w:rPr>
                <w:b/>
                <w:bCs/>
                <w:u w:val="single"/>
              </w:rPr>
              <w:t>IF:</w:t>
            </w:r>
          </w:p>
          <w:p w14:paraId="0CDC23F9" w14:textId="77777777" w:rsidR="00377A9C" w:rsidRDefault="00F21257" w:rsidP="00513D96">
            <w:pPr>
              <w:numPr>
                <w:ilvl w:val="0"/>
                <w:numId w:val="75"/>
              </w:numPr>
            </w:pPr>
            <w:r>
              <w:t>Notified by the ERCOT Transmission and Security Operator that Non-Spin is no longer needed;</w:t>
            </w:r>
          </w:p>
          <w:p w14:paraId="0CDC23FA" w14:textId="77777777" w:rsidR="00377A9C" w:rsidRDefault="00F21257">
            <w:pPr>
              <w:rPr>
                <w:rFonts w:eastAsiaTheme="minorHAnsi"/>
                <w:b/>
                <w:bCs/>
                <w:u w:val="single"/>
              </w:rPr>
            </w:pPr>
            <w:r>
              <w:rPr>
                <w:b/>
                <w:bCs/>
                <w:u w:val="single"/>
              </w:rPr>
              <w:t>THEN:</w:t>
            </w:r>
          </w:p>
          <w:p w14:paraId="0CDC23FB" w14:textId="77777777" w:rsidR="00377A9C" w:rsidRDefault="00F21257" w:rsidP="00513D96">
            <w:pPr>
              <w:numPr>
                <w:ilvl w:val="0"/>
                <w:numId w:val="76"/>
              </w:numPr>
            </w:pPr>
            <w:r>
              <w:t>Recall the Non-Spin, by sending a Zero MW XML (Refer to Desktop Guide Resource Desk Section 2.1.4).</w:t>
            </w:r>
          </w:p>
        </w:tc>
      </w:tr>
      <w:tr w:rsidR="00377A9C" w14:paraId="0CDC23FF" w14:textId="77777777">
        <w:trPr>
          <w:trHeight w:val="576"/>
        </w:trPr>
        <w:tc>
          <w:tcPr>
            <w:tcW w:w="1510" w:type="dxa"/>
            <w:tcBorders>
              <w:top w:val="single" w:sz="4" w:space="0" w:color="auto"/>
              <w:left w:val="nil"/>
              <w:bottom w:val="double" w:sz="4" w:space="0" w:color="auto"/>
            </w:tcBorders>
            <w:vAlign w:val="center"/>
          </w:tcPr>
          <w:p w14:paraId="0CDC23FD" w14:textId="4059B484" w:rsidR="00377A9C" w:rsidRDefault="00F21257">
            <w:pPr>
              <w:jc w:val="center"/>
              <w:rPr>
                <w:b/>
              </w:rPr>
            </w:pPr>
            <w:r>
              <w:rPr>
                <w:b/>
              </w:rPr>
              <w:t>L</w:t>
            </w:r>
            <w:r w:rsidR="009C6A9A">
              <w:rPr>
                <w:b/>
              </w:rPr>
              <w:t>og</w:t>
            </w:r>
          </w:p>
        </w:tc>
        <w:tc>
          <w:tcPr>
            <w:tcW w:w="7488" w:type="dxa"/>
            <w:tcBorders>
              <w:top w:val="single" w:sz="4" w:space="0" w:color="auto"/>
              <w:bottom w:val="double" w:sz="4" w:space="0" w:color="auto"/>
              <w:right w:val="nil"/>
            </w:tcBorders>
            <w:vAlign w:val="center"/>
          </w:tcPr>
          <w:p w14:paraId="0CDC23FE" w14:textId="77777777" w:rsidR="00377A9C" w:rsidRDefault="00F21257">
            <w:r>
              <w:t>Log all actions.</w:t>
            </w:r>
          </w:p>
        </w:tc>
      </w:tr>
    </w:tbl>
    <w:p w14:paraId="0CDC2400" w14:textId="77777777" w:rsidR="00377A9C" w:rsidRDefault="00377A9C">
      <w:pPr>
        <w:rPr>
          <w:rFonts w:ascii="Times New Roman Bold" w:hAnsi="Times New Roman Bold" w:cs="Arial"/>
          <w:b/>
          <w:bCs/>
          <w:iCs/>
        </w:rPr>
      </w:pPr>
    </w:p>
    <w:p w14:paraId="0CDC2401" w14:textId="77777777" w:rsidR="00377A9C" w:rsidRDefault="00F21257">
      <w:pPr>
        <w:rPr>
          <w:rFonts w:ascii="Times New Roman Bold" w:hAnsi="Times New Roman Bold" w:cs="Arial"/>
          <w:b/>
          <w:bCs/>
          <w:iCs/>
        </w:rPr>
      </w:pPr>
      <w:r>
        <w:rPr>
          <w:rFonts w:ascii="Times New Roman Bold" w:hAnsi="Times New Roman Bold" w:cs="Arial"/>
          <w:b/>
          <w:bCs/>
          <w:iCs/>
        </w:rPr>
        <w:br w:type="page"/>
      </w:r>
    </w:p>
    <w:p w14:paraId="0CDC2402" w14:textId="77777777" w:rsidR="00377A9C" w:rsidRDefault="00F21257" w:rsidP="00047636">
      <w:pPr>
        <w:pStyle w:val="Heading2"/>
      </w:pPr>
      <w:bookmarkStart w:id="117" w:name="_3.7_Deploying_Non-Spin"/>
      <w:bookmarkEnd w:id="117"/>
      <w:r>
        <w:t>3.7</w:t>
      </w:r>
      <w:r>
        <w:tab/>
        <w:t>Deploying Non-Spin for Critical Inertia Level</w:t>
      </w:r>
    </w:p>
    <w:p w14:paraId="0CDC2403" w14:textId="77777777" w:rsidR="00377A9C" w:rsidRDefault="00377A9C">
      <w:pPr>
        <w:rPr>
          <w:rFonts w:ascii="Times New Roman Bold" w:hAnsi="Times New Roman Bold" w:cs="Arial"/>
          <w:b/>
          <w:bCs/>
          <w:iCs/>
        </w:rPr>
      </w:pPr>
    </w:p>
    <w:p w14:paraId="0CDC2404" w14:textId="77777777" w:rsidR="00377A9C" w:rsidRDefault="00F21257">
      <w:pPr>
        <w:ind w:left="900"/>
      </w:pPr>
      <w:r>
        <w:rPr>
          <w:b/>
        </w:rPr>
        <w:t xml:space="preserve">Procedure Purpose: </w:t>
      </w:r>
      <w:r>
        <w:t xml:space="preserve"> Monitor and detect possible time periods when Critical Inertia Level may be inadequate based on expected online inertia with recommended actions.</w:t>
      </w:r>
    </w:p>
    <w:p w14:paraId="0CDC2405" w14:textId="77777777" w:rsidR="00377A9C" w:rsidRDefault="00377A9C">
      <w:pPr>
        <w:rPr>
          <w:rFonts w:ascii="Times New Roman Bold" w:hAnsi="Times New Roman Bold"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36"/>
        <w:gridCol w:w="1890"/>
        <w:gridCol w:w="1350"/>
        <w:gridCol w:w="1440"/>
      </w:tblGrid>
      <w:tr w:rsidR="00377A9C" w14:paraId="0CDC240B" w14:textId="77777777" w:rsidTr="005D4443">
        <w:tc>
          <w:tcPr>
            <w:tcW w:w="2628" w:type="dxa"/>
            <w:vAlign w:val="center"/>
          </w:tcPr>
          <w:p w14:paraId="0CDC2406" w14:textId="77777777" w:rsidR="00377A9C" w:rsidRDefault="00F21257">
            <w:pPr>
              <w:rPr>
                <w:b/>
                <w:lang w:val="pt-BR"/>
              </w:rPr>
            </w:pPr>
            <w:r>
              <w:rPr>
                <w:b/>
                <w:lang w:val="pt-BR"/>
              </w:rPr>
              <w:t>Protocol Reference</w:t>
            </w:r>
          </w:p>
        </w:tc>
        <w:tc>
          <w:tcPr>
            <w:tcW w:w="1530" w:type="dxa"/>
          </w:tcPr>
          <w:p w14:paraId="0CDC2407" w14:textId="5AFD17A4" w:rsidR="00377A9C" w:rsidRDefault="0054717D">
            <w:pPr>
              <w:rPr>
                <w:b/>
                <w:lang w:val="pt-BR"/>
              </w:rPr>
            </w:pPr>
            <w:r>
              <w:rPr>
                <w:b/>
                <w:lang w:val="pt-BR"/>
              </w:rPr>
              <w:t>6.5.7.6.2.3(14)</w:t>
            </w:r>
          </w:p>
        </w:tc>
        <w:tc>
          <w:tcPr>
            <w:tcW w:w="1890" w:type="dxa"/>
          </w:tcPr>
          <w:p w14:paraId="0CDC2408" w14:textId="77777777" w:rsidR="00377A9C" w:rsidRDefault="00377A9C">
            <w:pPr>
              <w:rPr>
                <w:b/>
                <w:lang w:val="pt-BR"/>
              </w:rPr>
            </w:pPr>
          </w:p>
        </w:tc>
        <w:tc>
          <w:tcPr>
            <w:tcW w:w="1350" w:type="dxa"/>
          </w:tcPr>
          <w:p w14:paraId="0CDC2409" w14:textId="77777777" w:rsidR="00377A9C" w:rsidRDefault="00377A9C">
            <w:pPr>
              <w:rPr>
                <w:b/>
                <w:lang w:val="pt-BR"/>
              </w:rPr>
            </w:pPr>
          </w:p>
        </w:tc>
        <w:tc>
          <w:tcPr>
            <w:tcW w:w="1440" w:type="dxa"/>
          </w:tcPr>
          <w:p w14:paraId="0CDC240A" w14:textId="77777777" w:rsidR="00377A9C" w:rsidRDefault="00377A9C">
            <w:pPr>
              <w:rPr>
                <w:b/>
                <w:lang w:val="pt-BR"/>
              </w:rPr>
            </w:pPr>
          </w:p>
        </w:tc>
      </w:tr>
      <w:tr w:rsidR="00377A9C" w14:paraId="0CDC2411" w14:textId="77777777" w:rsidTr="005D4443">
        <w:tc>
          <w:tcPr>
            <w:tcW w:w="2628" w:type="dxa"/>
            <w:vAlign w:val="center"/>
          </w:tcPr>
          <w:p w14:paraId="0CDC240C" w14:textId="77777777" w:rsidR="00377A9C" w:rsidRDefault="00F21257">
            <w:pPr>
              <w:rPr>
                <w:b/>
                <w:lang w:val="pt-BR"/>
              </w:rPr>
            </w:pPr>
            <w:r>
              <w:rPr>
                <w:b/>
                <w:lang w:val="pt-BR"/>
              </w:rPr>
              <w:t xml:space="preserve">Guide Reference </w:t>
            </w:r>
          </w:p>
        </w:tc>
        <w:tc>
          <w:tcPr>
            <w:tcW w:w="1530" w:type="dxa"/>
          </w:tcPr>
          <w:p w14:paraId="0CDC240D" w14:textId="77777777" w:rsidR="00377A9C" w:rsidRDefault="00377A9C">
            <w:pPr>
              <w:rPr>
                <w:b/>
                <w:lang w:val="pt-BR"/>
              </w:rPr>
            </w:pPr>
          </w:p>
        </w:tc>
        <w:tc>
          <w:tcPr>
            <w:tcW w:w="1890" w:type="dxa"/>
          </w:tcPr>
          <w:p w14:paraId="0CDC240E" w14:textId="77777777" w:rsidR="00377A9C" w:rsidRDefault="00377A9C">
            <w:pPr>
              <w:rPr>
                <w:b/>
                <w:lang w:val="pt-BR"/>
              </w:rPr>
            </w:pPr>
          </w:p>
        </w:tc>
        <w:tc>
          <w:tcPr>
            <w:tcW w:w="1350" w:type="dxa"/>
          </w:tcPr>
          <w:p w14:paraId="0CDC240F" w14:textId="77777777" w:rsidR="00377A9C" w:rsidRDefault="00377A9C">
            <w:pPr>
              <w:rPr>
                <w:b/>
                <w:lang w:val="pt-BR"/>
              </w:rPr>
            </w:pPr>
          </w:p>
        </w:tc>
        <w:tc>
          <w:tcPr>
            <w:tcW w:w="1440" w:type="dxa"/>
          </w:tcPr>
          <w:p w14:paraId="0CDC2410" w14:textId="77777777" w:rsidR="00377A9C" w:rsidRDefault="00377A9C">
            <w:pPr>
              <w:rPr>
                <w:b/>
                <w:lang w:val="pt-BR"/>
              </w:rPr>
            </w:pPr>
          </w:p>
        </w:tc>
      </w:tr>
      <w:tr w:rsidR="00377A9C" w14:paraId="0CDC2418" w14:textId="77777777" w:rsidTr="005D4443">
        <w:tc>
          <w:tcPr>
            <w:tcW w:w="2628" w:type="dxa"/>
            <w:vAlign w:val="center"/>
          </w:tcPr>
          <w:p w14:paraId="0CDC2412" w14:textId="77777777" w:rsidR="00377A9C" w:rsidRDefault="00F21257">
            <w:pPr>
              <w:rPr>
                <w:b/>
                <w:lang w:val="pt-BR"/>
              </w:rPr>
            </w:pPr>
            <w:r>
              <w:rPr>
                <w:b/>
                <w:lang w:val="pt-BR"/>
              </w:rPr>
              <w:t>NERC Standard</w:t>
            </w:r>
          </w:p>
        </w:tc>
        <w:tc>
          <w:tcPr>
            <w:tcW w:w="1530" w:type="dxa"/>
          </w:tcPr>
          <w:p w14:paraId="0CDC2414" w14:textId="69792ADB" w:rsidR="00377A9C" w:rsidRDefault="00377A9C">
            <w:pPr>
              <w:rPr>
                <w:b/>
                <w:lang w:val="pt-BR"/>
              </w:rPr>
            </w:pPr>
          </w:p>
        </w:tc>
        <w:tc>
          <w:tcPr>
            <w:tcW w:w="1890" w:type="dxa"/>
          </w:tcPr>
          <w:p w14:paraId="0CDC2415" w14:textId="77777777" w:rsidR="00377A9C" w:rsidRDefault="00377A9C">
            <w:pPr>
              <w:rPr>
                <w:b/>
                <w:lang w:val="pt-BR"/>
              </w:rPr>
            </w:pPr>
          </w:p>
        </w:tc>
        <w:tc>
          <w:tcPr>
            <w:tcW w:w="1350" w:type="dxa"/>
          </w:tcPr>
          <w:p w14:paraId="0CDC2416" w14:textId="77777777" w:rsidR="00377A9C" w:rsidRDefault="00377A9C">
            <w:pPr>
              <w:rPr>
                <w:b/>
                <w:lang w:val="pt-BR"/>
              </w:rPr>
            </w:pPr>
          </w:p>
        </w:tc>
        <w:tc>
          <w:tcPr>
            <w:tcW w:w="1440" w:type="dxa"/>
          </w:tcPr>
          <w:p w14:paraId="0CDC2417" w14:textId="77777777" w:rsidR="00377A9C" w:rsidRDefault="00377A9C">
            <w:pPr>
              <w:rPr>
                <w:b/>
              </w:rPr>
            </w:pPr>
          </w:p>
        </w:tc>
      </w:tr>
    </w:tbl>
    <w:p w14:paraId="0CDC2419" w14:textId="77777777" w:rsidR="00377A9C" w:rsidRDefault="00377A9C">
      <w:pPr>
        <w:rPr>
          <w:rFonts w:ascii="Times New Roman Bold" w:hAnsi="Times New Roman Bold"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397"/>
        <w:gridCol w:w="2248"/>
        <w:gridCol w:w="4675"/>
        <w:gridCol w:w="160"/>
      </w:tblGrid>
      <w:tr w:rsidR="00377A9C" w14:paraId="0CDC241D" w14:textId="77777777">
        <w:trPr>
          <w:gridAfter w:val="1"/>
          <w:wAfter w:w="155" w:type="dxa"/>
        </w:trPr>
        <w:tc>
          <w:tcPr>
            <w:tcW w:w="1908" w:type="dxa"/>
            <w:gridSpan w:val="2"/>
          </w:tcPr>
          <w:p w14:paraId="0CDC241A" w14:textId="77777777" w:rsidR="00377A9C" w:rsidRDefault="00F21257">
            <w:pPr>
              <w:rPr>
                <w:b/>
              </w:rPr>
            </w:pPr>
            <w:r>
              <w:rPr>
                <w:b/>
              </w:rPr>
              <w:t xml:space="preserve">Version: 1 </w:t>
            </w:r>
          </w:p>
        </w:tc>
        <w:tc>
          <w:tcPr>
            <w:tcW w:w="2250" w:type="dxa"/>
          </w:tcPr>
          <w:p w14:paraId="0CDC241B" w14:textId="2A63E8CB" w:rsidR="00377A9C" w:rsidRDefault="00F21257">
            <w:pPr>
              <w:rPr>
                <w:b/>
              </w:rPr>
            </w:pPr>
            <w:r>
              <w:rPr>
                <w:b/>
              </w:rPr>
              <w:t xml:space="preserve">Revision: </w:t>
            </w:r>
            <w:r w:rsidR="00DB3CCC">
              <w:rPr>
                <w:b/>
              </w:rPr>
              <w:t>4</w:t>
            </w:r>
          </w:p>
        </w:tc>
        <w:tc>
          <w:tcPr>
            <w:tcW w:w="4680" w:type="dxa"/>
          </w:tcPr>
          <w:p w14:paraId="0CDC241C" w14:textId="748BDFA5" w:rsidR="00377A9C" w:rsidRDefault="00F21257">
            <w:pPr>
              <w:rPr>
                <w:b/>
              </w:rPr>
            </w:pPr>
            <w:r>
              <w:rPr>
                <w:b/>
              </w:rPr>
              <w:t xml:space="preserve">Effective Date:  </w:t>
            </w:r>
            <w:r w:rsidR="00DB3CCC">
              <w:rPr>
                <w:b/>
              </w:rPr>
              <w:t>July</w:t>
            </w:r>
            <w:r>
              <w:rPr>
                <w:b/>
              </w:rPr>
              <w:t xml:space="preserve"> </w:t>
            </w:r>
            <w:r w:rsidR="00DB3CCC">
              <w:rPr>
                <w:b/>
              </w:rPr>
              <w:t>1</w:t>
            </w:r>
            <w:r>
              <w:rPr>
                <w:b/>
              </w:rPr>
              <w:t>, 20</w:t>
            </w:r>
            <w:r w:rsidR="00752AA0">
              <w:rPr>
                <w:b/>
              </w:rPr>
              <w:t>2</w:t>
            </w:r>
            <w:r w:rsidR="009D2371">
              <w:rPr>
                <w:b/>
              </w:rPr>
              <w:t>2</w:t>
            </w:r>
          </w:p>
        </w:tc>
      </w:tr>
      <w:tr w:rsidR="00377A9C" w14:paraId="0CDC2421" w14:textId="77777777">
        <w:tblPrEx>
          <w:tblLook w:val="01E0" w:firstRow="1" w:lastRow="1" w:firstColumn="1" w:lastColumn="1" w:noHBand="0" w:noVBand="0"/>
        </w:tblPrEx>
        <w:trPr>
          <w:trHeight w:val="576"/>
          <w:tblHeader/>
        </w:trPr>
        <w:tc>
          <w:tcPr>
            <w:tcW w:w="1510" w:type="dxa"/>
            <w:tcBorders>
              <w:top w:val="double" w:sz="4" w:space="0" w:color="auto"/>
              <w:left w:val="nil"/>
              <w:bottom w:val="double" w:sz="4" w:space="0" w:color="auto"/>
            </w:tcBorders>
            <w:vAlign w:val="center"/>
          </w:tcPr>
          <w:p w14:paraId="0CDC241F" w14:textId="77777777" w:rsidR="00377A9C" w:rsidRDefault="00F21257">
            <w:pPr>
              <w:rPr>
                <w:b/>
              </w:rPr>
            </w:pPr>
            <w:r>
              <w:rPr>
                <w:b/>
              </w:rPr>
              <w:t>Step</w:t>
            </w:r>
          </w:p>
        </w:tc>
        <w:tc>
          <w:tcPr>
            <w:tcW w:w="7488" w:type="dxa"/>
            <w:gridSpan w:val="4"/>
            <w:tcBorders>
              <w:top w:val="double" w:sz="4" w:space="0" w:color="auto"/>
              <w:bottom w:val="double" w:sz="4" w:space="0" w:color="auto"/>
              <w:right w:val="nil"/>
            </w:tcBorders>
            <w:vAlign w:val="center"/>
          </w:tcPr>
          <w:p w14:paraId="0CDC2420" w14:textId="77777777" w:rsidR="00377A9C" w:rsidRDefault="00F21257">
            <w:pPr>
              <w:rPr>
                <w:b/>
              </w:rPr>
            </w:pPr>
            <w:r>
              <w:rPr>
                <w:b/>
              </w:rPr>
              <w:t>Action</w:t>
            </w:r>
          </w:p>
        </w:tc>
      </w:tr>
      <w:tr w:rsidR="00377A9C" w14:paraId="0CDC2430" w14:textId="77777777">
        <w:tblPrEx>
          <w:tblLook w:val="01E0" w:firstRow="1" w:lastRow="1" w:firstColumn="1" w:lastColumn="1" w:noHBand="0" w:noVBand="0"/>
        </w:tblPrEx>
        <w:trPr>
          <w:trHeight w:val="576"/>
          <w:tblHeader/>
        </w:trPr>
        <w:tc>
          <w:tcPr>
            <w:tcW w:w="1510" w:type="dxa"/>
            <w:tcBorders>
              <w:top w:val="double" w:sz="4" w:space="0" w:color="auto"/>
              <w:left w:val="nil"/>
              <w:bottom w:val="single" w:sz="4" w:space="0" w:color="auto"/>
              <w:right w:val="single" w:sz="4" w:space="0" w:color="auto"/>
            </w:tcBorders>
            <w:vAlign w:val="center"/>
          </w:tcPr>
          <w:p w14:paraId="0CDC2422" w14:textId="77777777" w:rsidR="00377A9C" w:rsidRDefault="00F21257">
            <w:pPr>
              <w:jc w:val="center"/>
              <w:rPr>
                <w:b/>
                <w:bCs/>
              </w:rPr>
            </w:pPr>
            <w:r>
              <w:rPr>
                <w:b/>
                <w:bCs/>
              </w:rPr>
              <w:t>Deploy</w:t>
            </w:r>
          </w:p>
          <w:p w14:paraId="0CDC2423" w14:textId="77777777" w:rsidR="00377A9C" w:rsidRDefault="00F21257">
            <w:pPr>
              <w:jc w:val="center"/>
              <w:rPr>
                <w:b/>
                <w:bCs/>
              </w:rPr>
            </w:pPr>
            <w:r>
              <w:rPr>
                <w:b/>
                <w:bCs/>
              </w:rPr>
              <w:t>Off-Line</w:t>
            </w:r>
          </w:p>
          <w:p w14:paraId="0CDC2424" w14:textId="77777777" w:rsidR="00377A9C" w:rsidRDefault="00F21257">
            <w:pPr>
              <w:jc w:val="center"/>
              <w:rPr>
                <w:rFonts w:ascii="Times New Roman Bold" w:hAnsi="Times New Roman Bold" w:cs="Arial"/>
                <w:b/>
                <w:bCs/>
                <w:iCs/>
              </w:rPr>
            </w:pPr>
            <w:r>
              <w:rPr>
                <w:b/>
                <w:bCs/>
              </w:rPr>
              <w:t>Non-Spin</w:t>
            </w:r>
          </w:p>
        </w:tc>
        <w:tc>
          <w:tcPr>
            <w:tcW w:w="7488" w:type="dxa"/>
            <w:gridSpan w:val="4"/>
            <w:tcBorders>
              <w:top w:val="double" w:sz="4" w:space="0" w:color="auto"/>
              <w:left w:val="single" w:sz="4" w:space="0" w:color="auto"/>
              <w:bottom w:val="single" w:sz="4" w:space="0" w:color="auto"/>
              <w:right w:val="nil"/>
            </w:tcBorders>
            <w:vAlign w:val="center"/>
          </w:tcPr>
          <w:p w14:paraId="0CDC2425" w14:textId="77777777" w:rsidR="00377A9C" w:rsidRDefault="00F21257">
            <w:pPr>
              <w:rPr>
                <w:b/>
              </w:rPr>
            </w:pPr>
            <w:r>
              <w:rPr>
                <w:b/>
              </w:rPr>
              <w:t>IF:</w:t>
            </w:r>
          </w:p>
          <w:p w14:paraId="0CDC2426" w14:textId="350FA684" w:rsidR="00377A9C" w:rsidRDefault="00F21257" w:rsidP="00513D96">
            <w:pPr>
              <w:pStyle w:val="TableText"/>
              <w:numPr>
                <w:ilvl w:val="0"/>
                <w:numId w:val="73"/>
              </w:numPr>
              <w:jc w:val="both"/>
              <w:rPr>
                <w:b/>
              </w:rPr>
            </w:pPr>
            <w:r>
              <w:rPr>
                <w:b/>
              </w:rPr>
              <w:t xml:space="preserve"> </w:t>
            </w:r>
            <w:r>
              <w:t xml:space="preserve">Notified by the ERCOT Reliability Risk operator of the need to deploy </w:t>
            </w:r>
            <w:r w:rsidR="00A55B6D">
              <w:t>Group</w:t>
            </w:r>
            <w:r w:rsidR="00DB3CCC">
              <w:t>(s)</w:t>
            </w:r>
            <w:r w:rsidR="00A55B6D">
              <w:t xml:space="preserve"> / or All</w:t>
            </w:r>
            <w:r w:rsidR="009B3D0E">
              <w:t xml:space="preserve"> </w:t>
            </w:r>
            <w:r>
              <w:t>Non-Spin due to Critical Inertia Level.</w:t>
            </w:r>
          </w:p>
          <w:p w14:paraId="0CDC2427" w14:textId="77777777" w:rsidR="00377A9C" w:rsidRDefault="00F21257">
            <w:pPr>
              <w:rPr>
                <w:b/>
              </w:rPr>
            </w:pPr>
            <w:r>
              <w:rPr>
                <w:b/>
              </w:rPr>
              <w:t>THEN:</w:t>
            </w:r>
          </w:p>
          <w:p w14:paraId="0CDC2428" w14:textId="77777777" w:rsidR="00377A9C" w:rsidRDefault="00F21257" w:rsidP="00513D96">
            <w:pPr>
              <w:numPr>
                <w:ilvl w:val="0"/>
                <w:numId w:val="73"/>
              </w:numPr>
            </w:pPr>
            <w:r>
              <w:t>Coordinate with Reliability Risk operator and Shift Supervisor,</w:t>
            </w:r>
          </w:p>
          <w:p w14:paraId="0CDC2429" w14:textId="77777777" w:rsidR="00377A9C" w:rsidRDefault="00F21257" w:rsidP="00513D96">
            <w:pPr>
              <w:numPr>
                <w:ilvl w:val="0"/>
                <w:numId w:val="73"/>
              </w:numPr>
            </w:pPr>
            <w:r>
              <w:t>Coordinate with the Transmission Operator to verify the Non-Spin does not create congestion,</w:t>
            </w:r>
          </w:p>
          <w:p w14:paraId="0CDC242A" w14:textId="3473ED3F" w:rsidR="00377A9C" w:rsidRDefault="00F21257" w:rsidP="00513D96">
            <w:pPr>
              <w:numPr>
                <w:ilvl w:val="0"/>
                <w:numId w:val="73"/>
              </w:numPr>
            </w:pPr>
            <w:r>
              <w:t xml:space="preserve">Deploy </w:t>
            </w:r>
            <w:r w:rsidR="00DB3CCC">
              <w:t xml:space="preserve">the desired </w:t>
            </w:r>
            <w:r w:rsidR="00A55B6D">
              <w:t>Group</w:t>
            </w:r>
            <w:r w:rsidR="00DB3CCC">
              <w:t>(s)</w:t>
            </w:r>
            <w:r w:rsidR="00A55B6D">
              <w:t xml:space="preserve"> / or All</w:t>
            </w:r>
            <w:r w:rsidR="00A55B6D" w:rsidDel="00A55B6D">
              <w:t xml:space="preserve"> </w:t>
            </w:r>
            <w:r w:rsidR="009D2371">
              <w:t xml:space="preserve"> </w:t>
            </w:r>
            <w:r>
              <w:t xml:space="preserve">Non-Spin, </w:t>
            </w:r>
            <w:r w:rsidR="009D2371">
              <w:t>as needed,</w:t>
            </w:r>
          </w:p>
          <w:p w14:paraId="0CDC242B" w14:textId="77777777" w:rsidR="00377A9C" w:rsidRDefault="00F21257">
            <w:pPr>
              <w:ind w:left="360"/>
            </w:pPr>
            <w:r>
              <w:t>(Refer to Desktop Guide Resource Desk Section 2.1.1)</w:t>
            </w:r>
          </w:p>
          <w:p w14:paraId="0CDC242C" w14:textId="53B11CB2" w:rsidR="00377A9C" w:rsidRDefault="00F21257" w:rsidP="00513D96">
            <w:pPr>
              <w:pStyle w:val="TableText"/>
              <w:numPr>
                <w:ilvl w:val="0"/>
                <w:numId w:val="73"/>
              </w:numPr>
              <w:jc w:val="both"/>
              <w:rPr>
                <w:b/>
              </w:rPr>
            </w:pPr>
            <w:r>
              <w:t xml:space="preserve">Post message on </w:t>
            </w:r>
            <w:r w:rsidR="00DB6E95">
              <w:t xml:space="preserve">the </w:t>
            </w:r>
            <w:r w:rsidR="00DB6E95" w:rsidRPr="00DB6E95">
              <w:t>ERCOT Website</w:t>
            </w:r>
            <w:r>
              <w:t xml:space="preserve"> for Non-Spin deployment.</w:t>
            </w:r>
          </w:p>
          <w:p w14:paraId="0CDC242D" w14:textId="77777777" w:rsidR="00377A9C" w:rsidRDefault="00377A9C">
            <w:pPr>
              <w:pStyle w:val="TableText"/>
              <w:ind w:left="360"/>
              <w:jc w:val="both"/>
              <w:rPr>
                <w:b/>
              </w:rPr>
            </w:pPr>
          </w:p>
          <w:p w14:paraId="0CDC242E" w14:textId="4CA6B43A" w:rsidR="00377A9C" w:rsidRDefault="00F21257">
            <w:pPr>
              <w:rPr>
                <w:b/>
                <w:u w:val="single"/>
              </w:rPr>
            </w:pPr>
            <w:r>
              <w:rPr>
                <w:b/>
                <w:highlight w:val="yellow"/>
                <w:u w:val="single"/>
              </w:rPr>
              <w:t xml:space="preserve">Typical </w:t>
            </w:r>
            <w:r w:rsidR="00DB6E95" w:rsidRPr="00DB6E95">
              <w:rPr>
                <w:b/>
                <w:highlight w:val="yellow"/>
                <w:u w:val="single"/>
              </w:rPr>
              <w:t>ERCOT Website</w:t>
            </w:r>
            <w:r>
              <w:rPr>
                <w:b/>
                <w:highlight w:val="yellow"/>
                <w:u w:val="single"/>
              </w:rPr>
              <w:t xml:space="preserve"> Posting for Non-Spin deployment: </w:t>
            </w:r>
          </w:p>
          <w:p w14:paraId="0CDC242F" w14:textId="32D180B7" w:rsidR="00377A9C" w:rsidRDefault="00F21257">
            <w:pPr>
              <w:pStyle w:val="TableText"/>
              <w:ind w:left="360"/>
              <w:jc w:val="both"/>
              <w:rPr>
                <w:b/>
              </w:rPr>
            </w:pPr>
            <w:r>
              <w:t>“At [</w:t>
            </w:r>
            <w:r w:rsidR="00380274">
              <w:t>x</w:t>
            </w:r>
            <w:r>
              <w:t>x:xx] approximately [xx] MW of Non-Spin has been deployed, anticipated duration is [xx].”</w:t>
            </w:r>
          </w:p>
        </w:tc>
      </w:tr>
      <w:tr w:rsidR="00377A9C" w14:paraId="0CDC2433" w14:textId="77777777">
        <w:tblPrEx>
          <w:tblLook w:val="01E0" w:firstRow="1" w:lastRow="1" w:firstColumn="1" w:lastColumn="1" w:noHBand="0" w:noVBand="0"/>
        </w:tblPrEx>
        <w:trPr>
          <w:trHeight w:val="576"/>
          <w:tblHeader/>
        </w:trPr>
        <w:tc>
          <w:tcPr>
            <w:tcW w:w="1510" w:type="dxa"/>
            <w:tcBorders>
              <w:top w:val="single" w:sz="4" w:space="0" w:color="auto"/>
              <w:left w:val="nil"/>
              <w:bottom w:val="single" w:sz="4" w:space="0" w:color="auto"/>
              <w:right w:val="single" w:sz="4" w:space="0" w:color="auto"/>
            </w:tcBorders>
            <w:vAlign w:val="center"/>
          </w:tcPr>
          <w:p w14:paraId="0CDC2431" w14:textId="095C5368" w:rsidR="00377A9C" w:rsidRDefault="00F21257">
            <w:pPr>
              <w:jc w:val="center"/>
              <w:rPr>
                <w:b/>
              </w:rPr>
            </w:pPr>
            <w:r>
              <w:rPr>
                <w:b/>
              </w:rPr>
              <w:t>N</w:t>
            </w:r>
            <w:r w:rsidR="009C6A9A">
              <w:rPr>
                <w:b/>
              </w:rPr>
              <w:t>ote</w:t>
            </w:r>
          </w:p>
        </w:tc>
        <w:tc>
          <w:tcPr>
            <w:tcW w:w="7488" w:type="dxa"/>
            <w:gridSpan w:val="4"/>
            <w:tcBorders>
              <w:top w:val="single" w:sz="4" w:space="0" w:color="auto"/>
              <w:left w:val="single" w:sz="4" w:space="0" w:color="auto"/>
              <w:bottom w:val="single" w:sz="4" w:space="0" w:color="auto"/>
              <w:right w:val="nil"/>
            </w:tcBorders>
            <w:vAlign w:val="center"/>
          </w:tcPr>
          <w:p w14:paraId="0CDC2432" w14:textId="77777777" w:rsidR="00377A9C" w:rsidRDefault="00F21257">
            <w:pPr>
              <w:rPr>
                <w:b/>
              </w:rPr>
            </w:pPr>
            <w:r>
              <w:t>If Non-Spin is deployed from one operating day to the next operating day, new deployments will need to be sent for the new day.</w:t>
            </w:r>
          </w:p>
        </w:tc>
      </w:tr>
      <w:tr w:rsidR="00377A9C" w14:paraId="0CDC243C" w14:textId="77777777">
        <w:tblPrEx>
          <w:tblLook w:val="01E0" w:firstRow="1" w:lastRow="1" w:firstColumn="1" w:lastColumn="1" w:noHBand="0" w:noVBand="0"/>
        </w:tblPrEx>
        <w:trPr>
          <w:trHeight w:val="576"/>
          <w:tblHeader/>
        </w:trPr>
        <w:tc>
          <w:tcPr>
            <w:tcW w:w="1510" w:type="dxa"/>
            <w:tcBorders>
              <w:top w:val="single" w:sz="4" w:space="0" w:color="auto"/>
              <w:left w:val="nil"/>
              <w:bottom w:val="single" w:sz="4" w:space="0" w:color="auto"/>
              <w:right w:val="single" w:sz="4" w:space="0" w:color="auto"/>
            </w:tcBorders>
            <w:vAlign w:val="center"/>
          </w:tcPr>
          <w:p w14:paraId="0CDC2434" w14:textId="77777777" w:rsidR="00377A9C" w:rsidRDefault="00F21257">
            <w:pPr>
              <w:jc w:val="center"/>
              <w:rPr>
                <w:b/>
                <w:bCs/>
              </w:rPr>
            </w:pPr>
            <w:r>
              <w:rPr>
                <w:b/>
                <w:bCs/>
              </w:rPr>
              <w:t>Request</w:t>
            </w:r>
          </w:p>
          <w:p w14:paraId="0CDC2435" w14:textId="77777777" w:rsidR="00377A9C" w:rsidRDefault="00F21257">
            <w:pPr>
              <w:jc w:val="center"/>
              <w:rPr>
                <w:b/>
                <w:bCs/>
              </w:rPr>
            </w:pPr>
            <w:r>
              <w:rPr>
                <w:b/>
                <w:bCs/>
              </w:rPr>
              <w:t>Resource</w:t>
            </w:r>
          </w:p>
          <w:p w14:paraId="0CDC2436" w14:textId="77777777" w:rsidR="00377A9C" w:rsidRDefault="00F21257">
            <w:pPr>
              <w:jc w:val="center"/>
              <w:rPr>
                <w:b/>
              </w:rPr>
            </w:pPr>
            <w:r>
              <w:rPr>
                <w:b/>
                <w:bCs/>
              </w:rPr>
              <w:t>Stay Online</w:t>
            </w:r>
          </w:p>
        </w:tc>
        <w:tc>
          <w:tcPr>
            <w:tcW w:w="7488" w:type="dxa"/>
            <w:gridSpan w:val="4"/>
            <w:tcBorders>
              <w:top w:val="single" w:sz="4" w:space="0" w:color="auto"/>
              <w:left w:val="single" w:sz="4" w:space="0" w:color="auto"/>
              <w:bottom w:val="single" w:sz="4" w:space="0" w:color="auto"/>
              <w:right w:val="nil"/>
            </w:tcBorders>
            <w:vAlign w:val="center"/>
          </w:tcPr>
          <w:p w14:paraId="0CDC2437" w14:textId="77777777" w:rsidR="00377A9C" w:rsidRDefault="00F21257">
            <w:pPr>
              <w:pStyle w:val="TableText"/>
              <w:jc w:val="both"/>
              <w:rPr>
                <w:b/>
              </w:rPr>
            </w:pPr>
            <w:r>
              <w:rPr>
                <w:b/>
              </w:rPr>
              <w:t>IF:</w:t>
            </w:r>
          </w:p>
          <w:p w14:paraId="0CDC2438" w14:textId="77777777" w:rsidR="00377A9C" w:rsidRDefault="00F21257" w:rsidP="00513D96">
            <w:pPr>
              <w:pStyle w:val="TableText"/>
              <w:numPr>
                <w:ilvl w:val="0"/>
                <w:numId w:val="73"/>
              </w:numPr>
              <w:jc w:val="both"/>
            </w:pPr>
            <w:r>
              <w:t>Notified by a QSE that their Off-line Non-Spin obligation has ended, AND</w:t>
            </w:r>
          </w:p>
          <w:p w14:paraId="0CDC2439" w14:textId="77777777" w:rsidR="00377A9C" w:rsidRDefault="00F21257" w:rsidP="00513D96">
            <w:pPr>
              <w:pStyle w:val="TableText"/>
              <w:numPr>
                <w:ilvl w:val="0"/>
                <w:numId w:val="73"/>
              </w:numPr>
              <w:jc w:val="both"/>
            </w:pPr>
            <w:r>
              <w:t xml:space="preserve">The Resources is still needed; </w:t>
            </w:r>
          </w:p>
          <w:p w14:paraId="0CDC243A" w14:textId="77777777" w:rsidR="00377A9C" w:rsidRDefault="00F21257">
            <w:pPr>
              <w:pStyle w:val="TableText"/>
              <w:jc w:val="both"/>
              <w:rPr>
                <w:b/>
              </w:rPr>
            </w:pPr>
            <w:r>
              <w:rPr>
                <w:b/>
              </w:rPr>
              <w:t>THEN:</w:t>
            </w:r>
          </w:p>
          <w:p w14:paraId="0CDC243B" w14:textId="05E09AD7" w:rsidR="00377A9C" w:rsidRDefault="00F21257" w:rsidP="00513D96">
            <w:pPr>
              <w:pStyle w:val="ListParagraph"/>
              <w:numPr>
                <w:ilvl w:val="0"/>
                <w:numId w:val="113"/>
              </w:numPr>
            </w:pPr>
            <w:r>
              <w:t xml:space="preserve">Request the RUC operator to issue an electronic Dispatch Instruction to </w:t>
            </w:r>
            <w:r w:rsidR="000B5356">
              <w:t>RUC</w:t>
            </w:r>
            <w:r w:rsidR="00EF5CEE">
              <w:t xml:space="preserve"> </w:t>
            </w:r>
            <w:r>
              <w:t>commit.</w:t>
            </w:r>
          </w:p>
        </w:tc>
      </w:tr>
      <w:tr w:rsidR="00377A9C" w14:paraId="0CDC2445" w14:textId="77777777">
        <w:tblPrEx>
          <w:tblLook w:val="01E0" w:firstRow="1" w:lastRow="1" w:firstColumn="1" w:lastColumn="1" w:noHBand="0" w:noVBand="0"/>
        </w:tblPrEx>
        <w:trPr>
          <w:trHeight w:val="576"/>
          <w:tblHeader/>
        </w:trPr>
        <w:tc>
          <w:tcPr>
            <w:tcW w:w="1510" w:type="dxa"/>
            <w:tcBorders>
              <w:top w:val="single" w:sz="4" w:space="0" w:color="auto"/>
              <w:left w:val="nil"/>
              <w:bottom w:val="single" w:sz="4" w:space="0" w:color="auto"/>
              <w:right w:val="single" w:sz="4" w:space="0" w:color="auto"/>
            </w:tcBorders>
            <w:vAlign w:val="center"/>
          </w:tcPr>
          <w:p w14:paraId="0CDC243D" w14:textId="77777777" w:rsidR="00377A9C" w:rsidRDefault="00F21257">
            <w:pPr>
              <w:jc w:val="center"/>
              <w:rPr>
                <w:b/>
                <w:bCs/>
              </w:rPr>
            </w:pPr>
            <w:r>
              <w:rPr>
                <w:b/>
                <w:bCs/>
              </w:rPr>
              <w:t>Additional</w:t>
            </w:r>
          </w:p>
          <w:p w14:paraId="0CDC243E" w14:textId="77777777" w:rsidR="00377A9C" w:rsidRDefault="00F21257">
            <w:pPr>
              <w:jc w:val="center"/>
              <w:rPr>
                <w:b/>
                <w:bCs/>
              </w:rPr>
            </w:pPr>
            <w:r>
              <w:rPr>
                <w:b/>
                <w:bCs/>
              </w:rPr>
              <w:t>Deployment</w:t>
            </w:r>
          </w:p>
        </w:tc>
        <w:tc>
          <w:tcPr>
            <w:tcW w:w="7488" w:type="dxa"/>
            <w:gridSpan w:val="4"/>
            <w:tcBorders>
              <w:top w:val="single" w:sz="4" w:space="0" w:color="auto"/>
              <w:left w:val="single" w:sz="4" w:space="0" w:color="auto"/>
              <w:bottom w:val="single" w:sz="4" w:space="0" w:color="auto"/>
              <w:right w:val="nil"/>
            </w:tcBorders>
            <w:vAlign w:val="center"/>
          </w:tcPr>
          <w:p w14:paraId="0CDC243F" w14:textId="77777777" w:rsidR="00377A9C" w:rsidRDefault="00F21257">
            <w:pPr>
              <w:rPr>
                <w:b/>
                <w:u w:val="single"/>
              </w:rPr>
            </w:pPr>
            <w:r>
              <w:rPr>
                <w:b/>
                <w:u w:val="single"/>
              </w:rPr>
              <w:t>IF:</w:t>
            </w:r>
          </w:p>
          <w:p w14:paraId="0CDC2440" w14:textId="77777777" w:rsidR="00377A9C" w:rsidRDefault="00F21257" w:rsidP="00513D96">
            <w:pPr>
              <w:pStyle w:val="ListParagraph"/>
              <w:numPr>
                <w:ilvl w:val="0"/>
                <w:numId w:val="73"/>
              </w:numPr>
            </w:pPr>
            <w:r>
              <w:t>Additional Non-Spin becomes available going into next hour;</w:t>
            </w:r>
          </w:p>
          <w:p w14:paraId="0CDC2441" w14:textId="77777777" w:rsidR="00377A9C" w:rsidRDefault="00F21257">
            <w:pPr>
              <w:rPr>
                <w:b/>
                <w:u w:val="single"/>
              </w:rPr>
            </w:pPr>
            <w:r>
              <w:rPr>
                <w:b/>
                <w:u w:val="single"/>
              </w:rPr>
              <w:t>THEN:</w:t>
            </w:r>
          </w:p>
          <w:p w14:paraId="0CDC2442" w14:textId="77777777" w:rsidR="00377A9C" w:rsidRDefault="00F21257" w:rsidP="00513D96">
            <w:pPr>
              <w:pStyle w:val="ListParagraph"/>
              <w:numPr>
                <w:ilvl w:val="0"/>
                <w:numId w:val="73"/>
              </w:numPr>
            </w:pPr>
            <w:r>
              <w:t xml:space="preserve">Determine if the additional Non-Spin is needed, </w:t>
            </w:r>
          </w:p>
          <w:p w14:paraId="0CDC2443" w14:textId="77777777" w:rsidR="00377A9C" w:rsidRDefault="00F21257" w:rsidP="00513D96">
            <w:pPr>
              <w:pStyle w:val="TableText"/>
              <w:numPr>
                <w:ilvl w:val="0"/>
                <w:numId w:val="73"/>
              </w:numPr>
              <w:jc w:val="both"/>
              <w:rPr>
                <w:b/>
              </w:rPr>
            </w:pPr>
            <w:r>
              <w:t xml:space="preserve">Deploy if needed </w:t>
            </w:r>
          </w:p>
          <w:p w14:paraId="0CDC2444" w14:textId="77777777" w:rsidR="00377A9C" w:rsidRDefault="00F21257">
            <w:pPr>
              <w:pStyle w:val="TableText"/>
              <w:ind w:left="360"/>
              <w:jc w:val="both"/>
              <w:rPr>
                <w:b/>
              </w:rPr>
            </w:pPr>
            <w:r>
              <w:t>(Refer to Desktop Guide Resource Desk Section 2.1.1)</w:t>
            </w:r>
          </w:p>
        </w:tc>
      </w:tr>
      <w:tr w:rsidR="00377A9C" w14:paraId="0CDC2450" w14:textId="77777777">
        <w:tblPrEx>
          <w:tblLook w:val="01E0" w:firstRow="1" w:lastRow="1" w:firstColumn="1" w:lastColumn="1" w:noHBand="0" w:noVBand="0"/>
        </w:tblPrEx>
        <w:trPr>
          <w:trHeight w:val="576"/>
          <w:tblHeader/>
        </w:trPr>
        <w:tc>
          <w:tcPr>
            <w:tcW w:w="1510" w:type="dxa"/>
            <w:tcBorders>
              <w:top w:val="single" w:sz="4" w:space="0" w:color="auto"/>
              <w:left w:val="nil"/>
              <w:bottom w:val="single" w:sz="4" w:space="0" w:color="auto"/>
              <w:right w:val="single" w:sz="4" w:space="0" w:color="auto"/>
            </w:tcBorders>
            <w:vAlign w:val="center"/>
          </w:tcPr>
          <w:p w14:paraId="0CDC2446" w14:textId="77777777" w:rsidR="00377A9C" w:rsidRDefault="00F21257">
            <w:pPr>
              <w:jc w:val="center"/>
              <w:rPr>
                <w:b/>
                <w:bCs/>
              </w:rPr>
            </w:pPr>
            <w:r>
              <w:rPr>
                <w:b/>
                <w:bCs/>
              </w:rPr>
              <w:t>Termination</w:t>
            </w:r>
          </w:p>
        </w:tc>
        <w:tc>
          <w:tcPr>
            <w:tcW w:w="7488" w:type="dxa"/>
            <w:gridSpan w:val="4"/>
            <w:tcBorders>
              <w:top w:val="single" w:sz="4" w:space="0" w:color="auto"/>
              <w:left w:val="single" w:sz="4" w:space="0" w:color="auto"/>
              <w:bottom w:val="single" w:sz="4" w:space="0" w:color="auto"/>
              <w:right w:val="nil"/>
            </w:tcBorders>
            <w:vAlign w:val="center"/>
          </w:tcPr>
          <w:p w14:paraId="0CDC2447" w14:textId="77777777" w:rsidR="00377A9C" w:rsidRDefault="00F21257">
            <w:pPr>
              <w:rPr>
                <w:rFonts w:eastAsiaTheme="minorHAnsi"/>
                <w:b/>
                <w:bCs/>
                <w:u w:val="single"/>
              </w:rPr>
            </w:pPr>
            <w:r>
              <w:rPr>
                <w:b/>
                <w:bCs/>
                <w:u w:val="single"/>
              </w:rPr>
              <w:t>IF:</w:t>
            </w:r>
          </w:p>
          <w:p w14:paraId="0CDC2448" w14:textId="77777777" w:rsidR="00377A9C" w:rsidRDefault="00F21257" w:rsidP="00513D96">
            <w:pPr>
              <w:numPr>
                <w:ilvl w:val="0"/>
                <w:numId w:val="75"/>
              </w:numPr>
            </w:pPr>
            <w:r>
              <w:t>Notified by the ERCOT Reliability Risk Operator that Non-Spin is no longer needed;</w:t>
            </w:r>
          </w:p>
          <w:p w14:paraId="0CDC2449" w14:textId="77777777" w:rsidR="00377A9C" w:rsidRDefault="00F21257">
            <w:pPr>
              <w:rPr>
                <w:rFonts w:eastAsiaTheme="minorHAnsi"/>
                <w:b/>
                <w:bCs/>
                <w:u w:val="single"/>
              </w:rPr>
            </w:pPr>
            <w:r>
              <w:rPr>
                <w:b/>
                <w:bCs/>
                <w:u w:val="single"/>
              </w:rPr>
              <w:t>THEN:</w:t>
            </w:r>
          </w:p>
          <w:p w14:paraId="0CDC244A" w14:textId="77777777" w:rsidR="00377A9C" w:rsidRDefault="00F21257" w:rsidP="00513D96">
            <w:pPr>
              <w:pStyle w:val="TableText"/>
              <w:numPr>
                <w:ilvl w:val="0"/>
                <w:numId w:val="75"/>
              </w:numPr>
              <w:jc w:val="both"/>
              <w:rPr>
                <w:b/>
              </w:rPr>
            </w:pPr>
            <w:r>
              <w:t xml:space="preserve">Recall the Non-Spin, by sending a Zero MW XML </w:t>
            </w:r>
          </w:p>
          <w:p w14:paraId="0CDC244B" w14:textId="77777777" w:rsidR="00377A9C" w:rsidRDefault="00F21257">
            <w:pPr>
              <w:pStyle w:val="TableText"/>
              <w:ind w:left="360"/>
              <w:jc w:val="both"/>
              <w:rPr>
                <w:b/>
              </w:rPr>
            </w:pPr>
            <w:r>
              <w:t>(Refer to Desktop Guide Resource Desk Section 2.1.4).</w:t>
            </w:r>
          </w:p>
          <w:p w14:paraId="0CDC244C" w14:textId="325CED90" w:rsidR="00377A9C" w:rsidRDefault="00F21257" w:rsidP="00513D96">
            <w:pPr>
              <w:pStyle w:val="TableText"/>
              <w:numPr>
                <w:ilvl w:val="0"/>
                <w:numId w:val="75"/>
              </w:numPr>
              <w:jc w:val="both"/>
              <w:rPr>
                <w:b/>
              </w:rPr>
            </w:pPr>
            <w:r>
              <w:t xml:space="preserve">Post message on </w:t>
            </w:r>
            <w:r w:rsidR="00DB6E95">
              <w:t xml:space="preserve">the </w:t>
            </w:r>
            <w:r w:rsidR="00DB6E95" w:rsidRPr="00DB6E95">
              <w:t>ERCOT Website</w:t>
            </w:r>
            <w:r>
              <w:t xml:space="preserve"> to recall the Non-Spin</w:t>
            </w:r>
          </w:p>
          <w:p w14:paraId="0CDC244D" w14:textId="77777777" w:rsidR="00377A9C" w:rsidRDefault="00377A9C">
            <w:pPr>
              <w:pStyle w:val="TableText"/>
              <w:jc w:val="both"/>
            </w:pPr>
          </w:p>
          <w:p w14:paraId="0CDC244E" w14:textId="321274A5" w:rsidR="00377A9C" w:rsidRDefault="00F21257">
            <w:pPr>
              <w:rPr>
                <w:b/>
                <w:u w:val="single"/>
              </w:rPr>
            </w:pPr>
            <w:r>
              <w:rPr>
                <w:b/>
                <w:highlight w:val="yellow"/>
                <w:u w:val="single"/>
              </w:rPr>
              <w:t xml:space="preserve">Typical </w:t>
            </w:r>
            <w:r w:rsidR="00DB6E95" w:rsidRPr="00DB6E95">
              <w:rPr>
                <w:b/>
                <w:highlight w:val="yellow"/>
                <w:u w:val="single"/>
              </w:rPr>
              <w:t>ERCOT Website</w:t>
            </w:r>
            <w:r>
              <w:rPr>
                <w:b/>
                <w:highlight w:val="yellow"/>
                <w:u w:val="single"/>
              </w:rPr>
              <w:t xml:space="preserve"> Posting for Non-Spin Recall:</w:t>
            </w:r>
            <w:r>
              <w:rPr>
                <w:b/>
                <w:u w:val="single"/>
              </w:rPr>
              <w:t xml:space="preserve"> </w:t>
            </w:r>
          </w:p>
          <w:p w14:paraId="0CDC244F" w14:textId="2A43B670" w:rsidR="00377A9C" w:rsidRDefault="00F21257">
            <w:pPr>
              <w:pStyle w:val="TableText"/>
              <w:ind w:left="360"/>
              <w:jc w:val="both"/>
              <w:rPr>
                <w:b/>
              </w:rPr>
            </w:pPr>
            <w:r>
              <w:t>“At [</w:t>
            </w:r>
            <w:r w:rsidR="00380274">
              <w:t>x</w:t>
            </w:r>
            <w:r>
              <w:t>x:xx], All Non-Spin has been recalled.”</w:t>
            </w:r>
          </w:p>
        </w:tc>
      </w:tr>
      <w:tr w:rsidR="00377A9C" w14:paraId="0CDC2453" w14:textId="77777777">
        <w:tblPrEx>
          <w:tblLook w:val="01E0" w:firstRow="1" w:lastRow="1" w:firstColumn="1" w:lastColumn="1" w:noHBand="0" w:noVBand="0"/>
        </w:tblPrEx>
        <w:trPr>
          <w:trHeight w:val="576"/>
          <w:tblHeader/>
        </w:trPr>
        <w:tc>
          <w:tcPr>
            <w:tcW w:w="1510" w:type="dxa"/>
            <w:tcBorders>
              <w:top w:val="single" w:sz="4" w:space="0" w:color="auto"/>
              <w:left w:val="nil"/>
              <w:bottom w:val="double" w:sz="4" w:space="0" w:color="auto"/>
              <w:right w:val="single" w:sz="4" w:space="0" w:color="auto"/>
            </w:tcBorders>
            <w:vAlign w:val="center"/>
          </w:tcPr>
          <w:p w14:paraId="0CDC2451" w14:textId="58F90B3B" w:rsidR="00377A9C" w:rsidRDefault="00F21257">
            <w:pPr>
              <w:jc w:val="center"/>
              <w:rPr>
                <w:b/>
              </w:rPr>
            </w:pPr>
            <w:r>
              <w:rPr>
                <w:b/>
              </w:rPr>
              <w:t>L</w:t>
            </w:r>
            <w:r w:rsidR="009C6A9A">
              <w:rPr>
                <w:b/>
              </w:rPr>
              <w:t>og</w:t>
            </w:r>
          </w:p>
        </w:tc>
        <w:tc>
          <w:tcPr>
            <w:tcW w:w="7488" w:type="dxa"/>
            <w:gridSpan w:val="4"/>
            <w:tcBorders>
              <w:top w:val="single" w:sz="4" w:space="0" w:color="auto"/>
              <w:left w:val="single" w:sz="4" w:space="0" w:color="auto"/>
              <w:bottom w:val="double" w:sz="4" w:space="0" w:color="auto"/>
              <w:right w:val="nil"/>
            </w:tcBorders>
            <w:vAlign w:val="center"/>
          </w:tcPr>
          <w:p w14:paraId="0CDC2452" w14:textId="77777777" w:rsidR="00377A9C" w:rsidRDefault="00F21257">
            <w:pPr>
              <w:rPr>
                <w:b/>
              </w:rPr>
            </w:pPr>
            <w:r>
              <w:t>Log all actions.</w:t>
            </w:r>
          </w:p>
        </w:tc>
      </w:tr>
    </w:tbl>
    <w:p w14:paraId="0CDC2454" w14:textId="139B0065" w:rsidR="00D74112" w:rsidRDefault="00D74112">
      <w:pPr>
        <w:rPr>
          <w:rFonts w:ascii="Times New Roman Bold" w:hAnsi="Times New Roman Bold" w:cs="Arial"/>
          <w:b/>
          <w:bCs/>
          <w:iCs/>
        </w:rPr>
      </w:pPr>
    </w:p>
    <w:p w14:paraId="3C6ADB30" w14:textId="77777777" w:rsidR="00D74112" w:rsidRDefault="00D74112">
      <w:pPr>
        <w:rPr>
          <w:rFonts w:ascii="Times New Roman Bold" w:hAnsi="Times New Roman Bold" w:cs="Arial"/>
          <w:b/>
          <w:bCs/>
          <w:iCs/>
        </w:rPr>
      </w:pPr>
      <w:r>
        <w:rPr>
          <w:rFonts w:ascii="Times New Roman Bold" w:hAnsi="Times New Roman Bold" w:cs="Arial"/>
          <w:b/>
          <w:bCs/>
          <w:iCs/>
        </w:rPr>
        <w:br w:type="page"/>
      </w:r>
    </w:p>
    <w:p w14:paraId="4785F7AE" w14:textId="2C41D247" w:rsidR="00D74112" w:rsidRDefault="00D74112" w:rsidP="00047636">
      <w:pPr>
        <w:pStyle w:val="Heading2"/>
      </w:pPr>
      <w:bookmarkStart w:id="118" w:name="_3.8_Deploying_Non-Spin_1"/>
      <w:bookmarkStart w:id="119" w:name="_3.8_SpareDeployment_of"/>
      <w:bookmarkStart w:id="120" w:name="_3.8_Deployment_of"/>
      <w:bookmarkEnd w:id="118"/>
      <w:bookmarkEnd w:id="119"/>
      <w:bookmarkEnd w:id="120"/>
      <w:r>
        <w:t>3.8</w:t>
      </w:r>
      <w:r>
        <w:tab/>
      </w:r>
      <w:r w:rsidR="009F7D4D">
        <w:t>Deployment of Load Resources to Maintain a Minimum 500</w:t>
      </w:r>
      <w:r w:rsidR="008E6846">
        <w:t xml:space="preserve"> </w:t>
      </w:r>
      <w:r w:rsidR="009F7D4D">
        <w:t>MW of  RRS</w:t>
      </w:r>
      <w:r w:rsidR="00DA41A1">
        <w:t xml:space="preserve"> from Primary Frequency Response Resources (PFR)</w:t>
      </w:r>
    </w:p>
    <w:p w14:paraId="7EF03FE7" w14:textId="77777777" w:rsidR="00D74112" w:rsidRDefault="00D74112" w:rsidP="00D74112">
      <w:pPr>
        <w:rPr>
          <w:rFonts w:ascii="Times New Roman Bold" w:hAnsi="Times New Roman Bold" w:cs="Arial"/>
          <w:b/>
          <w:bCs/>
          <w:iCs/>
        </w:rPr>
      </w:pPr>
    </w:p>
    <w:p w14:paraId="61D08B75" w14:textId="2C768A6C" w:rsidR="00D74112" w:rsidRDefault="00D74112" w:rsidP="00D74112">
      <w:pPr>
        <w:ind w:left="900"/>
      </w:pPr>
      <w:r>
        <w:rPr>
          <w:b/>
        </w:rPr>
        <w:t xml:space="preserve">Procedure Purpose: </w:t>
      </w:r>
      <w:r w:rsidR="009F7D4D" w:rsidRPr="00FB5158">
        <w:rPr>
          <w:color w:val="000000"/>
        </w:rPr>
        <w:t xml:space="preserve">Manually deploy Load Resources other than Controllable Load Resources </w:t>
      </w:r>
      <w:bookmarkStart w:id="121" w:name="_Hlk103702260"/>
      <w:r w:rsidR="009F7D4D" w:rsidRPr="00FB5158">
        <w:rPr>
          <w:color w:val="000000"/>
        </w:rPr>
        <w:t xml:space="preserve">providing </w:t>
      </w:r>
      <w:r w:rsidR="00DA41A1">
        <w:rPr>
          <w:color w:val="000000"/>
        </w:rPr>
        <w:t xml:space="preserve">ECRS or </w:t>
      </w:r>
      <w:r w:rsidR="009F7D4D" w:rsidRPr="00FB5158">
        <w:rPr>
          <w:color w:val="000000"/>
        </w:rPr>
        <w:t>RRS before an Energy Emergency Alert (EEA), to maintain a minimum 500 MWs of Physical Responsive Capability (PRC) reserves on Generation Resources</w:t>
      </w:r>
      <w:r w:rsidR="009F7D4D">
        <w:rPr>
          <w:color w:val="000000"/>
        </w:rPr>
        <w:t>.</w:t>
      </w:r>
      <w:bookmarkEnd w:id="121"/>
      <w:r>
        <w:t xml:space="preserve"> </w:t>
      </w:r>
    </w:p>
    <w:p w14:paraId="1883022A" w14:textId="77777777" w:rsidR="00D74112" w:rsidRDefault="00D74112" w:rsidP="00D74112">
      <w:pPr>
        <w:rPr>
          <w:rFonts w:ascii="Times New Roman Bold" w:hAnsi="Times New Roman Bold"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30"/>
        <w:gridCol w:w="1890"/>
        <w:gridCol w:w="1350"/>
        <w:gridCol w:w="1440"/>
      </w:tblGrid>
      <w:tr w:rsidR="00D74112" w14:paraId="33379DB2" w14:textId="77777777" w:rsidTr="00D74112">
        <w:tc>
          <w:tcPr>
            <w:tcW w:w="2628" w:type="dxa"/>
            <w:vAlign w:val="center"/>
          </w:tcPr>
          <w:p w14:paraId="74F6C5FE" w14:textId="77777777" w:rsidR="00D74112" w:rsidRDefault="00D74112" w:rsidP="00D74112">
            <w:pPr>
              <w:rPr>
                <w:b/>
                <w:lang w:val="pt-BR"/>
              </w:rPr>
            </w:pPr>
            <w:r>
              <w:rPr>
                <w:b/>
                <w:lang w:val="pt-BR"/>
              </w:rPr>
              <w:t>Protocol Reference</w:t>
            </w:r>
          </w:p>
        </w:tc>
        <w:tc>
          <w:tcPr>
            <w:tcW w:w="1530" w:type="dxa"/>
          </w:tcPr>
          <w:p w14:paraId="3A169F14" w14:textId="0720B182" w:rsidR="00D74112" w:rsidRDefault="00D74112" w:rsidP="00D74112">
            <w:pPr>
              <w:rPr>
                <w:b/>
                <w:lang w:val="pt-BR"/>
              </w:rPr>
            </w:pPr>
          </w:p>
        </w:tc>
        <w:tc>
          <w:tcPr>
            <w:tcW w:w="1890" w:type="dxa"/>
          </w:tcPr>
          <w:p w14:paraId="10E19B35" w14:textId="77777777" w:rsidR="00D74112" w:rsidRDefault="00D74112" w:rsidP="00D74112">
            <w:pPr>
              <w:rPr>
                <w:b/>
                <w:lang w:val="pt-BR"/>
              </w:rPr>
            </w:pPr>
          </w:p>
        </w:tc>
        <w:tc>
          <w:tcPr>
            <w:tcW w:w="1350" w:type="dxa"/>
          </w:tcPr>
          <w:p w14:paraId="3A0C0B08" w14:textId="77777777" w:rsidR="00D74112" w:rsidRDefault="00D74112" w:rsidP="00D74112">
            <w:pPr>
              <w:rPr>
                <w:b/>
                <w:lang w:val="pt-BR"/>
              </w:rPr>
            </w:pPr>
          </w:p>
        </w:tc>
        <w:tc>
          <w:tcPr>
            <w:tcW w:w="1440" w:type="dxa"/>
          </w:tcPr>
          <w:p w14:paraId="7B101662" w14:textId="77777777" w:rsidR="00D74112" w:rsidRDefault="00D74112" w:rsidP="00D74112">
            <w:pPr>
              <w:rPr>
                <w:b/>
                <w:lang w:val="pt-BR"/>
              </w:rPr>
            </w:pPr>
          </w:p>
        </w:tc>
      </w:tr>
      <w:tr w:rsidR="00D74112" w14:paraId="05B1604E" w14:textId="77777777" w:rsidTr="00D74112">
        <w:tc>
          <w:tcPr>
            <w:tcW w:w="2628" w:type="dxa"/>
            <w:vAlign w:val="center"/>
          </w:tcPr>
          <w:p w14:paraId="77A9854F" w14:textId="77777777" w:rsidR="00D74112" w:rsidRDefault="00D74112" w:rsidP="00D74112">
            <w:pPr>
              <w:rPr>
                <w:b/>
                <w:lang w:val="pt-BR"/>
              </w:rPr>
            </w:pPr>
            <w:r>
              <w:rPr>
                <w:b/>
                <w:lang w:val="pt-BR"/>
              </w:rPr>
              <w:t xml:space="preserve">Guide Reference </w:t>
            </w:r>
          </w:p>
        </w:tc>
        <w:tc>
          <w:tcPr>
            <w:tcW w:w="1530" w:type="dxa"/>
          </w:tcPr>
          <w:p w14:paraId="3D6C2B20" w14:textId="77777777" w:rsidR="00D74112" w:rsidRDefault="00D74112" w:rsidP="00D74112">
            <w:pPr>
              <w:rPr>
                <w:b/>
                <w:lang w:val="pt-BR"/>
              </w:rPr>
            </w:pPr>
          </w:p>
        </w:tc>
        <w:tc>
          <w:tcPr>
            <w:tcW w:w="1890" w:type="dxa"/>
          </w:tcPr>
          <w:p w14:paraId="79BF352D" w14:textId="77777777" w:rsidR="00D74112" w:rsidRDefault="00D74112" w:rsidP="00D74112">
            <w:pPr>
              <w:rPr>
                <w:b/>
                <w:lang w:val="pt-BR"/>
              </w:rPr>
            </w:pPr>
          </w:p>
        </w:tc>
        <w:tc>
          <w:tcPr>
            <w:tcW w:w="1350" w:type="dxa"/>
          </w:tcPr>
          <w:p w14:paraId="3767F549" w14:textId="77777777" w:rsidR="00D74112" w:rsidRDefault="00D74112" w:rsidP="00D74112">
            <w:pPr>
              <w:rPr>
                <w:b/>
                <w:lang w:val="pt-BR"/>
              </w:rPr>
            </w:pPr>
          </w:p>
        </w:tc>
        <w:tc>
          <w:tcPr>
            <w:tcW w:w="1440" w:type="dxa"/>
          </w:tcPr>
          <w:p w14:paraId="2A39C7C3" w14:textId="77777777" w:rsidR="00D74112" w:rsidRDefault="00D74112" w:rsidP="00D74112">
            <w:pPr>
              <w:rPr>
                <w:b/>
                <w:lang w:val="pt-BR"/>
              </w:rPr>
            </w:pPr>
          </w:p>
        </w:tc>
      </w:tr>
      <w:tr w:rsidR="00D74112" w14:paraId="1CB5E1ED" w14:textId="77777777" w:rsidTr="00D74112">
        <w:tc>
          <w:tcPr>
            <w:tcW w:w="2628" w:type="dxa"/>
            <w:vAlign w:val="center"/>
          </w:tcPr>
          <w:p w14:paraId="00C8495C" w14:textId="77777777" w:rsidR="00D74112" w:rsidRDefault="00D74112" w:rsidP="00D74112">
            <w:pPr>
              <w:rPr>
                <w:b/>
                <w:lang w:val="pt-BR"/>
              </w:rPr>
            </w:pPr>
            <w:r>
              <w:rPr>
                <w:b/>
                <w:lang w:val="pt-BR"/>
              </w:rPr>
              <w:t>NERC Standard</w:t>
            </w:r>
          </w:p>
        </w:tc>
        <w:tc>
          <w:tcPr>
            <w:tcW w:w="1530" w:type="dxa"/>
          </w:tcPr>
          <w:p w14:paraId="002728BE" w14:textId="77777777" w:rsidR="00D74112" w:rsidRDefault="00E54DFA" w:rsidP="00D74112">
            <w:pPr>
              <w:rPr>
                <w:b/>
                <w:lang w:val="pt-BR"/>
              </w:rPr>
            </w:pPr>
            <w:r>
              <w:rPr>
                <w:b/>
                <w:lang w:val="pt-BR"/>
              </w:rPr>
              <w:t>EOP-011-2</w:t>
            </w:r>
          </w:p>
          <w:p w14:paraId="1EB30AAB" w14:textId="546CD20B" w:rsidR="00E54DFA" w:rsidRDefault="00E54DFA" w:rsidP="00D74112">
            <w:pPr>
              <w:rPr>
                <w:b/>
                <w:lang w:val="pt-BR"/>
              </w:rPr>
            </w:pPr>
            <w:r>
              <w:rPr>
                <w:b/>
                <w:lang w:val="pt-BR"/>
              </w:rPr>
              <w:t>R2</w:t>
            </w:r>
            <w:r w:rsidR="000658FC">
              <w:rPr>
                <w:b/>
                <w:lang w:val="pt-BR"/>
              </w:rPr>
              <w:t>, R2.1, R2.2, R2.2.7</w:t>
            </w:r>
          </w:p>
        </w:tc>
        <w:tc>
          <w:tcPr>
            <w:tcW w:w="1890" w:type="dxa"/>
          </w:tcPr>
          <w:p w14:paraId="55ACF718" w14:textId="77777777" w:rsidR="00D74112" w:rsidRDefault="00D74112" w:rsidP="00D74112">
            <w:pPr>
              <w:rPr>
                <w:b/>
                <w:lang w:val="pt-BR"/>
              </w:rPr>
            </w:pPr>
          </w:p>
        </w:tc>
        <w:tc>
          <w:tcPr>
            <w:tcW w:w="1350" w:type="dxa"/>
          </w:tcPr>
          <w:p w14:paraId="6790492B" w14:textId="77777777" w:rsidR="00D74112" w:rsidRDefault="00D74112" w:rsidP="00D74112">
            <w:pPr>
              <w:rPr>
                <w:b/>
                <w:lang w:val="pt-BR"/>
              </w:rPr>
            </w:pPr>
          </w:p>
        </w:tc>
        <w:tc>
          <w:tcPr>
            <w:tcW w:w="1440" w:type="dxa"/>
          </w:tcPr>
          <w:p w14:paraId="2553D8EE" w14:textId="77777777" w:rsidR="00D74112" w:rsidRDefault="00D74112" w:rsidP="00D74112">
            <w:pPr>
              <w:rPr>
                <w:b/>
              </w:rPr>
            </w:pPr>
          </w:p>
        </w:tc>
      </w:tr>
    </w:tbl>
    <w:p w14:paraId="08A9152C" w14:textId="77777777" w:rsidR="00D74112" w:rsidRDefault="00D74112" w:rsidP="00D74112">
      <w:pPr>
        <w:rPr>
          <w:rFonts w:ascii="Times New Roman Bold" w:hAnsi="Times New Roman Bold"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D74112" w14:paraId="13D9153A" w14:textId="77777777" w:rsidTr="00D74112">
        <w:tc>
          <w:tcPr>
            <w:tcW w:w="1908" w:type="dxa"/>
          </w:tcPr>
          <w:p w14:paraId="599DE4D1" w14:textId="77777777" w:rsidR="00D74112" w:rsidRDefault="00D74112" w:rsidP="00D74112">
            <w:pPr>
              <w:rPr>
                <w:b/>
              </w:rPr>
            </w:pPr>
            <w:r>
              <w:rPr>
                <w:b/>
              </w:rPr>
              <w:t xml:space="preserve">Version: 1 </w:t>
            </w:r>
          </w:p>
        </w:tc>
        <w:tc>
          <w:tcPr>
            <w:tcW w:w="2250" w:type="dxa"/>
          </w:tcPr>
          <w:p w14:paraId="196009BC" w14:textId="05FA482A" w:rsidR="00D74112" w:rsidRDefault="00D74112" w:rsidP="00D74112">
            <w:pPr>
              <w:rPr>
                <w:b/>
              </w:rPr>
            </w:pPr>
            <w:r>
              <w:rPr>
                <w:b/>
              </w:rPr>
              <w:t xml:space="preserve">Revision: </w:t>
            </w:r>
            <w:r w:rsidR="00072223">
              <w:rPr>
                <w:b/>
              </w:rPr>
              <w:t>1</w:t>
            </w:r>
          </w:p>
        </w:tc>
        <w:tc>
          <w:tcPr>
            <w:tcW w:w="4680" w:type="dxa"/>
          </w:tcPr>
          <w:p w14:paraId="146222AD" w14:textId="28C4AD85" w:rsidR="00D74112" w:rsidRDefault="00D74112" w:rsidP="00D74112">
            <w:pPr>
              <w:rPr>
                <w:b/>
              </w:rPr>
            </w:pPr>
            <w:r>
              <w:rPr>
                <w:b/>
              </w:rPr>
              <w:t xml:space="preserve">Effective Date: </w:t>
            </w:r>
            <w:r w:rsidR="00072223">
              <w:rPr>
                <w:b/>
              </w:rPr>
              <w:t>June</w:t>
            </w:r>
            <w:r w:rsidR="00065200">
              <w:rPr>
                <w:b/>
              </w:rPr>
              <w:t xml:space="preserve"> </w:t>
            </w:r>
            <w:r w:rsidR="00072223">
              <w:rPr>
                <w:b/>
              </w:rPr>
              <w:t>9</w:t>
            </w:r>
            <w:r w:rsidR="00065200">
              <w:rPr>
                <w:b/>
              </w:rPr>
              <w:t>, 202</w:t>
            </w:r>
            <w:r w:rsidR="00072223">
              <w:rPr>
                <w:b/>
              </w:rPr>
              <w:t>3</w:t>
            </w:r>
            <w:r>
              <w:rPr>
                <w:b/>
              </w:rPr>
              <w:t xml:space="preserve"> </w:t>
            </w:r>
          </w:p>
        </w:tc>
      </w:tr>
    </w:tbl>
    <w:p w14:paraId="0A100566" w14:textId="77777777" w:rsidR="00D74112" w:rsidRDefault="00D74112" w:rsidP="00D74112">
      <w:pPr>
        <w:rPr>
          <w:rFonts w:ascii="Times New Roman Bold" w:hAnsi="Times New Roman Bold"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7439"/>
      </w:tblGrid>
      <w:tr w:rsidR="00D74112" w14:paraId="289E16EE" w14:textId="77777777" w:rsidTr="00913963">
        <w:trPr>
          <w:trHeight w:val="576"/>
          <w:tblHeader/>
        </w:trPr>
        <w:tc>
          <w:tcPr>
            <w:tcW w:w="1563" w:type="dxa"/>
            <w:tcBorders>
              <w:top w:val="double" w:sz="4" w:space="0" w:color="auto"/>
              <w:left w:val="nil"/>
              <w:bottom w:val="double" w:sz="4" w:space="0" w:color="auto"/>
            </w:tcBorders>
            <w:vAlign w:val="center"/>
          </w:tcPr>
          <w:p w14:paraId="23ABDDCB" w14:textId="77777777" w:rsidR="00D74112" w:rsidRDefault="00D74112" w:rsidP="009C6A9A">
            <w:pPr>
              <w:jc w:val="center"/>
              <w:rPr>
                <w:b/>
              </w:rPr>
            </w:pPr>
            <w:r>
              <w:rPr>
                <w:b/>
              </w:rPr>
              <w:t>Step</w:t>
            </w:r>
          </w:p>
        </w:tc>
        <w:tc>
          <w:tcPr>
            <w:tcW w:w="7488" w:type="dxa"/>
            <w:tcBorders>
              <w:top w:val="double" w:sz="4" w:space="0" w:color="auto"/>
              <w:bottom w:val="double" w:sz="4" w:space="0" w:color="auto"/>
              <w:right w:val="nil"/>
            </w:tcBorders>
            <w:vAlign w:val="center"/>
          </w:tcPr>
          <w:p w14:paraId="13687004" w14:textId="77777777" w:rsidR="00D74112" w:rsidRDefault="00D74112" w:rsidP="00D74112">
            <w:pPr>
              <w:rPr>
                <w:b/>
              </w:rPr>
            </w:pPr>
            <w:r>
              <w:rPr>
                <w:b/>
              </w:rPr>
              <w:t>Action</w:t>
            </w:r>
          </w:p>
        </w:tc>
      </w:tr>
      <w:tr w:rsidR="00D74112" w14:paraId="61C96E60" w14:textId="611640EE" w:rsidTr="00865968">
        <w:trPr>
          <w:trHeight w:val="576"/>
          <w:tblHeader/>
        </w:trPr>
        <w:tc>
          <w:tcPr>
            <w:tcW w:w="1563" w:type="dxa"/>
            <w:tcBorders>
              <w:top w:val="double" w:sz="4" w:space="0" w:color="auto"/>
              <w:left w:val="nil"/>
              <w:bottom w:val="single" w:sz="4" w:space="0" w:color="auto"/>
              <w:right w:val="single" w:sz="4" w:space="0" w:color="auto"/>
            </w:tcBorders>
            <w:vAlign w:val="center"/>
          </w:tcPr>
          <w:p w14:paraId="2777D29C" w14:textId="241B53E2" w:rsidR="00D74112" w:rsidRDefault="00865968" w:rsidP="00913963">
            <w:pPr>
              <w:jc w:val="center"/>
              <w:rPr>
                <w:rFonts w:ascii="Times New Roman Bold" w:hAnsi="Times New Roman Bold" w:cs="Arial"/>
                <w:b/>
                <w:bCs/>
                <w:iCs/>
              </w:rPr>
            </w:pPr>
            <w:r w:rsidRPr="00865968">
              <w:rPr>
                <w:b/>
              </w:rPr>
              <w:t>Maintain a Minimum 500</w:t>
            </w:r>
            <w:r w:rsidR="008E6846">
              <w:rPr>
                <w:b/>
              </w:rPr>
              <w:t xml:space="preserve"> </w:t>
            </w:r>
            <w:r w:rsidRPr="00865968">
              <w:rPr>
                <w:b/>
              </w:rPr>
              <w:t>MW of Generation RRS</w:t>
            </w:r>
          </w:p>
        </w:tc>
        <w:tc>
          <w:tcPr>
            <w:tcW w:w="7488" w:type="dxa"/>
            <w:tcBorders>
              <w:top w:val="double" w:sz="4" w:space="0" w:color="auto"/>
              <w:left w:val="single" w:sz="4" w:space="0" w:color="auto"/>
              <w:bottom w:val="single" w:sz="4" w:space="0" w:color="auto"/>
              <w:right w:val="nil"/>
            </w:tcBorders>
            <w:vAlign w:val="center"/>
          </w:tcPr>
          <w:p w14:paraId="2EA42C6D" w14:textId="77777777" w:rsidR="00065200" w:rsidRDefault="00065200" w:rsidP="00065200">
            <w:pPr>
              <w:pStyle w:val="TableText"/>
              <w:jc w:val="both"/>
              <w:rPr>
                <w:b/>
              </w:rPr>
            </w:pPr>
            <w:r>
              <w:rPr>
                <w:b/>
              </w:rPr>
              <w:t>IF:</w:t>
            </w:r>
          </w:p>
          <w:p w14:paraId="6B491A47" w14:textId="1C418DFA" w:rsidR="00065200" w:rsidRDefault="00065200" w:rsidP="00865968">
            <w:pPr>
              <w:pStyle w:val="TableText"/>
              <w:numPr>
                <w:ilvl w:val="0"/>
                <w:numId w:val="73"/>
              </w:numPr>
              <w:jc w:val="both"/>
            </w:pPr>
            <w:r>
              <w:t xml:space="preserve">Notified by the ERCOT Real Time operator of the need to deploy groups of Load Resources </w:t>
            </w:r>
            <w:r w:rsidRPr="00FB5158">
              <w:rPr>
                <w:color w:val="000000"/>
              </w:rPr>
              <w:t xml:space="preserve">to maintain a minimum 500 MWs of Physical Responsive Capability (PRC) reserves on </w:t>
            </w:r>
            <w:r w:rsidR="00DA41A1">
              <w:rPr>
                <w:color w:val="000000"/>
              </w:rPr>
              <w:t>RRS-PFR</w:t>
            </w:r>
            <w:r>
              <w:rPr>
                <w:color w:val="000000"/>
              </w:rPr>
              <w:t>.</w:t>
            </w:r>
          </w:p>
          <w:p w14:paraId="6E81F6F9" w14:textId="77777777" w:rsidR="00065200" w:rsidRDefault="00065200" w:rsidP="00065200">
            <w:pPr>
              <w:rPr>
                <w:b/>
              </w:rPr>
            </w:pPr>
            <w:r>
              <w:rPr>
                <w:b/>
              </w:rPr>
              <w:t>THEN:</w:t>
            </w:r>
          </w:p>
          <w:p w14:paraId="0AEC9EEE" w14:textId="77777777" w:rsidR="00065200" w:rsidRPr="009976B9" w:rsidRDefault="00065200" w:rsidP="00865968">
            <w:pPr>
              <w:pStyle w:val="TableText"/>
              <w:numPr>
                <w:ilvl w:val="0"/>
                <w:numId w:val="73"/>
              </w:numPr>
              <w:jc w:val="both"/>
              <w:rPr>
                <w:b/>
              </w:rPr>
            </w:pPr>
            <w:r>
              <w:t>Coordinate with Real Time operator and Shift Supervisor,</w:t>
            </w:r>
          </w:p>
          <w:p w14:paraId="3299B64D" w14:textId="59FCF649" w:rsidR="00065200" w:rsidRPr="00093B06" w:rsidRDefault="00065200" w:rsidP="00865968">
            <w:pPr>
              <w:pStyle w:val="ListParagraph"/>
              <w:numPr>
                <w:ilvl w:val="0"/>
                <w:numId w:val="73"/>
              </w:numPr>
              <w:rPr>
                <w:b/>
              </w:rPr>
            </w:pPr>
            <w:r>
              <w:t>Coordinate with the Transmission Operator to verify the Load Resources does not create congestion,</w:t>
            </w:r>
          </w:p>
          <w:p w14:paraId="4DF37765" w14:textId="37C4B945" w:rsidR="00065200" w:rsidRDefault="00065200" w:rsidP="00865968">
            <w:pPr>
              <w:numPr>
                <w:ilvl w:val="0"/>
                <w:numId w:val="73"/>
              </w:numPr>
            </w:pPr>
            <w:r>
              <w:t xml:space="preserve">Deploy Load Resources Group </w:t>
            </w:r>
            <w:r w:rsidR="00DC6402">
              <w:t xml:space="preserve">0/ </w:t>
            </w:r>
            <w:r w:rsidR="00CF3CBE">
              <w:t xml:space="preserve">Group 0+1a/ Group 0+1a+1b/ </w:t>
            </w:r>
            <w:r w:rsidR="00DC6402">
              <w:t>Group 0+1a+1b+1c/</w:t>
            </w:r>
            <w:r w:rsidR="00CF3CBE">
              <w:t xml:space="preserve"> </w:t>
            </w:r>
            <w:r w:rsidR="00DC6402">
              <w:t>Group 0+1a+1b+1c+2/ Group 0+1a+1b+1c+2+3/ All</w:t>
            </w:r>
            <w:r>
              <w:t xml:space="preserve"> as needed,</w:t>
            </w:r>
          </w:p>
          <w:p w14:paraId="4710A266" w14:textId="5711CC94" w:rsidR="00865968" w:rsidRDefault="00865968" w:rsidP="00865968">
            <w:pPr>
              <w:numPr>
                <w:ilvl w:val="0"/>
                <w:numId w:val="73"/>
              </w:numPr>
            </w:pPr>
            <w:r>
              <w:t>Notify the Real-Time Operator when XML message has been completed to make hotline call. Load Resources must be deployed first before hotline call is made,</w:t>
            </w:r>
          </w:p>
          <w:p w14:paraId="55811054" w14:textId="42321450" w:rsidR="00865968" w:rsidRPr="00865968" w:rsidRDefault="00065200" w:rsidP="00865968">
            <w:pPr>
              <w:ind w:left="360"/>
            </w:pPr>
            <w:r>
              <w:t>(Refer to Desktop Guide Resource Desk Section 2.2.1)</w:t>
            </w:r>
          </w:p>
          <w:p w14:paraId="13AF5B78" w14:textId="24552610" w:rsidR="008E6846" w:rsidRDefault="008E6846" w:rsidP="008E6846">
            <w:pPr>
              <w:pStyle w:val="TableText"/>
              <w:numPr>
                <w:ilvl w:val="0"/>
                <w:numId w:val="73"/>
              </w:numPr>
              <w:jc w:val="both"/>
              <w:rPr>
                <w:b/>
              </w:rPr>
            </w:pPr>
            <w:r>
              <w:t xml:space="preserve">Post message on the </w:t>
            </w:r>
            <w:r w:rsidRPr="00DB6E95">
              <w:t>ERCOT Website</w:t>
            </w:r>
            <w:r>
              <w:t xml:space="preserve"> for Load Resource deployment.</w:t>
            </w:r>
          </w:p>
          <w:p w14:paraId="4954B454" w14:textId="77777777" w:rsidR="008E6846" w:rsidRDefault="008E6846" w:rsidP="008E6846">
            <w:pPr>
              <w:pStyle w:val="TableText"/>
              <w:ind w:left="360"/>
              <w:jc w:val="both"/>
              <w:rPr>
                <w:b/>
              </w:rPr>
            </w:pPr>
          </w:p>
          <w:p w14:paraId="5196DB06" w14:textId="70C6C092" w:rsidR="008E6846" w:rsidRDefault="008E6846" w:rsidP="008E6846">
            <w:pPr>
              <w:rPr>
                <w:b/>
                <w:u w:val="single"/>
              </w:rPr>
            </w:pPr>
            <w:r>
              <w:rPr>
                <w:b/>
                <w:highlight w:val="yellow"/>
                <w:u w:val="single"/>
              </w:rPr>
              <w:t xml:space="preserve">Typical </w:t>
            </w:r>
            <w:r w:rsidRPr="00DB6E95">
              <w:rPr>
                <w:b/>
                <w:highlight w:val="yellow"/>
                <w:u w:val="single"/>
              </w:rPr>
              <w:t>ERCOT Website</w:t>
            </w:r>
            <w:r>
              <w:rPr>
                <w:b/>
                <w:highlight w:val="yellow"/>
                <w:u w:val="single"/>
              </w:rPr>
              <w:t xml:space="preserve"> Posting for Load Resource deployment: </w:t>
            </w:r>
          </w:p>
          <w:p w14:paraId="05351DEB" w14:textId="4D541C70" w:rsidR="00D74112" w:rsidRDefault="008E6846" w:rsidP="008E6846">
            <w:pPr>
              <w:pStyle w:val="TableText"/>
              <w:jc w:val="both"/>
              <w:rPr>
                <w:b/>
              </w:rPr>
            </w:pPr>
            <w:r>
              <w:t>“At [</w:t>
            </w:r>
            <w:r w:rsidR="00380274">
              <w:t>x</w:t>
            </w:r>
            <w:r>
              <w:t xml:space="preserve">x:xx] Load Resources have been deployed </w:t>
            </w:r>
            <w:r w:rsidRPr="00FB5158">
              <w:rPr>
                <w:color w:val="000000"/>
              </w:rPr>
              <w:t>to maintain a minimum 500 MWs of Physical Responsive Capability (PRC) reserves on Generation Resources</w:t>
            </w:r>
            <w:r>
              <w:rPr>
                <w:color w:val="000000"/>
              </w:rPr>
              <w:t>.</w:t>
            </w:r>
            <w:r>
              <w:t>”</w:t>
            </w:r>
          </w:p>
        </w:tc>
      </w:tr>
      <w:tr w:rsidR="00865968" w14:paraId="66A41EA7" w14:textId="77777777" w:rsidTr="00865968">
        <w:trPr>
          <w:trHeight w:val="576"/>
          <w:tblHeader/>
        </w:trPr>
        <w:tc>
          <w:tcPr>
            <w:tcW w:w="1563" w:type="dxa"/>
            <w:tcBorders>
              <w:top w:val="single" w:sz="4" w:space="0" w:color="auto"/>
              <w:left w:val="nil"/>
              <w:bottom w:val="single" w:sz="4" w:space="0" w:color="auto"/>
              <w:right w:val="single" w:sz="4" w:space="0" w:color="auto"/>
            </w:tcBorders>
            <w:vAlign w:val="center"/>
          </w:tcPr>
          <w:p w14:paraId="1F41F650" w14:textId="4138E3A8" w:rsidR="00865968" w:rsidRDefault="00865968" w:rsidP="00913963">
            <w:pPr>
              <w:jc w:val="center"/>
              <w:rPr>
                <w:rFonts w:ascii="Times New Roman Bold" w:hAnsi="Times New Roman Bold" w:cs="Arial"/>
                <w:b/>
                <w:bCs/>
                <w:iCs/>
              </w:rPr>
            </w:pPr>
            <w:r>
              <w:rPr>
                <w:b/>
              </w:rPr>
              <w:t>Log</w:t>
            </w:r>
          </w:p>
        </w:tc>
        <w:tc>
          <w:tcPr>
            <w:tcW w:w="7488" w:type="dxa"/>
            <w:tcBorders>
              <w:top w:val="single" w:sz="4" w:space="0" w:color="auto"/>
              <w:left w:val="single" w:sz="4" w:space="0" w:color="auto"/>
              <w:bottom w:val="single" w:sz="4" w:space="0" w:color="auto"/>
              <w:right w:val="nil"/>
            </w:tcBorders>
            <w:vAlign w:val="center"/>
          </w:tcPr>
          <w:p w14:paraId="40931BF3" w14:textId="00C531FA" w:rsidR="00865968" w:rsidRDefault="00865968" w:rsidP="00065200">
            <w:pPr>
              <w:pStyle w:val="TableText"/>
              <w:jc w:val="both"/>
              <w:rPr>
                <w:b/>
              </w:rPr>
            </w:pPr>
            <w:r>
              <w:t>Log all actions.</w:t>
            </w:r>
          </w:p>
        </w:tc>
      </w:tr>
    </w:tbl>
    <w:p w14:paraId="259DF54A" w14:textId="0F930E63" w:rsidR="00FC20C7" w:rsidRDefault="00FC20C7">
      <w:pPr>
        <w:rPr>
          <w:rFonts w:ascii="Times New Roman Bold" w:hAnsi="Times New Roman Bold" w:cs="Arial"/>
          <w:b/>
          <w:bCs/>
          <w:iCs/>
        </w:rPr>
      </w:pPr>
    </w:p>
    <w:p w14:paraId="179B97F3" w14:textId="77777777" w:rsidR="00FC20C7" w:rsidRDefault="00FC20C7">
      <w:pPr>
        <w:rPr>
          <w:rFonts w:ascii="Times New Roman Bold" w:hAnsi="Times New Roman Bold" w:cs="Arial"/>
          <w:b/>
          <w:bCs/>
          <w:iCs/>
        </w:rPr>
      </w:pPr>
      <w:r>
        <w:rPr>
          <w:rFonts w:ascii="Times New Roman Bold" w:hAnsi="Times New Roman Bold" w:cs="Arial"/>
          <w:b/>
          <w:bCs/>
          <w:iCs/>
        </w:rPr>
        <w:br w:type="page"/>
      </w:r>
    </w:p>
    <w:p w14:paraId="18E5B327" w14:textId="4B170446" w:rsidR="00FC20C7" w:rsidRDefault="00FC20C7" w:rsidP="00047636">
      <w:pPr>
        <w:pStyle w:val="Heading2"/>
      </w:pPr>
      <w:bookmarkStart w:id="122" w:name="_3.9_Deploying_Fast"/>
      <w:bookmarkEnd w:id="122"/>
      <w:r>
        <w:t>3.9</w:t>
      </w:r>
      <w:r>
        <w:tab/>
        <w:t>Deploying F</w:t>
      </w:r>
      <w:r w:rsidR="00A52628">
        <w:t xml:space="preserve">ast </w:t>
      </w:r>
      <w:r>
        <w:t>F</w:t>
      </w:r>
      <w:r w:rsidR="00A52628">
        <w:t xml:space="preserve">requency </w:t>
      </w:r>
      <w:r>
        <w:t>R</w:t>
      </w:r>
      <w:r w:rsidR="00A52628">
        <w:t>esponse (FFR)</w:t>
      </w:r>
      <w:r>
        <w:t xml:space="preserve"> </w:t>
      </w:r>
    </w:p>
    <w:p w14:paraId="3F16950B" w14:textId="77777777" w:rsidR="00FC20C7" w:rsidRDefault="00FC20C7" w:rsidP="00FC20C7"/>
    <w:p w14:paraId="60609179" w14:textId="2783F0AA" w:rsidR="00FC20C7" w:rsidRDefault="00FC20C7" w:rsidP="00FC20C7">
      <w:pPr>
        <w:ind w:left="900"/>
      </w:pPr>
      <w:r>
        <w:rPr>
          <w:b/>
        </w:rPr>
        <w:t xml:space="preserve">Procedure Purpose: </w:t>
      </w:r>
      <w:r w:rsidR="000E295F">
        <w:t>To control frequency within defined limits.</w:t>
      </w:r>
    </w:p>
    <w:p w14:paraId="73B9BDEC" w14:textId="77777777" w:rsidR="00FC20C7" w:rsidRDefault="00FC20C7" w:rsidP="00FC20C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90"/>
        <w:gridCol w:w="1530"/>
        <w:gridCol w:w="1350"/>
        <w:gridCol w:w="1440"/>
      </w:tblGrid>
      <w:tr w:rsidR="00FC20C7" w14:paraId="28F4CF99" w14:textId="77777777" w:rsidTr="00205A88">
        <w:tc>
          <w:tcPr>
            <w:tcW w:w="2628" w:type="dxa"/>
            <w:vAlign w:val="center"/>
          </w:tcPr>
          <w:p w14:paraId="37B80750" w14:textId="77777777" w:rsidR="00FC20C7" w:rsidRDefault="00FC20C7" w:rsidP="00205A88">
            <w:pPr>
              <w:rPr>
                <w:b/>
                <w:lang w:val="pt-BR"/>
              </w:rPr>
            </w:pPr>
            <w:r>
              <w:rPr>
                <w:b/>
                <w:lang w:val="pt-BR"/>
              </w:rPr>
              <w:t>Protocol Reference</w:t>
            </w:r>
          </w:p>
        </w:tc>
        <w:tc>
          <w:tcPr>
            <w:tcW w:w="1890" w:type="dxa"/>
          </w:tcPr>
          <w:p w14:paraId="29FD5637" w14:textId="5DFC78A9" w:rsidR="00FC20C7" w:rsidRDefault="000F6695" w:rsidP="00205A88">
            <w:pPr>
              <w:rPr>
                <w:b/>
                <w:lang w:val="pt-BR"/>
              </w:rPr>
            </w:pPr>
            <w:r>
              <w:rPr>
                <w:b/>
                <w:lang w:val="pt-BR"/>
              </w:rPr>
              <w:t>6.5.7.6.2.2</w:t>
            </w:r>
          </w:p>
        </w:tc>
        <w:tc>
          <w:tcPr>
            <w:tcW w:w="1530" w:type="dxa"/>
          </w:tcPr>
          <w:p w14:paraId="76E140C3" w14:textId="77777777" w:rsidR="00FC20C7" w:rsidRDefault="00FC20C7" w:rsidP="00205A88">
            <w:pPr>
              <w:rPr>
                <w:b/>
                <w:lang w:val="pt-BR"/>
              </w:rPr>
            </w:pPr>
          </w:p>
        </w:tc>
        <w:tc>
          <w:tcPr>
            <w:tcW w:w="1350" w:type="dxa"/>
          </w:tcPr>
          <w:p w14:paraId="3A7E6F4D" w14:textId="77777777" w:rsidR="00FC20C7" w:rsidRDefault="00FC20C7" w:rsidP="00205A88">
            <w:pPr>
              <w:rPr>
                <w:b/>
                <w:lang w:val="pt-BR"/>
              </w:rPr>
            </w:pPr>
          </w:p>
        </w:tc>
        <w:tc>
          <w:tcPr>
            <w:tcW w:w="1440" w:type="dxa"/>
          </w:tcPr>
          <w:p w14:paraId="1F80BD8F" w14:textId="77777777" w:rsidR="00FC20C7" w:rsidRDefault="00FC20C7" w:rsidP="00205A88">
            <w:pPr>
              <w:rPr>
                <w:b/>
                <w:lang w:val="pt-BR"/>
              </w:rPr>
            </w:pPr>
          </w:p>
        </w:tc>
      </w:tr>
      <w:tr w:rsidR="00FC20C7" w14:paraId="436C278C" w14:textId="77777777" w:rsidTr="00205A88">
        <w:tc>
          <w:tcPr>
            <w:tcW w:w="2628" w:type="dxa"/>
            <w:vAlign w:val="center"/>
          </w:tcPr>
          <w:p w14:paraId="52CCE058" w14:textId="77777777" w:rsidR="00FC20C7" w:rsidRDefault="00FC20C7" w:rsidP="00205A88">
            <w:pPr>
              <w:rPr>
                <w:b/>
                <w:lang w:val="pt-BR"/>
              </w:rPr>
            </w:pPr>
            <w:r>
              <w:rPr>
                <w:b/>
                <w:lang w:val="pt-BR"/>
              </w:rPr>
              <w:t xml:space="preserve">Guide Reference </w:t>
            </w:r>
          </w:p>
        </w:tc>
        <w:tc>
          <w:tcPr>
            <w:tcW w:w="1890" w:type="dxa"/>
          </w:tcPr>
          <w:p w14:paraId="18C77FEA" w14:textId="77777777" w:rsidR="00FC20C7" w:rsidRDefault="00FC20C7" w:rsidP="00205A88">
            <w:pPr>
              <w:rPr>
                <w:b/>
                <w:lang w:val="pt-BR"/>
              </w:rPr>
            </w:pPr>
          </w:p>
        </w:tc>
        <w:tc>
          <w:tcPr>
            <w:tcW w:w="1530" w:type="dxa"/>
          </w:tcPr>
          <w:p w14:paraId="3882F5B9" w14:textId="77777777" w:rsidR="00FC20C7" w:rsidRDefault="00FC20C7" w:rsidP="00205A88">
            <w:pPr>
              <w:rPr>
                <w:b/>
                <w:lang w:val="pt-BR"/>
              </w:rPr>
            </w:pPr>
          </w:p>
        </w:tc>
        <w:tc>
          <w:tcPr>
            <w:tcW w:w="1350" w:type="dxa"/>
          </w:tcPr>
          <w:p w14:paraId="13197926" w14:textId="77777777" w:rsidR="00FC20C7" w:rsidRDefault="00FC20C7" w:rsidP="00205A88">
            <w:pPr>
              <w:rPr>
                <w:b/>
                <w:lang w:val="pt-BR"/>
              </w:rPr>
            </w:pPr>
          </w:p>
        </w:tc>
        <w:tc>
          <w:tcPr>
            <w:tcW w:w="1440" w:type="dxa"/>
          </w:tcPr>
          <w:p w14:paraId="53497075" w14:textId="77777777" w:rsidR="00FC20C7" w:rsidRDefault="00FC20C7" w:rsidP="00205A88">
            <w:pPr>
              <w:rPr>
                <w:b/>
                <w:lang w:val="pt-BR"/>
              </w:rPr>
            </w:pPr>
          </w:p>
        </w:tc>
      </w:tr>
      <w:tr w:rsidR="00FC20C7" w14:paraId="765916B4" w14:textId="77777777" w:rsidTr="00205A88">
        <w:tc>
          <w:tcPr>
            <w:tcW w:w="2628" w:type="dxa"/>
            <w:vAlign w:val="center"/>
          </w:tcPr>
          <w:p w14:paraId="2736070B" w14:textId="77777777" w:rsidR="00FC20C7" w:rsidRDefault="00FC20C7" w:rsidP="00205A88">
            <w:pPr>
              <w:rPr>
                <w:b/>
                <w:lang w:val="pt-BR"/>
              </w:rPr>
            </w:pPr>
            <w:r>
              <w:rPr>
                <w:b/>
                <w:lang w:val="pt-BR"/>
              </w:rPr>
              <w:t>NERC Standard</w:t>
            </w:r>
          </w:p>
        </w:tc>
        <w:tc>
          <w:tcPr>
            <w:tcW w:w="1890" w:type="dxa"/>
          </w:tcPr>
          <w:p w14:paraId="5E331B75" w14:textId="77777777" w:rsidR="00FC20C7" w:rsidRDefault="00E54DFA" w:rsidP="00205A88">
            <w:pPr>
              <w:rPr>
                <w:b/>
                <w:lang w:val="pt-BR"/>
              </w:rPr>
            </w:pPr>
            <w:r>
              <w:rPr>
                <w:b/>
                <w:lang w:val="pt-BR"/>
              </w:rPr>
              <w:t>IRO-001-4</w:t>
            </w:r>
          </w:p>
          <w:p w14:paraId="798300B3" w14:textId="50E3AA6E" w:rsidR="00E54DFA" w:rsidRDefault="00E54DFA" w:rsidP="00205A88">
            <w:pPr>
              <w:rPr>
                <w:b/>
                <w:lang w:val="pt-BR"/>
              </w:rPr>
            </w:pPr>
            <w:r>
              <w:rPr>
                <w:b/>
                <w:lang w:val="pt-BR"/>
              </w:rPr>
              <w:t>R1</w:t>
            </w:r>
          </w:p>
        </w:tc>
        <w:tc>
          <w:tcPr>
            <w:tcW w:w="1530" w:type="dxa"/>
          </w:tcPr>
          <w:p w14:paraId="55838695" w14:textId="14D69A14" w:rsidR="00FC20C7" w:rsidRDefault="00E54DFA" w:rsidP="00205A88">
            <w:pPr>
              <w:rPr>
                <w:b/>
                <w:lang w:val="pt-BR"/>
              </w:rPr>
            </w:pPr>
            <w:r>
              <w:rPr>
                <w:b/>
                <w:lang w:val="pt-BR"/>
              </w:rPr>
              <w:t>TOP-001-</w:t>
            </w:r>
            <w:r w:rsidR="00C65BF9">
              <w:rPr>
                <w:b/>
                <w:lang w:val="pt-BR"/>
              </w:rPr>
              <w:t>6</w:t>
            </w:r>
          </w:p>
          <w:p w14:paraId="7EBD8724" w14:textId="6746F15C" w:rsidR="00E54DFA" w:rsidRDefault="00E54DFA" w:rsidP="00205A88">
            <w:pPr>
              <w:rPr>
                <w:b/>
                <w:lang w:val="pt-BR"/>
              </w:rPr>
            </w:pPr>
            <w:r>
              <w:rPr>
                <w:b/>
                <w:lang w:val="pt-BR"/>
              </w:rPr>
              <w:t>R2</w:t>
            </w:r>
          </w:p>
        </w:tc>
        <w:tc>
          <w:tcPr>
            <w:tcW w:w="1350" w:type="dxa"/>
          </w:tcPr>
          <w:p w14:paraId="5657D3CB" w14:textId="5820BA61" w:rsidR="00FC20C7" w:rsidRDefault="00FC20C7" w:rsidP="00205A88">
            <w:pPr>
              <w:rPr>
                <w:b/>
              </w:rPr>
            </w:pPr>
          </w:p>
        </w:tc>
        <w:tc>
          <w:tcPr>
            <w:tcW w:w="1440" w:type="dxa"/>
          </w:tcPr>
          <w:p w14:paraId="0264F6B4" w14:textId="77777777" w:rsidR="00FC20C7" w:rsidRDefault="00FC20C7" w:rsidP="00205A88">
            <w:pPr>
              <w:rPr>
                <w:b/>
              </w:rPr>
            </w:pPr>
          </w:p>
        </w:tc>
      </w:tr>
    </w:tbl>
    <w:p w14:paraId="52C8E3E3" w14:textId="77777777" w:rsidR="00FC20C7" w:rsidRDefault="00FC20C7" w:rsidP="00FC20C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C20C7" w14:paraId="399D95F1" w14:textId="77777777" w:rsidTr="00205A88">
        <w:tc>
          <w:tcPr>
            <w:tcW w:w="1908" w:type="dxa"/>
          </w:tcPr>
          <w:p w14:paraId="7FDB6CFA" w14:textId="77777777" w:rsidR="00FC20C7" w:rsidRDefault="00FC20C7" w:rsidP="00205A88">
            <w:pPr>
              <w:rPr>
                <w:b/>
              </w:rPr>
            </w:pPr>
            <w:r>
              <w:rPr>
                <w:b/>
              </w:rPr>
              <w:t xml:space="preserve">Version: 1 </w:t>
            </w:r>
          </w:p>
        </w:tc>
        <w:tc>
          <w:tcPr>
            <w:tcW w:w="2250" w:type="dxa"/>
          </w:tcPr>
          <w:p w14:paraId="1FF0BA25" w14:textId="4DDAE57C" w:rsidR="00FC20C7" w:rsidRDefault="00FC20C7" w:rsidP="00205A88">
            <w:pPr>
              <w:rPr>
                <w:b/>
              </w:rPr>
            </w:pPr>
            <w:r>
              <w:rPr>
                <w:b/>
              </w:rPr>
              <w:t xml:space="preserve">Revision: </w:t>
            </w:r>
            <w:r w:rsidR="006F06E3">
              <w:rPr>
                <w:b/>
              </w:rPr>
              <w:t>1</w:t>
            </w:r>
          </w:p>
        </w:tc>
        <w:tc>
          <w:tcPr>
            <w:tcW w:w="4680" w:type="dxa"/>
          </w:tcPr>
          <w:p w14:paraId="7121D2B6" w14:textId="3538EC05" w:rsidR="00FC20C7" w:rsidRDefault="00FC20C7" w:rsidP="00205A88">
            <w:pPr>
              <w:rPr>
                <w:b/>
              </w:rPr>
            </w:pPr>
            <w:r>
              <w:rPr>
                <w:b/>
              </w:rPr>
              <w:t xml:space="preserve">Effective Date:  </w:t>
            </w:r>
            <w:r w:rsidR="006F06E3">
              <w:rPr>
                <w:b/>
              </w:rPr>
              <w:t>November</w:t>
            </w:r>
            <w:r>
              <w:rPr>
                <w:b/>
              </w:rPr>
              <w:t xml:space="preserve"> </w:t>
            </w:r>
            <w:r w:rsidR="006F06E3">
              <w:rPr>
                <w:b/>
              </w:rPr>
              <w:t>2</w:t>
            </w:r>
            <w:r>
              <w:rPr>
                <w:b/>
              </w:rPr>
              <w:t>, 2022</w:t>
            </w:r>
          </w:p>
        </w:tc>
      </w:tr>
    </w:tbl>
    <w:p w14:paraId="6D8E01E9" w14:textId="77777777" w:rsidR="00FC20C7" w:rsidRDefault="00FC20C7" w:rsidP="00FC20C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FC20C7" w14:paraId="6A05988A" w14:textId="77777777" w:rsidTr="00205A88">
        <w:trPr>
          <w:trHeight w:val="576"/>
          <w:tblHeader/>
        </w:trPr>
        <w:tc>
          <w:tcPr>
            <w:tcW w:w="1510" w:type="dxa"/>
            <w:tcBorders>
              <w:top w:val="double" w:sz="4" w:space="0" w:color="auto"/>
              <w:left w:val="nil"/>
              <w:bottom w:val="double" w:sz="4" w:space="0" w:color="auto"/>
            </w:tcBorders>
            <w:vAlign w:val="center"/>
          </w:tcPr>
          <w:p w14:paraId="7BEC2CCB" w14:textId="77777777" w:rsidR="00FC20C7" w:rsidRDefault="00FC20C7" w:rsidP="009C6A9A">
            <w:pPr>
              <w:jc w:val="center"/>
              <w:rPr>
                <w:b/>
              </w:rPr>
            </w:pPr>
            <w:r>
              <w:rPr>
                <w:b/>
              </w:rPr>
              <w:t>Step</w:t>
            </w:r>
          </w:p>
        </w:tc>
        <w:tc>
          <w:tcPr>
            <w:tcW w:w="7488" w:type="dxa"/>
            <w:tcBorders>
              <w:top w:val="double" w:sz="4" w:space="0" w:color="auto"/>
              <w:bottom w:val="double" w:sz="4" w:space="0" w:color="auto"/>
              <w:right w:val="nil"/>
            </w:tcBorders>
            <w:vAlign w:val="center"/>
          </w:tcPr>
          <w:p w14:paraId="2E7F7057" w14:textId="77777777" w:rsidR="00FC20C7" w:rsidRDefault="00FC20C7" w:rsidP="00205A88">
            <w:pPr>
              <w:rPr>
                <w:b/>
              </w:rPr>
            </w:pPr>
            <w:r>
              <w:rPr>
                <w:b/>
              </w:rPr>
              <w:t>Action</w:t>
            </w:r>
          </w:p>
        </w:tc>
      </w:tr>
      <w:tr w:rsidR="00FC20C7" w14:paraId="35348014" w14:textId="77777777" w:rsidTr="00205A88">
        <w:trPr>
          <w:trHeight w:val="576"/>
        </w:trPr>
        <w:tc>
          <w:tcPr>
            <w:tcW w:w="1510" w:type="dxa"/>
            <w:tcBorders>
              <w:top w:val="double" w:sz="4" w:space="0" w:color="auto"/>
              <w:left w:val="nil"/>
              <w:bottom w:val="single" w:sz="4" w:space="0" w:color="auto"/>
            </w:tcBorders>
            <w:vAlign w:val="center"/>
          </w:tcPr>
          <w:p w14:paraId="73B9C54A" w14:textId="4B033A2F" w:rsidR="00FC20C7" w:rsidRDefault="00FC20C7" w:rsidP="00205A88">
            <w:pPr>
              <w:jc w:val="center"/>
              <w:rPr>
                <w:b/>
              </w:rPr>
            </w:pPr>
            <w:r>
              <w:rPr>
                <w:b/>
              </w:rPr>
              <w:t>N</w:t>
            </w:r>
            <w:r w:rsidR="009C6A9A">
              <w:rPr>
                <w:b/>
              </w:rPr>
              <w:t>ote</w:t>
            </w:r>
          </w:p>
        </w:tc>
        <w:tc>
          <w:tcPr>
            <w:tcW w:w="7488" w:type="dxa"/>
            <w:tcBorders>
              <w:top w:val="double" w:sz="4" w:space="0" w:color="auto"/>
              <w:bottom w:val="single" w:sz="4" w:space="0" w:color="auto"/>
              <w:right w:val="nil"/>
            </w:tcBorders>
            <w:vAlign w:val="center"/>
          </w:tcPr>
          <w:p w14:paraId="6FB95D12" w14:textId="2AF3C616" w:rsidR="00FC20C7" w:rsidRDefault="005315FF" w:rsidP="00FC20C7">
            <w:pPr>
              <w:pStyle w:val="TableText"/>
              <w:jc w:val="both"/>
            </w:pPr>
            <w:r>
              <w:t>For Resources providing RRS with FFR, ERCOT may manually deploy the FFR RRS in an attempt to recover frequency to meet NERC Performance Control Standards after utilizing Reg-Up and the SCED process which includes off-cycle SCED executions.</w:t>
            </w:r>
          </w:p>
        </w:tc>
      </w:tr>
      <w:tr w:rsidR="00FC20C7" w14:paraId="652B3D40" w14:textId="77777777" w:rsidTr="00FC20C7">
        <w:trPr>
          <w:trHeight w:val="576"/>
        </w:trPr>
        <w:tc>
          <w:tcPr>
            <w:tcW w:w="1510" w:type="dxa"/>
            <w:tcBorders>
              <w:top w:val="single" w:sz="4" w:space="0" w:color="auto"/>
              <w:left w:val="nil"/>
              <w:bottom w:val="single" w:sz="4" w:space="0" w:color="auto"/>
            </w:tcBorders>
            <w:vAlign w:val="center"/>
          </w:tcPr>
          <w:p w14:paraId="36A65329" w14:textId="2C57DACA" w:rsidR="00FC20C7" w:rsidRDefault="00FC20C7" w:rsidP="00205A88">
            <w:pPr>
              <w:jc w:val="center"/>
              <w:rPr>
                <w:b/>
              </w:rPr>
            </w:pPr>
            <w:r>
              <w:rPr>
                <w:b/>
              </w:rPr>
              <w:t>1</w:t>
            </w:r>
          </w:p>
        </w:tc>
        <w:tc>
          <w:tcPr>
            <w:tcW w:w="7488" w:type="dxa"/>
            <w:tcBorders>
              <w:top w:val="single" w:sz="4" w:space="0" w:color="auto"/>
              <w:bottom w:val="single" w:sz="4" w:space="0" w:color="auto"/>
              <w:right w:val="nil"/>
            </w:tcBorders>
            <w:vAlign w:val="center"/>
          </w:tcPr>
          <w:p w14:paraId="14AF4CC5" w14:textId="77777777" w:rsidR="00FC20C7" w:rsidRDefault="00FC20C7" w:rsidP="00FC20C7">
            <w:pPr>
              <w:pStyle w:val="TableText"/>
              <w:jc w:val="both"/>
              <w:rPr>
                <w:b/>
              </w:rPr>
            </w:pPr>
            <w:r>
              <w:rPr>
                <w:b/>
              </w:rPr>
              <w:t>IF:</w:t>
            </w:r>
          </w:p>
          <w:p w14:paraId="2420D44B" w14:textId="63C34911" w:rsidR="00FC20C7" w:rsidRDefault="00FC20C7" w:rsidP="00FC20C7">
            <w:pPr>
              <w:pStyle w:val="TableText"/>
              <w:numPr>
                <w:ilvl w:val="0"/>
                <w:numId w:val="73"/>
              </w:numPr>
              <w:jc w:val="both"/>
            </w:pPr>
            <w:r>
              <w:t xml:space="preserve">Notified by the </w:t>
            </w:r>
            <w:r w:rsidR="00A74C44">
              <w:t>ERCOT Real Time Operator</w:t>
            </w:r>
            <w:r>
              <w:t xml:space="preserve"> that </w:t>
            </w:r>
            <w:r w:rsidR="006F06E3">
              <w:t>Non-Controllable Load Resources (NCLR)</w:t>
            </w:r>
            <w:r>
              <w:t xml:space="preserve"> carrying FFR are needed; </w:t>
            </w:r>
          </w:p>
          <w:p w14:paraId="1A7D19F7" w14:textId="77777777" w:rsidR="00FC20C7" w:rsidRDefault="00FC20C7" w:rsidP="00FC20C7">
            <w:pPr>
              <w:pStyle w:val="TableText"/>
              <w:jc w:val="both"/>
              <w:rPr>
                <w:b/>
              </w:rPr>
            </w:pPr>
            <w:r>
              <w:rPr>
                <w:b/>
              </w:rPr>
              <w:t>THEN:</w:t>
            </w:r>
          </w:p>
          <w:p w14:paraId="17CF6F38" w14:textId="55D6F56E" w:rsidR="00FC20C7" w:rsidRPr="008C78DD" w:rsidRDefault="00FC20C7" w:rsidP="00A74C44">
            <w:pPr>
              <w:pStyle w:val="TableText"/>
              <w:numPr>
                <w:ilvl w:val="0"/>
                <w:numId w:val="73"/>
              </w:numPr>
              <w:jc w:val="both"/>
              <w:rPr>
                <w:b/>
              </w:rPr>
            </w:pPr>
            <w:r>
              <w:t xml:space="preserve">Deploy specific </w:t>
            </w:r>
            <w:r w:rsidR="006F06E3">
              <w:t>NCLR’s</w:t>
            </w:r>
          </w:p>
          <w:p w14:paraId="0BEA7EE7" w14:textId="5DB23A0E" w:rsidR="008C78DD" w:rsidRDefault="008C78DD" w:rsidP="008C78DD">
            <w:pPr>
              <w:pStyle w:val="TableText"/>
              <w:numPr>
                <w:ilvl w:val="0"/>
                <w:numId w:val="73"/>
              </w:numPr>
              <w:jc w:val="both"/>
              <w:rPr>
                <w:b/>
              </w:rPr>
            </w:pPr>
            <w:r>
              <w:t xml:space="preserve">Post message on the </w:t>
            </w:r>
            <w:r w:rsidRPr="00DB6E95">
              <w:t>ERCOT Website</w:t>
            </w:r>
            <w:r>
              <w:t xml:space="preserve"> for FFR deployment.</w:t>
            </w:r>
          </w:p>
          <w:p w14:paraId="3E13294D" w14:textId="77777777" w:rsidR="008C78DD" w:rsidRDefault="008C78DD" w:rsidP="008C78DD">
            <w:pPr>
              <w:pStyle w:val="TableText"/>
              <w:ind w:left="360"/>
              <w:jc w:val="both"/>
              <w:rPr>
                <w:b/>
              </w:rPr>
            </w:pPr>
          </w:p>
          <w:p w14:paraId="00245075" w14:textId="5F34A359" w:rsidR="008C78DD" w:rsidRDefault="008C78DD" w:rsidP="008C78DD">
            <w:pPr>
              <w:rPr>
                <w:b/>
                <w:u w:val="single"/>
              </w:rPr>
            </w:pPr>
            <w:r>
              <w:rPr>
                <w:b/>
                <w:highlight w:val="yellow"/>
                <w:u w:val="single"/>
              </w:rPr>
              <w:t xml:space="preserve">Typical </w:t>
            </w:r>
            <w:r w:rsidRPr="00DB6E95">
              <w:rPr>
                <w:b/>
                <w:highlight w:val="yellow"/>
                <w:u w:val="single"/>
              </w:rPr>
              <w:t>ERCOT Website</w:t>
            </w:r>
            <w:r>
              <w:rPr>
                <w:b/>
                <w:highlight w:val="yellow"/>
                <w:u w:val="single"/>
              </w:rPr>
              <w:t xml:space="preserve"> Posting for FFR </w:t>
            </w:r>
            <w:r w:rsidR="006F06E3">
              <w:rPr>
                <w:b/>
                <w:highlight w:val="yellow"/>
                <w:u w:val="single"/>
              </w:rPr>
              <w:t xml:space="preserve">NCLR </w:t>
            </w:r>
            <w:r>
              <w:rPr>
                <w:b/>
                <w:highlight w:val="yellow"/>
                <w:u w:val="single"/>
              </w:rPr>
              <w:t xml:space="preserve">deployment: </w:t>
            </w:r>
          </w:p>
          <w:p w14:paraId="25D13000" w14:textId="2ED3C038" w:rsidR="008C78DD" w:rsidRDefault="008C78DD" w:rsidP="008C78DD">
            <w:pPr>
              <w:pStyle w:val="TableText"/>
              <w:jc w:val="both"/>
              <w:rPr>
                <w:b/>
              </w:rPr>
            </w:pPr>
            <w:r>
              <w:t>“At [x</w:t>
            </w:r>
            <w:r w:rsidR="00380274">
              <w:t>x</w:t>
            </w:r>
            <w:r>
              <w:t xml:space="preserve">:xx] approximately [xx] MW of FFR </w:t>
            </w:r>
            <w:r w:rsidR="006F06E3">
              <w:t xml:space="preserve">NCLR </w:t>
            </w:r>
            <w:r>
              <w:t>has been deployed, anticipated duration is [xx].”</w:t>
            </w:r>
          </w:p>
        </w:tc>
      </w:tr>
      <w:tr w:rsidR="00FC20C7" w14:paraId="7A46BA3A" w14:textId="77777777" w:rsidTr="00205A88">
        <w:trPr>
          <w:trHeight w:val="576"/>
        </w:trPr>
        <w:tc>
          <w:tcPr>
            <w:tcW w:w="1510" w:type="dxa"/>
            <w:tcBorders>
              <w:top w:val="single" w:sz="4" w:space="0" w:color="auto"/>
              <w:left w:val="nil"/>
              <w:bottom w:val="single" w:sz="4" w:space="0" w:color="auto"/>
            </w:tcBorders>
            <w:vAlign w:val="center"/>
          </w:tcPr>
          <w:p w14:paraId="3A225642" w14:textId="68FBDEFF" w:rsidR="00FC20C7" w:rsidRDefault="00FC20C7" w:rsidP="00205A88">
            <w:pPr>
              <w:jc w:val="center"/>
              <w:rPr>
                <w:b/>
              </w:rPr>
            </w:pPr>
            <w:r>
              <w:rPr>
                <w:b/>
              </w:rPr>
              <w:t>N</w:t>
            </w:r>
            <w:r w:rsidR="009C6A9A">
              <w:rPr>
                <w:b/>
              </w:rPr>
              <w:t>ote</w:t>
            </w:r>
          </w:p>
        </w:tc>
        <w:tc>
          <w:tcPr>
            <w:tcW w:w="7488" w:type="dxa"/>
            <w:tcBorders>
              <w:top w:val="single" w:sz="4" w:space="0" w:color="auto"/>
              <w:bottom w:val="single" w:sz="4" w:space="0" w:color="auto"/>
              <w:right w:val="nil"/>
            </w:tcBorders>
            <w:vAlign w:val="center"/>
          </w:tcPr>
          <w:p w14:paraId="5253F765" w14:textId="42AF640A" w:rsidR="00FC20C7" w:rsidRDefault="00FC20C7" w:rsidP="00205A88">
            <w:r>
              <w:t xml:space="preserve">If FFR </w:t>
            </w:r>
            <w:r w:rsidR="006F06E3">
              <w:t xml:space="preserve">NCLR </w:t>
            </w:r>
            <w:r>
              <w:t>is deployed from one operating day to the next operating day, new deployments will need to be sent for the new day.</w:t>
            </w:r>
          </w:p>
        </w:tc>
      </w:tr>
      <w:tr w:rsidR="00FC20C7" w14:paraId="592E898E" w14:textId="77777777" w:rsidTr="00205A88">
        <w:trPr>
          <w:trHeight w:val="576"/>
        </w:trPr>
        <w:tc>
          <w:tcPr>
            <w:tcW w:w="1510" w:type="dxa"/>
            <w:tcBorders>
              <w:top w:val="single" w:sz="4" w:space="0" w:color="auto"/>
              <w:left w:val="nil"/>
              <w:bottom w:val="single" w:sz="4" w:space="0" w:color="auto"/>
            </w:tcBorders>
            <w:vAlign w:val="center"/>
          </w:tcPr>
          <w:p w14:paraId="28E3A1DC" w14:textId="6E120365" w:rsidR="00FC20C7" w:rsidRDefault="006F06E3" w:rsidP="00205A88">
            <w:pPr>
              <w:jc w:val="center"/>
              <w:rPr>
                <w:b/>
                <w:bCs/>
              </w:rPr>
            </w:pPr>
            <w:r>
              <w:rPr>
                <w:b/>
                <w:bCs/>
              </w:rPr>
              <w:t>2</w:t>
            </w:r>
          </w:p>
        </w:tc>
        <w:tc>
          <w:tcPr>
            <w:tcW w:w="7488" w:type="dxa"/>
            <w:tcBorders>
              <w:top w:val="single" w:sz="4" w:space="0" w:color="auto"/>
              <w:bottom w:val="single" w:sz="4" w:space="0" w:color="auto"/>
              <w:right w:val="nil"/>
            </w:tcBorders>
          </w:tcPr>
          <w:p w14:paraId="3FC536EF" w14:textId="77777777" w:rsidR="00FC20C7" w:rsidRDefault="00FC20C7" w:rsidP="00205A88">
            <w:pPr>
              <w:pStyle w:val="TableText"/>
              <w:jc w:val="both"/>
              <w:rPr>
                <w:b/>
              </w:rPr>
            </w:pPr>
            <w:r>
              <w:rPr>
                <w:b/>
              </w:rPr>
              <w:t>IF:</w:t>
            </w:r>
          </w:p>
          <w:p w14:paraId="0BD949A4" w14:textId="165628E9" w:rsidR="00FC20C7" w:rsidRDefault="00FC20C7" w:rsidP="00205A88">
            <w:pPr>
              <w:pStyle w:val="TableText"/>
              <w:numPr>
                <w:ilvl w:val="0"/>
                <w:numId w:val="73"/>
              </w:numPr>
              <w:jc w:val="both"/>
            </w:pPr>
            <w:r>
              <w:t xml:space="preserve">An additional </w:t>
            </w:r>
            <w:r w:rsidR="006F06E3">
              <w:t>NCLR</w:t>
            </w:r>
            <w:r>
              <w:t xml:space="preserve"> is needed to be deployed; </w:t>
            </w:r>
          </w:p>
          <w:p w14:paraId="29EAD1C0" w14:textId="77777777" w:rsidR="00FC20C7" w:rsidRDefault="00FC20C7" w:rsidP="00205A88">
            <w:pPr>
              <w:pStyle w:val="TableText"/>
              <w:jc w:val="both"/>
              <w:rPr>
                <w:b/>
              </w:rPr>
            </w:pPr>
            <w:r>
              <w:rPr>
                <w:b/>
              </w:rPr>
              <w:t>THEN:</w:t>
            </w:r>
          </w:p>
          <w:p w14:paraId="307D7CEE" w14:textId="0DC2399D" w:rsidR="00FC20C7" w:rsidRDefault="00FC20C7" w:rsidP="00205A88">
            <w:pPr>
              <w:pStyle w:val="ListParagraph"/>
              <w:numPr>
                <w:ilvl w:val="0"/>
                <w:numId w:val="42"/>
              </w:numPr>
              <w:rPr>
                <w:b/>
              </w:rPr>
            </w:pPr>
            <w:r>
              <w:t xml:space="preserve">The previous </w:t>
            </w:r>
            <w:r w:rsidR="006F06E3">
              <w:t>NCLR</w:t>
            </w:r>
            <w:r>
              <w:t xml:space="preserve"> deployed will need to be deployed again, along with the additional </w:t>
            </w:r>
            <w:r w:rsidR="006F06E3">
              <w:t>NCLR</w:t>
            </w:r>
            <w:r>
              <w:t>.</w:t>
            </w:r>
          </w:p>
        </w:tc>
      </w:tr>
      <w:tr w:rsidR="00FC20C7" w14:paraId="455321DD" w14:textId="77777777" w:rsidTr="00205A88">
        <w:trPr>
          <w:trHeight w:val="576"/>
        </w:trPr>
        <w:tc>
          <w:tcPr>
            <w:tcW w:w="1510" w:type="dxa"/>
            <w:tcBorders>
              <w:top w:val="single" w:sz="4" w:space="0" w:color="auto"/>
              <w:left w:val="nil"/>
              <w:bottom w:val="single" w:sz="4" w:space="0" w:color="auto"/>
            </w:tcBorders>
            <w:vAlign w:val="center"/>
          </w:tcPr>
          <w:p w14:paraId="695FF748" w14:textId="77777777" w:rsidR="00FC20C7" w:rsidRDefault="00FC20C7" w:rsidP="00205A88">
            <w:pPr>
              <w:jc w:val="center"/>
              <w:rPr>
                <w:b/>
              </w:rPr>
            </w:pPr>
            <w:r>
              <w:rPr>
                <w:b/>
                <w:bCs/>
              </w:rPr>
              <w:t>Termination</w:t>
            </w:r>
          </w:p>
        </w:tc>
        <w:tc>
          <w:tcPr>
            <w:tcW w:w="7488" w:type="dxa"/>
            <w:tcBorders>
              <w:top w:val="single" w:sz="4" w:space="0" w:color="auto"/>
              <w:bottom w:val="single" w:sz="4" w:space="0" w:color="auto"/>
              <w:right w:val="nil"/>
            </w:tcBorders>
          </w:tcPr>
          <w:p w14:paraId="219E782C" w14:textId="77777777" w:rsidR="00FC20C7" w:rsidRDefault="00FC20C7" w:rsidP="00205A88">
            <w:pPr>
              <w:rPr>
                <w:rFonts w:eastAsiaTheme="minorHAnsi"/>
                <w:b/>
                <w:bCs/>
                <w:u w:val="single"/>
              </w:rPr>
            </w:pPr>
            <w:r>
              <w:rPr>
                <w:b/>
                <w:bCs/>
                <w:u w:val="single"/>
              </w:rPr>
              <w:t>IF:</w:t>
            </w:r>
          </w:p>
          <w:p w14:paraId="577502DB" w14:textId="73070485" w:rsidR="00FC20C7" w:rsidRDefault="00FC20C7" w:rsidP="008C78DD">
            <w:pPr>
              <w:numPr>
                <w:ilvl w:val="0"/>
                <w:numId w:val="76"/>
              </w:numPr>
            </w:pPr>
            <w:r>
              <w:t xml:space="preserve">Notified by the ERCOT </w:t>
            </w:r>
            <w:r w:rsidR="00A74C44">
              <w:t>Real Time</w:t>
            </w:r>
            <w:r>
              <w:t xml:space="preserve"> Operator that FFR </w:t>
            </w:r>
            <w:r w:rsidR="006F06E3">
              <w:t xml:space="preserve">NCLR </w:t>
            </w:r>
            <w:r>
              <w:t>is no longer needed;</w:t>
            </w:r>
          </w:p>
          <w:p w14:paraId="3EFB615A" w14:textId="77777777" w:rsidR="00FC20C7" w:rsidRDefault="00FC20C7" w:rsidP="00205A88">
            <w:pPr>
              <w:rPr>
                <w:rFonts w:eastAsiaTheme="minorHAnsi"/>
                <w:b/>
                <w:bCs/>
                <w:u w:val="single"/>
              </w:rPr>
            </w:pPr>
            <w:r>
              <w:rPr>
                <w:b/>
                <w:bCs/>
                <w:u w:val="single"/>
              </w:rPr>
              <w:t>THEN:</w:t>
            </w:r>
          </w:p>
          <w:p w14:paraId="3DEF97F3" w14:textId="588B2DFC" w:rsidR="00FC20C7" w:rsidRDefault="00FC20C7" w:rsidP="008C78DD">
            <w:pPr>
              <w:numPr>
                <w:ilvl w:val="0"/>
                <w:numId w:val="76"/>
              </w:numPr>
            </w:pPr>
            <w:r>
              <w:t>Recall the FFR</w:t>
            </w:r>
            <w:r w:rsidR="006F06E3">
              <w:t xml:space="preserve"> NCLR</w:t>
            </w:r>
            <w:r>
              <w:t>, by sending a Zero MW XML.</w:t>
            </w:r>
          </w:p>
          <w:p w14:paraId="2BA51DC5" w14:textId="577EC8DA" w:rsidR="008C78DD" w:rsidRDefault="008C78DD" w:rsidP="008C78DD">
            <w:pPr>
              <w:pStyle w:val="TableText"/>
              <w:numPr>
                <w:ilvl w:val="0"/>
                <w:numId w:val="76"/>
              </w:numPr>
              <w:jc w:val="both"/>
              <w:rPr>
                <w:b/>
              </w:rPr>
            </w:pPr>
            <w:r>
              <w:t xml:space="preserve">Post message on the </w:t>
            </w:r>
            <w:r w:rsidRPr="00DB6E95">
              <w:t>ERCOT Website</w:t>
            </w:r>
            <w:r>
              <w:t xml:space="preserve"> to recall the FFR</w:t>
            </w:r>
            <w:r w:rsidR="006F06E3">
              <w:t xml:space="preserve"> NCLR</w:t>
            </w:r>
          </w:p>
          <w:p w14:paraId="7873D5E5" w14:textId="77777777" w:rsidR="008C78DD" w:rsidRDefault="008C78DD" w:rsidP="008C78DD">
            <w:pPr>
              <w:pStyle w:val="TableText"/>
              <w:jc w:val="both"/>
            </w:pPr>
          </w:p>
          <w:p w14:paraId="3B168756" w14:textId="0CCD6BA1" w:rsidR="008C78DD" w:rsidRDefault="008C78DD" w:rsidP="008C78DD">
            <w:pPr>
              <w:rPr>
                <w:b/>
                <w:u w:val="single"/>
              </w:rPr>
            </w:pPr>
            <w:r>
              <w:rPr>
                <w:b/>
                <w:highlight w:val="yellow"/>
                <w:u w:val="single"/>
              </w:rPr>
              <w:t xml:space="preserve">Typical </w:t>
            </w:r>
            <w:r w:rsidRPr="00DB6E95">
              <w:rPr>
                <w:b/>
                <w:highlight w:val="yellow"/>
                <w:u w:val="single"/>
              </w:rPr>
              <w:t>ERCOT Website</w:t>
            </w:r>
            <w:r>
              <w:rPr>
                <w:b/>
                <w:highlight w:val="yellow"/>
                <w:u w:val="single"/>
              </w:rPr>
              <w:t xml:space="preserve"> Posting for FFR Recall:</w:t>
            </w:r>
            <w:r>
              <w:rPr>
                <w:b/>
                <w:u w:val="single"/>
              </w:rPr>
              <w:t xml:space="preserve"> </w:t>
            </w:r>
          </w:p>
          <w:p w14:paraId="4CD292B6" w14:textId="0C81F26C" w:rsidR="008C78DD" w:rsidRPr="008C78DD" w:rsidRDefault="008C78DD" w:rsidP="008C78DD">
            <w:pPr>
              <w:rPr>
                <w:b/>
                <w:u w:val="single"/>
              </w:rPr>
            </w:pPr>
            <w:r>
              <w:t>“At [</w:t>
            </w:r>
            <w:r w:rsidR="00380274">
              <w:t>x</w:t>
            </w:r>
            <w:r>
              <w:t>x:xx], All FFR</w:t>
            </w:r>
            <w:r w:rsidR="006F06E3">
              <w:t xml:space="preserve"> NCLR</w:t>
            </w:r>
            <w:r>
              <w:t xml:space="preserve"> has been recalled.”</w:t>
            </w:r>
          </w:p>
        </w:tc>
      </w:tr>
      <w:tr w:rsidR="00FC20C7" w14:paraId="56519F7C" w14:textId="77777777" w:rsidTr="00205A88">
        <w:trPr>
          <w:trHeight w:val="576"/>
        </w:trPr>
        <w:tc>
          <w:tcPr>
            <w:tcW w:w="1510" w:type="dxa"/>
            <w:tcBorders>
              <w:top w:val="single" w:sz="4" w:space="0" w:color="auto"/>
              <w:left w:val="nil"/>
              <w:bottom w:val="double" w:sz="4" w:space="0" w:color="auto"/>
            </w:tcBorders>
            <w:vAlign w:val="center"/>
          </w:tcPr>
          <w:p w14:paraId="2146FBA5" w14:textId="6E3891EA" w:rsidR="00FC20C7" w:rsidRDefault="00FC20C7" w:rsidP="00205A88">
            <w:pPr>
              <w:jc w:val="center"/>
              <w:rPr>
                <w:b/>
              </w:rPr>
            </w:pPr>
            <w:r>
              <w:rPr>
                <w:b/>
              </w:rPr>
              <w:t>L</w:t>
            </w:r>
            <w:r w:rsidR="009C6A9A">
              <w:rPr>
                <w:b/>
              </w:rPr>
              <w:t>og</w:t>
            </w:r>
          </w:p>
        </w:tc>
        <w:tc>
          <w:tcPr>
            <w:tcW w:w="7488" w:type="dxa"/>
            <w:tcBorders>
              <w:top w:val="single" w:sz="4" w:space="0" w:color="auto"/>
              <w:bottom w:val="double" w:sz="4" w:space="0" w:color="auto"/>
              <w:right w:val="nil"/>
            </w:tcBorders>
            <w:vAlign w:val="center"/>
          </w:tcPr>
          <w:p w14:paraId="3B30B30C" w14:textId="77777777" w:rsidR="00FC20C7" w:rsidRDefault="00FC20C7" w:rsidP="00205A88">
            <w:r>
              <w:t>Log all actions.</w:t>
            </w:r>
          </w:p>
        </w:tc>
      </w:tr>
    </w:tbl>
    <w:p w14:paraId="5B70C06D" w14:textId="77777777" w:rsidR="00D74112" w:rsidRDefault="00D74112">
      <w:pPr>
        <w:rPr>
          <w:rFonts w:ascii="Times New Roman Bold" w:hAnsi="Times New Roman Bold" w:cs="Arial"/>
          <w:b/>
          <w:bCs/>
          <w:iCs/>
        </w:rPr>
      </w:pPr>
    </w:p>
    <w:p w14:paraId="0CDC2456" w14:textId="7331CDDD" w:rsidR="00377A9C" w:rsidRDefault="00F21257" w:rsidP="00047636">
      <w:pPr>
        <w:pStyle w:val="Heading2"/>
      </w:pPr>
      <w:bookmarkStart w:id="123" w:name="_3.7_Unannounced_Resource"/>
      <w:bookmarkStart w:id="124" w:name="_3.8_Unannounced_Resource"/>
      <w:bookmarkEnd w:id="123"/>
      <w:bookmarkEnd w:id="124"/>
      <w:r>
        <w:t>3.</w:t>
      </w:r>
      <w:r w:rsidR="00FC20C7">
        <w:t>10</w:t>
      </w:r>
      <w:r>
        <w:tab/>
        <w:t>Unannounced Resource Testing</w:t>
      </w:r>
    </w:p>
    <w:p w14:paraId="0CDC2457" w14:textId="77777777" w:rsidR="00377A9C" w:rsidRDefault="00377A9C"/>
    <w:p w14:paraId="0CDC2458" w14:textId="77777777" w:rsidR="00377A9C" w:rsidRDefault="00F21257">
      <w:pPr>
        <w:ind w:left="900"/>
      </w:pPr>
      <w:r>
        <w:rPr>
          <w:b/>
        </w:rPr>
        <w:t xml:space="preserve">Procedure Purpose: </w:t>
      </w:r>
      <w:r>
        <w:t>This procedure provides direction and guidelines for conducting unannounced testing of resources.</w:t>
      </w:r>
    </w:p>
    <w:p w14:paraId="0CDC2459"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377A9C" w14:paraId="0CDC245F" w14:textId="77777777">
        <w:tc>
          <w:tcPr>
            <w:tcW w:w="2628" w:type="dxa"/>
            <w:vAlign w:val="center"/>
          </w:tcPr>
          <w:p w14:paraId="0CDC245A" w14:textId="77777777" w:rsidR="00377A9C" w:rsidRDefault="00F21257">
            <w:pPr>
              <w:rPr>
                <w:b/>
                <w:lang w:val="pt-BR"/>
              </w:rPr>
            </w:pPr>
            <w:r>
              <w:rPr>
                <w:b/>
                <w:lang w:val="pt-BR"/>
              </w:rPr>
              <w:t>Protocol Reference</w:t>
            </w:r>
          </w:p>
        </w:tc>
        <w:tc>
          <w:tcPr>
            <w:tcW w:w="1557" w:type="dxa"/>
          </w:tcPr>
          <w:p w14:paraId="0CDC245B" w14:textId="77777777" w:rsidR="00377A9C" w:rsidRDefault="00F21257">
            <w:pPr>
              <w:rPr>
                <w:b/>
                <w:lang w:val="pt-BR"/>
              </w:rPr>
            </w:pPr>
            <w:r>
              <w:rPr>
                <w:b/>
                <w:lang w:val="pt-BR"/>
              </w:rPr>
              <w:t>8.1.1.2</w:t>
            </w:r>
          </w:p>
        </w:tc>
        <w:tc>
          <w:tcPr>
            <w:tcW w:w="1557" w:type="dxa"/>
          </w:tcPr>
          <w:p w14:paraId="0CDC245C" w14:textId="77777777" w:rsidR="00377A9C" w:rsidRDefault="00377A9C">
            <w:pPr>
              <w:rPr>
                <w:b/>
                <w:lang w:val="pt-BR"/>
              </w:rPr>
            </w:pPr>
          </w:p>
        </w:tc>
        <w:tc>
          <w:tcPr>
            <w:tcW w:w="1557" w:type="dxa"/>
          </w:tcPr>
          <w:p w14:paraId="0CDC245D" w14:textId="77777777" w:rsidR="00377A9C" w:rsidRDefault="00377A9C">
            <w:pPr>
              <w:rPr>
                <w:b/>
                <w:lang w:val="pt-BR"/>
              </w:rPr>
            </w:pPr>
          </w:p>
        </w:tc>
        <w:tc>
          <w:tcPr>
            <w:tcW w:w="1557" w:type="dxa"/>
          </w:tcPr>
          <w:p w14:paraId="0CDC245E" w14:textId="77777777" w:rsidR="00377A9C" w:rsidRDefault="00377A9C">
            <w:pPr>
              <w:rPr>
                <w:b/>
                <w:lang w:val="pt-BR"/>
              </w:rPr>
            </w:pPr>
          </w:p>
        </w:tc>
      </w:tr>
      <w:tr w:rsidR="00377A9C" w14:paraId="0CDC2465" w14:textId="77777777">
        <w:tc>
          <w:tcPr>
            <w:tcW w:w="2628" w:type="dxa"/>
            <w:vAlign w:val="center"/>
          </w:tcPr>
          <w:p w14:paraId="0CDC2460" w14:textId="77777777" w:rsidR="00377A9C" w:rsidRDefault="00F21257">
            <w:pPr>
              <w:rPr>
                <w:b/>
                <w:lang w:val="pt-BR"/>
              </w:rPr>
            </w:pPr>
            <w:r>
              <w:rPr>
                <w:b/>
                <w:lang w:val="pt-BR"/>
              </w:rPr>
              <w:t>Guide Reference</w:t>
            </w:r>
          </w:p>
        </w:tc>
        <w:tc>
          <w:tcPr>
            <w:tcW w:w="1557" w:type="dxa"/>
          </w:tcPr>
          <w:p w14:paraId="0CDC2461" w14:textId="77777777" w:rsidR="00377A9C" w:rsidRDefault="00F21257">
            <w:pPr>
              <w:rPr>
                <w:b/>
                <w:lang w:val="pt-BR"/>
              </w:rPr>
            </w:pPr>
            <w:r>
              <w:rPr>
                <w:b/>
                <w:lang w:val="pt-BR"/>
              </w:rPr>
              <w:t>3.3.1</w:t>
            </w:r>
          </w:p>
        </w:tc>
        <w:tc>
          <w:tcPr>
            <w:tcW w:w="1557" w:type="dxa"/>
          </w:tcPr>
          <w:p w14:paraId="0CDC2462" w14:textId="77777777" w:rsidR="00377A9C" w:rsidRDefault="00377A9C">
            <w:pPr>
              <w:rPr>
                <w:b/>
                <w:lang w:val="pt-BR"/>
              </w:rPr>
            </w:pPr>
          </w:p>
        </w:tc>
        <w:tc>
          <w:tcPr>
            <w:tcW w:w="1557" w:type="dxa"/>
          </w:tcPr>
          <w:p w14:paraId="0CDC2463" w14:textId="77777777" w:rsidR="00377A9C" w:rsidRDefault="00377A9C">
            <w:pPr>
              <w:rPr>
                <w:b/>
                <w:lang w:val="pt-BR"/>
              </w:rPr>
            </w:pPr>
          </w:p>
        </w:tc>
        <w:tc>
          <w:tcPr>
            <w:tcW w:w="1557" w:type="dxa"/>
          </w:tcPr>
          <w:p w14:paraId="0CDC2464" w14:textId="77777777" w:rsidR="00377A9C" w:rsidRDefault="00377A9C">
            <w:pPr>
              <w:rPr>
                <w:b/>
                <w:lang w:val="pt-BR"/>
              </w:rPr>
            </w:pPr>
          </w:p>
        </w:tc>
      </w:tr>
      <w:tr w:rsidR="00377A9C" w14:paraId="0CDC246B" w14:textId="77777777">
        <w:tc>
          <w:tcPr>
            <w:tcW w:w="2628" w:type="dxa"/>
            <w:vAlign w:val="center"/>
          </w:tcPr>
          <w:p w14:paraId="0CDC2466" w14:textId="77777777" w:rsidR="00377A9C" w:rsidRDefault="00F21257">
            <w:pPr>
              <w:rPr>
                <w:b/>
                <w:lang w:val="pt-BR"/>
              </w:rPr>
            </w:pPr>
            <w:r>
              <w:rPr>
                <w:b/>
                <w:lang w:val="pt-BR"/>
              </w:rPr>
              <w:t>NERC Standard</w:t>
            </w:r>
          </w:p>
        </w:tc>
        <w:tc>
          <w:tcPr>
            <w:tcW w:w="1557" w:type="dxa"/>
          </w:tcPr>
          <w:p w14:paraId="0CDC2467" w14:textId="77777777" w:rsidR="00377A9C" w:rsidRDefault="00377A9C">
            <w:pPr>
              <w:rPr>
                <w:b/>
                <w:lang w:val="pt-BR"/>
              </w:rPr>
            </w:pPr>
          </w:p>
        </w:tc>
        <w:tc>
          <w:tcPr>
            <w:tcW w:w="1557" w:type="dxa"/>
          </w:tcPr>
          <w:p w14:paraId="0CDC2468" w14:textId="77777777" w:rsidR="00377A9C" w:rsidRDefault="00377A9C">
            <w:pPr>
              <w:rPr>
                <w:b/>
                <w:lang w:val="pt-BR"/>
              </w:rPr>
            </w:pPr>
          </w:p>
        </w:tc>
        <w:tc>
          <w:tcPr>
            <w:tcW w:w="1557" w:type="dxa"/>
          </w:tcPr>
          <w:p w14:paraId="0CDC2469" w14:textId="77777777" w:rsidR="00377A9C" w:rsidRDefault="00377A9C">
            <w:pPr>
              <w:rPr>
                <w:b/>
              </w:rPr>
            </w:pPr>
          </w:p>
        </w:tc>
        <w:tc>
          <w:tcPr>
            <w:tcW w:w="1557" w:type="dxa"/>
          </w:tcPr>
          <w:p w14:paraId="0CDC246A" w14:textId="77777777" w:rsidR="00377A9C" w:rsidRDefault="00377A9C">
            <w:pPr>
              <w:rPr>
                <w:b/>
              </w:rPr>
            </w:pPr>
          </w:p>
        </w:tc>
      </w:tr>
    </w:tbl>
    <w:p w14:paraId="0CDC246C"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470" w14:textId="77777777">
        <w:tc>
          <w:tcPr>
            <w:tcW w:w="1908" w:type="dxa"/>
          </w:tcPr>
          <w:p w14:paraId="0CDC246D" w14:textId="77777777" w:rsidR="00377A9C" w:rsidRDefault="00F21257">
            <w:pPr>
              <w:rPr>
                <w:b/>
              </w:rPr>
            </w:pPr>
            <w:r>
              <w:rPr>
                <w:b/>
              </w:rPr>
              <w:t xml:space="preserve">Version: 1 </w:t>
            </w:r>
          </w:p>
        </w:tc>
        <w:tc>
          <w:tcPr>
            <w:tcW w:w="2250" w:type="dxa"/>
          </w:tcPr>
          <w:p w14:paraId="0CDC246E" w14:textId="0911B4C9" w:rsidR="00377A9C" w:rsidRDefault="00F21257">
            <w:pPr>
              <w:rPr>
                <w:b/>
              </w:rPr>
            </w:pPr>
            <w:r>
              <w:rPr>
                <w:b/>
              </w:rPr>
              <w:t xml:space="preserve">Revision: </w:t>
            </w:r>
            <w:r w:rsidR="00DB6E95">
              <w:rPr>
                <w:b/>
              </w:rPr>
              <w:t>5</w:t>
            </w:r>
          </w:p>
        </w:tc>
        <w:tc>
          <w:tcPr>
            <w:tcW w:w="4680" w:type="dxa"/>
          </w:tcPr>
          <w:p w14:paraId="0CDC246F" w14:textId="54A3F547" w:rsidR="00377A9C" w:rsidRDefault="00F21257" w:rsidP="00DB6E95">
            <w:pPr>
              <w:rPr>
                <w:b/>
              </w:rPr>
            </w:pPr>
            <w:r>
              <w:rPr>
                <w:b/>
              </w:rPr>
              <w:t xml:space="preserve">Effective Date:  </w:t>
            </w:r>
            <w:r w:rsidR="00DB6E95">
              <w:rPr>
                <w:b/>
              </w:rPr>
              <w:t>December</w:t>
            </w:r>
            <w:r>
              <w:rPr>
                <w:b/>
              </w:rPr>
              <w:t xml:space="preserve"> </w:t>
            </w:r>
            <w:r w:rsidR="00A0002E">
              <w:rPr>
                <w:b/>
              </w:rPr>
              <w:t>3</w:t>
            </w:r>
            <w:r w:rsidR="00DE52D0">
              <w:rPr>
                <w:b/>
              </w:rPr>
              <w:t>1</w:t>
            </w:r>
            <w:r>
              <w:rPr>
                <w:b/>
              </w:rPr>
              <w:t>, 20</w:t>
            </w:r>
            <w:r w:rsidR="00DB6E95">
              <w:rPr>
                <w:b/>
              </w:rPr>
              <w:t>20</w:t>
            </w:r>
          </w:p>
        </w:tc>
      </w:tr>
    </w:tbl>
    <w:p w14:paraId="0CDC2471" w14:textId="77777777" w:rsidR="00377A9C" w:rsidRDefault="00377A9C">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7178"/>
      </w:tblGrid>
      <w:tr w:rsidR="00377A9C" w14:paraId="0CDC2474" w14:textId="77777777">
        <w:trPr>
          <w:trHeight w:val="576"/>
          <w:tblHeader/>
        </w:trPr>
        <w:tc>
          <w:tcPr>
            <w:tcW w:w="1750" w:type="dxa"/>
            <w:tcBorders>
              <w:top w:val="double" w:sz="4" w:space="0" w:color="auto"/>
              <w:left w:val="nil"/>
              <w:bottom w:val="double" w:sz="4" w:space="0" w:color="auto"/>
            </w:tcBorders>
            <w:vAlign w:val="center"/>
          </w:tcPr>
          <w:p w14:paraId="0CDC2472" w14:textId="77777777" w:rsidR="00377A9C" w:rsidRDefault="00F21257" w:rsidP="009C6A9A">
            <w:pPr>
              <w:jc w:val="center"/>
              <w:rPr>
                <w:b/>
              </w:rPr>
            </w:pPr>
            <w:r>
              <w:rPr>
                <w:b/>
              </w:rPr>
              <w:t>Step</w:t>
            </w:r>
          </w:p>
        </w:tc>
        <w:tc>
          <w:tcPr>
            <w:tcW w:w="7178" w:type="dxa"/>
            <w:tcBorders>
              <w:top w:val="double" w:sz="4" w:space="0" w:color="auto"/>
              <w:bottom w:val="double" w:sz="4" w:space="0" w:color="auto"/>
              <w:right w:val="nil"/>
            </w:tcBorders>
            <w:vAlign w:val="center"/>
          </w:tcPr>
          <w:p w14:paraId="0CDC2473" w14:textId="77777777" w:rsidR="00377A9C" w:rsidRDefault="00F21257">
            <w:pPr>
              <w:rPr>
                <w:b/>
              </w:rPr>
            </w:pPr>
            <w:r>
              <w:rPr>
                <w:b/>
              </w:rPr>
              <w:t>Action</w:t>
            </w:r>
          </w:p>
        </w:tc>
      </w:tr>
      <w:tr w:rsidR="00377A9C" w14:paraId="0CDC247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0CDC2475" w14:textId="77777777" w:rsidR="00377A9C" w:rsidRDefault="00F21257">
            <w:pPr>
              <w:rPr>
                <w:b/>
                <w:sz w:val="28"/>
                <w:szCs w:val="28"/>
              </w:rPr>
            </w:pPr>
            <w:r>
              <w:rPr>
                <w:b/>
                <w:sz w:val="28"/>
                <w:szCs w:val="28"/>
              </w:rPr>
              <w:t>Unannounced Resource Testing</w:t>
            </w:r>
          </w:p>
        </w:tc>
      </w:tr>
      <w:tr w:rsidR="00377A9C" w14:paraId="0CDC2488" w14:textId="77777777">
        <w:trPr>
          <w:trHeight w:val="576"/>
        </w:trPr>
        <w:tc>
          <w:tcPr>
            <w:tcW w:w="1750" w:type="dxa"/>
            <w:tcBorders>
              <w:top w:val="double" w:sz="4" w:space="0" w:color="auto"/>
              <w:left w:val="nil"/>
              <w:bottom w:val="single" w:sz="4" w:space="0" w:color="auto"/>
            </w:tcBorders>
            <w:vAlign w:val="center"/>
          </w:tcPr>
          <w:p w14:paraId="0CDC2477" w14:textId="6417F436" w:rsidR="00377A9C" w:rsidRDefault="00F21257">
            <w:pPr>
              <w:jc w:val="center"/>
              <w:rPr>
                <w:b/>
              </w:rPr>
            </w:pPr>
            <w:r>
              <w:rPr>
                <w:b/>
              </w:rPr>
              <w:t>N</w:t>
            </w:r>
            <w:r w:rsidR="009C6A9A">
              <w:rPr>
                <w:b/>
              </w:rPr>
              <w:t>ote</w:t>
            </w:r>
          </w:p>
        </w:tc>
        <w:tc>
          <w:tcPr>
            <w:tcW w:w="7178" w:type="dxa"/>
            <w:tcBorders>
              <w:top w:val="double" w:sz="4" w:space="0" w:color="auto"/>
              <w:bottom w:val="single" w:sz="4" w:space="0" w:color="auto"/>
              <w:right w:val="nil"/>
            </w:tcBorders>
            <w:vAlign w:val="center"/>
          </w:tcPr>
          <w:p w14:paraId="0CDC2478" w14:textId="77777777" w:rsidR="00377A9C" w:rsidRDefault="00F21257" w:rsidP="00513D96">
            <w:pPr>
              <w:numPr>
                <w:ilvl w:val="0"/>
                <w:numId w:val="101"/>
              </w:numPr>
            </w:pPr>
            <w:r>
              <w:t>Operations Analysis will provide the list of resources to be tested.</w:t>
            </w:r>
          </w:p>
          <w:p w14:paraId="0CDC2479" w14:textId="77777777" w:rsidR="00377A9C" w:rsidRDefault="00F21257" w:rsidP="00513D96">
            <w:pPr>
              <w:numPr>
                <w:ilvl w:val="0"/>
                <w:numId w:val="101"/>
              </w:numPr>
            </w:pPr>
            <w:r>
              <w:t>The list of units are located at ERCOT SharePoint &gt; System Operations – Control Center &gt; Documents &gt; Unannounced Unit Testing List. Use the current document.</w:t>
            </w:r>
          </w:p>
          <w:p w14:paraId="0CDC247A" w14:textId="77777777" w:rsidR="00377A9C" w:rsidRDefault="00F21257" w:rsidP="00513D96">
            <w:pPr>
              <w:numPr>
                <w:ilvl w:val="0"/>
                <w:numId w:val="101"/>
              </w:numPr>
            </w:pPr>
            <w:r>
              <w:t xml:space="preserve">In addition, the Shift Supervisor may request at his discretion an unannounced test of any resource, other than Hydro, Wind, </w:t>
            </w:r>
            <w:r>
              <w:rPr>
                <w:sz w:val="23"/>
                <w:szCs w:val="23"/>
              </w:rPr>
              <w:t xml:space="preserve">PhotoVoltaic (PV) </w:t>
            </w:r>
            <w:r>
              <w:t>and Nuclear-fueled Resources.</w:t>
            </w:r>
          </w:p>
          <w:p w14:paraId="0CDC247B" w14:textId="77777777" w:rsidR="00377A9C" w:rsidRDefault="00F21257" w:rsidP="00513D96">
            <w:pPr>
              <w:numPr>
                <w:ilvl w:val="0"/>
                <w:numId w:val="101"/>
              </w:numPr>
            </w:pPr>
            <w:r>
              <w:t>Tests may be conducted as they best fit within the activities of the ERCOT Control Room, a minimum of 4 resources per week.</w:t>
            </w:r>
          </w:p>
          <w:p w14:paraId="0CDC247C" w14:textId="77777777" w:rsidR="00377A9C" w:rsidRDefault="00F21257" w:rsidP="00513D96">
            <w:pPr>
              <w:numPr>
                <w:ilvl w:val="0"/>
                <w:numId w:val="101"/>
              </w:numPr>
            </w:pPr>
            <w:r>
              <w:t>The Resource to be tested must be On-line before beginning the test.</w:t>
            </w:r>
          </w:p>
          <w:p w14:paraId="0CDC247D" w14:textId="77777777" w:rsidR="00377A9C" w:rsidRDefault="00F21257" w:rsidP="00513D96">
            <w:pPr>
              <w:numPr>
                <w:ilvl w:val="0"/>
                <w:numId w:val="101"/>
              </w:numPr>
            </w:pPr>
            <w:r>
              <w:t>No more than two Generation Resources within one QSE simultaneously, Combine Cycle Resources associated to the same train will be counted as one Generation Resource.</w:t>
            </w:r>
          </w:p>
          <w:p w14:paraId="0CDC247E" w14:textId="703DD70C" w:rsidR="00377A9C" w:rsidRDefault="00F21257" w:rsidP="00513D96">
            <w:pPr>
              <w:numPr>
                <w:ilvl w:val="0"/>
                <w:numId w:val="101"/>
              </w:numPr>
            </w:pPr>
            <w:r>
              <w:t>To identify potential congestion</w:t>
            </w:r>
            <w:r w:rsidR="00513D96">
              <w:t>,</w:t>
            </w:r>
            <w:r>
              <w:t xml:space="preserve"> it may be necessary to conduct a Security Analysis Study using a Powerflow Base Case or Real-time Snapshot of the System. </w:t>
            </w:r>
          </w:p>
          <w:p w14:paraId="0CDC247F" w14:textId="31058A66" w:rsidR="00377A9C" w:rsidRDefault="00F21257" w:rsidP="00513D96">
            <w:pPr>
              <w:numPr>
                <w:ilvl w:val="0"/>
                <w:numId w:val="101"/>
              </w:numPr>
            </w:pPr>
            <w:r>
              <w:t xml:space="preserve">NDCRC – Net Dependable Capability / Reactive Capability is located on the </w:t>
            </w:r>
            <w:r w:rsidR="00DB6E95" w:rsidRPr="00DB6E95">
              <w:t>ERCOT Website</w:t>
            </w:r>
            <w:r>
              <w:t xml:space="preserve"> in the Applications folder </w:t>
            </w:r>
          </w:p>
          <w:p w14:paraId="0CDC2480" w14:textId="77777777" w:rsidR="00377A9C" w:rsidRDefault="00F21257" w:rsidP="00513D96">
            <w:pPr>
              <w:numPr>
                <w:ilvl w:val="0"/>
                <w:numId w:val="101"/>
              </w:numPr>
            </w:pPr>
            <w:r>
              <w:t>Operations Analysis will complete the following items in the NDCRC:</w:t>
            </w:r>
          </w:p>
          <w:p w14:paraId="0CDC2481" w14:textId="77777777" w:rsidR="00377A9C" w:rsidRDefault="00F21257" w:rsidP="00513D96">
            <w:pPr>
              <w:numPr>
                <w:ilvl w:val="0"/>
                <w:numId w:val="105"/>
              </w:numPr>
            </w:pPr>
            <w:r>
              <w:t>Telemetry at Start of Test ERCOT reported value (MW)</w:t>
            </w:r>
          </w:p>
          <w:p w14:paraId="0CDC2482" w14:textId="77777777" w:rsidR="00377A9C" w:rsidRDefault="00F21257" w:rsidP="00513D96">
            <w:pPr>
              <w:numPr>
                <w:ilvl w:val="0"/>
                <w:numId w:val="105"/>
              </w:numPr>
            </w:pPr>
            <w:r>
              <w:t>Telemetry when HSL is reached ERCOT reported value (MW)</w:t>
            </w:r>
          </w:p>
          <w:p w14:paraId="0CDC2483" w14:textId="77777777" w:rsidR="00377A9C" w:rsidRDefault="00F21257" w:rsidP="00513D96">
            <w:pPr>
              <w:numPr>
                <w:ilvl w:val="0"/>
                <w:numId w:val="105"/>
              </w:numPr>
            </w:pPr>
            <w:r>
              <w:t>HSL is reached checkbox</w:t>
            </w:r>
          </w:p>
          <w:p w14:paraId="0CDC2484" w14:textId="77777777" w:rsidR="00377A9C" w:rsidRDefault="00F21257" w:rsidP="00513D96">
            <w:pPr>
              <w:numPr>
                <w:ilvl w:val="0"/>
                <w:numId w:val="105"/>
              </w:numPr>
            </w:pPr>
            <w:r>
              <w:t>Current Seasonal HSL(Net MW)</w:t>
            </w:r>
          </w:p>
          <w:p w14:paraId="0CDC2485" w14:textId="77777777" w:rsidR="00377A9C" w:rsidRDefault="00F21257" w:rsidP="00513D96">
            <w:pPr>
              <w:numPr>
                <w:ilvl w:val="0"/>
                <w:numId w:val="105"/>
              </w:numPr>
            </w:pPr>
            <w:r>
              <w:t>30 Min Avg Real Time Telemetry (MW)</w:t>
            </w:r>
          </w:p>
          <w:p w14:paraId="0CDC2486" w14:textId="77777777" w:rsidR="00377A9C" w:rsidRDefault="00F21257" w:rsidP="00513D96">
            <w:pPr>
              <w:numPr>
                <w:ilvl w:val="0"/>
                <w:numId w:val="105"/>
              </w:numPr>
            </w:pPr>
            <w:r>
              <w:t>Additional Comments</w:t>
            </w:r>
          </w:p>
          <w:p w14:paraId="0CDC2487" w14:textId="77777777" w:rsidR="00377A9C" w:rsidRDefault="00F21257" w:rsidP="00513D96">
            <w:pPr>
              <w:numPr>
                <w:ilvl w:val="0"/>
                <w:numId w:val="105"/>
              </w:numPr>
            </w:pPr>
            <w:r>
              <w:t>Overall Test Results</w:t>
            </w:r>
          </w:p>
        </w:tc>
      </w:tr>
      <w:tr w:rsidR="00377A9C" w14:paraId="0CDC248B" w14:textId="77777777">
        <w:trPr>
          <w:trHeight w:val="576"/>
        </w:trPr>
        <w:tc>
          <w:tcPr>
            <w:tcW w:w="1750" w:type="dxa"/>
            <w:tcBorders>
              <w:top w:val="single" w:sz="4" w:space="0" w:color="auto"/>
              <w:left w:val="nil"/>
            </w:tcBorders>
            <w:vAlign w:val="center"/>
          </w:tcPr>
          <w:p w14:paraId="0CDC2489" w14:textId="77777777" w:rsidR="00377A9C" w:rsidRDefault="00F21257">
            <w:pPr>
              <w:jc w:val="center"/>
              <w:rPr>
                <w:b/>
              </w:rPr>
            </w:pPr>
            <w:r>
              <w:rPr>
                <w:b/>
              </w:rPr>
              <w:t>Reference</w:t>
            </w:r>
          </w:p>
        </w:tc>
        <w:tc>
          <w:tcPr>
            <w:tcW w:w="7178" w:type="dxa"/>
            <w:tcBorders>
              <w:top w:val="single" w:sz="4" w:space="0" w:color="auto"/>
              <w:right w:val="nil"/>
            </w:tcBorders>
            <w:vAlign w:val="center"/>
          </w:tcPr>
          <w:p w14:paraId="0CDC248A" w14:textId="77777777" w:rsidR="00377A9C" w:rsidRDefault="00F21257">
            <w:r>
              <w:t xml:space="preserve">Please refer to Desktop Guide Common to Multiple Desks for </w:t>
            </w:r>
            <w:hyperlink w:anchor="_2.24_Unannounced_Resource" w:history="1">
              <w:r>
                <w:t>Unannounced Resource Testing</w:t>
              </w:r>
            </w:hyperlink>
            <w:r>
              <w:t xml:space="preserve"> process.</w:t>
            </w:r>
          </w:p>
        </w:tc>
      </w:tr>
      <w:tr w:rsidR="00377A9C" w14:paraId="0CDC2490" w14:textId="77777777">
        <w:trPr>
          <w:trHeight w:val="576"/>
        </w:trPr>
        <w:tc>
          <w:tcPr>
            <w:tcW w:w="1750" w:type="dxa"/>
            <w:tcBorders>
              <w:left w:val="nil"/>
            </w:tcBorders>
            <w:vAlign w:val="center"/>
          </w:tcPr>
          <w:p w14:paraId="0CDC248C" w14:textId="77777777" w:rsidR="00377A9C" w:rsidRDefault="00F21257">
            <w:pPr>
              <w:jc w:val="center"/>
              <w:rPr>
                <w:b/>
              </w:rPr>
            </w:pPr>
            <w:r>
              <w:rPr>
                <w:b/>
              </w:rPr>
              <w:t>Caution</w:t>
            </w:r>
          </w:p>
        </w:tc>
        <w:tc>
          <w:tcPr>
            <w:tcW w:w="7178" w:type="dxa"/>
            <w:tcBorders>
              <w:right w:val="nil"/>
            </w:tcBorders>
            <w:vAlign w:val="center"/>
          </w:tcPr>
          <w:p w14:paraId="0CDC248D" w14:textId="77777777" w:rsidR="00377A9C" w:rsidRDefault="00F21257" w:rsidP="00513D96">
            <w:pPr>
              <w:numPr>
                <w:ilvl w:val="0"/>
                <w:numId w:val="102"/>
              </w:numPr>
            </w:pPr>
            <w:r>
              <w:rPr>
                <w:u w:val="single"/>
              </w:rPr>
              <w:t>Do not</w:t>
            </w:r>
            <w:r>
              <w:t xml:space="preserve"> perform an unannounced test during a Watch for PRC or EEA event.</w:t>
            </w:r>
          </w:p>
          <w:p w14:paraId="0CDC248E" w14:textId="77777777" w:rsidR="00377A9C" w:rsidRDefault="00F21257" w:rsidP="00513D96">
            <w:pPr>
              <w:numPr>
                <w:ilvl w:val="0"/>
                <w:numId w:val="102"/>
              </w:numPr>
            </w:pPr>
            <w:r>
              <w:rPr>
                <w:u w:val="single"/>
              </w:rPr>
              <w:t>Do not perform an unannounced test on a unit with an approved unit test.</w:t>
            </w:r>
          </w:p>
          <w:p w14:paraId="0CDC248F" w14:textId="77777777" w:rsidR="00377A9C" w:rsidRDefault="00F21257" w:rsidP="00513D96">
            <w:pPr>
              <w:numPr>
                <w:ilvl w:val="0"/>
                <w:numId w:val="102"/>
              </w:numPr>
            </w:pPr>
            <w:r>
              <w:t xml:space="preserve">If an unannounced test is underway when a Watch or EEA event commences, the test </w:t>
            </w:r>
            <w:r>
              <w:rPr>
                <w:i/>
              </w:rPr>
              <w:t>may</w:t>
            </w:r>
            <w:r>
              <w:t xml:space="preserve"> be cancelled.</w:t>
            </w:r>
          </w:p>
        </w:tc>
      </w:tr>
      <w:tr w:rsidR="00377A9C" w14:paraId="0CDC24A7" w14:textId="77777777">
        <w:trPr>
          <w:trHeight w:val="1295"/>
        </w:trPr>
        <w:tc>
          <w:tcPr>
            <w:tcW w:w="1750" w:type="dxa"/>
            <w:tcBorders>
              <w:left w:val="nil"/>
            </w:tcBorders>
            <w:vAlign w:val="center"/>
          </w:tcPr>
          <w:p w14:paraId="0CDC2491" w14:textId="77777777" w:rsidR="00377A9C" w:rsidRDefault="00F21257">
            <w:pPr>
              <w:jc w:val="center"/>
              <w:rPr>
                <w:b/>
              </w:rPr>
            </w:pPr>
            <w:r>
              <w:rPr>
                <w:b/>
              </w:rPr>
              <w:t xml:space="preserve">Testing </w:t>
            </w:r>
          </w:p>
          <w:p w14:paraId="0CDC2492" w14:textId="77777777" w:rsidR="00377A9C" w:rsidRDefault="00F21257">
            <w:pPr>
              <w:jc w:val="center"/>
              <w:rPr>
                <w:b/>
              </w:rPr>
            </w:pPr>
            <w:r>
              <w:rPr>
                <w:b/>
              </w:rPr>
              <w:t>Rules</w:t>
            </w:r>
          </w:p>
          <w:p w14:paraId="0CDC2493" w14:textId="77777777" w:rsidR="00377A9C" w:rsidRDefault="00F21257">
            <w:pPr>
              <w:jc w:val="center"/>
              <w:rPr>
                <w:b/>
              </w:rPr>
            </w:pPr>
            <w:r>
              <w:rPr>
                <w:b/>
              </w:rPr>
              <w:t xml:space="preserve">and </w:t>
            </w:r>
          </w:p>
          <w:p w14:paraId="0CDC2494" w14:textId="77777777" w:rsidR="00377A9C" w:rsidRDefault="00F21257">
            <w:pPr>
              <w:jc w:val="center"/>
              <w:rPr>
                <w:b/>
              </w:rPr>
            </w:pPr>
            <w:r>
              <w:rPr>
                <w:b/>
              </w:rPr>
              <w:t>Scripts</w:t>
            </w:r>
          </w:p>
        </w:tc>
        <w:tc>
          <w:tcPr>
            <w:tcW w:w="7178" w:type="dxa"/>
            <w:tcBorders>
              <w:right w:val="nil"/>
            </w:tcBorders>
            <w:vAlign w:val="center"/>
          </w:tcPr>
          <w:p w14:paraId="0CDC2495" w14:textId="77777777" w:rsidR="00377A9C" w:rsidRDefault="00F21257">
            <w:pPr>
              <w:jc w:val="both"/>
            </w:pPr>
            <w:r>
              <w:t>ISSUE an instruction to the QSE for the Resource being tested.  The QSE has the following time to reach its HSL, depending on its output when the test begins:</w:t>
            </w:r>
          </w:p>
          <w:p w14:paraId="0CDC2496" w14:textId="77777777" w:rsidR="00377A9C" w:rsidRDefault="00F21257" w:rsidP="00513D96">
            <w:pPr>
              <w:numPr>
                <w:ilvl w:val="0"/>
                <w:numId w:val="104"/>
              </w:numPr>
              <w:jc w:val="both"/>
            </w:pPr>
            <w:r>
              <w:t>At LSL – 60 minutes to reach 90% of HSL, and an additional 20 minutes to reach HSL</w:t>
            </w:r>
          </w:p>
          <w:p w14:paraId="0CDC2497" w14:textId="77777777" w:rsidR="00377A9C" w:rsidRDefault="00F21257" w:rsidP="00513D96">
            <w:pPr>
              <w:numPr>
                <w:ilvl w:val="0"/>
                <w:numId w:val="104"/>
              </w:numPr>
              <w:jc w:val="both"/>
            </w:pPr>
            <w:r>
              <w:t>Between LSL and 50 % of HSL – 60 minutes to reach HSL</w:t>
            </w:r>
          </w:p>
          <w:p w14:paraId="0CDC2498" w14:textId="77777777" w:rsidR="00377A9C" w:rsidRDefault="00F21257" w:rsidP="00513D96">
            <w:pPr>
              <w:numPr>
                <w:ilvl w:val="0"/>
                <w:numId w:val="104"/>
              </w:numPr>
              <w:jc w:val="both"/>
            </w:pPr>
            <w:r>
              <w:t>Above 50 % of HSL – 30 minutes to reach HSL</w:t>
            </w:r>
          </w:p>
          <w:p w14:paraId="0CDC2499" w14:textId="77777777" w:rsidR="00377A9C" w:rsidRDefault="00377A9C">
            <w:pPr>
              <w:jc w:val="both"/>
            </w:pPr>
          </w:p>
          <w:p w14:paraId="0CDC249A" w14:textId="77777777" w:rsidR="00377A9C" w:rsidRDefault="00F21257">
            <w:pPr>
              <w:jc w:val="both"/>
              <w:rPr>
                <w:b/>
                <w:u w:val="single"/>
              </w:rPr>
            </w:pPr>
            <w:r>
              <w:rPr>
                <w:b/>
                <w:highlight w:val="yellow"/>
                <w:u w:val="single"/>
              </w:rPr>
              <w:t>Q#120 - Typical script to Perform Unannounced Unit Test:</w:t>
            </w:r>
          </w:p>
          <w:p w14:paraId="0CDC249B" w14:textId="13FDD076" w:rsidR="00377A9C" w:rsidRDefault="00377A9C">
            <w:pPr>
              <w:jc w:val="both"/>
            </w:pPr>
          </w:p>
          <w:p w14:paraId="0CDC249C" w14:textId="0B330634" w:rsidR="00377A9C" w:rsidRDefault="00F21257">
            <w:pPr>
              <w:jc w:val="both"/>
            </w:pPr>
            <w:r>
              <w:t>Combine Cycle Resources should include all units of the train.</w:t>
            </w:r>
          </w:p>
          <w:p w14:paraId="0CDC249D" w14:textId="77777777" w:rsidR="00377A9C" w:rsidRDefault="00F21257">
            <w:pPr>
              <w:jc w:val="both"/>
            </w:pPr>
            <w:r>
              <w:t>All QSEs associated with a jointly owned unit will be tested simultaneously.</w:t>
            </w:r>
          </w:p>
          <w:p w14:paraId="0CDC249E" w14:textId="77777777" w:rsidR="00377A9C" w:rsidRDefault="00377A9C">
            <w:pPr>
              <w:jc w:val="both"/>
            </w:pPr>
          </w:p>
          <w:p w14:paraId="0CDC249F" w14:textId="17BE8DC8" w:rsidR="00377A9C" w:rsidRDefault="00F21257">
            <w:r>
              <w:t>When the Resource reaches the time requirement or it’s HSL, SUSTAIN it at or above  the Resources HSL for at least 30 minutes.  NOTIFY the QSE that the test is complete and RELEASE the resource from its VDI.</w:t>
            </w:r>
          </w:p>
          <w:p w14:paraId="0CDC24A0" w14:textId="77777777" w:rsidR="00377A9C" w:rsidRDefault="00377A9C">
            <w:pPr>
              <w:jc w:val="both"/>
            </w:pPr>
          </w:p>
          <w:p w14:paraId="0CDC24A1" w14:textId="0F6FE1F2" w:rsidR="00377A9C" w:rsidRDefault="00F21257">
            <w:pPr>
              <w:jc w:val="both"/>
            </w:pPr>
            <w:r>
              <w:t>If the Resource fails to reach its HSL within the time frame, CONTINUE TO HOLD the resource for at least 30 minutes, and LOG this in the ERCOT logs.  NOTIFY the QSE that the test is complete and RELEASE the Resource from its VDI.</w:t>
            </w:r>
          </w:p>
          <w:p w14:paraId="0CDC24A2" w14:textId="77777777" w:rsidR="00377A9C" w:rsidRDefault="00377A9C">
            <w:pPr>
              <w:jc w:val="both"/>
            </w:pPr>
          </w:p>
          <w:p w14:paraId="0CDC24A3" w14:textId="77777777" w:rsidR="00377A9C" w:rsidRDefault="00F21257">
            <w:pPr>
              <w:jc w:val="both"/>
              <w:rPr>
                <w:b/>
                <w:u w:val="single"/>
              </w:rPr>
            </w:pPr>
            <w:r>
              <w:rPr>
                <w:b/>
                <w:highlight w:val="yellow"/>
                <w:u w:val="single"/>
              </w:rPr>
              <w:t>Q#121 - Typical script to End Unannounced Unit Test:</w:t>
            </w:r>
          </w:p>
          <w:p w14:paraId="0CDC24A4" w14:textId="6C4B68FE" w:rsidR="00377A9C" w:rsidRDefault="00377A9C">
            <w:pPr>
              <w:jc w:val="both"/>
            </w:pPr>
          </w:p>
          <w:p w14:paraId="0CDC24A5" w14:textId="3C9B2A38" w:rsidR="00377A9C" w:rsidRDefault="00F21257">
            <w:pPr>
              <w:jc w:val="both"/>
            </w:pPr>
            <w:r>
              <w:t xml:space="preserve">COMPLETE the ERCOT values on the Unannounced Seasonal Generation Verification Test via the NDCRC application on the </w:t>
            </w:r>
            <w:r w:rsidR="00DB6E95" w:rsidRPr="00DB6E95">
              <w:t>ERCOT Website</w:t>
            </w:r>
            <w:r>
              <w:t xml:space="preserve"> in a reasonable timeframe.</w:t>
            </w:r>
          </w:p>
          <w:p w14:paraId="0CDC24A6" w14:textId="27AF84E8" w:rsidR="00377A9C" w:rsidRDefault="00DB6E95">
            <w:pPr>
              <w:jc w:val="both"/>
            </w:pPr>
            <w:r w:rsidRPr="00DB6E95">
              <w:t>ERCOT Website</w:t>
            </w:r>
            <w:r w:rsidR="00F21257">
              <w:t>&gt;Applications&gt;NDCRC</w:t>
            </w:r>
          </w:p>
        </w:tc>
      </w:tr>
      <w:tr w:rsidR="00377A9C" w14:paraId="0CDC24B9" w14:textId="77777777">
        <w:trPr>
          <w:trHeight w:val="1070"/>
        </w:trPr>
        <w:tc>
          <w:tcPr>
            <w:tcW w:w="1750" w:type="dxa"/>
            <w:tcBorders>
              <w:left w:val="nil"/>
              <w:bottom w:val="single" w:sz="4" w:space="0" w:color="auto"/>
            </w:tcBorders>
            <w:vAlign w:val="center"/>
          </w:tcPr>
          <w:p w14:paraId="0CDC24A8" w14:textId="77777777" w:rsidR="00377A9C" w:rsidRDefault="00F21257">
            <w:pPr>
              <w:jc w:val="center"/>
              <w:rPr>
                <w:b/>
              </w:rPr>
            </w:pPr>
            <w:r>
              <w:rPr>
                <w:b/>
              </w:rPr>
              <w:t>Electronic</w:t>
            </w:r>
          </w:p>
          <w:p w14:paraId="0CDC24A9" w14:textId="77777777" w:rsidR="00377A9C" w:rsidRDefault="00F21257">
            <w:pPr>
              <w:jc w:val="center"/>
              <w:rPr>
                <w:b/>
              </w:rPr>
            </w:pPr>
            <w:r>
              <w:rPr>
                <w:b/>
              </w:rPr>
              <w:t>Dispatch</w:t>
            </w:r>
          </w:p>
          <w:p w14:paraId="0CDC24AA" w14:textId="77777777" w:rsidR="00377A9C" w:rsidRDefault="00F21257">
            <w:pPr>
              <w:jc w:val="center"/>
              <w:rPr>
                <w:b/>
              </w:rPr>
            </w:pPr>
            <w:r>
              <w:rPr>
                <w:b/>
              </w:rPr>
              <w:t>Instruction</w:t>
            </w:r>
          </w:p>
          <w:p w14:paraId="0CDC24AB" w14:textId="77777777" w:rsidR="00377A9C" w:rsidRDefault="00F21257">
            <w:pPr>
              <w:jc w:val="center"/>
              <w:rPr>
                <w:b/>
              </w:rPr>
            </w:pPr>
            <w:r>
              <w:rPr>
                <w:b/>
              </w:rPr>
              <w:t>Confirmation</w:t>
            </w:r>
          </w:p>
        </w:tc>
        <w:tc>
          <w:tcPr>
            <w:tcW w:w="7178" w:type="dxa"/>
            <w:tcBorders>
              <w:bottom w:val="single" w:sz="4" w:space="0" w:color="auto"/>
              <w:right w:val="nil"/>
            </w:tcBorders>
            <w:vAlign w:val="center"/>
          </w:tcPr>
          <w:p w14:paraId="0CDC24AC" w14:textId="77777777" w:rsidR="00377A9C" w:rsidRDefault="00F21257">
            <w:pPr>
              <w:jc w:val="both"/>
            </w:pPr>
            <w:r>
              <w:t>Issue electronic Dispatch Instruction when test is complete so that the initiation and completion times are correct:</w:t>
            </w:r>
          </w:p>
          <w:p w14:paraId="0CDC24AD" w14:textId="77777777" w:rsidR="00377A9C" w:rsidRDefault="00F21257">
            <w:pPr>
              <w:jc w:val="both"/>
              <w:rPr>
                <w:b/>
                <w:u w:val="single"/>
              </w:rPr>
            </w:pPr>
            <w:r>
              <w:rPr>
                <w:b/>
                <w:u w:val="single"/>
              </w:rPr>
              <w:t xml:space="preserve">ISSUE: </w:t>
            </w:r>
          </w:p>
          <w:p w14:paraId="0CDC24AE" w14:textId="77777777" w:rsidR="00377A9C" w:rsidRDefault="00F21257" w:rsidP="00513D96">
            <w:pPr>
              <w:numPr>
                <w:ilvl w:val="0"/>
                <w:numId w:val="107"/>
              </w:numPr>
              <w:jc w:val="both"/>
            </w:pPr>
            <w:r>
              <w:t>Electronic Dispatch Instruction confirmation to QSE (see Desktop Guide Common to Multiple Desks Section 2.3)</w:t>
            </w:r>
          </w:p>
          <w:p w14:paraId="0CDC24AF" w14:textId="77777777" w:rsidR="00377A9C" w:rsidRDefault="00F21257" w:rsidP="00513D96">
            <w:pPr>
              <w:numPr>
                <w:ilvl w:val="1"/>
                <w:numId w:val="107"/>
              </w:numPr>
              <w:jc w:val="both"/>
            </w:pPr>
            <w:r>
              <w:t>Choose “UNANNOUNCED CAPACITY TEST” as the Instruction Type from Resource level</w:t>
            </w:r>
          </w:p>
          <w:p w14:paraId="0CDC24B0" w14:textId="77777777" w:rsidR="00377A9C" w:rsidRDefault="00F21257" w:rsidP="00513D96">
            <w:pPr>
              <w:numPr>
                <w:ilvl w:val="1"/>
                <w:numId w:val="107"/>
              </w:numPr>
              <w:jc w:val="both"/>
            </w:pPr>
            <w:r>
              <w:t>Initiation Time and Completion Time should be correct times</w:t>
            </w:r>
          </w:p>
          <w:p w14:paraId="0CDC24B1" w14:textId="77777777" w:rsidR="00377A9C" w:rsidRDefault="00F21257" w:rsidP="00513D96">
            <w:pPr>
              <w:numPr>
                <w:ilvl w:val="1"/>
                <w:numId w:val="107"/>
              </w:numPr>
              <w:jc w:val="both"/>
            </w:pPr>
            <w:r>
              <w:t>In text, state “RETEST” if applicable</w:t>
            </w:r>
          </w:p>
          <w:p w14:paraId="0CDC24B2" w14:textId="77777777" w:rsidR="00377A9C" w:rsidRDefault="00F21257" w:rsidP="00513D96">
            <w:pPr>
              <w:numPr>
                <w:ilvl w:val="1"/>
                <w:numId w:val="107"/>
              </w:numPr>
              <w:jc w:val="both"/>
            </w:pPr>
            <w:r>
              <w:t>Confirm with Market Participant electronic Dispatch Instruction received.</w:t>
            </w:r>
          </w:p>
          <w:p w14:paraId="0CDC24B3" w14:textId="77777777" w:rsidR="00377A9C" w:rsidRDefault="00377A9C">
            <w:pPr>
              <w:jc w:val="both"/>
            </w:pPr>
          </w:p>
          <w:p w14:paraId="0CDC24B4" w14:textId="77777777" w:rsidR="00377A9C" w:rsidRDefault="00F21257">
            <w:pPr>
              <w:jc w:val="both"/>
            </w:pPr>
            <w:r>
              <w:t>When issuing a VDI or confirmation, ensure the use of three-part communication:</w:t>
            </w:r>
          </w:p>
          <w:p w14:paraId="0CDC24B5" w14:textId="77777777" w:rsidR="00377A9C" w:rsidRDefault="00F21257" w:rsidP="00513D96">
            <w:pPr>
              <w:numPr>
                <w:ilvl w:val="1"/>
                <w:numId w:val="87"/>
              </w:numPr>
            </w:pPr>
            <w:r>
              <w:t>Issue the Operating Instruction</w:t>
            </w:r>
          </w:p>
          <w:p w14:paraId="0CDC24B6" w14:textId="77777777" w:rsidR="00377A9C" w:rsidRDefault="00F21257" w:rsidP="00513D96">
            <w:pPr>
              <w:numPr>
                <w:ilvl w:val="1"/>
                <w:numId w:val="87"/>
              </w:numPr>
            </w:pPr>
            <w:r>
              <w:t>Receive a correct repeat back</w:t>
            </w:r>
          </w:p>
          <w:p w14:paraId="0CDC24B8" w14:textId="7BCB85EA" w:rsidR="00377A9C" w:rsidRDefault="00F21257" w:rsidP="00B54645">
            <w:pPr>
              <w:numPr>
                <w:ilvl w:val="1"/>
                <w:numId w:val="87"/>
              </w:numPr>
            </w:pPr>
            <w:r>
              <w:t>Give an acknowledgement</w:t>
            </w:r>
          </w:p>
        </w:tc>
      </w:tr>
      <w:tr w:rsidR="00377A9C" w14:paraId="0CDC24C4" w14:textId="77777777">
        <w:trPr>
          <w:trHeight w:val="1070"/>
        </w:trPr>
        <w:tc>
          <w:tcPr>
            <w:tcW w:w="1750" w:type="dxa"/>
            <w:tcBorders>
              <w:left w:val="nil"/>
              <w:bottom w:val="single" w:sz="4" w:space="0" w:color="auto"/>
            </w:tcBorders>
            <w:vAlign w:val="center"/>
          </w:tcPr>
          <w:p w14:paraId="0CDC24BA" w14:textId="77777777" w:rsidR="00377A9C" w:rsidRDefault="00F21257">
            <w:pPr>
              <w:jc w:val="center"/>
              <w:rPr>
                <w:b/>
              </w:rPr>
            </w:pPr>
            <w:r>
              <w:rPr>
                <w:b/>
              </w:rPr>
              <w:t>Notify</w:t>
            </w:r>
          </w:p>
        </w:tc>
        <w:tc>
          <w:tcPr>
            <w:tcW w:w="7178" w:type="dxa"/>
            <w:tcBorders>
              <w:bottom w:val="single" w:sz="4" w:space="0" w:color="auto"/>
              <w:right w:val="nil"/>
            </w:tcBorders>
            <w:vAlign w:val="center"/>
          </w:tcPr>
          <w:p w14:paraId="0CDC24BB" w14:textId="77777777" w:rsidR="00377A9C" w:rsidRDefault="00F21257">
            <w:pPr>
              <w:jc w:val="both"/>
            </w:pPr>
            <w:r>
              <w:t>When test is complete, include the following information:</w:t>
            </w:r>
          </w:p>
          <w:p w14:paraId="0CDC24BC" w14:textId="77777777" w:rsidR="00377A9C" w:rsidRDefault="00F21257" w:rsidP="00513D96">
            <w:pPr>
              <w:numPr>
                <w:ilvl w:val="0"/>
                <w:numId w:val="107"/>
              </w:numPr>
              <w:jc w:val="both"/>
            </w:pPr>
            <w:r>
              <w:t xml:space="preserve">Resource(s) </w:t>
            </w:r>
          </w:p>
          <w:p w14:paraId="0CDC24BD" w14:textId="77777777" w:rsidR="00377A9C" w:rsidRDefault="00F21257" w:rsidP="00513D96">
            <w:pPr>
              <w:numPr>
                <w:ilvl w:val="0"/>
                <w:numId w:val="107"/>
              </w:numPr>
              <w:jc w:val="both"/>
            </w:pPr>
            <w:r>
              <w:t>Date</w:t>
            </w:r>
          </w:p>
          <w:p w14:paraId="0CDC24BE" w14:textId="77777777" w:rsidR="00377A9C" w:rsidRDefault="00F21257" w:rsidP="00513D96">
            <w:pPr>
              <w:numPr>
                <w:ilvl w:val="0"/>
                <w:numId w:val="107"/>
              </w:numPr>
              <w:jc w:val="both"/>
            </w:pPr>
            <w:r>
              <w:t>Notification Time</w:t>
            </w:r>
          </w:p>
          <w:p w14:paraId="0CDC24BF" w14:textId="77777777" w:rsidR="00377A9C" w:rsidRDefault="00F21257" w:rsidP="00513D96">
            <w:pPr>
              <w:numPr>
                <w:ilvl w:val="0"/>
                <w:numId w:val="107"/>
              </w:numPr>
              <w:jc w:val="both"/>
            </w:pPr>
            <w:r>
              <w:t>Start time of 30 Minute Hold</w:t>
            </w:r>
          </w:p>
          <w:p w14:paraId="0CDC24C0" w14:textId="77777777" w:rsidR="00377A9C" w:rsidRDefault="00F21257" w:rsidP="00513D96">
            <w:pPr>
              <w:numPr>
                <w:ilvl w:val="0"/>
                <w:numId w:val="107"/>
              </w:numPr>
              <w:jc w:val="both"/>
            </w:pPr>
            <w:r>
              <w:t>Completion Time</w:t>
            </w:r>
          </w:p>
          <w:p w14:paraId="0CDC24C1" w14:textId="77777777" w:rsidR="00377A9C" w:rsidRDefault="00F21257">
            <w:pPr>
              <w:jc w:val="both"/>
            </w:pPr>
            <w:r>
              <w:t>Send an e-mail to:</w:t>
            </w:r>
          </w:p>
          <w:p w14:paraId="0CDC24C2" w14:textId="77777777" w:rsidR="00377A9C" w:rsidRDefault="00F21257" w:rsidP="00513D96">
            <w:pPr>
              <w:numPr>
                <w:ilvl w:val="0"/>
                <w:numId w:val="108"/>
              </w:numPr>
              <w:jc w:val="both"/>
            </w:pPr>
            <w:r>
              <w:t>Operations Analysis</w:t>
            </w:r>
          </w:p>
          <w:p w14:paraId="0CDC24C3" w14:textId="77777777" w:rsidR="00377A9C" w:rsidRDefault="00F21257" w:rsidP="00513D96">
            <w:pPr>
              <w:numPr>
                <w:ilvl w:val="0"/>
                <w:numId w:val="108"/>
              </w:numPr>
              <w:jc w:val="both"/>
            </w:pPr>
            <w:r>
              <w:t>Shift Supervisors</w:t>
            </w:r>
          </w:p>
        </w:tc>
      </w:tr>
      <w:tr w:rsidR="00377A9C" w14:paraId="0CDC24C7" w14:textId="77777777">
        <w:trPr>
          <w:trHeight w:val="476"/>
        </w:trPr>
        <w:tc>
          <w:tcPr>
            <w:tcW w:w="1750" w:type="dxa"/>
            <w:tcBorders>
              <w:left w:val="nil"/>
              <w:bottom w:val="single" w:sz="4" w:space="0" w:color="auto"/>
            </w:tcBorders>
            <w:vAlign w:val="center"/>
          </w:tcPr>
          <w:p w14:paraId="0CDC24C5" w14:textId="77777777" w:rsidR="00377A9C" w:rsidRDefault="00F21257">
            <w:pPr>
              <w:jc w:val="center"/>
              <w:rPr>
                <w:b/>
              </w:rPr>
            </w:pPr>
            <w:r>
              <w:rPr>
                <w:b/>
              </w:rPr>
              <w:t>Log</w:t>
            </w:r>
          </w:p>
        </w:tc>
        <w:tc>
          <w:tcPr>
            <w:tcW w:w="7178" w:type="dxa"/>
            <w:tcBorders>
              <w:bottom w:val="single" w:sz="4" w:space="0" w:color="auto"/>
              <w:right w:val="nil"/>
            </w:tcBorders>
            <w:vAlign w:val="center"/>
          </w:tcPr>
          <w:p w14:paraId="0CDC24C6" w14:textId="77777777" w:rsidR="00377A9C" w:rsidRDefault="00F21257">
            <w:pPr>
              <w:jc w:val="both"/>
            </w:pPr>
            <w:r>
              <w:t>Log all actions.</w:t>
            </w:r>
          </w:p>
        </w:tc>
      </w:tr>
    </w:tbl>
    <w:p w14:paraId="0CDC24C8" w14:textId="77777777" w:rsidR="00377A9C" w:rsidRDefault="00F21257">
      <w: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7178"/>
      </w:tblGrid>
      <w:tr w:rsidR="00377A9C" w14:paraId="0CDC24D8" w14:textId="77777777">
        <w:trPr>
          <w:trHeight w:val="1070"/>
        </w:trPr>
        <w:tc>
          <w:tcPr>
            <w:tcW w:w="1750" w:type="dxa"/>
            <w:tcBorders>
              <w:left w:val="nil"/>
              <w:bottom w:val="single" w:sz="4" w:space="0" w:color="auto"/>
            </w:tcBorders>
            <w:vAlign w:val="center"/>
          </w:tcPr>
          <w:p w14:paraId="0CDC24C9" w14:textId="77777777" w:rsidR="00377A9C" w:rsidRDefault="00F21257">
            <w:pPr>
              <w:jc w:val="center"/>
              <w:rPr>
                <w:b/>
              </w:rPr>
            </w:pPr>
            <w:r>
              <w:rPr>
                <w:b/>
              </w:rPr>
              <w:t>Retest</w:t>
            </w:r>
          </w:p>
        </w:tc>
        <w:tc>
          <w:tcPr>
            <w:tcW w:w="7178" w:type="dxa"/>
            <w:tcBorders>
              <w:bottom w:val="single" w:sz="4" w:space="0" w:color="auto"/>
              <w:right w:val="nil"/>
            </w:tcBorders>
            <w:vAlign w:val="center"/>
          </w:tcPr>
          <w:p w14:paraId="0CDC24CA" w14:textId="77777777" w:rsidR="00377A9C" w:rsidRDefault="00F21257" w:rsidP="00513D96">
            <w:pPr>
              <w:numPr>
                <w:ilvl w:val="0"/>
                <w:numId w:val="103"/>
              </w:numPr>
            </w:pPr>
            <w:r>
              <w:t>The QSE can have the opportunity to request another test as quickly as possible (at a time determined by ERCOT) and may request a retest up to two times per month</w:t>
            </w:r>
          </w:p>
          <w:p w14:paraId="0CDC24CB" w14:textId="77777777" w:rsidR="00377A9C" w:rsidRDefault="00F21257" w:rsidP="00513D96">
            <w:pPr>
              <w:numPr>
                <w:ilvl w:val="0"/>
                <w:numId w:val="103"/>
              </w:numPr>
            </w:pPr>
            <w:r>
              <w:t xml:space="preserve"> </w:t>
            </w:r>
            <w:r>
              <w:rPr>
                <w:iCs/>
              </w:rPr>
              <w:t xml:space="preserve">QSEs should submit retest requests to </w:t>
            </w:r>
            <w:hyperlink r:id="rId14" w:history="1">
              <w:r>
                <w:rPr>
                  <w:iCs/>
                  <w:color w:val="0000FF"/>
                  <w:u w:val="single"/>
                </w:rPr>
                <w:t>shiftsupv@ercot.com</w:t>
              </w:r>
            </w:hyperlink>
            <w:r>
              <w:rPr>
                <w:iCs/>
              </w:rPr>
              <w:t>.</w:t>
            </w:r>
            <w:r>
              <w:t xml:space="preserve">  </w:t>
            </w:r>
          </w:p>
          <w:p w14:paraId="0CDC24CC" w14:textId="77777777" w:rsidR="00377A9C" w:rsidRDefault="00F21257" w:rsidP="00513D96">
            <w:pPr>
              <w:numPr>
                <w:ilvl w:val="0"/>
                <w:numId w:val="103"/>
              </w:numPr>
            </w:pPr>
            <w:r>
              <w:t>Any requested retest must take place within three Business Days after the request for retest</w:t>
            </w:r>
          </w:p>
          <w:p w14:paraId="0CDC24CD" w14:textId="77777777" w:rsidR="00377A9C" w:rsidRDefault="00F21257" w:rsidP="00513D96">
            <w:pPr>
              <w:numPr>
                <w:ilvl w:val="0"/>
                <w:numId w:val="103"/>
              </w:numPr>
            </w:pPr>
            <w:r>
              <w:t xml:space="preserve">Any VDI issued as a result of a </w:t>
            </w:r>
            <w:r>
              <w:rPr>
                <w:u w:val="single"/>
              </w:rPr>
              <w:t xml:space="preserve">QSE-requested retest </w:t>
            </w:r>
            <w:r>
              <w:t xml:space="preserve">will be considered as an instructed deviation </w:t>
            </w:r>
            <w:r>
              <w:rPr>
                <w:u w:val="single"/>
              </w:rPr>
              <w:t>only for compliance purposes</w:t>
            </w:r>
          </w:p>
          <w:p w14:paraId="0CDC24CE" w14:textId="77777777" w:rsidR="00377A9C" w:rsidRDefault="00377A9C">
            <w:pPr>
              <w:jc w:val="both"/>
              <w:rPr>
                <w:b/>
                <w:u w:val="single"/>
              </w:rPr>
            </w:pPr>
          </w:p>
          <w:p w14:paraId="0CDC24CF" w14:textId="77777777" w:rsidR="00377A9C" w:rsidRDefault="00F21257">
            <w:pPr>
              <w:jc w:val="both"/>
              <w:rPr>
                <w:b/>
                <w:u w:val="single"/>
              </w:rPr>
            </w:pPr>
            <w:r>
              <w:rPr>
                <w:b/>
                <w:u w:val="single"/>
              </w:rPr>
              <w:t xml:space="preserve">ISSUE: </w:t>
            </w:r>
          </w:p>
          <w:p w14:paraId="0CDC24D0" w14:textId="77777777" w:rsidR="00377A9C" w:rsidRDefault="00F21257" w:rsidP="00513D96">
            <w:pPr>
              <w:numPr>
                <w:ilvl w:val="0"/>
                <w:numId w:val="107"/>
              </w:numPr>
              <w:jc w:val="both"/>
            </w:pPr>
            <w:r>
              <w:t>Electronic Dispatch Instruction confirmation to QSE (see Desktop Guide Common to Multiple Desks Section 2.3)</w:t>
            </w:r>
          </w:p>
          <w:p w14:paraId="0CDC24D1" w14:textId="77777777" w:rsidR="00377A9C" w:rsidRDefault="00F21257" w:rsidP="00513D96">
            <w:pPr>
              <w:numPr>
                <w:ilvl w:val="1"/>
                <w:numId w:val="107"/>
              </w:numPr>
              <w:jc w:val="both"/>
            </w:pPr>
            <w:r>
              <w:t>Choose “UNANNOUNCED CAPACITY TEST” as the Instruction Type from Resource level</w:t>
            </w:r>
          </w:p>
          <w:p w14:paraId="0CDC24D2" w14:textId="77777777" w:rsidR="00377A9C" w:rsidRDefault="00F21257" w:rsidP="00513D96">
            <w:pPr>
              <w:numPr>
                <w:ilvl w:val="1"/>
                <w:numId w:val="107"/>
              </w:numPr>
              <w:jc w:val="both"/>
            </w:pPr>
            <w:r>
              <w:t>Initiation Time and Completion Time should be correct times</w:t>
            </w:r>
          </w:p>
          <w:p w14:paraId="0CDC24D3" w14:textId="77777777" w:rsidR="00377A9C" w:rsidRDefault="00F21257" w:rsidP="00513D96">
            <w:pPr>
              <w:numPr>
                <w:ilvl w:val="1"/>
                <w:numId w:val="107"/>
              </w:numPr>
              <w:jc w:val="both"/>
            </w:pPr>
            <w:r>
              <w:t>In text, state “</w:t>
            </w:r>
            <w:r>
              <w:rPr>
                <w:b/>
              </w:rPr>
              <w:t>RETEST</w:t>
            </w:r>
            <w:r>
              <w:t>”</w:t>
            </w:r>
          </w:p>
          <w:p w14:paraId="0CDC24D4" w14:textId="77777777" w:rsidR="00377A9C" w:rsidRDefault="00F21257">
            <w:r>
              <w:t>When issuing a VDI or confirmation, ensure the use of three-part communication:</w:t>
            </w:r>
          </w:p>
          <w:p w14:paraId="0CDC24D5" w14:textId="77777777" w:rsidR="00377A9C" w:rsidRDefault="00F21257" w:rsidP="00513D96">
            <w:pPr>
              <w:numPr>
                <w:ilvl w:val="1"/>
                <w:numId w:val="87"/>
              </w:numPr>
            </w:pPr>
            <w:r>
              <w:t>Issue the Operating Instruction</w:t>
            </w:r>
          </w:p>
          <w:p w14:paraId="0CDC24D6" w14:textId="77777777" w:rsidR="00377A9C" w:rsidRDefault="00F21257" w:rsidP="00513D96">
            <w:pPr>
              <w:numPr>
                <w:ilvl w:val="1"/>
                <w:numId w:val="87"/>
              </w:numPr>
            </w:pPr>
            <w:r>
              <w:t>Receive a correct repeat back</w:t>
            </w:r>
          </w:p>
          <w:p w14:paraId="0CDC24D7" w14:textId="77777777" w:rsidR="00377A9C" w:rsidRDefault="00F21257" w:rsidP="00513D96">
            <w:pPr>
              <w:numPr>
                <w:ilvl w:val="1"/>
                <w:numId w:val="87"/>
              </w:numPr>
              <w:jc w:val="both"/>
            </w:pPr>
            <w:r>
              <w:t>Give an acknowledgement</w:t>
            </w:r>
          </w:p>
        </w:tc>
      </w:tr>
      <w:tr w:rsidR="00377A9C" w14:paraId="0CDC24DF" w14:textId="77777777">
        <w:trPr>
          <w:trHeight w:val="1070"/>
        </w:trPr>
        <w:tc>
          <w:tcPr>
            <w:tcW w:w="1750" w:type="dxa"/>
            <w:tcBorders>
              <w:left w:val="nil"/>
            </w:tcBorders>
            <w:vAlign w:val="center"/>
          </w:tcPr>
          <w:p w14:paraId="0CDC24D9" w14:textId="77777777" w:rsidR="00377A9C" w:rsidRDefault="00F21257">
            <w:pPr>
              <w:jc w:val="center"/>
              <w:rPr>
                <w:b/>
              </w:rPr>
            </w:pPr>
            <w:r>
              <w:rPr>
                <w:b/>
              </w:rPr>
              <w:t xml:space="preserve">Demonstration </w:t>
            </w:r>
          </w:p>
          <w:p w14:paraId="0CDC24DA" w14:textId="77777777" w:rsidR="00377A9C" w:rsidRDefault="00F21257">
            <w:pPr>
              <w:jc w:val="center"/>
              <w:rPr>
                <w:b/>
              </w:rPr>
            </w:pPr>
            <w:r>
              <w:rPr>
                <w:b/>
              </w:rPr>
              <w:t>Test</w:t>
            </w:r>
          </w:p>
        </w:tc>
        <w:tc>
          <w:tcPr>
            <w:tcW w:w="7178" w:type="dxa"/>
            <w:tcBorders>
              <w:right w:val="nil"/>
            </w:tcBorders>
            <w:vAlign w:val="center"/>
          </w:tcPr>
          <w:p w14:paraId="0CDC24DB" w14:textId="57DB17FA" w:rsidR="00377A9C" w:rsidRDefault="00F21257">
            <w:pPr>
              <w:jc w:val="both"/>
            </w:pPr>
            <w:r>
              <w:t xml:space="preserve">The QSE may demonstrate an increased value of HSL by operating the Generation Resource at an Output Schedule for at least 30 minutes.  </w:t>
            </w:r>
            <w:r w:rsidR="00513D96">
              <w:t>To</w:t>
            </w:r>
            <w:r>
              <w:t xml:space="preserve"> raise an output schedule above the Seasonal HSL, the QSE may set the Resource telemetered HSL equal to its output temporarily for the purposed of the demonstration tests.  The test must take place within three Business Days after the request.  </w:t>
            </w:r>
          </w:p>
          <w:p w14:paraId="0CDC24DC" w14:textId="77777777" w:rsidR="00377A9C" w:rsidRDefault="00F21257" w:rsidP="00513D96">
            <w:pPr>
              <w:numPr>
                <w:ilvl w:val="0"/>
                <w:numId w:val="107"/>
              </w:numPr>
              <w:jc w:val="both"/>
            </w:pPr>
            <w:r>
              <w:t>Send an e-mail to:</w:t>
            </w:r>
          </w:p>
          <w:p w14:paraId="0CDC24DD" w14:textId="77777777" w:rsidR="00377A9C" w:rsidRDefault="00F21257" w:rsidP="00513D96">
            <w:pPr>
              <w:numPr>
                <w:ilvl w:val="1"/>
                <w:numId w:val="107"/>
              </w:numPr>
              <w:jc w:val="both"/>
            </w:pPr>
            <w:r>
              <w:t>Operations Analysis</w:t>
            </w:r>
          </w:p>
          <w:p w14:paraId="0CDC24DE" w14:textId="77777777" w:rsidR="00377A9C" w:rsidRDefault="00F21257" w:rsidP="00513D96">
            <w:pPr>
              <w:numPr>
                <w:ilvl w:val="1"/>
                <w:numId w:val="107"/>
              </w:numPr>
              <w:jc w:val="both"/>
            </w:pPr>
            <w:r>
              <w:t>Shift Supervisors</w:t>
            </w:r>
          </w:p>
        </w:tc>
      </w:tr>
      <w:tr w:rsidR="00377A9C" w14:paraId="0CDC24EA" w14:textId="77777777">
        <w:trPr>
          <w:trHeight w:val="1070"/>
        </w:trPr>
        <w:tc>
          <w:tcPr>
            <w:tcW w:w="1750" w:type="dxa"/>
            <w:tcBorders>
              <w:left w:val="nil"/>
            </w:tcBorders>
            <w:vAlign w:val="center"/>
          </w:tcPr>
          <w:p w14:paraId="0CDC24E0" w14:textId="77777777" w:rsidR="00377A9C" w:rsidRDefault="00F21257">
            <w:pPr>
              <w:jc w:val="center"/>
              <w:rPr>
                <w:b/>
              </w:rPr>
            </w:pPr>
            <w:r>
              <w:rPr>
                <w:b/>
              </w:rPr>
              <w:t>Notify</w:t>
            </w:r>
          </w:p>
        </w:tc>
        <w:tc>
          <w:tcPr>
            <w:tcW w:w="7178" w:type="dxa"/>
            <w:tcBorders>
              <w:right w:val="nil"/>
            </w:tcBorders>
            <w:vAlign w:val="center"/>
          </w:tcPr>
          <w:p w14:paraId="0CDC24E1" w14:textId="77777777" w:rsidR="00377A9C" w:rsidRDefault="00F21257">
            <w:pPr>
              <w:jc w:val="both"/>
            </w:pPr>
            <w:r>
              <w:t>When test is complete, include the following information:</w:t>
            </w:r>
          </w:p>
          <w:p w14:paraId="0CDC24E2" w14:textId="77777777" w:rsidR="00377A9C" w:rsidRDefault="00F21257" w:rsidP="00513D96">
            <w:pPr>
              <w:numPr>
                <w:ilvl w:val="0"/>
                <w:numId w:val="107"/>
              </w:numPr>
              <w:jc w:val="both"/>
            </w:pPr>
            <w:r>
              <w:t xml:space="preserve">Resource(s) </w:t>
            </w:r>
          </w:p>
          <w:p w14:paraId="0CDC24E3" w14:textId="77777777" w:rsidR="00377A9C" w:rsidRDefault="00F21257" w:rsidP="00513D96">
            <w:pPr>
              <w:numPr>
                <w:ilvl w:val="0"/>
                <w:numId w:val="107"/>
              </w:numPr>
              <w:jc w:val="both"/>
            </w:pPr>
            <w:r>
              <w:t>Date</w:t>
            </w:r>
          </w:p>
          <w:p w14:paraId="0CDC24E4" w14:textId="77777777" w:rsidR="00377A9C" w:rsidRDefault="00F21257" w:rsidP="00513D96">
            <w:pPr>
              <w:numPr>
                <w:ilvl w:val="0"/>
                <w:numId w:val="107"/>
              </w:numPr>
              <w:jc w:val="both"/>
            </w:pPr>
            <w:r>
              <w:t>Notification Time</w:t>
            </w:r>
          </w:p>
          <w:p w14:paraId="0CDC24E5" w14:textId="77777777" w:rsidR="00377A9C" w:rsidRDefault="00F21257" w:rsidP="00513D96">
            <w:pPr>
              <w:numPr>
                <w:ilvl w:val="0"/>
                <w:numId w:val="107"/>
              </w:numPr>
              <w:jc w:val="both"/>
            </w:pPr>
            <w:r>
              <w:t>Start time of 30 Minute Hold</w:t>
            </w:r>
          </w:p>
          <w:p w14:paraId="0CDC24E6" w14:textId="77777777" w:rsidR="00377A9C" w:rsidRDefault="00F21257" w:rsidP="00513D96">
            <w:pPr>
              <w:numPr>
                <w:ilvl w:val="0"/>
                <w:numId w:val="107"/>
              </w:numPr>
              <w:jc w:val="both"/>
            </w:pPr>
            <w:r>
              <w:t>Completion Time</w:t>
            </w:r>
          </w:p>
          <w:p w14:paraId="0CDC24E7" w14:textId="77777777" w:rsidR="00377A9C" w:rsidRDefault="00F21257">
            <w:pPr>
              <w:jc w:val="both"/>
            </w:pPr>
            <w:r>
              <w:t>Send an e-mail to:</w:t>
            </w:r>
          </w:p>
          <w:p w14:paraId="0CDC24E8" w14:textId="77777777" w:rsidR="00377A9C" w:rsidRDefault="00F21257" w:rsidP="00513D96">
            <w:pPr>
              <w:numPr>
                <w:ilvl w:val="0"/>
                <w:numId w:val="108"/>
              </w:numPr>
              <w:jc w:val="both"/>
            </w:pPr>
            <w:r>
              <w:t>Operations Analysis</w:t>
            </w:r>
          </w:p>
          <w:p w14:paraId="0CDC24E9" w14:textId="77777777" w:rsidR="00377A9C" w:rsidRDefault="00F21257" w:rsidP="00513D96">
            <w:pPr>
              <w:numPr>
                <w:ilvl w:val="0"/>
                <w:numId w:val="106"/>
              </w:numPr>
              <w:contextualSpacing/>
            </w:pPr>
            <w:r>
              <w:t>Shift Supervisors</w:t>
            </w:r>
          </w:p>
        </w:tc>
      </w:tr>
      <w:tr w:rsidR="00377A9C" w14:paraId="0CDC24ED" w14:textId="77777777">
        <w:trPr>
          <w:trHeight w:val="566"/>
        </w:trPr>
        <w:tc>
          <w:tcPr>
            <w:tcW w:w="1750" w:type="dxa"/>
            <w:tcBorders>
              <w:left w:val="nil"/>
              <w:bottom w:val="double" w:sz="4" w:space="0" w:color="auto"/>
            </w:tcBorders>
            <w:vAlign w:val="center"/>
          </w:tcPr>
          <w:p w14:paraId="0CDC24EB" w14:textId="77777777" w:rsidR="00377A9C" w:rsidRDefault="00F21257">
            <w:pPr>
              <w:jc w:val="center"/>
              <w:rPr>
                <w:b/>
              </w:rPr>
            </w:pPr>
            <w:r>
              <w:rPr>
                <w:b/>
              </w:rPr>
              <w:t>Log</w:t>
            </w:r>
          </w:p>
        </w:tc>
        <w:tc>
          <w:tcPr>
            <w:tcW w:w="7178" w:type="dxa"/>
            <w:tcBorders>
              <w:bottom w:val="double" w:sz="4" w:space="0" w:color="auto"/>
              <w:right w:val="nil"/>
            </w:tcBorders>
            <w:vAlign w:val="center"/>
          </w:tcPr>
          <w:p w14:paraId="0CDC24EC" w14:textId="77777777" w:rsidR="00377A9C" w:rsidRDefault="00F21257">
            <w:pPr>
              <w:jc w:val="both"/>
            </w:pPr>
            <w:r>
              <w:t>Log all actions.</w:t>
            </w:r>
          </w:p>
        </w:tc>
      </w:tr>
    </w:tbl>
    <w:p w14:paraId="396499EB" w14:textId="77777777" w:rsidR="00DA6A86" w:rsidRDefault="00DA6A86">
      <w:pPr>
        <w:rPr>
          <w:rFonts w:ascii="Times New Roman Bold" w:hAnsi="Times New Roman Bold" w:cs="Arial"/>
          <w:b/>
          <w:bCs/>
          <w:iCs/>
        </w:rPr>
      </w:pPr>
    </w:p>
    <w:p w14:paraId="169E1E59" w14:textId="77777777" w:rsidR="00DA6A86" w:rsidRDefault="00DA6A86">
      <w:pPr>
        <w:rPr>
          <w:rFonts w:ascii="Times New Roman Bold" w:hAnsi="Times New Roman Bold" w:cs="Arial"/>
          <w:b/>
          <w:bCs/>
          <w:iCs/>
        </w:rPr>
      </w:pPr>
      <w:r>
        <w:rPr>
          <w:rFonts w:ascii="Times New Roman Bold" w:hAnsi="Times New Roman Bold" w:cs="Arial"/>
          <w:b/>
          <w:bCs/>
          <w:iCs/>
        </w:rPr>
        <w:br w:type="page"/>
      </w:r>
    </w:p>
    <w:p w14:paraId="4AFF004B" w14:textId="669FA741" w:rsidR="00DA6A86" w:rsidRDefault="00DA6A86" w:rsidP="00047636">
      <w:pPr>
        <w:pStyle w:val="Heading2"/>
      </w:pPr>
      <w:bookmarkStart w:id="125" w:name="_3.11_Unannounced_ERS"/>
      <w:bookmarkEnd w:id="125"/>
      <w:r>
        <w:t>3.11</w:t>
      </w:r>
      <w:r>
        <w:tab/>
        <w:t>Unannounced E</w:t>
      </w:r>
      <w:r w:rsidR="00987884">
        <w:t>SR</w:t>
      </w:r>
      <w:r>
        <w:t xml:space="preserve"> </w:t>
      </w:r>
      <w:r w:rsidR="001905DE">
        <w:t xml:space="preserve">Non-Spin Capability </w:t>
      </w:r>
      <w:r>
        <w:t>Testing</w:t>
      </w:r>
    </w:p>
    <w:p w14:paraId="33BB0D6C" w14:textId="77777777" w:rsidR="00DA6A86" w:rsidRDefault="00DA6A86" w:rsidP="00DA6A86"/>
    <w:p w14:paraId="29FEA959" w14:textId="2227CFD1" w:rsidR="00DA6A86" w:rsidRDefault="00DA6A86" w:rsidP="00DA6A86">
      <w:pPr>
        <w:ind w:left="900"/>
      </w:pPr>
      <w:r>
        <w:rPr>
          <w:b/>
        </w:rPr>
        <w:t xml:space="preserve">Procedure Purpose: </w:t>
      </w:r>
      <w:r>
        <w:t xml:space="preserve">This procedure provides direction and guidelines for conducting unannounced </w:t>
      </w:r>
      <w:r w:rsidR="00D91A4B">
        <w:t xml:space="preserve">ERS </w:t>
      </w:r>
      <w:r>
        <w:t>testing.</w:t>
      </w:r>
    </w:p>
    <w:p w14:paraId="29B38F41" w14:textId="77777777" w:rsidR="00DA6A86" w:rsidRDefault="00DA6A86" w:rsidP="00DA6A8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DA6A86" w14:paraId="3C050D57" w14:textId="77777777" w:rsidTr="00D300FF">
        <w:tc>
          <w:tcPr>
            <w:tcW w:w="2628" w:type="dxa"/>
            <w:vAlign w:val="center"/>
          </w:tcPr>
          <w:p w14:paraId="688B74DF" w14:textId="77777777" w:rsidR="00DA6A86" w:rsidRDefault="00DA6A86" w:rsidP="00D300FF">
            <w:pPr>
              <w:rPr>
                <w:b/>
                <w:lang w:val="pt-BR"/>
              </w:rPr>
            </w:pPr>
            <w:r>
              <w:rPr>
                <w:b/>
                <w:lang w:val="pt-BR"/>
              </w:rPr>
              <w:t>Protocol Reference</w:t>
            </w:r>
          </w:p>
        </w:tc>
        <w:tc>
          <w:tcPr>
            <w:tcW w:w="1557" w:type="dxa"/>
          </w:tcPr>
          <w:p w14:paraId="490F7B0F" w14:textId="7B208B06" w:rsidR="00DA6A86" w:rsidRDefault="00DA6A86" w:rsidP="00D300FF">
            <w:pPr>
              <w:rPr>
                <w:b/>
                <w:lang w:val="pt-BR"/>
              </w:rPr>
            </w:pPr>
            <w:r>
              <w:rPr>
                <w:b/>
                <w:lang w:val="pt-BR"/>
              </w:rPr>
              <w:t>8.1.1.2</w:t>
            </w:r>
            <w:r w:rsidR="00D91A4B">
              <w:rPr>
                <w:b/>
                <w:lang w:val="pt-BR"/>
              </w:rPr>
              <w:t>(19)</w:t>
            </w:r>
          </w:p>
        </w:tc>
        <w:tc>
          <w:tcPr>
            <w:tcW w:w="1557" w:type="dxa"/>
          </w:tcPr>
          <w:p w14:paraId="71F0C570" w14:textId="77777777" w:rsidR="00DA6A86" w:rsidRDefault="00DA6A86" w:rsidP="00D300FF">
            <w:pPr>
              <w:rPr>
                <w:b/>
                <w:lang w:val="pt-BR"/>
              </w:rPr>
            </w:pPr>
          </w:p>
        </w:tc>
        <w:tc>
          <w:tcPr>
            <w:tcW w:w="1557" w:type="dxa"/>
          </w:tcPr>
          <w:p w14:paraId="3CD35578" w14:textId="77777777" w:rsidR="00DA6A86" w:rsidRDefault="00DA6A86" w:rsidP="00D300FF">
            <w:pPr>
              <w:rPr>
                <w:b/>
                <w:lang w:val="pt-BR"/>
              </w:rPr>
            </w:pPr>
          </w:p>
        </w:tc>
        <w:tc>
          <w:tcPr>
            <w:tcW w:w="1557" w:type="dxa"/>
          </w:tcPr>
          <w:p w14:paraId="1282B922" w14:textId="77777777" w:rsidR="00DA6A86" w:rsidRDefault="00DA6A86" w:rsidP="00D300FF">
            <w:pPr>
              <w:rPr>
                <w:b/>
                <w:lang w:val="pt-BR"/>
              </w:rPr>
            </w:pPr>
          </w:p>
        </w:tc>
      </w:tr>
      <w:tr w:rsidR="00DA6A86" w14:paraId="41A9B6BE" w14:textId="77777777" w:rsidTr="00D300FF">
        <w:tc>
          <w:tcPr>
            <w:tcW w:w="2628" w:type="dxa"/>
            <w:vAlign w:val="center"/>
          </w:tcPr>
          <w:p w14:paraId="28DDA117" w14:textId="77777777" w:rsidR="00DA6A86" w:rsidRDefault="00DA6A86" w:rsidP="00D300FF">
            <w:pPr>
              <w:rPr>
                <w:b/>
                <w:lang w:val="pt-BR"/>
              </w:rPr>
            </w:pPr>
            <w:r>
              <w:rPr>
                <w:b/>
                <w:lang w:val="pt-BR"/>
              </w:rPr>
              <w:t>Guide Reference</w:t>
            </w:r>
          </w:p>
        </w:tc>
        <w:tc>
          <w:tcPr>
            <w:tcW w:w="1557" w:type="dxa"/>
          </w:tcPr>
          <w:p w14:paraId="5979CB11" w14:textId="3CB9F998" w:rsidR="00DA6A86" w:rsidRDefault="00DA6A86" w:rsidP="00D300FF">
            <w:pPr>
              <w:rPr>
                <w:b/>
                <w:lang w:val="pt-BR"/>
              </w:rPr>
            </w:pPr>
          </w:p>
        </w:tc>
        <w:tc>
          <w:tcPr>
            <w:tcW w:w="1557" w:type="dxa"/>
          </w:tcPr>
          <w:p w14:paraId="3070319B" w14:textId="77777777" w:rsidR="00DA6A86" w:rsidRDefault="00DA6A86" w:rsidP="00D300FF">
            <w:pPr>
              <w:rPr>
                <w:b/>
                <w:lang w:val="pt-BR"/>
              </w:rPr>
            </w:pPr>
          </w:p>
        </w:tc>
        <w:tc>
          <w:tcPr>
            <w:tcW w:w="1557" w:type="dxa"/>
          </w:tcPr>
          <w:p w14:paraId="5B2BC666" w14:textId="77777777" w:rsidR="00DA6A86" w:rsidRDefault="00DA6A86" w:rsidP="00D300FF">
            <w:pPr>
              <w:rPr>
                <w:b/>
                <w:lang w:val="pt-BR"/>
              </w:rPr>
            </w:pPr>
          </w:p>
        </w:tc>
        <w:tc>
          <w:tcPr>
            <w:tcW w:w="1557" w:type="dxa"/>
          </w:tcPr>
          <w:p w14:paraId="39670EA6" w14:textId="77777777" w:rsidR="00DA6A86" w:rsidRDefault="00DA6A86" w:rsidP="00D300FF">
            <w:pPr>
              <w:rPr>
                <w:b/>
                <w:lang w:val="pt-BR"/>
              </w:rPr>
            </w:pPr>
          </w:p>
        </w:tc>
      </w:tr>
      <w:tr w:rsidR="00DA6A86" w14:paraId="3144F780" w14:textId="77777777" w:rsidTr="00D300FF">
        <w:tc>
          <w:tcPr>
            <w:tcW w:w="2628" w:type="dxa"/>
            <w:vAlign w:val="center"/>
          </w:tcPr>
          <w:p w14:paraId="26D478F5" w14:textId="77777777" w:rsidR="00DA6A86" w:rsidRDefault="00DA6A86" w:rsidP="00D300FF">
            <w:pPr>
              <w:rPr>
                <w:b/>
                <w:lang w:val="pt-BR"/>
              </w:rPr>
            </w:pPr>
            <w:r>
              <w:rPr>
                <w:b/>
                <w:lang w:val="pt-BR"/>
              </w:rPr>
              <w:t>NERC Standard</w:t>
            </w:r>
          </w:p>
        </w:tc>
        <w:tc>
          <w:tcPr>
            <w:tcW w:w="1557" w:type="dxa"/>
          </w:tcPr>
          <w:p w14:paraId="403111FD" w14:textId="77777777" w:rsidR="00DA6A86" w:rsidRDefault="00DA6A86" w:rsidP="00D300FF">
            <w:pPr>
              <w:rPr>
                <w:b/>
                <w:lang w:val="pt-BR"/>
              </w:rPr>
            </w:pPr>
          </w:p>
        </w:tc>
        <w:tc>
          <w:tcPr>
            <w:tcW w:w="1557" w:type="dxa"/>
          </w:tcPr>
          <w:p w14:paraId="358BFF96" w14:textId="77777777" w:rsidR="00DA6A86" w:rsidRDefault="00DA6A86" w:rsidP="00D300FF">
            <w:pPr>
              <w:rPr>
                <w:b/>
                <w:lang w:val="pt-BR"/>
              </w:rPr>
            </w:pPr>
          </w:p>
        </w:tc>
        <w:tc>
          <w:tcPr>
            <w:tcW w:w="1557" w:type="dxa"/>
          </w:tcPr>
          <w:p w14:paraId="56D8EDD0" w14:textId="77777777" w:rsidR="00DA6A86" w:rsidRDefault="00DA6A86" w:rsidP="00D300FF">
            <w:pPr>
              <w:rPr>
                <w:b/>
              </w:rPr>
            </w:pPr>
          </w:p>
        </w:tc>
        <w:tc>
          <w:tcPr>
            <w:tcW w:w="1557" w:type="dxa"/>
          </w:tcPr>
          <w:p w14:paraId="5B2839F9" w14:textId="77777777" w:rsidR="00DA6A86" w:rsidRDefault="00DA6A86" w:rsidP="00D300FF">
            <w:pPr>
              <w:rPr>
                <w:b/>
              </w:rPr>
            </w:pPr>
          </w:p>
        </w:tc>
      </w:tr>
    </w:tbl>
    <w:p w14:paraId="3DD7AE82" w14:textId="77777777" w:rsidR="00DA6A86" w:rsidRDefault="00DA6A86" w:rsidP="00DA6A8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DA6A86" w14:paraId="78C8E924" w14:textId="77777777" w:rsidTr="00D300FF">
        <w:tc>
          <w:tcPr>
            <w:tcW w:w="1908" w:type="dxa"/>
          </w:tcPr>
          <w:p w14:paraId="164E963C" w14:textId="77777777" w:rsidR="00DA6A86" w:rsidRDefault="00DA6A86" w:rsidP="00D300FF">
            <w:pPr>
              <w:rPr>
                <w:b/>
              </w:rPr>
            </w:pPr>
            <w:r>
              <w:rPr>
                <w:b/>
              </w:rPr>
              <w:t xml:space="preserve">Version: 1 </w:t>
            </w:r>
          </w:p>
        </w:tc>
        <w:tc>
          <w:tcPr>
            <w:tcW w:w="2250" w:type="dxa"/>
          </w:tcPr>
          <w:p w14:paraId="5FE62994" w14:textId="03A0450A" w:rsidR="00DA6A86" w:rsidRDefault="00DA6A86" w:rsidP="00D300FF">
            <w:pPr>
              <w:rPr>
                <w:b/>
              </w:rPr>
            </w:pPr>
            <w:r>
              <w:rPr>
                <w:b/>
              </w:rPr>
              <w:t>Revision: 0</w:t>
            </w:r>
          </w:p>
        </w:tc>
        <w:tc>
          <w:tcPr>
            <w:tcW w:w="4680" w:type="dxa"/>
          </w:tcPr>
          <w:p w14:paraId="1BD5EBEF" w14:textId="6372C798" w:rsidR="00DA6A86" w:rsidRDefault="00DA6A86" w:rsidP="00D300FF">
            <w:pPr>
              <w:rPr>
                <w:b/>
              </w:rPr>
            </w:pPr>
            <w:r>
              <w:rPr>
                <w:b/>
              </w:rPr>
              <w:t>Effective Date:  December 30, 2022</w:t>
            </w:r>
          </w:p>
        </w:tc>
      </w:tr>
    </w:tbl>
    <w:p w14:paraId="4EA5088E" w14:textId="77777777" w:rsidR="00DA6A86" w:rsidRDefault="00DA6A86" w:rsidP="00DA6A86">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7178"/>
      </w:tblGrid>
      <w:tr w:rsidR="00DA6A86" w14:paraId="5CEB7A57" w14:textId="77777777" w:rsidTr="00D300FF">
        <w:trPr>
          <w:trHeight w:val="576"/>
          <w:tblHeader/>
        </w:trPr>
        <w:tc>
          <w:tcPr>
            <w:tcW w:w="1750" w:type="dxa"/>
            <w:tcBorders>
              <w:top w:val="double" w:sz="4" w:space="0" w:color="auto"/>
              <w:left w:val="nil"/>
              <w:bottom w:val="double" w:sz="4" w:space="0" w:color="auto"/>
            </w:tcBorders>
            <w:vAlign w:val="center"/>
          </w:tcPr>
          <w:p w14:paraId="2C4620CE" w14:textId="77777777" w:rsidR="00DA6A86" w:rsidRDefault="00DA6A86" w:rsidP="009C6A9A">
            <w:pPr>
              <w:jc w:val="center"/>
              <w:rPr>
                <w:b/>
              </w:rPr>
            </w:pPr>
            <w:r>
              <w:rPr>
                <w:b/>
              </w:rPr>
              <w:t>Step</w:t>
            </w:r>
          </w:p>
        </w:tc>
        <w:tc>
          <w:tcPr>
            <w:tcW w:w="7178" w:type="dxa"/>
            <w:tcBorders>
              <w:top w:val="double" w:sz="4" w:space="0" w:color="auto"/>
              <w:bottom w:val="double" w:sz="4" w:space="0" w:color="auto"/>
              <w:right w:val="nil"/>
            </w:tcBorders>
            <w:vAlign w:val="center"/>
          </w:tcPr>
          <w:p w14:paraId="196543EC" w14:textId="77777777" w:rsidR="00DA6A86" w:rsidRDefault="00DA6A86" w:rsidP="00D300FF">
            <w:pPr>
              <w:rPr>
                <w:b/>
              </w:rPr>
            </w:pPr>
            <w:r>
              <w:rPr>
                <w:b/>
              </w:rPr>
              <w:t>Action</w:t>
            </w:r>
          </w:p>
        </w:tc>
      </w:tr>
      <w:tr w:rsidR="00DA6A86" w14:paraId="237356D1" w14:textId="77777777" w:rsidTr="00D300FF">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50C151FE" w14:textId="360A2EE8" w:rsidR="00DA6A86" w:rsidRDefault="00DA6A86" w:rsidP="00D300FF">
            <w:pPr>
              <w:rPr>
                <w:b/>
                <w:sz w:val="28"/>
                <w:szCs w:val="28"/>
              </w:rPr>
            </w:pPr>
            <w:bookmarkStart w:id="126" w:name="_Hlk122521140"/>
            <w:bookmarkStart w:id="127" w:name="_Hlk122520846"/>
            <w:r>
              <w:rPr>
                <w:b/>
                <w:sz w:val="28"/>
                <w:szCs w:val="28"/>
              </w:rPr>
              <w:t>Unannounced E</w:t>
            </w:r>
            <w:r w:rsidR="005F4611">
              <w:rPr>
                <w:b/>
                <w:sz w:val="28"/>
                <w:szCs w:val="28"/>
              </w:rPr>
              <w:t>SR</w:t>
            </w:r>
            <w:r>
              <w:rPr>
                <w:b/>
                <w:sz w:val="28"/>
                <w:szCs w:val="28"/>
              </w:rPr>
              <w:t xml:space="preserve"> </w:t>
            </w:r>
            <w:r w:rsidR="000F7EB9">
              <w:rPr>
                <w:b/>
                <w:sz w:val="28"/>
                <w:szCs w:val="28"/>
              </w:rPr>
              <w:t xml:space="preserve">Non-Spin Capability </w:t>
            </w:r>
            <w:r>
              <w:rPr>
                <w:b/>
                <w:sz w:val="28"/>
                <w:szCs w:val="28"/>
              </w:rPr>
              <w:t>Test</w:t>
            </w:r>
            <w:bookmarkEnd w:id="126"/>
          </w:p>
        </w:tc>
      </w:tr>
      <w:tr w:rsidR="00DA6A86" w14:paraId="2133ACCD" w14:textId="77777777" w:rsidTr="00820B41">
        <w:trPr>
          <w:trHeight w:val="576"/>
        </w:trPr>
        <w:tc>
          <w:tcPr>
            <w:tcW w:w="1750" w:type="dxa"/>
            <w:tcBorders>
              <w:top w:val="double" w:sz="4" w:space="0" w:color="auto"/>
              <w:left w:val="nil"/>
              <w:bottom w:val="single" w:sz="4" w:space="0" w:color="auto"/>
            </w:tcBorders>
            <w:vAlign w:val="center"/>
          </w:tcPr>
          <w:p w14:paraId="31633873" w14:textId="0DB72BED" w:rsidR="00DA6A86" w:rsidRDefault="00820B41" w:rsidP="00D300FF">
            <w:pPr>
              <w:jc w:val="center"/>
              <w:rPr>
                <w:b/>
              </w:rPr>
            </w:pPr>
            <w:r>
              <w:rPr>
                <w:b/>
              </w:rPr>
              <w:t>Note</w:t>
            </w:r>
          </w:p>
        </w:tc>
        <w:tc>
          <w:tcPr>
            <w:tcW w:w="7178" w:type="dxa"/>
            <w:tcBorders>
              <w:top w:val="double" w:sz="4" w:space="0" w:color="auto"/>
              <w:bottom w:val="single" w:sz="4" w:space="0" w:color="auto"/>
              <w:right w:val="nil"/>
            </w:tcBorders>
            <w:vAlign w:val="center"/>
          </w:tcPr>
          <w:p w14:paraId="313A35EE" w14:textId="011AC50B" w:rsidR="00DA6A86" w:rsidRDefault="00820B41" w:rsidP="00DA6A86">
            <w:r>
              <w:t>If an Energy Storage Resource (ESR) is telemetering a non-zero Non-Spin Ancillary Service Resource Responsibility, to verify that the Ancillary Service Resource Responsibility reported by telemetry is achievable based on the state of charge the Resource is maintaining in Real-Time, ERCOT may, at its discretion, conduct an unannounced Non-Spin capability test.</w:t>
            </w:r>
            <w:r w:rsidR="000F7EB9">
              <w:t xml:space="preserve"> At a time determined solely by ERCOT.</w:t>
            </w:r>
          </w:p>
        </w:tc>
      </w:tr>
      <w:tr w:rsidR="00820B41" w14:paraId="5A98EE90" w14:textId="77777777" w:rsidTr="00820B41">
        <w:trPr>
          <w:trHeight w:val="576"/>
        </w:trPr>
        <w:tc>
          <w:tcPr>
            <w:tcW w:w="1750" w:type="dxa"/>
            <w:tcBorders>
              <w:top w:val="single" w:sz="4" w:space="0" w:color="auto"/>
              <w:left w:val="nil"/>
              <w:bottom w:val="single" w:sz="4" w:space="0" w:color="auto"/>
            </w:tcBorders>
            <w:vAlign w:val="center"/>
          </w:tcPr>
          <w:p w14:paraId="78957735" w14:textId="0532AD0B" w:rsidR="00820B41" w:rsidRDefault="001105C3" w:rsidP="00D300FF">
            <w:pPr>
              <w:jc w:val="center"/>
              <w:rPr>
                <w:b/>
              </w:rPr>
            </w:pPr>
            <w:r>
              <w:rPr>
                <w:b/>
              </w:rPr>
              <w:t>1</w:t>
            </w:r>
          </w:p>
        </w:tc>
        <w:tc>
          <w:tcPr>
            <w:tcW w:w="7178" w:type="dxa"/>
            <w:tcBorders>
              <w:top w:val="single" w:sz="4" w:space="0" w:color="auto"/>
              <w:bottom w:val="single" w:sz="4" w:space="0" w:color="auto"/>
              <w:right w:val="nil"/>
            </w:tcBorders>
            <w:vAlign w:val="center"/>
          </w:tcPr>
          <w:p w14:paraId="5F9FBF08" w14:textId="14E55E78" w:rsidR="00820B41" w:rsidRDefault="00036803" w:rsidP="00DA6A86">
            <w:pPr>
              <w:rPr>
                <w:b/>
                <w:u w:val="single"/>
              </w:rPr>
            </w:pPr>
            <w:r>
              <w:rPr>
                <w:b/>
                <w:u w:val="single"/>
              </w:rPr>
              <w:t>WHEN</w:t>
            </w:r>
            <w:r w:rsidR="000F7EB9">
              <w:rPr>
                <w:b/>
                <w:u w:val="single"/>
              </w:rPr>
              <w:t>:</w:t>
            </w:r>
          </w:p>
          <w:p w14:paraId="3E65D8F7" w14:textId="1B82EE23" w:rsidR="00A20D74" w:rsidRDefault="00A20D74" w:rsidP="00A20D74">
            <w:pPr>
              <w:pStyle w:val="ListParagraph"/>
              <w:numPr>
                <w:ilvl w:val="0"/>
                <w:numId w:val="106"/>
              </w:numPr>
            </w:pPr>
            <w:r w:rsidRPr="00A20D74">
              <w:t>E</w:t>
            </w:r>
            <w:r w:rsidR="005F4611">
              <w:t>SR</w:t>
            </w:r>
            <w:r w:rsidRPr="00A20D74">
              <w:t xml:space="preserve"> </w:t>
            </w:r>
            <w:r>
              <w:t>has a</w:t>
            </w:r>
            <w:r w:rsidRPr="00A20D74">
              <w:t xml:space="preserve"> Non-Spin</w:t>
            </w:r>
            <w:r>
              <w:t xml:space="preserve"> Responsibly and has a negative Status of Charge (SOC) Deviation:</w:t>
            </w:r>
            <w:r w:rsidR="00175FB1">
              <w:t xml:space="preserve"> AND</w:t>
            </w:r>
          </w:p>
          <w:p w14:paraId="296433DB" w14:textId="69528D94" w:rsidR="00175FB1" w:rsidRDefault="00175FB1" w:rsidP="00A20D74">
            <w:pPr>
              <w:pStyle w:val="ListParagraph"/>
              <w:numPr>
                <w:ilvl w:val="0"/>
                <w:numId w:val="106"/>
              </w:numPr>
            </w:pPr>
            <w:r>
              <w:t>At the operators discretion</w:t>
            </w:r>
          </w:p>
          <w:p w14:paraId="5D9461B8" w14:textId="558C8E3D" w:rsidR="000F7EB9" w:rsidRDefault="00A20D74" w:rsidP="00175FB1">
            <w:r>
              <w:rPr>
                <w:b/>
                <w:u w:val="single"/>
              </w:rPr>
              <w:t>T</w:t>
            </w:r>
            <w:r w:rsidRPr="00A20D74">
              <w:rPr>
                <w:b/>
                <w:u w:val="single"/>
              </w:rPr>
              <w:t>HEN:</w:t>
            </w:r>
          </w:p>
          <w:p w14:paraId="190B1E5F" w14:textId="7EC56BCC" w:rsidR="00A20D74" w:rsidRDefault="00A20D74" w:rsidP="00A20D74">
            <w:pPr>
              <w:pStyle w:val="ListParagraph"/>
              <w:numPr>
                <w:ilvl w:val="0"/>
                <w:numId w:val="106"/>
              </w:numPr>
            </w:pPr>
            <w:r>
              <w:t>Perform an Unannounced</w:t>
            </w:r>
            <w:r w:rsidR="00175FB1">
              <w:t xml:space="preserve"> E</w:t>
            </w:r>
            <w:r w:rsidR="005F4611">
              <w:t>SR</w:t>
            </w:r>
            <w:r w:rsidR="00175FB1">
              <w:t xml:space="preserve"> Non-Spin Capability Test</w:t>
            </w:r>
          </w:p>
        </w:tc>
      </w:tr>
      <w:tr w:rsidR="00B54645" w14:paraId="699209BF" w14:textId="77777777" w:rsidTr="00820B41">
        <w:trPr>
          <w:trHeight w:val="576"/>
        </w:trPr>
        <w:tc>
          <w:tcPr>
            <w:tcW w:w="1750" w:type="dxa"/>
            <w:tcBorders>
              <w:top w:val="single" w:sz="4" w:space="0" w:color="auto"/>
              <w:left w:val="nil"/>
              <w:bottom w:val="single" w:sz="4" w:space="0" w:color="auto"/>
            </w:tcBorders>
            <w:vAlign w:val="center"/>
          </w:tcPr>
          <w:p w14:paraId="5CB65990" w14:textId="71D3AE2A" w:rsidR="00B54645" w:rsidRDefault="001105C3" w:rsidP="00D300FF">
            <w:pPr>
              <w:jc w:val="center"/>
              <w:rPr>
                <w:b/>
              </w:rPr>
            </w:pPr>
            <w:r>
              <w:rPr>
                <w:b/>
              </w:rPr>
              <w:t>2</w:t>
            </w:r>
          </w:p>
        </w:tc>
        <w:tc>
          <w:tcPr>
            <w:tcW w:w="7178" w:type="dxa"/>
            <w:tcBorders>
              <w:top w:val="single" w:sz="4" w:space="0" w:color="auto"/>
              <w:bottom w:val="single" w:sz="4" w:space="0" w:color="auto"/>
              <w:right w:val="nil"/>
            </w:tcBorders>
            <w:vAlign w:val="center"/>
          </w:tcPr>
          <w:p w14:paraId="5D5D6BC1" w14:textId="6E129601" w:rsidR="00B54645" w:rsidRDefault="00B54645" w:rsidP="00036803">
            <w:pPr>
              <w:jc w:val="both"/>
            </w:pPr>
            <w:r>
              <w:t xml:space="preserve">ISSUE an instruction to the QSE for the ESR being tested.  </w:t>
            </w:r>
          </w:p>
          <w:p w14:paraId="63FBB9C8" w14:textId="77777777" w:rsidR="00B54645" w:rsidRDefault="00B54645" w:rsidP="00B54645">
            <w:pPr>
              <w:jc w:val="both"/>
            </w:pPr>
          </w:p>
          <w:p w14:paraId="4B13125C" w14:textId="516B3D55" w:rsidR="00B54645" w:rsidRDefault="00B54645" w:rsidP="00B54645">
            <w:pPr>
              <w:jc w:val="both"/>
              <w:rPr>
                <w:b/>
                <w:u w:val="single"/>
              </w:rPr>
            </w:pPr>
            <w:r>
              <w:rPr>
                <w:b/>
                <w:highlight w:val="yellow"/>
                <w:u w:val="single"/>
              </w:rPr>
              <w:t>Q#1</w:t>
            </w:r>
            <w:r w:rsidR="005F4611">
              <w:rPr>
                <w:b/>
                <w:highlight w:val="yellow"/>
                <w:u w:val="single"/>
              </w:rPr>
              <w:t>32</w:t>
            </w:r>
            <w:r>
              <w:rPr>
                <w:b/>
                <w:highlight w:val="yellow"/>
                <w:u w:val="single"/>
              </w:rPr>
              <w:t xml:space="preserve"> - Typical script to Perform Unannounced E</w:t>
            </w:r>
            <w:r w:rsidR="005F4611">
              <w:rPr>
                <w:b/>
                <w:highlight w:val="yellow"/>
                <w:u w:val="single"/>
              </w:rPr>
              <w:t>SR</w:t>
            </w:r>
            <w:r>
              <w:rPr>
                <w:b/>
                <w:highlight w:val="yellow"/>
                <w:u w:val="single"/>
              </w:rPr>
              <w:t xml:space="preserve"> Non-Spin Capability Test:</w:t>
            </w:r>
          </w:p>
          <w:p w14:paraId="35B4320F" w14:textId="77777777" w:rsidR="00B54645" w:rsidRDefault="00B54645" w:rsidP="00B54645">
            <w:pPr>
              <w:jc w:val="both"/>
            </w:pPr>
          </w:p>
          <w:p w14:paraId="6B0973B1" w14:textId="77777777" w:rsidR="00B54645" w:rsidRDefault="00B54645" w:rsidP="00B54645">
            <w:pPr>
              <w:jc w:val="both"/>
            </w:pPr>
          </w:p>
          <w:p w14:paraId="2E5C86E7" w14:textId="4E19D764" w:rsidR="00B54645" w:rsidRDefault="00B54645" w:rsidP="00B54645">
            <w:pPr>
              <w:jc w:val="both"/>
              <w:rPr>
                <w:b/>
                <w:u w:val="single"/>
              </w:rPr>
            </w:pPr>
            <w:r>
              <w:rPr>
                <w:b/>
                <w:highlight w:val="yellow"/>
                <w:u w:val="single"/>
              </w:rPr>
              <w:t>Q#1</w:t>
            </w:r>
            <w:r w:rsidR="005F4611">
              <w:rPr>
                <w:b/>
                <w:highlight w:val="yellow"/>
                <w:u w:val="single"/>
              </w:rPr>
              <w:t>33</w:t>
            </w:r>
            <w:r>
              <w:rPr>
                <w:b/>
                <w:highlight w:val="yellow"/>
                <w:u w:val="single"/>
              </w:rPr>
              <w:t xml:space="preserve"> - Typical script to End </w:t>
            </w:r>
            <w:r w:rsidR="001D43CE">
              <w:rPr>
                <w:b/>
                <w:highlight w:val="yellow"/>
                <w:u w:val="single"/>
              </w:rPr>
              <w:t>Unannounced E</w:t>
            </w:r>
            <w:r w:rsidR="005F4611">
              <w:rPr>
                <w:b/>
                <w:highlight w:val="yellow"/>
                <w:u w:val="single"/>
              </w:rPr>
              <w:t>SR</w:t>
            </w:r>
            <w:r w:rsidR="001D43CE">
              <w:rPr>
                <w:b/>
                <w:highlight w:val="yellow"/>
                <w:u w:val="single"/>
              </w:rPr>
              <w:t xml:space="preserve"> Non-Spin Capability Test</w:t>
            </w:r>
            <w:r>
              <w:rPr>
                <w:b/>
                <w:highlight w:val="yellow"/>
                <w:u w:val="single"/>
              </w:rPr>
              <w:t>:</w:t>
            </w:r>
          </w:p>
          <w:p w14:paraId="2EB00C0F" w14:textId="77777777" w:rsidR="00B54645" w:rsidRDefault="00B54645" w:rsidP="00B54645">
            <w:pPr>
              <w:jc w:val="both"/>
            </w:pPr>
          </w:p>
          <w:p w14:paraId="32CB6182" w14:textId="4D818091" w:rsidR="00B54645" w:rsidRDefault="00B54645" w:rsidP="00B54645">
            <w:pPr>
              <w:jc w:val="both"/>
            </w:pPr>
            <w:r>
              <w:t>COMPLETE the ERCOT values on the Unannounced ES</w:t>
            </w:r>
            <w:r w:rsidR="005F4611">
              <w:t>R</w:t>
            </w:r>
            <w:r>
              <w:t xml:space="preserve">  Non-Spin Capability Test via the NDCRC application on the </w:t>
            </w:r>
            <w:r w:rsidRPr="00DB6E95">
              <w:t>ERCOT Website</w:t>
            </w:r>
            <w:r>
              <w:t xml:space="preserve"> in a reasonable timeframe.</w:t>
            </w:r>
          </w:p>
          <w:p w14:paraId="5A96E312" w14:textId="351247F5" w:rsidR="00B54645" w:rsidRDefault="00B54645" w:rsidP="00B54645">
            <w:pPr>
              <w:rPr>
                <w:b/>
                <w:u w:val="single"/>
              </w:rPr>
            </w:pPr>
            <w:r w:rsidRPr="00DB6E95">
              <w:t>ERCOT Website</w:t>
            </w:r>
            <w:r>
              <w:t>&gt;Applications&gt;NDCRC</w:t>
            </w:r>
            <w:r w:rsidR="005F4611">
              <w:t>&gt;Unannounced Seasonal&gt;Unannounced ESR AS Capability</w:t>
            </w:r>
          </w:p>
        </w:tc>
      </w:tr>
      <w:tr w:rsidR="00820B41" w14:paraId="404E4975" w14:textId="77777777" w:rsidTr="00820B41">
        <w:trPr>
          <w:trHeight w:val="576"/>
        </w:trPr>
        <w:tc>
          <w:tcPr>
            <w:tcW w:w="1750" w:type="dxa"/>
            <w:tcBorders>
              <w:top w:val="single" w:sz="4" w:space="0" w:color="auto"/>
              <w:left w:val="nil"/>
              <w:bottom w:val="single" w:sz="4" w:space="0" w:color="auto"/>
            </w:tcBorders>
            <w:vAlign w:val="center"/>
          </w:tcPr>
          <w:p w14:paraId="49DD6C07" w14:textId="77777777" w:rsidR="00B54645" w:rsidRDefault="00B54645" w:rsidP="00B54645">
            <w:pPr>
              <w:jc w:val="center"/>
              <w:rPr>
                <w:b/>
              </w:rPr>
            </w:pPr>
            <w:r>
              <w:rPr>
                <w:b/>
              </w:rPr>
              <w:t>Electronic</w:t>
            </w:r>
          </w:p>
          <w:p w14:paraId="4E86127F" w14:textId="77777777" w:rsidR="00B54645" w:rsidRDefault="00B54645" w:rsidP="00B54645">
            <w:pPr>
              <w:jc w:val="center"/>
              <w:rPr>
                <w:b/>
              </w:rPr>
            </w:pPr>
            <w:r>
              <w:rPr>
                <w:b/>
              </w:rPr>
              <w:t>Dispatch</w:t>
            </w:r>
          </w:p>
          <w:p w14:paraId="088076B2" w14:textId="77777777" w:rsidR="00B54645" w:rsidRDefault="00B54645" w:rsidP="00B54645">
            <w:pPr>
              <w:jc w:val="center"/>
              <w:rPr>
                <w:b/>
              </w:rPr>
            </w:pPr>
            <w:r>
              <w:rPr>
                <w:b/>
              </w:rPr>
              <w:t>Instruction</w:t>
            </w:r>
          </w:p>
          <w:p w14:paraId="7E3656DF" w14:textId="43563500" w:rsidR="00820B41" w:rsidRDefault="00B54645" w:rsidP="00B54645">
            <w:pPr>
              <w:jc w:val="center"/>
              <w:rPr>
                <w:b/>
              </w:rPr>
            </w:pPr>
            <w:r>
              <w:rPr>
                <w:b/>
              </w:rPr>
              <w:t>Confirmation</w:t>
            </w:r>
          </w:p>
        </w:tc>
        <w:tc>
          <w:tcPr>
            <w:tcW w:w="7178" w:type="dxa"/>
            <w:tcBorders>
              <w:top w:val="single" w:sz="4" w:space="0" w:color="auto"/>
              <w:bottom w:val="single" w:sz="4" w:space="0" w:color="auto"/>
              <w:right w:val="nil"/>
            </w:tcBorders>
            <w:vAlign w:val="center"/>
          </w:tcPr>
          <w:p w14:paraId="186C5DAC" w14:textId="77777777" w:rsidR="00B54645" w:rsidRDefault="00B54645" w:rsidP="00B54645">
            <w:pPr>
              <w:jc w:val="both"/>
              <w:rPr>
                <w:b/>
                <w:u w:val="single"/>
              </w:rPr>
            </w:pPr>
            <w:r>
              <w:rPr>
                <w:b/>
                <w:u w:val="single"/>
              </w:rPr>
              <w:t xml:space="preserve">ISSUE: </w:t>
            </w:r>
          </w:p>
          <w:p w14:paraId="1052503A" w14:textId="77777777" w:rsidR="00B54645" w:rsidRDefault="00B54645" w:rsidP="00B54645">
            <w:pPr>
              <w:numPr>
                <w:ilvl w:val="0"/>
                <w:numId w:val="107"/>
              </w:numPr>
              <w:jc w:val="both"/>
            </w:pPr>
            <w:r>
              <w:t>Electronic Dispatch Instruction confirmation to QSE (see Desktop Guide Common to Multiple Desks Section 2.3)</w:t>
            </w:r>
          </w:p>
          <w:p w14:paraId="40DC7226" w14:textId="79000E66" w:rsidR="00B54645" w:rsidRDefault="00B54645" w:rsidP="00B54645">
            <w:pPr>
              <w:numPr>
                <w:ilvl w:val="1"/>
                <w:numId w:val="107"/>
              </w:numPr>
              <w:jc w:val="both"/>
            </w:pPr>
            <w:r>
              <w:t>Choose “</w:t>
            </w:r>
            <w:r w:rsidR="00036803">
              <w:t>O</w:t>
            </w:r>
            <w:r w:rsidR="005F4611">
              <w:t>T</w:t>
            </w:r>
            <w:r w:rsidR="00036803">
              <w:t>HER FOR RESOURCE</w:t>
            </w:r>
            <w:r>
              <w:t>” as the Instruction Type from Resource level</w:t>
            </w:r>
          </w:p>
          <w:p w14:paraId="004E75AA" w14:textId="4C3555EC" w:rsidR="00175FB1" w:rsidRDefault="00175FB1" w:rsidP="00B54645">
            <w:pPr>
              <w:numPr>
                <w:ilvl w:val="1"/>
                <w:numId w:val="107"/>
              </w:numPr>
              <w:jc w:val="both"/>
            </w:pPr>
            <w:r>
              <w:t>Choose “Other” as Reason</w:t>
            </w:r>
          </w:p>
          <w:p w14:paraId="6413F4AB" w14:textId="77777777" w:rsidR="00B54645" w:rsidRDefault="00B54645" w:rsidP="00B54645">
            <w:pPr>
              <w:numPr>
                <w:ilvl w:val="1"/>
                <w:numId w:val="107"/>
              </w:numPr>
              <w:jc w:val="both"/>
            </w:pPr>
            <w:r>
              <w:t>Initiation Time and Completion Time should be correct times</w:t>
            </w:r>
          </w:p>
          <w:p w14:paraId="6C9E2E4B" w14:textId="5F16924F" w:rsidR="00B54645" w:rsidRDefault="00B54645" w:rsidP="00B54645">
            <w:pPr>
              <w:numPr>
                <w:ilvl w:val="1"/>
                <w:numId w:val="107"/>
              </w:numPr>
              <w:jc w:val="both"/>
            </w:pPr>
            <w:r>
              <w:t xml:space="preserve">In </w:t>
            </w:r>
            <w:r w:rsidR="00175FB1">
              <w:t>Other Information</w:t>
            </w:r>
            <w:r>
              <w:t>, state “</w:t>
            </w:r>
            <w:r w:rsidR="00175FB1">
              <w:t xml:space="preserve">Unannounced ERS Non-Spin Capability Test </w:t>
            </w:r>
            <w:r>
              <w:t xml:space="preserve">” </w:t>
            </w:r>
          </w:p>
          <w:p w14:paraId="0B62DBD9" w14:textId="77777777" w:rsidR="00B54645" w:rsidRDefault="00B54645" w:rsidP="00B54645">
            <w:pPr>
              <w:numPr>
                <w:ilvl w:val="1"/>
                <w:numId w:val="107"/>
              </w:numPr>
              <w:jc w:val="both"/>
            </w:pPr>
            <w:r>
              <w:t>Confirm with Market Participant electronic Dispatch Instruction received.</w:t>
            </w:r>
          </w:p>
          <w:p w14:paraId="6A98DD2F" w14:textId="77777777" w:rsidR="00B54645" w:rsidRDefault="00B54645" w:rsidP="00B54645">
            <w:pPr>
              <w:jc w:val="both"/>
            </w:pPr>
          </w:p>
          <w:p w14:paraId="056A4D9D" w14:textId="77777777" w:rsidR="00B54645" w:rsidRDefault="00B54645" w:rsidP="00B54645">
            <w:pPr>
              <w:jc w:val="both"/>
            </w:pPr>
            <w:r>
              <w:t>When issuing a VDI or confirmation, ensure the use of three-part communication:</w:t>
            </w:r>
          </w:p>
          <w:p w14:paraId="5A3024F9" w14:textId="77777777" w:rsidR="00B54645" w:rsidRDefault="00B54645" w:rsidP="00B54645">
            <w:pPr>
              <w:numPr>
                <w:ilvl w:val="1"/>
                <w:numId w:val="87"/>
              </w:numPr>
            </w:pPr>
            <w:r>
              <w:t>Issue the Operating Instruction</w:t>
            </w:r>
          </w:p>
          <w:p w14:paraId="0407535B" w14:textId="77777777" w:rsidR="00B54645" w:rsidRDefault="00B54645" w:rsidP="00B54645">
            <w:pPr>
              <w:numPr>
                <w:ilvl w:val="1"/>
                <w:numId w:val="87"/>
              </w:numPr>
            </w:pPr>
            <w:r>
              <w:t>Receive a correct repeat back</w:t>
            </w:r>
          </w:p>
          <w:p w14:paraId="05AFB20D" w14:textId="5DABEF4E" w:rsidR="00820B41" w:rsidRDefault="00B54645" w:rsidP="00B54645">
            <w:pPr>
              <w:numPr>
                <w:ilvl w:val="1"/>
                <w:numId w:val="87"/>
              </w:numPr>
            </w:pPr>
            <w:r>
              <w:t>Give an acknowledgement</w:t>
            </w:r>
          </w:p>
        </w:tc>
      </w:tr>
      <w:tr w:rsidR="001105C3" w14:paraId="025AAC89" w14:textId="77777777" w:rsidTr="00820B41">
        <w:trPr>
          <w:trHeight w:val="576"/>
        </w:trPr>
        <w:tc>
          <w:tcPr>
            <w:tcW w:w="1750" w:type="dxa"/>
            <w:tcBorders>
              <w:top w:val="single" w:sz="4" w:space="0" w:color="auto"/>
              <w:left w:val="nil"/>
              <w:bottom w:val="single" w:sz="4" w:space="0" w:color="auto"/>
            </w:tcBorders>
            <w:vAlign w:val="center"/>
          </w:tcPr>
          <w:p w14:paraId="134DFCC6" w14:textId="5A4E2712" w:rsidR="001105C3" w:rsidRDefault="001105C3" w:rsidP="001105C3">
            <w:pPr>
              <w:jc w:val="center"/>
              <w:rPr>
                <w:b/>
              </w:rPr>
            </w:pPr>
            <w:r>
              <w:rPr>
                <w:b/>
              </w:rPr>
              <w:t>Retest</w:t>
            </w:r>
          </w:p>
        </w:tc>
        <w:tc>
          <w:tcPr>
            <w:tcW w:w="7178" w:type="dxa"/>
            <w:tcBorders>
              <w:top w:val="single" w:sz="4" w:space="0" w:color="auto"/>
              <w:bottom w:val="single" w:sz="4" w:space="0" w:color="auto"/>
              <w:right w:val="nil"/>
            </w:tcBorders>
            <w:vAlign w:val="center"/>
          </w:tcPr>
          <w:p w14:paraId="4992CA06" w14:textId="77777777" w:rsidR="001105C3" w:rsidRDefault="001105C3" w:rsidP="001105C3">
            <w:pPr>
              <w:numPr>
                <w:ilvl w:val="0"/>
                <w:numId w:val="103"/>
              </w:numPr>
            </w:pPr>
            <w:r>
              <w:t>The QSE can have the opportunity to request another test as quickly as possible (at a time determined by ERCOT) and may request a retest up to two times per month</w:t>
            </w:r>
          </w:p>
          <w:p w14:paraId="1F5D1C54" w14:textId="77777777" w:rsidR="001105C3" w:rsidRDefault="001105C3" w:rsidP="001105C3">
            <w:pPr>
              <w:numPr>
                <w:ilvl w:val="0"/>
                <w:numId w:val="103"/>
              </w:numPr>
            </w:pPr>
            <w:r>
              <w:t xml:space="preserve"> </w:t>
            </w:r>
            <w:r>
              <w:rPr>
                <w:iCs/>
              </w:rPr>
              <w:t xml:space="preserve">QSEs should submit retest requests to </w:t>
            </w:r>
            <w:hyperlink r:id="rId15" w:history="1">
              <w:r>
                <w:rPr>
                  <w:iCs/>
                  <w:color w:val="0000FF"/>
                  <w:u w:val="single"/>
                </w:rPr>
                <w:t>shiftsupv@ercot.com</w:t>
              </w:r>
            </w:hyperlink>
            <w:r>
              <w:rPr>
                <w:iCs/>
              </w:rPr>
              <w:t>.</w:t>
            </w:r>
            <w:r>
              <w:t xml:space="preserve">  </w:t>
            </w:r>
          </w:p>
          <w:p w14:paraId="52147551" w14:textId="77777777" w:rsidR="001105C3" w:rsidRDefault="001105C3" w:rsidP="001105C3">
            <w:pPr>
              <w:numPr>
                <w:ilvl w:val="0"/>
                <w:numId w:val="103"/>
              </w:numPr>
            </w:pPr>
            <w:r>
              <w:t>Any requested retest must take place within three Business Days after the request for retest</w:t>
            </w:r>
          </w:p>
          <w:p w14:paraId="75E5841B" w14:textId="77777777" w:rsidR="001105C3" w:rsidRDefault="001105C3" w:rsidP="001105C3">
            <w:pPr>
              <w:numPr>
                <w:ilvl w:val="0"/>
                <w:numId w:val="103"/>
              </w:numPr>
            </w:pPr>
            <w:r>
              <w:t xml:space="preserve">Any VDI issued as a result of a </w:t>
            </w:r>
            <w:r>
              <w:rPr>
                <w:u w:val="single"/>
              </w:rPr>
              <w:t xml:space="preserve">QSE-requested retest </w:t>
            </w:r>
            <w:r>
              <w:t xml:space="preserve">will be considered as an instructed deviation </w:t>
            </w:r>
            <w:r>
              <w:rPr>
                <w:u w:val="single"/>
              </w:rPr>
              <w:t>only for compliance purposes</w:t>
            </w:r>
          </w:p>
          <w:p w14:paraId="0109FE4B" w14:textId="77777777" w:rsidR="001105C3" w:rsidRDefault="001105C3" w:rsidP="001105C3">
            <w:pPr>
              <w:jc w:val="both"/>
              <w:rPr>
                <w:b/>
                <w:u w:val="single"/>
              </w:rPr>
            </w:pPr>
          </w:p>
          <w:p w14:paraId="776D27BC" w14:textId="77777777" w:rsidR="001105C3" w:rsidRDefault="001105C3" w:rsidP="001105C3">
            <w:pPr>
              <w:jc w:val="both"/>
              <w:rPr>
                <w:b/>
                <w:u w:val="single"/>
              </w:rPr>
            </w:pPr>
            <w:r>
              <w:rPr>
                <w:b/>
                <w:u w:val="single"/>
              </w:rPr>
              <w:t xml:space="preserve">ISSUE: </w:t>
            </w:r>
          </w:p>
          <w:p w14:paraId="319A42BF" w14:textId="77777777" w:rsidR="001105C3" w:rsidRDefault="001105C3" w:rsidP="001105C3">
            <w:pPr>
              <w:numPr>
                <w:ilvl w:val="0"/>
                <w:numId w:val="107"/>
              </w:numPr>
              <w:jc w:val="both"/>
            </w:pPr>
            <w:r>
              <w:t>Electronic Dispatch Instruction confirmation to QSE (see Desktop Guide Common to Multiple Desks Section 2.3)</w:t>
            </w:r>
          </w:p>
          <w:p w14:paraId="05FF6A8A" w14:textId="77777777" w:rsidR="001105C3" w:rsidRDefault="001105C3" w:rsidP="001105C3">
            <w:pPr>
              <w:numPr>
                <w:ilvl w:val="1"/>
                <w:numId w:val="107"/>
              </w:numPr>
              <w:jc w:val="both"/>
            </w:pPr>
            <w:r>
              <w:t>Choose “OTHER FOR RESOURCE” as the Instruction Type from Resource level</w:t>
            </w:r>
          </w:p>
          <w:p w14:paraId="32A6D8BF" w14:textId="77777777" w:rsidR="001105C3" w:rsidRDefault="001105C3" w:rsidP="001105C3">
            <w:pPr>
              <w:numPr>
                <w:ilvl w:val="1"/>
                <w:numId w:val="107"/>
              </w:numPr>
              <w:jc w:val="both"/>
            </w:pPr>
            <w:r>
              <w:t>Choose “Other” as Reason</w:t>
            </w:r>
          </w:p>
          <w:p w14:paraId="45D5DC19" w14:textId="77777777" w:rsidR="001105C3" w:rsidRDefault="001105C3" w:rsidP="001105C3">
            <w:pPr>
              <w:numPr>
                <w:ilvl w:val="1"/>
                <w:numId w:val="107"/>
              </w:numPr>
              <w:jc w:val="both"/>
            </w:pPr>
            <w:r>
              <w:t>Initiation Time and Completion Time should be correct times</w:t>
            </w:r>
          </w:p>
          <w:p w14:paraId="38697436" w14:textId="77777777" w:rsidR="001105C3" w:rsidRDefault="001105C3" w:rsidP="001105C3">
            <w:pPr>
              <w:numPr>
                <w:ilvl w:val="1"/>
                <w:numId w:val="107"/>
              </w:numPr>
              <w:jc w:val="both"/>
            </w:pPr>
            <w:r>
              <w:t xml:space="preserve">In Other Information, state “Unannounced ERS Non-Spin Capability RETEST ” </w:t>
            </w:r>
          </w:p>
          <w:p w14:paraId="409C203F" w14:textId="77777777" w:rsidR="001105C3" w:rsidRDefault="001105C3" w:rsidP="001105C3">
            <w:pPr>
              <w:numPr>
                <w:ilvl w:val="1"/>
                <w:numId w:val="107"/>
              </w:numPr>
              <w:jc w:val="both"/>
            </w:pPr>
            <w:r>
              <w:t>Confirm with Market Participant electronic Dispatch Instruction received.</w:t>
            </w:r>
          </w:p>
          <w:p w14:paraId="408DE88E" w14:textId="77777777" w:rsidR="001105C3" w:rsidRDefault="001105C3" w:rsidP="001105C3">
            <w:r>
              <w:t>When issuing a VDI or confirmation, ensure the use of three-part communication:</w:t>
            </w:r>
          </w:p>
          <w:p w14:paraId="1F1F56FF" w14:textId="77777777" w:rsidR="001105C3" w:rsidRDefault="001105C3" w:rsidP="001105C3">
            <w:pPr>
              <w:numPr>
                <w:ilvl w:val="1"/>
                <w:numId w:val="87"/>
              </w:numPr>
            </w:pPr>
            <w:r>
              <w:t>Issue the Operating Instruction</w:t>
            </w:r>
          </w:p>
          <w:p w14:paraId="10592C16" w14:textId="77777777" w:rsidR="001105C3" w:rsidRDefault="001105C3" w:rsidP="001105C3">
            <w:pPr>
              <w:numPr>
                <w:ilvl w:val="1"/>
                <w:numId w:val="87"/>
              </w:numPr>
            </w:pPr>
            <w:r>
              <w:t>Receive a correct repeat back</w:t>
            </w:r>
          </w:p>
          <w:p w14:paraId="31E6E7E3" w14:textId="47FD0B5A" w:rsidR="001105C3" w:rsidRDefault="001105C3" w:rsidP="001105C3">
            <w:pPr>
              <w:jc w:val="both"/>
              <w:rPr>
                <w:b/>
                <w:u w:val="single"/>
              </w:rPr>
            </w:pPr>
            <w:r>
              <w:t>Give an acknowledgement</w:t>
            </w:r>
          </w:p>
        </w:tc>
      </w:tr>
      <w:tr w:rsidR="001105C3" w14:paraId="0A155D5E" w14:textId="77777777" w:rsidTr="00820B41">
        <w:trPr>
          <w:trHeight w:val="576"/>
        </w:trPr>
        <w:tc>
          <w:tcPr>
            <w:tcW w:w="1750" w:type="dxa"/>
            <w:tcBorders>
              <w:top w:val="single" w:sz="4" w:space="0" w:color="auto"/>
              <w:left w:val="nil"/>
              <w:bottom w:val="single" w:sz="4" w:space="0" w:color="auto"/>
            </w:tcBorders>
            <w:vAlign w:val="center"/>
          </w:tcPr>
          <w:p w14:paraId="16DBEAC1" w14:textId="7382EA27" w:rsidR="001105C3" w:rsidRDefault="001105C3" w:rsidP="001105C3">
            <w:pPr>
              <w:jc w:val="center"/>
              <w:rPr>
                <w:b/>
              </w:rPr>
            </w:pPr>
            <w:r>
              <w:rPr>
                <w:b/>
              </w:rPr>
              <w:t>Notify</w:t>
            </w:r>
          </w:p>
        </w:tc>
        <w:tc>
          <w:tcPr>
            <w:tcW w:w="7178" w:type="dxa"/>
            <w:tcBorders>
              <w:top w:val="single" w:sz="4" w:space="0" w:color="auto"/>
              <w:bottom w:val="single" w:sz="4" w:space="0" w:color="auto"/>
              <w:right w:val="nil"/>
            </w:tcBorders>
            <w:vAlign w:val="center"/>
          </w:tcPr>
          <w:p w14:paraId="2B6F1F86" w14:textId="77777777" w:rsidR="001105C3" w:rsidRDefault="001105C3" w:rsidP="001105C3">
            <w:pPr>
              <w:jc w:val="both"/>
            </w:pPr>
            <w:r>
              <w:t>When test is complete, include the following information:</w:t>
            </w:r>
          </w:p>
          <w:p w14:paraId="61193411" w14:textId="77777777" w:rsidR="001105C3" w:rsidRDefault="001105C3" w:rsidP="001105C3">
            <w:pPr>
              <w:numPr>
                <w:ilvl w:val="0"/>
                <w:numId w:val="107"/>
              </w:numPr>
              <w:jc w:val="both"/>
            </w:pPr>
            <w:r>
              <w:t xml:space="preserve">Resource(s) </w:t>
            </w:r>
          </w:p>
          <w:p w14:paraId="1EEF4898" w14:textId="77777777" w:rsidR="001105C3" w:rsidRDefault="001105C3" w:rsidP="001105C3">
            <w:pPr>
              <w:numPr>
                <w:ilvl w:val="0"/>
                <w:numId w:val="107"/>
              </w:numPr>
              <w:jc w:val="both"/>
            </w:pPr>
            <w:r>
              <w:t>Date</w:t>
            </w:r>
          </w:p>
          <w:p w14:paraId="671CC217" w14:textId="216FF942" w:rsidR="001105C3" w:rsidRDefault="001105C3" w:rsidP="001105C3">
            <w:pPr>
              <w:numPr>
                <w:ilvl w:val="0"/>
                <w:numId w:val="107"/>
              </w:numPr>
              <w:jc w:val="both"/>
            </w:pPr>
            <w:r>
              <w:t>Notification Time</w:t>
            </w:r>
          </w:p>
          <w:p w14:paraId="554ED9D3" w14:textId="77777777" w:rsidR="001105C3" w:rsidRDefault="001105C3" w:rsidP="001105C3">
            <w:pPr>
              <w:numPr>
                <w:ilvl w:val="0"/>
                <w:numId w:val="107"/>
              </w:numPr>
              <w:jc w:val="both"/>
            </w:pPr>
            <w:r>
              <w:t>Completion Time</w:t>
            </w:r>
          </w:p>
          <w:p w14:paraId="4D075BF4" w14:textId="77777777" w:rsidR="001105C3" w:rsidRDefault="001105C3" w:rsidP="001105C3">
            <w:pPr>
              <w:jc w:val="both"/>
            </w:pPr>
            <w:r>
              <w:t>Send an e-mail to:</w:t>
            </w:r>
          </w:p>
          <w:p w14:paraId="4B3C3E0F" w14:textId="1523DA51" w:rsidR="001105C3" w:rsidRDefault="001105C3" w:rsidP="001105C3">
            <w:pPr>
              <w:numPr>
                <w:ilvl w:val="0"/>
                <w:numId w:val="108"/>
              </w:numPr>
              <w:jc w:val="both"/>
            </w:pPr>
            <w:r>
              <w:t>Operations Analysis</w:t>
            </w:r>
          </w:p>
          <w:p w14:paraId="0DC99993" w14:textId="1C16451D" w:rsidR="001105C3" w:rsidRDefault="001105C3" w:rsidP="001105C3">
            <w:pPr>
              <w:numPr>
                <w:ilvl w:val="0"/>
                <w:numId w:val="108"/>
              </w:numPr>
              <w:jc w:val="both"/>
            </w:pPr>
            <w:r>
              <w:t>Shift Supervisor</w:t>
            </w:r>
          </w:p>
        </w:tc>
      </w:tr>
      <w:tr w:rsidR="001105C3" w14:paraId="2D96DF06" w14:textId="77777777" w:rsidTr="00820B41">
        <w:trPr>
          <w:trHeight w:val="576"/>
        </w:trPr>
        <w:tc>
          <w:tcPr>
            <w:tcW w:w="1750" w:type="dxa"/>
            <w:tcBorders>
              <w:top w:val="single" w:sz="4" w:space="0" w:color="auto"/>
              <w:left w:val="nil"/>
              <w:bottom w:val="single" w:sz="4" w:space="0" w:color="auto"/>
            </w:tcBorders>
            <w:vAlign w:val="center"/>
          </w:tcPr>
          <w:p w14:paraId="1344FCD5" w14:textId="0FF6BC94" w:rsidR="001105C3" w:rsidRDefault="001105C3" w:rsidP="001105C3">
            <w:pPr>
              <w:jc w:val="center"/>
              <w:rPr>
                <w:b/>
              </w:rPr>
            </w:pPr>
            <w:r>
              <w:rPr>
                <w:b/>
              </w:rPr>
              <w:t>Log</w:t>
            </w:r>
          </w:p>
        </w:tc>
        <w:tc>
          <w:tcPr>
            <w:tcW w:w="7178" w:type="dxa"/>
            <w:tcBorders>
              <w:top w:val="single" w:sz="4" w:space="0" w:color="auto"/>
              <w:bottom w:val="single" w:sz="4" w:space="0" w:color="auto"/>
              <w:right w:val="nil"/>
            </w:tcBorders>
            <w:vAlign w:val="center"/>
          </w:tcPr>
          <w:p w14:paraId="58A42E73" w14:textId="2607984F" w:rsidR="001105C3" w:rsidRDefault="001105C3" w:rsidP="001105C3">
            <w:pPr>
              <w:jc w:val="both"/>
            </w:pPr>
            <w:r>
              <w:t>Log all actions.</w:t>
            </w:r>
          </w:p>
        </w:tc>
      </w:tr>
    </w:tbl>
    <w:p w14:paraId="0CDC24EE" w14:textId="63718F94" w:rsidR="00377A9C" w:rsidRDefault="00F21257">
      <w:pPr>
        <w:rPr>
          <w:rFonts w:ascii="Times New Roman Bold" w:hAnsi="Times New Roman Bold" w:cs="Arial"/>
          <w:b/>
          <w:bCs/>
          <w:iCs/>
        </w:rPr>
      </w:pPr>
      <w:r>
        <w:rPr>
          <w:rFonts w:ascii="Times New Roman Bold" w:hAnsi="Times New Roman Bold" w:cs="Arial"/>
          <w:b/>
          <w:bCs/>
          <w:iCs/>
        </w:rPr>
        <w:br w:type="page"/>
      </w:r>
    </w:p>
    <w:p w14:paraId="0CDC24EF" w14:textId="77777777" w:rsidR="00377A9C" w:rsidRDefault="00F21257" w:rsidP="00047636">
      <w:pPr>
        <w:pStyle w:val="Heading2"/>
      </w:pPr>
      <w:bookmarkStart w:id="128" w:name="_3.89_Quick_Start"/>
      <w:bookmarkStart w:id="129" w:name="_4._Decommitment_Request"/>
      <w:bookmarkEnd w:id="127"/>
      <w:bookmarkEnd w:id="128"/>
      <w:bookmarkEnd w:id="129"/>
      <w:r>
        <w:t>4.</w:t>
      </w:r>
      <w:r>
        <w:tab/>
        <w:t>Decommitment Request</w:t>
      </w:r>
    </w:p>
    <w:p w14:paraId="0CDC24F0" w14:textId="77777777" w:rsidR="00377A9C" w:rsidRDefault="00377A9C"/>
    <w:p w14:paraId="0CDC24F1" w14:textId="77777777" w:rsidR="00377A9C" w:rsidRDefault="00F21257" w:rsidP="00047636">
      <w:pPr>
        <w:pStyle w:val="Heading2"/>
      </w:pPr>
      <w:bookmarkStart w:id="130" w:name="_4._Approve/Reject_Resource"/>
      <w:bookmarkStart w:id="131" w:name="_4.1_Approve/Reject_Resource"/>
      <w:bookmarkEnd w:id="130"/>
      <w:bookmarkEnd w:id="131"/>
      <w:r>
        <w:t>4.1</w:t>
      </w:r>
      <w:r>
        <w:tab/>
        <w:t>Approve/Reject Resource Decommitment Request</w:t>
      </w:r>
    </w:p>
    <w:p w14:paraId="0CDC24F2" w14:textId="77777777" w:rsidR="00377A9C" w:rsidRDefault="00377A9C"/>
    <w:p w14:paraId="0CDC24F3" w14:textId="77777777" w:rsidR="00377A9C" w:rsidRDefault="00F21257">
      <w:pPr>
        <w:ind w:left="900"/>
      </w:pPr>
      <w:r>
        <w:rPr>
          <w:b/>
        </w:rPr>
        <w:t xml:space="preserve">Procedure Purpose:  </w:t>
      </w:r>
      <w:r>
        <w:t>Review and approve / reject Resource decommitments in the Operating Period (two-hour period comprised of the Operating Hour and the clock hour preceding the Operating Hour).  A QSE may verbally request to decommit a Resource provided the Resource has not been RUC-Committed and the Resource has no manual overrides for interval being requested.  ERCOT shall review the requests in order of receipt.</w:t>
      </w:r>
    </w:p>
    <w:p w14:paraId="0CDC24F4" w14:textId="77777777" w:rsidR="00377A9C" w:rsidRDefault="00377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377A9C" w14:paraId="0CDC24FA" w14:textId="77777777">
        <w:tc>
          <w:tcPr>
            <w:tcW w:w="2628" w:type="dxa"/>
          </w:tcPr>
          <w:p w14:paraId="0CDC24F5" w14:textId="77777777" w:rsidR="00377A9C" w:rsidRDefault="00F21257">
            <w:pPr>
              <w:rPr>
                <w:b/>
                <w:lang w:val="pt-BR"/>
              </w:rPr>
            </w:pPr>
            <w:r>
              <w:rPr>
                <w:b/>
                <w:lang w:val="pt-BR"/>
              </w:rPr>
              <w:t>Protocol Reference</w:t>
            </w:r>
          </w:p>
        </w:tc>
        <w:tc>
          <w:tcPr>
            <w:tcW w:w="1557" w:type="dxa"/>
          </w:tcPr>
          <w:p w14:paraId="0CDC24F6" w14:textId="77777777" w:rsidR="00377A9C" w:rsidRDefault="00F21257">
            <w:pPr>
              <w:rPr>
                <w:b/>
                <w:lang w:val="pt-BR"/>
              </w:rPr>
            </w:pPr>
            <w:r>
              <w:rPr>
                <w:b/>
                <w:lang w:val="pt-BR"/>
              </w:rPr>
              <w:t>3.8.3.1</w:t>
            </w:r>
          </w:p>
        </w:tc>
        <w:tc>
          <w:tcPr>
            <w:tcW w:w="1557" w:type="dxa"/>
          </w:tcPr>
          <w:p w14:paraId="0CDC24F7" w14:textId="77777777" w:rsidR="00377A9C" w:rsidRDefault="00F21257">
            <w:pPr>
              <w:rPr>
                <w:b/>
                <w:lang w:val="pt-BR"/>
              </w:rPr>
            </w:pPr>
            <w:r>
              <w:rPr>
                <w:b/>
                <w:lang w:val="pt-BR"/>
              </w:rPr>
              <w:t>6.4.7</w:t>
            </w:r>
          </w:p>
        </w:tc>
        <w:tc>
          <w:tcPr>
            <w:tcW w:w="1557" w:type="dxa"/>
          </w:tcPr>
          <w:p w14:paraId="0CDC24F8" w14:textId="0534D85E" w:rsidR="00377A9C" w:rsidRDefault="00F21257">
            <w:pPr>
              <w:rPr>
                <w:b/>
                <w:lang w:val="pt-BR"/>
              </w:rPr>
            </w:pPr>
            <w:r>
              <w:rPr>
                <w:b/>
                <w:lang w:val="pt-BR"/>
              </w:rPr>
              <w:t>6.4.7.1</w:t>
            </w:r>
            <w:r w:rsidR="00B477D9">
              <w:rPr>
                <w:b/>
                <w:lang w:val="pt-BR"/>
              </w:rPr>
              <w:t>(2)</w:t>
            </w:r>
          </w:p>
        </w:tc>
        <w:tc>
          <w:tcPr>
            <w:tcW w:w="1557" w:type="dxa"/>
          </w:tcPr>
          <w:p w14:paraId="0CDC24F9" w14:textId="419860ED" w:rsidR="00377A9C" w:rsidRDefault="00B64CF8">
            <w:pPr>
              <w:rPr>
                <w:b/>
                <w:lang w:val="pt-BR"/>
              </w:rPr>
            </w:pPr>
            <w:r>
              <w:rPr>
                <w:b/>
                <w:lang w:val="pt-BR"/>
              </w:rPr>
              <w:t>6.4.7(5)</w:t>
            </w:r>
          </w:p>
        </w:tc>
      </w:tr>
      <w:tr w:rsidR="00377A9C" w14:paraId="0CDC2500" w14:textId="77777777">
        <w:tc>
          <w:tcPr>
            <w:tcW w:w="2628" w:type="dxa"/>
          </w:tcPr>
          <w:p w14:paraId="0CDC24FB" w14:textId="77777777" w:rsidR="00377A9C" w:rsidRDefault="00F21257">
            <w:pPr>
              <w:rPr>
                <w:b/>
                <w:lang w:val="pt-BR"/>
              </w:rPr>
            </w:pPr>
            <w:r>
              <w:rPr>
                <w:b/>
                <w:lang w:val="pt-BR"/>
              </w:rPr>
              <w:t>Guide Reference</w:t>
            </w:r>
          </w:p>
        </w:tc>
        <w:tc>
          <w:tcPr>
            <w:tcW w:w="1557" w:type="dxa"/>
          </w:tcPr>
          <w:p w14:paraId="0CDC24FC" w14:textId="77777777" w:rsidR="00377A9C" w:rsidRDefault="00377A9C">
            <w:pPr>
              <w:rPr>
                <w:b/>
                <w:lang w:val="pt-BR"/>
              </w:rPr>
            </w:pPr>
          </w:p>
        </w:tc>
        <w:tc>
          <w:tcPr>
            <w:tcW w:w="1557" w:type="dxa"/>
          </w:tcPr>
          <w:p w14:paraId="0CDC24FD" w14:textId="77777777" w:rsidR="00377A9C" w:rsidRDefault="00377A9C">
            <w:pPr>
              <w:rPr>
                <w:b/>
                <w:lang w:val="pt-BR"/>
              </w:rPr>
            </w:pPr>
          </w:p>
        </w:tc>
        <w:tc>
          <w:tcPr>
            <w:tcW w:w="1557" w:type="dxa"/>
          </w:tcPr>
          <w:p w14:paraId="0CDC24FE" w14:textId="77777777" w:rsidR="00377A9C" w:rsidRDefault="00377A9C">
            <w:pPr>
              <w:rPr>
                <w:b/>
                <w:lang w:val="pt-BR"/>
              </w:rPr>
            </w:pPr>
          </w:p>
        </w:tc>
        <w:tc>
          <w:tcPr>
            <w:tcW w:w="1557" w:type="dxa"/>
          </w:tcPr>
          <w:p w14:paraId="0CDC24FF" w14:textId="77777777" w:rsidR="00377A9C" w:rsidRDefault="00377A9C">
            <w:pPr>
              <w:rPr>
                <w:b/>
                <w:lang w:val="pt-BR"/>
              </w:rPr>
            </w:pPr>
          </w:p>
        </w:tc>
      </w:tr>
      <w:tr w:rsidR="00377A9C" w14:paraId="0CDC2506" w14:textId="77777777">
        <w:tc>
          <w:tcPr>
            <w:tcW w:w="2628" w:type="dxa"/>
          </w:tcPr>
          <w:p w14:paraId="0CDC2501" w14:textId="77777777" w:rsidR="00377A9C" w:rsidRDefault="00F21257">
            <w:pPr>
              <w:rPr>
                <w:b/>
                <w:lang w:val="pt-BR"/>
              </w:rPr>
            </w:pPr>
            <w:r>
              <w:rPr>
                <w:b/>
                <w:lang w:val="pt-BR"/>
              </w:rPr>
              <w:t>NERC Standard</w:t>
            </w:r>
          </w:p>
        </w:tc>
        <w:tc>
          <w:tcPr>
            <w:tcW w:w="1557" w:type="dxa"/>
          </w:tcPr>
          <w:p w14:paraId="0CDC2502" w14:textId="77777777" w:rsidR="00377A9C" w:rsidRDefault="00377A9C">
            <w:pPr>
              <w:rPr>
                <w:b/>
                <w:lang w:val="pt-BR"/>
              </w:rPr>
            </w:pPr>
          </w:p>
        </w:tc>
        <w:tc>
          <w:tcPr>
            <w:tcW w:w="1557" w:type="dxa"/>
          </w:tcPr>
          <w:p w14:paraId="0CDC2503" w14:textId="77777777" w:rsidR="00377A9C" w:rsidRDefault="00377A9C">
            <w:pPr>
              <w:rPr>
                <w:b/>
                <w:lang w:val="pt-BR"/>
              </w:rPr>
            </w:pPr>
          </w:p>
        </w:tc>
        <w:tc>
          <w:tcPr>
            <w:tcW w:w="1557" w:type="dxa"/>
          </w:tcPr>
          <w:p w14:paraId="0CDC2504" w14:textId="77777777" w:rsidR="00377A9C" w:rsidRDefault="00377A9C">
            <w:pPr>
              <w:rPr>
                <w:b/>
              </w:rPr>
            </w:pPr>
          </w:p>
        </w:tc>
        <w:tc>
          <w:tcPr>
            <w:tcW w:w="1557" w:type="dxa"/>
          </w:tcPr>
          <w:p w14:paraId="0CDC2505" w14:textId="77777777" w:rsidR="00377A9C" w:rsidRDefault="00377A9C">
            <w:pPr>
              <w:rPr>
                <w:b/>
              </w:rPr>
            </w:pPr>
          </w:p>
        </w:tc>
      </w:tr>
    </w:tbl>
    <w:p w14:paraId="0CDC2507"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50B" w14:textId="77777777">
        <w:tc>
          <w:tcPr>
            <w:tcW w:w="1908" w:type="dxa"/>
          </w:tcPr>
          <w:p w14:paraId="0CDC2508" w14:textId="77777777" w:rsidR="00377A9C" w:rsidRDefault="00F21257">
            <w:pPr>
              <w:rPr>
                <w:b/>
              </w:rPr>
            </w:pPr>
            <w:r>
              <w:rPr>
                <w:b/>
              </w:rPr>
              <w:t xml:space="preserve">Version: 1 </w:t>
            </w:r>
          </w:p>
        </w:tc>
        <w:tc>
          <w:tcPr>
            <w:tcW w:w="2250" w:type="dxa"/>
          </w:tcPr>
          <w:p w14:paraId="0CDC2509" w14:textId="77777777" w:rsidR="00377A9C" w:rsidRDefault="00F21257">
            <w:pPr>
              <w:rPr>
                <w:b/>
              </w:rPr>
            </w:pPr>
            <w:r>
              <w:rPr>
                <w:b/>
              </w:rPr>
              <w:t>Revision: 14</w:t>
            </w:r>
          </w:p>
        </w:tc>
        <w:tc>
          <w:tcPr>
            <w:tcW w:w="4680" w:type="dxa"/>
          </w:tcPr>
          <w:p w14:paraId="0CDC250A" w14:textId="77777777" w:rsidR="00377A9C" w:rsidRDefault="00F21257">
            <w:pPr>
              <w:rPr>
                <w:b/>
              </w:rPr>
            </w:pPr>
            <w:r>
              <w:rPr>
                <w:b/>
              </w:rPr>
              <w:t>Effective Date:  December 15, 2014</w:t>
            </w:r>
          </w:p>
        </w:tc>
      </w:tr>
    </w:tbl>
    <w:p w14:paraId="0CDC250C"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0"/>
        <w:gridCol w:w="7010"/>
      </w:tblGrid>
      <w:tr w:rsidR="00377A9C" w14:paraId="0CDC250F" w14:textId="77777777">
        <w:trPr>
          <w:trHeight w:val="576"/>
          <w:tblHeader/>
        </w:trPr>
        <w:tc>
          <w:tcPr>
            <w:tcW w:w="2017" w:type="dxa"/>
            <w:tcBorders>
              <w:top w:val="double" w:sz="4" w:space="0" w:color="auto"/>
              <w:left w:val="nil"/>
              <w:bottom w:val="double" w:sz="4" w:space="0" w:color="auto"/>
            </w:tcBorders>
            <w:vAlign w:val="center"/>
          </w:tcPr>
          <w:p w14:paraId="0CDC250D" w14:textId="77777777" w:rsidR="00377A9C" w:rsidRDefault="00F21257" w:rsidP="009C6A9A">
            <w:pPr>
              <w:jc w:val="center"/>
              <w:rPr>
                <w:b/>
              </w:rPr>
            </w:pPr>
            <w:r>
              <w:rPr>
                <w:b/>
              </w:rPr>
              <w:t>Step</w:t>
            </w:r>
          </w:p>
        </w:tc>
        <w:tc>
          <w:tcPr>
            <w:tcW w:w="7199" w:type="dxa"/>
            <w:tcBorders>
              <w:top w:val="double" w:sz="4" w:space="0" w:color="auto"/>
              <w:bottom w:val="double" w:sz="4" w:space="0" w:color="auto"/>
              <w:right w:val="nil"/>
            </w:tcBorders>
            <w:vAlign w:val="center"/>
          </w:tcPr>
          <w:p w14:paraId="0CDC250E" w14:textId="77777777" w:rsidR="00377A9C" w:rsidRDefault="00F21257">
            <w:pPr>
              <w:rPr>
                <w:b/>
              </w:rPr>
            </w:pPr>
            <w:r>
              <w:rPr>
                <w:b/>
              </w:rPr>
              <w:t>Action</w:t>
            </w:r>
          </w:p>
        </w:tc>
      </w:tr>
      <w:tr w:rsidR="00377A9C" w14:paraId="0CDC251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510" w14:textId="77777777" w:rsidR="00377A9C" w:rsidRDefault="00F21257">
            <w:pPr>
              <w:rPr>
                <w:b/>
                <w:sz w:val="28"/>
                <w:szCs w:val="28"/>
              </w:rPr>
            </w:pPr>
            <w:r>
              <w:rPr>
                <w:b/>
                <w:sz w:val="28"/>
                <w:szCs w:val="28"/>
              </w:rPr>
              <w:t>Approve/Reject Decommitment QSE Requests in Operating Period</w:t>
            </w:r>
          </w:p>
        </w:tc>
      </w:tr>
      <w:tr w:rsidR="00377A9C" w14:paraId="0CDC2516" w14:textId="77777777">
        <w:trPr>
          <w:trHeight w:val="576"/>
        </w:trPr>
        <w:tc>
          <w:tcPr>
            <w:tcW w:w="2017" w:type="dxa"/>
            <w:tcBorders>
              <w:top w:val="double" w:sz="4" w:space="0" w:color="auto"/>
              <w:left w:val="nil"/>
              <w:bottom w:val="single" w:sz="4" w:space="0" w:color="auto"/>
            </w:tcBorders>
            <w:vAlign w:val="center"/>
          </w:tcPr>
          <w:p w14:paraId="0CDC2512" w14:textId="77777777" w:rsidR="00377A9C" w:rsidRDefault="00F21257">
            <w:pPr>
              <w:jc w:val="center"/>
              <w:rPr>
                <w:b/>
              </w:rPr>
            </w:pPr>
            <w:r>
              <w:rPr>
                <w:b/>
              </w:rPr>
              <w:t>Exceptions</w:t>
            </w:r>
          </w:p>
        </w:tc>
        <w:tc>
          <w:tcPr>
            <w:tcW w:w="7199" w:type="dxa"/>
            <w:tcBorders>
              <w:top w:val="double" w:sz="4" w:space="0" w:color="auto"/>
              <w:bottom w:val="single" w:sz="4" w:space="0" w:color="auto"/>
              <w:right w:val="nil"/>
            </w:tcBorders>
            <w:vAlign w:val="center"/>
          </w:tcPr>
          <w:p w14:paraId="0CDC2513" w14:textId="77777777" w:rsidR="00377A9C" w:rsidRDefault="00F21257">
            <w:pPr>
              <w:rPr>
                <w:rFonts w:ascii="Calibri" w:hAnsi="Calibri"/>
              </w:rPr>
            </w:pPr>
            <w:r>
              <w:t>No request necessary for:</w:t>
            </w:r>
          </w:p>
          <w:p w14:paraId="0CDC2514" w14:textId="77777777" w:rsidR="00377A9C" w:rsidRDefault="00F21257" w:rsidP="00513D96">
            <w:pPr>
              <w:pStyle w:val="ListParagraph"/>
              <w:numPr>
                <w:ilvl w:val="0"/>
                <w:numId w:val="72"/>
              </w:numPr>
              <w:rPr>
                <w:rFonts w:ascii="Calibri" w:hAnsi="Calibri"/>
              </w:rPr>
            </w:pPr>
            <w:r>
              <w:t>Combined Cycle Train (CCT) transitioning from one configuration to another</w:t>
            </w:r>
          </w:p>
          <w:p w14:paraId="0CDC2515" w14:textId="77777777" w:rsidR="00377A9C" w:rsidRDefault="00F21257" w:rsidP="00513D96">
            <w:pPr>
              <w:pStyle w:val="ListParagraph"/>
              <w:numPr>
                <w:ilvl w:val="0"/>
                <w:numId w:val="72"/>
              </w:numPr>
            </w:pPr>
            <w:r>
              <w:t>Quick Start Generation Resources (QSGR’s)</w:t>
            </w:r>
          </w:p>
        </w:tc>
      </w:tr>
      <w:tr w:rsidR="00377A9C" w14:paraId="0CDC2521" w14:textId="77777777">
        <w:trPr>
          <w:trHeight w:val="576"/>
        </w:trPr>
        <w:tc>
          <w:tcPr>
            <w:tcW w:w="2017" w:type="dxa"/>
            <w:tcBorders>
              <w:left w:val="nil"/>
            </w:tcBorders>
            <w:vAlign w:val="center"/>
          </w:tcPr>
          <w:p w14:paraId="0CDC2517" w14:textId="77777777" w:rsidR="00377A9C" w:rsidRDefault="00F21257">
            <w:pPr>
              <w:jc w:val="center"/>
              <w:rPr>
                <w:b/>
              </w:rPr>
            </w:pPr>
            <w:r>
              <w:rPr>
                <w:b/>
              </w:rPr>
              <w:t>1</w:t>
            </w:r>
          </w:p>
        </w:tc>
        <w:tc>
          <w:tcPr>
            <w:tcW w:w="7199" w:type="dxa"/>
            <w:tcBorders>
              <w:right w:val="nil"/>
            </w:tcBorders>
            <w:vAlign w:val="center"/>
          </w:tcPr>
          <w:p w14:paraId="0CDC2518" w14:textId="77777777" w:rsidR="00377A9C" w:rsidRDefault="00F21257">
            <w:pPr>
              <w:rPr>
                <w:b/>
                <w:u w:val="single"/>
              </w:rPr>
            </w:pPr>
            <w:r>
              <w:rPr>
                <w:b/>
                <w:u w:val="single"/>
              </w:rPr>
              <w:t>IF:</w:t>
            </w:r>
          </w:p>
          <w:p w14:paraId="0CDC2519" w14:textId="77777777" w:rsidR="00377A9C" w:rsidRDefault="00F21257" w:rsidP="00513D96">
            <w:pPr>
              <w:numPr>
                <w:ilvl w:val="0"/>
                <w:numId w:val="87"/>
              </w:numPr>
            </w:pPr>
            <w:r>
              <w:t>A QSE requests to decommit a Resource that has been Self-Committed;</w:t>
            </w:r>
          </w:p>
          <w:p w14:paraId="0CDC251A" w14:textId="77777777" w:rsidR="00377A9C" w:rsidRDefault="00F21257">
            <w:pPr>
              <w:rPr>
                <w:b/>
                <w:u w:val="single"/>
              </w:rPr>
            </w:pPr>
            <w:r>
              <w:rPr>
                <w:b/>
                <w:u w:val="single"/>
              </w:rPr>
              <w:t>THEN:</w:t>
            </w:r>
          </w:p>
          <w:p w14:paraId="0CDC251B" w14:textId="77777777" w:rsidR="00377A9C" w:rsidRDefault="00F21257" w:rsidP="00513D96">
            <w:pPr>
              <w:numPr>
                <w:ilvl w:val="0"/>
                <w:numId w:val="87"/>
              </w:numPr>
            </w:pPr>
            <w:r>
              <w:t>Verify with the Transmission and Security Operator that the decommitment will not adversely impact current transmission conditions</w:t>
            </w:r>
          </w:p>
          <w:p w14:paraId="0CDC251C" w14:textId="77777777" w:rsidR="00377A9C" w:rsidRDefault="00F21257" w:rsidP="00513D96">
            <w:pPr>
              <w:numPr>
                <w:ilvl w:val="1"/>
                <w:numId w:val="87"/>
              </w:numPr>
            </w:pPr>
            <w:r>
              <w:t>If it does, deny the request</w:t>
            </w:r>
          </w:p>
          <w:p w14:paraId="0CDC251D" w14:textId="77777777" w:rsidR="00377A9C" w:rsidRDefault="00F21257" w:rsidP="00513D96">
            <w:pPr>
              <w:numPr>
                <w:ilvl w:val="0"/>
                <w:numId w:val="87"/>
              </w:numPr>
            </w:pPr>
            <w:r>
              <w:t>Verify that if the Resource comes Off-Line, PRC will not drop below 2500 MW</w:t>
            </w:r>
          </w:p>
          <w:p w14:paraId="0CDC251E" w14:textId="77777777" w:rsidR="00377A9C" w:rsidRDefault="00F21257" w:rsidP="00513D96">
            <w:pPr>
              <w:numPr>
                <w:ilvl w:val="1"/>
                <w:numId w:val="87"/>
              </w:numPr>
            </w:pPr>
            <w:r>
              <w:t>If it will, deny the request.</w:t>
            </w:r>
          </w:p>
          <w:p w14:paraId="0CDC251F" w14:textId="77777777" w:rsidR="00377A9C" w:rsidRDefault="00F21257" w:rsidP="00513D96">
            <w:pPr>
              <w:numPr>
                <w:ilvl w:val="1"/>
                <w:numId w:val="87"/>
              </w:numPr>
            </w:pPr>
            <w:r>
              <w:t>If no PRC issue, grant the approval</w:t>
            </w:r>
          </w:p>
          <w:p w14:paraId="0CDC2520" w14:textId="77777777" w:rsidR="00377A9C" w:rsidRDefault="00377A9C">
            <w:pPr>
              <w:pStyle w:val="ListParagraph"/>
              <w:ind w:left="1440"/>
            </w:pPr>
          </w:p>
        </w:tc>
      </w:tr>
      <w:tr w:rsidR="00377A9C" w14:paraId="0CDC2524" w14:textId="77777777">
        <w:trPr>
          <w:trHeight w:val="576"/>
        </w:trPr>
        <w:tc>
          <w:tcPr>
            <w:tcW w:w="2017" w:type="dxa"/>
            <w:tcBorders>
              <w:left w:val="nil"/>
              <w:bottom w:val="double" w:sz="4" w:space="0" w:color="auto"/>
            </w:tcBorders>
            <w:vAlign w:val="center"/>
          </w:tcPr>
          <w:p w14:paraId="0CDC2522" w14:textId="77777777" w:rsidR="00377A9C" w:rsidRDefault="00F21257">
            <w:pPr>
              <w:jc w:val="center"/>
              <w:rPr>
                <w:b/>
              </w:rPr>
            </w:pPr>
            <w:r>
              <w:rPr>
                <w:b/>
              </w:rPr>
              <w:t>Log</w:t>
            </w:r>
          </w:p>
        </w:tc>
        <w:tc>
          <w:tcPr>
            <w:tcW w:w="7199" w:type="dxa"/>
            <w:tcBorders>
              <w:bottom w:val="double" w:sz="4" w:space="0" w:color="auto"/>
              <w:right w:val="nil"/>
            </w:tcBorders>
            <w:vAlign w:val="center"/>
          </w:tcPr>
          <w:p w14:paraId="0CDC2523" w14:textId="77777777" w:rsidR="00377A9C" w:rsidRDefault="00F21257">
            <w:r>
              <w:t>Log all actions.</w:t>
            </w:r>
          </w:p>
        </w:tc>
      </w:tr>
    </w:tbl>
    <w:p w14:paraId="0CDC2525" w14:textId="77777777" w:rsidR="00377A9C" w:rsidRDefault="00F21257" w:rsidP="00047636">
      <w:pPr>
        <w:pStyle w:val="Heading2"/>
      </w:pPr>
      <w:bookmarkStart w:id="132" w:name="_5._Supplemental_Ancillary"/>
      <w:bookmarkEnd w:id="132"/>
      <w:r>
        <w:br w:type="page"/>
        <w:t>5.</w:t>
      </w:r>
      <w:r>
        <w:tab/>
        <w:t>Supplemental Ancillary Service Market</w:t>
      </w:r>
    </w:p>
    <w:p w14:paraId="0CDC2526" w14:textId="77777777" w:rsidR="00377A9C" w:rsidRDefault="00377A9C"/>
    <w:p w14:paraId="0CDC2527" w14:textId="77777777" w:rsidR="00377A9C" w:rsidRDefault="00F21257" w:rsidP="00047636">
      <w:pPr>
        <w:pStyle w:val="Heading2"/>
      </w:pPr>
      <w:bookmarkStart w:id="133" w:name="_5.1_Supplemental_Ancillary"/>
      <w:bookmarkEnd w:id="133"/>
      <w:r>
        <w:t>5.1</w:t>
      </w:r>
      <w:r>
        <w:tab/>
        <w:t>Supplemental Ancillary Service Market</w:t>
      </w:r>
    </w:p>
    <w:p w14:paraId="0CDC2528" w14:textId="77777777" w:rsidR="00377A9C" w:rsidRDefault="00377A9C"/>
    <w:p w14:paraId="0CDC2529" w14:textId="77777777" w:rsidR="00377A9C" w:rsidRDefault="00F21257">
      <w:pPr>
        <w:ind w:left="900"/>
      </w:pPr>
      <w:r>
        <w:rPr>
          <w:b/>
        </w:rPr>
        <w:t xml:space="preserve">Procedure Purpose:  </w:t>
      </w:r>
      <w:r>
        <w:t>To open and execute a Supplemental Ancillary Service Market (SASM) for A/S when the DAM process is insufficient, when increasing A/S above DAM requirement, when there is infeasibility (stranded) caused by congestion, or failure to provide by the QSE.</w:t>
      </w:r>
    </w:p>
    <w:p w14:paraId="0CDC252A"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B9061E" w14:paraId="0CDC2530" w14:textId="77777777">
        <w:tc>
          <w:tcPr>
            <w:tcW w:w="2628" w:type="dxa"/>
            <w:vMerge w:val="restart"/>
            <w:vAlign w:val="center"/>
          </w:tcPr>
          <w:p w14:paraId="0CDC252B" w14:textId="77777777" w:rsidR="00B9061E" w:rsidRDefault="00B9061E" w:rsidP="00B9061E">
            <w:pPr>
              <w:rPr>
                <w:b/>
                <w:lang w:val="pt-BR"/>
              </w:rPr>
            </w:pPr>
            <w:r>
              <w:rPr>
                <w:b/>
                <w:lang w:val="pt-BR"/>
              </w:rPr>
              <w:t>Protocol Reference</w:t>
            </w:r>
          </w:p>
        </w:tc>
        <w:tc>
          <w:tcPr>
            <w:tcW w:w="1710" w:type="dxa"/>
          </w:tcPr>
          <w:p w14:paraId="0CDC252C" w14:textId="77777777" w:rsidR="00B9061E" w:rsidRDefault="00B9061E" w:rsidP="00B9061E">
            <w:pPr>
              <w:rPr>
                <w:b/>
                <w:lang w:val="pt-BR"/>
              </w:rPr>
            </w:pPr>
            <w:r>
              <w:rPr>
                <w:b/>
                <w:lang w:val="pt-BR"/>
              </w:rPr>
              <w:t>3.16</w:t>
            </w:r>
          </w:p>
        </w:tc>
        <w:tc>
          <w:tcPr>
            <w:tcW w:w="1404" w:type="dxa"/>
          </w:tcPr>
          <w:p w14:paraId="0CDC252D" w14:textId="498C8BE2" w:rsidR="00B9061E" w:rsidRDefault="00B9061E" w:rsidP="00B9061E">
            <w:pPr>
              <w:tabs>
                <w:tab w:val="center" w:pos="670"/>
              </w:tabs>
              <w:rPr>
                <w:b/>
                <w:lang w:val="pt-BR"/>
              </w:rPr>
            </w:pPr>
            <w:r>
              <w:rPr>
                <w:b/>
                <w:lang w:val="pt-BR"/>
              </w:rPr>
              <w:t>4.5.2</w:t>
            </w:r>
          </w:p>
        </w:tc>
        <w:tc>
          <w:tcPr>
            <w:tcW w:w="1557" w:type="dxa"/>
          </w:tcPr>
          <w:p w14:paraId="0CDC252E" w14:textId="392377F0" w:rsidR="00B9061E" w:rsidRDefault="00B9061E" w:rsidP="00B9061E">
            <w:pPr>
              <w:rPr>
                <w:b/>
                <w:lang w:val="pt-BR"/>
              </w:rPr>
            </w:pPr>
            <w:r>
              <w:rPr>
                <w:b/>
                <w:lang w:val="pt-BR"/>
              </w:rPr>
              <w:t>5.2.2.2</w:t>
            </w:r>
          </w:p>
        </w:tc>
        <w:tc>
          <w:tcPr>
            <w:tcW w:w="1557" w:type="dxa"/>
          </w:tcPr>
          <w:p w14:paraId="0CDC252F" w14:textId="701B27CA" w:rsidR="00B9061E" w:rsidRDefault="0067019A" w:rsidP="00B9061E">
            <w:pPr>
              <w:rPr>
                <w:b/>
                <w:lang w:val="pt-BR"/>
              </w:rPr>
            </w:pPr>
            <w:r>
              <w:rPr>
                <w:b/>
                <w:lang w:val="pt-BR"/>
              </w:rPr>
              <w:t>6.4.7(5)</w:t>
            </w:r>
          </w:p>
        </w:tc>
      </w:tr>
      <w:tr w:rsidR="0067019A" w14:paraId="0CDC2536" w14:textId="77777777">
        <w:tc>
          <w:tcPr>
            <w:tcW w:w="2628" w:type="dxa"/>
            <w:vMerge/>
          </w:tcPr>
          <w:p w14:paraId="0CDC2531" w14:textId="77777777" w:rsidR="0067019A" w:rsidRDefault="0067019A" w:rsidP="0067019A">
            <w:pPr>
              <w:rPr>
                <w:b/>
                <w:lang w:val="pt-BR"/>
              </w:rPr>
            </w:pPr>
          </w:p>
        </w:tc>
        <w:tc>
          <w:tcPr>
            <w:tcW w:w="1710" w:type="dxa"/>
          </w:tcPr>
          <w:p w14:paraId="0CDC2532" w14:textId="1AAD21EB" w:rsidR="0067019A" w:rsidRDefault="0067019A" w:rsidP="0067019A">
            <w:pPr>
              <w:rPr>
                <w:b/>
                <w:lang w:val="pt-BR"/>
              </w:rPr>
            </w:pPr>
            <w:r>
              <w:rPr>
                <w:b/>
                <w:lang w:val="pt-BR"/>
              </w:rPr>
              <w:t>6.4.9.1.1(3)</w:t>
            </w:r>
          </w:p>
        </w:tc>
        <w:tc>
          <w:tcPr>
            <w:tcW w:w="1404" w:type="dxa"/>
          </w:tcPr>
          <w:p w14:paraId="0CDC2533" w14:textId="4743A501" w:rsidR="0067019A" w:rsidRDefault="0067019A" w:rsidP="0067019A">
            <w:pPr>
              <w:rPr>
                <w:b/>
                <w:lang w:val="pt-BR"/>
              </w:rPr>
            </w:pPr>
            <w:r>
              <w:rPr>
                <w:b/>
                <w:lang w:val="pt-BR"/>
              </w:rPr>
              <w:t>6.4.9.1.2(3)</w:t>
            </w:r>
          </w:p>
        </w:tc>
        <w:tc>
          <w:tcPr>
            <w:tcW w:w="1557" w:type="dxa"/>
          </w:tcPr>
          <w:p w14:paraId="0CDC2534" w14:textId="091DEDE9" w:rsidR="0067019A" w:rsidRDefault="0067019A" w:rsidP="0067019A">
            <w:pPr>
              <w:rPr>
                <w:b/>
                <w:lang w:val="pt-BR"/>
              </w:rPr>
            </w:pPr>
            <w:r>
              <w:rPr>
                <w:b/>
                <w:lang w:val="pt-BR"/>
              </w:rPr>
              <w:t>6.4.9.1.3(2)</w:t>
            </w:r>
          </w:p>
        </w:tc>
        <w:tc>
          <w:tcPr>
            <w:tcW w:w="1557" w:type="dxa"/>
          </w:tcPr>
          <w:p w14:paraId="0CDC2535" w14:textId="5C3CAF40" w:rsidR="0067019A" w:rsidRDefault="0067019A" w:rsidP="0067019A">
            <w:pPr>
              <w:rPr>
                <w:b/>
                <w:lang w:val="pt-BR"/>
              </w:rPr>
            </w:pPr>
            <w:r>
              <w:rPr>
                <w:b/>
                <w:lang w:val="pt-BR"/>
              </w:rPr>
              <w:t>6.4.9.2</w:t>
            </w:r>
          </w:p>
        </w:tc>
      </w:tr>
      <w:tr w:rsidR="0067019A" w14:paraId="0CDC253C" w14:textId="77777777">
        <w:tc>
          <w:tcPr>
            <w:tcW w:w="2628" w:type="dxa"/>
            <w:vAlign w:val="center"/>
          </w:tcPr>
          <w:p w14:paraId="0CDC2537" w14:textId="77777777" w:rsidR="0067019A" w:rsidRDefault="0067019A" w:rsidP="0067019A">
            <w:pPr>
              <w:rPr>
                <w:b/>
                <w:lang w:val="pt-BR"/>
              </w:rPr>
            </w:pPr>
            <w:r>
              <w:rPr>
                <w:b/>
                <w:lang w:val="pt-BR"/>
              </w:rPr>
              <w:t>Guide Reference</w:t>
            </w:r>
          </w:p>
        </w:tc>
        <w:tc>
          <w:tcPr>
            <w:tcW w:w="1710" w:type="dxa"/>
          </w:tcPr>
          <w:p w14:paraId="0CDC2538" w14:textId="77777777" w:rsidR="0067019A" w:rsidRDefault="0067019A" w:rsidP="0067019A">
            <w:pPr>
              <w:rPr>
                <w:b/>
                <w:lang w:val="pt-BR"/>
              </w:rPr>
            </w:pPr>
          </w:p>
        </w:tc>
        <w:tc>
          <w:tcPr>
            <w:tcW w:w="1404" w:type="dxa"/>
          </w:tcPr>
          <w:p w14:paraId="0CDC2539" w14:textId="77777777" w:rsidR="0067019A" w:rsidRDefault="0067019A" w:rsidP="0067019A">
            <w:pPr>
              <w:rPr>
                <w:b/>
                <w:lang w:val="pt-BR"/>
              </w:rPr>
            </w:pPr>
          </w:p>
        </w:tc>
        <w:tc>
          <w:tcPr>
            <w:tcW w:w="1557" w:type="dxa"/>
          </w:tcPr>
          <w:p w14:paraId="0CDC253A" w14:textId="77777777" w:rsidR="0067019A" w:rsidRDefault="0067019A" w:rsidP="0067019A">
            <w:pPr>
              <w:rPr>
                <w:b/>
                <w:lang w:val="pt-BR"/>
              </w:rPr>
            </w:pPr>
          </w:p>
        </w:tc>
        <w:tc>
          <w:tcPr>
            <w:tcW w:w="1557" w:type="dxa"/>
          </w:tcPr>
          <w:p w14:paraId="0CDC253B" w14:textId="77777777" w:rsidR="0067019A" w:rsidRDefault="0067019A" w:rsidP="0067019A">
            <w:pPr>
              <w:rPr>
                <w:b/>
                <w:lang w:val="pt-BR"/>
              </w:rPr>
            </w:pPr>
          </w:p>
        </w:tc>
      </w:tr>
      <w:tr w:rsidR="0067019A" w14:paraId="0CDC2542" w14:textId="77777777">
        <w:tc>
          <w:tcPr>
            <w:tcW w:w="2628" w:type="dxa"/>
          </w:tcPr>
          <w:p w14:paraId="0CDC253D" w14:textId="77777777" w:rsidR="0067019A" w:rsidRDefault="0067019A" w:rsidP="0067019A">
            <w:pPr>
              <w:rPr>
                <w:b/>
                <w:lang w:val="pt-BR"/>
              </w:rPr>
            </w:pPr>
            <w:r>
              <w:rPr>
                <w:b/>
                <w:lang w:val="pt-BR"/>
              </w:rPr>
              <w:t>NERC Standard</w:t>
            </w:r>
          </w:p>
        </w:tc>
        <w:tc>
          <w:tcPr>
            <w:tcW w:w="1710" w:type="dxa"/>
          </w:tcPr>
          <w:p w14:paraId="16013DE1" w14:textId="77777777" w:rsidR="0067019A" w:rsidRDefault="0067019A" w:rsidP="0067019A">
            <w:pPr>
              <w:rPr>
                <w:b/>
                <w:lang w:val="pt-BR"/>
              </w:rPr>
            </w:pPr>
            <w:r>
              <w:rPr>
                <w:b/>
                <w:lang w:val="pt-BR"/>
              </w:rPr>
              <w:t>TOP-002-4</w:t>
            </w:r>
          </w:p>
          <w:p w14:paraId="0CDC253E" w14:textId="16D5259D" w:rsidR="0067019A" w:rsidRDefault="0067019A" w:rsidP="0067019A">
            <w:pPr>
              <w:rPr>
                <w:b/>
                <w:lang w:val="pt-BR"/>
              </w:rPr>
            </w:pPr>
            <w:r>
              <w:rPr>
                <w:b/>
                <w:lang w:val="pt-BR"/>
              </w:rPr>
              <w:t>R4, R4.4</w:t>
            </w:r>
          </w:p>
        </w:tc>
        <w:tc>
          <w:tcPr>
            <w:tcW w:w="1404" w:type="dxa"/>
          </w:tcPr>
          <w:p w14:paraId="0CDC253F" w14:textId="77777777" w:rsidR="0067019A" w:rsidRDefault="0067019A" w:rsidP="0067019A">
            <w:pPr>
              <w:rPr>
                <w:b/>
                <w:lang w:val="pt-BR"/>
              </w:rPr>
            </w:pPr>
          </w:p>
        </w:tc>
        <w:tc>
          <w:tcPr>
            <w:tcW w:w="1557" w:type="dxa"/>
          </w:tcPr>
          <w:p w14:paraId="0CDC2540" w14:textId="77777777" w:rsidR="0067019A" w:rsidRDefault="0067019A" w:rsidP="0067019A">
            <w:pPr>
              <w:rPr>
                <w:b/>
              </w:rPr>
            </w:pPr>
          </w:p>
        </w:tc>
        <w:tc>
          <w:tcPr>
            <w:tcW w:w="1557" w:type="dxa"/>
          </w:tcPr>
          <w:p w14:paraId="0CDC2541" w14:textId="77777777" w:rsidR="0067019A" w:rsidRDefault="0067019A" w:rsidP="0067019A">
            <w:pPr>
              <w:rPr>
                <w:b/>
              </w:rPr>
            </w:pPr>
          </w:p>
        </w:tc>
      </w:tr>
    </w:tbl>
    <w:p w14:paraId="0CDC2543" w14:textId="48AFAEE3"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340"/>
        <w:gridCol w:w="4722"/>
      </w:tblGrid>
      <w:tr w:rsidR="00377A9C" w14:paraId="0CDC2547" w14:textId="77777777">
        <w:tc>
          <w:tcPr>
            <w:tcW w:w="1818" w:type="dxa"/>
          </w:tcPr>
          <w:p w14:paraId="0CDC2544" w14:textId="77777777" w:rsidR="00377A9C" w:rsidRDefault="00F21257">
            <w:pPr>
              <w:rPr>
                <w:b/>
              </w:rPr>
            </w:pPr>
            <w:r>
              <w:rPr>
                <w:b/>
              </w:rPr>
              <w:t>Version:  1</w:t>
            </w:r>
          </w:p>
        </w:tc>
        <w:tc>
          <w:tcPr>
            <w:tcW w:w="2340" w:type="dxa"/>
          </w:tcPr>
          <w:p w14:paraId="0CDC2545" w14:textId="11046D7A" w:rsidR="00377A9C" w:rsidRDefault="00F21257">
            <w:pPr>
              <w:rPr>
                <w:b/>
              </w:rPr>
            </w:pPr>
            <w:r>
              <w:rPr>
                <w:b/>
              </w:rPr>
              <w:t xml:space="preserve">Revision: </w:t>
            </w:r>
            <w:r w:rsidR="006B1F61">
              <w:rPr>
                <w:b/>
              </w:rPr>
              <w:t>3</w:t>
            </w:r>
            <w:r w:rsidR="00072223">
              <w:rPr>
                <w:b/>
              </w:rPr>
              <w:t>1</w:t>
            </w:r>
          </w:p>
        </w:tc>
        <w:tc>
          <w:tcPr>
            <w:tcW w:w="4722" w:type="dxa"/>
          </w:tcPr>
          <w:p w14:paraId="0CDC2546" w14:textId="5866911D" w:rsidR="00377A9C" w:rsidRDefault="00F21257">
            <w:pPr>
              <w:rPr>
                <w:b/>
              </w:rPr>
            </w:pPr>
            <w:r>
              <w:rPr>
                <w:b/>
              </w:rPr>
              <w:t xml:space="preserve">Effective Date:  </w:t>
            </w:r>
            <w:r w:rsidR="00072223">
              <w:rPr>
                <w:b/>
              </w:rPr>
              <w:t>June</w:t>
            </w:r>
            <w:r>
              <w:rPr>
                <w:b/>
              </w:rPr>
              <w:t xml:space="preserve"> </w:t>
            </w:r>
            <w:r w:rsidR="00072223">
              <w:rPr>
                <w:b/>
              </w:rPr>
              <w:t>9</w:t>
            </w:r>
            <w:r>
              <w:rPr>
                <w:b/>
              </w:rPr>
              <w:t>, 20</w:t>
            </w:r>
            <w:r w:rsidR="006B1F61">
              <w:rPr>
                <w:b/>
              </w:rPr>
              <w:t>2</w:t>
            </w:r>
            <w:r w:rsidR="00072223">
              <w:rPr>
                <w:b/>
              </w:rPr>
              <w:t>3</w:t>
            </w:r>
          </w:p>
        </w:tc>
      </w:tr>
    </w:tbl>
    <w:p w14:paraId="0CDC2548"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07"/>
      </w:tblGrid>
      <w:tr w:rsidR="00377A9C" w14:paraId="0CDC254B" w14:textId="77777777">
        <w:trPr>
          <w:trHeight w:val="576"/>
          <w:tblHeader/>
        </w:trPr>
        <w:tc>
          <w:tcPr>
            <w:tcW w:w="2123" w:type="dxa"/>
            <w:tcBorders>
              <w:top w:val="double" w:sz="4" w:space="0" w:color="auto"/>
              <w:left w:val="nil"/>
              <w:bottom w:val="double" w:sz="4" w:space="0" w:color="auto"/>
            </w:tcBorders>
            <w:vAlign w:val="center"/>
          </w:tcPr>
          <w:p w14:paraId="0CDC2549" w14:textId="77777777" w:rsidR="00377A9C" w:rsidRDefault="00F21257" w:rsidP="009C6A9A">
            <w:pPr>
              <w:jc w:val="center"/>
              <w:rPr>
                <w:b/>
              </w:rPr>
            </w:pPr>
            <w:r>
              <w:rPr>
                <w:b/>
              </w:rPr>
              <w:t>Step</w:t>
            </w:r>
          </w:p>
        </w:tc>
        <w:tc>
          <w:tcPr>
            <w:tcW w:w="7093" w:type="dxa"/>
            <w:tcBorders>
              <w:top w:val="double" w:sz="4" w:space="0" w:color="auto"/>
              <w:bottom w:val="double" w:sz="4" w:space="0" w:color="auto"/>
              <w:right w:val="nil"/>
            </w:tcBorders>
            <w:vAlign w:val="center"/>
          </w:tcPr>
          <w:p w14:paraId="0CDC254A" w14:textId="77777777" w:rsidR="00377A9C" w:rsidRDefault="00F21257">
            <w:pPr>
              <w:rPr>
                <w:b/>
              </w:rPr>
            </w:pPr>
            <w:r>
              <w:rPr>
                <w:b/>
              </w:rPr>
              <w:t>Action</w:t>
            </w:r>
          </w:p>
        </w:tc>
      </w:tr>
      <w:tr w:rsidR="00377A9C" w14:paraId="0CDC2550" w14:textId="77777777">
        <w:trPr>
          <w:trHeight w:val="576"/>
        </w:trPr>
        <w:tc>
          <w:tcPr>
            <w:tcW w:w="2123" w:type="dxa"/>
            <w:tcBorders>
              <w:top w:val="double" w:sz="4" w:space="0" w:color="auto"/>
              <w:left w:val="nil"/>
              <w:bottom w:val="single" w:sz="4" w:space="0" w:color="auto"/>
            </w:tcBorders>
            <w:vAlign w:val="center"/>
          </w:tcPr>
          <w:p w14:paraId="0CDC254C" w14:textId="6BD82337" w:rsidR="00377A9C" w:rsidRDefault="00F21257">
            <w:pPr>
              <w:jc w:val="center"/>
              <w:rPr>
                <w:b/>
              </w:rPr>
            </w:pPr>
            <w:r>
              <w:rPr>
                <w:b/>
              </w:rPr>
              <w:t>N</w:t>
            </w:r>
            <w:r w:rsidR="009C6A9A">
              <w:rPr>
                <w:b/>
              </w:rPr>
              <w:t>ote</w:t>
            </w:r>
          </w:p>
        </w:tc>
        <w:tc>
          <w:tcPr>
            <w:tcW w:w="7093" w:type="dxa"/>
            <w:tcBorders>
              <w:top w:val="double" w:sz="4" w:space="0" w:color="auto"/>
              <w:bottom w:val="single" w:sz="4" w:space="0" w:color="auto"/>
              <w:right w:val="nil"/>
            </w:tcBorders>
            <w:vAlign w:val="center"/>
          </w:tcPr>
          <w:p w14:paraId="0CDC254D" w14:textId="77777777" w:rsidR="00377A9C" w:rsidRDefault="00F21257" w:rsidP="00513D96">
            <w:pPr>
              <w:numPr>
                <w:ilvl w:val="0"/>
                <w:numId w:val="47"/>
              </w:numPr>
            </w:pPr>
            <w:r>
              <w:t>There is no definitive time by which a SASM needs to start, however the SASM process must be completed at least one hour before the start of the Operating Hour (Example: for A/S needed in HE 14, SASM must be completed by HE 12).  The SASM timeline depends on the triggering of the event.</w:t>
            </w:r>
          </w:p>
          <w:p w14:paraId="0CDC254E" w14:textId="77777777" w:rsidR="00377A9C" w:rsidRDefault="00F21257" w:rsidP="00513D96">
            <w:pPr>
              <w:numPr>
                <w:ilvl w:val="0"/>
                <w:numId w:val="47"/>
              </w:numPr>
            </w:pPr>
            <w:r>
              <w:t>ERCOT may not buy more of one A/S in place of the quantity of a different service.</w:t>
            </w:r>
          </w:p>
          <w:p w14:paraId="0CDC254F" w14:textId="77777777" w:rsidR="00377A9C" w:rsidRDefault="00F21257" w:rsidP="00513D96">
            <w:pPr>
              <w:numPr>
                <w:ilvl w:val="0"/>
                <w:numId w:val="47"/>
              </w:numPr>
            </w:pPr>
            <w:r>
              <w:t>A QSE may not self-arrange for A/S procured in response to Emergency Conditions.</w:t>
            </w:r>
          </w:p>
        </w:tc>
      </w:tr>
      <w:tr w:rsidR="00377A9C" w14:paraId="0CDC255F" w14:textId="77777777">
        <w:trPr>
          <w:trHeight w:val="576"/>
        </w:trPr>
        <w:tc>
          <w:tcPr>
            <w:tcW w:w="2123" w:type="dxa"/>
            <w:tcBorders>
              <w:top w:val="single" w:sz="4" w:space="0" w:color="auto"/>
              <w:left w:val="nil"/>
              <w:bottom w:val="double" w:sz="4" w:space="0" w:color="auto"/>
            </w:tcBorders>
            <w:vAlign w:val="center"/>
          </w:tcPr>
          <w:p w14:paraId="0CDC2551" w14:textId="77777777" w:rsidR="00377A9C" w:rsidRDefault="00F21257">
            <w:pPr>
              <w:jc w:val="center"/>
              <w:rPr>
                <w:b/>
              </w:rPr>
            </w:pPr>
            <w:r>
              <w:rPr>
                <w:b/>
              </w:rPr>
              <w:t>SASM</w:t>
            </w:r>
          </w:p>
          <w:p w14:paraId="0CDC2552" w14:textId="77777777" w:rsidR="00377A9C" w:rsidRDefault="00F21257">
            <w:pPr>
              <w:jc w:val="center"/>
              <w:rPr>
                <w:b/>
              </w:rPr>
            </w:pPr>
            <w:r>
              <w:rPr>
                <w:b/>
              </w:rPr>
              <w:t>Failure</w:t>
            </w:r>
          </w:p>
        </w:tc>
        <w:tc>
          <w:tcPr>
            <w:tcW w:w="7093" w:type="dxa"/>
            <w:tcBorders>
              <w:top w:val="single" w:sz="4" w:space="0" w:color="auto"/>
              <w:bottom w:val="double" w:sz="4" w:space="0" w:color="auto"/>
              <w:right w:val="nil"/>
            </w:tcBorders>
            <w:vAlign w:val="center"/>
          </w:tcPr>
          <w:p w14:paraId="0CDC2553" w14:textId="77777777" w:rsidR="00377A9C" w:rsidRDefault="00F21257">
            <w:pPr>
              <w:rPr>
                <w:b/>
                <w:u w:val="single"/>
              </w:rPr>
            </w:pPr>
            <w:r>
              <w:rPr>
                <w:b/>
                <w:u w:val="single"/>
              </w:rPr>
              <w:t>IF:</w:t>
            </w:r>
          </w:p>
          <w:p w14:paraId="0CDC2554" w14:textId="77777777" w:rsidR="00377A9C" w:rsidRDefault="00F21257" w:rsidP="00513D96">
            <w:pPr>
              <w:pStyle w:val="Default"/>
              <w:numPr>
                <w:ilvl w:val="0"/>
                <w:numId w:val="55"/>
              </w:numPr>
            </w:pPr>
            <w:r>
              <w:t>The SASM workflow controller fails during any stage of the run;</w:t>
            </w:r>
          </w:p>
          <w:p w14:paraId="0CDC2555" w14:textId="77777777" w:rsidR="00377A9C" w:rsidRDefault="00F21257">
            <w:pPr>
              <w:rPr>
                <w:b/>
                <w:u w:val="single"/>
              </w:rPr>
            </w:pPr>
            <w:r>
              <w:rPr>
                <w:b/>
                <w:u w:val="single"/>
              </w:rPr>
              <w:t>THEN:</w:t>
            </w:r>
          </w:p>
          <w:p w14:paraId="0CDC2556" w14:textId="77777777" w:rsidR="00377A9C" w:rsidRDefault="00F21257" w:rsidP="00513D96">
            <w:pPr>
              <w:pStyle w:val="Default"/>
              <w:numPr>
                <w:ilvl w:val="0"/>
                <w:numId w:val="55"/>
              </w:numPr>
            </w:pPr>
            <w:r>
              <w:t>Manually create a savecase before workflow is shutdown (see Desktop Guide Common to Multiple Desks Section 2.16)</w:t>
            </w:r>
          </w:p>
          <w:p w14:paraId="0CDC2557" w14:textId="77777777" w:rsidR="00377A9C" w:rsidRDefault="00F21257" w:rsidP="00513D96">
            <w:pPr>
              <w:pStyle w:val="Default"/>
              <w:numPr>
                <w:ilvl w:val="0"/>
                <w:numId w:val="55"/>
              </w:numPr>
            </w:pPr>
            <w:r>
              <w:t>Press the Abort button to cancel the current run,</w:t>
            </w:r>
          </w:p>
          <w:p w14:paraId="0CDC2558" w14:textId="77777777" w:rsidR="00377A9C" w:rsidRDefault="00F21257" w:rsidP="00513D96">
            <w:pPr>
              <w:pStyle w:val="Default"/>
              <w:numPr>
                <w:ilvl w:val="0"/>
                <w:numId w:val="55"/>
              </w:numPr>
            </w:pPr>
            <w:r>
              <w:t>Press the Shut Down button,</w:t>
            </w:r>
          </w:p>
          <w:p w14:paraId="0CDC2559" w14:textId="77777777" w:rsidR="00377A9C" w:rsidRDefault="00F21257" w:rsidP="00513D96">
            <w:pPr>
              <w:pStyle w:val="Default"/>
              <w:numPr>
                <w:ilvl w:val="0"/>
                <w:numId w:val="55"/>
              </w:numPr>
            </w:pPr>
            <w:r>
              <w:t>Press the Start-up button,</w:t>
            </w:r>
          </w:p>
          <w:p w14:paraId="0CDC255A" w14:textId="77777777" w:rsidR="00377A9C" w:rsidRDefault="00F21257" w:rsidP="00513D96">
            <w:pPr>
              <w:pStyle w:val="Default"/>
              <w:numPr>
                <w:ilvl w:val="0"/>
                <w:numId w:val="55"/>
              </w:numPr>
            </w:pPr>
            <w:r>
              <w:t>Press the Run All button to restart the sequence</w:t>
            </w:r>
          </w:p>
          <w:p w14:paraId="0CDC255B" w14:textId="77777777" w:rsidR="00377A9C" w:rsidRDefault="00F21257">
            <w:pPr>
              <w:rPr>
                <w:b/>
                <w:u w:val="single"/>
              </w:rPr>
            </w:pPr>
            <w:r>
              <w:rPr>
                <w:b/>
                <w:u w:val="single"/>
              </w:rPr>
              <w:t>IF:</w:t>
            </w:r>
          </w:p>
          <w:p w14:paraId="0CDC255C" w14:textId="77777777" w:rsidR="00377A9C" w:rsidRDefault="00F21257" w:rsidP="00513D96">
            <w:pPr>
              <w:pStyle w:val="Default"/>
              <w:numPr>
                <w:ilvl w:val="0"/>
                <w:numId w:val="55"/>
              </w:numPr>
            </w:pPr>
            <w:r>
              <w:t>The SASM workflow controller continues to fail;</w:t>
            </w:r>
          </w:p>
          <w:p w14:paraId="0CDC255D" w14:textId="77777777" w:rsidR="00377A9C" w:rsidRDefault="00F21257">
            <w:pPr>
              <w:rPr>
                <w:b/>
                <w:u w:val="single"/>
              </w:rPr>
            </w:pPr>
            <w:r>
              <w:rPr>
                <w:b/>
                <w:u w:val="single"/>
              </w:rPr>
              <w:t>THEN:</w:t>
            </w:r>
          </w:p>
          <w:p w14:paraId="0CDC255E" w14:textId="77777777" w:rsidR="00377A9C" w:rsidRDefault="00F21257" w:rsidP="00513D96">
            <w:pPr>
              <w:pStyle w:val="Default"/>
              <w:numPr>
                <w:ilvl w:val="0"/>
                <w:numId w:val="55"/>
              </w:numPr>
            </w:pPr>
            <w:r>
              <w:t>Notify Market Operations</w:t>
            </w:r>
          </w:p>
        </w:tc>
      </w:tr>
      <w:tr w:rsidR="00377A9C" w14:paraId="0CDC256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560" w14:textId="77777777" w:rsidR="00377A9C" w:rsidRDefault="00F21257" w:rsidP="00B11EFF">
            <w:pPr>
              <w:pStyle w:val="Heading3"/>
            </w:pPr>
            <w:bookmarkStart w:id="134" w:name="_Procurement_of_Ancillary"/>
            <w:bookmarkEnd w:id="134"/>
            <w:r>
              <w:t>Procurement of Ancillary Services when DAM process is insufficient</w:t>
            </w:r>
          </w:p>
        </w:tc>
      </w:tr>
      <w:tr w:rsidR="00377A9C" w14:paraId="0CDC256A" w14:textId="77777777">
        <w:trPr>
          <w:trHeight w:val="576"/>
        </w:trPr>
        <w:tc>
          <w:tcPr>
            <w:tcW w:w="2123" w:type="dxa"/>
            <w:tcBorders>
              <w:top w:val="double" w:sz="4" w:space="0" w:color="auto"/>
              <w:left w:val="nil"/>
              <w:bottom w:val="single" w:sz="4" w:space="0" w:color="auto"/>
            </w:tcBorders>
            <w:vAlign w:val="center"/>
          </w:tcPr>
          <w:p w14:paraId="0CDC2562" w14:textId="77777777" w:rsidR="00377A9C" w:rsidRDefault="00F21257">
            <w:pPr>
              <w:jc w:val="center"/>
              <w:rPr>
                <w:b/>
              </w:rPr>
            </w:pPr>
            <w:r>
              <w:rPr>
                <w:b/>
              </w:rPr>
              <w:t>Procurement</w:t>
            </w:r>
          </w:p>
          <w:p w14:paraId="0CDC2563" w14:textId="77777777" w:rsidR="00377A9C" w:rsidRDefault="00F21257">
            <w:pPr>
              <w:jc w:val="center"/>
              <w:rPr>
                <w:b/>
              </w:rPr>
            </w:pPr>
            <w:r>
              <w:rPr>
                <w:b/>
              </w:rPr>
              <w:t>Timeline</w:t>
            </w:r>
          </w:p>
        </w:tc>
        <w:tc>
          <w:tcPr>
            <w:tcW w:w="7093" w:type="dxa"/>
            <w:tcBorders>
              <w:top w:val="double" w:sz="4" w:space="0" w:color="auto"/>
              <w:bottom w:val="single" w:sz="4" w:space="0" w:color="auto"/>
              <w:right w:val="nil"/>
            </w:tcBorders>
            <w:vAlign w:val="center"/>
          </w:tcPr>
          <w:p w14:paraId="0CDC2564" w14:textId="57982C36" w:rsidR="00377A9C" w:rsidRDefault="00F21257">
            <w:r>
              <w:t xml:space="preserve">If the Day-Ahead Market is aborted the ancillary services </w:t>
            </w:r>
            <w:r w:rsidR="00513D96">
              <w:t>must</w:t>
            </w:r>
            <w:r>
              <w:t xml:space="preserve"> be procured through SASM.  The SASM must be executed in the Adjustment Period for the next day (which starts at 1800). ERCOT </w:t>
            </w:r>
            <w:r>
              <w:rPr>
                <w:b/>
                <w:i/>
              </w:rPr>
              <w:t>shall</w:t>
            </w:r>
            <w:r>
              <w:t xml:space="preserve"> allow at least 1 hour between the issuance of the Watch and the beginning of this SASM.  The SASM timeline is as follows</w:t>
            </w:r>
          </w:p>
          <w:p w14:paraId="0CDC2565" w14:textId="77777777" w:rsidR="00377A9C" w:rsidRDefault="00F21257">
            <w:r>
              <w:t>Time X = Notify QSEs of time the SASM will begin</w:t>
            </w:r>
          </w:p>
          <w:p w14:paraId="0CDC2566" w14:textId="77777777" w:rsidR="00377A9C" w:rsidRDefault="00F21257">
            <w:r>
              <w:t>Time X + 30min = Determine amount of A/S to be procured</w:t>
            </w:r>
          </w:p>
          <w:p w14:paraId="0CDC2567" w14:textId="77777777" w:rsidR="00377A9C" w:rsidRDefault="00F21257">
            <w:r>
              <w:t xml:space="preserve">Time X + 35min = Execute SASM </w:t>
            </w:r>
          </w:p>
          <w:p w14:paraId="0CDC2568" w14:textId="77777777" w:rsidR="00377A9C" w:rsidRDefault="00F21257">
            <w:r>
              <w:t>Time X + 45min = Notify QSEs with awards</w:t>
            </w:r>
          </w:p>
          <w:p w14:paraId="0CDC2569" w14:textId="77777777" w:rsidR="00377A9C" w:rsidRDefault="00F21257">
            <w:r>
              <w:t>Time X + 60min = Validate COPs for A/S Resource Responsibility</w:t>
            </w:r>
          </w:p>
        </w:tc>
      </w:tr>
      <w:tr w:rsidR="00377A9C" w14:paraId="0CDC2571" w14:textId="77777777">
        <w:trPr>
          <w:trHeight w:val="576"/>
        </w:trPr>
        <w:tc>
          <w:tcPr>
            <w:tcW w:w="2123" w:type="dxa"/>
            <w:tcBorders>
              <w:top w:val="single" w:sz="4" w:space="0" w:color="auto"/>
              <w:left w:val="nil"/>
              <w:bottom w:val="single" w:sz="4" w:space="0" w:color="auto"/>
            </w:tcBorders>
            <w:vAlign w:val="center"/>
          </w:tcPr>
          <w:p w14:paraId="0CDC256B" w14:textId="77777777" w:rsidR="00377A9C" w:rsidRDefault="00F21257">
            <w:pPr>
              <w:jc w:val="center"/>
              <w:rPr>
                <w:b/>
              </w:rPr>
            </w:pPr>
            <w:r>
              <w:rPr>
                <w:b/>
              </w:rPr>
              <w:t>1</w:t>
            </w:r>
          </w:p>
        </w:tc>
        <w:tc>
          <w:tcPr>
            <w:tcW w:w="7093" w:type="dxa"/>
            <w:tcBorders>
              <w:top w:val="single" w:sz="4" w:space="0" w:color="auto"/>
              <w:bottom w:val="single" w:sz="4" w:space="0" w:color="auto"/>
              <w:right w:val="nil"/>
            </w:tcBorders>
            <w:vAlign w:val="center"/>
          </w:tcPr>
          <w:p w14:paraId="0CDC256C" w14:textId="77777777" w:rsidR="00377A9C" w:rsidRDefault="00F21257">
            <w:pPr>
              <w:rPr>
                <w:b/>
                <w:u w:val="single"/>
              </w:rPr>
            </w:pPr>
            <w:r>
              <w:rPr>
                <w:b/>
                <w:u w:val="single"/>
              </w:rPr>
              <w:t>IF:</w:t>
            </w:r>
          </w:p>
          <w:p w14:paraId="0CDC256D" w14:textId="77777777" w:rsidR="00377A9C" w:rsidRDefault="00F21257" w:rsidP="00513D96">
            <w:pPr>
              <w:pStyle w:val="ListParagraph"/>
              <w:numPr>
                <w:ilvl w:val="0"/>
                <w:numId w:val="58"/>
              </w:numPr>
            </w:pPr>
            <w:r>
              <w:t>The Day-Ahead Market is aborted;</w:t>
            </w:r>
          </w:p>
          <w:p w14:paraId="0CDC256E" w14:textId="77777777" w:rsidR="00377A9C" w:rsidRDefault="00F21257">
            <w:pPr>
              <w:rPr>
                <w:b/>
                <w:u w:val="single"/>
              </w:rPr>
            </w:pPr>
            <w:r>
              <w:rPr>
                <w:b/>
                <w:u w:val="single"/>
              </w:rPr>
              <w:t>THEN:</w:t>
            </w:r>
          </w:p>
          <w:p w14:paraId="0CDC256F" w14:textId="77777777" w:rsidR="00377A9C" w:rsidRDefault="00F21257" w:rsidP="00513D96">
            <w:pPr>
              <w:pStyle w:val="ListParagraph"/>
              <w:numPr>
                <w:ilvl w:val="0"/>
                <w:numId w:val="58"/>
              </w:numPr>
            </w:pPr>
            <w:r>
              <w:t>Verify that the RUC Operator has issued a Watch,</w:t>
            </w:r>
          </w:p>
          <w:p w14:paraId="0CDC2570" w14:textId="77777777" w:rsidR="00377A9C" w:rsidRDefault="00F21257" w:rsidP="00513D96">
            <w:pPr>
              <w:numPr>
                <w:ilvl w:val="0"/>
                <w:numId w:val="44"/>
              </w:numPr>
            </w:pPr>
            <w:r>
              <w:t>Procure adequate Ancillary Services for the next operating day through a SASM, (Refer to Desktop Guide Resource Desk Section 2.4.4)</w:t>
            </w:r>
          </w:p>
        </w:tc>
      </w:tr>
      <w:tr w:rsidR="00377A9C" w14:paraId="0CDC2577" w14:textId="77777777">
        <w:trPr>
          <w:trHeight w:val="576"/>
        </w:trPr>
        <w:tc>
          <w:tcPr>
            <w:tcW w:w="2123" w:type="dxa"/>
            <w:tcBorders>
              <w:top w:val="single" w:sz="4" w:space="0" w:color="auto"/>
              <w:left w:val="nil"/>
              <w:bottom w:val="single" w:sz="4" w:space="0" w:color="auto"/>
            </w:tcBorders>
            <w:vAlign w:val="center"/>
          </w:tcPr>
          <w:p w14:paraId="0CDC2572" w14:textId="77777777" w:rsidR="00377A9C" w:rsidRDefault="00F21257">
            <w:pPr>
              <w:jc w:val="center"/>
              <w:rPr>
                <w:b/>
              </w:rPr>
            </w:pPr>
            <w:r>
              <w:rPr>
                <w:b/>
              </w:rPr>
              <w:t>2</w:t>
            </w:r>
          </w:p>
        </w:tc>
        <w:tc>
          <w:tcPr>
            <w:tcW w:w="7093" w:type="dxa"/>
            <w:tcBorders>
              <w:top w:val="single" w:sz="4" w:space="0" w:color="auto"/>
              <w:bottom w:val="single" w:sz="4" w:space="0" w:color="auto"/>
              <w:right w:val="nil"/>
            </w:tcBorders>
            <w:vAlign w:val="center"/>
          </w:tcPr>
          <w:p w14:paraId="0CDC2573" w14:textId="77777777" w:rsidR="00377A9C" w:rsidRDefault="00F21257">
            <w:pPr>
              <w:rPr>
                <w:b/>
                <w:u w:val="single"/>
              </w:rPr>
            </w:pPr>
            <w:r>
              <w:rPr>
                <w:b/>
                <w:u w:val="single"/>
              </w:rPr>
              <w:t>IF:</w:t>
            </w:r>
          </w:p>
          <w:p w14:paraId="0CDC2574" w14:textId="77777777" w:rsidR="00377A9C" w:rsidRDefault="00F21257" w:rsidP="00513D96">
            <w:pPr>
              <w:numPr>
                <w:ilvl w:val="0"/>
                <w:numId w:val="46"/>
              </w:numPr>
            </w:pPr>
            <w:r>
              <w:t>SASM did not procure the amount of A/S requested;</w:t>
            </w:r>
          </w:p>
          <w:p w14:paraId="0CDC2575" w14:textId="77777777" w:rsidR="00377A9C" w:rsidRDefault="00F21257">
            <w:pPr>
              <w:rPr>
                <w:b/>
                <w:u w:val="single"/>
              </w:rPr>
            </w:pPr>
            <w:r>
              <w:rPr>
                <w:b/>
                <w:u w:val="single"/>
              </w:rPr>
              <w:t>THEN:</w:t>
            </w:r>
          </w:p>
          <w:p w14:paraId="0CDC2576" w14:textId="77777777" w:rsidR="00377A9C" w:rsidRDefault="00F21257" w:rsidP="00513D96">
            <w:pPr>
              <w:numPr>
                <w:ilvl w:val="0"/>
                <w:numId w:val="46"/>
              </w:numPr>
              <w:rPr>
                <w:b/>
                <w:u w:val="single"/>
              </w:rPr>
            </w:pPr>
            <w:r>
              <w:t>Notify the Shift Supervisor of the remaining A/S insufficiencies to be procured through RUC if necessary.</w:t>
            </w:r>
          </w:p>
        </w:tc>
      </w:tr>
      <w:tr w:rsidR="00377A9C" w14:paraId="0CDC2586" w14:textId="77777777">
        <w:trPr>
          <w:trHeight w:val="576"/>
        </w:trPr>
        <w:tc>
          <w:tcPr>
            <w:tcW w:w="2123" w:type="dxa"/>
            <w:tcBorders>
              <w:top w:val="single" w:sz="4" w:space="0" w:color="auto"/>
              <w:left w:val="nil"/>
              <w:bottom w:val="single" w:sz="4" w:space="0" w:color="auto"/>
            </w:tcBorders>
            <w:vAlign w:val="center"/>
          </w:tcPr>
          <w:p w14:paraId="0CDC2578" w14:textId="77777777" w:rsidR="00377A9C" w:rsidRDefault="00F21257">
            <w:pPr>
              <w:jc w:val="center"/>
              <w:rPr>
                <w:b/>
              </w:rPr>
            </w:pPr>
            <w:r>
              <w:rPr>
                <w:b/>
              </w:rPr>
              <w:t>3</w:t>
            </w:r>
          </w:p>
        </w:tc>
        <w:tc>
          <w:tcPr>
            <w:tcW w:w="7093" w:type="dxa"/>
            <w:tcBorders>
              <w:top w:val="single" w:sz="4" w:space="0" w:color="auto"/>
              <w:bottom w:val="single" w:sz="4" w:space="0" w:color="auto"/>
              <w:right w:val="nil"/>
            </w:tcBorders>
            <w:vAlign w:val="center"/>
          </w:tcPr>
          <w:p w14:paraId="0CDC2579" w14:textId="77777777" w:rsidR="00377A9C" w:rsidRDefault="00F21257">
            <w:pPr>
              <w:rPr>
                <w:b/>
                <w:u w:val="single"/>
              </w:rPr>
            </w:pPr>
            <w:r>
              <w:rPr>
                <w:b/>
                <w:u w:val="single"/>
              </w:rPr>
              <w:t>PREPARE:</w:t>
            </w:r>
          </w:p>
          <w:p w14:paraId="0CDC257A" w14:textId="77777777" w:rsidR="00377A9C" w:rsidRDefault="00F21257" w:rsidP="00513D96">
            <w:pPr>
              <w:numPr>
                <w:ilvl w:val="0"/>
                <w:numId w:val="80"/>
              </w:numPr>
            </w:pPr>
            <w:r>
              <w:t>Email with the following information:</w:t>
            </w:r>
          </w:p>
          <w:p w14:paraId="0CDC257B" w14:textId="77777777" w:rsidR="00377A9C" w:rsidRDefault="00F21257" w:rsidP="00513D96">
            <w:pPr>
              <w:numPr>
                <w:ilvl w:val="0"/>
                <w:numId w:val="100"/>
              </w:numPr>
              <w:rPr>
                <w:sz w:val="22"/>
                <w:szCs w:val="22"/>
              </w:rPr>
            </w:pPr>
            <w:r>
              <w:t>SASM ID  (use YYYYMMDDHHMMSS format)</w:t>
            </w:r>
          </w:p>
          <w:p w14:paraId="0CDC257C" w14:textId="77777777" w:rsidR="00377A9C" w:rsidRDefault="00F21257" w:rsidP="00513D96">
            <w:pPr>
              <w:numPr>
                <w:ilvl w:val="0"/>
                <w:numId w:val="100"/>
              </w:numPr>
            </w:pPr>
            <w:r>
              <w:t>Delivery Date</w:t>
            </w:r>
          </w:p>
          <w:p w14:paraId="0CDC257D" w14:textId="77777777" w:rsidR="00377A9C" w:rsidRDefault="00F21257" w:rsidP="00513D96">
            <w:pPr>
              <w:numPr>
                <w:ilvl w:val="0"/>
                <w:numId w:val="100"/>
              </w:numPr>
            </w:pPr>
            <w:r>
              <w:t>Delivery Hour</w:t>
            </w:r>
          </w:p>
          <w:p w14:paraId="0CDC257E" w14:textId="77777777" w:rsidR="00377A9C" w:rsidRDefault="00F21257" w:rsidP="00513D96">
            <w:pPr>
              <w:numPr>
                <w:ilvl w:val="0"/>
                <w:numId w:val="100"/>
              </w:numPr>
            </w:pPr>
            <w:r>
              <w:t>QSE and Resource name (if known) you are replacing the AS for</w:t>
            </w:r>
          </w:p>
          <w:p w14:paraId="0CDC257F" w14:textId="77777777" w:rsidR="00377A9C" w:rsidRDefault="00F21257" w:rsidP="00513D96">
            <w:pPr>
              <w:numPr>
                <w:ilvl w:val="0"/>
                <w:numId w:val="100"/>
              </w:numPr>
            </w:pPr>
            <w:r>
              <w:t>AS type(s)</w:t>
            </w:r>
          </w:p>
          <w:p w14:paraId="0CDC2580" w14:textId="77777777" w:rsidR="00377A9C" w:rsidRDefault="00F21257" w:rsidP="00513D96">
            <w:pPr>
              <w:numPr>
                <w:ilvl w:val="0"/>
                <w:numId w:val="100"/>
              </w:numPr>
            </w:pPr>
            <w:r>
              <w:t>MW amounts you are replacing</w:t>
            </w:r>
          </w:p>
          <w:p w14:paraId="0CDC2581" w14:textId="77777777" w:rsidR="00377A9C" w:rsidRDefault="00F21257" w:rsidP="00513D96">
            <w:pPr>
              <w:numPr>
                <w:ilvl w:val="0"/>
                <w:numId w:val="100"/>
              </w:numPr>
            </w:pPr>
            <w:r>
              <w:t>Total MW amount SASM has awarded</w:t>
            </w:r>
          </w:p>
          <w:p w14:paraId="0CDC2582" w14:textId="77777777" w:rsidR="00377A9C" w:rsidRDefault="00F21257" w:rsidP="00513D96">
            <w:pPr>
              <w:numPr>
                <w:ilvl w:val="0"/>
                <w:numId w:val="100"/>
              </w:numPr>
            </w:pPr>
            <w:r>
              <w:t>Verify PVT transferred</w:t>
            </w:r>
          </w:p>
          <w:p w14:paraId="0CDC2583" w14:textId="77777777" w:rsidR="00377A9C" w:rsidRDefault="00F21257">
            <w:pPr>
              <w:rPr>
                <w:b/>
                <w:u w:val="single"/>
              </w:rPr>
            </w:pPr>
            <w:r>
              <w:rPr>
                <w:b/>
                <w:u w:val="single"/>
              </w:rPr>
              <w:t>SEND:</w:t>
            </w:r>
          </w:p>
          <w:p w14:paraId="0CDC2584" w14:textId="77777777" w:rsidR="00377A9C" w:rsidRDefault="00F21257" w:rsidP="00513D96">
            <w:pPr>
              <w:numPr>
                <w:ilvl w:val="0"/>
                <w:numId w:val="46"/>
              </w:numPr>
            </w:pPr>
            <w:r>
              <w:t>E-mail to the following distribution list</w:t>
            </w:r>
          </w:p>
          <w:p w14:paraId="0CDC2585" w14:textId="77777777" w:rsidR="00377A9C" w:rsidRDefault="00F21257" w:rsidP="00513D96">
            <w:pPr>
              <w:numPr>
                <w:ilvl w:val="0"/>
                <w:numId w:val="100"/>
              </w:numPr>
              <w:rPr>
                <w:b/>
                <w:u w:val="single"/>
              </w:rPr>
            </w:pPr>
            <w:r>
              <w:t>SASM</w:t>
            </w:r>
          </w:p>
        </w:tc>
      </w:tr>
      <w:tr w:rsidR="00377A9C" w14:paraId="0CDC258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587" w14:textId="77777777" w:rsidR="00377A9C" w:rsidRDefault="00F21257" w:rsidP="00B11EFF">
            <w:pPr>
              <w:pStyle w:val="Heading3"/>
            </w:pPr>
            <w:bookmarkStart w:id="135" w:name="_Increasing_Ancillary_Services_1"/>
            <w:bookmarkEnd w:id="135"/>
            <w:r>
              <w:t>Increasing Ancillary Services for Extreme Cold Weather</w:t>
            </w:r>
          </w:p>
        </w:tc>
      </w:tr>
      <w:tr w:rsidR="00377A9C" w14:paraId="0CDC258B" w14:textId="77777777">
        <w:trPr>
          <w:trHeight w:val="576"/>
        </w:trPr>
        <w:tc>
          <w:tcPr>
            <w:tcW w:w="2123" w:type="dxa"/>
            <w:tcBorders>
              <w:top w:val="double" w:sz="4" w:space="0" w:color="auto"/>
              <w:left w:val="nil"/>
              <w:bottom w:val="single" w:sz="4" w:space="0" w:color="auto"/>
            </w:tcBorders>
            <w:vAlign w:val="center"/>
          </w:tcPr>
          <w:p w14:paraId="0CDC2589" w14:textId="3ED0E82F" w:rsidR="00377A9C" w:rsidRDefault="00F21257">
            <w:pPr>
              <w:jc w:val="center"/>
              <w:rPr>
                <w:b/>
              </w:rPr>
            </w:pPr>
            <w:r>
              <w:rPr>
                <w:b/>
              </w:rPr>
              <w:t>N</w:t>
            </w:r>
            <w:r w:rsidR="009C6A9A">
              <w:rPr>
                <w:b/>
              </w:rPr>
              <w:t>ote</w:t>
            </w:r>
          </w:p>
        </w:tc>
        <w:tc>
          <w:tcPr>
            <w:tcW w:w="7093" w:type="dxa"/>
            <w:tcBorders>
              <w:top w:val="double" w:sz="4" w:space="0" w:color="auto"/>
              <w:bottom w:val="single" w:sz="4" w:space="0" w:color="auto"/>
              <w:right w:val="nil"/>
            </w:tcBorders>
            <w:vAlign w:val="center"/>
          </w:tcPr>
          <w:p w14:paraId="0CDC258A" w14:textId="6FBABBE5" w:rsidR="00377A9C" w:rsidRDefault="00F21257">
            <w:pPr>
              <w:pStyle w:val="TableText"/>
              <w:jc w:val="both"/>
            </w:pPr>
            <w:r>
              <w:rPr>
                <w:bCs/>
              </w:rPr>
              <w:t>When temperatures or wind chill is expected to be below freezing for sustained periods and may impact load levels or generation availability, it may be necessary to procure additional Non-Spin</w:t>
            </w:r>
            <w:r w:rsidR="00DC6402">
              <w:rPr>
                <w:bCs/>
              </w:rPr>
              <w:t>, ECRS</w:t>
            </w:r>
            <w:r>
              <w:rPr>
                <w:bCs/>
              </w:rPr>
              <w:t xml:space="preserve"> and/or RRS.  After DRUC has completed, determine if sufficient reserves are available to meet peak demand.</w:t>
            </w:r>
          </w:p>
        </w:tc>
      </w:tr>
      <w:tr w:rsidR="00377A9C" w14:paraId="0CDC2594" w14:textId="77777777">
        <w:trPr>
          <w:trHeight w:val="576"/>
        </w:trPr>
        <w:tc>
          <w:tcPr>
            <w:tcW w:w="2123" w:type="dxa"/>
            <w:tcBorders>
              <w:top w:val="single" w:sz="4" w:space="0" w:color="auto"/>
              <w:left w:val="nil"/>
              <w:bottom w:val="single" w:sz="4" w:space="0" w:color="auto"/>
            </w:tcBorders>
            <w:vAlign w:val="center"/>
          </w:tcPr>
          <w:p w14:paraId="0CDC258C" w14:textId="77777777" w:rsidR="00377A9C" w:rsidRDefault="00F21257">
            <w:pPr>
              <w:jc w:val="center"/>
              <w:rPr>
                <w:b/>
              </w:rPr>
            </w:pPr>
            <w:r>
              <w:rPr>
                <w:b/>
              </w:rPr>
              <w:t>A/S Plan Increase</w:t>
            </w:r>
          </w:p>
          <w:p w14:paraId="0CDC258D" w14:textId="77777777" w:rsidR="00377A9C" w:rsidRDefault="00F21257">
            <w:pPr>
              <w:jc w:val="center"/>
              <w:rPr>
                <w:b/>
              </w:rPr>
            </w:pPr>
            <w:r>
              <w:rPr>
                <w:b/>
              </w:rPr>
              <w:t>Timeline</w:t>
            </w:r>
          </w:p>
        </w:tc>
        <w:tc>
          <w:tcPr>
            <w:tcW w:w="7093" w:type="dxa"/>
            <w:tcBorders>
              <w:top w:val="single" w:sz="4" w:space="0" w:color="auto"/>
              <w:bottom w:val="single" w:sz="4" w:space="0" w:color="auto"/>
              <w:right w:val="nil"/>
            </w:tcBorders>
            <w:vAlign w:val="center"/>
          </w:tcPr>
          <w:p w14:paraId="0CDC258E" w14:textId="77777777" w:rsidR="00377A9C" w:rsidRDefault="00F21257">
            <w:r>
              <w:t>Time X is greater than two hours from the start of the Operating Hour for which the additional A/S capacity is required. The timeline is as follows:</w:t>
            </w:r>
          </w:p>
          <w:p w14:paraId="0CDC258F" w14:textId="4A23DE51" w:rsidR="00377A9C" w:rsidRDefault="00F21257">
            <w:r>
              <w:t xml:space="preserve">Time X = Notify QSEs, post on </w:t>
            </w:r>
            <w:r w:rsidR="006B1F61" w:rsidRPr="006B1F61">
              <w:t>ERCOT Website</w:t>
            </w:r>
          </w:p>
          <w:p w14:paraId="0CDC2590" w14:textId="77777777" w:rsidR="00377A9C" w:rsidRDefault="00F21257">
            <w:r>
              <w:t>Time X + 30 min = QSEs to update Offers</w:t>
            </w:r>
          </w:p>
          <w:p w14:paraId="0CDC2591" w14:textId="77777777" w:rsidR="00377A9C" w:rsidRDefault="00F21257">
            <w:r>
              <w:t xml:space="preserve">Time X + 35 min= Execute the SASM </w:t>
            </w:r>
          </w:p>
          <w:p w14:paraId="0CDC2592" w14:textId="77777777" w:rsidR="00377A9C" w:rsidRDefault="00F21257">
            <w:r>
              <w:t>Time X + 45 min = Publish results</w:t>
            </w:r>
          </w:p>
          <w:p w14:paraId="0CDC2593" w14:textId="77777777" w:rsidR="00377A9C" w:rsidRDefault="00F21257">
            <w:pPr>
              <w:rPr>
                <w:b/>
                <w:u w:val="single"/>
              </w:rPr>
            </w:pPr>
            <w:r>
              <w:t>Time X + 60 min = Validate COPs and A/S schedules</w:t>
            </w:r>
          </w:p>
        </w:tc>
      </w:tr>
      <w:tr w:rsidR="00377A9C" w14:paraId="0CDC25AC" w14:textId="77777777">
        <w:trPr>
          <w:trHeight w:val="576"/>
        </w:trPr>
        <w:tc>
          <w:tcPr>
            <w:tcW w:w="2123" w:type="dxa"/>
            <w:tcBorders>
              <w:top w:val="single" w:sz="4" w:space="0" w:color="auto"/>
              <w:left w:val="nil"/>
              <w:bottom w:val="single" w:sz="4" w:space="0" w:color="auto"/>
            </w:tcBorders>
            <w:vAlign w:val="center"/>
          </w:tcPr>
          <w:p w14:paraId="0CDC2595" w14:textId="77777777" w:rsidR="00377A9C" w:rsidRDefault="00F21257">
            <w:pPr>
              <w:jc w:val="center"/>
              <w:rPr>
                <w:b/>
              </w:rPr>
            </w:pPr>
            <w:r>
              <w:rPr>
                <w:b/>
              </w:rPr>
              <w:t>1</w:t>
            </w:r>
          </w:p>
          <w:p w14:paraId="0CDC2596" w14:textId="0C0440C1" w:rsidR="00377A9C" w:rsidRDefault="00F21257">
            <w:pPr>
              <w:jc w:val="center"/>
              <w:rPr>
                <w:b/>
              </w:rPr>
            </w:pPr>
            <w:r>
              <w:rPr>
                <w:b/>
              </w:rPr>
              <w:t>N</w:t>
            </w:r>
            <w:r w:rsidR="00991ABF">
              <w:rPr>
                <w:b/>
              </w:rPr>
              <w:t>ote</w:t>
            </w:r>
            <w:r>
              <w:rPr>
                <w:b/>
              </w:rPr>
              <w:t>:</w:t>
            </w:r>
          </w:p>
          <w:p w14:paraId="0CDC2597" w14:textId="77777777" w:rsidR="00377A9C" w:rsidRDefault="00F21257">
            <w:pPr>
              <w:jc w:val="center"/>
              <w:rPr>
                <w:b/>
              </w:rPr>
            </w:pPr>
            <w:r>
              <w:rPr>
                <w:b/>
              </w:rPr>
              <w:t>SASM time</w:t>
            </w:r>
          </w:p>
          <w:p w14:paraId="0CDC2598" w14:textId="77777777" w:rsidR="00377A9C" w:rsidRDefault="00F21257">
            <w:pPr>
              <w:jc w:val="center"/>
              <w:rPr>
                <w:b/>
              </w:rPr>
            </w:pPr>
            <w:r>
              <w:rPr>
                <w:b/>
              </w:rPr>
              <w:t xml:space="preserve">XX:XX should be </w:t>
            </w:r>
          </w:p>
          <w:p w14:paraId="0CDC2599" w14:textId="77777777" w:rsidR="00377A9C" w:rsidRDefault="00F21257">
            <w:pPr>
              <w:jc w:val="center"/>
              <w:rPr>
                <w:b/>
              </w:rPr>
            </w:pPr>
            <w:r>
              <w:rPr>
                <w:b/>
              </w:rPr>
              <w:t>30 minutes</w:t>
            </w:r>
          </w:p>
          <w:p w14:paraId="0CDC259A" w14:textId="77777777" w:rsidR="00377A9C" w:rsidRDefault="00F21257">
            <w:pPr>
              <w:jc w:val="center"/>
              <w:rPr>
                <w:b/>
              </w:rPr>
            </w:pPr>
            <w:r>
              <w:rPr>
                <w:b/>
              </w:rPr>
              <w:t>later than</w:t>
            </w:r>
          </w:p>
          <w:p w14:paraId="0CDC259B" w14:textId="77777777" w:rsidR="00377A9C" w:rsidRDefault="00F21257">
            <w:pPr>
              <w:jc w:val="center"/>
              <w:rPr>
                <w:b/>
              </w:rPr>
            </w:pPr>
            <w:r>
              <w:rPr>
                <w:b/>
              </w:rPr>
              <w:t>time hotline</w:t>
            </w:r>
          </w:p>
          <w:p w14:paraId="0CDC259C" w14:textId="77777777" w:rsidR="00377A9C" w:rsidRDefault="00F21257">
            <w:pPr>
              <w:jc w:val="center"/>
              <w:rPr>
                <w:b/>
              </w:rPr>
            </w:pPr>
            <w:r>
              <w:rPr>
                <w:b/>
              </w:rPr>
              <w:t>call issued</w:t>
            </w:r>
          </w:p>
        </w:tc>
        <w:tc>
          <w:tcPr>
            <w:tcW w:w="7093" w:type="dxa"/>
            <w:tcBorders>
              <w:top w:val="single" w:sz="4" w:space="0" w:color="auto"/>
              <w:bottom w:val="single" w:sz="4" w:space="0" w:color="auto"/>
              <w:right w:val="nil"/>
            </w:tcBorders>
            <w:vAlign w:val="center"/>
          </w:tcPr>
          <w:p w14:paraId="0CDC259D" w14:textId="77777777" w:rsidR="00377A9C" w:rsidRDefault="00F21257">
            <w:pPr>
              <w:rPr>
                <w:b/>
                <w:u w:val="single"/>
              </w:rPr>
            </w:pPr>
            <w:r>
              <w:rPr>
                <w:b/>
                <w:u w:val="single"/>
              </w:rPr>
              <w:t>IF:</w:t>
            </w:r>
          </w:p>
          <w:p w14:paraId="0CDC259E" w14:textId="77777777" w:rsidR="00377A9C" w:rsidRDefault="00F21257" w:rsidP="00513D96">
            <w:pPr>
              <w:numPr>
                <w:ilvl w:val="0"/>
                <w:numId w:val="44"/>
              </w:numPr>
            </w:pPr>
            <w:r>
              <w:t>Temperature or wind chill is forecasted to be below 32°F, AND</w:t>
            </w:r>
          </w:p>
          <w:p w14:paraId="0CDC259F" w14:textId="77777777" w:rsidR="00377A9C" w:rsidRDefault="00F21257" w:rsidP="00513D96">
            <w:pPr>
              <w:numPr>
                <w:ilvl w:val="0"/>
                <w:numId w:val="44"/>
              </w:numPr>
            </w:pPr>
            <w:r>
              <w:t>Splunk: 11 COP vs MTLF ‘SS_HASL_MARGIN’ &lt; 600 MW,</w:t>
            </w:r>
          </w:p>
          <w:p w14:paraId="0CDC25A0" w14:textId="77777777" w:rsidR="00377A9C" w:rsidRDefault="00F21257">
            <w:r>
              <w:t>OR</w:t>
            </w:r>
          </w:p>
          <w:p w14:paraId="0CDC25A1" w14:textId="77777777" w:rsidR="00377A9C" w:rsidRDefault="00F21257" w:rsidP="00513D96">
            <w:pPr>
              <w:numPr>
                <w:ilvl w:val="0"/>
                <w:numId w:val="44"/>
              </w:numPr>
            </w:pPr>
            <w:r>
              <w:t>Temperature or wind chill is forecasted to be below 20°F, AND</w:t>
            </w:r>
          </w:p>
          <w:p w14:paraId="0CDC25A2" w14:textId="77777777" w:rsidR="00377A9C" w:rsidRDefault="00F21257" w:rsidP="00513D96">
            <w:pPr>
              <w:numPr>
                <w:ilvl w:val="0"/>
                <w:numId w:val="44"/>
              </w:numPr>
            </w:pPr>
            <w:r>
              <w:t>Splunk: 11 COP vs MTLF ‘SS_HASL_MARGIN’ &lt; 1300 MW;</w:t>
            </w:r>
          </w:p>
          <w:p w14:paraId="0CDC25A3" w14:textId="77777777" w:rsidR="00377A9C" w:rsidRDefault="00F21257">
            <w:pPr>
              <w:rPr>
                <w:b/>
                <w:u w:val="single"/>
              </w:rPr>
            </w:pPr>
            <w:r>
              <w:rPr>
                <w:b/>
                <w:u w:val="single"/>
              </w:rPr>
              <w:t>THEN:</w:t>
            </w:r>
          </w:p>
          <w:p w14:paraId="0CDC25A4" w14:textId="77777777" w:rsidR="00377A9C" w:rsidRDefault="00F21257" w:rsidP="00513D96">
            <w:pPr>
              <w:numPr>
                <w:ilvl w:val="0"/>
                <w:numId w:val="44"/>
              </w:numPr>
            </w:pPr>
            <w:r>
              <w:t>Issue a Watch by making a Hotline call to QSEs</w:t>
            </w:r>
          </w:p>
          <w:p w14:paraId="0CDC25A5" w14:textId="5D149B9F" w:rsidR="00377A9C" w:rsidRDefault="00F21257" w:rsidP="00513D96">
            <w:pPr>
              <w:numPr>
                <w:ilvl w:val="0"/>
                <w:numId w:val="44"/>
              </w:numPr>
            </w:pPr>
            <w:r>
              <w:t xml:space="preserve">Post message on </w:t>
            </w:r>
            <w:r w:rsidR="006B1F61" w:rsidRPr="006B1F61">
              <w:t>ERCOT Website</w:t>
            </w:r>
          </w:p>
          <w:p w14:paraId="0CDC25A6" w14:textId="77777777" w:rsidR="00377A9C" w:rsidRDefault="00F21257" w:rsidP="00513D96">
            <w:pPr>
              <w:numPr>
                <w:ilvl w:val="0"/>
                <w:numId w:val="44"/>
              </w:numPr>
            </w:pPr>
            <w:r>
              <w:t>Notify Transmission Operator to make Hotline call to TOs</w:t>
            </w:r>
          </w:p>
          <w:p w14:paraId="0CDC25A7" w14:textId="10F9F75F" w:rsidR="00377A9C" w:rsidRDefault="00F21257" w:rsidP="00513D96">
            <w:pPr>
              <w:numPr>
                <w:ilvl w:val="0"/>
                <w:numId w:val="44"/>
              </w:numPr>
            </w:pPr>
            <w:r>
              <w:t>Procure additional Non-Spin</w:t>
            </w:r>
            <w:r w:rsidR="00DC6402">
              <w:t>, ECRS</w:t>
            </w:r>
            <w:r>
              <w:t xml:space="preserve"> and/or RRS through a SASM (Refer to Desktop Guide Resource Desk Section 2.4.3).</w:t>
            </w:r>
          </w:p>
          <w:p w14:paraId="0CDC25A8" w14:textId="77777777" w:rsidR="00377A9C" w:rsidRDefault="00377A9C">
            <w:pPr>
              <w:rPr>
                <w:b/>
              </w:rPr>
            </w:pPr>
          </w:p>
          <w:p w14:paraId="0CDC25A9" w14:textId="77777777" w:rsidR="00377A9C" w:rsidRDefault="00F21257">
            <w:r>
              <w:rPr>
                <w:b/>
                <w:highlight w:val="yellow"/>
                <w:u w:val="single"/>
              </w:rPr>
              <w:t>Q#73 - Typical Hotline Script for Watch to Increase A/S and open SASM</w:t>
            </w:r>
          </w:p>
          <w:p w14:paraId="0CDC25AA" w14:textId="7AA30690" w:rsidR="00377A9C" w:rsidRDefault="00F21257">
            <w:pPr>
              <w:rPr>
                <w:b/>
                <w:u w:val="single"/>
              </w:rPr>
            </w:pPr>
            <w:r>
              <w:rPr>
                <w:b/>
                <w:highlight w:val="yellow"/>
                <w:u w:val="single"/>
              </w:rPr>
              <w:t xml:space="preserve">Typical </w:t>
            </w:r>
            <w:r w:rsidR="006B1F61" w:rsidRPr="006B1F61">
              <w:rPr>
                <w:b/>
                <w:highlight w:val="yellow"/>
                <w:u w:val="single"/>
              </w:rPr>
              <w:t>ERCOT Website</w:t>
            </w:r>
            <w:r>
              <w:rPr>
                <w:b/>
                <w:highlight w:val="yellow"/>
                <w:u w:val="single"/>
              </w:rPr>
              <w:t xml:space="preserve"> Posting for Watch to Increase A/S and open SASM:</w:t>
            </w:r>
          </w:p>
          <w:p w14:paraId="0CDC25AB" w14:textId="77777777" w:rsidR="00377A9C" w:rsidRDefault="00F21257">
            <w:r>
              <w:t>ERCOT is issuing a Watch due to the need to increase the system wide Ancillary Services requirement above what was procured in the Day-Ahead Market due to [state the reliability reason].</w:t>
            </w:r>
          </w:p>
        </w:tc>
      </w:tr>
      <w:tr w:rsidR="00377A9C" w14:paraId="0CDC25B9" w14:textId="77777777">
        <w:trPr>
          <w:trHeight w:val="576"/>
        </w:trPr>
        <w:tc>
          <w:tcPr>
            <w:tcW w:w="2123" w:type="dxa"/>
            <w:tcBorders>
              <w:top w:val="single" w:sz="4" w:space="0" w:color="auto"/>
              <w:left w:val="nil"/>
              <w:bottom w:val="single" w:sz="4" w:space="0" w:color="auto"/>
            </w:tcBorders>
            <w:vAlign w:val="center"/>
          </w:tcPr>
          <w:p w14:paraId="0CDC25AD" w14:textId="77777777" w:rsidR="00377A9C" w:rsidRDefault="00F21257">
            <w:pPr>
              <w:jc w:val="center"/>
              <w:rPr>
                <w:b/>
              </w:rPr>
            </w:pPr>
            <w:r>
              <w:rPr>
                <w:b/>
              </w:rPr>
              <w:t>2</w:t>
            </w:r>
          </w:p>
        </w:tc>
        <w:tc>
          <w:tcPr>
            <w:tcW w:w="7093" w:type="dxa"/>
            <w:tcBorders>
              <w:top w:val="single" w:sz="4" w:space="0" w:color="auto"/>
              <w:bottom w:val="single" w:sz="4" w:space="0" w:color="auto"/>
              <w:right w:val="nil"/>
            </w:tcBorders>
            <w:vAlign w:val="center"/>
          </w:tcPr>
          <w:p w14:paraId="0CDC25AE" w14:textId="77777777" w:rsidR="00377A9C" w:rsidRDefault="00F21257">
            <w:pPr>
              <w:rPr>
                <w:b/>
                <w:u w:val="single"/>
              </w:rPr>
            </w:pPr>
            <w:r>
              <w:rPr>
                <w:b/>
                <w:u w:val="single"/>
              </w:rPr>
              <w:t>WHEN:</w:t>
            </w:r>
          </w:p>
          <w:p w14:paraId="0CDC25AF" w14:textId="77777777" w:rsidR="00377A9C" w:rsidRDefault="00F21257" w:rsidP="00513D96">
            <w:pPr>
              <w:numPr>
                <w:ilvl w:val="0"/>
                <w:numId w:val="46"/>
              </w:numPr>
            </w:pPr>
            <w:r>
              <w:t>SASM is complete;</w:t>
            </w:r>
          </w:p>
          <w:p w14:paraId="0CDC25B0" w14:textId="77777777" w:rsidR="00377A9C" w:rsidRDefault="00F21257">
            <w:pPr>
              <w:rPr>
                <w:b/>
                <w:u w:val="single"/>
              </w:rPr>
            </w:pPr>
            <w:r>
              <w:rPr>
                <w:b/>
                <w:u w:val="single"/>
              </w:rPr>
              <w:t>THEN:</w:t>
            </w:r>
          </w:p>
          <w:p w14:paraId="0CDC25B1" w14:textId="77777777" w:rsidR="00377A9C" w:rsidRDefault="00F21257" w:rsidP="00513D96">
            <w:pPr>
              <w:numPr>
                <w:ilvl w:val="0"/>
                <w:numId w:val="46"/>
              </w:numPr>
            </w:pPr>
            <w:r>
              <w:t>Notify the Shift Supervisor if any insufficiencies exists to determine if procurement through RUC is needed (RUC as capacity, do not assign A/S to the Resource).</w:t>
            </w:r>
          </w:p>
          <w:p w14:paraId="0CDC25B2" w14:textId="77777777" w:rsidR="00377A9C" w:rsidRDefault="00F21257">
            <w:r>
              <w:rPr>
                <w:b/>
                <w:u w:val="single"/>
              </w:rPr>
              <w:t>THEN:</w:t>
            </w:r>
          </w:p>
          <w:p w14:paraId="0CDC25B3" w14:textId="77777777" w:rsidR="00377A9C" w:rsidRDefault="00F21257" w:rsidP="00513D96">
            <w:pPr>
              <w:pStyle w:val="TableText"/>
              <w:numPr>
                <w:ilvl w:val="0"/>
                <w:numId w:val="55"/>
              </w:numPr>
              <w:jc w:val="both"/>
            </w:pPr>
            <w:r>
              <w:t>Cancel the Watch by making Hotline call to QSEs</w:t>
            </w:r>
          </w:p>
          <w:p w14:paraId="0CDC25B4" w14:textId="5B3FC06A" w:rsidR="00377A9C" w:rsidRDefault="00F21257" w:rsidP="00513D96">
            <w:pPr>
              <w:pStyle w:val="TableText"/>
              <w:numPr>
                <w:ilvl w:val="0"/>
                <w:numId w:val="55"/>
              </w:numPr>
              <w:jc w:val="both"/>
            </w:pPr>
            <w:r>
              <w:t xml:space="preserve">Cancel posting on </w:t>
            </w:r>
            <w:r w:rsidR="006B1F61">
              <w:t xml:space="preserve">the </w:t>
            </w:r>
            <w:r w:rsidR="006B1F61" w:rsidRPr="006B1F61">
              <w:t>ERCOT Website</w:t>
            </w:r>
          </w:p>
          <w:p w14:paraId="0CDC25B5" w14:textId="77777777" w:rsidR="00377A9C" w:rsidRDefault="00F21257" w:rsidP="00513D96">
            <w:pPr>
              <w:pStyle w:val="TableText"/>
              <w:numPr>
                <w:ilvl w:val="0"/>
                <w:numId w:val="55"/>
              </w:numPr>
              <w:jc w:val="both"/>
            </w:pPr>
            <w:r>
              <w:t>Notify Transmission Operator to make Hotline call to TOs</w:t>
            </w:r>
          </w:p>
          <w:p w14:paraId="0CDC25B6" w14:textId="77777777" w:rsidR="00377A9C" w:rsidRDefault="00377A9C">
            <w:pPr>
              <w:pStyle w:val="TableText"/>
              <w:jc w:val="both"/>
            </w:pPr>
          </w:p>
          <w:p w14:paraId="0CDC25B7" w14:textId="77777777" w:rsidR="00377A9C" w:rsidRDefault="00F21257">
            <w:pPr>
              <w:rPr>
                <w:b/>
                <w:u w:val="single"/>
              </w:rPr>
            </w:pPr>
            <w:r>
              <w:rPr>
                <w:b/>
                <w:highlight w:val="yellow"/>
                <w:u w:val="single"/>
              </w:rPr>
              <w:t>Q#74 - Typical Hotline Script to Cancel Watch to Increase A/S and SASM complete</w:t>
            </w:r>
          </w:p>
          <w:p w14:paraId="0CDC25B8" w14:textId="77777777" w:rsidR="00377A9C" w:rsidRDefault="00377A9C"/>
        </w:tc>
      </w:tr>
      <w:tr w:rsidR="00377A9C" w14:paraId="0CDC25C8" w14:textId="77777777">
        <w:trPr>
          <w:trHeight w:val="576"/>
        </w:trPr>
        <w:tc>
          <w:tcPr>
            <w:tcW w:w="2123" w:type="dxa"/>
            <w:tcBorders>
              <w:top w:val="single" w:sz="4" w:space="0" w:color="auto"/>
              <w:left w:val="nil"/>
              <w:bottom w:val="single" w:sz="4" w:space="0" w:color="auto"/>
            </w:tcBorders>
            <w:vAlign w:val="center"/>
          </w:tcPr>
          <w:p w14:paraId="0CDC25BA" w14:textId="77777777" w:rsidR="00377A9C" w:rsidRDefault="00F21257">
            <w:pPr>
              <w:jc w:val="center"/>
              <w:rPr>
                <w:b/>
              </w:rPr>
            </w:pPr>
            <w:r>
              <w:rPr>
                <w:b/>
              </w:rPr>
              <w:t>3</w:t>
            </w:r>
          </w:p>
        </w:tc>
        <w:tc>
          <w:tcPr>
            <w:tcW w:w="7093" w:type="dxa"/>
            <w:tcBorders>
              <w:top w:val="single" w:sz="4" w:space="0" w:color="auto"/>
              <w:bottom w:val="single" w:sz="4" w:space="0" w:color="auto"/>
              <w:right w:val="nil"/>
            </w:tcBorders>
            <w:vAlign w:val="center"/>
          </w:tcPr>
          <w:p w14:paraId="0CDC25BB" w14:textId="77777777" w:rsidR="00377A9C" w:rsidRDefault="00F21257">
            <w:r>
              <w:t>PREPARE</w:t>
            </w:r>
          </w:p>
          <w:p w14:paraId="0CDC25BC" w14:textId="77777777" w:rsidR="00377A9C" w:rsidRDefault="00F21257" w:rsidP="00513D96">
            <w:pPr>
              <w:pStyle w:val="ListParagraph"/>
              <w:numPr>
                <w:ilvl w:val="0"/>
                <w:numId w:val="96"/>
              </w:numPr>
            </w:pPr>
            <w:r>
              <w:t>Email with the following information:</w:t>
            </w:r>
          </w:p>
          <w:p w14:paraId="0CDC25BD" w14:textId="77777777" w:rsidR="00377A9C" w:rsidRDefault="00F21257" w:rsidP="00513D96">
            <w:pPr>
              <w:numPr>
                <w:ilvl w:val="1"/>
                <w:numId w:val="54"/>
              </w:numPr>
            </w:pPr>
            <w:r>
              <w:t>SASM ID  (use YYYYMMDDHHMMSS format)</w:t>
            </w:r>
          </w:p>
          <w:p w14:paraId="0CDC25BE" w14:textId="77777777" w:rsidR="00377A9C" w:rsidRDefault="00F21257" w:rsidP="00513D96">
            <w:pPr>
              <w:numPr>
                <w:ilvl w:val="1"/>
                <w:numId w:val="54"/>
              </w:numPr>
            </w:pPr>
            <w:r>
              <w:t>Delivery Date</w:t>
            </w:r>
          </w:p>
          <w:p w14:paraId="0CDC25BF" w14:textId="77777777" w:rsidR="00377A9C" w:rsidRDefault="00F21257" w:rsidP="00513D96">
            <w:pPr>
              <w:numPr>
                <w:ilvl w:val="1"/>
                <w:numId w:val="54"/>
              </w:numPr>
            </w:pPr>
            <w:r>
              <w:t>Delivery Hour</w:t>
            </w:r>
          </w:p>
          <w:p w14:paraId="0CDC25C0" w14:textId="77777777" w:rsidR="00377A9C" w:rsidRDefault="00F21257" w:rsidP="00513D96">
            <w:pPr>
              <w:numPr>
                <w:ilvl w:val="1"/>
                <w:numId w:val="54"/>
              </w:numPr>
            </w:pPr>
            <w:r>
              <w:t>QSE and Resource name (if known) you are replacing the AS for</w:t>
            </w:r>
          </w:p>
          <w:p w14:paraId="0CDC25C1" w14:textId="77777777" w:rsidR="00377A9C" w:rsidRDefault="00F21257" w:rsidP="00513D96">
            <w:pPr>
              <w:numPr>
                <w:ilvl w:val="1"/>
                <w:numId w:val="54"/>
              </w:numPr>
            </w:pPr>
            <w:r>
              <w:t>AS type(s)</w:t>
            </w:r>
          </w:p>
          <w:p w14:paraId="0CDC25C2" w14:textId="77777777" w:rsidR="00377A9C" w:rsidRDefault="00F21257" w:rsidP="00513D96">
            <w:pPr>
              <w:numPr>
                <w:ilvl w:val="1"/>
                <w:numId w:val="54"/>
              </w:numPr>
            </w:pPr>
            <w:r>
              <w:t>MW amounts you are replacing</w:t>
            </w:r>
          </w:p>
          <w:p w14:paraId="0CDC25C3" w14:textId="77777777" w:rsidR="00377A9C" w:rsidRDefault="00F21257" w:rsidP="00513D96">
            <w:pPr>
              <w:numPr>
                <w:ilvl w:val="1"/>
                <w:numId w:val="54"/>
              </w:numPr>
            </w:pPr>
            <w:r>
              <w:t>Total MW amount SASM has awarded</w:t>
            </w:r>
          </w:p>
          <w:p w14:paraId="0CDC25C4" w14:textId="77777777" w:rsidR="00377A9C" w:rsidRDefault="00F21257" w:rsidP="00513D96">
            <w:pPr>
              <w:numPr>
                <w:ilvl w:val="1"/>
                <w:numId w:val="54"/>
              </w:numPr>
            </w:pPr>
            <w:r>
              <w:t>Verify PVT transferred</w:t>
            </w:r>
          </w:p>
          <w:p w14:paraId="0CDC25C5" w14:textId="77777777" w:rsidR="00377A9C" w:rsidRDefault="00F21257">
            <w:r>
              <w:t>SEND:</w:t>
            </w:r>
          </w:p>
          <w:p w14:paraId="0CDC25C6" w14:textId="77777777" w:rsidR="00377A9C" w:rsidRDefault="00F21257" w:rsidP="00513D96">
            <w:pPr>
              <w:pStyle w:val="ListParagraph"/>
              <w:numPr>
                <w:ilvl w:val="0"/>
                <w:numId w:val="96"/>
              </w:numPr>
            </w:pPr>
            <w:r>
              <w:t>E-mail to the following distribution list:</w:t>
            </w:r>
          </w:p>
          <w:p w14:paraId="0CDC25C7" w14:textId="77777777" w:rsidR="00377A9C" w:rsidRDefault="00F21257" w:rsidP="00513D96">
            <w:pPr>
              <w:numPr>
                <w:ilvl w:val="0"/>
                <w:numId w:val="97"/>
              </w:numPr>
            </w:pPr>
            <w:r>
              <w:t>SASM</w:t>
            </w:r>
          </w:p>
        </w:tc>
      </w:tr>
      <w:tr w:rsidR="00377A9C" w14:paraId="0CDC25CB" w14:textId="77777777">
        <w:trPr>
          <w:trHeight w:val="576"/>
        </w:trPr>
        <w:tc>
          <w:tcPr>
            <w:tcW w:w="2123" w:type="dxa"/>
            <w:tcBorders>
              <w:top w:val="single" w:sz="4" w:space="0" w:color="auto"/>
              <w:left w:val="nil"/>
              <w:bottom w:val="single" w:sz="4" w:space="0" w:color="auto"/>
            </w:tcBorders>
            <w:vAlign w:val="center"/>
          </w:tcPr>
          <w:p w14:paraId="0CDC25C9" w14:textId="5FFD33A1" w:rsidR="00377A9C" w:rsidRDefault="00F21257">
            <w:pPr>
              <w:jc w:val="center"/>
              <w:rPr>
                <w:b/>
              </w:rPr>
            </w:pPr>
            <w:r>
              <w:rPr>
                <w:b/>
              </w:rPr>
              <w:t>L</w:t>
            </w:r>
            <w:r w:rsidR="00991ABF">
              <w:rPr>
                <w:b/>
              </w:rPr>
              <w:t>og</w:t>
            </w:r>
          </w:p>
        </w:tc>
        <w:tc>
          <w:tcPr>
            <w:tcW w:w="7093" w:type="dxa"/>
            <w:tcBorders>
              <w:top w:val="single" w:sz="4" w:space="0" w:color="auto"/>
              <w:bottom w:val="single" w:sz="4" w:space="0" w:color="auto"/>
              <w:right w:val="nil"/>
            </w:tcBorders>
            <w:vAlign w:val="center"/>
          </w:tcPr>
          <w:p w14:paraId="0CDC25CA" w14:textId="77777777" w:rsidR="00377A9C" w:rsidRDefault="00F21257">
            <w:pPr>
              <w:pStyle w:val="TableText"/>
              <w:jc w:val="both"/>
            </w:pPr>
            <w:r>
              <w:t>Log all actions.</w:t>
            </w:r>
          </w:p>
        </w:tc>
      </w:tr>
      <w:tr w:rsidR="00377A9C" w14:paraId="0CDC25C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5CC" w14:textId="77777777" w:rsidR="00377A9C" w:rsidRDefault="00F21257" w:rsidP="00B11EFF">
            <w:pPr>
              <w:pStyle w:val="Heading3"/>
            </w:pPr>
            <w:bookmarkStart w:id="136" w:name="_ERCOT_Increases_the"/>
            <w:bookmarkStart w:id="137" w:name="_ERCOT_Increasinges_the"/>
            <w:bookmarkStart w:id="138" w:name="_Increasing_Ancillary_Services"/>
            <w:bookmarkEnd w:id="136"/>
            <w:bookmarkEnd w:id="137"/>
            <w:bookmarkEnd w:id="138"/>
            <w:r>
              <w:t>Increasing Ancillary Services for other reasons</w:t>
            </w:r>
          </w:p>
        </w:tc>
      </w:tr>
      <w:tr w:rsidR="00377A9C" w14:paraId="0CDC25D6" w14:textId="77777777">
        <w:trPr>
          <w:trHeight w:val="576"/>
        </w:trPr>
        <w:tc>
          <w:tcPr>
            <w:tcW w:w="2123" w:type="dxa"/>
            <w:tcBorders>
              <w:top w:val="double" w:sz="4" w:space="0" w:color="auto"/>
              <w:left w:val="nil"/>
              <w:bottom w:val="single" w:sz="4" w:space="0" w:color="auto"/>
            </w:tcBorders>
            <w:vAlign w:val="center"/>
          </w:tcPr>
          <w:p w14:paraId="0CDC25CE" w14:textId="77777777" w:rsidR="00377A9C" w:rsidRDefault="00F21257">
            <w:pPr>
              <w:jc w:val="center"/>
              <w:rPr>
                <w:b/>
              </w:rPr>
            </w:pPr>
            <w:r>
              <w:rPr>
                <w:b/>
              </w:rPr>
              <w:t>A/S Plan Increase</w:t>
            </w:r>
          </w:p>
          <w:p w14:paraId="0CDC25CF" w14:textId="77777777" w:rsidR="00377A9C" w:rsidRDefault="00F21257">
            <w:pPr>
              <w:jc w:val="center"/>
              <w:rPr>
                <w:b/>
              </w:rPr>
            </w:pPr>
            <w:r>
              <w:rPr>
                <w:b/>
              </w:rPr>
              <w:t>Timeline</w:t>
            </w:r>
          </w:p>
        </w:tc>
        <w:tc>
          <w:tcPr>
            <w:tcW w:w="7093" w:type="dxa"/>
            <w:tcBorders>
              <w:top w:val="double" w:sz="4" w:space="0" w:color="auto"/>
              <w:bottom w:val="single" w:sz="4" w:space="0" w:color="auto"/>
              <w:right w:val="nil"/>
            </w:tcBorders>
            <w:vAlign w:val="center"/>
          </w:tcPr>
          <w:p w14:paraId="0CDC25D0" w14:textId="77777777" w:rsidR="00377A9C" w:rsidRDefault="00F21257">
            <w:r>
              <w:t>Time X is greater than two hours from the start of the Operating Hour for which the additional A/S capacity is required.  The timeline is as follows:</w:t>
            </w:r>
          </w:p>
          <w:p w14:paraId="0CDC25D1" w14:textId="37C59752" w:rsidR="00377A9C" w:rsidRDefault="00F21257">
            <w:r>
              <w:t xml:space="preserve">Time X = Notify QSEs and post on </w:t>
            </w:r>
            <w:r w:rsidR="006B1F61">
              <w:t xml:space="preserve">the </w:t>
            </w:r>
            <w:r w:rsidR="006B1F61" w:rsidRPr="006B1F61">
              <w:t>ERCOT Website</w:t>
            </w:r>
          </w:p>
          <w:p w14:paraId="0CDC25D2" w14:textId="77777777" w:rsidR="00377A9C" w:rsidRDefault="00F21257">
            <w:r>
              <w:t>Time X + 30 min = QSEs to update Offers</w:t>
            </w:r>
          </w:p>
          <w:p w14:paraId="0CDC25D3" w14:textId="77777777" w:rsidR="00377A9C" w:rsidRDefault="00F21257">
            <w:r>
              <w:t xml:space="preserve">Time X + 35min= Execute the SASM </w:t>
            </w:r>
          </w:p>
          <w:p w14:paraId="0CDC25D4" w14:textId="77777777" w:rsidR="00377A9C" w:rsidRDefault="00F21257">
            <w:r>
              <w:t>Time X + 45min = Publish results</w:t>
            </w:r>
          </w:p>
          <w:p w14:paraId="0CDC25D5" w14:textId="77777777" w:rsidR="00377A9C" w:rsidRDefault="00F21257">
            <w:pPr>
              <w:rPr>
                <w:b/>
                <w:u w:val="single"/>
              </w:rPr>
            </w:pPr>
            <w:r>
              <w:t>Time X + 60min = Validate COPs and A/S schedules</w:t>
            </w:r>
          </w:p>
        </w:tc>
      </w:tr>
      <w:tr w:rsidR="00377A9C" w14:paraId="0CDC25EB" w14:textId="77777777">
        <w:trPr>
          <w:trHeight w:val="576"/>
        </w:trPr>
        <w:tc>
          <w:tcPr>
            <w:tcW w:w="2123" w:type="dxa"/>
            <w:tcBorders>
              <w:top w:val="single" w:sz="4" w:space="0" w:color="auto"/>
              <w:left w:val="nil"/>
              <w:bottom w:val="single" w:sz="4" w:space="0" w:color="auto"/>
            </w:tcBorders>
            <w:vAlign w:val="center"/>
          </w:tcPr>
          <w:p w14:paraId="0CDC25D7" w14:textId="77777777" w:rsidR="00377A9C" w:rsidRDefault="00F21257">
            <w:pPr>
              <w:jc w:val="center"/>
              <w:rPr>
                <w:b/>
              </w:rPr>
            </w:pPr>
            <w:r>
              <w:rPr>
                <w:b/>
              </w:rPr>
              <w:t>1</w:t>
            </w:r>
          </w:p>
          <w:p w14:paraId="0CDC25D8" w14:textId="288802A6" w:rsidR="00377A9C" w:rsidRDefault="00F21257">
            <w:pPr>
              <w:jc w:val="center"/>
              <w:rPr>
                <w:b/>
              </w:rPr>
            </w:pPr>
            <w:r>
              <w:rPr>
                <w:b/>
              </w:rPr>
              <w:t>N</w:t>
            </w:r>
            <w:r w:rsidR="00991ABF">
              <w:rPr>
                <w:b/>
              </w:rPr>
              <w:t>ote</w:t>
            </w:r>
            <w:r>
              <w:rPr>
                <w:b/>
              </w:rPr>
              <w:t>:</w:t>
            </w:r>
          </w:p>
          <w:p w14:paraId="0CDC25D9" w14:textId="77777777" w:rsidR="00377A9C" w:rsidRDefault="00F21257">
            <w:pPr>
              <w:jc w:val="center"/>
              <w:rPr>
                <w:b/>
              </w:rPr>
            </w:pPr>
            <w:r>
              <w:rPr>
                <w:b/>
              </w:rPr>
              <w:t>SASM time</w:t>
            </w:r>
          </w:p>
          <w:p w14:paraId="0CDC25DA" w14:textId="77777777" w:rsidR="00377A9C" w:rsidRDefault="00F21257">
            <w:pPr>
              <w:jc w:val="center"/>
              <w:rPr>
                <w:b/>
              </w:rPr>
            </w:pPr>
            <w:r>
              <w:rPr>
                <w:b/>
              </w:rPr>
              <w:t>xx:xx should</w:t>
            </w:r>
          </w:p>
          <w:p w14:paraId="0CDC25DB" w14:textId="77777777" w:rsidR="00377A9C" w:rsidRDefault="00F21257">
            <w:pPr>
              <w:jc w:val="center"/>
              <w:rPr>
                <w:b/>
              </w:rPr>
            </w:pPr>
            <w:r>
              <w:rPr>
                <w:b/>
              </w:rPr>
              <w:t>be 30 minutes</w:t>
            </w:r>
          </w:p>
          <w:p w14:paraId="0CDC25DC" w14:textId="77777777" w:rsidR="00377A9C" w:rsidRDefault="00F21257">
            <w:pPr>
              <w:jc w:val="center"/>
              <w:rPr>
                <w:b/>
              </w:rPr>
            </w:pPr>
            <w:r>
              <w:rPr>
                <w:b/>
              </w:rPr>
              <w:t>later than</w:t>
            </w:r>
          </w:p>
          <w:p w14:paraId="0CDC25DD" w14:textId="77777777" w:rsidR="00377A9C" w:rsidRDefault="00F21257">
            <w:pPr>
              <w:jc w:val="center"/>
              <w:rPr>
                <w:b/>
              </w:rPr>
            </w:pPr>
            <w:r>
              <w:rPr>
                <w:b/>
              </w:rPr>
              <w:t>time hotline</w:t>
            </w:r>
          </w:p>
          <w:p w14:paraId="0CDC25DE" w14:textId="77777777" w:rsidR="00377A9C" w:rsidRDefault="00F21257">
            <w:pPr>
              <w:jc w:val="center"/>
              <w:rPr>
                <w:b/>
              </w:rPr>
            </w:pPr>
            <w:r>
              <w:rPr>
                <w:b/>
              </w:rPr>
              <w:t>call issued</w:t>
            </w:r>
          </w:p>
        </w:tc>
        <w:tc>
          <w:tcPr>
            <w:tcW w:w="7093" w:type="dxa"/>
            <w:tcBorders>
              <w:top w:val="single" w:sz="4" w:space="0" w:color="auto"/>
              <w:bottom w:val="single" w:sz="4" w:space="0" w:color="auto"/>
              <w:right w:val="nil"/>
            </w:tcBorders>
            <w:vAlign w:val="center"/>
          </w:tcPr>
          <w:p w14:paraId="0CDC25DF" w14:textId="77777777" w:rsidR="00377A9C" w:rsidRDefault="00F21257">
            <w:pPr>
              <w:rPr>
                <w:b/>
                <w:u w:val="single"/>
              </w:rPr>
            </w:pPr>
            <w:r>
              <w:rPr>
                <w:b/>
                <w:u w:val="single"/>
              </w:rPr>
              <w:t>IF:</w:t>
            </w:r>
          </w:p>
          <w:p w14:paraId="0CDC25E0" w14:textId="77777777" w:rsidR="00377A9C" w:rsidRDefault="00F21257" w:rsidP="00513D96">
            <w:pPr>
              <w:numPr>
                <w:ilvl w:val="0"/>
                <w:numId w:val="44"/>
              </w:numPr>
            </w:pPr>
            <w:r>
              <w:t>More Ancillary Services are needed for one or more Operating Hours than were provided in the Day-Ahead;</w:t>
            </w:r>
          </w:p>
          <w:p w14:paraId="0CDC25E1" w14:textId="77777777" w:rsidR="00377A9C" w:rsidRDefault="00F21257">
            <w:pPr>
              <w:rPr>
                <w:b/>
                <w:u w:val="single"/>
              </w:rPr>
            </w:pPr>
            <w:r>
              <w:rPr>
                <w:b/>
                <w:u w:val="single"/>
              </w:rPr>
              <w:t>THEN:</w:t>
            </w:r>
          </w:p>
          <w:p w14:paraId="0CDC25E2" w14:textId="77777777" w:rsidR="00377A9C" w:rsidRDefault="00F21257" w:rsidP="00513D96">
            <w:pPr>
              <w:numPr>
                <w:ilvl w:val="0"/>
                <w:numId w:val="44"/>
              </w:numPr>
            </w:pPr>
            <w:r>
              <w:t>Issue a Watch by making a Hotline call to QSEs</w:t>
            </w:r>
          </w:p>
          <w:p w14:paraId="0CDC25E3" w14:textId="324B0573" w:rsidR="00377A9C" w:rsidRDefault="00F21257" w:rsidP="00513D96">
            <w:pPr>
              <w:numPr>
                <w:ilvl w:val="0"/>
                <w:numId w:val="44"/>
              </w:numPr>
            </w:pPr>
            <w:r>
              <w:t xml:space="preserve">Post message on </w:t>
            </w:r>
            <w:r w:rsidR="006B1F61">
              <w:t xml:space="preserve">the </w:t>
            </w:r>
            <w:r w:rsidR="006B1F61" w:rsidRPr="006B1F61">
              <w:t>ERCOT Website</w:t>
            </w:r>
          </w:p>
          <w:p w14:paraId="0CDC25E4" w14:textId="77777777" w:rsidR="00377A9C" w:rsidRDefault="00F21257" w:rsidP="00513D96">
            <w:pPr>
              <w:numPr>
                <w:ilvl w:val="0"/>
                <w:numId w:val="44"/>
              </w:numPr>
            </w:pPr>
            <w:r>
              <w:t>Notify Transmission Operator to make Hotline call to TOs</w:t>
            </w:r>
          </w:p>
          <w:p w14:paraId="0CDC25E5" w14:textId="77777777" w:rsidR="00377A9C" w:rsidRDefault="00F21257" w:rsidP="00513D96">
            <w:pPr>
              <w:numPr>
                <w:ilvl w:val="0"/>
                <w:numId w:val="44"/>
              </w:numPr>
            </w:pPr>
            <w:r>
              <w:t>Procure more Ancillary Services through a SASM (Refer to Desktop Guide Resource Desk Section 2.4.3).</w:t>
            </w:r>
          </w:p>
          <w:p w14:paraId="0CDC25E6" w14:textId="77777777" w:rsidR="00377A9C" w:rsidRDefault="00377A9C">
            <w:pPr>
              <w:rPr>
                <w:b/>
              </w:rPr>
            </w:pPr>
          </w:p>
          <w:p w14:paraId="0CDC25E7" w14:textId="77777777" w:rsidR="00377A9C" w:rsidRDefault="00F21257">
            <w:pPr>
              <w:rPr>
                <w:b/>
                <w:u w:val="single"/>
              </w:rPr>
            </w:pPr>
            <w:r>
              <w:rPr>
                <w:b/>
                <w:highlight w:val="yellow"/>
                <w:u w:val="single"/>
              </w:rPr>
              <w:t>Q#73 - Typical Hotline Script for Watch to Increase A/S and open SASM</w:t>
            </w:r>
          </w:p>
          <w:p w14:paraId="0CDC25E8" w14:textId="77777777" w:rsidR="00377A9C" w:rsidRDefault="00377A9C"/>
          <w:p w14:paraId="0CDC25E9" w14:textId="031CCC65" w:rsidR="00377A9C" w:rsidRDefault="00F21257">
            <w:pPr>
              <w:rPr>
                <w:b/>
                <w:u w:val="single"/>
              </w:rPr>
            </w:pPr>
            <w:r>
              <w:rPr>
                <w:b/>
                <w:highlight w:val="yellow"/>
                <w:u w:val="single"/>
              </w:rPr>
              <w:t xml:space="preserve">Typical </w:t>
            </w:r>
            <w:r w:rsidR="006B1F61" w:rsidRPr="006B1F61">
              <w:rPr>
                <w:b/>
                <w:highlight w:val="yellow"/>
                <w:u w:val="single"/>
              </w:rPr>
              <w:t>ERCOT Website</w:t>
            </w:r>
            <w:r>
              <w:rPr>
                <w:b/>
                <w:highlight w:val="yellow"/>
                <w:u w:val="single"/>
              </w:rPr>
              <w:t xml:space="preserve"> Posting for Watch to Increase A/S and open SASM:</w:t>
            </w:r>
          </w:p>
          <w:p w14:paraId="0CDC25EA" w14:textId="77777777" w:rsidR="00377A9C" w:rsidRDefault="00F21257">
            <w:r>
              <w:t>ERCOT is issuing a Watch due to the need to increase the system wide Ancillary Services requirement above what was procured in the Day-Ahead Market due to [state the reliability reason].</w:t>
            </w:r>
          </w:p>
        </w:tc>
      </w:tr>
      <w:tr w:rsidR="00377A9C" w14:paraId="0CDC25FA" w14:textId="77777777">
        <w:trPr>
          <w:trHeight w:val="576"/>
        </w:trPr>
        <w:tc>
          <w:tcPr>
            <w:tcW w:w="2123" w:type="dxa"/>
            <w:tcBorders>
              <w:top w:val="single" w:sz="4" w:space="0" w:color="auto"/>
              <w:left w:val="nil"/>
              <w:bottom w:val="single" w:sz="4" w:space="0" w:color="auto"/>
            </w:tcBorders>
            <w:vAlign w:val="center"/>
          </w:tcPr>
          <w:p w14:paraId="0CDC25EC" w14:textId="77777777" w:rsidR="00377A9C" w:rsidRDefault="00F21257">
            <w:pPr>
              <w:jc w:val="center"/>
              <w:rPr>
                <w:b/>
              </w:rPr>
            </w:pPr>
            <w:r>
              <w:rPr>
                <w:b/>
              </w:rPr>
              <w:t>2</w:t>
            </w:r>
          </w:p>
        </w:tc>
        <w:tc>
          <w:tcPr>
            <w:tcW w:w="7093" w:type="dxa"/>
            <w:tcBorders>
              <w:top w:val="single" w:sz="4" w:space="0" w:color="auto"/>
              <w:bottom w:val="single" w:sz="4" w:space="0" w:color="auto"/>
              <w:right w:val="nil"/>
            </w:tcBorders>
            <w:vAlign w:val="center"/>
          </w:tcPr>
          <w:p w14:paraId="0CDC25ED" w14:textId="77777777" w:rsidR="00377A9C" w:rsidRDefault="00F21257">
            <w:pPr>
              <w:rPr>
                <w:b/>
                <w:u w:val="single"/>
              </w:rPr>
            </w:pPr>
            <w:r>
              <w:rPr>
                <w:b/>
                <w:u w:val="single"/>
              </w:rPr>
              <w:t>IF:</w:t>
            </w:r>
          </w:p>
          <w:p w14:paraId="0CDC25EE" w14:textId="77777777" w:rsidR="00377A9C" w:rsidRDefault="00F21257" w:rsidP="00513D96">
            <w:pPr>
              <w:numPr>
                <w:ilvl w:val="0"/>
                <w:numId w:val="46"/>
              </w:numPr>
            </w:pPr>
            <w:r>
              <w:t>SASM did not procure the amount of A/S requested;</w:t>
            </w:r>
          </w:p>
          <w:p w14:paraId="0CDC25EF" w14:textId="77777777" w:rsidR="00377A9C" w:rsidRDefault="00F21257">
            <w:pPr>
              <w:rPr>
                <w:b/>
                <w:u w:val="single"/>
              </w:rPr>
            </w:pPr>
            <w:r>
              <w:rPr>
                <w:b/>
                <w:u w:val="single"/>
              </w:rPr>
              <w:t>THEN:</w:t>
            </w:r>
          </w:p>
          <w:p w14:paraId="0CDC25F0" w14:textId="77777777" w:rsidR="00377A9C" w:rsidRDefault="00F21257" w:rsidP="00513D96">
            <w:pPr>
              <w:numPr>
                <w:ilvl w:val="0"/>
                <w:numId w:val="46"/>
              </w:numPr>
            </w:pPr>
            <w:r>
              <w:t>Notify the Shift Supervisor of the remaining A/S insufficiencies to be procured through RUC if necessary.</w:t>
            </w:r>
          </w:p>
          <w:p w14:paraId="0CDC25F1" w14:textId="77777777" w:rsidR="00377A9C" w:rsidRDefault="00F21257">
            <w:pPr>
              <w:rPr>
                <w:b/>
                <w:u w:val="single"/>
              </w:rPr>
            </w:pPr>
            <w:r>
              <w:rPr>
                <w:b/>
                <w:u w:val="single"/>
              </w:rPr>
              <w:t xml:space="preserve">IF: </w:t>
            </w:r>
          </w:p>
          <w:p w14:paraId="0CDC25F2" w14:textId="77777777" w:rsidR="00377A9C" w:rsidRDefault="00F21257" w:rsidP="00513D96">
            <w:pPr>
              <w:pStyle w:val="ListParagraph"/>
              <w:numPr>
                <w:ilvl w:val="0"/>
                <w:numId w:val="93"/>
              </w:numPr>
            </w:pPr>
            <w:r>
              <w:t>SASM procured the additional A/S;</w:t>
            </w:r>
          </w:p>
          <w:p w14:paraId="0CDC25F3" w14:textId="77777777" w:rsidR="00377A9C" w:rsidRDefault="00F21257">
            <w:r>
              <w:rPr>
                <w:b/>
                <w:u w:val="single"/>
              </w:rPr>
              <w:t>THEN:</w:t>
            </w:r>
          </w:p>
          <w:p w14:paraId="0CDC25F4" w14:textId="77777777" w:rsidR="00377A9C" w:rsidRDefault="00F21257" w:rsidP="00513D96">
            <w:pPr>
              <w:pStyle w:val="TableText"/>
              <w:numPr>
                <w:ilvl w:val="0"/>
                <w:numId w:val="55"/>
              </w:numPr>
              <w:jc w:val="both"/>
            </w:pPr>
            <w:r>
              <w:t>Cancel the Watch by making Hotline call to QSEs</w:t>
            </w:r>
          </w:p>
          <w:p w14:paraId="0CDC25F5" w14:textId="02D9FA57" w:rsidR="00377A9C" w:rsidRDefault="00F21257" w:rsidP="00513D96">
            <w:pPr>
              <w:pStyle w:val="TableText"/>
              <w:numPr>
                <w:ilvl w:val="0"/>
                <w:numId w:val="55"/>
              </w:numPr>
              <w:jc w:val="both"/>
            </w:pPr>
            <w:r>
              <w:t xml:space="preserve">Cancel posting on </w:t>
            </w:r>
            <w:r w:rsidR="006B1F61">
              <w:t xml:space="preserve">the </w:t>
            </w:r>
            <w:r w:rsidR="006B1F61" w:rsidRPr="006B1F61">
              <w:t>ERCOT Website</w:t>
            </w:r>
          </w:p>
          <w:p w14:paraId="0CDC25F6" w14:textId="77777777" w:rsidR="00377A9C" w:rsidRDefault="00F21257" w:rsidP="00513D96">
            <w:pPr>
              <w:pStyle w:val="TableText"/>
              <w:numPr>
                <w:ilvl w:val="0"/>
                <w:numId w:val="55"/>
              </w:numPr>
              <w:jc w:val="both"/>
            </w:pPr>
            <w:r>
              <w:t>Notify Transmission Operator to make Hotline call to TOs</w:t>
            </w:r>
          </w:p>
          <w:p w14:paraId="0CDC25F7" w14:textId="77777777" w:rsidR="00377A9C" w:rsidRDefault="00377A9C">
            <w:pPr>
              <w:pStyle w:val="TableText"/>
              <w:jc w:val="both"/>
            </w:pPr>
          </w:p>
          <w:p w14:paraId="0CDC25F8" w14:textId="77777777" w:rsidR="00377A9C" w:rsidRDefault="00F21257">
            <w:pPr>
              <w:rPr>
                <w:b/>
                <w:u w:val="single"/>
              </w:rPr>
            </w:pPr>
            <w:r>
              <w:rPr>
                <w:b/>
                <w:highlight w:val="yellow"/>
                <w:u w:val="single"/>
              </w:rPr>
              <w:t>Q#74 - Typical Hotline Script to Cancel Watch to Increase A/S  SASM complete</w:t>
            </w:r>
          </w:p>
          <w:p w14:paraId="0CDC25F9" w14:textId="77777777" w:rsidR="00377A9C" w:rsidRDefault="00377A9C"/>
        </w:tc>
      </w:tr>
      <w:tr w:rsidR="00377A9C" w14:paraId="0CDC2609" w14:textId="77777777">
        <w:trPr>
          <w:trHeight w:val="576"/>
        </w:trPr>
        <w:tc>
          <w:tcPr>
            <w:tcW w:w="2123" w:type="dxa"/>
            <w:tcBorders>
              <w:top w:val="single" w:sz="4" w:space="0" w:color="auto"/>
              <w:left w:val="nil"/>
              <w:bottom w:val="single" w:sz="4" w:space="0" w:color="auto"/>
            </w:tcBorders>
            <w:vAlign w:val="center"/>
          </w:tcPr>
          <w:p w14:paraId="0CDC25FB" w14:textId="77777777" w:rsidR="00377A9C" w:rsidRDefault="00F21257">
            <w:pPr>
              <w:jc w:val="center"/>
              <w:rPr>
                <w:b/>
              </w:rPr>
            </w:pPr>
            <w:r>
              <w:rPr>
                <w:b/>
              </w:rPr>
              <w:t>3</w:t>
            </w:r>
          </w:p>
        </w:tc>
        <w:tc>
          <w:tcPr>
            <w:tcW w:w="7093" w:type="dxa"/>
            <w:tcBorders>
              <w:top w:val="single" w:sz="4" w:space="0" w:color="auto"/>
              <w:bottom w:val="single" w:sz="4" w:space="0" w:color="auto"/>
              <w:right w:val="nil"/>
            </w:tcBorders>
            <w:vAlign w:val="center"/>
          </w:tcPr>
          <w:p w14:paraId="0CDC25FC" w14:textId="77777777" w:rsidR="00377A9C" w:rsidRDefault="00F21257">
            <w:r>
              <w:rPr>
                <w:b/>
                <w:u w:val="single"/>
              </w:rPr>
              <w:t>PREPARE</w:t>
            </w:r>
            <w:r>
              <w:t>:</w:t>
            </w:r>
          </w:p>
          <w:p w14:paraId="0CDC25FD" w14:textId="77777777" w:rsidR="00377A9C" w:rsidRDefault="00F21257" w:rsidP="00513D96">
            <w:pPr>
              <w:pStyle w:val="ListParagraph"/>
              <w:numPr>
                <w:ilvl w:val="0"/>
                <w:numId w:val="94"/>
              </w:numPr>
            </w:pPr>
            <w:r>
              <w:t>Email with the following information:</w:t>
            </w:r>
          </w:p>
          <w:p w14:paraId="0CDC25FE" w14:textId="77777777" w:rsidR="00377A9C" w:rsidRDefault="00F21257" w:rsidP="00513D96">
            <w:pPr>
              <w:numPr>
                <w:ilvl w:val="1"/>
                <w:numId w:val="54"/>
              </w:numPr>
            </w:pPr>
            <w:r>
              <w:t>SASM ID  (use YYYYMMDDHHMMSS format)</w:t>
            </w:r>
          </w:p>
          <w:p w14:paraId="0CDC25FF" w14:textId="77777777" w:rsidR="00377A9C" w:rsidRDefault="00F21257" w:rsidP="00513D96">
            <w:pPr>
              <w:numPr>
                <w:ilvl w:val="1"/>
                <w:numId w:val="54"/>
              </w:numPr>
            </w:pPr>
            <w:r>
              <w:t>Delivery Date</w:t>
            </w:r>
          </w:p>
          <w:p w14:paraId="0CDC2600" w14:textId="77777777" w:rsidR="00377A9C" w:rsidRDefault="00F21257" w:rsidP="00513D96">
            <w:pPr>
              <w:numPr>
                <w:ilvl w:val="1"/>
                <w:numId w:val="54"/>
              </w:numPr>
            </w:pPr>
            <w:r>
              <w:t>Delivery Hour</w:t>
            </w:r>
          </w:p>
          <w:p w14:paraId="0CDC2601" w14:textId="77777777" w:rsidR="00377A9C" w:rsidRDefault="00F21257" w:rsidP="00513D96">
            <w:pPr>
              <w:numPr>
                <w:ilvl w:val="1"/>
                <w:numId w:val="54"/>
              </w:numPr>
            </w:pPr>
            <w:r>
              <w:t>QSE and Resource name (if known) you are replacing the AS for</w:t>
            </w:r>
          </w:p>
          <w:p w14:paraId="0CDC2602" w14:textId="77777777" w:rsidR="00377A9C" w:rsidRDefault="00F21257" w:rsidP="00513D96">
            <w:pPr>
              <w:numPr>
                <w:ilvl w:val="1"/>
                <w:numId w:val="54"/>
              </w:numPr>
            </w:pPr>
            <w:r>
              <w:t>AS type(s)</w:t>
            </w:r>
          </w:p>
          <w:p w14:paraId="0CDC2603" w14:textId="77777777" w:rsidR="00377A9C" w:rsidRDefault="00F21257" w:rsidP="00513D96">
            <w:pPr>
              <w:numPr>
                <w:ilvl w:val="1"/>
                <w:numId w:val="54"/>
              </w:numPr>
            </w:pPr>
            <w:r>
              <w:t>MW amounts you are replacing</w:t>
            </w:r>
          </w:p>
          <w:p w14:paraId="0CDC2604" w14:textId="77777777" w:rsidR="00377A9C" w:rsidRDefault="00F21257" w:rsidP="00513D96">
            <w:pPr>
              <w:numPr>
                <w:ilvl w:val="1"/>
                <w:numId w:val="54"/>
              </w:numPr>
            </w:pPr>
            <w:r>
              <w:t>Total MW amount SASM has awarded</w:t>
            </w:r>
          </w:p>
          <w:p w14:paraId="0CDC2605" w14:textId="77777777" w:rsidR="00377A9C" w:rsidRDefault="00F21257" w:rsidP="00513D96">
            <w:pPr>
              <w:numPr>
                <w:ilvl w:val="1"/>
                <w:numId w:val="54"/>
              </w:numPr>
            </w:pPr>
            <w:r>
              <w:t>Verify PVT transferred</w:t>
            </w:r>
          </w:p>
          <w:p w14:paraId="0CDC2606" w14:textId="77777777" w:rsidR="00377A9C" w:rsidRDefault="00F21257">
            <w:pPr>
              <w:rPr>
                <w:b/>
                <w:u w:val="single"/>
              </w:rPr>
            </w:pPr>
            <w:r>
              <w:rPr>
                <w:b/>
                <w:u w:val="single"/>
              </w:rPr>
              <w:t>SEND:</w:t>
            </w:r>
          </w:p>
          <w:p w14:paraId="0CDC2607" w14:textId="77777777" w:rsidR="00377A9C" w:rsidRDefault="00F21257" w:rsidP="00513D96">
            <w:pPr>
              <w:pStyle w:val="TableText"/>
              <w:numPr>
                <w:ilvl w:val="0"/>
                <w:numId w:val="55"/>
              </w:numPr>
              <w:jc w:val="both"/>
            </w:pPr>
            <w:r>
              <w:t>E-mail to the following distribution list:</w:t>
            </w:r>
          </w:p>
          <w:p w14:paraId="0CDC2608" w14:textId="77777777" w:rsidR="00377A9C" w:rsidRDefault="00F21257" w:rsidP="00513D96">
            <w:pPr>
              <w:numPr>
                <w:ilvl w:val="0"/>
                <w:numId w:val="95"/>
              </w:numPr>
            </w:pPr>
            <w:r>
              <w:t>SASM</w:t>
            </w:r>
          </w:p>
        </w:tc>
      </w:tr>
      <w:tr w:rsidR="00377A9C" w14:paraId="0CDC260B"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60A" w14:textId="77777777" w:rsidR="00377A9C" w:rsidRPr="0067019A" w:rsidRDefault="00F21257" w:rsidP="00B11EFF">
            <w:pPr>
              <w:pStyle w:val="Heading3"/>
            </w:pPr>
            <w:bookmarkStart w:id="139" w:name="_Replacement_of_Ancillary"/>
            <w:bookmarkEnd w:id="139"/>
            <w:r w:rsidRPr="0067019A">
              <w:t>Replacement of Ancillary Service Due to Infeasibility or Failure to Provide</w:t>
            </w:r>
          </w:p>
        </w:tc>
      </w:tr>
      <w:tr w:rsidR="00377A9C" w14:paraId="0CDC260F" w14:textId="77777777">
        <w:trPr>
          <w:trHeight w:val="576"/>
        </w:trPr>
        <w:tc>
          <w:tcPr>
            <w:tcW w:w="2123" w:type="dxa"/>
            <w:tcBorders>
              <w:top w:val="double" w:sz="4" w:space="0" w:color="auto"/>
              <w:left w:val="nil"/>
              <w:bottom w:val="single" w:sz="4" w:space="0" w:color="auto"/>
            </w:tcBorders>
            <w:vAlign w:val="center"/>
          </w:tcPr>
          <w:p w14:paraId="0CDC260C" w14:textId="1D572029" w:rsidR="00377A9C" w:rsidRDefault="00F21257">
            <w:pPr>
              <w:jc w:val="center"/>
              <w:rPr>
                <w:b/>
              </w:rPr>
            </w:pPr>
            <w:r>
              <w:rPr>
                <w:b/>
              </w:rPr>
              <w:t>N</w:t>
            </w:r>
            <w:r w:rsidR="00B11EFF">
              <w:rPr>
                <w:b/>
              </w:rPr>
              <w:t>ote</w:t>
            </w:r>
          </w:p>
        </w:tc>
        <w:tc>
          <w:tcPr>
            <w:tcW w:w="7093" w:type="dxa"/>
            <w:tcBorders>
              <w:top w:val="double" w:sz="4" w:space="0" w:color="auto"/>
              <w:bottom w:val="single" w:sz="4" w:space="0" w:color="auto"/>
              <w:right w:val="nil"/>
            </w:tcBorders>
            <w:vAlign w:val="center"/>
          </w:tcPr>
          <w:p w14:paraId="0CDC260D" w14:textId="5875A723" w:rsidR="00377A9C" w:rsidRPr="0067019A" w:rsidRDefault="00F21257" w:rsidP="00513D96">
            <w:pPr>
              <w:pStyle w:val="ListParagraph"/>
              <w:numPr>
                <w:ilvl w:val="0"/>
                <w:numId w:val="55"/>
              </w:numPr>
            </w:pPr>
            <w:r w:rsidRPr="0067019A">
              <w:t xml:space="preserve">Undeliverable/Infeasibility is when a QSE </w:t>
            </w:r>
            <w:r w:rsidR="00380274" w:rsidRPr="0067019A">
              <w:t>cannot</w:t>
            </w:r>
            <w:r w:rsidRPr="0067019A">
              <w:t xml:space="preserve"> provide their A/S because ERCOT has asked them to move it due to congestion</w:t>
            </w:r>
          </w:p>
          <w:p w14:paraId="0CDC260E" w14:textId="77777777" w:rsidR="00377A9C" w:rsidRPr="0067019A" w:rsidRDefault="00F21257" w:rsidP="00513D96">
            <w:pPr>
              <w:pStyle w:val="ListParagraph"/>
              <w:numPr>
                <w:ilvl w:val="0"/>
                <w:numId w:val="55"/>
              </w:numPr>
            </w:pPr>
            <w:r w:rsidRPr="0067019A">
              <w:t>Failure to provide is all other reasons</w:t>
            </w:r>
          </w:p>
        </w:tc>
      </w:tr>
      <w:tr w:rsidR="00377A9C" w14:paraId="0CDC2616" w14:textId="77777777">
        <w:trPr>
          <w:trHeight w:val="576"/>
        </w:trPr>
        <w:tc>
          <w:tcPr>
            <w:tcW w:w="2123" w:type="dxa"/>
            <w:tcBorders>
              <w:top w:val="single" w:sz="4" w:space="0" w:color="auto"/>
              <w:left w:val="nil"/>
              <w:bottom w:val="single" w:sz="4" w:space="0" w:color="auto"/>
            </w:tcBorders>
            <w:vAlign w:val="center"/>
          </w:tcPr>
          <w:p w14:paraId="0CDC2610" w14:textId="04CEE121" w:rsidR="00377A9C" w:rsidRDefault="00513D96">
            <w:pPr>
              <w:jc w:val="center"/>
              <w:rPr>
                <w:b/>
              </w:rPr>
            </w:pPr>
            <w:r>
              <w:rPr>
                <w:b/>
              </w:rPr>
              <w:t>Infeasibility</w:t>
            </w:r>
            <w:r w:rsidR="00F21257">
              <w:rPr>
                <w:b/>
              </w:rPr>
              <w:t xml:space="preserve"> Not Replaced Through a SASM</w:t>
            </w:r>
          </w:p>
        </w:tc>
        <w:tc>
          <w:tcPr>
            <w:tcW w:w="7093" w:type="dxa"/>
            <w:tcBorders>
              <w:top w:val="single" w:sz="4" w:space="0" w:color="auto"/>
              <w:bottom w:val="single" w:sz="4" w:space="0" w:color="auto"/>
              <w:right w:val="nil"/>
            </w:tcBorders>
            <w:vAlign w:val="center"/>
          </w:tcPr>
          <w:p w14:paraId="0CDC2611" w14:textId="77777777" w:rsidR="00377A9C" w:rsidRDefault="00F21257">
            <w:pPr>
              <w:rPr>
                <w:b/>
                <w:u w:val="single"/>
              </w:rPr>
            </w:pPr>
            <w:r>
              <w:rPr>
                <w:b/>
                <w:u w:val="single"/>
              </w:rPr>
              <w:t>IF:</w:t>
            </w:r>
          </w:p>
          <w:p w14:paraId="0CDC2612" w14:textId="77777777" w:rsidR="00377A9C" w:rsidRDefault="00F21257" w:rsidP="00513D96">
            <w:pPr>
              <w:pStyle w:val="ListParagraph"/>
              <w:numPr>
                <w:ilvl w:val="0"/>
                <w:numId w:val="45"/>
              </w:numPr>
            </w:pPr>
            <w:r>
              <w:t xml:space="preserve">It is determined the infeasible amount is </w:t>
            </w:r>
            <w:r>
              <w:rPr>
                <w:b/>
                <w:i/>
                <w:u w:val="single"/>
              </w:rPr>
              <w:t>not</w:t>
            </w:r>
            <w:r>
              <w:t xml:space="preserve"> significant enough to replace through a SASM;</w:t>
            </w:r>
          </w:p>
          <w:p w14:paraId="0CDC2613" w14:textId="77777777" w:rsidR="00377A9C" w:rsidRDefault="00F21257">
            <w:pPr>
              <w:rPr>
                <w:b/>
                <w:u w:val="single"/>
              </w:rPr>
            </w:pPr>
            <w:r>
              <w:rPr>
                <w:b/>
                <w:u w:val="single"/>
              </w:rPr>
              <w:t>THEN:</w:t>
            </w:r>
          </w:p>
          <w:p w14:paraId="0CDC2614" w14:textId="77777777" w:rsidR="00377A9C" w:rsidRDefault="00F21257" w:rsidP="00513D96">
            <w:pPr>
              <w:pStyle w:val="ListParagraph"/>
              <w:numPr>
                <w:ilvl w:val="0"/>
                <w:numId w:val="45"/>
              </w:numPr>
            </w:pPr>
            <w:r>
              <w:t>Send to settlements by clicking “Settlement Snapshot”.</w:t>
            </w:r>
          </w:p>
          <w:p w14:paraId="0CDC2615" w14:textId="77777777" w:rsidR="00377A9C" w:rsidRDefault="00F21257">
            <w:pPr>
              <w:rPr>
                <w:b/>
                <w:u w:val="single"/>
              </w:rPr>
            </w:pPr>
            <w:r>
              <w:t>Reference Desktop Guide Resource Desk section 2.4.1</w:t>
            </w:r>
          </w:p>
        </w:tc>
      </w:tr>
      <w:tr w:rsidR="00377A9C" w14:paraId="0CDC261F" w14:textId="77777777">
        <w:trPr>
          <w:trHeight w:val="576"/>
        </w:trPr>
        <w:tc>
          <w:tcPr>
            <w:tcW w:w="2123" w:type="dxa"/>
            <w:tcBorders>
              <w:top w:val="single" w:sz="4" w:space="0" w:color="auto"/>
              <w:left w:val="nil"/>
              <w:bottom w:val="single" w:sz="4" w:space="0" w:color="auto"/>
            </w:tcBorders>
            <w:vAlign w:val="center"/>
          </w:tcPr>
          <w:p w14:paraId="0CDC2617" w14:textId="77777777" w:rsidR="00377A9C" w:rsidRDefault="00F21257">
            <w:pPr>
              <w:jc w:val="center"/>
              <w:rPr>
                <w:b/>
              </w:rPr>
            </w:pPr>
            <w:r>
              <w:rPr>
                <w:b/>
              </w:rPr>
              <w:t>Undeliverable</w:t>
            </w:r>
          </w:p>
          <w:p w14:paraId="0CDC2618" w14:textId="77777777" w:rsidR="00377A9C" w:rsidRDefault="00F21257">
            <w:pPr>
              <w:jc w:val="center"/>
              <w:rPr>
                <w:b/>
              </w:rPr>
            </w:pPr>
            <w:r>
              <w:rPr>
                <w:b/>
              </w:rPr>
              <w:t>/Insufficient A/S Timeline</w:t>
            </w:r>
          </w:p>
        </w:tc>
        <w:tc>
          <w:tcPr>
            <w:tcW w:w="7093" w:type="dxa"/>
            <w:tcBorders>
              <w:top w:val="single" w:sz="4" w:space="0" w:color="auto"/>
              <w:bottom w:val="single" w:sz="4" w:space="0" w:color="auto"/>
              <w:right w:val="nil"/>
            </w:tcBorders>
            <w:vAlign w:val="center"/>
          </w:tcPr>
          <w:p w14:paraId="0CDC2619" w14:textId="77777777" w:rsidR="00377A9C" w:rsidRDefault="00F21257">
            <w:r>
              <w:t>If the SASM is being executed to replace A/S capacity, either due to transmission constraints or QSE failure to provide, the timeline is as follows:</w:t>
            </w:r>
          </w:p>
          <w:p w14:paraId="0CDC261A" w14:textId="7F657F32" w:rsidR="00377A9C" w:rsidRDefault="00F21257">
            <w:r>
              <w:t xml:space="preserve">Time X = Determine type and amount of A/S to procure. Notify QSEs and post on </w:t>
            </w:r>
            <w:r w:rsidR="006B1F61">
              <w:t xml:space="preserve">the </w:t>
            </w:r>
            <w:r w:rsidR="006B1F61" w:rsidRPr="006B1F61">
              <w:t>ERCOT Website</w:t>
            </w:r>
          </w:p>
          <w:p w14:paraId="0CDC261B" w14:textId="77777777" w:rsidR="00377A9C" w:rsidRDefault="00F21257">
            <w:r>
              <w:t>Time X + 30min = QSEs to update Offers</w:t>
            </w:r>
          </w:p>
          <w:p w14:paraId="0CDC261C" w14:textId="77777777" w:rsidR="00377A9C" w:rsidRDefault="00F21257">
            <w:r>
              <w:t>Time X + 35min = Execute the SASM</w:t>
            </w:r>
          </w:p>
          <w:p w14:paraId="0CDC261D" w14:textId="77777777" w:rsidR="00377A9C" w:rsidRDefault="00F21257">
            <w:r>
              <w:t>Time X + 45min = Publish Awards</w:t>
            </w:r>
          </w:p>
          <w:p w14:paraId="0CDC261E" w14:textId="77777777" w:rsidR="00377A9C" w:rsidRDefault="00F21257">
            <w:pPr>
              <w:rPr>
                <w:b/>
                <w:u w:val="single"/>
              </w:rPr>
            </w:pPr>
            <w:r>
              <w:t>Time X + 60min = Validate COPs and A/S schedules</w:t>
            </w:r>
          </w:p>
        </w:tc>
      </w:tr>
      <w:tr w:rsidR="00377A9C" w14:paraId="0CDC262B" w14:textId="77777777">
        <w:trPr>
          <w:trHeight w:val="576"/>
        </w:trPr>
        <w:tc>
          <w:tcPr>
            <w:tcW w:w="2123" w:type="dxa"/>
            <w:tcBorders>
              <w:top w:val="single" w:sz="4" w:space="0" w:color="auto"/>
              <w:left w:val="nil"/>
              <w:bottom w:val="single" w:sz="4" w:space="0" w:color="auto"/>
            </w:tcBorders>
            <w:vAlign w:val="center"/>
          </w:tcPr>
          <w:p w14:paraId="0CDC2620" w14:textId="77777777" w:rsidR="00377A9C" w:rsidRDefault="00F21257">
            <w:pPr>
              <w:jc w:val="center"/>
              <w:rPr>
                <w:b/>
              </w:rPr>
            </w:pPr>
            <w:r>
              <w:rPr>
                <w:b/>
              </w:rPr>
              <w:t>Infeasibility</w:t>
            </w:r>
          </w:p>
        </w:tc>
        <w:tc>
          <w:tcPr>
            <w:tcW w:w="7093" w:type="dxa"/>
            <w:tcBorders>
              <w:top w:val="single" w:sz="4" w:space="0" w:color="auto"/>
              <w:bottom w:val="single" w:sz="4" w:space="0" w:color="auto"/>
              <w:right w:val="nil"/>
            </w:tcBorders>
            <w:vAlign w:val="center"/>
          </w:tcPr>
          <w:p w14:paraId="0CDC2621" w14:textId="77777777" w:rsidR="00377A9C" w:rsidRDefault="00F21257">
            <w:pPr>
              <w:rPr>
                <w:b/>
                <w:u w:val="single"/>
              </w:rPr>
            </w:pPr>
            <w:r>
              <w:rPr>
                <w:b/>
                <w:u w:val="single"/>
              </w:rPr>
              <w:t>IF:</w:t>
            </w:r>
          </w:p>
          <w:p w14:paraId="0CDC2622" w14:textId="77777777" w:rsidR="00377A9C" w:rsidRDefault="00F21257" w:rsidP="00513D96">
            <w:pPr>
              <w:pStyle w:val="ListParagraph"/>
              <w:numPr>
                <w:ilvl w:val="0"/>
                <w:numId w:val="98"/>
              </w:numPr>
            </w:pPr>
            <w:r>
              <w:t>A/S capacity allocated to a Resource is undeliverable based on system conditions;</w:t>
            </w:r>
          </w:p>
          <w:p w14:paraId="0CDC2623" w14:textId="77777777" w:rsidR="00377A9C" w:rsidRDefault="00F21257">
            <w:pPr>
              <w:rPr>
                <w:b/>
                <w:u w:val="single"/>
              </w:rPr>
            </w:pPr>
            <w:r>
              <w:rPr>
                <w:b/>
                <w:u w:val="single"/>
              </w:rPr>
              <w:t>THEN:</w:t>
            </w:r>
          </w:p>
          <w:p w14:paraId="0CDC2624" w14:textId="77777777" w:rsidR="00377A9C" w:rsidRDefault="00F21257" w:rsidP="00513D96">
            <w:pPr>
              <w:pStyle w:val="ListParagraph"/>
              <w:numPr>
                <w:ilvl w:val="0"/>
                <w:numId w:val="98"/>
              </w:numPr>
            </w:pPr>
            <w:r>
              <w:t>Provide QSE the following information:</w:t>
            </w:r>
          </w:p>
          <w:p w14:paraId="0CDC2625" w14:textId="77777777" w:rsidR="00377A9C" w:rsidRDefault="00F21257" w:rsidP="00513D96">
            <w:pPr>
              <w:pStyle w:val="ListParagraph"/>
              <w:numPr>
                <w:ilvl w:val="0"/>
                <w:numId w:val="99"/>
              </w:numPr>
            </w:pPr>
            <w:r>
              <w:t>The amount by which the QSE must reduce the A/S currently allocated to each affected Resource, and</w:t>
            </w:r>
          </w:p>
          <w:p w14:paraId="0CDC2626" w14:textId="77777777" w:rsidR="00377A9C" w:rsidRDefault="00F21257" w:rsidP="00513D96">
            <w:pPr>
              <w:pStyle w:val="ListParagraph"/>
              <w:numPr>
                <w:ilvl w:val="0"/>
                <w:numId w:val="99"/>
              </w:numPr>
            </w:pPr>
            <w:r>
              <w:t>The start and stop times of the reduction</w:t>
            </w:r>
          </w:p>
          <w:p w14:paraId="0CDC2627" w14:textId="77777777" w:rsidR="00377A9C" w:rsidRDefault="00F21257">
            <w:r>
              <w:t>Within the two-hour advance notice, the QSE may do one of the following:</w:t>
            </w:r>
          </w:p>
          <w:p w14:paraId="0CDC2628" w14:textId="77777777" w:rsidR="00377A9C" w:rsidRDefault="00F21257" w:rsidP="00513D96">
            <w:pPr>
              <w:pStyle w:val="ListParagraph"/>
              <w:numPr>
                <w:ilvl w:val="0"/>
                <w:numId w:val="57"/>
              </w:numPr>
            </w:pPr>
            <w:r>
              <w:t>Substitute capacity from other Resources,</w:t>
            </w:r>
          </w:p>
          <w:p w14:paraId="0CDC2629" w14:textId="77777777" w:rsidR="00377A9C" w:rsidRDefault="00F21257" w:rsidP="00513D96">
            <w:pPr>
              <w:pStyle w:val="ListParagraph"/>
              <w:numPr>
                <w:ilvl w:val="0"/>
                <w:numId w:val="57"/>
              </w:numPr>
            </w:pPr>
            <w:r>
              <w:t xml:space="preserve">Substitute capacity from other QSE using A/S trades, or </w:t>
            </w:r>
          </w:p>
          <w:p w14:paraId="0CDC262A" w14:textId="77777777" w:rsidR="00377A9C" w:rsidRDefault="00F21257" w:rsidP="00513D96">
            <w:pPr>
              <w:pStyle w:val="ListParagraph"/>
              <w:numPr>
                <w:ilvl w:val="0"/>
                <w:numId w:val="57"/>
              </w:numPr>
            </w:pPr>
            <w:r>
              <w:t>Replace all or part of the A/S through a SASM</w:t>
            </w:r>
          </w:p>
        </w:tc>
      </w:tr>
      <w:tr w:rsidR="00377A9C" w14:paraId="0CDC2633" w14:textId="77777777">
        <w:trPr>
          <w:trHeight w:val="576"/>
        </w:trPr>
        <w:tc>
          <w:tcPr>
            <w:tcW w:w="2123" w:type="dxa"/>
            <w:tcBorders>
              <w:top w:val="single" w:sz="4" w:space="0" w:color="auto"/>
              <w:left w:val="nil"/>
            </w:tcBorders>
            <w:vAlign w:val="center"/>
          </w:tcPr>
          <w:p w14:paraId="0CDC262C" w14:textId="77777777" w:rsidR="00377A9C" w:rsidRDefault="00F21257">
            <w:pPr>
              <w:jc w:val="center"/>
              <w:rPr>
                <w:b/>
              </w:rPr>
            </w:pPr>
            <w:r>
              <w:rPr>
                <w:b/>
              </w:rPr>
              <w:t>Failure to</w:t>
            </w:r>
          </w:p>
          <w:p w14:paraId="0CDC262D" w14:textId="77777777" w:rsidR="00377A9C" w:rsidRDefault="00F21257">
            <w:pPr>
              <w:jc w:val="center"/>
              <w:rPr>
                <w:b/>
              </w:rPr>
            </w:pPr>
            <w:r>
              <w:rPr>
                <w:b/>
              </w:rPr>
              <w:t>Provide</w:t>
            </w:r>
          </w:p>
        </w:tc>
        <w:tc>
          <w:tcPr>
            <w:tcW w:w="7093" w:type="dxa"/>
            <w:tcBorders>
              <w:top w:val="single" w:sz="4" w:space="0" w:color="auto"/>
              <w:right w:val="nil"/>
            </w:tcBorders>
            <w:vAlign w:val="center"/>
          </w:tcPr>
          <w:p w14:paraId="0CDC262E" w14:textId="77777777" w:rsidR="00377A9C" w:rsidRDefault="00F21257">
            <w:pPr>
              <w:rPr>
                <w:b/>
                <w:u w:val="single"/>
              </w:rPr>
            </w:pPr>
            <w:r>
              <w:rPr>
                <w:b/>
                <w:u w:val="single"/>
              </w:rPr>
              <w:t>IF:</w:t>
            </w:r>
          </w:p>
          <w:p w14:paraId="0CDC262F" w14:textId="72F5855A" w:rsidR="00377A9C" w:rsidRDefault="00F21257" w:rsidP="00513D96">
            <w:pPr>
              <w:pStyle w:val="ListParagraph"/>
              <w:numPr>
                <w:ilvl w:val="0"/>
                <w:numId w:val="98"/>
              </w:numPr>
            </w:pPr>
            <w:r>
              <w:t xml:space="preserve">Some or </w:t>
            </w:r>
            <w:r w:rsidR="00513D96">
              <w:t>all</w:t>
            </w:r>
            <w:r>
              <w:t xml:space="preserve"> a QSE’s Resource-specific A/S capacity will not be available in Real-Time;</w:t>
            </w:r>
          </w:p>
          <w:p w14:paraId="0CDC2630" w14:textId="77777777" w:rsidR="00377A9C" w:rsidRDefault="00F21257">
            <w:pPr>
              <w:rPr>
                <w:b/>
                <w:u w:val="single"/>
              </w:rPr>
            </w:pPr>
            <w:r>
              <w:rPr>
                <w:b/>
                <w:u w:val="single"/>
              </w:rPr>
              <w:t>THEN:</w:t>
            </w:r>
          </w:p>
          <w:p w14:paraId="0CDC2631" w14:textId="77777777" w:rsidR="00377A9C" w:rsidRDefault="00F21257" w:rsidP="00513D96">
            <w:pPr>
              <w:pStyle w:val="ListParagraph"/>
              <w:numPr>
                <w:ilvl w:val="0"/>
                <w:numId w:val="98"/>
              </w:numPr>
            </w:pPr>
            <w:r>
              <w:t>Substitute capacity to meet its responsibility, or</w:t>
            </w:r>
          </w:p>
          <w:p w14:paraId="0CDC2632" w14:textId="77777777" w:rsidR="00377A9C" w:rsidRDefault="00F21257" w:rsidP="00513D96">
            <w:pPr>
              <w:pStyle w:val="ListParagraph"/>
              <w:numPr>
                <w:ilvl w:val="0"/>
                <w:numId w:val="98"/>
              </w:numPr>
              <w:rPr>
                <w:b/>
                <w:u w:val="single"/>
              </w:rPr>
            </w:pPr>
            <w:r>
              <w:t>Request it be replaced through a SASM</w:t>
            </w:r>
          </w:p>
        </w:tc>
      </w:tr>
      <w:tr w:rsidR="00377A9C" w14:paraId="0CDC264C" w14:textId="77777777">
        <w:trPr>
          <w:trHeight w:val="576"/>
        </w:trPr>
        <w:tc>
          <w:tcPr>
            <w:tcW w:w="2123" w:type="dxa"/>
            <w:tcBorders>
              <w:top w:val="single" w:sz="4" w:space="0" w:color="auto"/>
              <w:left w:val="nil"/>
            </w:tcBorders>
            <w:vAlign w:val="center"/>
          </w:tcPr>
          <w:p w14:paraId="0CDC2634" w14:textId="77777777" w:rsidR="00377A9C" w:rsidRDefault="00F21257">
            <w:pPr>
              <w:jc w:val="center"/>
              <w:rPr>
                <w:b/>
              </w:rPr>
            </w:pPr>
            <w:r>
              <w:rPr>
                <w:b/>
              </w:rPr>
              <w:t>1</w:t>
            </w:r>
          </w:p>
        </w:tc>
        <w:tc>
          <w:tcPr>
            <w:tcW w:w="7093" w:type="dxa"/>
            <w:tcBorders>
              <w:top w:val="single" w:sz="4" w:space="0" w:color="auto"/>
              <w:right w:val="nil"/>
            </w:tcBorders>
            <w:vAlign w:val="center"/>
          </w:tcPr>
          <w:p w14:paraId="0CDC2635" w14:textId="77777777" w:rsidR="00377A9C" w:rsidRDefault="00F21257">
            <w:pPr>
              <w:rPr>
                <w:b/>
                <w:u w:val="single"/>
              </w:rPr>
            </w:pPr>
            <w:r>
              <w:rPr>
                <w:b/>
                <w:u w:val="single"/>
              </w:rPr>
              <w:t>IF:</w:t>
            </w:r>
          </w:p>
          <w:p w14:paraId="0CDC2636" w14:textId="77777777" w:rsidR="00377A9C" w:rsidRDefault="00F21257" w:rsidP="00513D96">
            <w:pPr>
              <w:numPr>
                <w:ilvl w:val="0"/>
                <w:numId w:val="45"/>
              </w:numPr>
            </w:pPr>
            <w:r>
              <w:t>A QSE is unable to provide the A/S capacity allocated to a specific Resource;</w:t>
            </w:r>
          </w:p>
          <w:p w14:paraId="0CDC2637" w14:textId="77777777" w:rsidR="00377A9C" w:rsidRDefault="00F21257">
            <w:pPr>
              <w:rPr>
                <w:b/>
                <w:u w:val="single"/>
              </w:rPr>
            </w:pPr>
            <w:r>
              <w:rPr>
                <w:b/>
                <w:u w:val="single"/>
              </w:rPr>
              <w:t>THEN:</w:t>
            </w:r>
          </w:p>
          <w:p w14:paraId="0CDC2638" w14:textId="77777777" w:rsidR="00377A9C" w:rsidRDefault="00F21257" w:rsidP="00513D96">
            <w:pPr>
              <w:numPr>
                <w:ilvl w:val="0"/>
                <w:numId w:val="45"/>
              </w:numPr>
              <w:tabs>
                <w:tab w:val="num" w:pos="792"/>
              </w:tabs>
            </w:pPr>
            <w:r>
              <w:t xml:space="preserve">Determine if the infeasible/insufficient amount is significant enough to replace through SASM </w:t>
            </w:r>
          </w:p>
          <w:p w14:paraId="0CDC2639" w14:textId="77777777" w:rsidR="00377A9C" w:rsidRDefault="00F21257">
            <w:pPr>
              <w:rPr>
                <w:b/>
                <w:u w:val="single"/>
              </w:rPr>
            </w:pPr>
            <w:r>
              <w:rPr>
                <w:b/>
                <w:u w:val="single"/>
              </w:rPr>
              <w:t>IF:</w:t>
            </w:r>
          </w:p>
          <w:p w14:paraId="0CDC263A" w14:textId="77777777" w:rsidR="00377A9C" w:rsidRDefault="00F21257" w:rsidP="00513D96">
            <w:pPr>
              <w:pStyle w:val="ListParagraph"/>
              <w:numPr>
                <w:ilvl w:val="0"/>
                <w:numId w:val="45"/>
              </w:numPr>
            </w:pPr>
            <w:r>
              <w:t xml:space="preserve">It is determined the infeasible/insufficient amount is </w:t>
            </w:r>
            <w:r>
              <w:rPr>
                <w:b/>
                <w:i/>
                <w:u w:val="single"/>
              </w:rPr>
              <w:t>not</w:t>
            </w:r>
            <w:r>
              <w:rPr>
                <w:u w:val="single"/>
              </w:rPr>
              <w:t xml:space="preserve"> </w:t>
            </w:r>
            <w:r>
              <w:t>significant enough to replace through SASM;</w:t>
            </w:r>
          </w:p>
          <w:p w14:paraId="0CDC263B" w14:textId="77777777" w:rsidR="00377A9C" w:rsidRDefault="00F21257">
            <w:pPr>
              <w:rPr>
                <w:b/>
                <w:u w:val="single"/>
              </w:rPr>
            </w:pPr>
            <w:r>
              <w:rPr>
                <w:b/>
                <w:u w:val="single"/>
              </w:rPr>
              <w:t>THEN:</w:t>
            </w:r>
          </w:p>
          <w:p w14:paraId="0CDC263C" w14:textId="77777777" w:rsidR="00377A9C" w:rsidRDefault="00F21257" w:rsidP="00513D96">
            <w:pPr>
              <w:pStyle w:val="ListParagraph"/>
              <w:numPr>
                <w:ilvl w:val="0"/>
                <w:numId w:val="45"/>
              </w:numPr>
            </w:pPr>
            <w:r>
              <w:t>Send to settlements by clicking “Settlement Snapshot”.</w:t>
            </w:r>
          </w:p>
          <w:p w14:paraId="0CDC263D" w14:textId="77777777" w:rsidR="00377A9C" w:rsidRDefault="00F21257">
            <w:r>
              <w:t>Reference Desktop Guide Resource Desk section 2.4.2</w:t>
            </w:r>
          </w:p>
          <w:p w14:paraId="0CDC263E" w14:textId="77777777" w:rsidR="00377A9C" w:rsidRDefault="00F21257">
            <w:pPr>
              <w:rPr>
                <w:b/>
                <w:u w:val="single"/>
              </w:rPr>
            </w:pPr>
            <w:r>
              <w:rPr>
                <w:b/>
                <w:u w:val="single"/>
              </w:rPr>
              <w:t>IF:</w:t>
            </w:r>
          </w:p>
          <w:p w14:paraId="0CDC263F" w14:textId="77777777" w:rsidR="00377A9C" w:rsidRDefault="00F21257" w:rsidP="00513D96">
            <w:pPr>
              <w:numPr>
                <w:ilvl w:val="0"/>
                <w:numId w:val="44"/>
              </w:numPr>
            </w:pPr>
            <w:r>
              <w:t>It is determined that a SASM should be run;</w:t>
            </w:r>
          </w:p>
          <w:p w14:paraId="0CDC2640" w14:textId="77777777" w:rsidR="00377A9C" w:rsidRDefault="00F21257">
            <w:pPr>
              <w:rPr>
                <w:b/>
                <w:u w:val="single"/>
              </w:rPr>
            </w:pPr>
            <w:r>
              <w:rPr>
                <w:b/>
                <w:u w:val="single"/>
              </w:rPr>
              <w:t>THEN:</w:t>
            </w:r>
          </w:p>
          <w:p w14:paraId="0CDC2641" w14:textId="73CD9CB7" w:rsidR="00377A9C" w:rsidRDefault="00F21257" w:rsidP="00513D96">
            <w:pPr>
              <w:numPr>
                <w:ilvl w:val="0"/>
                <w:numId w:val="45"/>
              </w:numPr>
              <w:tabs>
                <w:tab w:val="num" w:pos="792"/>
              </w:tabs>
            </w:pPr>
            <w:r>
              <w:t xml:space="preserve">Post on </w:t>
            </w:r>
            <w:r w:rsidR="006B1F61">
              <w:t xml:space="preserve">the </w:t>
            </w:r>
            <w:r w:rsidR="006B1F61" w:rsidRPr="006B1F61">
              <w:t>ERCOT Website</w:t>
            </w:r>
          </w:p>
          <w:p w14:paraId="0CDC2642" w14:textId="77777777" w:rsidR="00377A9C" w:rsidRDefault="00F21257" w:rsidP="00513D96">
            <w:pPr>
              <w:numPr>
                <w:ilvl w:val="0"/>
                <w:numId w:val="45"/>
              </w:numPr>
              <w:tabs>
                <w:tab w:val="num" w:pos="792"/>
              </w:tabs>
            </w:pPr>
            <w:r>
              <w:t>Make a Hotline call to QSE’s</w:t>
            </w:r>
          </w:p>
          <w:p w14:paraId="0CDC2643" w14:textId="77777777" w:rsidR="00377A9C" w:rsidRDefault="00F21257" w:rsidP="00513D96">
            <w:pPr>
              <w:numPr>
                <w:ilvl w:val="0"/>
                <w:numId w:val="45"/>
              </w:numPr>
              <w:tabs>
                <w:tab w:val="num" w:pos="792"/>
              </w:tabs>
            </w:pPr>
            <w:r>
              <w:t>Notify Transmission Operator to make Hotline call to TO’s</w:t>
            </w:r>
          </w:p>
          <w:p w14:paraId="0CDC2644" w14:textId="77777777" w:rsidR="00377A9C" w:rsidRDefault="00377A9C">
            <w:pPr>
              <w:rPr>
                <w:b/>
                <w:u w:val="single"/>
              </w:rPr>
            </w:pPr>
          </w:p>
          <w:p w14:paraId="0CDC2645" w14:textId="77777777" w:rsidR="00377A9C" w:rsidRDefault="00F21257">
            <w:pPr>
              <w:rPr>
                <w:b/>
                <w:u w:val="single"/>
              </w:rPr>
            </w:pPr>
            <w:r>
              <w:rPr>
                <w:b/>
                <w:highlight w:val="yellow"/>
                <w:u w:val="single"/>
              </w:rPr>
              <w:t>Q#72 - Typical Hotline Script to Execute a SASM for Failure to Provide/Infeasibility:</w:t>
            </w:r>
          </w:p>
          <w:p w14:paraId="0CDC2646" w14:textId="77777777" w:rsidR="00377A9C" w:rsidRDefault="00377A9C">
            <w:pPr>
              <w:rPr>
                <w:b/>
                <w:highlight w:val="yellow"/>
                <w:u w:val="single"/>
              </w:rPr>
            </w:pPr>
          </w:p>
          <w:p w14:paraId="0CDC2647" w14:textId="77777777" w:rsidR="00377A9C" w:rsidRDefault="00F21257">
            <w:pPr>
              <w:rPr>
                <w:b/>
                <w:u w:val="single"/>
              </w:rPr>
            </w:pPr>
            <w:r>
              <w:rPr>
                <w:b/>
                <w:highlight w:val="yellow"/>
                <w:u w:val="single"/>
              </w:rPr>
              <w:t>Typical Posting:</w:t>
            </w:r>
          </w:p>
          <w:p w14:paraId="0CDC2648" w14:textId="77777777" w:rsidR="00377A9C" w:rsidRDefault="00F21257">
            <w:pPr>
              <w:rPr>
                <w:b/>
                <w:u w:val="single"/>
              </w:rPr>
            </w:pPr>
            <w:r>
              <w:t>“ERCOT will execute a SASM at [xx:xx] for operating day [xx/xx/xx] for HE [xx-xx] for [type of A/S] MW [X], [X], [X]”.</w:t>
            </w:r>
          </w:p>
          <w:p w14:paraId="0CDC2649" w14:textId="77777777" w:rsidR="00377A9C" w:rsidRDefault="00377A9C">
            <w:pPr>
              <w:rPr>
                <w:b/>
                <w:u w:val="single"/>
              </w:rPr>
            </w:pPr>
          </w:p>
          <w:p w14:paraId="0CDC264A" w14:textId="77777777" w:rsidR="00377A9C" w:rsidRDefault="00F21257">
            <w:pPr>
              <w:rPr>
                <w:b/>
                <w:u w:val="single"/>
              </w:rPr>
            </w:pPr>
            <w:r>
              <w:rPr>
                <w:b/>
                <w:u w:val="single"/>
              </w:rPr>
              <w:t>THEN:</w:t>
            </w:r>
          </w:p>
          <w:p w14:paraId="0CDC264B" w14:textId="77777777" w:rsidR="00377A9C" w:rsidRDefault="00F21257" w:rsidP="00513D96">
            <w:pPr>
              <w:numPr>
                <w:ilvl w:val="0"/>
                <w:numId w:val="45"/>
              </w:numPr>
              <w:tabs>
                <w:tab w:val="num" w:pos="764"/>
              </w:tabs>
              <w:rPr>
                <w:b/>
              </w:rPr>
            </w:pPr>
            <w:r>
              <w:t xml:space="preserve">Execute SASM </w:t>
            </w:r>
            <w:r>
              <w:rPr>
                <w:b/>
              </w:rPr>
              <w:t>(</w:t>
            </w:r>
            <w:r>
              <w:t>Refer to Desktop Guide Resource Desk Section 2.4.1 or 2.4.2).</w:t>
            </w:r>
          </w:p>
        </w:tc>
      </w:tr>
      <w:tr w:rsidR="00377A9C" w14:paraId="0CDC2652" w14:textId="77777777">
        <w:trPr>
          <w:trHeight w:val="576"/>
        </w:trPr>
        <w:tc>
          <w:tcPr>
            <w:tcW w:w="2123" w:type="dxa"/>
            <w:tcBorders>
              <w:top w:val="single" w:sz="4" w:space="0" w:color="auto"/>
              <w:left w:val="nil"/>
              <w:bottom w:val="single" w:sz="4" w:space="0" w:color="auto"/>
            </w:tcBorders>
            <w:vAlign w:val="center"/>
          </w:tcPr>
          <w:p w14:paraId="0CDC264D" w14:textId="77777777" w:rsidR="00377A9C" w:rsidRDefault="00F21257">
            <w:pPr>
              <w:jc w:val="center"/>
              <w:rPr>
                <w:b/>
              </w:rPr>
            </w:pPr>
            <w:r>
              <w:rPr>
                <w:b/>
              </w:rPr>
              <w:t>2</w:t>
            </w:r>
          </w:p>
        </w:tc>
        <w:tc>
          <w:tcPr>
            <w:tcW w:w="7093" w:type="dxa"/>
            <w:tcBorders>
              <w:top w:val="single" w:sz="4" w:space="0" w:color="auto"/>
              <w:bottom w:val="single" w:sz="4" w:space="0" w:color="auto"/>
              <w:right w:val="nil"/>
            </w:tcBorders>
            <w:vAlign w:val="center"/>
          </w:tcPr>
          <w:p w14:paraId="0CDC264E" w14:textId="77777777" w:rsidR="00377A9C" w:rsidRDefault="00F21257">
            <w:pPr>
              <w:rPr>
                <w:b/>
                <w:u w:val="single"/>
              </w:rPr>
            </w:pPr>
            <w:r>
              <w:rPr>
                <w:b/>
                <w:u w:val="single"/>
              </w:rPr>
              <w:t>IF:</w:t>
            </w:r>
          </w:p>
          <w:p w14:paraId="0CDC264F" w14:textId="77777777" w:rsidR="00377A9C" w:rsidRDefault="00F21257" w:rsidP="00513D96">
            <w:pPr>
              <w:numPr>
                <w:ilvl w:val="0"/>
                <w:numId w:val="46"/>
              </w:numPr>
            </w:pPr>
            <w:r>
              <w:t>SASM did not procure the amount of A/S requested;</w:t>
            </w:r>
          </w:p>
          <w:p w14:paraId="0CDC2650" w14:textId="77777777" w:rsidR="00377A9C" w:rsidRDefault="00F21257">
            <w:pPr>
              <w:rPr>
                <w:b/>
                <w:u w:val="single"/>
              </w:rPr>
            </w:pPr>
            <w:r>
              <w:rPr>
                <w:b/>
                <w:u w:val="single"/>
              </w:rPr>
              <w:t>THEN:</w:t>
            </w:r>
          </w:p>
          <w:p w14:paraId="0CDC2651" w14:textId="77777777" w:rsidR="00377A9C" w:rsidRDefault="00F21257" w:rsidP="00513D96">
            <w:pPr>
              <w:numPr>
                <w:ilvl w:val="0"/>
                <w:numId w:val="46"/>
              </w:numPr>
              <w:rPr>
                <w:u w:val="single"/>
              </w:rPr>
            </w:pPr>
            <w:r>
              <w:t xml:space="preserve">Notify the Shift Supervisor of the remaining A/S insufficiencies to be procured through RUC if necessary. </w:t>
            </w:r>
          </w:p>
        </w:tc>
      </w:tr>
      <w:tr w:rsidR="00377A9C" w14:paraId="0CDC2659" w14:textId="77777777">
        <w:trPr>
          <w:trHeight w:val="576"/>
        </w:trPr>
        <w:tc>
          <w:tcPr>
            <w:tcW w:w="2123" w:type="dxa"/>
            <w:tcBorders>
              <w:top w:val="single" w:sz="4" w:space="0" w:color="auto"/>
              <w:left w:val="nil"/>
              <w:bottom w:val="single" w:sz="4" w:space="0" w:color="auto"/>
            </w:tcBorders>
            <w:vAlign w:val="center"/>
          </w:tcPr>
          <w:p w14:paraId="0CDC2653" w14:textId="77777777" w:rsidR="00377A9C" w:rsidRDefault="00F21257">
            <w:pPr>
              <w:jc w:val="center"/>
              <w:rPr>
                <w:b/>
              </w:rPr>
            </w:pPr>
            <w:r>
              <w:rPr>
                <w:b/>
              </w:rPr>
              <w:t>3</w:t>
            </w:r>
          </w:p>
        </w:tc>
        <w:tc>
          <w:tcPr>
            <w:tcW w:w="7093" w:type="dxa"/>
            <w:tcBorders>
              <w:top w:val="single" w:sz="4" w:space="0" w:color="auto"/>
              <w:bottom w:val="single" w:sz="4" w:space="0" w:color="auto"/>
              <w:right w:val="nil"/>
            </w:tcBorders>
            <w:vAlign w:val="center"/>
          </w:tcPr>
          <w:p w14:paraId="0CDC2654" w14:textId="77777777" w:rsidR="00377A9C" w:rsidRDefault="00F21257">
            <w:pPr>
              <w:rPr>
                <w:b/>
                <w:u w:val="single"/>
              </w:rPr>
            </w:pPr>
            <w:r>
              <w:rPr>
                <w:b/>
                <w:u w:val="single"/>
              </w:rPr>
              <w:t>IF:</w:t>
            </w:r>
          </w:p>
          <w:p w14:paraId="0CDC2655" w14:textId="77777777" w:rsidR="00377A9C" w:rsidRDefault="00F21257" w:rsidP="00513D96">
            <w:pPr>
              <w:numPr>
                <w:ilvl w:val="0"/>
                <w:numId w:val="46"/>
              </w:numPr>
            </w:pPr>
            <w:r>
              <w:t>A QSE is unable to provide their SASM awards;</w:t>
            </w:r>
          </w:p>
          <w:p w14:paraId="0CDC2656" w14:textId="77777777" w:rsidR="00377A9C" w:rsidRDefault="00F21257">
            <w:pPr>
              <w:rPr>
                <w:b/>
                <w:u w:val="single"/>
              </w:rPr>
            </w:pPr>
            <w:r>
              <w:rPr>
                <w:b/>
                <w:u w:val="single"/>
              </w:rPr>
              <w:t>THEN:</w:t>
            </w:r>
          </w:p>
          <w:p w14:paraId="0CDC2657" w14:textId="77777777" w:rsidR="00377A9C" w:rsidRDefault="00F21257" w:rsidP="00513D96">
            <w:pPr>
              <w:pStyle w:val="ListParagraph"/>
              <w:numPr>
                <w:ilvl w:val="0"/>
                <w:numId w:val="46"/>
              </w:numPr>
              <w:rPr>
                <w:b/>
                <w:u w:val="single"/>
              </w:rPr>
            </w:pPr>
            <w:r>
              <w:t>Determine if there is time to open an additional SASM, AND</w:t>
            </w:r>
          </w:p>
          <w:p w14:paraId="0CDC2658" w14:textId="77777777" w:rsidR="00377A9C" w:rsidRDefault="00F21257" w:rsidP="00513D96">
            <w:pPr>
              <w:pStyle w:val="ListParagraph"/>
              <w:numPr>
                <w:ilvl w:val="0"/>
                <w:numId w:val="46"/>
              </w:numPr>
              <w:rPr>
                <w:b/>
                <w:u w:val="single"/>
              </w:rPr>
            </w:pPr>
            <w:r>
              <w:t>Send failure to provide notification.</w:t>
            </w:r>
          </w:p>
        </w:tc>
      </w:tr>
      <w:tr w:rsidR="00377A9C" w14:paraId="0CDC265C" w14:textId="77777777">
        <w:trPr>
          <w:trHeight w:val="576"/>
        </w:trPr>
        <w:tc>
          <w:tcPr>
            <w:tcW w:w="2123" w:type="dxa"/>
            <w:tcBorders>
              <w:top w:val="single" w:sz="4" w:space="0" w:color="auto"/>
              <w:left w:val="nil"/>
              <w:bottom w:val="single" w:sz="4" w:space="0" w:color="auto"/>
            </w:tcBorders>
            <w:vAlign w:val="center"/>
          </w:tcPr>
          <w:p w14:paraId="0CDC265A" w14:textId="77777777" w:rsidR="00377A9C" w:rsidRDefault="00F21257">
            <w:pPr>
              <w:jc w:val="center"/>
              <w:rPr>
                <w:b/>
              </w:rPr>
            </w:pPr>
            <w:r>
              <w:rPr>
                <w:b/>
              </w:rPr>
              <w:t>4</w:t>
            </w:r>
          </w:p>
        </w:tc>
        <w:tc>
          <w:tcPr>
            <w:tcW w:w="7093" w:type="dxa"/>
            <w:tcBorders>
              <w:top w:val="single" w:sz="4" w:space="0" w:color="auto"/>
              <w:bottom w:val="single" w:sz="4" w:space="0" w:color="auto"/>
              <w:right w:val="nil"/>
            </w:tcBorders>
            <w:vAlign w:val="center"/>
          </w:tcPr>
          <w:p w14:paraId="0CDC265B" w14:textId="3201FEE9" w:rsidR="00377A9C" w:rsidRDefault="00F21257">
            <w:r>
              <w:t xml:space="preserve">Cancel posting on </w:t>
            </w:r>
            <w:r w:rsidR="006B1F61">
              <w:t xml:space="preserve">the </w:t>
            </w:r>
            <w:r w:rsidR="006B1F61" w:rsidRPr="006B1F61">
              <w:t>ERCOT Website</w:t>
            </w:r>
          </w:p>
        </w:tc>
      </w:tr>
      <w:tr w:rsidR="00377A9C" w14:paraId="0CDC266B" w14:textId="77777777">
        <w:trPr>
          <w:trHeight w:val="576"/>
        </w:trPr>
        <w:tc>
          <w:tcPr>
            <w:tcW w:w="2123" w:type="dxa"/>
            <w:tcBorders>
              <w:top w:val="single" w:sz="4" w:space="0" w:color="auto"/>
              <w:left w:val="nil"/>
              <w:bottom w:val="single" w:sz="4" w:space="0" w:color="auto"/>
            </w:tcBorders>
            <w:vAlign w:val="center"/>
          </w:tcPr>
          <w:p w14:paraId="0CDC265D" w14:textId="77777777" w:rsidR="00377A9C" w:rsidRDefault="00F21257">
            <w:pPr>
              <w:jc w:val="center"/>
              <w:rPr>
                <w:b/>
              </w:rPr>
            </w:pPr>
            <w:r>
              <w:rPr>
                <w:b/>
              </w:rPr>
              <w:t>5</w:t>
            </w:r>
          </w:p>
        </w:tc>
        <w:tc>
          <w:tcPr>
            <w:tcW w:w="7093" w:type="dxa"/>
            <w:tcBorders>
              <w:top w:val="single" w:sz="4" w:space="0" w:color="auto"/>
              <w:bottom w:val="single" w:sz="4" w:space="0" w:color="auto"/>
              <w:right w:val="nil"/>
            </w:tcBorders>
            <w:vAlign w:val="center"/>
          </w:tcPr>
          <w:p w14:paraId="0CDC265E" w14:textId="77777777" w:rsidR="00377A9C" w:rsidRDefault="00F21257">
            <w:pPr>
              <w:rPr>
                <w:b/>
                <w:u w:val="single"/>
              </w:rPr>
            </w:pPr>
            <w:r>
              <w:rPr>
                <w:b/>
                <w:u w:val="single"/>
              </w:rPr>
              <w:t>PREPARE:</w:t>
            </w:r>
          </w:p>
          <w:p w14:paraId="0CDC265F" w14:textId="77777777" w:rsidR="00377A9C" w:rsidRDefault="00F21257" w:rsidP="00513D96">
            <w:pPr>
              <w:numPr>
                <w:ilvl w:val="0"/>
                <w:numId w:val="46"/>
              </w:numPr>
            </w:pPr>
            <w:r>
              <w:t>Email with the following information:</w:t>
            </w:r>
          </w:p>
          <w:p w14:paraId="0CDC2660" w14:textId="77777777" w:rsidR="00377A9C" w:rsidRDefault="00F21257" w:rsidP="00513D96">
            <w:pPr>
              <w:numPr>
                <w:ilvl w:val="1"/>
                <w:numId w:val="54"/>
              </w:numPr>
              <w:rPr>
                <w:sz w:val="22"/>
                <w:szCs w:val="22"/>
              </w:rPr>
            </w:pPr>
            <w:r>
              <w:t>SASM ID  (use YYYYMMDDHHMMSS format)</w:t>
            </w:r>
          </w:p>
          <w:p w14:paraId="0CDC2661" w14:textId="77777777" w:rsidR="00377A9C" w:rsidRDefault="00F21257" w:rsidP="00513D96">
            <w:pPr>
              <w:numPr>
                <w:ilvl w:val="1"/>
                <w:numId w:val="54"/>
              </w:numPr>
            </w:pPr>
            <w:r>
              <w:t>Delivery Date</w:t>
            </w:r>
          </w:p>
          <w:p w14:paraId="0CDC2662" w14:textId="77777777" w:rsidR="00377A9C" w:rsidRDefault="00F21257" w:rsidP="00513D96">
            <w:pPr>
              <w:numPr>
                <w:ilvl w:val="1"/>
                <w:numId w:val="54"/>
              </w:numPr>
            </w:pPr>
            <w:r>
              <w:t>Delivery Hour</w:t>
            </w:r>
          </w:p>
          <w:p w14:paraId="0CDC2663" w14:textId="77777777" w:rsidR="00377A9C" w:rsidRDefault="00F21257" w:rsidP="00513D96">
            <w:pPr>
              <w:numPr>
                <w:ilvl w:val="1"/>
                <w:numId w:val="54"/>
              </w:numPr>
            </w:pPr>
            <w:r>
              <w:t>QSE and Resource name (if known) you are replacing the AS for</w:t>
            </w:r>
          </w:p>
          <w:p w14:paraId="0CDC2664" w14:textId="77777777" w:rsidR="00377A9C" w:rsidRDefault="00F21257" w:rsidP="00513D96">
            <w:pPr>
              <w:numPr>
                <w:ilvl w:val="1"/>
                <w:numId w:val="54"/>
              </w:numPr>
            </w:pPr>
            <w:r>
              <w:t>AS type(s)</w:t>
            </w:r>
          </w:p>
          <w:p w14:paraId="0CDC2665" w14:textId="77777777" w:rsidR="00377A9C" w:rsidRDefault="00F21257" w:rsidP="00513D96">
            <w:pPr>
              <w:numPr>
                <w:ilvl w:val="1"/>
                <w:numId w:val="54"/>
              </w:numPr>
            </w:pPr>
            <w:r>
              <w:t>MW amounts you are replacing</w:t>
            </w:r>
          </w:p>
          <w:p w14:paraId="0CDC2666" w14:textId="77777777" w:rsidR="00377A9C" w:rsidRDefault="00F21257" w:rsidP="00513D96">
            <w:pPr>
              <w:numPr>
                <w:ilvl w:val="1"/>
                <w:numId w:val="54"/>
              </w:numPr>
            </w:pPr>
            <w:r>
              <w:t>Total MW amount SASM has awarded</w:t>
            </w:r>
          </w:p>
          <w:p w14:paraId="0CDC2667" w14:textId="77777777" w:rsidR="00377A9C" w:rsidRDefault="00F21257" w:rsidP="00513D96">
            <w:pPr>
              <w:numPr>
                <w:ilvl w:val="1"/>
                <w:numId w:val="54"/>
              </w:numPr>
            </w:pPr>
            <w:r>
              <w:t>Verify PVT transferred</w:t>
            </w:r>
          </w:p>
          <w:p w14:paraId="0CDC2668" w14:textId="77777777" w:rsidR="00377A9C" w:rsidRDefault="00F21257">
            <w:pPr>
              <w:rPr>
                <w:b/>
                <w:u w:val="single"/>
              </w:rPr>
            </w:pPr>
            <w:r>
              <w:rPr>
                <w:b/>
                <w:u w:val="single"/>
              </w:rPr>
              <w:t>SEND:</w:t>
            </w:r>
          </w:p>
          <w:p w14:paraId="0CDC2669" w14:textId="77777777" w:rsidR="00377A9C" w:rsidRDefault="00F21257" w:rsidP="00513D96">
            <w:pPr>
              <w:pStyle w:val="ListParagraph"/>
              <w:numPr>
                <w:ilvl w:val="0"/>
                <w:numId w:val="46"/>
              </w:numPr>
            </w:pPr>
            <w:r>
              <w:t>E-mail to the following distribution list;</w:t>
            </w:r>
          </w:p>
          <w:p w14:paraId="0CDC266A" w14:textId="77777777" w:rsidR="00377A9C" w:rsidRDefault="00F21257" w:rsidP="00513D96">
            <w:pPr>
              <w:numPr>
                <w:ilvl w:val="1"/>
                <w:numId w:val="54"/>
              </w:numPr>
            </w:pPr>
            <w:r>
              <w:t>SASM</w:t>
            </w:r>
          </w:p>
        </w:tc>
      </w:tr>
      <w:tr w:rsidR="00377A9C" w14:paraId="0CDC266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66C" w14:textId="77777777" w:rsidR="00377A9C" w:rsidRDefault="00F21257" w:rsidP="00B11EFF">
            <w:pPr>
              <w:pStyle w:val="Heading3"/>
            </w:pPr>
            <w:bookmarkStart w:id="140" w:name="_Daily_Reconfiguration_SASM"/>
            <w:bookmarkEnd w:id="140"/>
            <w:r>
              <w:t>Daily Reconfiguration Supplemental Ancillary Services Market (RSASM)</w:t>
            </w:r>
          </w:p>
        </w:tc>
      </w:tr>
      <w:tr w:rsidR="00377A9C" w14:paraId="0CDC2676" w14:textId="77777777">
        <w:trPr>
          <w:trHeight w:val="576"/>
        </w:trPr>
        <w:tc>
          <w:tcPr>
            <w:tcW w:w="2123" w:type="dxa"/>
            <w:tcBorders>
              <w:top w:val="double" w:sz="4" w:space="0" w:color="auto"/>
              <w:left w:val="nil"/>
              <w:bottom w:val="single" w:sz="4" w:space="0" w:color="auto"/>
            </w:tcBorders>
            <w:vAlign w:val="center"/>
          </w:tcPr>
          <w:p w14:paraId="0CDC266E" w14:textId="77777777" w:rsidR="00377A9C" w:rsidRDefault="00F21257">
            <w:pPr>
              <w:jc w:val="center"/>
              <w:rPr>
                <w:b/>
              </w:rPr>
            </w:pPr>
            <w:r>
              <w:rPr>
                <w:b/>
              </w:rPr>
              <w:t>Daily RSASM Timeline</w:t>
            </w:r>
          </w:p>
        </w:tc>
        <w:tc>
          <w:tcPr>
            <w:tcW w:w="7093" w:type="dxa"/>
            <w:tcBorders>
              <w:top w:val="double" w:sz="4" w:space="0" w:color="auto"/>
              <w:bottom w:val="single" w:sz="4" w:space="0" w:color="auto"/>
              <w:right w:val="nil"/>
            </w:tcBorders>
            <w:vAlign w:val="center"/>
          </w:tcPr>
          <w:p w14:paraId="0CDC266F" w14:textId="77777777" w:rsidR="00377A9C" w:rsidRDefault="00F21257">
            <w:pPr>
              <w:pStyle w:val="Default"/>
            </w:pPr>
            <w:r>
              <w:t>(Refer to Desktop Guide Resource Desk Section 2.4.7)</w:t>
            </w:r>
          </w:p>
          <w:p w14:paraId="0CDC2670" w14:textId="77777777" w:rsidR="00377A9C" w:rsidRDefault="00F21257">
            <w:pPr>
              <w:pStyle w:val="Default"/>
            </w:pPr>
            <w:r>
              <w:t xml:space="preserve">Reconfiguration Supplemental Ancillary Service Market (RSASM) allows QSEs to modify their Ancillary Services (AS) during the Operating Day.  RSASMs are expected to be run daily for Operating Hours HE 13 thru 24.) </w:t>
            </w:r>
          </w:p>
          <w:p w14:paraId="0CDC2671" w14:textId="77777777" w:rsidR="00377A9C" w:rsidRDefault="00F21257">
            <w:pPr>
              <w:pStyle w:val="Default"/>
            </w:pPr>
            <w:r>
              <w:t>The timeline is as follows:</w:t>
            </w:r>
          </w:p>
          <w:p w14:paraId="0CDC2672" w14:textId="77777777" w:rsidR="00377A9C" w:rsidRDefault="00F21257">
            <w:pPr>
              <w:pStyle w:val="Default"/>
            </w:pPr>
            <w:r>
              <w:t xml:space="preserve">Time 08:45 = Events-AS_Resp_Check for 0900 (Start Now) commit to Database </w:t>
            </w:r>
          </w:p>
          <w:p w14:paraId="0CDC2673" w14:textId="77777777" w:rsidR="00377A9C" w:rsidRDefault="00F21257">
            <w:pPr>
              <w:pStyle w:val="Default"/>
            </w:pPr>
            <w:r>
              <w:t>Time 09:00 = Execute SASM</w:t>
            </w:r>
          </w:p>
          <w:p w14:paraId="0CDC2674" w14:textId="77777777" w:rsidR="00377A9C" w:rsidRDefault="00F21257">
            <w:r>
              <w:t>Time 09:15 = Notify QSEs with awards</w:t>
            </w:r>
          </w:p>
          <w:p w14:paraId="0CDC2675" w14:textId="77777777" w:rsidR="00377A9C" w:rsidRDefault="00F21257">
            <w:pPr>
              <w:rPr>
                <w:b/>
                <w:u w:val="single"/>
              </w:rPr>
            </w:pPr>
            <w:r>
              <w:t>Time 09:30 = Validate COPs and A/S schedules</w:t>
            </w:r>
          </w:p>
        </w:tc>
      </w:tr>
      <w:tr w:rsidR="00377A9C" w14:paraId="0CDC2683" w14:textId="77777777">
        <w:trPr>
          <w:trHeight w:val="576"/>
        </w:trPr>
        <w:tc>
          <w:tcPr>
            <w:tcW w:w="2123" w:type="dxa"/>
            <w:tcBorders>
              <w:top w:val="single" w:sz="4" w:space="0" w:color="auto"/>
              <w:left w:val="nil"/>
              <w:bottom w:val="single" w:sz="4" w:space="0" w:color="auto"/>
            </w:tcBorders>
            <w:vAlign w:val="center"/>
          </w:tcPr>
          <w:p w14:paraId="0CDC2677" w14:textId="77777777" w:rsidR="00377A9C" w:rsidRDefault="00F21257">
            <w:pPr>
              <w:jc w:val="center"/>
              <w:rPr>
                <w:b/>
              </w:rPr>
            </w:pPr>
            <w:r>
              <w:rPr>
                <w:b/>
              </w:rPr>
              <w:t>1</w:t>
            </w:r>
          </w:p>
        </w:tc>
        <w:tc>
          <w:tcPr>
            <w:tcW w:w="7093" w:type="dxa"/>
            <w:tcBorders>
              <w:top w:val="single" w:sz="4" w:space="0" w:color="auto"/>
              <w:bottom w:val="single" w:sz="4" w:space="0" w:color="auto"/>
              <w:right w:val="nil"/>
            </w:tcBorders>
            <w:vAlign w:val="center"/>
          </w:tcPr>
          <w:p w14:paraId="0CDC2678" w14:textId="77777777" w:rsidR="00377A9C" w:rsidRDefault="00F21257">
            <w:pPr>
              <w:pStyle w:val="Default"/>
            </w:pPr>
            <w:r>
              <w:t xml:space="preserve">QSEs must have valid AS Offers of an amount equal to or greater than the requested reconfiguration amount; </w:t>
            </w:r>
          </w:p>
          <w:p w14:paraId="0CDC2679" w14:textId="77777777" w:rsidR="00377A9C" w:rsidRDefault="00F21257">
            <w:pPr>
              <w:rPr>
                <w:b/>
                <w:u w:val="single"/>
              </w:rPr>
            </w:pPr>
            <w:r>
              <w:rPr>
                <w:b/>
                <w:u w:val="single"/>
              </w:rPr>
              <w:t>IF:</w:t>
            </w:r>
          </w:p>
          <w:p w14:paraId="0CDC267A" w14:textId="77777777" w:rsidR="00377A9C" w:rsidRDefault="00F21257" w:rsidP="00513D96">
            <w:pPr>
              <w:numPr>
                <w:ilvl w:val="0"/>
                <w:numId w:val="44"/>
              </w:numPr>
            </w:pPr>
            <w:r>
              <w:t xml:space="preserve">There are </w:t>
            </w:r>
            <w:r>
              <w:rPr>
                <w:b/>
                <w:u w:val="single"/>
              </w:rPr>
              <w:t>not sufficient</w:t>
            </w:r>
            <w:r>
              <w:t xml:space="preserve"> AS Offers to cover the total requested amount;</w:t>
            </w:r>
          </w:p>
          <w:p w14:paraId="0CDC267B" w14:textId="77777777" w:rsidR="00377A9C" w:rsidRDefault="00F21257">
            <w:pPr>
              <w:rPr>
                <w:b/>
                <w:u w:val="single"/>
              </w:rPr>
            </w:pPr>
            <w:r>
              <w:rPr>
                <w:b/>
                <w:u w:val="single"/>
              </w:rPr>
              <w:t>THEN:</w:t>
            </w:r>
          </w:p>
          <w:p w14:paraId="0CDC267C" w14:textId="77777777" w:rsidR="00377A9C" w:rsidRDefault="00F21257" w:rsidP="00513D96">
            <w:pPr>
              <w:numPr>
                <w:ilvl w:val="0"/>
                <w:numId w:val="44"/>
              </w:numPr>
            </w:pPr>
            <w:r>
              <w:t xml:space="preserve">Do </w:t>
            </w:r>
            <w:r>
              <w:rPr>
                <w:b/>
                <w:u w:val="single"/>
              </w:rPr>
              <w:t>not</w:t>
            </w:r>
            <w:r>
              <w:t xml:space="preserve"> publish the RSASM, </w:t>
            </w:r>
          </w:p>
          <w:p w14:paraId="0CDC267D" w14:textId="119CEFD0" w:rsidR="00377A9C" w:rsidRDefault="00F21257" w:rsidP="00513D96">
            <w:pPr>
              <w:numPr>
                <w:ilvl w:val="0"/>
                <w:numId w:val="44"/>
              </w:numPr>
            </w:pPr>
            <w:r>
              <w:t xml:space="preserve">Post an Operational Information message, low priority, on </w:t>
            </w:r>
            <w:r w:rsidR="006B1F61">
              <w:t xml:space="preserve">the </w:t>
            </w:r>
            <w:r w:rsidR="006B1F61" w:rsidRPr="006B1F61">
              <w:t>ERCOT Website</w:t>
            </w:r>
          </w:p>
          <w:p w14:paraId="0CDC267E" w14:textId="77777777" w:rsidR="00377A9C" w:rsidRDefault="00F21257" w:rsidP="00513D96">
            <w:pPr>
              <w:numPr>
                <w:ilvl w:val="0"/>
                <w:numId w:val="44"/>
              </w:numPr>
            </w:pPr>
            <w:r>
              <w:t>Send email to SASM distribution list</w:t>
            </w:r>
          </w:p>
          <w:p w14:paraId="0CDC267F" w14:textId="77777777" w:rsidR="00377A9C" w:rsidRDefault="00F21257" w:rsidP="00513D96">
            <w:pPr>
              <w:numPr>
                <w:ilvl w:val="0"/>
                <w:numId w:val="44"/>
              </w:numPr>
            </w:pPr>
            <w:r>
              <w:t>QSEs will retain their original AS Supply Responsibility and should update their COPs accordingly</w:t>
            </w:r>
          </w:p>
          <w:p w14:paraId="0CDC2680" w14:textId="77777777" w:rsidR="00377A9C" w:rsidRDefault="00377A9C">
            <w:pPr>
              <w:rPr>
                <w:b/>
                <w:highlight w:val="yellow"/>
                <w:u w:val="single"/>
              </w:rPr>
            </w:pPr>
          </w:p>
          <w:p w14:paraId="0CDC2681" w14:textId="4CA8B6C2" w:rsidR="00377A9C" w:rsidRDefault="00F21257">
            <w:pPr>
              <w:rPr>
                <w:b/>
                <w:u w:val="single"/>
              </w:rPr>
            </w:pPr>
            <w:r>
              <w:rPr>
                <w:b/>
                <w:highlight w:val="yellow"/>
                <w:u w:val="single"/>
              </w:rPr>
              <w:t xml:space="preserve">Typical </w:t>
            </w:r>
            <w:r w:rsidR="006B1F61" w:rsidRPr="006B1F61">
              <w:rPr>
                <w:b/>
                <w:highlight w:val="yellow"/>
                <w:u w:val="single"/>
              </w:rPr>
              <w:t>ERCOT Website</w:t>
            </w:r>
            <w:r>
              <w:rPr>
                <w:b/>
                <w:highlight w:val="yellow"/>
                <w:u w:val="single"/>
              </w:rPr>
              <w:t xml:space="preserve"> Posting for Daily RSASM:</w:t>
            </w:r>
          </w:p>
          <w:p w14:paraId="0CDC2682" w14:textId="77777777" w:rsidR="00377A9C" w:rsidRDefault="00F21257">
            <w:r>
              <w:t>The Daily RSASM will not be occurring due to insufficient AS Offers.</w:t>
            </w:r>
          </w:p>
        </w:tc>
      </w:tr>
      <w:tr w:rsidR="00377A9C" w14:paraId="0CDC268E" w14:textId="77777777">
        <w:trPr>
          <w:trHeight w:val="576"/>
        </w:trPr>
        <w:tc>
          <w:tcPr>
            <w:tcW w:w="2123" w:type="dxa"/>
            <w:tcBorders>
              <w:top w:val="single" w:sz="4" w:space="0" w:color="auto"/>
              <w:left w:val="nil"/>
              <w:bottom w:val="single" w:sz="4" w:space="0" w:color="auto"/>
            </w:tcBorders>
            <w:vAlign w:val="center"/>
          </w:tcPr>
          <w:p w14:paraId="0CDC2684" w14:textId="77777777" w:rsidR="00377A9C" w:rsidRDefault="00F21257">
            <w:pPr>
              <w:jc w:val="center"/>
              <w:rPr>
                <w:b/>
              </w:rPr>
            </w:pPr>
            <w:r>
              <w:rPr>
                <w:b/>
              </w:rPr>
              <w:t>2</w:t>
            </w:r>
          </w:p>
        </w:tc>
        <w:tc>
          <w:tcPr>
            <w:tcW w:w="7093" w:type="dxa"/>
            <w:tcBorders>
              <w:top w:val="single" w:sz="4" w:space="0" w:color="auto"/>
              <w:bottom w:val="single" w:sz="4" w:space="0" w:color="auto"/>
              <w:right w:val="nil"/>
            </w:tcBorders>
            <w:vAlign w:val="center"/>
          </w:tcPr>
          <w:p w14:paraId="0CDC2685" w14:textId="77777777" w:rsidR="00377A9C" w:rsidRDefault="00F21257">
            <w:pPr>
              <w:rPr>
                <w:b/>
                <w:u w:val="single"/>
              </w:rPr>
            </w:pPr>
            <w:r>
              <w:rPr>
                <w:b/>
                <w:u w:val="single"/>
              </w:rPr>
              <w:t>IF:</w:t>
            </w:r>
          </w:p>
          <w:p w14:paraId="0CDC2686" w14:textId="77777777" w:rsidR="00377A9C" w:rsidRDefault="00F21257" w:rsidP="00513D96">
            <w:pPr>
              <w:numPr>
                <w:ilvl w:val="0"/>
                <w:numId w:val="46"/>
              </w:numPr>
            </w:pPr>
            <w:r>
              <w:t xml:space="preserve">There are </w:t>
            </w:r>
            <w:r>
              <w:rPr>
                <w:b/>
                <w:u w:val="single"/>
              </w:rPr>
              <w:t xml:space="preserve">NO </w:t>
            </w:r>
            <w:r>
              <w:t>participating QSEs in the RSASM process;</w:t>
            </w:r>
          </w:p>
          <w:p w14:paraId="0CDC2687" w14:textId="77777777" w:rsidR="00377A9C" w:rsidRDefault="00F21257">
            <w:pPr>
              <w:rPr>
                <w:b/>
                <w:u w:val="single"/>
              </w:rPr>
            </w:pPr>
            <w:r>
              <w:rPr>
                <w:b/>
                <w:u w:val="single"/>
              </w:rPr>
              <w:t>THEN:</w:t>
            </w:r>
          </w:p>
          <w:p w14:paraId="0CDC2688" w14:textId="77777777" w:rsidR="00377A9C" w:rsidRDefault="00F21257" w:rsidP="00513D96">
            <w:pPr>
              <w:numPr>
                <w:ilvl w:val="0"/>
                <w:numId w:val="46"/>
              </w:numPr>
            </w:pPr>
            <w:r>
              <w:t xml:space="preserve">Do </w:t>
            </w:r>
            <w:r>
              <w:rPr>
                <w:b/>
                <w:u w:val="single"/>
              </w:rPr>
              <w:t>not</w:t>
            </w:r>
            <w:r>
              <w:t xml:space="preserve"> proceed with RSASM process</w:t>
            </w:r>
          </w:p>
          <w:p w14:paraId="0CDC2689" w14:textId="7F781327" w:rsidR="00377A9C" w:rsidRDefault="00F21257" w:rsidP="00513D96">
            <w:pPr>
              <w:numPr>
                <w:ilvl w:val="0"/>
                <w:numId w:val="46"/>
              </w:numPr>
            </w:pPr>
            <w:r>
              <w:t xml:space="preserve">Post an Operational Information, low priority, message on </w:t>
            </w:r>
            <w:r w:rsidR="006B1F61">
              <w:t xml:space="preserve">the </w:t>
            </w:r>
            <w:r w:rsidR="006B1F61" w:rsidRPr="006B1F61">
              <w:t>ERCOT Website</w:t>
            </w:r>
          </w:p>
          <w:p w14:paraId="0CDC268A" w14:textId="77777777" w:rsidR="00377A9C" w:rsidRDefault="00F21257" w:rsidP="00513D96">
            <w:pPr>
              <w:numPr>
                <w:ilvl w:val="0"/>
                <w:numId w:val="46"/>
              </w:numPr>
            </w:pPr>
            <w:r>
              <w:t>Send email to SASM distribution list</w:t>
            </w:r>
          </w:p>
          <w:p w14:paraId="0CDC268B" w14:textId="77777777" w:rsidR="00377A9C" w:rsidRDefault="00377A9C">
            <w:pPr>
              <w:ind w:left="720"/>
            </w:pPr>
          </w:p>
          <w:p w14:paraId="0CDC268C" w14:textId="3C83C7D6" w:rsidR="00377A9C" w:rsidRDefault="00F21257">
            <w:pPr>
              <w:rPr>
                <w:b/>
                <w:u w:val="single"/>
              </w:rPr>
            </w:pPr>
            <w:r>
              <w:rPr>
                <w:b/>
                <w:highlight w:val="yellow"/>
                <w:u w:val="single"/>
              </w:rPr>
              <w:t xml:space="preserve">Typical </w:t>
            </w:r>
            <w:r w:rsidR="006B1F61" w:rsidRPr="006B1F61">
              <w:rPr>
                <w:b/>
                <w:highlight w:val="yellow"/>
                <w:u w:val="single"/>
              </w:rPr>
              <w:t>ERCOT Website</w:t>
            </w:r>
            <w:r>
              <w:rPr>
                <w:b/>
                <w:highlight w:val="yellow"/>
                <w:u w:val="single"/>
              </w:rPr>
              <w:t xml:space="preserve"> Posting for Daily RSASM:</w:t>
            </w:r>
          </w:p>
          <w:p w14:paraId="0CDC268D" w14:textId="77777777" w:rsidR="00377A9C" w:rsidRDefault="00F21257">
            <w:r>
              <w:t>The Daily RSASM will not be occurring due to zero participating QSEs.</w:t>
            </w:r>
          </w:p>
        </w:tc>
      </w:tr>
      <w:tr w:rsidR="00377A9C" w14:paraId="0CDC26A1" w14:textId="77777777">
        <w:trPr>
          <w:trHeight w:val="576"/>
        </w:trPr>
        <w:tc>
          <w:tcPr>
            <w:tcW w:w="2123" w:type="dxa"/>
            <w:tcBorders>
              <w:top w:val="single" w:sz="4" w:space="0" w:color="auto"/>
              <w:left w:val="nil"/>
              <w:bottom w:val="single" w:sz="4" w:space="0" w:color="auto"/>
            </w:tcBorders>
            <w:vAlign w:val="center"/>
          </w:tcPr>
          <w:p w14:paraId="0CDC268F" w14:textId="77777777" w:rsidR="00377A9C" w:rsidRDefault="00F21257">
            <w:pPr>
              <w:jc w:val="center"/>
              <w:rPr>
                <w:b/>
              </w:rPr>
            </w:pPr>
            <w:r>
              <w:rPr>
                <w:b/>
              </w:rPr>
              <w:t>3</w:t>
            </w:r>
          </w:p>
        </w:tc>
        <w:tc>
          <w:tcPr>
            <w:tcW w:w="7093" w:type="dxa"/>
            <w:tcBorders>
              <w:top w:val="single" w:sz="4" w:space="0" w:color="auto"/>
              <w:bottom w:val="single" w:sz="4" w:space="0" w:color="auto"/>
              <w:right w:val="nil"/>
            </w:tcBorders>
            <w:vAlign w:val="center"/>
          </w:tcPr>
          <w:p w14:paraId="0CDC2690" w14:textId="77777777" w:rsidR="00377A9C" w:rsidRDefault="00F21257">
            <w:pPr>
              <w:rPr>
                <w:b/>
                <w:u w:val="single"/>
              </w:rPr>
            </w:pPr>
            <w:r>
              <w:rPr>
                <w:b/>
                <w:u w:val="single"/>
              </w:rPr>
              <w:t>IF:</w:t>
            </w:r>
          </w:p>
          <w:p w14:paraId="0CDC2691" w14:textId="77777777" w:rsidR="00377A9C" w:rsidRDefault="00F21257" w:rsidP="00513D96">
            <w:pPr>
              <w:pStyle w:val="ListParagraph"/>
              <w:numPr>
                <w:ilvl w:val="0"/>
                <w:numId w:val="46"/>
              </w:numPr>
            </w:pPr>
            <w:r>
              <w:t xml:space="preserve">There </w:t>
            </w:r>
            <w:r>
              <w:rPr>
                <w:b/>
                <w:u w:val="single"/>
              </w:rPr>
              <w:t xml:space="preserve">ARE </w:t>
            </w:r>
            <w:r>
              <w:t>participating QSEs in the RSASM</w:t>
            </w:r>
          </w:p>
          <w:p w14:paraId="0CDC2692" w14:textId="77777777" w:rsidR="00377A9C" w:rsidRDefault="00F21257">
            <w:pPr>
              <w:rPr>
                <w:b/>
                <w:u w:val="single"/>
              </w:rPr>
            </w:pPr>
            <w:r>
              <w:rPr>
                <w:b/>
                <w:u w:val="single"/>
              </w:rPr>
              <w:t>THEN:</w:t>
            </w:r>
          </w:p>
          <w:p w14:paraId="0CDC2693" w14:textId="77777777" w:rsidR="00377A9C" w:rsidRDefault="00F21257" w:rsidP="00513D96">
            <w:pPr>
              <w:pStyle w:val="ListParagraph"/>
              <w:numPr>
                <w:ilvl w:val="0"/>
                <w:numId w:val="46"/>
              </w:numPr>
            </w:pPr>
            <w:r>
              <w:t>Proceed with the RSASM</w:t>
            </w:r>
          </w:p>
          <w:p w14:paraId="0CDC2694" w14:textId="77777777" w:rsidR="00377A9C" w:rsidRDefault="00F21257">
            <w:pPr>
              <w:rPr>
                <w:b/>
                <w:u w:val="single"/>
              </w:rPr>
            </w:pPr>
            <w:r>
              <w:rPr>
                <w:b/>
                <w:u w:val="single"/>
              </w:rPr>
              <w:t>PREPARE:</w:t>
            </w:r>
          </w:p>
          <w:p w14:paraId="0CDC2695" w14:textId="77777777" w:rsidR="00377A9C" w:rsidRDefault="00F21257" w:rsidP="00513D96">
            <w:pPr>
              <w:numPr>
                <w:ilvl w:val="0"/>
                <w:numId w:val="80"/>
              </w:numPr>
            </w:pPr>
            <w:r>
              <w:t>Email with the following information:</w:t>
            </w:r>
          </w:p>
          <w:p w14:paraId="0CDC2696" w14:textId="77777777" w:rsidR="00377A9C" w:rsidRDefault="00F21257" w:rsidP="00513D96">
            <w:pPr>
              <w:numPr>
                <w:ilvl w:val="1"/>
                <w:numId w:val="54"/>
              </w:numPr>
            </w:pPr>
            <w:r>
              <w:t>SASM ID  (use YYYYMMDDHHMMSS format)</w:t>
            </w:r>
          </w:p>
          <w:p w14:paraId="0CDC2697" w14:textId="77777777" w:rsidR="00377A9C" w:rsidRDefault="00F21257" w:rsidP="00513D96">
            <w:pPr>
              <w:numPr>
                <w:ilvl w:val="1"/>
                <w:numId w:val="54"/>
              </w:numPr>
            </w:pPr>
            <w:r>
              <w:t>Delivery Date</w:t>
            </w:r>
          </w:p>
          <w:p w14:paraId="0CDC2698" w14:textId="77777777" w:rsidR="00377A9C" w:rsidRDefault="00F21257" w:rsidP="00513D96">
            <w:pPr>
              <w:numPr>
                <w:ilvl w:val="1"/>
                <w:numId w:val="54"/>
              </w:numPr>
            </w:pPr>
            <w:r>
              <w:t>Delivery Hour</w:t>
            </w:r>
          </w:p>
          <w:p w14:paraId="0CDC2699" w14:textId="77777777" w:rsidR="00377A9C" w:rsidRDefault="00F21257" w:rsidP="00513D96">
            <w:pPr>
              <w:numPr>
                <w:ilvl w:val="1"/>
                <w:numId w:val="54"/>
              </w:numPr>
            </w:pPr>
            <w:r>
              <w:t>QSE</w:t>
            </w:r>
          </w:p>
          <w:p w14:paraId="0CDC269A" w14:textId="77777777" w:rsidR="00377A9C" w:rsidRDefault="00F21257" w:rsidP="00513D96">
            <w:pPr>
              <w:numPr>
                <w:ilvl w:val="1"/>
                <w:numId w:val="54"/>
              </w:numPr>
            </w:pPr>
            <w:r>
              <w:t>AS type(s)</w:t>
            </w:r>
          </w:p>
          <w:p w14:paraId="0CDC269B" w14:textId="77777777" w:rsidR="00377A9C" w:rsidRDefault="00F21257" w:rsidP="00513D96">
            <w:pPr>
              <w:numPr>
                <w:ilvl w:val="1"/>
                <w:numId w:val="54"/>
              </w:numPr>
            </w:pPr>
            <w:r>
              <w:t>MW amounts you are replacing</w:t>
            </w:r>
          </w:p>
          <w:p w14:paraId="0CDC269C" w14:textId="77777777" w:rsidR="00377A9C" w:rsidRDefault="00F21257" w:rsidP="00513D96">
            <w:pPr>
              <w:numPr>
                <w:ilvl w:val="1"/>
                <w:numId w:val="54"/>
              </w:numPr>
            </w:pPr>
            <w:r>
              <w:t>Total MW amount RSASM has awarded</w:t>
            </w:r>
          </w:p>
          <w:p w14:paraId="0CDC269D" w14:textId="77777777" w:rsidR="00377A9C" w:rsidRDefault="00F21257" w:rsidP="00513D96">
            <w:pPr>
              <w:numPr>
                <w:ilvl w:val="1"/>
                <w:numId w:val="54"/>
              </w:numPr>
            </w:pPr>
            <w:r>
              <w:t>Verify PVT transferred</w:t>
            </w:r>
          </w:p>
          <w:p w14:paraId="0CDC269E" w14:textId="77777777" w:rsidR="00377A9C" w:rsidRDefault="00F21257">
            <w:pPr>
              <w:rPr>
                <w:b/>
                <w:u w:val="single"/>
              </w:rPr>
            </w:pPr>
            <w:r>
              <w:rPr>
                <w:b/>
                <w:u w:val="single"/>
              </w:rPr>
              <w:t>SEND:</w:t>
            </w:r>
          </w:p>
          <w:p w14:paraId="0CDC269F" w14:textId="77777777" w:rsidR="00377A9C" w:rsidRDefault="00F21257" w:rsidP="00513D96">
            <w:pPr>
              <w:numPr>
                <w:ilvl w:val="0"/>
                <w:numId w:val="55"/>
              </w:numPr>
            </w:pPr>
            <w:r>
              <w:t>E-mail to the following distribution list:</w:t>
            </w:r>
          </w:p>
          <w:p w14:paraId="0CDC26A0" w14:textId="77777777" w:rsidR="00377A9C" w:rsidRDefault="00F21257" w:rsidP="00513D96">
            <w:pPr>
              <w:numPr>
                <w:ilvl w:val="1"/>
                <w:numId w:val="54"/>
              </w:numPr>
            </w:pPr>
            <w:r>
              <w:t>SASM</w:t>
            </w:r>
          </w:p>
        </w:tc>
      </w:tr>
      <w:tr w:rsidR="00377A9C" w14:paraId="0CDC26A4" w14:textId="77777777">
        <w:trPr>
          <w:trHeight w:val="576"/>
        </w:trPr>
        <w:tc>
          <w:tcPr>
            <w:tcW w:w="2123" w:type="dxa"/>
            <w:tcBorders>
              <w:top w:val="single" w:sz="4" w:space="0" w:color="auto"/>
              <w:left w:val="nil"/>
              <w:bottom w:val="double" w:sz="4" w:space="0" w:color="auto"/>
            </w:tcBorders>
            <w:vAlign w:val="center"/>
          </w:tcPr>
          <w:p w14:paraId="0CDC26A2" w14:textId="2BD811FD" w:rsidR="00377A9C" w:rsidRDefault="00F21257">
            <w:pPr>
              <w:jc w:val="center"/>
              <w:rPr>
                <w:b/>
              </w:rPr>
            </w:pPr>
            <w:r>
              <w:rPr>
                <w:b/>
              </w:rPr>
              <w:t>L</w:t>
            </w:r>
            <w:r w:rsidR="00BE4B71">
              <w:rPr>
                <w:b/>
              </w:rPr>
              <w:t>og</w:t>
            </w:r>
          </w:p>
        </w:tc>
        <w:tc>
          <w:tcPr>
            <w:tcW w:w="7093" w:type="dxa"/>
            <w:tcBorders>
              <w:top w:val="single" w:sz="4" w:space="0" w:color="auto"/>
              <w:bottom w:val="double" w:sz="4" w:space="0" w:color="auto"/>
              <w:right w:val="nil"/>
            </w:tcBorders>
            <w:vAlign w:val="center"/>
          </w:tcPr>
          <w:p w14:paraId="0CDC26A3" w14:textId="77777777" w:rsidR="00377A9C" w:rsidRDefault="00F21257">
            <w:pPr>
              <w:pStyle w:val="TableText"/>
              <w:jc w:val="both"/>
            </w:pPr>
            <w:r>
              <w:t>Log all actions.</w:t>
            </w:r>
          </w:p>
        </w:tc>
      </w:tr>
    </w:tbl>
    <w:p w14:paraId="0CDC26A5" w14:textId="77777777" w:rsidR="00377A9C" w:rsidRDefault="00377A9C">
      <w:pPr>
        <w:rPr>
          <w:b/>
        </w:rPr>
      </w:pPr>
    </w:p>
    <w:p w14:paraId="0CDC26A6" w14:textId="77777777" w:rsidR="00377A9C" w:rsidRDefault="00F21257">
      <w:pPr>
        <w:rPr>
          <w:b/>
        </w:rPr>
      </w:pPr>
      <w:r>
        <w:rPr>
          <w:b/>
        </w:rPr>
        <w:br w:type="page"/>
      </w:r>
    </w:p>
    <w:p w14:paraId="0CDC26A7" w14:textId="77777777" w:rsidR="00377A9C" w:rsidRDefault="00F21257" w:rsidP="00B60163">
      <w:pPr>
        <w:pStyle w:val="Heading1"/>
      </w:pPr>
      <w:bookmarkStart w:id="141" w:name="_4.6_SASM_Failure/Timeline"/>
      <w:bookmarkStart w:id="142" w:name="_5.2_SASM_Failure/Timeline"/>
      <w:bookmarkStart w:id="143" w:name="_Failure_of_the"/>
      <w:bookmarkStart w:id="144" w:name="_Timeline_Deviations"/>
      <w:bookmarkStart w:id="145" w:name="_6._Managing_Outages"/>
      <w:bookmarkEnd w:id="141"/>
      <w:bookmarkEnd w:id="142"/>
      <w:bookmarkEnd w:id="143"/>
      <w:bookmarkEnd w:id="144"/>
      <w:bookmarkEnd w:id="145"/>
      <w:r>
        <w:t>6.</w:t>
      </w:r>
      <w:r>
        <w:tab/>
        <w:t xml:space="preserve">Managing Outages </w:t>
      </w:r>
    </w:p>
    <w:p w14:paraId="0CDC26A8" w14:textId="77777777" w:rsidR="00377A9C" w:rsidRDefault="00377A9C"/>
    <w:p w14:paraId="0CDC26A9" w14:textId="77777777" w:rsidR="00377A9C" w:rsidRDefault="00F21257" w:rsidP="00047636">
      <w:pPr>
        <w:pStyle w:val="Heading2"/>
      </w:pPr>
      <w:bookmarkStart w:id="146" w:name="_5.1_Voltage_Control"/>
      <w:bookmarkStart w:id="147" w:name="_5.1_Manage_Resource"/>
      <w:bookmarkStart w:id="148" w:name="_6.1_Manage_Resource"/>
      <w:bookmarkEnd w:id="146"/>
      <w:bookmarkEnd w:id="147"/>
      <w:bookmarkEnd w:id="148"/>
      <w:r>
        <w:t>6.1</w:t>
      </w:r>
      <w:r>
        <w:tab/>
        <w:t>Manage Resource Forced &amp; Maintenance Outages</w:t>
      </w:r>
    </w:p>
    <w:p w14:paraId="0CDC26AA" w14:textId="77777777" w:rsidR="00377A9C" w:rsidRDefault="00377A9C"/>
    <w:p w14:paraId="0CDC26AB" w14:textId="77777777" w:rsidR="00377A9C" w:rsidRDefault="00F21257">
      <w:pPr>
        <w:ind w:left="900"/>
        <w:rPr>
          <w:b/>
        </w:rPr>
      </w:pPr>
      <w:r>
        <w:rPr>
          <w:b/>
        </w:rPr>
        <w:t>Procedure Purpose:</w:t>
      </w:r>
      <w:r>
        <w:t xml:space="preserve">  Monitor and respond to Resource Forced and Maintenance outages.</w:t>
      </w:r>
    </w:p>
    <w:p w14:paraId="0CDC26AC"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530"/>
        <w:gridCol w:w="1431"/>
        <w:gridCol w:w="1449"/>
      </w:tblGrid>
      <w:tr w:rsidR="004846DE" w14:paraId="0CDC26B3" w14:textId="77777777">
        <w:tc>
          <w:tcPr>
            <w:tcW w:w="2628" w:type="dxa"/>
            <w:vMerge w:val="restart"/>
            <w:vAlign w:val="center"/>
          </w:tcPr>
          <w:p w14:paraId="0CDC26AD" w14:textId="28F422DD" w:rsidR="004846DE" w:rsidRDefault="004846DE" w:rsidP="004846DE">
            <w:pPr>
              <w:rPr>
                <w:b/>
                <w:lang w:val="pt-BR"/>
              </w:rPr>
            </w:pPr>
            <w:r>
              <w:rPr>
                <w:b/>
                <w:lang w:val="pt-BR"/>
              </w:rPr>
              <w:t>Protocol Reference</w:t>
            </w:r>
          </w:p>
          <w:p w14:paraId="0CDC26AE" w14:textId="77777777" w:rsidR="004846DE" w:rsidRDefault="004846DE" w:rsidP="004846DE">
            <w:pPr>
              <w:rPr>
                <w:b/>
                <w:lang w:val="pt-BR"/>
              </w:rPr>
            </w:pPr>
          </w:p>
        </w:tc>
        <w:tc>
          <w:tcPr>
            <w:tcW w:w="1710" w:type="dxa"/>
          </w:tcPr>
          <w:p w14:paraId="0CDC26AF" w14:textId="00029561" w:rsidR="004846DE" w:rsidRDefault="004846DE" w:rsidP="004846DE">
            <w:pPr>
              <w:rPr>
                <w:b/>
                <w:lang w:val="pt-BR"/>
              </w:rPr>
            </w:pPr>
            <w:r>
              <w:rPr>
                <w:b/>
              </w:rPr>
              <w:t>3.1.4.2</w:t>
            </w:r>
          </w:p>
        </w:tc>
        <w:tc>
          <w:tcPr>
            <w:tcW w:w="1530" w:type="dxa"/>
          </w:tcPr>
          <w:p w14:paraId="0CDC26B0" w14:textId="16220E75" w:rsidR="004846DE" w:rsidRDefault="004846DE" w:rsidP="004846DE">
            <w:pPr>
              <w:rPr>
                <w:b/>
                <w:lang w:val="pt-BR"/>
              </w:rPr>
            </w:pPr>
            <w:r>
              <w:rPr>
                <w:b/>
                <w:lang w:val="pt-BR"/>
              </w:rPr>
              <w:t>3.1.4.4</w:t>
            </w:r>
          </w:p>
        </w:tc>
        <w:tc>
          <w:tcPr>
            <w:tcW w:w="1431" w:type="dxa"/>
          </w:tcPr>
          <w:p w14:paraId="0CDC26B1" w14:textId="1E7BD8CD" w:rsidR="004846DE" w:rsidRDefault="004846DE" w:rsidP="004846DE">
            <w:pPr>
              <w:rPr>
                <w:b/>
                <w:lang w:val="pt-BR"/>
              </w:rPr>
            </w:pPr>
            <w:r>
              <w:rPr>
                <w:b/>
              </w:rPr>
              <w:t>3.1.4.5</w:t>
            </w:r>
          </w:p>
        </w:tc>
        <w:tc>
          <w:tcPr>
            <w:tcW w:w="1449" w:type="dxa"/>
          </w:tcPr>
          <w:p w14:paraId="0CDC26B2" w14:textId="0580601E" w:rsidR="004846DE" w:rsidRDefault="004846DE" w:rsidP="004846DE">
            <w:pPr>
              <w:rPr>
                <w:b/>
                <w:lang w:val="pt-BR"/>
              </w:rPr>
            </w:pPr>
            <w:r>
              <w:rPr>
                <w:b/>
              </w:rPr>
              <w:t>3.1.4.6</w:t>
            </w:r>
          </w:p>
        </w:tc>
      </w:tr>
      <w:tr w:rsidR="004846DE" w14:paraId="0CDC26B9" w14:textId="77777777">
        <w:tc>
          <w:tcPr>
            <w:tcW w:w="2628" w:type="dxa"/>
            <w:vMerge/>
          </w:tcPr>
          <w:p w14:paraId="0CDC26B4" w14:textId="77777777" w:rsidR="004846DE" w:rsidRDefault="004846DE" w:rsidP="004846DE">
            <w:pPr>
              <w:rPr>
                <w:b/>
                <w:lang w:val="pt-BR"/>
              </w:rPr>
            </w:pPr>
          </w:p>
        </w:tc>
        <w:tc>
          <w:tcPr>
            <w:tcW w:w="1710" w:type="dxa"/>
          </w:tcPr>
          <w:p w14:paraId="0CDC26B5" w14:textId="4FB4A00D" w:rsidR="004846DE" w:rsidRDefault="004846DE" w:rsidP="004846DE">
            <w:pPr>
              <w:rPr>
                <w:b/>
                <w:lang w:val="pt-BR"/>
              </w:rPr>
            </w:pPr>
            <w:r>
              <w:rPr>
                <w:b/>
              </w:rPr>
              <w:t>3.1.4.7</w:t>
            </w:r>
          </w:p>
        </w:tc>
        <w:tc>
          <w:tcPr>
            <w:tcW w:w="1530" w:type="dxa"/>
          </w:tcPr>
          <w:p w14:paraId="0CDC26B6" w14:textId="5EDD7C49" w:rsidR="004846DE" w:rsidRDefault="004846DE" w:rsidP="00AF7161">
            <w:pPr>
              <w:rPr>
                <w:b/>
                <w:lang w:val="pt-BR"/>
              </w:rPr>
            </w:pPr>
            <w:r>
              <w:rPr>
                <w:b/>
              </w:rPr>
              <w:t>3.1.6.4</w:t>
            </w:r>
          </w:p>
        </w:tc>
        <w:tc>
          <w:tcPr>
            <w:tcW w:w="1431" w:type="dxa"/>
          </w:tcPr>
          <w:p w14:paraId="0CDC26B7" w14:textId="5230C71E" w:rsidR="004846DE" w:rsidRDefault="00AF7161" w:rsidP="004846DE">
            <w:pPr>
              <w:rPr>
                <w:b/>
                <w:lang w:val="pt-BR"/>
              </w:rPr>
            </w:pPr>
            <w:r w:rsidRPr="00AF7161">
              <w:rPr>
                <w:b/>
              </w:rPr>
              <w:t>3.1.6.9</w:t>
            </w:r>
          </w:p>
        </w:tc>
        <w:tc>
          <w:tcPr>
            <w:tcW w:w="1449" w:type="dxa"/>
          </w:tcPr>
          <w:p w14:paraId="0CDC26B8" w14:textId="3470BC3B" w:rsidR="004846DE" w:rsidRDefault="00AF7161" w:rsidP="004846DE">
            <w:pPr>
              <w:rPr>
                <w:b/>
                <w:lang w:val="pt-BR"/>
              </w:rPr>
            </w:pPr>
            <w:r>
              <w:rPr>
                <w:b/>
              </w:rPr>
              <w:t>3.1.6.10</w:t>
            </w:r>
          </w:p>
        </w:tc>
      </w:tr>
      <w:tr w:rsidR="00AF7161" w14:paraId="0CDC26BF" w14:textId="77777777">
        <w:tc>
          <w:tcPr>
            <w:tcW w:w="2628" w:type="dxa"/>
            <w:vMerge/>
          </w:tcPr>
          <w:p w14:paraId="0CDC26BA" w14:textId="77777777" w:rsidR="00AF7161" w:rsidRDefault="00AF7161" w:rsidP="00AF7161">
            <w:pPr>
              <w:rPr>
                <w:b/>
                <w:lang w:val="pt-BR"/>
              </w:rPr>
            </w:pPr>
          </w:p>
        </w:tc>
        <w:tc>
          <w:tcPr>
            <w:tcW w:w="1710" w:type="dxa"/>
          </w:tcPr>
          <w:p w14:paraId="0CDC26BB" w14:textId="031BA5DB" w:rsidR="00AF7161" w:rsidRDefault="00AF7161" w:rsidP="00AF7161">
            <w:pPr>
              <w:rPr>
                <w:b/>
              </w:rPr>
            </w:pPr>
            <w:r>
              <w:rPr>
                <w:b/>
              </w:rPr>
              <w:t>3.1.6.11</w:t>
            </w:r>
          </w:p>
        </w:tc>
        <w:tc>
          <w:tcPr>
            <w:tcW w:w="1530" w:type="dxa"/>
          </w:tcPr>
          <w:p w14:paraId="0CDC26BC" w14:textId="331FAED2" w:rsidR="00AF7161" w:rsidRDefault="00AF7161" w:rsidP="00AF7161">
            <w:pPr>
              <w:rPr>
                <w:b/>
              </w:rPr>
            </w:pPr>
            <w:r>
              <w:rPr>
                <w:b/>
              </w:rPr>
              <w:t>6.5.7.1.6</w:t>
            </w:r>
          </w:p>
        </w:tc>
        <w:tc>
          <w:tcPr>
            <w:tcW w:w="1431" w:type="dxa"/>
          </w:tcPr>
          <w:p w14:paraId="0CDC26BD" w14:textId="69E7C100" w:rsidR="00AF7161" w:rsidRDefault="00AF7161" w:rsidP="00AF7161">
            <w:pPr>
              <w:rPr>
                <w:b/>
              </w:rPr>
            </w:pPr>
          </w:p>
        </w:tc>
        <w:tc>
          <w:tcPr>
            <w:tcW w:w="1449" w:type="dxa"/>
          </w:tcPr>
          <w:p w14:paraId="0CDC26BE" w14:textId="77DE8025" w:rsidR="00AF7161" w:rsidRDefault="00AF7161" w:rsidP="00AF7161">
            <w:pPr>
              <w:rPr>
                <w:b/>
              </w:rPr>
            </w:pPr>
          </w:p>
        </w:tc>
      </w:tr>
      <w:tr w:rsidR="00377A9C" w14:paraId="0CDC26CB" w14:textId="77777777">
        <w:tc>
          <w:tcPr>
            <w:tcW w:w="2628" w:type="dxa"/>
            <w:vAlign w:val="center"/>
          </w:tcPr>
          <w:p w14:paraId="0CDC26C6" w14:textId="77777777" w:rsidR="00377A9C" w:rsidRDefault="00F21257">
            <w:pPr>
              <w:rPr>
                <w:b/>
                <w:lang w:val="pt-BR"/>
              </w:rPr>
            </w:pPr>
            <w:r>
              <w:rPr>
                <w:b/>
                <w:lang w:val="pt-BR"/>
              </w:rPr>
              <w:t>Guide Reference</w:t>
            </w:r>
          </w:p>
        </w:tc>
        <w:tc>
          <w:tcPr>
            <w:tcW w:w="1710" w:type="dxa"/>
          </w:tcPr>
          <w:p w14:paraId="0CDC26C7" w14:textId="77777777" w:rsidR="00377A9C" w:rsidRDefault="00F21257">
            <w:pPr>
              <w:rPr>
                <w:b/>
                <w:lang w:val="pt-BR"/>
              </w:rPr>
            </w:pPr>
            <w:r>
              <w:rPr>
                <w:b/>
              </w:rPr>
              <w:t>2.4</w:t>
            </w:r>
          </w:p>
        </w:tc>
        <w:tc>
          <w:tcPr>
            <w:tcW w:w="1530" w:type="dxa"/>
          </w:tcPr>
          <w:p w14:paraId="0CDC26C8" w14:textId="77777777" w:rsidR="00377A9C" w:rsidRDefault="00377A9C">
            <w:pPr>
              <w:rPr>
                <w:b/>
                <w:lang w:val="pt-BR"/>
              </w:rPr>
            </w:pPr>
          </w:p>
        </w:tc>
        <w:tc>
          <w:tcPr>
            <w:tcW w:w="1431" w:type="dxa"/>
          </w:tcPr>
          <w:p w14:paraId="0CDC26C9" w14:textId="77777777" w:rsidR="00377A9C" w:rsidRDefault="00377A9C">
            <w:pPr>
              <w:rPr>
                <w:b/>
                <w:lang w:val="pt-BR"/>
              </w:rPr>
            </w:pPr>
          </w:p>
        </w:tc>
        <w:tc>
          <w:tcPr>
            <w:tcW w:w="1449" w:type="dxa"/>
          </w:tcPr>
          <w:p w14:paraId="0CDC26CA" w14:textId="77777777" w:rsidR="00377A9C" w:rsidRDefault="00377A9C">
            <w:pPr>
              <w:rPr>
                <w:b/>
                <w:lang w:val="pt-BR"/>
              </w:rPr>
            </w:pPr>
          </w:p>
        </w:tc>
      </w:tr>
      <w:tr w:rsidR="00377A9C" w14:paraId="0CDC26D2" w14:textId="77777777">
        <w:tc>
          <w:tcPr>
            <w:tcW w:w="2628" w:type="dxa"/>
            <w:vAlign w:val="center"/>
          </w:tcPr>
          <w:p w14:paraId="0CDC26CC" w14:textId="77777777" w:rsidR="00377A9C" w:rsidRDefault="00F21257">
            <w:pPr>
              <w:rPr>
                <w:b/>
                <w:lang w:val="pt-BR"/>
              </w:rPr>
            </w:pPr>
            <w:r>
              <w:rPr>
                <w:b/>
                <w:lang w:val="pt-BR"/>
              </w:rPr>
              <w:t>NERC Standard</w:t>
            </w:r>
          </w:p>
        </w:tc>
        <w:tc>
          <w:tcPr>
            <w:tcW w:w="1710" w:type="dxa"/>
          </w:tcPr>
          <w:p w14:paraId="0CDC26CE" w14:textId="522FDE88" w:rsidR="00377A9C" w:rsidRDefault="00377A9C">
            <w:pPr>
              <w:rPr>
                <w:b/>
                <w:lang w:val="pt-BR"/>
              </w:rPr>
            </w:pPr>
          </w:p>
        </w:tc>
        <w:tc>
          <w:tcPr>
            <w:tcW w:w="1530" w:type="dxa"/>
          </w:tcPr>
          <w:p w14:paraId="0CDC26CF" w14:textId="77777777" w:rsidR="00377A9C" w:rsidRDefault="00377A9C">
            <w:pPr>
              <w:rPr>
                <w:b/>
                <w:lang w:val="pt-BR"/>
              </w:rPr>
            </w:pPr>
          </w:p>
        </w:tc>
        <w:tc>
          <w:tcPr>
            <w:tcW w:w="1431" w:type="dxa"/>
          </w:tcPr>
          <w:p w14:paraId="0CDC26D0" w14:textId="77777777" w:rsidR="00377A9C" w:rsidRDefault="00377A9C">
            <w:pPr>
              <w:rPr>
                <w:b/>
              </w:rPr>
            </w:pPr>
          </w:p>
        </w:tc>
        <w:tc>
          <w:tcPr>
            <w:tcW w:w="1449" w:type="dxa"/>
          </w:tcPr>
          <w:p w14:paraId="0CDC26D1" w14:textId="77777777" w:rsidR="00377A9C" w:rsidRDefault="00377A9C">
            <w:pPr>
              <w:rPr>
                <w:b/>
              </w:rPr>
            </w:pPr>
          </w:p>
        </w:tc>
      </w:tr>
    </w:tbl>
    <w:p w14:paraId="0CDC26D3"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6D7" w14:textId="77777777">
        <w:tc>
          <w:tcPr>
            <w:tcW w:w="1908" w:type="dxa"/>
          </w:tcPr>
          <w:p w14:paraId="0CDC26D4" w14:textId="77777777" w:rsidR="00377A9C" w:rsidRDefault="00F21257">
            <w:pPr>
              <w:rPr>
                <w:b/>
              </w:rPr>
            </w:pPr>
            <w:r>
              <w:rPr>
                <w:b/>
              </w:rPr>
              <w:t xml:space="preserve">Version: 1 </w:t>
            </w:r>
          </w:p>
        </w:tc>
        <w:tc>
          <w:tcPr>
            <w:tcW w:w="2250" w:type="dxa"/>
          </w:tcPr>
          <w:p w14:paraId="0CDC26D5" w14:textId="2ECEB1F6" w:rsidR="00377A9C" w:rsidRDefault="00F21257">
            <w:pPr>
              <w:rPr>
                <w:b/>
              </w:rPr>
            </w:pPr>
            <w:r>
              <w:rPr>
                <w:b/>
              </w:rPr>
              <w:t xml:space="preserve">Revision: </w:t>
            </w:r>
            <w:r w:rsidR="00960EC9">
              <w:rPr>
                <w:b/>
              </w:rPr>
              <w:t>13</w:t>
            </w:r>
          </w:p>
        </w:tc>
        <w:tc>
          <w:tcPr>
            <w:tcW w:w="4680" w:type="dxa"/>
          </w:tcPr>
          <w:p w14:paraId="0CDC26D6" w14:textId="4F8DB888" w:rsidR="00377A9C" w:rsidRDefault="00F21257">
            <w:pPr>
              <w:rPr>
                <w:b/>
              </w:rPr>
            </w:pPr>
            <w:r>
              <w:rPr>
                <w:b/>
              </w:rPr>
              <w:t xml:space="preserve">Effective Date:  </w:t>
            </w:r>
            <w:r w:rsidR="003664D6">
              <w:rPr>
                <w:b/>
              </w:rPr>
              <w:t>September 1, 2023</w:t>
            </w:r>
          </w:p>
        </w:tc>
      </w:tr>
    </w:tbl>
    <w:p w14:paraId="0CDC26D8"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50"/>
      </w:tblGrid>
      <w:tr w:rsidR="00377A9C" w14:paraId="0CDC26DB" w14:textId="77777777">
        <w:trPr>
          <w:trHeight w:val="576"/>
          <w:tblHeader/>
        </w:trPr>
        <w:tc>
          <w:tcPr>
            <w:tcW w:w="1550" w:type="dxa"/>
            <w:tcBorders>
              <w:top w:val="double" w:sz="4" w:space="0" w:color="auto"/>
              <w:left w:val="nil"/>
              <w:bottom w:val="double" w:sz="4" w:space="0" w:color="auto"/>
            </w:tcBorders>
            <w:vAlign w:val="center"/>
          </w:tcPr>
          <w:p w14:paraId="0CDC26D9" w14:textId="77777777" w:rsidR="00377A9C" w:rsidRDefault="00F21257" w:rsidP="00BE4B71">
            <w:pPr>
              <w:jc w:val="center"/>
              <w:rPr>
                <w:b/>
              </w:rPr>
            </w:pPr>
            <w:r>
              <w:rPr>
                <w:b/>
              </w:rPr>
              <w:t>Step</w:t>
            </w:r>
          </w:p>
        </w:tc>
        <w:tc>
          <w:tcPr>
            <w:tcW w:w="7488" w:type="dxa"/>
            <w:tcBorders>
              <w:top w:val="double" w:sz="4" w:space="0" w:color="auto"/>
              <w:bottom w:val="double" w:sz="4" w:space="0" w:color="auto"/>
              <w:right w:val="nil"/>
            </w:tcBorders>
            <w:vAlign w:val="center"/>
          </w:tcPr>
          <w:p w14:paraId="0CDC26DA" w14:textId="77777777" w:rsidR="00377A9C" w:rsidRDefault="00F21257">
            <w:pPr>
              <w:rPr>
                <w:b/>
              </w:rPr>
            </w:pPr>
            <w:r>
              <w:rPr>
                <w:b/>
              </w:rPr>
              <w:t>Action</w:t>
            </w:r>
          </w:p>
        </w:tc>
      </w:tr>
      <w:tr w:rsidR="00377A9C" w14:paraId="0CDC26DD" w14:textId="77777777">
        <w:trPr>
          <w:trHeight w:val="576"/>
        </w:trPr>
        <w:tc>
          <w:tcPr>
            <w:tcW w:w="9038" w:type="dxa"/>
            <w:gridSpan w:val="2"/>
            <w:tcBorders>
              <w:top w:val="double" w:sz="4" w:space="0" w:color="auto"/>
              <w:left w:val="double" w:sz="4" w:space="0" w:color="auto"/>
              <w:bottom w:val="double" w:sz="4" w:space="0" w:color="auto"/>
              <w:right w:val="double" w:sz="4" w:space="0" w:color="auto"/>
            </w:tcBorders>
            <w:vAlign w:val="center"/>
          </w:tcPr>
          <w:p w14:paraId="0CDC26DC" w14:textId="77777777" w:rsidR="00377A9C" w:rsidRDefault="00F21257" w:rsidP="00B11EFF">
            <w:pPr>
              <w:pStyle w:val="Heading3"/>
            </w:pPr>
            <w:bookmarkStart w:id="149" w:name="_Forced_Outages"/>
            <w:bookmarkEnd w:id="149"/>
            <w:r>
              <w:t>Forced Outages</w:t>
            </w:r>
          </w:p>
        </w:tc>
      </w:tr>
      <w:tr w:rsidR="00377A9C" w14:paraId="0CDC26E5" w14:textId="77777777">
        <w:trPr>
          <w:trHeight w:val="576"/>
        </w:trPr>
        <w:tc>
          <w:tcPr>
            <w:tcW w:w="1550" w:type="dxa"/>
            <w:tcBorders>
              <w:top w:val="double" w:sz="4" w:space="0" w:color="auto"/>
              <w:left w:val="nil"/>
            </w:tcBorders>
            <w:vAlign w:val="center"/>
          </w:tcPr>
          <w:p w14:paraId="0CDC26DE" w14:textId="6D112C03" w:rsidR="00377A9C" w:rsidRDefault="00F21257">
            <w:pPr>
              <w:jc w:val="center"/>
              <w:rPr>
                <w:b/>
              </w:rPr>
            </w:pPr>
            <w:r>
              <w:rPr>
                <w:b/>
              </w:rPr>
              <w:t>N</w:t>
            </w:r>
            <w:r w:rsidR="00BE4B71">
              <w:rPr>
                <w:b/>
              </w:rPr>
              <w:t>ote</w:t>
            </w:r>
          </w:p>
        </w:tc>
        <w:tc>
          <w:tcPr>
            <w:tcW w:w="7488" w:type="dxa"/>
            <w:tcBorders>
              <w:top w:val="double" w:sz="4" w:space="0" w:color="auto"/>
              <w:right w:val="nil"/>
            </w:tcBorders>
            <w:vAlign w:val="center"/>
          </w:tcPr>
          <w:p w14:paraId="0CDC26DF" w14:textId="0AED06F6" w:rsidR="00377A9C" w:rsidRDefault="00F21257">
            <w:pPr>
              <w:rPr>
                <w:b/>
                <w:u w:val="single"/>
              </w:rPr>
            </w:pPr>
            <w:r>
              <w:rPr>
                <w:b/>
                <w:u w:val="single"/>
              </w:rPr>
              <w:t xml:space="preserve">The QSE </w:t>
            </w:r>
            <w:r w:rsidR="006403FD" w:rsidRPr="009D5CAE">
              <w:rPr>
                <w:b/>
                <w:u w:val="single"/>
              </w:rPr>
              <w:t>must</w:t>
            </w:r>
            <w:r>
              <w:rPr>
                <w:b/>
                <w:u w:val="single"/>
              </w:rPr>
              <w:t>:</w:t>
            </w:r>
          </w:p>
          <w:p w14:paraId="0CDC26E0" w14:textId="63135645" w:rsidR="00377A9C" w:rsidRDefault="00F21257" w:rsidP="00513D96">
            <w:pPr>
              <w:numPr>
                <w:ilvl w:val="0"/>
                <w:numId w:val="52"/>
              </w:numPr>
            </w:pPr>
            <w:r>
              <w:t xml:space="preserve">Immediately notify ERCOT of a </w:t>
            </w:r>
            <w:r w:rsidR="00595509">
              <w:t>F</w:t>
            </w:r>
            <w:r>
              <w:t xml:space="preserve">orced </w:t>
            </w:r>
            <w:r w:rsidR="00595509">
              <w:t>O</w:t>
            </w:r>
            <w:r>
              <w:t>utage,</w:t>
            </w:r>
          </w:p>
          <w:p w14:paraId="0CDC26E1" w14:textId="47482DBF" w:rsidR="00377A9C" w:rsidRDefault="00F21257" w:rsidP="00513D96">
            <w:pPr>
              <w:numPr>
                <w:ilvl w:val="0"/>
                <w:numId w:val="52"/>
              </w:numPr>
              <w:rPr>
                <w:b/>
                <w:u w:val="single"/>
              </w:rPr>
            </w:pPr>
            <w:r>
              <w:t xml:space="preserve">Enter the </w:t>
            </w:r>
            <w:r w:rsidR="00246362">
              <w:t>F</w:t>
            </w:r>
            <w:r>
              <w:t xml:space="preserve">orced </w:t>
            </w:r>
            <w:r w:rsidR="00F74103">
              <w:t>O</w:t>
            </w:r>
            <w:r>
              <w:t xml:space="preserve">utage in the Outage Scheduler </w:t>
            </w:r>
            <w:r w:rsidR="00F74103">
              <w:t>as soon as practicable but no longer than</w:t>
            </w:r>
            <w:r w:rsidR="00835FED">
              <w:t xml:space="preserve"> 60 minutes after the beginning of the Outage</w:t>
            </w:r>
            <w:r>
              <w:t xml:space="preserve">,  </w:t>
            </w:r>
          </w:p>
          <w:p w14:paraId="0CDC26E2" w14:textId="370FDFF0" w:rsidR="00377A9C" w:rsidRDefault="00F21257" w:rsidP="00513D96">
            <w:pPr>
              <w:numPr>
                <w:ilvl w:val="0"/>
                <w:numId w:val="52"/>
              </w:numPr>
              <w:rPr>
                <w:b/>
                <w:u w:val="single"/>
              </w:rPr>
            </w:pPr>
            <w:r>
              <w:t xml:space="preserve">Update </w:t>
            </w:r>
            <w:r w:rsidR="006773C9">
              <w:t xml:space="preserve">the </w:t>
            </w:r>
            <w:r>
              <w:t>COP within 1 hour</w:t>
            </w:r>
            <w:r w:rsidR="00A947E3">
              <w:t>,</w:t>
            </w:r>
          </w:p>
          <w:p w14:paraId="0CDC26E4" w14:textId="2D4B9A18" w:rsidR="00377A9C" w:rsidRDefault="006773C9" w:rsidP="00A7093D">
            <w:pPr>
              <w:numPr>
                <w:ilvl w:val="0"/>
                <w:numId w:val="52"/>
              </w:numPr>
              <w:rPr>
                <w:b/>
                <w:u w:val="single"/>
              </w:rPr>
            </w:pPr>
            <w:r>
              <w:t xml:space="preserve">Immediately </w:t>
            </w:r>
            <w:r w:rsidR="006579C3">
              <w:t>u</w:t>
            </w:r>
            <w:r w:rsidR="00F21257">
              <w:t xml:space="preserve">pdate </w:t>
            </w:r>
            <w:r>
              <w:t xml:space="preserve">the </w:t>
            </w:r>
            <w:r w:rsidR="00F21257">
              <w:t>telemetry.</w:t>
            </w:r>
          </w:p>
        </w:tc>
      </w:tr>
      <w:tr w:rsidR="00377A9C" w14:paraId="0CDC26ED" w14:textId="77777777">
        <w:trPr>
          <w:trHeight w:val="576"/>
        </w:trPr>
        <w:tc>
          <w:tcPr>
            <w:tcW w:w="1550" w:type="dxa"/>
            <w:tcBorders>
              <w:top w:val="single" w:sz="4" w:space="0" w:color="auto"/>
              <w:left w:val="nil"/>
              <w:bottom w:val="double" w:sz="4" w:space="0" w:color="auto"/>
            </w:tcBorders>
            <w:vAlign w:val="center"/>
          </w:tcPr>
          <w:p w14:paraId="0CDC26E6" w14:textId="27928DC3" w:rsidR="00377A9C" w:rsidRDefault="00F21257">
            <w:pPr>
              <w:jc w:val="center"/>
            </w:pPr>
            <w:r>
              <w:rPr>
                <w:b/>
              </w:rPr>
              <w:t>N</w:t>
            </w:r>
            <w:r w:rsidR="00BE4B71">
              <w:rPr>
                <w:b/>
              </w:rPr>
              <w:t>ote</w:t>
            </w:r>
          </w:p>
        </w:tc>
        <w:tc>
          <w:tcPr>
            <w:tcW w:w="7488" w:type="dxa"/>
            <w:tcBorders>
              <w:top w:val="single" w:sz="4" w:space="0" w:color="auto"/>
              <w:bottom w:val="double" w:sz="4" w:space="0" w:color="auto"/>
              <w:right w:val="nil"/>
            </w:tcBorders>
            <w:vAlign w:val="center"/>
          </w:tcPr>
          <w:p w14:paraId="0CDC26E7" w14:textId="77777777" w:rsidR="00377A9C" w:rsidRDefault="00F21257">
            <w:r>
              <w:t>ERCOT Operators can only make the following changes in the Outage Scheduler:</w:t>
            </w:r>
          </w:p>
          <w:p w14:paraId="0CDC26E8" w14:textId="77777777" w:rsidR="00377A9C" w:rsidRDefault="00F21257" w:rsidP="00513D96">
            <w:pPr>
              <w:numPr>
                <w:ilvl w:val="0"/>
                <w:numId w:val="51"/>
              </w:numPr>
            </w:pPr>
            <w:r>
              <w:t>Remove actual start/end time if it is within 2 hours of the time the MP entered the outage,</w:t>
            </w:r>
          </w:p>
          <w:p w14:paraId="0CDC26E9" w14:textId="77777777" w:rsidR="00377A9C" w:rsidRDefault="00F21257" w:rsidP="00513D96">
            <w:pPr>
              <w:numPr>
                <w:ilvl w:val="0"/>
                <w:numId w:val="51"/>
              </w:numPr>
            </w:pPr>
            <w:r>
              <w:t>Change status,</w:t>
            </w:r>
          </w:p>
          <w:p w14:paraId="0CDC26EA" w14:textId="77777777" w:rsidR="00377A9C" w:rsidRDefault="00F21257" w:rsidP="00513D96">
            <w:pPr>
              <w:numPr>
                <w:ilvl w:val="0"/>
                <w:numId w:val="51"/>
              </w:numPr>
            </w:pPr>
            <w:r>
              <w:t>Add notes</w:t>
            </w:r>
          </w:p>
          <w:p w14:paraId="0CDC26EB" w14:textId="77777777" w:rsidR="00377A9C" w:rsidRDefault="00377A9C"/>
          <w:p w14:paraId="0CDC26EC" w14:textId="77777777" w:rsidR="00377A9C" w:rsidRDefault="00F21257">
            <w:pPr>
              <w:rPr>
                <w:b/>
                <w:u w:val="single"/>
              </w:rPr>
            </w:pPr>
            <w:r>
              <w:t>If a MP needs assistance or is unable to enter their outages, instruct them to Outage Coordination.  Outage Coordination has an “Impersonation” certification that will allow them to make the needed changes.</w:t>
            </w:r>
          </w:p>
        </w:tc>
      </w:tr>
      <w:tr w:rsidR="00377A9C" w14:paraId="0CDC26EF" w14:textId="77777777">
        <w:trPr>
          <w:trHeight w:val="576"/>
        </w:trPr>
        <w:tc>
          <w:tcPr>
            <w:tcW w:w="9038" w:type="dxa"/>
            <w:gridSpan w:val="2"/>
            <w:tcBorders>
              <w:top w:val="double" w:sz="4" w:space="0" w:color="auto"/>
              <w:left w:val="double" w:sz="4" w:space="0" w:color="auto"/>
              <w:bottom w:val="double" w:sz="4" w:space="0" w:color="auto"/>
              <w:right w:val="double" w:sz="4" w:space="0" w:color="auto"/>
            </w:tcBorders>
            <w:vAlign w:val="center"/>
          </w:tcPr>
          <w:p w14:paraId="0CDC26EE" w14:textId="77777777" w:rsidR="00377A9C" w:rsidRDefault="00F21257" w:rsidP="00B11EFF">
            <w:pPr>
              <w:pStyle w:val="Heading3"/>
            </w:pPr>
            <w:bookmarkStart w:id="150" w:name="_Maintenance_Outages"/>
            <w:bookmarkEnd w:id="150"/>
            <w:r>
              <w:t>Maintenance Outages</w:t>
            </w:r>
          </w:p>
        </w:tc>
      </w:tr>
      <w:tr w:rsidR="00377A9C" w14:paraId="0CDC26F4" w14:textId="77777777">
        <w:trPr>
          <w:trHeight w:val="576"/>
        </w:trPr>
        <w:tc>
          <w:tcPr>
            <w:tcW w:w="1550" w:type="dxa"/>
            <w:tcBorders>
              <w:top w:val="double" w:sz="4" w:space="0" w:color="auto"/>
              <w:left w:val="nil"/>
              <w:bottom w:val="single" w:sz="4" w:space="0" w:color="auto"/>
            </w:tcBorders>
            <w:vAlign w:val="center"/>
          </w:tcPr>
          <w:p w14:paraId="0CDC26F0" w14:textId="77777777" w:rsidR="00377A9C" w:rsidRDefault="00F21257">
            <w:pPr>
              <w:jc w:val="center"/>
              <w:rPr>
                <w:b/>
              </w:rPr>
            </w:pPr>
            <w:r>
              <w:rPr>
                <w:b/>
              </w:rPr>
              <w:t>Definition</w:t>
            </w:r>
          </w:p>
        </w:tc>
        <w:tc>
          <w:tcPr>
            <w:tcW w:w="7488" w:type="dxa"/>
            <w:tcBorders>
              <w:top w:val="double" w:sz="4" w:space="0" w:color="auto"/>
              <w:bottom w:val="single" w:sz="4" w:space="0" w:color="auto"/>
              <w:right w:val="nil"/>
            </w:tcBorders>
            <w:vAlign w:val="center"/>
          </w:tcPr>
          <w:p w14:paraId="0CDC26F1" w14:textId="77777777" w:rsidR="00377A9C" w:rsidRDefault="00F21257" w:rsidP="00513D96">
            <w:pPr>
              <w:pStyle w:val="TableText"/>
              <w:numPr>
                <w:ilvl w:val="0"/>
                <w:numId w:val="86"/>
              </w:numPr>
              <w:jc w:val="both"/>
            </w:pPr>
            <w:r>
              <w:t>Level 1- Equipment that must be removed from service within 24 hours to prevent a potential Forced Outage;</w:t>
            </w:r>
          </w:p>
          <w:p w14:paraId="0CDC26F2" w14:textId="77777777" w:rsidR="00377A9C" w:rsidRDefault="00F21257" w:rsidP="00513D96">
            <w:pPr>
              <w:pStyle w:val="TableText"/>
              <w:numPr>
                <w:ilvl w:val="0"/>
                <w:numId w:val="85"/>
              </w:numPr>
              <w:jc w:val="both"/>
            </w:pPr>
            <w:r>
              <w:t>Level 2 - Equipment that must be removed from service within 7 days to prevent a potential Forced Outage; and</w:t>
            </w:r>
          </w:p>
          <w:p w14:paraId="0CDC26F3" w14:textId="77777777" w:rsidR="00377A9C" w:rsidRDefault="00F21257" w:rsidP="00513D96">
            <w:pPr>
              <w:pStyle w:val="ListParagraph"/>
              <w:numPr>
                <w:ilvl w:val="0"/>
                <w:numId w:val="85"/>
              </w:numPr>
              <w:rPr>
                <w:b/>
                <w:u w:val="single"/>
              </w:rPr>
            </w:pPr>
            <w:r>
              <w:t>Level 3 - Equipment that must be removed from service within 30 days to prevent a potential Forced Outage.</w:t>
            </w:r>
          </w:p>
        </w:tc>
      </w:tr>
      <w:tr w:rsidR="00377A9C" w14:paraId="0CDC26FA" w14:textId="77777777">
        <w:trPr>
          <w:trHeight w:val="576"/>
        </w:trPr>
        <w:tc>
          <w:tcPr>
            <w:tcW w:w="1550" w:type="dxa"/>
            <w:tcBorders>
              <w:top w:val="single" w:sz="4" w:space="0" w:color="auto"/>
              <w:left w:val="nil"/>
              <w:bottom w:val="single" w:sz="4" w:space="0" w:color="auto"/>
            </w:tcBorders>
            <w:vAlign w:val="center"/>
          </w:tcPr>
          <w:p w14:paraId="0CDC26F5" w14:textId="77777777" w:rsidR="00377A9C" w:rsidRDefault="00F21257">
            <w:pPr>
              <w:jc w:val="center"/>
              <w:rPr>
                <w:b/>
              </w:rPr>
            </w:pPr>
            <w:r>
              <w:rPr>
                <w:b/>
              </w:rPr>
              <w:t>Maintenance Outage with start time ≤ 24 Hours</w:t>
            </w:r>
          </w:p>
        </w:tc>
        <w:tc>
          <w:tcPr>
            <w:tcW w:w="7488" w:type="dxa"/>
            <w:tcBorders>
              <w:top w:val="single" w:sz="4" w:space="0" w:color="auto"/>
              <w:bottom w:val="single" w:sz="4" w:space="0" w:color="auto"/>
              <w:right w:val="nil"/>
            </w:tcBorders>
            <w:vAlign w:val="center"/>
          </w:tcPr>
          <w:p w14:paraId="0CDC26F6" w14:textId="77777777" w:rsidR="00377A9C" w:rsidRDefault="00F21257">
            <w:pPr>
              <w:rPr>
                <w:b/>
                <w:u w:val="single"/>
              </w:rPr>
            </w:pPr>
            <w:r>
              <w:rPr>
                <w:b/>
                <w:u w:val="single"/>
              </w:rPr>
              <w:t>IF:</w:t>
            </w:r>
          </w:p>
          <w:p w14:paraId="0CDC26F7" w14:textId="77777777" w:rsidR="00377A9C" w:rsidRDefault="00F21257" w:rsidP="00513D96">
            <w:pPr>
              <w:numPr>
                <w:ilvl w:val="0"/>
                <w:numId w:val="50"/>
              </w:numPr>
            </w:pPr>
            <w:r>
              <w:t>A Maintenance Outage is received, review the outage if the scheduled start time is within the next 24 hours;</w:t>
            </w:r>
          </w:p>
          <w:p w14:paraId="0CDC26F8" w14:textId="77777777" w:rsidR="00377A9C" w:rsidRDefault="00F21257">
            <w:r>
              <w:rPr>
                <w:b/>
                <w:u w:val="single"/>
              </w:rPr>
              <w:t>THEN:</w:t>
            </w:r>
          </w:p>
          <w:p w14:paraId="0CDC26F9" w14:textId="77777777" w:rsidR="00377A9C" w:rsidRDefault="00F21257" w:rsidP="00513D96">
            <w:pPr>
              <w:pStyle w:val="ListParagraph"/>
              <w:numPr>
                <w:ilvl w:val="0"/>
                <w:numId w:val="50"/>
              </w:numPr>
              <w:rPr>
                <w:b/>
                <w:u w:val="single"/>
              </w:rPr>
            </w:pPr>
            <w:r>
              <w:t>Discuss with the Transmission and Security Operator to determine if the outage will cause any reliability issues.</w:t>
            </w:r>
          </w:p>
        </w:tc>
      </w:tr>
      <w:tr w:rsidR="00377A9C" w14:paraId="0CDC2701" w14:textId="77777777">
        <w:trPr>
          <w:trHeight w:val="576"/>
        </w:trPr>
        <w:tc>
          <w:tcPr>
            <w:tcW w:w="1550" w:type="dxa"/>
            <w:tcBorders>
              <w:top w:val="single" w:sz="4" w:space="0" w:color="auto"/>
              <w:left w:val="nil"/>
              <w:bottom w:val="single" w:sz="4" w:space="0" w:color="auto"/>
            </w:tcBorders>
            <w:vAlign w:val="center"/>
          </w:tcPr>
          <w:p w14:paraId="0CDC26FB" w14:textId="77777777" w:rsidR="00377A9C" w:rsidRDefault="00F21257">
            <w:pPr>
              <w:pStyle w:val="TableText"/>
              <w:jc w:val="center"/>
              <w:rPr>
                <w:b/>
              </w:rPr>
            </w:pPr>
            <w:r>
              <w:rPr>
                <w:b/>
              </w:rPr>
              <w:t>Accept</w:t>
            </w:r>
          </w:p>
          <w:p w14:paraId="0CDC26FC" w14:textId="77777777" w:rsidR="00377A9C" w:rsidRDefault="00F21257">
            <w:pPr>
              <w:jc w:val="center"/>
              <w:rPr>
                <w:b/>
              </w:rPr>
            </w:pPr>
            <w:r>
              <w:rPr>
                <w:b/>
              </w:rPr>
              <w:t>Maintenance Outage with start time ≤ 24 Hours</w:t>
            </w:r>
          </w:p>
        </w:tc>
        <w:tc>
          <w:tcPr>
            <w:tcW w:w="7488" w:type="dxa"/>
            <w:tcBorders>
              <w:top w:val="single" w:sz="4" w:space="0" w:color="auto"/>
              <w:bottom w:val="single" w:sz="4" w:space="0" w:color="auto"/>
              <w:right w:val="nil"/>
            </w:tcBorders>
            <w:vAlign w:val="center"/>
          </w:tcPr>
          <w:p w14:paraId="0CDC26FD" w14:textId="77777777" w:rsidR="00377A9C" w:rsidRDefault="00F21257">
            <w:pPr>
              <w:pStyle w:val="TableText"/>
              <w:jc w:val="both"/>
              <w:rPr>
                <w:b/>
                <w:u w:val="single"/>
              </w:rPr>
            </w:pPr>
            <w:r>
              <w:rPr>
                <w:b/>
                <w:u w:val="single"/>
              </w:rPr>
              <w:t>IF:</w:t>
            </w:r>
          </w:p>
          <w:p w14:paraId="0CDC26FE" w14:textId="77777777" w:rsidR="00377A9C" w:rsidRDefault="00F21257" w:rsidP="00513D96">
            <w:pPr>
              <w:numPr>
                <w:ilvl w:val="0"/>
                <w:numId w:val="50"/>
              </w:numPr>
            </w:pPr>
            <w:r>
              <w:t>No reliability issues identified;</w:t>
            </w:r>
          </w:p>
          <w:p w14:paraId="0CDC26FF" w14:textId="77777777" w:rsidR="00377A9C" w:rsidRDefault="00F21257">
            <w:pPr>
              <w:pStyle w:val="TableText"/>
              <w:jc w:val="both"/>
              <w:rPr>
                <w:b/>
                <w:u w:val="single"/>
              </w:rPr>
            </w:pPr>
            <w:r>
              <w:rPr>
                <w:b/>
                <w:u w:val="single"/>
              </w:rPr>
              <w:t>THEN:</w:t>
            </w:r>
          </w:p>
          <w:p w14:paraId="0CDC2700" w14:textId="77777777" w:rsidR="00377A9C" w:rsidRDefault="00F21257" w:rsidP="00513D96">
            <w:pPr>
              <w:pStyle w:val="ListParagraph"/>
              <w:numPr>
                <w:ilvl w:val="0"/>
                <w:numId w:val="50"/>
              </w:numPr>
              <w:rPr>
                <w:b/>
                <w:u w:val="single"/>
              </w:rPr>
            </w:pPr>
            <w:r>
              <w:t>Accept the Maintenance Outage.</w:t>
            </w:r>
          </w:p>
        </w:tc>
      </w:tr>
      <w:tr w:rsidR="00377A9C" w14:paraId="0CDC2708" w14:textId="77777777">
        <w:trPr>
          <w:trHeight w:val="576"/>
        </w:trPr>
        <w:tc>
          <w:tcPr>
            <w:tcW w:w="1550" w:type="dxa"/>
            <w:tcBorders>
              <w:top w:val="single" w:sz="4" w:space="0" w:color="auto"/>
              <w:left w:val="nil"/>
              <w:bottom w:val="single" w:sz="4" w:space="0" w:color="auto"/>
            </w:tcBorders>
            <w:vAlign w:val="center"/>
          </w:tcPr>
          <w:p w14:paraId="0CDC2702" w14:textId="77777777" w:rsidR="00377A9C" w:rsidRDefault="00F21257">
            <w:pPr>
              <w:pStyle w:val="TableText"/>
              <w:jc w:val="center"/>
              <w:rPr>
                <w:b/>
              </w:rPr>
            </w:pPr>
            <w:r>
              <w:rPr>
                <w:b/>
              </w:rPr>
              <w:t>Coordinate Maintenance Outage with start time ≤ 24 Hours</w:t>
            </w:r>
          </w:p>
        </w:tc>
        <w:tc>
          <w:tcPr>
            <w:tcW w:w="7488" w:type="dxa"/>
            <w:tcBorders>
              <w:top w:val="single" w:sz="4" w:space="0" w:color="auto"/>
              <w:bottom w:val="single" w:sz="4" w:space="0" w:color="auto"/>
              <w:right w:val="nil"/>
            </w:tcBorders>
            <w:vAlign w:val="center"/>
          </w:tcPr>
          <w:p w14:paraId="0CDC2703" w14:textId="77777777" w:rsidR="00377A9C" w:rsidRDefault="00F21257">
            <w:pPr>
              <w:pStyle w:val="TableText"/>
              <w:jc w:val="both"/>
              <w:rPr>
                <w:b/>
                <w:u w:val="single"/>
              </w:rPr>
            </w:pPr>
            <w:r>
              <w:rPr>
                <w:b/>
                <w:u w:val="single"/>
              </w:rPr>
              <w:t>IF:</w:t>
            </w:r>
          </w:p>
          <w:p w14:paraId="0CDC2704" w14:textId="77777777" w:rsidR="00377A9C" w:rsidRDefault="00F21257" w:rsidP="00513D96">
            <w:pPr>
              <w:numPr>
                <w:ilvl w:val="0"/>
                <w:numId w:val="50"/>
              </w:numPr>
            </w:pPr>
            <w:r>
              <w:t>Reliability issues exist;</w:t>
            </w:r>
          </w:p>
          <w:p w14:paraId="0CDC2705" w14:textId="77777777" w:rsidR="00377A9C" w:rsidRDefault="00F21257">
            <w:pPr>
              <w:pStyle w:val="TableText"/>
              <w:jc w:val="both"/>
              <w:rPr>
                <w:b/>
                <w:u w:val="single"/>
              </w:rPr>
            </w:pPr>
            <w:r>
              <w:rPr>
                <w:b/>
                <w:u w:val="single"/>
              </w:rPr>
              <w:t>THEN:</w:t>
            </w:r>
          </w:p>
          <w:p w14:paraId="0CDC2706" w14:textId="77777777" w:rsidR="00377A9C" w:rsidRDefault="00F21257" w:rsidP="00513D96">
            <w:pPr>
              <w:numPr>
                <w:ilvl w:val="0"/>
                <w:numId w:val="50"/>
              </w:numPr>
            </w:pPr>
            <w:r>
              <w:t>Coordinate the start of the outage with the QSE to ensure system reliability as long as the outage is allowed to start within 24 hours, AND</w:t>
            </w:r>
          </w:p>
          <w:p w14:paraId="0CDC2707" w14:textId="77777777" w:rsidR="00377A9C" w:rsidRDefault="00F21257" w:rsidP="00513D96">
            <w:pPr>
              <w:pStyle w:val="ListParagraph"/>
              <w:numPr>
                <w:ilvl w:val="0"/>
                <w:numId w:val="50"/>
              </w:numPr>
              <w:rPr>
                <w:b/>
                <w:u w:val="single"/>
              </w:rPr>
            </w:pPr>
            <w:r>
              <w:t>Accept the Maintenance Outage.</w:t>
            </w:r>
          </w:p>
        </w:tc>
      </w:tr>
      <w:tr w:rsidR="00377A9C" w14:paraId="0CDC2718" w14:textId="77777777">
        <w:trPr>
          <w:trHeight w:val="576"/>
        </w:trPr>
        <w:tc>
          <w:tcPr>
            <w:tcW w:w="1550" w:type="dxa"/>
            <w:tcBorders>
              <w:top w:val="single" w:sz="4" w:space="0" w:color="auto"/>
              <w:left w:val="nil"/>
              <w:bottom w:val="single" w:sz="4" w:space="0" w:color="auto"/>
            </w:tcBorders>
            <w:vAlign w:val="center"/>
          </w:tcPr>
          <w:p w14:paraId="0CDC2709" w14:textId="77777777" w:rsidR="00377A9C" w:rsidRDefault="00F21257">
            <w:pPr>
              <w:pStyle w:val="TableText"/>
              <w:jc w:val="center"/>
              <w:rPr>
                <w:b/>
              </w:rPr>
            </w:pPr>
            <w:r>
              <w:rPr>
                <w:b/>
              </w:rPr>
              <w:t>Coordinate</w:t>
            </w:r>
          </w:p>
          <w:p w14:paraId="0CDC270A" w14:textId="77777777" w:rsidR="00377A9C" w:rsidRDefault="00F21257">
            <w:pPr>
              <w:pStyle w:val="TableText"/>
              <w:jc w:val="center"/>
              <w:rPr>
                <w:b/>
              </w:rPr>
            </w:pPr>
            <w:r>
              <w:rPr>
                <w:b/>
              </w:rPr>
              <w:t>Maintenance Level 2 and 3  Outage ≤ 24 Hours</w:t>
            </w:r>
          </w:p>
        </w:tc>
        <w:tc>
          <w:tcPr>
            <w:tcW w:w="7488" w:type="dxa"/>
            <w:tcBorders>
              <w:top w:val="single" w:sz="4" w:space="0" w:color="auto"/>
              <w:bottom w:val="single" w:sz="4" w:space="0" w:color="auto"/>
              <w:right w:val="nil"/>
            </w:tcBorders>
            <w:vAlign w:val="center"/>
          </w:tcPr>
          <w:p w14:paraId="0CDC270B" w14:textId="77777777" w:rsidR="00377A9C" w:rsidRDefault="00F21257">
            <w:pPr>
              <w:pStyle w:val="TableText"/>
              <w:jc w:val="both"/>
              <w:rPr>
                <w:b/>
                <w:u w:val="single"/>
              </w:rPr>
            </w:pPr>
            <w:r>
              <w:rPr>
                <w:b/>
                <w:u w:val="single"/>
              </w:rPr>
              <w:t>REQUEST:</w:t>
            </w:r>
          </w:p>
          <w:p w14:paraId="0CDC270C" w14:textId="77777777" w:rsidR="00377A9C" w:rsidRDefault="00F21257" w:rsidP="00513D96">
            <w:pPr>
              <w:numPr>
                <w:ilvl w:val="0"/>
                <w:numId w:val="50"/>
              </w:numPr>
            </w:pPr>
            <w:r>
              <w:t>Support from the Transmission Desk or Shift Supervisor,</w:t>
            </w:r>
          </w:p>
          <w:p w14:paraId="0CDC270D" w14:textId="77777777" w:rsidR="00377A9C" w:rsidRDefault="00F21257">
            <w:pPr>
              <w:pStyle w:val="TableText"/>
              <w:jc w:val="both"/>
            </w:pPr>
            <w:r>
              <w:rPr>
                <w:b/>
                <w:u w:val="single"/>
              </w:rPr>
              <w:t>IF:</w:t>
            </w:r>
            <w:r>
              <w:t xml:space="preserve"> </w:t>
            </w:r>
          </w:p>
          <w:p w14:paraId="0CDC270E" w14:textId="77777777" w:rsidR="00377A9C" w:rsidRDefault="00F21257" w:rsidP="00513D96">
            <w:pPr>
              <w:numPr>
                <w:ilvl w:val="0"/>
                <w:numId w:val="50"/>
              </w:numPr>
            </w:pPr>
            <w:r>
              <w:t>Maintenance Level 2 and 3 outages are received with a start time of less than the next 24 hours, AND</w:t>
            </w:r>
          </w:p>
          <w:p w14:paraId="0CDC270F" w14:textId="77777777" w:rsidR="00377A9C" w:rsidRDefault="00F21257" w:rsidP="00513D96">
            <w:pPr>
              <w:numPr>
                <w:ilvl w:val="0"/>
                <w:numId w:val="50"/>
              </w:numPr>
            </w:pPr>
            <w:r>
              <w:t>Reliability issues exist;</w:t>
            </w:r>
          </w:p>
          <w:p w14:paraId="0CDC2710" w14:textId="77777777" w:rsidR="00377A9C" w:rsidRDefault="00F21257">
            <w:pPr>
              <w:pStyle w:val="TableText"/>
              <w:jc w:val="both"/>
              <w:rPr>
                <w:b/>
                <w:u w:val="single"/>
              </w:rPr>
            </w:pPr>
            <w:r>
              <w:rPr>
                <w:b/>
                <w:u w:val="single"/>
              </w:rPr>
              <w:t>THEN:</w:t>
            </w:r>
          </w:p>
          <w:p w14:paraId="0CDC2711" w14:textId="77777777" w:rsidR="00377A9C" w:rsidRDefault="00F21257" w:rsidP="00513D96">
            <w:pPr>
              <w:numPr>
                <w:ilvl w:val="0"/>
                <w:numId w:val="50"/>
              </w:numPr>
            </w:pPr>
            <w:r>
              <w:t xml:space="preserve">Coordinate the start of the outage with the QSE to ensure system reliability as long as the outage is within the allowed Maintenance Level 2 (7 Days) and 3 (30 Days) outage criteria,  </w:t>
            </w:r>
          </w:p>
          <w:p w14:paraId="0CDC2712" w14:textId="77777777" w:rsidR="00377A9C" w:rsidRDefault="00F21257" w:rsidP="00513D96">
            <w:pPr>
              <w:numPr>
                <w:ilvl w:val="0"/>
                <w:numId w:val="50"/>
              </w:numPr>
              <w:rPr>
                <w:b/>
                <w:u w:val="single"/>
              </w:rPr>
            </w:pPr>
            <w:r>
              <w:t>ERCOT Outage Coordination group may help coordinate a new start time.</w:t>
            </w:r>
          </w:p>
          <w:p w14:paraId="0CDC2713" w14:textId="77777777" w:rsidR="00377A9C" w:rsidRDefault="00F21257">
            <w:pPr>
              <w:pStyle w:val="TableText"/>
              <w:jc w:val="both"/>
            </w:pPr>
            <w:r>
              <w:rPr>
                <w:b/>
                <w:u w:val="single"/>
              </w:rPr>
              <w:t>IF:</w:t>
            </w:r>
            <w:r>
              <w:t xml:space="preserve"> </w:t>
            </w:r>
          </w:p>
          <w:p w14:paraId="0CDC2714" w14:textId="77777777" w:rsidR="00377A9C" w:rsidRDefault="00F21257" w:rsidP="00513D96">
            <w:pPr>
              <w:numPr>
                <w:ilvl w:val="0"/>
                <w:numId w:val="50"/>
              </w:numPr>
              <w:rPr>
                <w:b/>
                <w:u w:val="single"/>
              </w:rPr>
            </w:pPr>
            <w:r>
              <w:t>Reliability issues continue;</w:t>
            </w:r>
          </w:p>
          <w:p w14:paraId="0CDC2715" w14:textId="77777777" w:rsidR="00377A9C" w:rsidRDefault="00F21257">
            <w:pPr>
              <w:rPr>
                <w:b/>
                <w:u w:val="single"/>
              </w:rPr>
            </w:pPr>
            <w:r>
              <w:rPr>
                <w:b/>
                <w:u w:val="single"/>
              </w:rPr>
              <w:t>THEN:</w:t>
            </w:r>
          </w:p>
          <w:p w14:paraId="0CDC2716" w14:textId="77777777" w:rsidR="00377A9C" w:rsidRDefault="00F21257" w:rsidP="00513D96">
            <w:pPr>
              <w:numPr>
                <w:ilvl w:val="0"/>
                <w:numId w:val="50"/>
              </w:numPr>
              <w:rPr>
                <w:b/>
                <w:u w:val="single"/>
              </w:rPr>
            </w:pPr>
            <w:r>
              <w:t>REQUEST the Operations Support Engineer investigate the development of a MP or TOAP (see section 4.6 Mitigation Plan) located in the Transmission Desk Procedure,</w:t>
            </w:r>
          </w:p>
          <w:p w14:paraId="0CDC2717" w14:textId="77777777" w:rsidR="00377A9C" w:rsidRDefault="00F21257" w:rsidP="00513D96">
            <w:pPr>
              <w:pStyle w:val="ListParagraph"/>
              <w:numPr>
                <w:ilvl w:val="0"/>
                <w:numId w:val="50"/>
              </w:numPr>
              <w:rPr>
                <w:b/>
                <w:u w:val="single"/>
              </w:rPr>
            </w:pPr>
            <w:r>
              <w:t>Accept the Maintenance Outage after coordination.</w:t>
            </w:r>
          </w:p>
        </w:tc>
      </w:tr>
      <w:tr w:rsidR="00377A9C" w14:paraId="0CDC271E" w14:textId="77777777">
        <w:trPr>
          <w:trHeight w:val="576"/>
        </w:trPr>
        <w:tc>
          <w:tcPr>
            <w:tcW w:w="1550" w:type="dxa"/>
            <w:tcBorders>
              <w:top w:val="single" w:sz="4" w:space="0" w:color="auto"/>
              <w:left w:val="nil"/>
              <w:bottom w:val="single" w:sz="4" w:space="0" w:color="auto"/>
            </w:tcBorders>
            <w:vAlign w:val="center"/>
          </w:tcPr>
          <w:p w14:paraId="0CDC2719" w14:textId="77777777" w:rsidR="00377A9C" w:rsidRDefault="00F21257">
            <w:pPr>
              <w:pStyle w:val="TableText"/>
              <w:jc w:val="center"/>
              <w:rPr>
                <w:b/>
              </w:rPr>
            </w:pPr>
            <w:r>
              <w:rPr>
                <w:b/>
              </w:rPr>
              <w:t>Maintenance Level 2 and 3 Outages</w:t>
            </w:r>
          </w:p>
        </w:tc>
        <w:tc>
          <w:tcPr>
            <w:tcW w:w="7488" w:type="dxa"/>
            <w:tcBorders>
              <w:top w:val="single" w:sz="4" w:space="0" w:color="auto"/>
              <w:bottom w:val="single" w:sz="4" w:space="0" w:color="auto"/>
              <w:right w:val="nil"/>
            </w:tcBorders>
            <w:vAlign w:val="center"/>
          </w:tcPr>
          <w:p w14:paraId="0CDC271A" w14:textId="77777777" w:rsidR="00377A9C" w:rsidRDefault="00F21257">
            <w:pPr>
              <w:rPr>
                <w:b/>
                <w:u w:val="single"/>
              </w:rPr>
            </w:pPr>
            <w:r>
              <w:rPr>
                <w:b/>
                <w:u w:val="single"/>
              </w:rPr>
              <w:t>IF:</w:t>
            </w:r>
          </w:p>
          <w:p w14:paraId="0CDC271B" w14:textId="77777777" w:rsidR="00377A9C" w:rsidRDefault="00F21257" w:rsidP="00513D96">
            <w:pPr>
              <w:numPr>
                <w:ilvl w:val="0"/>
                <w:numId w:val="50"/>
              </w:numPr>
            </w:pPr>
            <w:r>
              <w:t>Maintenance Level 2 and 3 outages are received with a start time of greater than the next 24 hours;</w:t>
            </w:r>
          </w:p>
          <w:p w14:paraId="0CDC271C" w14:textId="77777777" w:rsidR="00377A9C" w:rsidRDefault="00F21257">
            <w:pPr>
              <w:rPr>
                <w:b/>
                <w:u w:val="single"/>
              </w:rPr>
            </w:pPr>
            <w:r>
              <w:rPr>
                <w:b/>
                <w:u w:val="single"/>
              </w:rPr>
              <w:t>THEN:</w:t>
            </w:r>
          </w:p>
          <w:p w14:paraId="0CDC271D" w14:textId="77777777" w:rsidR="00377A9C" w:rsidRDefault="00F21257" w:rsidP="00513D96">
            <w:pPr>
              <w:pStyle w:val="ListParagraph"/>
              <w:numPr>
                <w:ilvl w:val="0"/>
                <w:numId w:val="50"/>
              </w:numPr>
              <w:rPr>
                <w:b/>
                <w:u w:val="single"/>
              </w:rPr>
            </w:pPr>
            <w:r>
              <w:t>The ERCOT Outage Coordination group has a process to review all Maintenance Level 2 and 3 outages without further action.</w:t>
            </w:r>
          </w:p>
        </w:tc>
      </w:tr>
      <w:tr w:rsidR="00377A9C" w14:paraId="0CDC2721" w14:textId="77777777">
        <w:trPr>
          <w:trHeight w:val="576"/>
        </w:trPr>
        <w:tc>
          <w:tcPr>
            <w:tcW w:w="1550" w:type="dxa"/>
            <w:tcBorders>
              <w:top w:val="single" w:sz="4" w:space="0" w:color="auto"/>
              <w:left w:val="nil"/>
              <w:bottom w:val="double" w:sz="4" w:space="0" w:color="auto"/>
            </w:tcBorders>
            <w:vAlign w:val="center"/>
          </w:tcPr>
          <w:p w14:paraId="0CDC271F" w14:textId="77777777" w:rsidR="00377A9C" w:rsidRDefault="00F21257">
            <w:pPr>
              <w:jc w:val="center"/>
              <w:rPr>
                <w:b/>
              </w:rPr>
            </w:pPr>
            <w:r>
              <w:rPr>
                <w:b/>
              </w:rPr>
              <w:t>Log</w:t>
            </w:r>
          </w:p>
        </w:tc>
        <w:tc>
          <w:tcPr>
            <w:tcW w:w="7488" w:type="dxa"/>
            <w:tcBorders>
              <w:top w:val="single" w:sz="4" w:space="0" w:color="auto"/>
              <w:bottom w:val="double" w:sz="4" w:space="0" w:color="auto"/>
              <w:right w:val="nil"/>
            </w:tcBorders>
            <w:vAlign w:val="center"/>
          </w:tcPr>
          <w:p w14:paraId="0CDC2720" w14:textId="77777777" w:rsidR="00377A9C" w:rsidRDefault="00F21257">
            <w:pPr>
              <w:rPr>
                <w:b/>
                <w:u w:val="single"/>
              </w:rPr>
            </w:pPr>
            <w:r>
              <w:t>Log all actions.</w:t>
            </w:r>
          </w:p>
        </w:tc>
      </w:tr>
      <w:tr w:rsidR="00377A9C" w14:paraId="0CDC2723" w14:textId="77777777">
        <w:trPr>
          <w:trHeight w:val="576"/>
        </w:trPr>
        <w:tc>
          <w:tcPr>
            <w:tcW w:w="9038" w:type="dxa"/>
            <w:gridSpan w:val="2"/>
            <w:tcBorders>
              <w:top w:val="double" w:sz="4" w:space="0" w:color="auto"/>
              <w:left w:val="double" w:sz="4" w:space="0" w:color="auto"/>
              <w:bottom w:val="double" w:sz="4" w:space="0" w:color="auto"/>
              <w:right w:val="double" w:sz="4" w:space="0" w:color="auto"/>
            </w:tcBorders>
            <w:vAlign w:val="center"/>
          </w:tcPr>
          <w:p w14:paraId="0CDC2722" w14:textId="77777777" w:rsidR="00377A9C" w:rsidRDefault="00F21257" w:rsidP="00B11EFF">
            <w:pPr>
              <w:pStyle w:val="Heading3"/>
            </w:pPr>
            <w:bookmarkStart w:id="151" w:name="_Material_Deratings"/>
            <w:bookmarkStart w:id="152" w:name="_Material_Forced_Deratings"/>
            <w:bookmarkEnd w:id="151"/>
            <w:bookmarkEnd w:id="152"/>
            <w:r>
              <w:t>Forced Derate</w:t>
            </w:r>
          </w:p>
        </w:tc>
      </w:tr>
      <w:tr w:rsidR="00377A9C" w14:paraId="0CDC272D" w14:textId="77777777">
        <w:trPr>
          <w:trHeight w:val="576"/>
        </w:trPr>
        <w:tc>
          <w:tcPr>
            <w:tcW w:w="1550" w:type="dxa"/>
            <w:tcBorders>
              <w:top w:val="single" w:sz="4" w:space="0" w:color="auto"/>
              <w:left w:val="nil"/>
              <w:bottom w:val="double" w:sz="4" w:space="0" w:color="auto"/>
            </w:tcBorders>
            <w:vAlign w:val="center"/>
          </w:tcPr>
          <w:p w14:paraId="0CDC2724" w14:textId="77777777" w:rsidR="00377A9C" w:rsidRDefault="00377A9C">
            <w:pPr>
              <w:jc w:val="center"/>
            </w:pPr>
          </w:p>
        </w:tc>
        <w:tc>
          <w:tcPr>
            <w:tcW w:w="7488" w:type="dxa"/>
            <w:tcBorders>
              <w:top w:val="single" w:sz="4" w:space="0" w:color="auto"/>
              <w:bottom w:val="double" w:sz="4" w:space="0" w:color="auto"/>
              <w:right w:val="nil"/>
            </w:tcBorders>
            <w:vAlign w:val="center"/>
          </w:tcPr>
          <w:p w14:paraId="0CDC2725" w14:textId="77777777" w:rsidR="00377A9C" w:rsidRDefault="00F21257">
            <w:pPr>
              <w:rPr>
                <w:b/>
                <w:u w:val="single"/>
              </w:rPr>
            </w:pPr>
            <w:r>
              <w:rPr>
                <w:b/>
                <w:u w:val="single"/>
              </w:rPr>
              <w:t>IF:</w:t>
            </w:r>
          </w:p>
          <w:p w14:paraId="0CDC2726" w14:textId="2591B098" w:rsidR="00377A9C" w:rsidRDefault="00F21257" w:rsidP="00513D96">
            <w:pPr>
              <w:numPr>
                <w:ilvl w:val="0"/>
                <w:numId w:val="48"/>
              </w:numPr>
            </w:pPr>
            <w:r>
              <w:t xml:space="preserve">A Resource’s capability is reduced by 10 MW or 5% of its Seasonal net max sustainable rating and </w:t>
            </w:r>
            <w:r w:rsidR="00505B1B">
              <w:t>last longer</w:t>
            </w:r>
            <w:r>
              <w:t xml:space="preserve"> than </w:t>
            </w:r>
            <w:r w:rsidR="00462401">
              <w:t>30 minutes</w:t>
            </w:r>
            <w:r>
              <w:t>;</w:t>
            </w:r>
          </w:p>
          <w:p w14:paraId="0CDC2727" w14:textId="77777777" w:rsidR="00377A9C" w:rsidRDefault="00F21257">
            <w:pPr>
              <w:rPr>
                <w:b/>
                <w:u w:val="single"/>
              </w:rPr>
            </w:pPr>
            <w:r>
              <w:rPr>
                <w:b/>
                <w:u w:val="single"/>
              </w:rPr>
              <w:t>THEN:</w:t>
            </w:r>
          </w:p>
          <w:p w14:paraId="0CDC2728" w14:textId="77777777" w:rsidR="00377A9C" w:rsidRDefault="00F21257" w:rsidP="00513D96">
            <w:pPr>
              <w:numPr>
                <w:ilvl w:val="0"/>
                <w:numId w:val="48"/>
              </w:numPr>
              <w:rPr>
                <w:b/>
                <w:u w:val="single"/>
              </w:rPr>
            </w:pPr>
            <w:r>
              <w:t>The QSE must do the following:</w:t>
            </w:r>
          </w:p>
          <w:p w14:paraId="0CDC2729" w14:textId="19C4BCFA" w:rsidR="00377A9C" w:rsidRDefault="00F21257" w:rsidP="00513D96">
            <w:pPr>
              <w:numPr>
                <w:ilvl w:val="1"/>
                <w:numId w:val="48"/>
              </w:numPr>
              <w:rPr>
                <w:b/>
                <w:u w:val="single"/>
              </w:rPr>
            </w:pPr>
            <w:r>
              <w:t xml:space="preserve">Enter the </w:t>
            </w:r>
            <w:r w:rsidR="003138CD">
              <w:t xml:space="preserve">Derate </w:t>
            </w:r>
            <w:r>
              <w:t xml:space="preserve">into the Outage Scheduler as </w:t>
            </w:r>
            <w:r w:rsidR="003138CD">
              <w:t xml:space="preserve">soon </w:t>
            </w:r>
            <w:r>
              <w:t>a</w:t>
            </w:r>
            <w:r w:rsidR="003138CD">
              <w:t>s</w:t>
            </w:r>
            <w:r>
              <w:t xml:space="preserve"> </w:t>
            </w:r>
            <w:r w:rsidR="00400AE8">
              <w:t>practicable but no longer than 60 minutes after the beginning of the De</w:t>
            </w:r>
            <w:r w:rsidR="00B740A3">
              <w:t>rate</w:t>
            </w:r>
            <w:r>
              <w:t>,</w:t>
            </w:r>
          </w:p>
          <w:p w14:paraId="0CDC272A" w14:textId="42067BD4" w:rsidR="00377A9C" w:rsidRDefault="00F21257" w:rsidP="00513D96">
            <w:pPr>
              <w:numPr>
                <w:ilvl w:val="1"/>
                <w:numId w:val="48"/>
              </w:numPr>
              <w:rPr>
                <w:b/>
                <w:u w:val="single"/>
              </w:rPr>
            </w:pPr>
            <w:r>
              <w:t>Replace AS responsibility</w:t>
            </w:r>
            <w:r w:rsidR="00B740A3">
              <w:t>,</w:t>
            </w:r>
            <w:r>
              <w:t xml:space="preserve"> if applicable</w:t>
            </w:r>
            <w:r w:rsidR="00B740A3">
              <w:t>,</w:t>
            </w:r>
          </w:p>
          <w:p w14:paraId="0CDC272B" w14:textId="2DF0865A" w:rsidR="00377A9C" w:rsidRDefault="00F21257" w:rsidP="00513D96">
            <w:pPr>
              <w:numPr>
                <w:ilvl w:val="1"/>
                <w:numId w:val="48"/>
              </w:numPr>
              <w:rPr>
                <w:b/>
                <w:u w:val="single"/>
              </w:rPr>
            </w:pPr>
            <w:r>
              <w:t xml:space="preserve">Update </w:t>
            </w:r>
            <w:r w:rsidR="00B740A3">
              <w:t xml:space="preserve">the </w:t>
            </w:r>
            <w:r>
              <w:t xml:space="preserve">COP </w:t>
            </w:r>
            <w:r w:rsidR="00B740A3">
              <w:t>within</w:t>
            </w:r>
            <w:r w:rsidR="00451E40">
              <w:t xml:space="preserve"> 1 hour</w:t>
            </w:r>
            <w:r>
              <w:t>,</w:t>
            </w:r>
          </w:p>
          <w:p w14:paraId="0CDC272C" w14:textId="3E6D6C15" w:rsidR="00377A9C" w:rsidRDefault="00451E40" w:rsidP="00513D96">
            <w:pPr>
              <w:numPr>
                <w:ilvl w:val="1"/>
                <w:numId w:val="48"/>
              </w:numPr>
              <w:rPr>
                <w:b/>
                <w:u w:val="single"/>
              </w:rPr>
            </w:pPr>
            <w:r>
              <w:t>Immediately u</w:t>
            </w:r>
            <w:r w:rsidR="00F21257">
              <w:t>pdate the telemet</w:t>
            </w:r>
            <w:r>
              <w:t>ry</w:t>
            </w:r>
            <w:r w:rsidR="00F21257">
              <w:t>.</w:t>
            </w:r>
          </w:p>
        </w:tc>
      </w:tr>
      <w:tr w:rsidR="00377A9C" w14:paraId="0CDC272F" w14:textId="77777777">
        <w:trPr>
          <w:trHeight w:val="576"/>
        </w:trPr>
        <w:tc>
          <w:tcPr>
            <w:tcW w:w="9038" w:type="dxa"/>
            <w:gridSpan w:val="2"/>
            <w:tcBorders>
              <w:top w:val="double" w:sz="4" w:space="0" w:color="auto"/>
              <w:left w:val="double" w:sz="4" w:space="0" w:color="auto"/>
              <w:bottom w:val="double" w:sz="4" w:space="0" w:color="auto"/>
              <w:right w:val="double" w:sz="4" w:space="0" w:color="auto"/>
            </w:tcBorders>
            <w:vAlign w:val="center"/>
          </w:tcPr>
          <w:p w14:paraId="0CDC272E" w14:textId="77777777" w:rsidR="00377A9C" w:rsidRDefault="00F21257" w:rsidP="00B11EFF">
            <w:pPr>
              <w:pStyle w:val="Heading3"/>
            </w:pPr>
            <w:bookmarkStart w:id="153" w:name="_Short-Noticed_Resource_Outages"/>
            <w:bookmarkEnd w:id="153"/>
            <w:r>
              <w:t>Short-Notice Resource Outages</w:t>
            </w:r>
          </w:p>
        </w:tc>
      </w:tr>
      <w:tr w:rsidR="00377A9C" w14:paraId="0CDC2735" w14:textId="77777777">
        <w:trPr>
          <w:trHeight w:val="576"/>
        </w:trPr>
        <w:tc>
          <w:tcPr>
            <w:tcW w:w="1550" w:type="dxa"/>
            <w:tcBorders>
              <w:top w:val="double" w:sz="4" w:space="0" w:color="auto"/>
              <w:left w:val="nil"/>
              <w:bottom w:val="double" w:sz="4" w:space="0" w:color="auto"/>
            </w:tcBorders>
            <w:vAlign w:val="center"/>
          </w:tcPr>
          <w:p w14:paraId="0CDC2730" w14:textId="77777777" w:rsidR="00377A9C" w:rsidRDefault="00377A9C">
            <w:pPr>
              <w:jc w:val="center"/>
            </w:pPr>
          </w:p>
        </w:tc>
        <w:tc>
          <w:tcPr>
            <w:tcW w:w="7488" w:type="dxa"/>
            <w:tcBorders>
              <w:top w:val="double" w:sz="4" w:space="0" w:color="auto"/>
              <w:bottom w:val="double" w:sz="4" w:space="0" w:color="auto"/>
              <w:right w:val="nil"/>
            </w:tcBorders>
          </w:tcPr>
          <w:p w14:paraId="0CDC2731" w14:textId="77777777" w:rsidR="00377A9C" w:rsidRDefault="00F21257">
            <w:pPr>
              <w:rPr>
                <w:b/>
                <w:u w:val="single"/>
              </w:rPr>
            </w:pPr>
            <w:r>
              <w:rPr>
                <w:b/>
                <w:u w:val="single"/>
              </w:rPr>
              <w:t>IF:</w:t>
            </w:r>
          </w:p>
          <w:p w14:paraId="0CDC2732" w14:textId="77777777" w:rsidR="00377A9C" w:rsidRDefault="00F21257" w:rsidP="00513D96">
            <w:pPr>
              <w:numPr>
                <w:ilvl w:val="0"/>
                <w:numId w:val="49"/>
              </w:numPr>
            </w:pPr>
            <w:r>
              <w:t>A newly proposed Resource Outage or proposed changes to a Planned Outage is submitted three days or less from the outage start date;</w:t>
            </w:r>
          </w:p>
          <w:p w14:paraId="0CDC2733" w14:textId="77777777" w:rsidR="00377A9C" w:rsidRDefault="00F21257">
            <w:pPr>
              <w:rPr>
                <w:b/>
                <w:u w:val="single"/>
              </w:rPr>
            </w:pPr>
            <w:r>
              <w:rPr>
                <w:b/>
                <w:u w:val="single"/>
              </w:rPr>
              <w:t>THEN:</w:t>
            </w:r>
          </w:p>
          <w:p w14:paraId="0CDC2734" w14:textId="77777777" w:rsidR="00377A9C" w:rsidRDefault="00F21257" w:rsidP="00513D96">
            <w:pPr>
              <w:numPr>
                <w:ilvl w:val="0"/>
                <w:numId w:val="49"/>
              </w:numPr>
            </w:pPr>
            <w:r>
              <w:t>Notify Outage Coordination Group.</w:t>
            </w:r>
          </w:p>
        </w:tc>
      </w:tr>
      <w:tr w:rsidR="00377A9C" w14:paraId="0CDC2737" w14:textId="77777777">
        <w:trPr>
          <w:trHeight w:val="576"/>
        </w:trPr>
        <w:tc>
          <w:tcPr>
            <w:tcW w:w="9038" w:type="dxa"/>
            <w:gridSpan w:val="2"/>
            <w:tcBorders>
              <w:top w:val="double" w:sz="4" w:space="0" w:color="auto"/>
              <w:left w:val="double" w:sz="4" w:space="0" w:color="auto"/>
              <w:bottom w:val="double" w:sz="4" w:space="0" w:color="auto"/>
              <w:right w:val="double" w:sz="4" w:space="0" w:color="auto"/>
            </w:tcBorders>
            <w:vAlign w:val="center"/>
          </w:tcPr>
          <w:p w14:paraId="0CDC2736" w14:textId="77777777" w:rsidR="00377A9C" w:rsidRDefault="00F21257" w:rsidP="00B11EFF">
            <w:pPr>
              <w:pStyle w:val="Heading3"/>
            </w:pPr>
            <w:bookmarkStart w:id="154" w:name="_Opportunity_Outages"/>
            <w:bookmarkEnd w:id="154"/>
            <w:r>
              <w:t>Opportunity Outages</w:t>
            </w:r>
          </w:p>
        </w:tc>
      </w:tr>
      <w:tr w:rsidR="00377A9C" w14:paraId="0CDC273A" w14:textId="77777777">
        <w:trPr>
          <w:trHeight w:val="576"/>
        </w:trPr>
        <w:tc>
          <w:tcPr>
            <w:tcW w:w="1550" w:type="dxa"/>
            <w:tcBorders>
              <w:top w:val="double" w:sz="4" w:space="0" w:color="auto"/>
              <w:left w:val="nil"/>
              <w:bottom w:val="single" w:sz="4" w:space="0" w:color="auto"/>
            </w:tcBorders>
            <w:vAlign w:val="center"/>
          </w:tcPr>
          <w:p w14:paraId="0CDC2738" w14:textId="6451E1E7" w:rsidR="00377A9C" w:rsidRDefault="00F21257">
            <w:pPr>
              <w:jc w:val="center"/>
              <w:rPr>
                <w:b/>
              </w:rPr>
            </w:pPr>
            <w:r>
              <w:rPr>
                <w:b/>
              </w:rPr>
              <w:t>N</w:t>
            </w:r>
            <w:r w:rsidR="00BE4B71">
              <w:rPr>
                <w:b/>
              </w:rPr>
              <w:t>ote</w:t>
            </w:r>
          </w:p>
        </w:tc>
        <w:tc>
          <w:tcPr>
            <w:tcW w:w="7488" w:type="dxa"/>
            <w:tcBorders>
              <w:top w:val="double" w:sz="4" w:space="0" w:color="auto"/>
              <w:bottom w:val="single" w:sz="4" w:space="0" w:color="auto"/>
              <w:right w:val="nil"/>
            </w:tcBorders>
          </w:tcPr>
          <w:p w14:paraId="0CDC2739" w14:textId="77777777" w:rsidR="00377A9C" w:rsidRDefault="00F21257">
            <w:pPr>
              <w:rPr>
                <w:b/>
                <w:u w:val="single"/>
              </w:rPr>
            </w:pPr>
            <w:r>
              <w:t>Opportunity Outages for Resources are a special category of Planned Outages that may be approved by ERCOT when a specific Resource has been forced Off-Line due to a Forced Outage and the Resource has been previously accepted for a Planned Outage during the next eight days.  The QSE must give as much notice as practicable to ERCOT.</w:t>
            </w:r>
          </w:p>
        </w:tc>
      </w:tr>
      <w:tr w:rsidR="00377A9C" w14:paraId="0CDC274B" w14:textId="77777777">
        <w:trPr>
          <w:trHeight w:val="576"/>
        </w:trPr>
        <w:tc>
          <w:tcPr>
            <w:tcW w:w="1550" w:type="dxa"/>
            <w:tcBorders>
              <w:top w:val="single" w:sz="4" w:space="0" w:color="auto"/>
              <w:left w:val="nil"/>
              <w:bottom w:val="single" w:sz="4" w:space="0" w:color="auto"/>
            </w:tcBorders>
            <w:vAlign w:val="center"/>
          </w:tcPr>
          <w:p w14:paraId="0CDC273B" w14:textId="77777777" w:rsidR="00377A9C" w:rsidRDefault="00F21257">
            <w:pPr>
              <w:jc w:val="center"/>
              <w:rPr>
                <w:b/>
              </w:rPr>
            </w:pPr>
            <w:r>
              <w:rPr>
                <w:b/>
              </w:rPr>
              <w:t>1</w:t>
            </w:r>
          </w:p>
        </w:tc>
        <w:tc>
          <w:tcPr>
            <w:tcW w:w="7488" w:type="dxa"/>
            <w:tcBorders>
              <w:top w:val="single" w:sz="4" w:space="0" w:color="auto"/>
              <w:bottom w:val="single" w:sz="4" w:space="0" w:color="auto"/>
              <w:right w:val="nil"/>
            </w:tcBorders>
          </w:tcPr>
          <w:p w14:paraId="0CDC273C" w14:textId="77777777" w:rsidR="00377A9C" w:rsidRDefault="00F21257">
            <w:pPr>
              <w:rPr>
                <w:b/>
                <w:u w:val="single"/>
              </w:rPr>
            </w:pPr>
            <w:r>
              <w:rPr>
                <w:b/>
                <w:u w:val="single"/>
              </w:rPr>
              <w:t>WHEN:</w:t>
            </w:r>
          </w:p>
          <w:p w14:paraId="0CDC273D" w14:textId="77777777" w:rsidR="00377A9C" w:rsidRDefault="00F21257" w:rsidP="00513D96">
            <w:pPr>
              <w:numPr>
                <w:ilvl w:val="0"/>
                <w:numId w:val="49"/>
              </w:numPr>
            </w:pPr>
            <w:r>
              <w:t xml:space="preserve">A Forced Outage occurs on a Resource that has an accepted or approved Outage scheduled within the following eight days, </w:t>
            </w:r>
            <w:r>
              <w:rPr>
                <w:b/>
                <w:u w:val="single"/>
              </w:rPr>
              <w:t>AND</w:t>
            </w:r>
          </w:p>
          <w:p w14:paraId="0CDC273E" w14:textId="77777777" w:rsidR="00377A9C" w:rsidRDefault="00F21257">
            <w:pPr>
              <w:rPr>
                <w:b/>
                <w:u w:val="single"/>
              </w:rPr>
            </w:pPr>
            <w:r>
              <w:rPr>
                <w:b/>
                <w:u w:val="single"/>
              </w:rPr>
              <w:t>IF:</w:t>
            </w:r>
          </w:p>
          <w:p w14:paraId="0CDC273F" w14:textId="77777777" w:rsidR="00377A9C" w:rsidRDefault="00F21257" w:rsidP="00513D96">
            <w:pPr>
              <w:numPr>
                <w:ilvl w:val="0"/>
                <w:numId w:val="50"/>
              </w:numPr>
              <w:rPr>
                <w:b/>
                <w:u w:val="single"/>
              </w:rPr>
            </w:pPr>
            <w:r>
              <w:t>Approved by ERCOT;</w:t>
            </w:r>
          </w:p>
          <w:p w14:paraId="0CDC2740" w14:textId="77777777" w:rsidR="00377A9C" w:rsidRDefault="00F21257">
            <w:pPr>
              <w:rPr>
                <w:b/>
                <w:u w:val="single"/>
              </w:rPr>
            </w:pPr>
            <w:r>
              <w:rPr>
                <w:b/>
                <w:u w:val="single"/>
              </w:rPr>
              <w:t>THEN:</w:t>
            </w:r>
          </w:p>
          <w:p w14:paraId="0CDC2741" w14:textId="77777777" w:rsidR="00377A9C" w:rsidRDefault="00F21257" w:rsidP="00513D96">
            <w:pPr>
              <w:numPr>
                <w:ilvl w:val="0"/>
                <w:numId w:val="49"/>
              </w:numPr>
              <w:rPr>
                <w:b/>
                <w:u w:val="single"/>
              </w:rPr>
            </w:pPr>
            <w:r>
              <w:t>The Resource may remain Off-Line and start the accepted or approved Outage earlier than scheduled.</w:t>
            </w:r>
          </w:p>
          <w:p w14:paraId="0CDC2742" w14:textId="77777777" w:rsidR="00377A9C" w:rsidRDefault="00F21257">
            <w:pPr>
              <w:rPr>
                <w:b/>
                <w:u w:val="single"/>
              </w:rPr>
            </w:pPr>
            <w:r>
              <w:rPr>
                <w:b/>
                <w:u w:val="single"/>
              </w:rPr>
              <w:t>IF:</w:t>
            </w:r>
          </w:p>
          <w:p w14:paraId="0CDC2743" w14:textId="77777777" w:rsidR="00377A9C" w:rsidRDefault="00F21257" w:rsidP="00513D96">
            <w:pPr>
              <w:numPr>
                <w:ilvl w:val="0"/>
                <w:numId w:val="50"/>
              </w:numPr>
              <w:rPr>
                <w:b/>
                <w:u w:val="single"/>
              </w:rPr>
            </w:pPr>
            <w:r>
              <w:t>Reliability issues exist;</w:t>
            </w:r>
          </w:p>
          <w:p w14:paraId="0CDC2744" w14:textId="77777777" w:rsidR="00377A9C" w:rsidRDefault="00F21257">
            <w:pPr>
              <w:rPr>
                <w:b/>
                <w:u w:val="single"/>
              </w:rPr>
            </w:pPr>
            <w:r>
              <w:rPr>
                <w:b/>
                <w:u w:val="single"/>
              </w:rPr>
              <w:t>THEN:</w:t>
            </w:r>
          </w:p>
          <w:p w14:paraId="0CDC2745" w14:textId="77777777" w:rsidR="00377A9C" w:rsidRDefault="00F21257" w:rsidP="00513D96">
            <w:pPr>
              <w:pStyle w:val="ListParagraph"/>
              <w:numPr>
                <w:ilvl w:val="0"/>
                <w:numId w:val="50"/>
              </w:numPr>
              <w:rPr>
                <w:b/>
                <w:u w:val="single"/>
              </w:rPr>
            </w:pPr>
            <w:r>
              <w:t>Reject the outage to ensure system reliability,</w:t>
            </w:r>
          </w:p>
          <w:p w14:paraId="0CDC2746" w14:textId="77777777" w:rsidR="00377A9C" w:rsidRDefault="00F21257">
            <w:pPr>
              <w:rPr>
                <w:b/>
                <w:u w:val="single"/>
              </w:rPr>
            </w:pPr>
            <w:r>
              <w:rPr>
                <w:b/>
                <w:u w:val="single"/>
              </w:rPr>
              <w:t>IF:</w:t>
            </w:r>
          </w:p>
          <w:p w14:paraId="0CDC2747" w14:textId="77777777" w:rsidR="00377A9C" w:rsidRDefault="00F21257" w:rsidP="00513D96">
            <w:pPr>
              <w:numPr>
                <w:ilvl w:val="0"/>
                <w:numId w:val="50"/>
              </w:numPr>
              <w:rPr>
                <w:b/>
                <w:u w:val="single"/>
              </w:rPr>
            </w:pPr>
            <w:r>
              <w:t>No issues identified;</w:t>
            </w:r>
          </w:p>
          <w:p w14:paraId="0CDC2748" w14:textId="77777777" w:rsidR="00377A9C" w:rsidRDefault="00F21257">
            <w:pPr>
              <w:rPr>
                <w:b/>
                <w:u w:val="single"/>
              </w:rPr>
            </w:pPr>
            <w:r>
              <w:rPr>
                <w:b/>
                <w:u w:val="single"/>
              </w:rPr>
              <w:t>THEN:</w:t>
            </w:r>
          </w:p>
          <w:p w14:paraId="0CDC2749" w14:textId="77777777" w:rsidR="00377A9C" w:rsidRDefault="00F21257" w:rsidP="00513D96">
            <w:pPr>
              <w:numPr>
                <w:ilvl w:val="0"/>
                <w:numId w:val="50"/>
              </w:numPr>
            </w:pPr>
            <w:r>
              <w:t>Approve the Outage as received,</w:t>
            </w:r>
          </w:p>
          <w:p w14:paraId="0CDC274A" w14:textId="77777777" w:rsidR="00377A9C" w:rsidRDefault="00F21257" w:rsidP="00513D96">
            <w:pPr>
              <w:pStyle w:val="ListParagraph"/>
              <w:numPr>
                <w:ilvl w:val="0"/>
                <w:numId w:val="50"/>
              </w:numPr>
              <w:rPr>
                <w:b/>
                <w:u w:val="single"/>
              </w:rPr>
            </w:pPr>
            <w:r>
              <w:t>Notify the QSE and Outage Coordination Group.</w:t>
            </w:r>
          </w:p>
        </w:tc>
      </w:tr>
      <w:tr w:rsidR="00377A9C" w14:paraId="0CDC274D" w14:textId="77777777">
        <w:trPr>
          <w:trHeight w:val="576"/>
        </w:trPr>
        <w:tc>
          <w:tcPr>
            <w:tcW w:w="9038" w:type="dxa"/>
            <w:gridSpan w:val="2"/>
            <w:tcBorders>
              <w:top w:val="double" w:sz="4" w:space="0" w:color="auto"/>
              <w:left w:val="double" w:sz="4" w:space="0" w:color="auto"/>
              <w:bottom w:val="double" w:sz="4" w:space="0" w:color="auto"/>
              <w:right w:val="double" w:sz="4" w:space="0" w:color="auto"/>
            </w:tcBorders>
            <w:vAlign w:val="center"/>
          </w:tcPr>
          <w:p w14:paraId="0CDC274C" w14:textId="77777777" w:rsidR="00377A9C" w:rsidRDefault="00F21257" w:rsidP="00B11EFF">
            <w:pPr>
              <w:pStyle w:val="Heading3"/>
              <w:rPr>
                <w:u w:val="single"/>
              </w:rPr>
            </w:pPr>
            <w:bookmarkStart w:id="155" w:name="_Returning_from_Planned"/>
            <w:bookmarkEnd w:id="155"/>
            <w:r>
              <w:t>Returning from Planned Outage Early</w:t>
            </w:r>
          </w:p>
        </w:tc>
      </w:tr>
      <w:tr w:rsidR="00377A9C" w14:paraId="0CDC2753" w14:textId="77777777">
        <w:trPr>
          <w:trHeight w:val="576"/>
        </w:trPr>
        <w:tc>
          <w:tcPr>
            <w:tcW w:w="1550" w:type="dxa"/>
            <w:tcBorders>
              <w:top w:val="double" w:sz="4" w:space="0" w:color="auto"/>
              <w:left w:val="nil"/>
              <w:bottom w:val="single" w:sz="4" w:space="0" w:color="auto"/>
            </w:tcBorders>
            <w:vAlign w:val="center"/>
          </w:tcPr>
          <w:p w14:paraId="0CDC274E" w14:textId="77777777" w:rsidR="00377A9C" w:rsidRDefault="00F21257">
            <w:pPr>
              <w:jc w:val="center"/>
              <w:rPr>
                <w:b/>
              </w:rPr>
            </w:pPr>
            <w:r>
              <w:rPr>
                <w:b/>
              </w:rPr>
              <w:t>Verify</w:t>
            </w:r>
          </w:p>
        </w:tc>
        <w:tc>
          <w:tcPr>
            <w:tcW w:w="7488" w:type="dxa"/>
            <w:tcBorders>
              <w:top w:val="double" w:sz="4" w:space="0" w:color="auto"/>
              <w:bottom w:val="single" w:sz="4" w:space="0" w:color="auto"/>
              <w:right w:val="nil"/>
            </w:tcBorders>
          </w:tcPr>
          <w:p w14:paraId="0CDC274F" w14:textId="77777777" w:rsidR="00377A9C" w:rsidRDefault="00F21257">
            <w:pPr>
              <w:rPr>
                <w:b/>
                <w:u w:val="single"/>
              </w:rPr>
            </w:pPr>
            <w:r>
              <w:rPr>
                <w:b/>
                <w:u w:val="single"/>
              </w:rPr>
              <w:t>IF:</w:t>
            </w:r>
          </w:p>
          <w:p w14:paraId="0CDC2750" w14:textId="77777777" w:rsidR="00377A9C" w:rsidRDefault="00F21257" w:rsidP="00513D96">
            <w:pPr>
              <w:numPr>
                <w:ilvl w:val="0"/>
                <w:numId w:val="50"/>
              </w:numPr>
              <w:rPr>
                <w:b/>
                <w:u w:val="single"/>
              </w:rPr>
            </w:pPr>
            <w:r>
              <w:t>A Resource returns from a Planned Outage early;</w:t>
            </w:r>
          </w:p>
          <w:p w14:paraId="0CDC2751" w14:textId="77777777" w:rsidR="00377A9C" w:rsidRDefault="00F21257">
            <w:pPr>
              <w:rPr>
                <w:b/>
                <w:u w:val="single"/>
              </w:rPr>
            </w:pPr>
            <w:r>
              <w:rPr>
                <w:b/>
                <w:u w:val="single"/>
              </w:rPr>
              <w:t>THEN:</w:t>
            </w:r>
          </w:p>
          <w:p w14:paraId="0CDC2752" w14:textId="77777777" w:rsidR="00377A9C" w:rsidRDefault="00F21257" w:rsidP="00513D96">
            <w:pPr>
              <w:numPr>
                <w:ilvl w:val="0"/>
                <w:numId w:val="50"/>
              </w:numPr>
              <w:rPr>
                <w:b/>
                <w:u w:val="single"/>
              </w:rPr>
            </w:pPr>
            <w:r>
              <w:t>Coordinate with the Transmission and RUC Operators to determine if there is an associated transmission outage or any reliability issues exist.</w:t>
            </w:r>
          </w:p>
        </w:tc>
      </w:tr>
      <w:tr w:rsidR="00377A9C" w14:paraId="0CDC275A" w14:textId="77777777">
        <w:trPr>
          <w:trHeight w:val="576"/>
        </w:trPr>
        <w:tc>
          <w:tcPr>
            <w:tcW w:w="1550" w:type="dxa"/>
            <w:tcBorders>
              <w:top w:val="single" w:sz="4" w:space="0" w:color="auto"/>
              <w:left w:val="nil"/>
              <w:bottom w:val="single" w:sz="4" w:space="0" w:color="auto"/>
            </w:tcBorders>
            <w:vAlign w:val="center"/>
          </w:tcPr>
          <w:p w14:paraId="0CDC2754" w14:textId="77777777" w:rsidR="00377A9C" w:rsidRDefault="00F21257">
            <w:pPr>
              <w:jc w:val="center"/>
              <w:rPr>
                <w:b/>
              </w:rPr>
            </w:pPr>
            <w:r>
              <w:rPr>
                <w:b/>
              </w:rPr>
              <w:t>Approve</w:t>
            </w:r>
          </w:p>
        </w:tc>
        <w:tc>
          <w:tcPr>
            <w:tcW w:w="7488" w:type="dxa"/>
            <w:tcBorders>
              <w:top w:val="single" w:sz="4" w:space="0" w:color="auto"/>
              <w:bottom w:val="single" w:sz="4" w:space="0" w:color="auto"/>
              <w:right w:val="nil"/>
            </w:tcBorders>
          </w:tcPr>
          <w:p w14:paraId="0CDC2755" w14:textId="77777777" w:rsidR="00377A9C" w:rsidRDefault="00F21257">
            <w:pPr>
              <w:rPr>
                <w:b/>
                <w:u w:val="single"/>
              </w:rPr>
            </w:pPr>
            <w:r>
              <w:rPr>
                <w:b/>
                <w:u w:val="single"/>
              </w:rPr>
              <w:t>IF:</w:t>
            </w:r>
          </w:p>
          <w:p w14:paraId="0CDC2756" w14:textId="77777777" w:rsidR="00377A9C" w:rsidRDefault="00F21257" w:rsidP="00513D96">
            <w:pPr>
              <w:numPr>
                <w:ilvl w:val="0"/>
                <w:numId w:val="50"/>
              </w:numPr>
              <w:rPr>
                <w:b/>
                <w:u w:val="single"/>
              </w:rPr>
            </w:pPr>
            <w:r>
              <w:t>No issues identified;</w:t>
            </w:r>
          </w:p>
          <w:p w14:paraId="0CDC2757" w14:textId="77777777" w:rsidR="00377A9C" w:rsidRDefault="00F21257">
            <w:pPr>
              <w:rPr>
                <w:b/>
                <w:u w:val="single"/>
              </w:rPr>
            </w:pPr>
            <w:r>
              <w:rPr>
                <w:b/>
                <w:u w:val="single"/>
              </w:rPr>
              <w:t>THEN:</w:t>
            </w:r>
          </w:p>
          <w:p w14:paraId="0CDC2758" w14:textId="77777777" w:rsidR="00377A9C" w:rsidRDefault="00F21257" w:rsidP="00513D96">
            <w:pPr>
              <w:numPr>
                <w:ilvl w:val="0"/>
                <w:numId w:val="50"/>
              </w:numPr>
              <w:rPr>
                <w:b/>
                <w:u w:val="single"/>
              </w:rPr>
            </w:pPr>
            <w:r>
              <w:t xml:space="preserve">Notify the QSE of approval and to update their COP and Telemetry, </w:t>
            </w:r>
          </w:p>
          <w:p w14:paraId="0CDC2759" w14:textId="77777777" w:rsidR="00377A9C" w:rsidRDefault="00F21257" w:rsidP="00513D96">
            <w:pPr>
              <w:numPr>
                <w:ilvl w:val="0"/>
                <w:numId w:val="50"/>
              </w:numPr>
              <w:rPr>
                <w:b/>
                <w:u w:val="single"/>
              </w:rPr>
            </w:pPr>
            <w:r>
              <w:t>Notify the Outage Coordination Group.</w:t>
            </w:r>
          </w:p>
        </w:tc>
      </w:tr>
      <w:tr w:rsidR="00377A9C" w14:paraId="0CDC2769" w14:textId="77777777">
        <w:trPr>
          <w:trHeight w:val="576"/>
        </w:trPr>
        <w:tc>
          <w:tcPr>
            <w:tcW w:w="1550" w:type="dxa"/>
            <w:tcBorders>
              <w:top w:val="single" w:sz="4" w:space="0" w:color="auto"/>
              <w:left w:val="nil"/>
              <w:bottom w:val="single" w:sz="4" w:space="0" w:color="auto"/>
            </w:tcBorders>
            <w:vAlign w:val="center"/>
          </w:tcPr>
          <w:p w14:paraId="0CDC275B" w14:textId="77777777" w:rsidR="00377A9C" w:rsidRDefault="00F21257">
            <w:pPr>
              <w:jc w:val="center"/>
              <w:rPr>
                <w:b/>
              </w:rPr>
            </w:pPr>
            <w:r>
              <w:rPr>
                <w:b/>
              </w:rPr>
              <w:t>Deny</w:t>
            </w:r>
          </w:p>
        </w:tc>
        <w:tc>
          <w:tcPr>
            <w:tcW w:w="7488" w:type="dxa"/>
            <w:tcBorders>
              <w:top w:val="single" w:sz="4" w:space="0" w:color="auto"/>
              <w:bottom w:val="single" w:sz="4" w:space="0" w:color="auto"/>
              <w:right w:val="nil"/>
            </w:tcBorders>
          </w:tcPr>
          <w:p w14:paraId="0CDC275C" w14:textId="77777777" w:rsidR="00377A9C" w:rsidRDefault="00F21257">
            <w:pPr>
              <w:rPr>
                <w:b/>
                <w:u w:val="single"/>
              </w:rPr>
            </w:pPr>
            <w:r>
              <w:rPr>
                <w:b/>
                <w:u w:val="single"/>
              </w:rPr>
              <w:t>IF:</w:t>
            </w:r>
          </w:p>
          <w:p w14:paraId="0CDC275D" w14:textId="77777777" w:rsidR="00377A9C" w:rsidRDefault="00F21257" w:rsidP="00513D96">
            <w:pPr>
              <w:numPr>
                <w:ilvl w:val="0"/>
                <w:numId w:val="50"/>
              </w:numPr>
            </w:pPr>
            <w:r>
              <w:t xml:space="preserve">Reliability issues, </w:t>
            </w:r>
            <w:r>
              <w:rPr>
                <w:b/>
              </w:rPr>
              <w:t>OR</w:t>
            </w:r>
          </w:p>
          <w:p w14:paraId="0CDC275E" w14:textId="77777777" w:rsidR="00377A9C" w:rsidRDefault="00F21257" w:rsidP="00513D96">
            <w:pPr>
              <w:numPr>
                <w:ilvl w:val="0"/>
                <w:numId w:val="50"/>
              </w:numPr>
            </w:pPr>
            <w:r>
              <w:t>Transmission is not available;</w:t>
            </w:r>
          </w:p>
          <w:p w14:paraId="0CDC275F" w14:textId="77777777" w:rsidR="00377A9C" w:rsidRDefault="00F21257">
            <w:pPr>
              <w:rPr>
                <w:b/>
                <w:u w:val="single"/>
              </w:rPr>
            </w:pPr>
            <w:r>
              <w:rPr>
                <w:b/>
                <w:u w:val="single"/>
              </w:rPr>
              <w:t>THEN:</w:t>
            </w:r>
          </w:p>
          <w:p w14:paraId="0CDC2760" w14:textId="77777777" w:rsidR="00377A9C" w:rsidRDefault="00F21257" w:rsidP="00513D96">
            <w:pPr>
              <w:numPr>
                <w:ilvl w:val="0"/>
                <w:numId w:val="50"/>
              </w:numPr>
            </w:pPr>
            <w:r>
              <w:t>Coordinate between the TO and QSE to schedule a time agreeable to both parties for all facilities to be restored to service,</w:t>
            </w:r>
          </w:p>
          <w:p w14:paraId="0CDC2761" w14:textId="77777777" w:rsidR="00377A9C" w:rsidRDefault="00F21257" w:rsidP="00513D96">
            <w:pPr>
              <w:numPr>
                <w:ilvl w:val="0"/>
                <w:numId w:val="50"/>
              </w:numPr>
              <w:rPr>
                <w:b/>
                <w:u w:val="single"/>
              </w:rPr>
            </w:pPr>
            <w:r>
              <w:t xml:space="preserve">Notify the QSE within two hours, </w:t>
            </w:r>
          </w:p>
          <w:p w14:paraId="0CDC2762" w14:textId="77777777" w:rsidR="00377A9C" w:rsidRDefault="00F21257" w:rsidP="00513D96">
            <w:pPr>
              <w:numPr>
                <w:ilvl w:val="0"/>
                <w:numId w:val="50"/>
              </w:numPr>
              <w:rPr>
                <w:b/>
                <w:u w:val="single"/>
              </w:rPr>
            </w:pPr>
            <w:r>
              <w:t>Issue a VDI to stay Off-Line (see Desktop Guide Common to Multiple Desks Section 2.3)</w:t>
            </w:r>
          </w:p>
          <w:p w14:paraId="0CDC2763" w14:textId="77777777" w:rsidR="00377A9C" w:rsidRDefault="00F21257" w:rsidP="00513D96">
            <w:pPr>
              <w:numPr>
                <w:ilvl w:val="1"/>
                <w:numId w:val="50"/>
              </w:numPr>
            </w:pPr>
            <w:r>
              <w:t>Choose “Can Not Return Early From Outage” as the Instruction Type from Resource level.</w:t>
            </w:r>
          </w:p>
          <w:p w14:paraId="0CDC2764" w14:textId="77777777" w:rsidR="00377A9C" w:rsidRDefault="00377A9C">
            <w:pPr>
              <w:rPr>
                <w:b/>
                <w:u w:val="single"/>
              </w:rPr>
            </w:pPr>
          </w:p>
          <w:p w14:paraId="0CDC2765" w14:textId="77777777" w:rsidR="00377A9C" w:rsidRDefault="00F21257">
            <w:r>
              <w:t>When issuing a VDI or confirmation, ensure the use of three-part communication:</w:t>
            </w:r>
          </w:p>
          <w:p w14:paraId="0CDC2766" w14:textId="77777777" w:rsidR="00377A9C" w:rsidRDefault="00F21257" w:rsidP="00513D96">
            <w:pPr>
              <w:numPr>
                <w:ilvl w:val="1"/>
                <w:numId w:val="87"/>
              </w:numPr>
            </w:pPr>
            <w:r>
              <w:t>Issue the Operating Instruction</w:t>
            </w:r>
          </w:p>
          <w:p w14:paraId="0CDC2767" w14:textId="77777777" w:rsidR="00377A9C" w:rsidRDefault="00F21257" w:rsidP="00513D96">
            <w:pPr>
              <w:numPr>
                <w:ilvl w:val="1"/>
                <w:numId w:val="87"/>
              </w:numPr>
            </w:pPr>
            <w:r>
              <w:t>Receive a correct repeat back</w:t>
            </w:r>
          </w:p>
          <w:p w14:paraId="0CDC2768" w14:textId="77777777" w:rsidR="00377A9C" w:rsidRDefault="00F21257" w:rsidP="00513D96">
            <w:pPr>
              <w:numPr>
                <w:ilvl w:val="1"/>
                <w:numId w:val="50"/>
              </w:numPr>
            </w:pPr>
            <w:r>
              <w:t>Give an acknowledgement</w:t>
            </w:r>
          </w:p>
        </w:tc>
      </w:tr>
      <w:tr w:rsidR="00377A9C" w14:paraId="0CDC276C" w14:textId="77777777">
        <w:trPr>
          <w:trHeight w:val="576"/>
        </w:trPr>
        <w:tc>
          <w:tcPr>
            <w:tcW w:w="1550" w:type="dxa"/>
            <w:tcBorders>
              <w:top w:val="single" w:sz="4" w:space="0" w:color="auto"/>
              <w:left w:val="nil"/>
              <w:bottom w:val="double" w:sz="4" w:space="0" w:color="auto"/>
            </w:tcBorders>
            <w:vAlign w:val="center"/>
          </w:tcPr>
          <w:p w14:paraId="0CDC276A" w14:textId="77777777" w:rsidR="00377A9C" w:rsidRDefault="00F21257">
            <w:pPr>
              <w:jc w:val="center"/>
              <w:rPr>
                <w:b/>
              </w:rPr>
            </w:pPr>
            <w:r>
              <w:rPr>
                <w:b/>
              </w:rPr>
              <w:t>Log</w:t>
            </w:r>
          </w:p>
        </w:tc>
        <w:tc>
          <w:tcPr>
            <w:tcW w:w="7488" w:type="dxa"/>
            <w:tcBorders>
              <w:top w:val="single" w:sz="4" w:space="0" w:color="auto"/>
              <w:bottom w:val="double" w:sz="4" w:space="0" w:color="auto"/>
              <w:right w:val="nil"/>
            </w:tcBorders>
            <w:vAlign w:val="center"/>
          </w:tcPr>
          <w:p w14:paraId="0CDC276B" w14:textId="77777777" w:rsidR="00377A9C" w:rsidRDefault="00F21257">
            <w:r>
              <w:t>Log all actions.</w:t>
            </w:r>
          </w:p>
        </w:tc>
      </w:tr>
    </w:tbl>
    <w:p w14:paraId="0CDC276D" w14:textId="73E949EC" w:rsidR="00E763F0" w:rsidRDefault="00E763F0"/>
    <w:p w14:paraId="57C5C796" w14:textId="77777777" w:rsidR="00E763F0" w:rsidRDefault="00E763F0">
      <w:r>
        <w:br w:type="page"/>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763F0" w14:paraId="6DED1593" w14:textId="77777777" w:rsidTr="005F7A4B">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07C36457" w14:textId="77777777" w:rsidR="00E763F0" w:rsidRPr="00145319" w:rsidRDefault="00E763F0" w:rsidP="00B11EFF">
            <w:pPr>
              <w:pStyle w:val="Heading3"/>
            </w:pPr>
            <w:bookmarkStart w:id="156" w:name="_Advance_Action_Notice"/>
            <w:bookmarkEnd w:id="156"/>
            <w:r w:rsidRPr="00145319">
              <w:t>Advance Action Notice (AAN)</w:t>
            </w:r>
          </w:p>
        </w:tc>
      </w:tr>
      <w:tr w:rsidR="00E763F0" w14:paraId="075E84EC" w14:textId="77777777" w:rsidTr="005F7A4B">
        <w:trPr>
          <w:trHeight w:val="576"/>
        </w:trPr>
        <w:tc>
          <w:tcPr>
            <w:tcW w:w="1750" w:type="dxa"/>
            <w:tcBorders>
              <w:top w:val="single" w:sz="4" w:space="0" w:color="auto"/>
              <w:left w:val="nil"/>
              <w:bottom w:val="single" w:sz="4" w:space="0" w:color="auto"/>
            </w:tcBorders>
            <w:vAlign w:val="center"/>
          </w:tcPr>
          <w:p w14:paraId="3B619C8B" w14:textId="77777777" w:rsidR="00E763F0" w:rsidRDefault="00E763F0" w:rsidP="005F7A4B">
            <w:pPr>
              <w:pStyle w:val="TableText"/>
              <w:jc w:val="center"/>
              <w:rPr>
                <w:b/>
                <w:bCs/>
              </w:rPr>
            </w:pPr>
            <w:r>
              <w:rPr>
                <w:b/>
              </w:rPr>
              <w:t>Definition</w:t>
            </w:r>
          </w:p>
        </w:tc>
        <w:tc>
          <w:tcPr>
            <w:tcW w:w="7178" w:type="dxa"/>
            <w:tcBorders>
              <w:top w:val="single" w:sz="4" w:space="0" w:color="auto"/>
              <w:bottom w:val="single" w:sz="4" w:space="0" w:color="auto"/>
              <w:right w:val="nil"/>
            </w:tcBorders>
          </w:tcPr>
          <w:p w14:paraId="2ABF48F4" w14:textId="127C30CC" w:rsidR="00E763F0" w:rsidRPr="00B34D50" w:rsidRDefault="00166B45" w:rsidP="00A9624B">
            <w:pPr>
              <w:pStyle w:val="TableText"/>
              <w:tabs>
                <w:tab w:val="left" w:pos="425"/>
              </w:tabs>
              <w:jc w:val="both"/>
              <w:rPr>
                <w:b/>
                <w:u w:val="single"/>
              </w:rPr>
            </w:pPr>
            <w:r>
              <w:t>An Advance Action Notice (AAN) is a</w:t>
            </w:r>
            <w:r w:rsidR="00A9624B" w:rsidRPr="00F057BA">
              <w:t xml:space="preserve">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or by other system developments.</w:t>
            </w:r>
          </w:p>
        </w:tc>
      </w:tr>
      <w:tr w:rsidR="00A9624B" w14:paraId="4BDE06C5" w14:textId="77777777" w:rsidTr="005F7A4B">
        <w:trPr>
          <w:trHeight w:val="576"/>
        </w:trPr>
        <w:tc>
          <w:tcPr>
            <w:tcW w:w="1750" w:type="dxa"/>
            <w:tcBorders>
              <w:top w:val="single" w:sz="4" w:space="0" w:color="auto"/>
              <w:left w:val="nil"/>
              <w:bottom w:val="single" w:sz="4" w:space="0" w:color="auto"/>
            </w:tcBorders>
            <w:vAlign w:val="center"/>
          </w:tcPr>
          <w:p w14:paraId="241AEBF1" w14:textId="2363D85E" w:rsidR="00A9624B" w:rsidRDefault="00A9624B" w:rsidP="005F7A4B">
            <w:pPr>
              <w:pStyle w:val="TableText"/>
              <w:jc w:val="center"/>
              <w:rPr>
                <w:b/>
              </w:rPr>
            </w:pPr>
            <w:r>
              <w:rPr>
                <w:b/>
              </w:rPr>
              <w:t>N</w:t>
            </w:r>
            <w:r w:rsidR="00BE4B71">
              <w:rPr>
                <w:b/>
              </w:rPr>
              <w:t>ote</w:t>
            </w:r>
          </w:p>
        </w:tc>
        <w:tc>
          <w:tcPr>
            <w:tcW w:w="7178" w:type="dxa"/>
            <w:tcBorders>
              <w:top w:val="single" w:sz="4" w:space="0" w:color="auto"/>
              <w:bottom w:val="single" w:sz="4" w:space="0" w:color="auto"/>
              <w:right w:val="nil"/>
            </w:tcBorders>
          </w:tcPr>
          <w:p w14:paraId="37DA46E1" w14:textId="23CADB44" w:rsidR="00A9624B" w:rsidRDefault="00A9624B" w:rsidP="00A9624B">
            <w:pPr>
              <w:pStyle w:val="TableText"/>
              <w:tabs>
                <w:tab w:val="left" w:pos="425"/>
              </w:tabs>
              <w:jc w:val="both"/>
            </w:pPr>
            <w:r w:rsidRPr="00F057BA">
              <w:t xml:space="preserve">ERCOT may issue an (AAN) in anticipation of a possible Emergency Condition.  Any AAN will identify actions ERCOT expects to take to address the possible Emergency Condition unless the need for ERCOT action is alleviated by QSE and/or TSP actions taken, or by other system developments that </w:t>
            </w:r>
            <w:r w:rsidR="00513D96" w:rsidRPr="00F057BA">
              <w:t>occur before</w:t>
            </w:r>
            <w:r w:rsidRPr="00F057BA">
              <w:t xml:space="preserve"> a time stated in the AAN.</w:t>
            </w:r>
          </w:p>
        </w:tc>
      </w:tr>
      <w:tr w:rsidR="00972AAF" w14:paraId="0ED1620A" w14:textId="77777777" w:rsidTr="005F7A4B">
        <w:trPr>
          <w:trHeight w:val="576"/>
        </w:trPr>
        <w:tc>
          <w:tcPr>
            <w:tcW w:w="1750" w:type="dxa"/>
            <w:tcBorders>
              <w:top w:val="single" w:sz="4" w:space="0" w:color="auto"/>
              <w:left w:val="nil"/>
              <w:bottom w:val="single" w:sz="4" w:space="0" w:color="auto"/>
            </w:tcBorders>
            <w:vAlign w:val="center"/>
          </w:tcPr>
          <w:p w14:paraId="15F3708F" w14:textId="3DDE87E5" w:rsidR="00972AAF" w:rsidRDefault="00972AAF" w:rsidP="005F7A4B">
            <w:pPr>
              <w:pStyle w:val="TableText"/>
              <w:jc w:val="center"/>
              <w:rPr>
                <w:b/>
              </w:rPr>
            </w:pPr>
            <w:r>
              <w:rPr>
                <w:b/>
              </w:rPr>
              <w:t>Time Periods</w:t>
            </w:r>
          </w:p>
        </w:tc>
        <w:tc>
          <w:tcPr>
            <w:tcW w:w="7178" w:type="dxa"/>
            <w:tcBorders>
              <w:top w:val="single" w:sz="4" w:space="0" w:color="auto"/>
              <w:bottom w:val="single" w:sz="4" w:space="0" w:color="auto"/>
              <w:right w:val="nil"/>
            </w:tcBorders>
          </w:tcPr>
          <w:p w14:paraId="3731DBFE" w14:textId="6C580E86" w:rsidR="00972AAF" w:rsidRPr="00F057BA" w:rsidRDefault="00972AAF" w:rsidP="00A9624B">
            <w:pPr>
              <w:pStyle w:val="TableText"/>
              <w:tabs>
                <w:tab w:val="left" w:pos="425"/>
              </w:tabs>
              <w:jc w:val="both"/>
            </w:pPr>
            <w:r w:rsidRPr="00F057BA">
              <w:t>ERCOT shall issue the AAN a minimum of 24 hours prior to performing an</w:t>
            </w:r>
            <w:r w:rsidR="00166B45">
              <w:t xml:space="preserve"> </w:t>
            </w:r>
            <w:r w:rsidR="00166B45" w:rsidRPr="00CE7F07">
              <w:t>Outage Adjustment Evaluation</w:t>
            </w:r>
            <w:r w:rsidRPr="00F057BA">
              <w:t xml:space="preserve"> </w:t>
            </w:r>
            <w:r w:rsidR="00166B45">
              <w:t>(</w:t>
            </w:r>
            <w:r w:rsidRPr="00F057BA">
              <w:t>OAE</w:t>
            </w:r>
            <w:r w:rsidR="00166B45">
              <w:t>)</w:t>
            </w:r>
            <w:r w:rsidRPr="00F057BA">
              <w:t xml:space="preserve">.  </w:t>
            </w:r>
            <w:r>
              <w:t>Additionally, u</w:t>
            </w:r>
            <w:r w:rsidRPr="00F057BA">
              <w:t xml:space="preserve">nless impracticable, the OAE should not be performed until eight Business Hours have elapsed following issuance of the AAN.  ERCOT shall not issue an </w:t>
            </w:r>
            <w:r w:rsidR="00166B45" w:rsidRPr="00CE7F07">
              <w:t>Outage Scheduler Adjustment</w:t>
            </w:r>
            <w:r w:rsidR="00166B45" w:rsidRPr="00F057BA">
              <w:t xml:space="preserve"> </w:t>
            </w:r>
            <w:r w:rsidR="00166B45">
              <w:t>(</w:t>
            </w:r>
            <w:r w:rsidRPr="00F057BA">
              <w:t>OSA</w:t>
            </w:r>
            <w:r w:rsidR="00166B45">
              <w:t>)</w:t>
            </w:r>
            <w:r w:rsidRPr="00F057BA">
              <w:t xml:space="preserve"> under this Section unless it has first completed an OAE.</w:t>
            </w:r>
          </w:p>
        </w:tc>
      </w:tr>
      <w:tr w:rsidR="00E763F0" w14:paraId="0250E36B" w14:textId="77777777" w:rsidTr="005F7A4B">
        <w:trPr>
          <w:trHeight w:val="576"/>
        </w:trPr>
        <w:tc>
          <w:tcPr>
            <w:tcW w:w="1750" w:type="dxa"/>
            <w:tcBorders>
              <w:top w:val="single" w:sz="4" w:space="0" w:color="auto"/>
              <w:left w:val="nil"/>
              <w:bottom w:val="single" w:sz="4" w:space="0" w:color="auto"/>
            </w:tcBorders>
            <w:vAlign w:val="center"/>
          </w:tcPr>
          <w:p w14:paraId="501E01C3" w14:textId="77777777" w:rsidR="00E763F0" w:rsidRDefault="00E763F0" w:rsidP="005F7A4B">
            <w:pPr>
              <w:pStyle w:val="TableText"/>
              <w:jc w:val="center"/>
              <w:rPr>
                <w:b/>
              </w:rPr>
            </w:pPr>
            <w:r>
              <w:rPr>
                <w:b/>
              </w:rPr>
              <w:t>1</w:t>
            </w:r>
          </w:p>
        </w:tc>
        <w:tc>
          <w:tcPr>
            <w:tcW w:w="7178" w:type="dxa"/>
            <w:tcBorders>
              <w:top w:val="single" w:sz="4" w:space="0" w:color="auto"/>
              <w:bottom w:val="single" w:sz="4" w:space="0" w:color="auto"/>
              <w:right w:val="nil"/>
            </w:tcBorders>
          </w:tcPr>
          <w:p w14:paraId="2A36803D" w14:textId="77777777" w:rsidR="00E763F0" w:rsidRDefault="00E763F0" w:rsidP="005F7A4B">
            <w:pPr>
              <w:pStyle w:val="TableText"/>
              <w:tabs>
                <w:tab w:val="left" w:pos="425"/>
              </w:tabs>
              <w:jc w:val="both"/>
              <w:rPr>
                <w:b/>
                <w:u w:val="single"/>
              </w:rPr>
            </w:pPr>
            <w:r>
              <w:rPr>
                <w:b/>
                <w:u w:val="single"/>
              </w:rPr>
              <w:t>IF:</w:t>
            </w:r>
          </w:p>
          <w:p w14:paraId="07E27B4E" w14:textId="77777777" w:rsidR="00E763F0" w:rsidRDefault="00E763F0" w:rsidP="00513D96">
            <w:pPr>
              <w:pStyle w:val="TableText"/>
              <w:numPr>
                <w:ilvl w:val="0"/>
                <w:numId w:val="115"/>
              </w:numPr>
              <w:tabs>
                <w:tab w:val="left" w:pos="425"/>
              </w:tabs>
              <w:jc w:val="both"/>
            </w:pPr>
            <w:r>
              <w:t>ERCOT forecasts an inability to meet applicable transmission reliability standards and has exercised all other reasonable options</w:t>
            </w:r>
          </w:p>
          <w:p w14:paraId="16A11C55" w14:textId="77777777" w:rsidR="00E763F0" w:rsidRDefault="00E763F0" w:rsidP="00513D96">
            <w:pPr>
              <w:pStyle w:val="TableText"/>
              <w:numPr>
                <w:ilvl w:val="0"/>
                <w:numId w:val="115"/>
              </w:numPr>
              <w:tabs>
                <w:tab w:val="left" w:pos="425"/>
              </w:tabs>
              <w:jc w:val="both"/>
            </w:pPr>
            <w:r>
              <w:t>There are Resources with approved or accepted Resource Outages, whose approval or acceptance could be withdrawn to meet the applicable transmission reliability standards</w:t>
            </w:r>
          </w:p>
          <w:p w14:paraId="3DC896CF" w14:textId="77777777" w:rsidR="00E763F0" w:rsidRDefault="00E763F0" w:rsidP="005F7A4B">
            <w:pPr>
              <w:pStyle w:val="TableText"/>
              <w:tabs>
                <w:tab w:val="left" w:pos="425"/>
              </w:tabs>
              <w:jc w:val="both"/>
              <w:rPr>
                <w:b/>
                <w:u w:val="single"/>
              </w:rPr>
            </w:pPr>
            <w:r>
              <w:rPr>
                <w:b/>
                <w:u w:val="single"/>
              </w:rPr>
              <w:t>THEN:</w:t>
            </w:r>
          </w:p>
          <w:p w14:paraId="534E6A4D" w14:textId="1C9E558A" w:rsidR="00E763F0" w:rsidRPr="00B34D50" w:rsidRDefault="00A9624B" w:rsidP="00513D96">
            <w:pPr>
              <w:pStyle w:val="TableText"/>
              <w:numPr>
                <w:ilvl w:val="0"/>
                <w:numId w:val="115"/>
              </w:numPr>
              <w:tabs>
                <w:tab w:val="left" w:pos="425"/>
              </w:tabs>
              <w:jc w:val="both"/>
            </w:pPr>
            <w:r>
              <w:t>As instructed by the Shift Supervisor and in coordination with System Operations Management, Outage Coordination Management and Operations Support Management, issue an AAN.</w:t>
            </w:r>
          </w:p>
        </w:tc>
      </w:tr>
      <w:tr w:rsidR="00A9624B" w14:paraId="21FC97E1" w14:textId="77777777" w:rsidTr="005F7A4B">
        <w:trPr>
          <w:trHeight w:val="576"/>
        </w:trPr>
        <w:tc>
          <w:tcPr>
            <w:tcW w:w="1750" w:type="dxa"/>
            <w:tcBorders>
              <w:top w:val="single" w:sz="4" w:space="0" w:color="auto"/>
              <w:left w:val="nil"/>
              <w:bottom w:val="single" w:sz="4" w:space="0" w:color="auto"/>
            </w:tcBorders>
            <w:vAlign w:val="center"/>
          </w:tcPr>
          <w:p w14:paraId="60D6A5A4" w14:textId="2B33E516" w:rsidR="00A9624B" w:rsidRDefault="00A9624B" w:rsidP="005F7A4B">
            <w:pPr>
              <w:pStyle w:val="TableText"/>
              <w:jc w:val="center"/>
              <w:rPr>
                <w:b/>
              </w:rPr>
            </w:pPr>
            <w:r>
              <w:rPr>
                <w:b/>
              </w:rPr>
              <w:t>Hotline Issue AAN</w:t>
            </w:r>
          </w:p>
        </w:tc>
        <w:tc>
          <w:tcPr>
            <w:tcW w:w="7178" w:type="dxa"/>
            <w:tcBorders>
              <w:top w:val="single" w:sz="4" w:space="0" w:color="auto"/>
              <w:bottom w:val="single" w:sz="4" w:space="0" w:color="auto"/>
              <w:right w:val="nil"/>
            </w:tcBorders>
          </w:tcPr>
          <w:p w14:paraId="406D6E86" w14:textId="6316C48B" w:rsidR="00A9624B" w:rsidRDefault="00504801" w:rsidP="00A9624B">
            <w:r>
              <w:t>Hotline call will usually be made by the RUC Operator, the script below is for reference if needed:</w:t>
            </w:r>
          </w:p>
          <w:p w14:paraId="4135DDDA" w14:textId="77777777" w:rsidR="00A9624B" w:rsidRDefault="00A9624B" w:rsidP="00A9624B"/>
          <w:p w14:paraId="259D6370" w14:textId="4AE35464" w:rsidR="00A9624B" w:rsidRDefault="00A9624B" w:rsidP="00A9624B">
            <w:pPr>
              <w:pStyle w:val="TableText"/>
              <w:tabs>
                <w:tab w:val="left" w:pos="425"/>
              </w:tabs>
              <w:jc w:val="both"/>
              <w:rPr>
                <w:b/>
                <w:u w:val="single"/>
              </w:rPr>
            </w:pPr>
            <w:r>
              <w:rPr>
                <w:b/>
                <w:highlight w:val="yellow"/>
                <w:u w:val="single"/>
              </w:rPr>
              <w:t xml:space="preserve">Q#126 - Typical Hotline Script for an </w:t>
            </w:r>
            <w:r w:rsidRPr="007E71BA">
              <w:rPr>
                <w:b/>
                <w:highlight w:val="yellow"/>
                <w:u w:val="single"/>
              </w:rPr>
              <w:t>AAN</w:t>
            </w:r>
          </w:p>
        </w:tc>
      </w:tr>
      <w:tr w:rsidR="00E763F0" w14:paraId="576EA2DD" w14:textId="77777777" w:rsidTr="005F7A4B">
        <w:trPr>
          <w:trHeight w:val="576"/>
        </w:trPr>
        <w:tc>
          <w:tcPr>
            <w:tcW w:w="1750" w:type="dxa"/>
            <w:tcBorders>
              <w:top w:val="single" w:sz="4" w:space="0" w:color="auto"/>
              <w:left w:val="nil"/>
              <w:bottom w:val="single" w:sz="4" w:space="0" w:color="auto"/>
            </w:tcBorders>
            <w:vAlign w:val="center"/>
          </w:tcPr>
          <w:p w14:paraId="7431325F" w14:textId="77777777" w:rsidR="00E763F0" w:rsidRDefault="00E763F0" w:rsidP="005F7A4B">
            <w:pPr>
              <w:pStyle w:val="TableText"/>
              <w:jc w:val="center"/>
              <w:rPr>
                <w:b/>
              </w:rPr>
            </w:pPr>
            <w:r>
              <w:rPr>
                <w:b/>
              </w:rPr>
              <w:t>Post</w:t>
            </w:r>
          </w:p>
        </w:tc>
        <w:tc>
          <w:tcPr>
            <w:tcW w:w="7178" w:type="dxa"/>
            <w:tcBorders>
              <w:top w:val="single" w:sz="4" w:space="0" w:color="auto"/>
              <w:bottom w:val="single" w:sz="4" w:space="0" w:color="auto"/>
              <w:right w:val="nil"/>
            </w:tcBorders>
          </w:tcPr>
          <w:p w14:paraId="1E6650B1" w14:textId="7A41D506" w:rsidR="00E763F0" w:rsidRDefault="00E763F0" w:rsidP="005F7A4B">
            <w:pPr>
              <w:pStyle w:val="TableText"/>
              <w:tabs>
                <w:tab w:val="left" w:pos="425"/>
              </w:tabs>
              <w:jc w:val="both"/>
            </w:pPr>
            <w:r>
              <w:t>Coordinate with the Transmission</w:t>
            </w:r>
            <w:r w:rsidR="00145319">
              <w:t xml:space="preserve"> </w:t>
            </w:r>
            <w:r>
              <w:t xml:space="preserve">Operator for the posting of the notice on </w:t>
            </w:r>
            <w:r w:rsidR="006B1F61">
              <w:t xml:space="preserve">the </w:t>
            </w:r>
            <w:r w:rsidR="006B1F61" w:rsidRPr="006B1F61">
              <w:t>ERCOT Website</w:t>
            </w:r>
          </w:p>
          <w:p w14:paraId="5632492D" w14:textId="77777777" w:rsidR="00E763F0" w:rsidRDefault="00E763F0" w:rsidP="005F7A4B">
            <w:pPr>
              <w:pStyle w:val="TableText"/>
              <w:tabs>
                <w:tab w:val="left" w:pos="425"/>
              </w:tabs>
              <w:jc w:val="both"/>
            </w:pPr>
          </w:p>
          <w:p w14:paraId="622E29FF" w14:textId="77777777" w:rsidR="00E763F0" w:rsidRDefault="00E763F0" w:rsidP="005F7A4B">
            <w:pPr>
              <w:pStyle w:val="TableText"/>
              <w:rPr>
                <w:b/>
                <w:u w:val="single"/>
              </w:rPr>
            </w:pPr>
            <w:r>
              <w:rPr>
                <w:b/>
                <w:highlight w:val="yellow"/>
                <w:u w:val="single"/>
              </w:rPr>
              <w:t>Typical Posting Script:</w:t>
            </w:r>
          </w:p>
          <w:p w14:paraId="200E15FF" w14:textId="1E1C28C3" w:rsidR="00E763F0" w:rsidRDefault="00972AAF" w:rsidP="005F7A4B">
            <w:pPr>
              <w:pStyle w:val="TableText"/>
              <w:tabs>
                <w:tab w:val="left" w:pos="425"/>
              </w:tabs>
              <w:jc w:val="both"/>
              <w:rPr>
                <w:b/>
                <w:u w:val="single"/>
              </w:rPr>
            </w:pPr>
            <w:r>
              <w:t>ERCOT issued an AAN due to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r w:rsidR="006A1557">
              <w:t xml:space="preserve"> Please notify</w:t>
            </w:r>
            <w:r w:rsidR="000F2A9C">
              <w:t xml:space="preserve"> ER</w:t>
            </w:r>
            <w:r w:rsidR="0003344B">
              <w:t>C</w:t>
            </w:r>
            <w:r w:rsidR="000F2A9C">
              <w:t>OT</w:t>
            </w:r>
            <w:r w:rsidR="006A1557">
              <w:t xml:space="preserve"> by email: </w:t>
            </w:r>
            <w:hyperlink r:id="rId16" w:history="1">
              <w:r w:rsidR="000F2A9C" w:rsidRPr="00900CE0">
                <w:rPr>
                  <w:rStyle w:val="Hyperlink"/>
                </w:rPr>
                <w:t>aan@ercot.com</w:t>
              </w:r>
            </w:hyperlink>
            <w:r w:rsidR="000F2A9C">
              <w:t xml:space="preserve"> </w:t>
            </w:r>
            <w:r w:rsidR="006A1557">
              <w:t xml:space="preserve">of any Resources that cannot be considered in the OAE. </w:t>
            </w:r>
          </w:p>
        </w:tc>
      </w:tr>
      <w:tr w:rsidR="00972AAF" w14:paraId="4CC012DA" w14:textId="77777777" w:rsidTr="005F7A4B">
        <w:trPr>
          <w:trHeight w:val="576"/>
        </w:trPr>
        <w:tc>
          <w:tcPr>
            <w:tcW w:w="1750" w:type="dxa"/>
            <w:tcBorders>
              <w:top w:val="single" w:sz="4" w:space="0" w:color="auto"/>
              <w:left w:val="nil"/>
              <w:bottom w:val="single" w:sz="4" w:space="0" w:color="auto"/>
            </w:tcBorders>
            <w:vAlign w:val="center"/>
          </w:tcPr>
          <w:p w14:paraId="417F6411" w14:textId="5B4471F9" w:rsidR="00972AAF" w:rsidRDefault="00972AAF" w:rsidP="005F7A4B">
            <w:pPr>
              <w:pStyle w:val="TableText"/>
              <w:jc w:val="center"/>
              <w:rPr>
                <w:b/>
              </w:rPr>
            </w:pPr>
            <w:r>
              <w:rPr>
                <w:b/>
              </w:rPr>
              <w:t>2</w:t>
            </w:r>
          </w:p>
        </w:tc>
        <w:tc>
          <w:tcPr>
            <w:tcW w:w="7178" w:type="dxa"/>
            <w:tcBorders>
              <w:top w:val="single" w:sz="4" w:space="0" w:color="auto"/>
              <w:bottom w:val="single" w:sz="4" w:space="0" w:color="auto"/>
              <w:right w:val="nil"/>
            </w:tcBorders>
          </w:tcPr>
          <w:p w14:paraId="379FB38A" w14:textId="77777777" w:rsidR="00972AAF" w:rsidRDefault="00972AAF" w:rsidP="00972AAF">
            <w:pPr>
              <w:pStyle w:val="TableText"/>
              <w:tabs>
                <w:tab w:val="left" w:pos="425"/>
              </w:tabs>
              <w:jc w:val="both"/>
              <w:rPr>
                <w:b/>
                <w:u w:val="single"/>
              </w:rPr>
            </w:pPr>
            <w:r>
              <w:rPr>
                <w:b/>
                <w:u w:val="single"/>
              </w:rPr>
              <w:t>IF:</w:t>
            </w:r>
          </w:p>
          <w:p w14:paraId="04B78C34" w14:textId="77777777" w:rsidR="00972AAF" w:rsidRDefault="00972AAF" w:rsidP="00513D96">
            <w:pPr>
              <w:pStyle w:val="TableText"/>
              <w:numPr>
                <w:ilvl w:val="0"/>
                <w:numId w:val="115"/>
              </w:numPr>
              <w:tabs>
                <w:tab w:val="left" w:pos="425"/>
              </w:tabs>
              <w:jc w:val="both"/>
            </w:pPr>
            <w:r w:rsidRPr="00ED700D">
              <w:t>Conditions change</w:t>
            </w:r>
          </w:p>
          <w:p w14:paraId="108A5CEB" w14:textId="77777777" w:rsidR="00972AAF" w:rsidRDefault="00972AAF" w:rsidP="00972AAF">
            <w:pPr>
              <w:pStyle w:val="TableText"/>
              <w:tabs>
                <w:tab w:val="left" w:pos="425"/>
              </w:tabs>
              <w:jc w:val="both"/>
              <w:rPr>
                <w:b/>
                <w:u w:val="single"/>
              </w:rPr>
            </w:pPr>
            <w:r>
              <w:rPr>
                <w:b/>
                <w:u w:val="single"/>
              </w:rPr>
              <w:t>THEN:</w:t>
            </w:r>
          </w:p>
          <w:p w14:paraId="4F2EAD6D" w14:textId="43F956EC" w:rsidR="00972AAF" w:rsidRDefault="00972AAF" w:rsidP="00513D96">
            <w:pPr>
              <w:pStyle w:val="TableText"/>
              <w:numPr>
                <w:ilvl w:val="0"/>
                <w:numId w:val="115"/>
              </w:numPr>
              <w:tabs>
                <w:tab w:val="left" w:pos="425"/>
              </w:tabs>
              <w:jc w:val="both"/>
            </w:pPr>
            <w:r>
              <w:t>U</w:t>
            </w:r>
            <w:r w:rsidRPr="00F057BA">
              <w:t>pdate the AAN</w:t>
            </w:r>
          </w:p>
        </w:tc>
      </w:tr>
      <w:tr w:rsidR="00972AAF" w14:paraId="2548B75A" w14:textId="77777777" w:rsidTr="005F7A4B">
        <w:trPr>
          <w:trHeight w:val="576"/>
        </w:trPr>
        <w:tc>
          <w:tcPr>
            <w:tcW w:w="1750" w:type="dxa"/>
            <w:tcBorders>
              <w:top w:val="single" w:sz="4" w:space="0" w:color="auto"/>
              <w:left w:val="nil"/>
              <w:bottom w:val="single" w:sz="4" w:space="0" w:color="auto"/>
            </w:tcBorders>
            <w:vAlign w:val="center"/>
          </w:tcPr>
          <w:p w14:paraId="391F3AE5" w14:textId="4C01B749" w:rsidR="00972AAF" w:rsidRDefault="00972AAF" w:rsidP="005F7A4B">
            <w:pPr>
              <w:pStyle w:val="TableText"/>
              <w:jc w:val="center"/>
              <w:rPr>
                <w:b/>
              </w:rPr>
            </w:pPr>
            <w:r>
              <w:rPr>
                <w:b/>
              </w:rPr>
              <w:t>Hotline Update AAN</w:t>
            </w:r>
          </w:p>
        </w:tc>
        <w:tc>
          <w:tcPr>
            <w:tcW w:w="7178" w:type="dxa"/>
            <w:tcBorders>
              <w:top w:val="single" w:sz="4" w:space="0" w:color="auto"/>
              <w:bottom w:val="single" w:sz="4" w:space="0" w:color="auto"/>
              <w:right w:val="nil"/>
            </w:tcBorders>
          </w:tcPr>
          <w:p w14:paraId="1985E430" w14:textId="4AC27158" w:rsidR="00972AAF" w:rsidRDefault="00504801" w:rsidP="00972AAF">
            <w:pPr>
              <w:pStyle w:val="TableText"/>
              <w:tabs>
                <w:tab w:val="left" w:pos="425"/>
              </w:tabs>
              <w:jc w:val="both"/>
            </w:pPr>
            <w:r>
              <w:t>Hotline call will usually be made by the RUC Operator, the script below is for reference if needed:</w:t>
            </w:r>
          </w:p>
          <w:p w14:paraId="108E59F0" w14:textId="77777777" w:rsidR="00972AAF" w:rsidRDefault="00972AAF" w:rsidP="00972AAF">
            <w:pPr>
              <w:pStyle w:val="TableText"/>
              <w:tabs>
                <w:tab w:val="left" w:pos="425"/>
              </w:tabs>
              <w:jc w:val="both"/>
              <w:rPr>
                <w:b/>
                <w:highlight w:val="yellow"/>
                <w:u w:val="single"/>
              </w:rPr>
            </w:pPr>
          </w:p>
          <w:p w14:paraId="7E2324D3" w14:textId="11B49919" w:rsidR="00972AAF" w:rsidRDefault="00BC7327" w:rsidP="00972AAF">
            <w:pPr>
              <w:pStyle w:val="TableText"/>
              <w:tabs>
                <w:tab w:val="left" w:pos="425"/>
              </w:tabs>
              <w:jc w:val="both"/>
              <w:rPr>
                <w:b/>
                <w:u w:val="single"/>
              </w:rPr>
            </w:pPr>
            <w:r>
              <w:rPr>
                <w:b/>
                <w:highlight w:val="yellow"/>
                <w:u w:val="single"/>
              </w:rPr>
              <w:t>Q#127 –Typical Hotline Script for an Update of an AAN</w:t>
            </w:r>
          </w:p>
        </w:tc>
      </w:tr>
      <w:tr w:rsidR="00972AAF" w14:paraId="6A20BB4F" w14:textId="77777777" w:rsidTr="005F7A4B">
        <w:trPr>
          <w:trHeight w:val="576"/>
        </w:trPr>
        <w:tc>
          <w:tcPr>
            <w:tcW w:w="1750" w:type="dxa"/>
            <w:tcBorders>
              <w:top w:val="single" w:sz="4" w:space="0" w:color="auto"/>
              <w:left w:val="nil"/>
              <w:bottom w:val="single" w:sz="4" w:space="0" w:color="auto"/>
            </w:tcBorders>
            <w:vAlign w:val="center"/>
          </w:tcPr>
          <w:p w14:paraId="3D5C6430" w14:textId="017C82C9" w:rsidR="00972AAF" w:rsidRDefault="00972AAF" w:rsidP="005F7A4B">
            <w:pPr>
              <w:pStyle w:val="TableText"/>
              <w:jc w:val="center"/>
              <w:rPr>
                <w:b/>
              </w:rPr>
            </w:pPr>
            <w:r>
              <w:rPr>
                <w:b/>
              </w:rPr>
              <w:t>Updated Post</w:t>
            </w:r>
          </w:p>
        </w:tc>
        <w:tc>
          <w:tcPr>
            <w:tcW w:w="7178" w:type="dxa"/>
            <w:tcBorders>
              <w:top w:val="single" w:sz="4" w:space="0" w:color="auto"/>
              <w:bottom w:val="single" w:sz="4" w:space="0" w:color="auto"/>
              <w:right w:val="nil"/>
            </w:tcBorders>
          </w:tcPr>
          <w:p w14:paraId="77C09893" w14:textId="4A964C41" w:rsidR="00972AAF" w:rsidRDefault="00972AAF" w:rsidP="00972AAF">
            <w:pPr>
              <w:pStyle w:val="TableText"/>
              <w:tabs>
                <w:tab w:val="left" w:pos="425"/>
              </w:tabs>
              <w:jc w:val="both"/>
            </w:pPr>
            <w:r>
              <w:t xml:space="preserve">Coordinate with the Transmission Operator for the posting of the updated notice on </w:t>
            </w:r>
            <w:r w:rsidR="006B1F61">
              <w:t xml:space="preserve">the </w:t>
            </w:r>
            <w:r w:rsidR="006B1F61" w:rsidRPr="006B1F61">
              <w:t>ERCOT Website</w:t>
            </w:r>
          </w:p>
          <w:p w14:paraId="32AA2DEC" w14:textId="77777777" w:rsidR="00972AAF" w:rsidRDefault="00972AAF" w:rsidP="00972AAF">
            <w:pPr>
              <w:pStyle w:val="TableText"/>
              <w:tabs>
                <w:tab w:val="left" w:pos="425"/>
              </w:tabs>
              <w:jc w:val="both"/>
            </w:pPr>
          </w:p>
          <w:p w14:paraId="45B08D94" w14:textId="77777777" w:rsidR="00972AAF" w:rsidRDefault="00972AAF" w:rsidP="00972AAF">
            <w:pPr>
              <w:pStyle w:val="TableText"/>
              <w:rPr>
                <w:b/>
                <w:u w:val="single"/>
              </w:rPr>
            </w:pPr>
            <w:r>
              <w:rPr>
                <w:b/>
                <w:highlight w:val="yellow"/>
                <w:u w:val="single"/>
              </w:rPr>
              <w:t>Typical Posting Script:</w:t>
            </w:r>
          </w:p>
          <w:p w14:paraId="1C7C5DA1" w14:textId="4B2EDB1A" w:rsidR="00972AAF" w:rsidRDefault="00972AAF" w:rsidP="00972AAF">
            <w:pPr>
              <w:pStyle w:val="TableText"/>
              <w:tabs>
                <w:tab w:val="left" w:pos="425"/>
              </w:tabs>
              <w:jc w:val="both"/>
              <w:rPr>
                <w:b/>
                <w:highlight w:val="yellow"/>
                <w:u w:val="single"/>
              </w:rPr>
            </w:pPr>
            <w:r>
              <w:t>ERCOT has updated an AAN due to conditions changing and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r w:rsidR="006A1557">
              <w:t xml:space="preserve"> </w:t>
            </w:r>
          </w:p>
        </w:tc>
      </w:tr>
      <w:tr w:rsidR="00261C39" w14:paraId="66E4EE22" w14:textId="77777777" w:rsidTr="005F7A4B">
        <w:trPr>
          <w:trHeight w:val="576"/>
        </w:trPr>
        <w:tc>
          <w:tcPr>
            <w:tcW w:w="1750" w:type="dxa"/>
            <w:tcBorders>
              <w:top w:val="single" w:sz="4" w:space="0" w:color="auto"/>
              <w:left w:val="nil"/>
              <w:bottom w:val="single" w:sz="4" w:space="0" w:color="auto"/>
            </w:tcBorders>
            <w:vAlign w:val="center"/>
          </w:tcPr>
          <w:p w14:paraId="45602E4F" w14:textId="1B843944" w:rsidR="00261C39" w:rsidRDefault="00261C39" w:rsidP="005F7A4B">
            <w:pPr>
              <w:pStyle w:val="TableText"/>
              <w:jc w:val="center"/>
              <w:rPr>
                <w:b/>
              </w:rPr>
            </w:pPr>
            <w:r>
              <w:rPr>
                <w:b/>
              </w:rPr>
              <w:t>Instructing Generation Resources Planned Outages Return Early</w:t>
            </w:r>
          </w:p>
        </w:tc>
        <w:tc>
          <w:tcPr>
            <w:tcW w:w="7178" w:type="dxa"/>
            <w:tcBorders>
              <w:top w:val="single" w:sz="4" w:space="0" w:color="auto"/>
              <w:bottom w:val="single" w:sz="4" w:space="0" w:color="auto"/>
              <w:right w:val="nil"/>
            </w:tcBorders>
          </w:tcPr>
          <w:p w14:paraId="69767421" w14:textId="77777777" w:rsidR="00261C39" w:rsidRDefault="00261C39" w:rsidP="00261C39">
            <w:pPr>
              <w:pStyle w:val="TableText"/>
              <w:tabs>
                <w:tab w:val="left" w:pos="425"/>
              </w:tabs>
              <w:jc w:val="both"/>
            </w:pPr>
            <w:r>
              <w:t>Hotline call will usually be made by the RUC Operator, the script below is for reference if needed:</w:t>
            </w:r>
          </w:p>
          <w:p w14:paraId="0051F4ED" w14:textId="77777777" w:rsidR="00261C39" w:rsidRDefault="00261C39" w:rsidP="00261C39">
            <w:pPr>
              <w:pStyle w:val="TableText"/>
              <w:tabs>
                <w:tab w:val="left" w:pos="425"/>
              </w:tabs>
              <w:jc w:val="both"/>
              <w:rPr>
                <w:b/>
                <w:highlight w:val="yellow"/>
                <w:u w:val="single"/>
              </w:rPr>
            </w:pPr>
          </w:p>
          <w:p w14:paraId="15DD53CF" w14:textId="1B67DCEB" w:rsidR="00261C39" w:rsidRDefault="00261C39" w:rsidP="00261C39">
            <w:pPr>
              <w:pStyle w:val="TableText"/>
              <w:tabs>
                <w:tab w:val="left" w:pos="425"/>
              </w:tabs>
              <w:jc w:val="both"/>
            </w:pPr>
            <w:r>
              <w:rPr>
                <w:b/>
                <w:highlight w:val="yellow"/>
                <w:u w:val="single"/>
              </w:rPr>
              <w:t xml:space="preserve">Q#129 – </w:t>
            </w:r>
            <w:bookmarkStart w:id="157" w:name="_Hlk87528093"/>
            <w:r>
              <w:rPr>
                <w:b/>
                <w:highlight w:val="yellow"/>
                <w:u w:val="single"/>
              </w:rPr>
              <w:t>Typical Hotline Script for Instructing Generation Resources</w:t>
            </w:r>
            <w:r w:rsidRPr="007900F8">
              <w:rPr>
                <w:b/>
                <w:highlight w:val="yellow"/>
                <w:u w:val="single"/>
              </w:rPr>
              <w:t xml:space="preserve"> Planned Outages Return Early</w:t>
            </w:r>
            <w:bookmarkEnd w:id="157"/>
          </w:p>
        </w:tc>
      </w:tr>
      <w:tr w:rsidR="00261C39" w14:paraId="467D41AE" w14:textId="77777777" w:rsidTr="005F7A4B">
        <w:trPr>
          <w:trHeight w:val="576"/>
        </w:trPr>
        <w:tc>
          <w:tcPr>
            <w:tcW w:w="1750" w:type="dxa"/>
            <w:tcBorders>
              <w:top w:val="single" w:sz="4" w:space="0" w:color="auto"/>
              <w:left w:val="nil"/>
              <w:bottom w:val="single" w:sz="4" w:space="0" w:color="auto"/>
            </w:tcBorders>
            <w:vAlign w:val="center"/>
          </w:tcPr>
          <w:p w14:paraId="6C2D1A50" w14:textId="11671939" w:rsidR="00261C39" w:rsidRDefault="00261C39" w:rsidP="005F7A4B">
            <w:pPr>
              <w:pStyle w:val="TableText"/>
              <w:jc w:val="center"/>
              <w:rPr>
                <w:b/>
              </w:rPr>
            </w:pPr>
            <w:r>
              <w:rPr>
                <w:b/>
              </w:rPr>
              <w:t>OSA</w:t>
            </w:r>
          </w:p>
        </w:tc>
        <w:tc>
          <w:tcPr>
            <w:tcW w:w="7178" w:type="dxa"/>
            <w:tcBorders>
              <w:top w:val="single" w:sz="4" w:space="0" w:color="auto"/>
              <w:bottom w:val="single" w:sz="4" w:space="0" w:color="auto"/>
              <w:right w:val="nil"/>
            </w:tcBorders>
          </w:tcPr>
          <w:p w14:paraId="3BE6EAAE" w14:textId="77777777" w:rsidR="00261C39" w:rsidRDefault="00261C39" w:rsidP="00261C39">
            <w:pPr>
              <w:pStyle w:val="TableText"/>
              <w:tabs>
                <w:tab w:val="left" w:pos="425"/>
              </w:tabs>
              <w:jc w:val="both"/>
            </w:pPr>
            <w:r>
              <w:t>Hotline call will usually be made by the RUC Operator, the script below is for reference if needed:</w:t>
            </w:r>
          </w:p>
          <w:p w14:paraId="24C5E9E2" w14:textId="77777777" w:rsidR="00261C39" w:rsidRDefault="00261C39" w:rsidP="00261C39">
            <w:pPr>
              <w:pStyle w:val="TableText"/>
              <w:tabs>
                <w:tab w:val="left" w:pos="425"/>
              </w:tabs>
              <w:jc w:val="both"/>
              <w:rPr>
                <w:b/>
                <w:highlight w:val="yellow"/>
                <w:u w:val="single"/>
              </w:rPr>
            </w:pPr>
          </w:p>
          <w:p w14:paraId="195755A4" w14:textId="7CAFA072" w:rsidR="00261C39" w:rsidRDefault="00261C39" w:rsidP="00261C39">
            <w:pPr>
              <w:pStyle w:val="TableText"/>
              <w:tabs>
                <w:tab w:val="left" w:pos="425"/>
              </w:tabs>
              <w:jc w:val="both"/>
            </w:pPr>
            <w:bookmarkStart w:id="158" w:name="_Hlk87528166"/>
            <w:r>
              <w:rPr>
                <w:b/>
                <w:highlight w:val="yellow"/>
                <w:u w:val="single"/>
              </w:rPr>
              <w:t xml:space="preserve">Q#130 – Typical Hotline Script </w:t>
            </w:r>
            <w:r w:rsidRPr="007724A6">
              <w:rPr>
                <w:b/>
                <w:highlight w:val="yellow"/>
                <w:u w:val="single"/>
              </w:rPr>
              <w:t xml:space="preserve">for </w:t>
            </w:r>
            <w:bookmarkEnd w:id="158"/>
            <w:r w:rsidRPr="00C97801">
              <w:rPr>
                <w:b/>
                <w:highlight w:val="yellow"/>
                <w:u w:val="single"/>
              </w:rPr>
              <w:t>Outage Scheduler Adjustment</w:t>
            </w:r>
            <w:r w:rsidRPr="009656D5">
              <w:rPr>
                <w:b/>
                <w:highlight w:val="yellow"/>
                <w:u w:val="single"/>
              </w:rPr>
              <w:t xml:space="preserve"> </w:t>
            </w:r>
            <w:r w:rsidRPr="00C97801">
              <w:rPr>
                <w:b/>
                <w:highlight w:val="yellow"/>
                <w:u w:val="single"/>
              </w:rPr>
              <w:t>(</w:t>
            </w:r>
            <w:r w:rsidRPr="009656D5">
              <w:rPr>
                <w:b/>
                <w:highlight w:val="yellow"/>
                <w:u w:val="single"/>
              </w:rPr>
              <w:t>OSA</w:t>
            </w:r>
            <w:r w:rsidRPr="00C97801">
              <w:rPr>
                <w:b/>
                <w:highlight w:val="yellow"/>
                <w:u w:val="single"/>
              </w:rPr>
              <w:t>)</w:t>
            </w:r>
          </w:p>
        </w:tc>
      </w:tr>
      <w:tr w:rsidR="00261C39" w14:paraId="22D6C0C3" w14:textId="77777777" w:rsidTr="005F7A4B">
        <w:trPr>
          <w:trHeight w:val="576"/>
        </w:trPr>
        <w:tc>
          <w:tcPr>
            <w:tcW w:w="1750" w:type="dxa"/>
            <w:tcBorders>
              <w:top w:val="single" w:sz="4" w:space="0" w:color="auto"/>
              <w:left w:val="nil"/>
              <w:bottom w:val="single" w:sz="4" w:space="0" w:color="auto"/>
            </w:tcBorders>
            <w:vAlign w:val="center"/>
          </w:tcPr>
          <w:p w14:paraId="1F0B47B8" w14:textId="5E37B6EC" w:rsidR="00261C39" w:rsidRDefault="00261C39" w:rsidP="005F7A4B">
            <w:pPr>
              <w:pStyle w:val="TableText"/>
              <w:jc w:val="center"/>
              <w:rPr>
                <w:b/>
              </w:rPr>
            </w:pPr>
            <w:r>
              <w:rPr>
                <w:b/>
              </w:rPr>
              <w:t>Post</w:t>
            </w:r>
          </w:p>
        </w:tc>
        <w:tc>
          <w:tcPr>
            <w:tcW w:w="7178" w:type="dxa"/>
            <w:tcBorders>
              <w:top w:val="single" w:sz="4" w:space="0" w:color="auto"/>
              <w:bottom w:val="single" w:sz="4" w:space="0" w:color="auto"/>
              <w:right w:val="nil"/>
            </w:tcBorders>
          </w:tcPr>
          <w:p w14:paraId="18C18E9B" w14:textId="77777777" w:rsidR="00261C39" w:rsidRDefault="00261C39" w:rsidP="00261C39">
            <w:pPr>
              <w:pStyle w:val="TableText"/>
              <w:tabs>
                <w:tab w:val="left" w:pos="425"/>
              </w:tabs>
              <w:jc w:val="both"/>
            </w:pPr>
            <w:r>
              <w:t xml:space="preserve">Coordinate with the Transmission Operator for the posting of the updated notice on the </w:t>
            </w:r>
            <w:r w:rsidRPr="006B1F61">
              <w:t>ERCOT Website</w:t>
            </w:r>
          </w:p>
          <w:p w14:paraId="173F84A6" w14:textId="77777777" w:rsidR="00261C39" w:rsidRDefault="00261C39" w:rsidP="00261C39">
            <w:pPr>
              <w:pStyle w:val="TableText"/>
              <w:tabs>
                <w:tab w:val="left" w:pos="425"/>
              </w:tabs>
              <w:jc w:val="both"/>
            </w:pPr>
          </w:p>
          <w:p w14:paraId="2067459B" w14:textId="77777777" w:rsidR="00261C39" w:rsidRDefault="00261C39" w:rsidP="00261C39">
            <w:pPr>
              <w:pStyle w:val="TableText"/>
              <w:rPr>
                <w:b/>
                <w:u w:val="single"/>
              </w:rPr>
            </w:pPr>
            <w:r>
              <w:rPr>
                <w:b/>
                <w:highlight w:val="yellow"/>
                <w:u w:val="single"/>
              </w:rPr>
              <w:t>Typical Posting Script:</w:t>
            </w:r>
          </w:p>
          <w:p w14:paraId="0ECB2853" w14:textId="34E60AA0" w:rsidR="00261C39" w:rsidRDefault="00261C39" w:rsidP="00261C39">
            <w:pPr>
              <w:pStyle w:val="TableText"/>
              <w:tabs>
                <w:tab w:val="left" w:pos="425"/>
              </w:tabs>
              <w:jc w:val="both"/>
            </w:pPr>
            <w:bookmarkStart w:id="159" w:name="_Hlk87528444"/>
            <w:r>
              <w:t>ERCOT has executed the OSA process due to a possible future Emergency Condition of [reserve capacity deficiency or reliability problem] on [date] at [time].  Resource outages not moved voluntarily prior to [date] at [time] will be considered an OSA and individual notifications will be made to QSEs identifying each resource.</w:t>
            </w:r>
            <w:bookmarkEnd w:id="159"/>
          </w:p>
        </w:tc>
      </w:tr>
      <w:tr w:rsidR="00E763F0" w14:paraId="5AD73C58" w14:textId="77777777" w:rsidTr="005F7A4B">
        <w:trPr>
          <w:trHeight w:val="576"/>
        </w:trPr>
        <w:tc>
          <w:tcPr>
            <w:tcW w:w="1750" w:type="dxa"/>
            <w:tcBorders>
              <w:top w:val="single" w:sz="4" w:space="0" w:color="auto"/>
              <w:left w:val="nil"/>
              <w:bottom w:val="single" w:sz="4" w:space="0" w:color="auto"/>
            </w:tcBorders>
            <w:vAlign w:val="center"/>
          </w:tcPr>
          <w:p w14:paraId="4A6AE036" w14:textId="2E55250A" w:rsidR="00E763F0" w:rsidRDefault="00A9624B" w:rsidP="005F7A4B">
            <w:pPr>
              <w:pStyle w:val="TableText"/>
              <w:jc w:val="center"/>
              <w:rPr>
                <w:b/>
              </w:rPr>
            </w:pPr>
            <w:r>
              <w:rPr>
                <w:b/>
              </w:rPr>
              <w:t>Hotline Cancel AAN</w:t>
            </w:r>
          </w:p>
        </w:tc>
        <w:tc>
          <w:tcPr>
            <w:tcW w:w="7178" w:type="dxa"/>
            <w:tcBorders>
              <w:top w:val="single" w:sz="4" w:space="0" w:color="auto"/>
              <w:bottom w:val="single" w:sz="4" w:space="0" w:color="auto"/>
              <w:right w:val="nil"/>
            </w:tcBorders>
          </w:tcPr>
          <w:p w14:paraId="759BC5BA" w14:textId="77777777" w:rsidR="00A9624B" w:rsidRPr="00D7128C" w:rsidRDefault="00A9624B" w:rsidP="00A9624B">
            <w:pPr>
              <w:rPr>
                <w:b/>
                <w:u w:val="single"/>
              </w:rPr>
            </w:pPr>
            <w:r>
              <w:rPr>
                <w:b/>
                <w:u w:val="single"/>
              </w:rPr>
              <w:t>WHEN:</w:t>
            </w:r>
          </w:p>
          <w:p w14:paraId="73FD671B" w14:textId="77777777" w:rsidR="00A9624B" w:rsidRDefault="00A9624B" w:rsidP="00513D96">
            <w:pPr>
              <w:numPr>
                <w:ilvl w:val="0"/>
                <w:numId w:val="42"/>
              </w:numPr>
            </w:pPr>
            <w:r w:rsidRPr="00F057BA">
              <w:t>ERCOT determines that the possible Emergency Condition has been alleviated by QSE or TSP action, by ERCOT action, or by other system developments</w:t>
            </w:r>
            <w:r>
              <w:t>;</w:t>
            </w:r>
          </w:p>
          <w:p w14:paraId="7458AA41" w14:textId="6C70D6C2" w:rsidR="00A9624B" w:rsidRPr="00A9624B" w:rsidRDefault="00A9624B" w:rsidP="00A9624B">
            <w:pPr>
              <w:rPr>
                <w:b/>
                <w:u w:val="single"/>
              </w:rPr>
            </w:pPr>
            <w:r>
              <w:rPr>
                <w:b/>
                <w:u w:val="single"/>
              </w:rPr>
              <w:t>THEN:</w:t>
            </w:r>
          </w:p>
          <w:p w14:paraId="2F56B024" w14:textId="717BF968" w:rsidR="007E71BA" w:rsidRDefault="00964645" w:rsidP="00513D96">
            <w:pPr>
              <w:pStyle w:val="ListParagraph"/>
              <w:numPr>
                <w:ilvl w:val="0"/>
                <w:numId w:val="42"/>
              </w:numPr>
            </w:pPr>
            <w:r>
              <w:t>Using the Hotline, cancel the  AAN</w:t>
            </w:r>
            <w:r w:rsidR="00A9624B">
              <w:t>.</w:t>
            </w:r>
          </w:p>
          <w:p w14:paraId="2BB03151" w14:textId="77777777" w:rsidR="007E71BA" w:rsidRDefault="007E71BA" w:rsidP="007E71BA"/>
          <w:p w14:paraId="6D67A0D4" w14:textId="2083214D" w:rsidR="00145319" w:rsidRDefault="00504801" w:rsidP="007E71BA">
            <w:r>
              <w:t>Hotline call will usually be made by the RUC</w:t>
            </w:r>
            <w:r w:rsidR="00145319">
              <w:t xml:space="preserve"> Operator, the script below is for reference if needed:</w:t>
            </w:r>
          </w:p>
          <w:p w14:paraId="2620EAE7" w14:textId="77777777" w:rsidR="00145319" w:rsidRDefault="00145319" w:rsidP="007E71BA"/>
          <w:p w14:paraId="026AEB73" w14:textId="3BD898B2" w:rsidR="00E763F0" w:rsidRPr="007E71BA" w:rsidRDefault="007E71BA" w:rsidP="007E71BA">
            <w:pPr>
              <w:rPr>
                <w:b/>
                <w:u w:val="single"/>
              </w:rPr>
            </w:pPr>
            <w:r>
              <w:rPr>
                <w:b/>
                <w:highlight w:val="yellow"/>
                <w:u w:val="single"/>
              </w:rPr>
              <w:t>Q#</w:t>
            </w:r>
            <w:r w:rsidR="00166169">
              <w:rPr>
                <w:b/>
                <w:highlight w:val="yellow"/>
                <w:u w:val="single"/>
              </w:rPr>
              <w:t>12</w:t>
            </w:r>
            <w:r w:rsidR="00972AAF">
              <w:rPr>
                <w:b/>
                <w:highlight w:val="yellow"/>
                <w:u w:val="single"/>
              </w:rPr>
              <w:t>8</w:t>
            </w:r>
            <w:r>
              <w:rPr>
                <w:b/>
                <w:highlight w:val="yellow"/>
                <w:u w:val="single"/>
              </w:rPr>
              <w:t xml:space="preserve"> - </w:t>
            </w:r>
            <w:r w:rsidR="002433EA">
              <w:rPr>
                <w:b/>
                <w:highlight w:val="yellow"/>
                <w:u w:val="single"/>
              </w:rPr>
              <w:t>Typical Hotline Script to cancel an AAN</w:t>
            </w:r>
          </w:p>
        </w:tc>
      </w:tr>
      <w:tr w:rsidR="00972AAF" w14:paraId="578E489E" w14:textId="77777777" w:rsidTr="005F7A4B">
        <w:trPr>
          <w:trHeight w:val="576"/>
        </w:trPr>
        <w:tc>
          <w:tcPr>
            <w:tcW w:w="1750" w:type="dxa"/>
            <w:tcBorders>
              <w:top w:val="single" w:sz="4" w:space="0" w:color="auto"/>
              <w:left w:val="nil"/>
              <w:bottom w:val="single" w:sz="4" w:space="0" w:color="auto"/>
            </w:tcBorders>
            <w:vAlign w:val="center"/>
          </w:tcPr>
          <w:p w14:paraId="1080E2D3" w14:textId="77777777" w:rsidR="00964645" w:rsidRDefault="00964645" w:rsidP="00964645">
            <w:pPr>
              <w:jc w:val="center"/>
              <w:rPr>
                <w:b/>
              </w:rPr>
            </w:pPr>
            <w:r>
              <w:rPr>
                <w:b/>
              </w:rPr>
              <w:t xml:space="preserve">Cancel </w:t>
            </w:r>
          </w:p>
          <w:p w14:paraId="79E243BD" w14:textId="3B8A6DED" w:rsidR="00972AAF" w:rsidRDefault="00964645" w:rsidP="00964645">
            <w:pPr>
              <w:pStyle w:val="TableText"/>
              <w:jc w:val="center"/>
              <w:rPr>
                <w:b/>
              </w:rPr>
            </w:pPr>
            <w:r>
              <w:rPr>
                <w:b/>
              </w:rPr>
              <w:t>Posting</w:t>
            </w:r>
          </w:p>
        </w:tc>
        <w:tc>
          <w:tcPr>
            <w:tcW w:w="7178" w:type="dxa"/>
            <w:tcBorders>
              <w:top w:val="single" w:sz="4" w:space="0" w:color="auto"/>
              <w:bottom w:val="single" w:sz="4" w:space="0" w:color="auto"/>
              <w:right w:val="nil"/>
            </w:tcBorders>
          </w:tcPr>
          <w:p w14:paraId="64AEE432" w14:textId="24754F85" w:rsidR="00964645" w:rsidRDefault="00964645" w:rsidP="00972AAF">
            <w:r>
              <w:rPr>
                <w:b/>
                <w:u w:val="single"/>
              </w:rPr>
              <w:t>WHEN:</w:t>
            </w:r>
          </w:p>
          <w:p w14:paraId="774776D0" w14:textId="77777777" w:rsidR="00964645" w:rsidRDefault="00972AAF" w:rsidP="00513D96">
            <w:pPr>
              <w:pStyle w:val="ListParagraph"/>
              <w:numPr>
                <w:ilvl w:val="0"/>
                <w:numId w:val="42"/>
              </w:numPr>
            </w:pPr>
            <w:r w:rsidRPr="00F057BA">
              <w:t>ERCOT determines that the possible Emergency Condition has been alleviated by QSE or TSP action, by ERCOT action, or by other system developments.</w:t>
            </w:r>
          </w:p>
          <w:p w14:paraId="47672291" w14:textId="0BA60E1D" w:rsidR="00964645" w:rsidRPr="00964645" w:rsidRDefault="00964645" w:rsidP="00964645">
            <w:r w:rsidRPr="00964645">
              <w:rPr>
                <w:b/>
                <w:u w:val="single"/>
              </w:rPr>
              <w:t>THEN:</w:t>
            </w:r>
          </w:p>
          <w:p w14:paraId="784DB10D" w14:textId="02F823DF" w:rsidR="00972AAF" w:rsidRPr="00972AAF" w:rsidRDefault="00972AAF" w:rsidP="00513D96">
            <w:pPr>
              <w:pStyle w:val="ListParagraph"/>
              <w:numPr>
                <w:ilvl w:val="0"/>
                <w:numId w:val="42"/>
              </w:numPr>
              <w:rPr>
                <w:b/>
                <w:u w:val="single"/>
              </w:rPr>
            </w:pPr>
            <w:r>
              <w:t xml:space="preserve">Coordinate with the Transmission Operator to cancel </w:t>
            </w:r>
            <w:r w:rsidR="006B1F61">
              <w:t xml:space="preserve">the </w:t>
            </w:r>
            <w:r w:rsidR="006B1F61" w:rsidRPr="006B1F61">
              <w:t>ERCOT Website</w:t>
            </w:r>
            <w:r>
              <w:t xml:space="preserve"> message(s).</w:t>
            </w:r>
          </w:p>
        </w:tc>
      </w:tr>
      <w:tr w:rsidR="00E763F0" w14:paraId="64A02043" w14:textId="77777777" w:rsidTr="005F7A4B">
        <w:trPr>
          <w:trHeight w:val="576"/>
        </w:trPr>
        <w:tc>
          <w:tcPr>
            <w:tcW w:w="1750" w:type="dxa"/>
            <w:tcBorders>
              <w:top w:val="single" w:sz="4" w:space="0" w:color="auto"/>
              <w:left w:val="nil"/>
              <w:bottom w:val="single" w:sz="4" w:space="0" w:color="auto"/>
            </w:tcBorders>
            <w:vAlign w:val="center"/>
          </w:tcPr>
          <w:p w14:paraId="0E32EFB2" w14:textId="77777777" w:rsidR="00E763F0" w:rsidRDefault="00E763F0" w:rsidP="005F7A4B">
            <w:pPr>
              <w:pStyle w:val="TableText"/>
              <w:jc w:val="center"/>
              <w:rPr>
                <w:b/>
              </w:rPr>
            </w:pPr>
            <w:r>
              <w:rPr>
                <w:b/>
              </w:rPr>
              <w:t>Log</w:t>
            </w:r>
          </w:p>
        </w:tc>
        <w:tc>
          <w:tcPr>
            <w:tcW w:w="7178" w:type="dxa"/>
            <w:tcBorders>
              <w:top w:val="single" w:sz="4" w:space="0" w:color="auto"/>
              <w:bottom w:val="single" w:sz="4" w:space="0" w:color="auto"/>
              <w:right w:val="nil"/>
            </w:tcBorders>
            <w:vAlign w:val="center"/>
          </w:tcPr>
          <w:p w14:paraId="53224439" w14:textId="77777777" w:rsidR="00E763F0" w:rsidRDefault="00E763F0" w:rsidP="005F7A4B">
            <w:pPr>
              <w:pStyle w:val="TableText"/>
              <w:tabs>
                <w:tab w:val="left" w:pos="425"/>
              </w:tabs>
              <w:rPr>
                <w:b/>
              </w:rPr>
            </w:pPr>
            <w:r>
              <w:t>Log all actions.</w:t>
            </w:r>
          </w:p>
        </w:tc>
      </w:tr>
    </w:tbl>
    <w:p w14:paraId="0CDC276E" w14:textId="77777777" w:rsidR="00377A9C" w:rsidRDefault="00377A9C">
      <w:pPr>
        <w:sectPr w:rsidR="00377A9C">
          <w:pgSz w:w="12240" w:h="15840" w:code="1"/>
          <w:pgMar w:top="1008" w:right="1800" w:bottom="1008" w:left="1440" w:header="720" w:footer="720" w:gutter="0"/>
          <w:cols w:space="720"/>
          <w:titlePg/>
          <w:docGrid w:linePitch="360"/>
        </w:sectPr>
      </w:pPr>
    </w:p>
    <w:p w14:paraId="0CDC276F" w14:textId="77777777" w:rsidR="00377A9C" w:rsidRDefault="00F21257" w:rsidP="00047636">
      <w:pPr>
        <w:pStyle w:val="Heading2"/>
      </w:pPr>
      <w:bookmarkStart w:id="160" w:name="_5.2_Forced_Outage"/>
      <w:bookmarkStart w:id="161" w:name="_6.2_Forced_Outage"/>
      <w:bookmarkEnd w:id="160"/>
      <w:bookmarkEnd w:id="161"/>
      <w:r>
        <w:t>6.2</w:t>
      </w:r>
      <w:r>
        <w:tab/>
        <w:t>Forced Outage Detection</w:t>
      </w:r>
    </w:p>
    <w:p w14:paraId="0CDC2770" w14:textId="77777777" w:rsidR="00377A9C" w:rsidRDefault="00377A9C"/>
    <w:p w14:paraId="0CDC2771" w14:textId="77777777" w:rsidR="00377A9C" w:rsidRDefault="00F21257">
      <w:pPr>
        <w:ind w:left="900"/>
      </w:pPr>
      <w:r>
        <w:rPr>
          <w:b/>
        </w:rPr>
        <w:t xml:space="preserve">Procedure Purpose:  </w:t>
      </w:r>
      <w:r>
        <w:t>To detect forced outages of Resources</w:t>
      </w:r>
    </w:p>
    <w:p w14:paraId="0CDC2772" w14:textId="77777777" w:rsidR="00377A9C" w:rsidRDefault="00377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37"/>
        <w:gridCol w:w="1620"/>
        <w:gridCol w:w="1440"/>
        <w:gridCol w:w="1890"/>
      </w:tblGrid>
      <w:tr w:rsidR="00E03FFF" w14:paraId="0CDC2778" w14:textId="77777777" w:rsidTr="000C043D">
        <w:tc>
          <w:tcPr>
            <w:tcW w:w="2628" w:type="dxa"/>
            <w:vAlign w:val="center"/>
          </w:tcPr>
          <w:p w14:paraId="0CDC2773" w14:textId="77777777" w:rsidR="00E03FFF" w:rsidRDefault="00E03FFF" w:rsidP="00E03FFF">
            <w:pPr>
              <w:rPr>
                <w:b/>
              </w:rPr>
            </w:pPr>
            <w:r>
              <w:rPr>
                <w:b/>
              </w:rPr>
              <w:t>Protocol Reference</w:t>
            </w:r>
          </w:p>
        </w:tc>
        <w:tc>
          <w:tcPr>
            <w:tcW w:w="1237" w:type="dxa"/>
          </w:tcPr>
          <w:p w14:paraId="0CDC2774" w14:textId="11B59F78" w:rsidR="00E03FFF" w:rsidRDefault="00944BEC" w:rsidP="00E03FFF">
            <w:pPr>
              <w:rPr>
                <w:b/>
              </w:rPr>
            </w:pPr>
            <w:r>
              <w:rPr>
                <w:b/>
              </w:rPr>
              <w:t>3.1.4.4</w:t>
            </w:r>
          </w:p>
        </w:tc>
        <w:tc>
          <w:tcPr>
            <w:tcW w:w="1620" w:type="dxa"/>
          </w:tcPr>
          <w:p w14:paraId="0CDC2775" w14:textId="2BF8B4F5" w:rsidR="00E03FFF" w:rsidRDefault="00944BEC" w:rsidP="00E03FFF">
            <w:pPr>
              <w:rPr>
                <w:b/>
              </w:rPr>
            </w:pPr>
            <w:r>
              <w:rPr>
                <w:b/>
              </w:rPr>
              <w:t>3.1.4.7</w:t>
            </w:r>
          </w:p>
        </w:tc>
        <w:tc>
          <w:tcPr>
            <w:tcW w:w="1440" w:type="dxa"/>
          </w:tcPr>
          <w:p w14:paraId="0CDC2776" w14:textId="7096B1AB" w:rsidR="00E03FFF" w:rsidRDefault="000C043D" w:rsidP="00E03FFF">
            <w:pPr>
              <w:rPr>
                <w:b/>
              </w:rPr>
            </w:pPr>
            <w:r>
              <w:rPr>
                <w:b/>
              </w:rPr>
              <w:t>6.4.8</w:t>
            </w:r>
          </w:p>
        </w:tc>
        <w:tc>
          <w:tcPr>
            <w:tcW w:w="1890" w:type="dxa"/>
          </w:tcPr>
          <w:p w14:paraId="0CDC2777" w14:textId="22D30C51" w:rsidR="00E03FFF" w:rsidRDefault="000C043D" w:rsidP="00E03FFF">
            <w:pPr>
              <w:rPr>
                <w:b/>
              </w:rPr>
            </w:pPr>
            <w:r>
              <w:rPr>
                <w:b/>
              </w:rPr>
              <w:t>6.5.7.1.6</w:t>
            </w:r>
          </w:p>
        </w:tc>
      </w:tr>
      <w:tr w:rsidR="00E72D31" w14:paraId="0CDC277E" w14:textId="77777777" w:rsidTr="000C043D">
        <w:tc>
          <w:tcPr>
            <w:tcW w:w="2628" w:type="dxa"/>
            <w:vAlign w:val="center"/>
          </w:tcPr>
          <w:p w14:paraId="0CDC2779" w14:textId="77777777" w:rsidR="00E72D31" w:rsidRDefault="00E72D31" w:rsidP="00E72D31">
            <w:pPr>
              <w:rPr>
                <w:b/>
              </w:rPr>
            </w:pPr>
            <w:r>
              <w:rPr>
                <w:b/>
              </w:rPr>
              <w:t>Guide Reference</w:t>
            </w:r>
          </w:p>
        </w:tc>
        <w:tc>
          <w:tcPr>
            <w:tcW w:w="1237" w:type="dxa"/>
          </w:tcPr>
          <w:p w14:paraId="0CDC277A" w14:textId="66321787" w:rsidR="00E72D31" w:rsidRDefault="007E791D" w:rsidP="00E72D31">
            <w:pPr>
              <w:rPr>
                <w:b/>
              </w:rPr>
            </w:pPr>
            <w:r>
              <w:rPr>
                <w:b/>
              </w:rPr>
              <w:t>3.2.2</w:t>
            </w:r>
          </w:p>
        </w:tc>
        <w:tc>
          <w:tcPr>
            <w:tcW w:w="1620" w:type="dxa"/>
          </w:tcPr>
          <w:p w14:paraId="0CDC277B" w14:textId="77777777" w:rsidR="00E72D31" w:rsidRDefault="00E72D31" w:rsidP="00E72D31">
            <w:pPr>
              <w:rPr>
                <w:b/>
              </w:rPr>
            </w:pPr>
          </w:p>
        </w:tc>
        <w:tc>
          <w:tcPr>
            <w:tcW w:w="1440" w:type="dxa"/>
          </w:tcPr>
          <w:p w14:paraId="0CDC277C" w14:textId="77777777" w:rsidR="00E72D31" w:rsidRDefault="00E72D31" w:rsidP="00E72D31">
            <w:pPr>
              <w:rPr>
                <w:b/>
              </w:rPr>
            </w:pPr>
          </w:p>
        </w:tc>
        <w:tc>
          <w:tcPr>
            <w:tcW w:w="1890" w:type="dxa"/>
          </w:tcPr>
          <w:p w14:paraId="0CDC277D" w14:textId="77777777" w:rsidR="00E72D31" w:rsidRDefault="00E72D31" w:rsidP="00E72D31">
            <w:pPr>
              <w:rPr>
                <w:b/>
              </w:rPr>
            </w:pPr>
          </w:p>
        </w:tc>
      </w:tr>
      <w:tr w:rsidR="00E72D31" w14:paraId="0CDC2784" w14:textId="77777777" w:rsidTr="000C043D">
        <w:tc>
          <w:tcPr>
            <w:tcW w:w="2628" w:type="dxa"/>
            <w:vAlign w:val="center"/>
          </w:tcPr>
          <w:p w14:paraId="0CDC277F" w14:textId="77777777" w:rsidR="00E72D31" w:rsidRDefault="00E72D31" w:rsidP="00E72D31">
            <w:pPr>
              <w:rPr>
                <w:b/>
              </w:rPr>
            </w:pPr>
            <w:r>
              <w:rPr>
                <w:b/>
              </w:rPr>
              <w:t>NERC Standard</w:t>
            </w:r>
          </w:p>
        </w:tc>
        <w:tc>
          <w:tcPr>
            <w:tcW w:w="1237" w:type="dxa"/>
          </w:tcPr>
          <w:p w14:paraId="0CDC2780" w14:textId="77777777" w:rsidR="00E72D31" w:rsidRDefault="00E72D31" w:rsidP="00E72D31">
            <w:pPr>
              <w:rPr>
                <w:b/>
              </w:rPr>
            </w:pPr>
          </w:p>
        </w:tc>
        <w:tc>
          <w:tcPr>
            <w:tcW w:w="1620" w:type="dxa"/>
          </w:tcPr>
          <w:p w14:paraId="0CDC2781" w14:textId="77777777" w:rsidR="00E72D31" w:rsidRDefault="00E72D31" w:rsidP="00E72D31">
            <w:pPr>
              <w:rPr>
                <w:b/>
              </w:rPr>
            </w:pPr>
          </w:p>
        </w:tc>
        <w:tc>
          <w:tcPr>
            <w:tcW w:w="1440" w:type="dxa"/>
          </w:tcPr>
          <w:p w14:paraId="0CDC2782" w14:textId="77777777" w:rsidR="00E72D31" w:rsidRDefault="00E72D31" w:rsidP="00E72D31">
            <w:pPr>
              <w:rPr>
                <w:b/>
              </w:rPr>
            </w:pPr>
          </w:p>
        </w:tc>
        <w:tc>
          <w:tcPr>
            <w:tcW w:w="1890" w:type="dxa"/>
          </w:tcPr>
          <w:p w14:paraId="0CDC2783" w14:textId="77777777" w:rsidR="00E72D31" w:rsidRDefault="00E72D31" w:rsidP="00E72D31">
            <w:pPr>
              <w:rPr>
                <w:b/>
              </w:rPr>
            </w:pPr>
          </w:p>
        </w:tc>
      </w:tr>
    </w:tbl>
    <w:p w14:paraId="0CDC2785"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789" w14:textId="77777777">
        <w:tc>
          <w:tcPr>
            <w:tcW w:w="1908" w:type="dxa"/>
          </w:tcPr>
          <w:p w14:paraId="0CDC2786" w14:textId="77777777" w:rsidR="00377A9C" w:rsidRDefault="00F21257">
            <w:pPr>
              <w:rPr>
                <w:b/>
              </w:rPr>
            </w:pPr>
            <w:r>
              <w:rPr>
                <w:b/>
              </w:rPr>
              <w:t xml:space="preserve">Version: 1 </w:t>
            </w:r>
          </w:p>
        </w:tc>
        <w:tc>
          <w:tcPr>
            <w:tcW w:w="2250" w:type="dxa"/>
          </w:tcPr>
          <w:p w14:paraId="0CDC2787" w14:textId="31DB4BD8" w:rsidR="00377A9C" w:rsidRDefault="00F21257">
            <w:pPr>
              <w:rPr>
                <w:b/>
              </w:rPr>
            </w:pPr>
            <w:r>
              <w:rPr>
                <w:b/>
              </w:rPr>
              <w:t xml:space="preserve">Revision: </w:t>
            </w:r>
            <w:r w:rsidR="00BC6933">
              <w:rPr>
                <w:b/>
              </w:rPr>
              <w:t>3</w:t>
            </w:r>
          </w:p>
        </w:tc>
        <w:tc>
          <w:tcPr>
            <w:tcW w:w="4680" w:type="dxa"/>
          </w:tcPr>
          <w:p w14:paraId="0CDC2788" w14:textId="44F95E35" w:rsidR="00377A9C" w:rsidRDefault="00F21257">
            <w:pPr>
              <w:rPr>
                <w:b/>
              </w:rPr>
            </w:pPr>
            <w:r>
              <w:rPr>
                <w:b/>
              </w:rPr>
              <w:t xml:space="preserve">Effective Date: </w:t>
            </w:r>
            <w:r w:rsidR="003664D6">
              <w:rPr>
                <w:b/>
              </w:rPr>
              <w:t>September 1, 2023</w:t>
            </w:r>
            <w:r>
              <w:rPr>
                <w:b/>
              </w:rPr>
              <w:t xml:space="preserve"> </w:t>
            </w:r>
          </w:p>
        </w:tc>
      </w:tr>
    </w:tbl>
    <w:p w14:paraId="0CDC278A"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90"/>
      </w:tblGrid>
      <w:tr w:rsidR="00377A9C" w14:paraId="0CDC278D" w14:textId="77777777">
        <w:trPr>
          <w:trHeight w:val="576"/>
          <w:tblHeader/>
        </w:trPr>
        <w:tc>
          <w:tcPr>
            <w:tcW w:w="1548" w:type="dxa"/>
            <w:tcBorders>
              <w:top w:val="double" w:sz="4" w:space="0" w:color="auto"/>
              <w:left w:val="nil"/>
              <w:bottom w:val="double" w:sz="4" w:space="0" w:color="auto"/>
            </w:tcBorders>
            <w:vAlign w:val="center"/>
          </w:tcPr>
          <w:p w14:paraId="0CDC278B" w14:textId="77777777" w:rsidR="00377A9C" w:rsidRDefault="00F21257">
            <w:pPr>
              <w:rPr>
                <w:b/>
              </w:rPr>
            </w:pPr>
            <w:r>
              <w:rPr>
                <w:b/>
              </w:rPr>
              <w:t>Step</w:t>
            </w:r>
          </w:p>
        </w:tc>
        <w:tc>
          <w:tcPr>
            <w:tcW w:w="7290" w:type="dxa"/>
            <w:tcBorders>
              <w:top w:val="double" w:sz="4" w:space="0" w:color="auto"/>
              <w:bottom w:val="double" w:sz="4" w:space="0" w:color="auto"/>
              <w:right w:val="nil"/>
            </w:tcBorders>
            <w:vAlign w:val="center"/>
          </w:tcPr>
          <w:p w14:paraId="0CDC278C" w14:textId="77777777" w:rsidR="00377A9C" w:rsidRDefault="00F21257">
            <w:pPr>
              <w:rPr>
                <w:b/>
              </w:rPr>
            </w:pPr>
            <w:r>
              <w:rPr>
                <w:b/>
              </w:rPr>
              <w:t>Action</w:t>
            </w:r>
          </w:p>
        </w:tc>
      </w:tr>
      <w:tr w:rsidR="00377A9C" w14:paraId="0CDC278F" w14:textId="77777777">
        <w:trPr>
          <w:trHeight w:val="576"/>
        </w:trPr>
        <w:tc>
          <w:tcPr>
            <w:tcW w:w="8838" w:type="dxa"/>
            <w:gridSpan w:val="2"/>
            <w:tcBorders>
              <w:top w:val="double" w:sz="4" w:space="0" w:color="auto"/>
              <w:left w:val="double" w:sz="4" w:space="0" w:color="auto"/>
              <w:bottom w:val="double" w:sz="4" w:space="0" w:color="auto"/>
              <w:right w:val="double" w:sz="4" w:space="0" w:color="auto"/>
            </w:tcBorders>
            <w:vAlign w:val="center"/>
          </w:tcPr>
          <w:p w14:paraId="0CDC278E" w14:textId="77777777" w:rsidR="00377A9C" w:rsidRDefault="00F21257" w:rsidP="00B11EFF">
            <w:pPr>
              <w:pStyle w:val="Heading3"/>
            </w:pPr>
            <w:r>
              <w:t>Resource Outages</w:t>
            </w:r>
          </w:p>
        </w:tc>
      </w:tr>
      <w:tr w:rsidR="00377A9C" w14:paraId="0CDC2792" w14:textId="77777777">
        <w:trPr>
          <w:trHeight w:val="576"/>
        </w:trPr>
        <w:tc>
          <w:tcPr>
            <w:tcW w:w="1548" w:type="dxa"/>
            <w:tcBorders>
              <w:top w:val="double" w:sz="4" w:space="0" w:color="auto"/>
              <w:left w:val="nil"/>
            </w:tcBorders>
            <w:vAlign w:val="center"/>
          </w:tcPr>
          <w:p w14:paraId="0CDC2790" w14:textId="189EC307" w:rsidR="00377A9C" w:rsidRDefault="00F21257">
            <w:pPr>
              <w:jc w:val="center"/>
              <w:rPr>
                <w:b/>
              </w:rPr>
            </w:pPr>
            <w:r>
              <w:rPr>
                <w:b/>
              </w:rPr>
              <w:t>N</w:t>
            </w:r>
            <w:r w:rsidR="00BE4B71">
              <w:rPr>
                <w:b/>
              </w:rPr>
              <w:t>ote</w:t>
            </w:r>
          </w:p>
        </w:tc>
        <w:tc>
          <w:tcPr>
            <w:tcW w:w="7290" w:type="dxa"/>
            <w:tcBorders>
              <w:top w:val="double" w:sz="4" w:space="0" w:color="auto"/>
              <w:right w:val="nil"/>
            </w:tcBorders>
            <w:vAlign w:val="center"/>
          </w:tcPr>
          <w:p w14:paraId="0CDC2791" w14:textId="77777777" w:rsidR="00377A9C" w:rsidRDefault="00F21257">
            <w:r>
              <w:t>Work in conjunction with the appropriate desks in the Control Room for notification.</w:t>
            </w:r>
          </w:p>
        </w:tc>
      </w:tr>
      <w:tr w:rsidR="00377A9C" w14:paraId="0CDC2797" w14:textId="77777777">
        <w:trPr>
          <w:trHeight w:val="576"/>
        </w:trPr>
        <w:tc>
          <w:tcPr>
            <w:tcW w:w="1548" w:type="dxa"/>
            <w:tcBorders>
              <w:left w:val="nil"/>
            </w:tcBorders>
            <w:vAlign w:val="center"/>
          </w:tcPr>
          <w:p w14:paraId="0CDC2793" w14:textId="2E2D6964" w:rsidR="00377A9C" w:rsidRDefault="00F21257">
            <w:pPr>
              <w:jc w:val="center"/>
              <w:rPr>
                <w:b/>
              </w:rPr>
            </w:pPr>
            <w:r>
              <w:rPr>
                <w:b/>
              </w:rPr>
              <w:t>N</w:t>
            </w:r>
            <w:r w:rsidR="00BE4B71">
              <w:rPr>
                <w:b/>
              </w:rPr>
              <w:t>ote</w:t>
            </w:r>
          </w:p>
        </w:tc>
        <w:tc>
          <w:tcPr>
            <w:tcW w:w="7290" w:type="dxa"/>
            <w:tcBorders>
              <w:right w:val="nil"/>
            </w:tcBorders>
            <w:vAlign w:val="center"/>
          </w:tcPr>
          <w:p w14:paraId="0CDC2794" w14:textId="77777777" w:rsidR="00377A9C" w:rsidRDefault="00F21257">
            <w:r>
              <w:t>Be aware that Resource outages detected in FOD will be based on the station model.  If the breaker is between the generator and step-up transformer, FOD will display this as a unit (UN).  If the breaker is on the “HIGH” side of the step-up transformer, FOD will display this as a transformer (XMR) and associated breakers (CB).</w:t>
            </w:r>
          </w:p>
          <w:p w14:paraId="0CDC2795" w14:textId="77777777" w:rsidR="00377A9C" w:rsidRDefault="00377A9C"/>
          <w:p w14:paraId="0CDC2796" w14:textId="1DBE0007" w:rsidR="00377A9C" w:rsidRDefault="00F21257">
            <w:r>
              <w:t xml:space="preserve">Be sure to look at all forced outages on transformers to determine if it is </w:t>
            </w:r>
            <w:r w:rsidR="00513D96">
              <w:t>a</w:t>
            </w:r>
            <w:r>
              <w:t xml:space="preserve"> generator trip.</w:t>
            </w:r>
          </w:p>
        </w:tc>
      </w:tr>
      <w:tr w:rsidR="00377A9C" w14:paraId="0CDC27A1" w14:textId="77777777" w:rsidTr="00A947E3">
        <w:trPr>
          <w:trHeight w:val="2321"/>
        </w:trPr>
        <w:tc>
          <w:tcPr>
            <w:tcW w:w="1548" w:type="dxa"/>
            <w:tcBorders>
              <w:left w:val="nil"/>
              <w:bottom w:val="single" w:sz="4" w:space="0" w:color="auto"/>
            </w:tcBorders>
            <w:vAlign w:val="center"/>
          </w:tcPr>
          <w:p w14:paraId="0CDC2798" w14:textId="77777777" w:rsidR="00377A9C" w:rsidRDefault="00F21257">
            <w:pPr>
              <w:jc w:val="center"/>
              <w:rPr>
                <w:b/>
              </w:rPr>
            </w:pPr>
            <w:r>
              <w:rPr>
                <w:b/>
              </w:rPr>
              <w:t>1</w:t>
            </w:r>
          </w:p>
        </w:tc>
        <w:tc>
          <w:tcPr>
            <w:tcW w:w="7290" w:type="dxa"/>
            <w:tcBorders>
              <w:bottom w:val="single" w:sz="4" w:space="0" w:color="auto"/>
              <w:right w:val="nil"/>
            </w:tcBorders>
          </w:tcPr>
          <w:p w14:paraId="0CDC2799" w14:textId="77777777" w:rsidR="00377A9C" w:rsidRDefault="00F21257">
            <w:pPr>
              <w:rPr>
                <w:b/>
                <w:u w:val="single"/>
              </w:rPr>
            </w:pPr>
            <w:r>
              <w:rPr>
                <w:b/>
                <w:u w:val="single"/>
              </w:rPr>
              <w:t>IF FOD identifies a Resource Outage:</w:t>
            </w:r>
          </w:p>
          <w:p w14:paraId="0CDC279A" w14:textId="2D9FEEB2" w:rsidR="00377A9C" w:rsidRDefault="00F21257">
            <w:r w:rsidRPr="007A6830">
              <w:rPr>
                <w:b/>
                <w:bCs/>
                <w:u w:val="single"/>
              </w:rPr>
              <w:t xml:space="preserve">The QSE </w:t>
            </w:r>
            <w:r w:rsidR="004E7F4A" w:rsidRPr="007A6830">
              <w:rPr>
                <w:b/>
                <w:bCs/>
                <w:u w:val="single"/>
              </w:rPr>
              <w:t>must</w:t>
            </w:r>
            <w:r>
              <w:t>:</w:t>
            </w:r>
          </w:p>
          <w:p w14:paraId="0CDC279B" w14:textId="4D825437" w:rsidR="00377A9C" w:rsidRDefault="00F21257" w:rsidP="00513D96">
            <w:pPr>
              <w:numPr>
                <w:ilvl w:val="0"/>
                <w:numId w:val="52"/>
              </w:numPr>
            </w:pPr>
            <w:r>
              <w:t xml:space="preserve">Immediately notify ERCOT of a </w:t>
            </w:r>
            <w:r w:rsidR="00FC635A">
              <w:t>F</w:t>
            </w:r>
            <w:r>
              <w:t xml:space="preserve">orced </w:t>
            </w:r>
            <w:r w:rsidR="00FC635A">
              <w:t>O</w:t>
            </w:r>
            <w:r>
              <w:t>utage</w:t>
            </w:r>
            <w:r w:rsidR="00C33337">
              <w:t>/Derate</w:t>
            </w:r>
            <w:r>
              <w:t>,</w:t>
            </w:r>
          </w:p>
          <w:p w14:paraId="0CDC279C" w14:textId="16815EDA" w:rsidR="00377A9C" w:rsidRDefault="00F21257" w:rsidP="00513D96">
            <w:pPr>
              <w:numPr>
                <w:ilvl w:val="0"/>
                <w:numId w:val="52"/>
              </w:numPr>
              <w:rPr>
                <w:b/>
                <w:u w:val="single"/>
              </w:rPr>
            </w:pPr>
            <w:r>
              <w:t xml:space="preserve">Enter the </w:t>
            </w:r>
            <w:r w:rsidR="00C440C0">
              <w:t>F</w:t>
            </w:r>
            <w:r>
              <w:t xml:space="preserve">orced </w:t>
            </w:r>
            <w:r w:rsidR="00C440C0">
              <w:t>O</w:t>
            </w:r>
            <w:r>
              <w:t>utage</w:t>
            </w:r>
            <w:r w:rsidR="007A6830">
              <w:t>/Derate</w:t>
            </w:r>
            <w:r>
              <w:t xml:space="preserve"> in the Outage Scheduler </w:t>
            </w:r>
            <w:r w:rsidR="009A4E36">
              <w:t>as soon as practicable but no longer than 60 minutes after the beginning of the Outage/Derate</w:t>
            </w:r>
            <w:r>
              <w:t xml:space="preserve">,  </w:t>
            </w:r>
          </w:p>
          <w:p w14:paraId="0CDC279D" w14:textId="7C209633" w:rsidR="00377A9C" w:rsidRDefault="00F21257" w:rsidP="00513D96">
            <w:pPr>
              <w:numPr>
                <w:ilvl w:val="0"/>
                <w:numId w:val="52"/>
              </w:numPr>
              <w:rPr>
                <w:b/>
                <w:u w:val="single"/>
              </w:rPr>
            </w:pPr>
            <w:r>
              <w:t xml:space="preserve">Update </w:t>
            </w:r>
            <w:r w:rsidR="00511E25">
              <w:t xml:space="preserve">the </w:t>
            </w:r>
            <w:r>
              <w:t>COP within 1 hour</w:t>
            </w:r>
            <w:r w:rsidR="00A947E3">
              <w:t>,</w:t>
            </w:r>
          </w:p>
          <w:p w14:paraId="0CDC279E" w14:textId="72007E55" w:rsidR="00377A9C" w:rsidRDefault="00511E25" w:rsidP="00513D96">
            <w:pPr>
              <w:numPr>
                <w:ilvl w:val="0"/>
                <w:numId w:val="52"/>
              </w:numPr>
              <w:rPr>
                <w:b/>
                <w:u w:val="single"/>
              </w:rPr>
            </w:pPr>
            <w:r>
              <w:t>Immediately u</w:t>
            </w:r>
            <w:r w:rsidR="00F21257">
              <w:t xml:space="preserve">pdate </w:t>
            </w:r>
            <w:r>
              <w:t xml:space="preserve">the </w:t>
            </w:r>
            <w:r w:rsidR="00F21257">
              <w:t>telemetry.</w:t>
            </w:r>
          </w:p>
          <w:p w14:paraId="0CDC27A0" w14:textId="11AC34F8" w:rsidR="00377A9C" w:rsidRDefault="00377A9C">
            <w:pPr>
              <w:rPr>
                <w:b/>
                <w:u w:val="single"/>
              </w:rPr>
            </w:pPr>
          </w:p>
        </w:tc>
      </w:tr>
      <w:tr w:rsidR="00377A9C" w14:paraId="0CDC27A8" w14:textId="77777777">
        <w:trPr>
          <w:trHeight w:val="576"/>
        </w:trPr>
        <w:tc>
          <w:tcPr>
            <w:tcW w:w="1548" w:type="dxa"/>
            <w:tcBorders>
              <w:left w:val="nil"/>
              <w:bottom w:val="single" w:sz="4" w:space="0" w:color="auto"/>
            </w:tcBorders>
            <w:vAlign w:val="center"/>
          </w:tcPr>
          <w:p w14:paraId="0CDC27A2" w14:textId="77777777" w:rsidR="00377A9C" w:rsidRDefault="00F21257">
            <w:pPr>
              <w:jc w:val="center"/>
              <w:rPr>
                <w:b/>
              </w:rPr>
            </w:pPr>
            <w:r>
              <w:rPr>
                <w:b/>
              </w:rPr>
              <w:t>2</w:t>
            </w:r>
          </w:p>
        </w:tc>
        <w:tc>
          <w:tcPr>
            <w:tcW w:w="7290" w:type="dxa"/>
            <w:tcBorders>
              <w:bottom w:val="single" w:sz="4" w:space="0" w:color="auto"/>
              <w:right w:val="nil"/>
            </w:tcBorders>
          </w:tcPr>
          <w:p w14:paraId="0CDC27A3" w14:textId="1D328987" w:rsidR="00377A9C" w:rsidRDefault="00F21257">
            <w:pPr>
              <w:rPr>
                <w:b/>
                <w:u w:val="single"/>
              </w:rPr>
            </w:pPr>
            <w:r>
              <w:rPr>
                <w:b/>
              </w:rPr>
              <w:t xml:space="preserve">FOD </w:t>
            </w:r>
            <w:r>
              <w:t xml:space="preserve">can be used to detect telemetry oscillations.  Monitor the “OTs” column; this represents the number of times the Resource has been outaged in a </w:t>
            </w:r>
            <w:r w:rsidR="00513D96">
              <w:t>24-hour</w:t>
            </w:r>
            <w:r>
              <w:t xml:space="preserve"> period.</w:t>
            </w:r>
          </w:p>
          <w:p w14:paraId="0CDC27A4" w14:textId="77777777" w:rsidR="00377A9C" w:rsidRDefault="00F21257">
            <w:pPr>
              <w:rPr>
                <w:b/>
                <w:u w:val="single"/>
              </w:rPr>
            </w:pPr>
            <w:r>
              <w:rPr>
                <w:b/>
                <w:u w:val="single"/>
              </w:rPr>
              <w:t>IF:</w:t>
            </w:r>
          </w:p>
          <w:p w14:paraId="0CDC27A5" w14:textId="77777777" w:rsidR="00377A9C" w:rsidRDefault="00F21257" w:rsidP="00513D96">
            <w:pPr>
              <w:pStyle w:val="ListParagraph"/>
              <w:numPr>
                <w:ilvl w:val="0"/>
                <w:numId w:val="89"/>
              </w:numPr>
            </w:pPr>
            <w:r>
              <w:t>An unusually high value is detected;</w:t>
            </w:r>
          </w:p>
          <w:p w14:paraId="0CDC27A6" w14:textId="77777777" w:rsidR="00377A9C" w:rsidRDefault="00F21257">
            <w:pPr>
              <w:rPr>
                <w:b/>
                <w:u w:val="single"/>
              </w:rPr>
            </w:pPr>
            <w:r>
              <w:rPr>
                <w:b/>
                <w:u w:val="single"/>
              </w:rPr>
              <w:t>THEN:</w:t>
            </w:r>
          </w:p>
          <w:p w14:paraId="0CDC27A7" w14:textId="77777777" w:rsidR="00377A9C" w:rsidRDefault="00F21257" w:rsidP="00513D96">
            <w:pPr>
              <w:pStyle w:val="ListParagraph"/>
              <w:numPr>
                <w:ilvl w:val="0"/>
                <w:numId w:val="89"/>
              </w:numPr>
            </w:pPr>
            <w:r>
              <w:t>Discuss with Real-Time Operator and contact the QSE to correct the issue.</w:t>
            </w:r>
          </w:p>
        </w:tc>
      </w:tr>
      <w:tr w:rsidR="00377A9C" w14:paraId="0CDC27AB" w14:textId="77777777">
        <w:trPr>
          <w:trHeight w:val="576"/>
        </w:trPr>
        <w:tc>
          <w:tcPr>
            <w:tcW w:w="1548" w:type="dxa"/>
            <w:tcBorders>
              <w:left w:val="nil"/>
              <w:bottom w:val="double" w:sz="4" w:space="0" w:color="auto"/>
            </w:tcBorders>
            <w:vAlign w:val="center"/>
          </w:tcPr>
          <w:p w14:paraId="0CDC27A9" w14:textId="77777777" w:rsidR="00377A9C" w:rsidRDefault="00F21257">
            <w:pPr>
              <w:jc w:val="center"/>
              <w:rPr>
                <w:b/>
              </w:rPr>
            </w:pPr>
            <w:r>
              <w:rPr>
                <w:b/>
              </w:rPr>
              <w:t>Log</w:t>
            </w:r>
          </w:p>
        </w:tc>
        <w:tc>
          <w:tcPr>
            <w:tcW w:w="7290" w:type="dxa"/>
            <w:tcBorders>
              <w:bottom w:val="double" w:sz="4" w:space="0" w:color="auto"/>
              <w:right w:val="nil"/>
            </w:tcBorders>
            <w:vAlign w:val="center"/>
          </w:tcPr>
          <w:p w14:paraId="0CDC27AA" w14:textId="77777777" w:rsidR="00377A9C" w:rsidRDefault="00F21257">
            <w:pPr>
              <w:rPr>
                <w:b/>
                <w:u w:val="single"/>
              </w:rPr>
            </w:pPr>
            <w:r>
              <w:t>Log all actions.</w:t>
            </w:r>
          </w:p>
        </w:tc>
      </w:tr>
    </w:tbl>
    <w:p w14:paraId="0CDC27AC" w14:textId="77777777" w:rsidR="00377A9C" w:rsidRDefault="00F21257" w:rsidP="00B60163">
      <w:pPr>
        <w:pStyle w:val="Heading1"/>
      </w:pPr>
      <w:bookmarkStart w:id="162" w:name="_7._Market_Notifications"/>
      <w:bookmarkStart w:id="163" w:name="_7._Emergency_Operation"/>
      <w:bookmarkEnd w:id="162"/>
      <w:bookmarkEnd w:id="163"/>
      <w:r>
        <w:t>7.</w:t>
      </w:r>
      <w:r>
        <w:tab/>
        <w:t>Emergency Operation</w:t>
      </w:r>
    </w:p>
    <w:p w14:paraId="0CDC27AD" w14:textId="77777777" w:rsidR="00377A9C" w:rsidRDefault="00377A9C"/>
    <w:p w14:paraId="0CDC27AE" w14:textId="77777777" w:rsidR="00377A9C" w:rsidRDefault="00F21257" w:rsidP="00047636">
      <w:pPr>
        <w:pStyle w:val="Heading2"/>
      </w:pPr>
      <w:bookmarkStart w:id="164" w:name="_7.1_SCED_Issues"/>
      <w:bookmarkStart w:id="165" w:name="_7.2_Market_Notices"/>
      <w:bookmarkStart w:id="166" w:name="_7.1_Market_Notifications"/>
      <w:bookmarkEnd w:id="164"/>
      <w:bookmarkEnd w:id="165"/>
      <w:bookmarkEnd w:id="166"/>
      <w:r>
        <w:t>7.1</w:t>
      </w:r>
      <w:r>
        <w:tab/>
        <w:t>Market Notifications</w:t>
      </w:r>
    </w:p>
    <w:p w14:paraId="0CDC27AF" w14:textId="77777777" w:rsidR="00377A9C" w:rsidRDefault="00377A9C"/>
    <w:p w14:paraId="0CDC27B0" w14:textId="77777777" w:rsidR="00377A9C" w:rsidRDefault="00F21257">
      <w:pPr>
        <w:ind w:left="900"/>
      </w:pPr>
      <w:r>
        <w:rPr>
          <w:b/>
        </w:rPr>
        <w:t xml:space="preserve">Procedure Purpose:  </w:t>
      </w:r>
      <w:r>
        <w:t>Guidelines for issuing Emergency Conditions and the four possible levels: Operating Condition Notices (OCN), Advisories, Watches, and Emergency Notices.</w:t>
      </w:r>
    </w:p>
    <w:p w14:paraId="0CDC27B1"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776"/>
        <w:gridCol w:w="1480"/>
        <w:gridCol w:w="1260"/>
        <w:gridCol w:w="1710"/>
      </w:tblGrid>
      <w:tr w:rsidR="00377A9C" w14:paraId="0CDC27B8" w14:textId="77777777">
        <w:tc>
          <w:tcPr>
            <w:tcW w:w="2612" w:type="dxa"/>
            <w:vMerge w:val="restart"/>
            <w:vAlign w:val="center"/>
          </w:tcPr>
          <w:p w14:paraId="0CDC27B2" w14:textId="77777777" w:rsidR="00377A9C" w:rsidRDefault="00F21257">
            <w:pPr>
              <w:rPr>
                <w:b/>
                <w:lang w:val="pt-BR"/>
              </w:rPr>
            </w:pPr>
            <w:r>
              <w:rPr>
                <w:b/>
                <w:lang w:val="pt-BR"/>
              </w:rPr>
              <w:t>Protocol Reference</w:t>
            </w:r>
          </w:p>
          <w:p w14:paraId="0CDC27B3" w14:textId="77777777" w:rsidR="00377A9C" w:rsidRDefault="00377A9C">
            <w:pPr>
              <w:rPr>
                <w:b/>
                <w:lang w:val="pt-BR"/>
              </w:rPr>
            </w:pPr>
          </w:p>
        </w:tc>
        <w:tc>
          <w:tcPr>
            <w:tcW w:w="1776" w:type="dxa"/>
          </w:tcPr>
          <w:p w14:paraId="0CDC27B4" w14:textId="77777777" w:rsidR="00377A9C" w:rsidRDefault="00F21257">
            <w:pPr>
              <w:rPr>
                <w:b/>
                <w:lang w:val="pt-BR"/>
              </w:rPr>
            </w:pPr>
            <w:r>
              <w:rPr>
                <w:b/>
                <w:lang w:val="pt-BR"/>
              </w:rPr>
              <w:t>6.3.3</w:t>
            </w:r>
          </w:p>
        </w:tc>
        <w:tc>
          <w:tcPr>
            <w:tcW w:w="1480" w:type="dxa"/>
          </w:tcPr>
          <w:p w14:paraId="0CDC27B5" w14:textId="77777777" w:rsidR="00377A9C" w:rsidRDefault="00F21257">
            <w:pPr>
              <w:rPr>
                <w:b/>
                <w:lang w:val="pt-BR"/>
              </w:rPr>
            </w:pPr>
            <w:r>
              <w:rPr>
                <w:b/>
                <w:lang w:val="pt-BR"/>
              </w:rPr>
              <w:t>6.5.9.3</w:t>
            </w:r>
          </w:p>
        </w:tc>
        <w:tc>
          <w:tcPr>
            <w:tcW w:w="1260" w:type="dxa"/>
          </w:tcPr>
          <w:p w14:paraId="0CDC27B6" w14:textId="77777777" w:rsidR="00377A9C" w:rsidRDefault="00F21257">
            <w:pPr>
              <w:rPr>
                <w:b/>
                <w:lang w:val="pt-BR"/>
              </w:rPr>
            </w:pPr>
            <w:r>
              <w:rPr>
                <w:b/>
                <w:lang w:val="pt-BR"/>
              </w:rPr>
              <w:t>6.5.9.3.1</w:t>
            </w:r>
          </w:p>
        </w:tc>
        <w:tc>
          <w:tcPr>
            <w:tcW w:w="1710" w:type="dxa"/>
          </w:tcPr>
          <w:p w14:paraId="0CDC27B7" w14:textId="77777777" w:rsidR="00377A9C" w:rsidRDefault="00F21257">
            <w:pPr>
              <w:rPr>
                <w:b/>
                <w:lang w:val="pt-BR"/>
              </w:rPr>
            </w:pPr>
            <w:r>
              <w:rPr>
                <w:b/>
                <w:lang w:val="pt-BR"/>
              </w:rPr>
              <w:t>6.5.9.3.2</w:t>
            </w:r>
          </w:p>
        </w:tc>
      </w:tr>
      <w:tr w:rsidR="00377A9C" w14:paraId="0CDC27BE" w14:textId="77777777">
        <w:tc>
          <w:tcPr>
            <w:tcW w:w="2612" w:type="dxa"/>
            <w:vMerge/>
          </w:tcPr>
          <w:p w14:paraId="0CDC27B9" w14:textId="77777777" w:rsidR="00377A9C" w:rsidRDefault="00377A9C">
            <w:pPr>
              <w:rPr>
                <w:b/>
                <w:lang w:val="pt-BR"/>
              </w:rPr>
            </w:pPr>
          </w:p>
        </w:tc>
        <w:tc>
          <w:tcPr>
            <w:tcW w:w="1776" w:type="dxa"/>
          </w:tcPr>
          <w:p w14:paraId="0CDC27BA" w14:textId="77777777" w:rsidR="00377A9C" w:rsidRDefault="00F21257">
            <w:pPr>
              <w:rPr>
                <w:b/>
                <w:lang w:val="pt-BR"/>
              </w:rPr>
            </w:pPr>
            <w:r>
              <w:rPr>
                <w:b/>
                <w:lang w:val="pt-BR"/>
              </w:rPr>
              <w:t>6.5.9.3.3</w:t>
            </w:r>
          </w:p>
        </w:tc>
        <w:tc>
          <w:tcPr>
            <w:tcW w:w="1480" w:type="dxa"/>
          </w:tcPr>
          <w:p w14:paraId="0CDC27BB" w14:textId="77777777" w:rsidR="00377A9C" w:rsidRDefault="00F21257">
            <w:pPr>
              <w:rPr>
                <w:b/>
                <w:lang w:val="pt-BR"/>
              </w:rPr>
            </w:pPr>
            <w:r>
              <w:rPr>
                <w:b/>
                <w:lang w:val="pt-BR"/>
              </w:rPr>
              <w:t>6.5.9.3.4</w:t>
            </w:r>
          </w:p>
        </w:tc>
        <w:tc>
          <w:tcPr>
            <w:tcW w:w="1260" w:type="dxa"/>
          </w:tcPr>
          <w:p w14:paraId="0CDC27BC" w14:textId="77777777" w:rsidR="00377A9C" w:rsidRDefault="00377A9C">
            <w:pPr>
              <w:rPr>
                <w:b/>
                <w:lang w:val="pt-BR"/>
              </w:rPr>
            </w:pPr>
          </w:p>
        </w:tc>
        <w:tc>
          <w:tcPr>
            <w:tcW w:w="1710" w:type="dxa"/>
          </w:tcPr>
          <w:p w14:paraId="0CDC27BD" w14:textId="77777777" w:rsidR="00377A9C" w:rsidRDefault="00377A9C">
            <w:pPr>
              <w:rPr>
                <w:b/>
                <w:lang w:val="pt-BR"/>
              </w:rPr>
            </w:pPr>
          </w:p>
        </w:tc>
      </w:tr>
      <w:tr w:rsidR="00377A9C" w14:paraId="0CDC27C4" w14:textId="77777777">
        <w:tc>
          <w:tcPr>
            <w:tcW w:w="2612" w:type="dxa"/>
            <w:vAlign w:val="center"/>
          </w:tcPr>
          <w:p w14:paraId="0CDC27BF" w14:textId="77777777" w:rsidR="00377A9C" w:rsidRDefault="00F21257">
            <w:pPr>
              <w:rPr>
                <w:b/>
                <w:lang w:val="pt-BR"/>
              </w:rPr>
            </w:pPr>
            <w:r>
              <w:rPr>
                <w:b/>
                <w:lang w:val="pt-BR"/>
              </w:rPr>
              <w:t>Guide Reference</w:t>
            </w:r>
          </w:p>
        </w:tc>
        <w:tc>
          <w:tcPr>
            <w:tcW w:w="1776" w:type="dxa"/>
          </w:tcPr>
          <w:p w14:paraId="0CDC27C0" w14:textId="77777777" w:rsidR="00377A9C" w:rsidRDefault="00F21257">
            <w:pPr>
              <w:rPr>
                <w:b/>
                <w:lang w:val="pt-BR"/>
              </w:rPr>
            </w:pPr>
            <w:r>
              <w:rPr>
                <w:b/>
                <w:lang w:val="pt-BR"/>
              </w:rPr>
              <w:t>4.2.1</w:t>
            </w:r>
          </w:p>
        </w:tc>
        <w:tc>
          <w:tcPr>
            <w:tcW w:w="1480" w:type="dxa"/>
          </w:tcPr>
          <w:p w14:paraId="0CDC27C1" w14:textId="77777777" w:rsidR="00377A9C" w:rsidRDefault="00F21257">
            <w:pPr>
              <w:rPr>
                <w:b/>
                <w:lang w:val="pt-BR"/>
              </w:rPr>
            </w:pPr>
            <w:r>
              <w:rPr>
                <w:b/>
                <w:lang w:val="pt-BR"/>
              </w:rPr>
              <w:t>4.2.2</w:t>
            </w:r>
          </w:p>
        </w:tc>
        <w:tc>
          <w:tcPr>
            <w:tcW w:w="1260" w:type="dxa"/>
          </w:tcPr>
          <w:p w14:paraId="0CDC27C2" w14:textId="77777777" w:rsidR="00377A9C" w:rsidRDefault="00F21257">
            <w:pPr>
              <w:rPr>
                <w:b/>
                <w:lang w:val="pt-BR"/>
              </w:rPr>
            </w:pPr>
            <w:r>
              <w:rPr>
                <w:b/>
                <w:lang w:val="pt-BR"/>
              </w:rPr>
              <w:t>4.2.3</w:t>
            </w:r>
          </w:p>
        </w:tc>
        <w:tc>
          <w:tcPr>
            <w:tcW w:w="1710" w:type="dxa"/>
          </w:tcPr>
          <w:p w14:paraId="0CDC27C3" w14:textId="77777777" w:rsidR="00377A9C" w:rsidRDefault="00F21257">
            <w:pPr>
              <w:rPr>
                <w:b/>
                <w:lang w:val="pt-BR"/>
              </w:rPr>
            </w:pPr>
            <w:r>
              <w:rPr>
                <w:b/>
                <w:lang w:val="pt-BR"/>
              </w:rPr>
              <w:t>4.2.4</w:t>
            </w:r>
          </w:p>
        </w:tc>
      </w:tr>
      <w:tr w:rsidR="00377A9C" w14:paraId="0CDC27CA" w14:textId="77777777">
        <w:tc>
          <w:tcPr>
            <w:tcW w:w="2612" w:type="dxa"/>
            <w:vAlign w:val="center"/>
          </w:tcPr>
          <w:p w14:paraId="0CDC27C5" w14:textId="77777777" w:rsidR="00377A9C" w:rsidRDefault="00F21257">
            <w:pPr>
              <w:rPr>
                <w:b/>
                <w:lang w:val="pt-BR"/>
              </w:rPr>
            </w:pPr>
            <w:r>
              <w:rPr>
                <w:b/>
                <w:lang w:val="pt-BR"/>
              </w:rPr>
              <w:t>NERC Standard</w:t>
            </w:r>
          </w:p>
        </w:tc>
        <w:tc>
          <w:tcPr>
            <w:tcW w:w="1776" w:type="dxa"/>
          </w:tcPr>
          <w:p w14:paraId="0CDC27C6" w14:textId="77777777" w:rsidR="00377A9C" w:rsidRDefault="00377A9C">
            <w:pPr>
              <w:rPr>
                <w:b/>
                <w:lang w:val="pt-BR"/>
              </w:rPr>
            </w:pPr>
          </w:p>
        </w:tc>
        <w:tc>
          <w:tcPr>
            <w:tcW w:w="1480" w:type="dxa"/>
          </w:tcPr>
          <w:p w14:paraId="0CDC27C7" w14:textId="77777777" w:rsidR="00377A9C" w:rsidRDefault="00377A9C">
            <w:pPr>
              <w:rPr>
                <w:b/>
                <w:lang w:val="pt-BR"/>
              </w:rPr>
            </w:pPr>
          </w:p>
        </w:tc>
        <w:tc>
          <w:tcPr>
            <w:tcW w:w="1260" w:type="dxa"/>
          </w:tcPr>
          <w:p w14:paraId="0CDC27C8" w14:textId="77777777" w:rsidR="00377A9C" w:rsidRDefault="00377A9C">
            <w:pPr>
              <w:rPr>
                <w:b/>
                <w:lang w:val="pt-BR"/>
              </w:rPr>
            </w:pPr>
          </w:p>
        </w:tc>
        <w:tc>
          <w:tcPr>
            <w:tcW w:w="1710" w:type="dxa"/>
          </w:tcPr>
          <w:p w14:paraId="0CDC27C9" w14:textId="77777777" w:rsidR="00377A9C" w:rsidRDefault="00377A9C">
            <w:pPr>
              <w:rPr>
                <w:b/>
                <w:lang w:val="pt-BR"/>
              </w:rPr>
            </w:pPr>
          </w:p>
        </w:tc>
      </w:tr>
    </w:tbl>
    <w:p w14:paraId="0CDC27CB"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7CF" w14:textId="77777777">
        <w:tc>
          <w:tcPr>
            <w:tcW w:w="1908" w:type="dxa"/>
          </w:tcPr>
          <w:p w14:paraId="0CDC27CC" w14:textId="77777777" w:rsidR="00377A9C" w:rsidRDefault="00F21257">
            <w:pPr>
              <w:rPr>
                <w:b/>
              </w:rPr>
            </w:pPr>
            <w:r>
              <w:rPr>
                <w:b/>
              </w:rPr>
              <w:t xml:space="preserve">Version: 1 </w:t>
            </w:r>
          </w:p>
        </w:tc>
        <w:tc>
          <w:tcPr>
            <w:tcW w:w="2250" w:type="dxa"/>
          </w:tcPr>
          <w:p w14:paraId="0CDC27CD" w14:textId="6033C1E6" w:rsidR="00377A9C" w:rsidRDefault="00F21257">
            <w:pPr>
              <w:rPr>
                <w:b/>
              </w:rPr>
            </w:pPr>
            <w:r>
              <w:rPr>
                <w:b/>
              </w:rPr>
              <w:t>Revision: 2</w:t>
            </w:r>
            <w:r w:rsidR="00E45E38">
              <w:rPr>
                <w:b/>
              </w:rPr>
              <w:t>4</w:t>
            </w:r>
          </w:p>
        </w:tc>
        <w:tc>
          <w:tcPr>
            <w:tcW w:w="4680" w:type="dxa"/>
          </w:tcPr>
          <w:p w14:paraId="0CDC27CE" w14:textId="4862D217" w:rsidR="00377A9C" w:rsidRDefault="00F21257">
            <w:pPr>
              <w:rPr>
                <w:b/>
              </w:rPr>
            </w:pPr>
            <w:r>
              <w:rPr>
                <w:b/>
              </w:rPr>
              <w:t xml:space="preserve">Effective Date:  </w:t>
            </w:r>
            <w:r w:rsidR="00E45E38">
              <w:rPr>
                <w:b/>
              </w:rPr>
              <w:t>December 31</w:t>
            </w:r>
            <w:r>
              <w:rPr>
                <w:b/>
              </w:rPr>
              <w:t>, 20</w:t>
            </w:r>
            <w:r w:rsidR="002433EA">
              <w:rPr>
                <w:b/>
              </w:rPr>
              <w:t>2</w:t>
            </w:r>
            <w:r w:rsidR="00FF6118">
              <w:rPr>
                <w:b/>
              </w:rPr>
              <w:t>1</w:t>
            </w:r>
          </w:p>
        </w:tc>
      </w:tr>
    </w:tbl>
    <w:p w14:paraId="0CDC27D0"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284"/>
        <w:gridCol w:w="206"/>
      </w:tblGrid>
      <w:tr w:rsidR="00377A9C" w14:paraId="0CDC27D3" w14:textId="77777777" w:rsidTr="002433EA">
        <w:trPr>
          <w:gridAfter w:val="1"/>
          <w:wAfter w:w="218" w:type="dxa"/>
          <w:trHeight w:val="576"/>
          <w:tblHeader/>
        </w:trPr>
        <w:tc>
          <w:tcPr>
            <w:tcW w:w="1510" w:type="dxa"/>
            <w:tcBorders>
              <w:top w:val="double" w:sz="4" w:space="0" w:color="auto"/>
              <w:left w:val="nil"/>
              <w:bottom w:val="double" w:sz="4" w:space="0" w:color="auto"/>
            </w:tcBorders>
            <w:vAlign w:val="center"/>
          </w:tcPr>
          <w:p w14:paraId="0CDC27D1" w14:textId="77777777" w:rsidR="00377A9C" w:rsidRDefault="00F21257" w:rsidP="00BE4B71">
            <w:pPr>
              <w:jc w:val="center"/>
              <w:rPr>
                <w:b/>
              </w:rPr>
            </w:pPr>
            <w:r>
              <w:rPr>
                <w:b/>
              </w:rPr>
              <w:t>Step</w:t>
            </w:r>
          </w:p>
        </w:tc>
        <w:tc>
          <w:tcPr>
            <w:tcW w:w="7488" w:type="dxa"/>
            <w:tcBorders>
              <w:top w:val="double" w:sz="4" w:space="0" w:color="auto"/>
              <w:bottom w:val="double" w:sz="4" w:space="0" w:color="auto"/>
              <w:right w:val="nil"/>
            </w:tcBorders>
            <w:vAlign w:val="center"/>
          </w:tcPr>
          <w:p w14:paraId="0CDC27D2" w14:textId="77777777" w:rsidR="00377A9C" w:rsidRDefault="00F21257">
            <w:pPr>
              <w:rPr>
                <w:b/>
              </w:rPr>
            </w:pPr>
            <w:r>
              <w:rPr>
                <w:b/>
              </w:rPr>
              <w:t>Action</w:t>
            </w:r>
          </w:p>
        </w:tc>
      </w:tr>
      <w:tr w:rsidR="00377A9C" w14:paraId="0CDC27D8" w14:textId="77777777" w:rsidTr="00183293">
        <w:trPr>
          <w:gridAfter w:val="1"/>
          <w:wAfter w:w="218" w:type="dxa"/>
          <w:trHeight w:val="576"/>
        </w:trPr>
        <w:tc>
          <w:tcPr>
            <w:tcW w:w="1510" w:type="dxa"/>
            <w:tcBorders>
              <w:top w:val="double" w:sz="4" w:space="0" w:color="auto"/>
              <w:left w:val="nil"/>
              <w:bottom w:val="double" w:sz="4" w:space="0" w:color="auto"/>
              <w:right w:val="single" w:sz="4" w:space="0" w:color="auto"/>
            </w:tcBorders>
            <w:vAlign w:val="center"/>
          </w:tcPr>
          <w:p w14:paraId="0CDC27D6" w14:textId="2881FA98" w:rsidR="00377A9C" w:rsidRDefault="0091080E">
            <w:pPr>
              <w:jc w:val="center"/>
              <w:rPr>
                <w:b/>
                <w:bCs/>
              </w:rPr>
            </w:pPr>
            <w:bookmarkStart w:id="167" w:name="_OCN"/>
            <w:bookmarkEnd w:id="167"/>
            <w:r>
              <w:rPr>
                <w:b/>
                <w:bCs/>
              </w:rPr>
              <w:t>N</w:t>
            </w:r>
            <w:r w:rsidR="00BE4B71">
              <w:rPr>
                <w:b/>
                <w:bCs/>
              </w:rPr>
              <w:t>ote</w:t>
            </w:r>
          </w:p>
        </w:tc>
        <w:tc>
          <w:tcPr>
            <w:tcW w:w="7488" w:type="dxa"/>
            <w:tcBorders>
              <w:top w:val="double" w:sz="4" w:space="0" w:color="auto"/>
              <w:left w:val="single" w:sz="4" w:space="0" w:color="auto"/>
              <w:bottom w:val="double" w:sz="4" w:space="0" w:color="auto"/>
              <w:right w:val="nil"/>
            </w:tcBorders>
            <w:vAlign w:val="center"/>
          </w:tcPr>
          <w:p w14:paraId="167C571A" w14:textId="77777777" w:rsidR="0091080E" w:rsidRDefault="0091080E" w:rsidP="0091080E">
            <w:pPr>
              <w:pStyle w:val="TableText"/>
              <w:numPr>
                <w:ilvl w:val="0"/>
                <w:numId w:val="28"/>
              </w:numPr>
              <w:ind w:left="273" w:hanging="270"/>
            </w:pPr>
            <w:r>
              <w:t>ERCOT is in an Emergency Condition whenever ERCOT Transmission Grid status is such that a violation of security criteria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3B264B99" w14:textId="77777777" w:rsidR="0091080E" w:rsidRDefault="0091080E" w:rsidP="0091080E">
            <w:pPr>
              <w:pStyle w:val="TableText"/>
              <w:numPr>
                <w:ilvl w:val="0"/>
                <w:numId w:val="28"/>
              </w:numPr>
              <w:ind w:left="273" w:hanging="270"/>
            </w:pPr>
            <w:r>
              <w:t>Consider the severity of the potential Emergency Condition prior to the issuance of a notification.  The severity of the Emergency Condition could be limited to an isolated local area, or the condition might cover large areas affecting several entities, or the condition might be an ERCOT-wide condition potentially affecting the entire ERCOT System.</w:t>
            </w:r>
          </w:p>
          <w:p w14:paraId="0CDC27D7" w14:textId="09FB302B" w:rsidR="00377A9C" w:rsidRDefault="0091080E" w:rsidP="0091080E">
            <w:pPr>
              <w:pStyle w:val="TableText"/>
              <w:numPr>
                <w:ilvl w:val="0"/>
                <w:numId w:val="28"/>
              </w:numPr>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91080E" w14:paraId="23EE43C6" w14:textId="77777777" w:rsidTr="0091080E">
        <w:trPr>
          <w:gridAfter w:val="1"/>
          <w:wAfter w:w="218" w:type="dxa"/>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484897A4" w14:textId="3B8EFF5B" w:rsidR="0091080E" w:rsidRDefault="0091080E">
            <w:r w:rsidRPr="003A0A04">
              <w:rPr>
                <w:b/>
                <w:bCs/>
                <w:sz w:val="28"/>
                <w:szCs w:val="28"/>
              </w:rPr>
              <w:t>Operating</w:t>
            </w:r>
            <w:r w:rsidRPr="000A6EFE">
              <w:rPr>
                <w:b/>
                <w:bCs/>
                <w:sz w:val="28"/>
                <w:szCs w:val="28"/>
              </w:rPr>
              <w:t xml:space="preserve"> Condition Notice (OCN)</w:t>
            </w:r>
          </w:p>
        </w:tc>
      </w:tr>
      <w:tr w:rsidR="0091080E" w14:paraId="53913BE2" w14:textId="77777777" w:rsidTr="0091080E">
        <w:trPr>
          <w:gridAfter w:val="1"/>
          <w:wAfter w:w="218" w:type="dxa"/>
          <w:trHeight w:val="576"/>
        </w:trPr>
        <w:tc>
          <w:tcPr>
            <w:tcW w:w="1510" w:type="dxa"/>
            <w:tcBorders>
              <w:top w:val="double" w:sz="4" w:space="0" w:color="auto"/>
              <w:left w:val="nil"/>
              <w:bottom w:val="single" w:sz="4" w:space="0" w:color="auto"/>
              <w:right w:val="single" w:sz="4" w:space="0" w:color="auto"/>
            </w:tcBorders>
            <w:vAlign w:val="center"/>
          </w:tcPr>
          <w:p w14:paraId="3AC66CD5" w14:textId="05A43FCD" w:rsidR="0091080E" w:rsidRDefault="0091080E" w:rsidP="0091080E">
            <w:pPr>
              <w:jc w:val="center"/>
              <w:rPr>
                <w:b/>
                <w:bCs/>
              </w:rPr>
            </w:pPr>
            <w:r>
              <w:rPr>
                <w:b/>
                <w:bCs/>
              </w:rPr>
              <w:t>N</w:t>
            </w:r>
            <w:r w:rsidR="00BE4B71">
              <w:rPr>
                <w:b/>
                <w:bCs/>
              </w:rPr>
              <w:t>ote</w:t>
            </w:r>
          </w:p>
        </w:tc>
        <w:tc>
          <w:tcPr>
            <w:tcW w:w="7488" w:type="dxa"/>
            <w:tcBorders>
              <w:top w:val="double" w:sz="4" w:space="0" w:color="auto"/>
              <w:left w:val="single" w:sz="4" w:space="0" w:color="auto"/>
              <w:bottom w:val="single" w:sz="4" w:space="0" w:color="auto"/>
              <w:right w:val="nil"/>
            </w:tcBorders>
            <w:vAlign w:val="center"/>
          </w:tcPr>
          <w:p w14:paraId="6949E98A" w14:textId="785FF412" w:rsidR="0091080E" w:rsidRDefault="0091080E" w:rsidP="0091080E">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377A9C" w14:paraId="0CDC27E2" w14:textId="77777777" w:rsidTr="0091080E">
        <w:trPr>
          <w:gridAfter w:val="1"/>
          <w:wAfter w:w="218" w:type="dxa"/>
          <w:trHeight w:val="576"/>
        </w:trPr>
        <w:tc>
          <w:tcPr>
            <w:tcW w:w="1510" w:type="dxa"/>
            <w:tcBorders>
              <w:top w:val="single" w:sz="4" w:space="0" w:color="auto"/>
              <w:left w:val="nil"/>
              <w:bottom w:val="single" w:sz="4" w:space="0" w:color="auto"/>
              <w:right w:val="single" w:sz="4" w:space="0" w:color="auto"/>
            </w:tcBorders>
            <w:vAlign w:val="center"/>
          </w:tcPr>
          <w:p w14:paraId="0CDC27D9" w14:textId="77777777" w:rsidR="00377A9C" w:rsidRDefault="00F21257">
            <w:pPr>
              <w:jc w:val="center"/>
              <w:rPr>
                <w:b/>
              </w:rPr>
            </w:pPr>
            <w:r>
              <w:rPr>
                <w:b/>
                <w:bCs/>
              </w:rPr>
              <w:t>1</w:t>
            </w:r>
          </w:p>
        </w:tc>
        <w:tc>
          <w:tcPr>
            <w:tcW w:w="7488" w:type="dxa"/>
            <w:tcBorders>
              <w:top w:val="single" w:sz="4" w:space="0" w:color="auto"/>
              <w:left w:val="single" w:sz="4" w:space="0" w:color="auto"/>
              <w:bottom w:val="single" w:sz="4" w:space="0" w:color="auto"/>
              <w:right w:val="nil"/>
            </w:tcBorders>
            <w:vAlign w:val="center"/>
          </w:tcPr>
          <w:p w14:paraId="0CDC27DA" w14:textId="28B2F558" w:rsidR="00377A9C" w:rsidRDefault="00F21257">
            <w:r>
              <w:t>As instructed by the Shift Supervisor or when appropriate, issue an (OCN.  The OCN can be issued for any of the following reasons</w:t>
            </w:r>
            <w:r w:rsidR="0091080E">
              <w:t>:</w:t>
            </w:r>
          </w:p>
          <w:p w14:paraId="0CDC27DB" w14:textId="77777777" w:rsidR="00377A9C" w:rsidRDefault="00377A9C"/>
          <w:p w14:paraId="4105A2C6" w14:textId="043CA2DE" w:rsidR="0091080E" w:rsidRDefault="0091080E" w:rsidP="00513D96">
            <w:pPr>
              <w:numPr>
                <w:ilvl w:val="0"/>
                <w:numId w:val="35"/>
              </w:numPr>
            </w:pPr>
            <w:r>
              <w:t>Insufficient Resources to meet forecasted conditions</w:t>
            </w:r>
          </w:p>
          <w:p w14:paraId="0CDC27DC" w14:textId="30E7A084" w:rsidR="00377A9C" w:rsidRDefault="00F21257" w:rsidP="00513D96">
            <w:pPr>
              <w:numPr>
                <w:ilvl w:val="0"/>
                <w:numId w:val="35"/>
              </w:numPr>
            </w:pPr>
            <w:r>
              <w:t xml:space="preserve">There is a projected reserve capacity shortage </w:t>
            </w:r>
            <w:r w:rsidR="00FF6118">
              <w:t xml:space="preserve">in DRUC </w:t>
            </w:r>
            <w:r>
              <w:t>that could affect reliability and may require more Resources</w:t>
            </w:r>
          </w:p>
          <w:p w14:paraId="0CDC27DD" w14:textId="2C5DDB46" w:rsidR="00377A9C" w:rsidRDefault="00F21257" w:rsidP="00513D96">
            <w:pPr>
              <w:pStyle w:val="TableText"/>
              <w:numPr>
                <w:ilvl w:val="0"/>
                <w:numId w:val="35"/>
              </w:numPr>
              <w:jc w:val="both"/>
            </w:pPr>
            <w:r>
              <w:rPr>
                <w:bCs/>
              </w:rPr>
              <w:t xml:space="preserve">When extreme cold weather is </w:t>
            </w:r>
            <w:r w:rsidR="0091080E">
              <w:rPr>
                <w:bCs/>
              </w:rPr>
              <w:t xml:space="preserve">developing and </w:t>
            </w:r>
            <w:r>
              <w:rPr>
                <w:bCs/>
              </w:rPr>
              <w:t xml:space="preserve">forecasted </w:t>
            </w:r>
            <w:r w:rsidR="0091080E">
              <w:rPr>
                <w:bCs/>
              </w:rPr>
              <w:t>to impact the ERCOT Region</w:t>
            </w:r>
          </w:p>
          <w:p w14:paraId="0CDC27DE" w14:textId="27B1D57D" w:rsidR="00377A9C" w:rsidRDefault="00F21257" w:rsidP="00513D96">
            <w:pPr>
              <w:pStyle w:val="TableText"/>
              <w:numPr>
                <w:ilvl w:val="0"/>
                <w:numId w:val="35"/>
              </w:numPr>
              <w:jc w:val="both"/>
            </w:pPr>
            <w:r>
              <w:t xml:space="preserve">When extreme hot weather is forecasted </w:t>
            </w:r>
            <w:r w:rsidR="0091080E">
              <w:t>to impact the ERCOT Region</w:t>
            </w:r>
          </w:p>
          <w:p w14:paraId="0CDC27DF" w14:textId="3CA5759B" w:rsidR="00377A9C" w:rsidRDefault="00F21257" w:rsidP="00513D96">
            <w:pPr>
              <w:numPr>
                <w:ilvl w:val="0"/>
                <w:numId w:val="35"/>
              </w:numPr>
            </w:pPr>
            <w:r>
              <w:t xml:space="preserve">When a Hurricane </w:t>
            </w:r>
            <w:r w:rsidR="0091080E">
              <w:t>or</w:t>
            </w:r>
            <w:r>
              <w:t xml:space="preserve"> Tropical Storm is </w:t>
            </w:r>
            <w:r w:rsidR="0091080E">
              <w:t>developing and forecasted to impact the ERCOT Region</w:t>
            </w:r>
          </w:p>
          <w:p w14:paraId="0CDC27E0" w14:textId="77777777" w:rsidR="00377A9C" w:rsidRDefault="00F21257" w:rsidP="00513D96">
            <w:pPr>
              <w:numPr>
                <w:ilvl w:val="0"/>
                <w:numId w:val="35"/>
              </w:numPr>
            </w:pPr>
            <w:r>
              <w:t>Unplanned transmission Outages that may impact reliability</w:t>
            </w:r>
          </w:p>
          <w:p w14:paraId="3A97847B" w14:textId="77777777" w:rsidR="0091080E" w:rsidRDefault="0091080E" w:rsidP="0091080E">
            <w:pPr>
              <w:ind w:left="720"/>
            </w:pPr>
          </w:p>
          <w:p w14:paraId="0CDC27E1" w14:textId="329D7D40" w:rsidR="00377A9C" w:rsidRDefault="00F21257" w:rsidP="0091080E">
            <w:r>
              <w:t xml:space="preserve">When </w:t>
            </w:r>
            <w:r w:rsidR="0091080E">
              <w:t xml:space="preserve">anticipated </w:t>
            </w:r>
            <w:r>
              <w:t xml:space="preserve">adverse weather conditions are </w:t>
            </w:r>
            <w:r w:rsidR="0091080E">
              <w:t>forecasted</w:t>
            </w:r>
            <w:r>
              <w:t>, ERCOT may confer with TOs and QSEs regarding the potential for adverse reliability impacts and contingency preparedness</w:t>
            </w:r>
            <w:r w:rsidR="0091080E">
              <w:t>.</w:t>
            </w:r>
          </w:p>
        </w:tc>
      </w:tr>
      <w:tr w:rsidR="002433EA" w14:paraId="1024A755" w14:textId="77777777" w:rsidTr="002433EA">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083FBC3A" w14:textId="0475EA9E" w:rsidR="002433EA" w:rsidRDefault="0091080E" w:rsidP="00B11EFF">
            <w:pPr>
              <w:pStyle w:val="Heading3"/>
            </w:pPr>
            <w:r>
              <w:t>Advance Action Notice (</w:t>
            </w:r>
            <w:r w:rsidR="002433EA">
              <w:t>AAN</w:t>
            </w:r>
            <w:r>
              <w:t>)</w:t>
            </w:r>
          </w:p>
        </w:tc>
      </w:tr>
      <w:tr w:rsidR="002433EA" w14:paraId="2FB0DAF9" w14:textId="77777777" w:rsidTr="002433EA">
        <w:trPr>
          <w:gridAfter w:val="1"/>
          <w:wAfter w:w="218" w:type="dxa"/>
          <w:trHeight w:val="576"/>
        </w:trPr>
        <w:tc>
          <w:tcPr>
            <w:tcW w:w="1510" w:type="dxa"/>
            <w:tcBorders>
              <w:top w:val="single" w:sz="4" w:space="0" w:color="auto"/>
              <w:left w:val="nil"/>
              <w:bottom w:val="single" w:sz="4" w:space="0" w:color="auto"/>
              <w:right w:val="single" w:sz="4" w:space="0" w:color="auto"/>
            </w:tcBorders>
            <w:vAlign w:val="center"/>
          </w:tcPr>
          <w:p w14:paraId="707FDBD2" w14:textId="2C500604" w:rsidR="002433EA" w:rsidRDefault="0091080E">
            <w:pPr>
              <w:jc w:val="center"/>
              <w:rPr>
                <w:b/>
                <w:bCs/>
              </w:rPr>
            </w:pPr>
            <w:r>
              <w:rPr>
                <w:b/>
              </w:rPr>
              <w:t>N</w:t>
            </w:r>
            <w:r w:rsidR="00BE4B71">
              <w:rPr>
                <w:b/>
              </w:rPr>
              <w:t>ote</w:t>
            </w:r>
          </w:p>
        </w:tc>
        <w:tc>
          <w:tcPr>
            <w:tcW w:w="7488" w:type="dxa"/>
            <w:tcBorders>
              <w:top w:val="single" w:sz="4" w:space="0" w:color="auto"/>
              <w:left w:val="single" w:sz="4" w:space="0" w:color="auto"/>
              <w:bottom w:val="single" w:sz="4" w:space="0" w:color="auto"/>
              <w:right w:val="nil"/>
            </w:tcBorders>
            <w:vAlign w:val="center"/>
          </w:tcPr>
          <w:p w14:paraId="58043C35" w14:textId="77777777" w:rsidR="0091080E" w:rsidRDefault="0091080E" w:rsidP="0091080E">
            <w:pPr>
              <w:pStyle w:val="TableText"/>
            </w:pPr>
            <w:r>
              <w:t>Outage Schedule Adjustment (OSA)</w:t>
            </w:r>
          </w:p>
          <w:p w14:paraId="35869BBD" w14:textId="77777777" w:rsidR="0091080E" w:rsidRDefault="0091080E" w:rsidP="0091080E">
            <w:pPr>
              <w:pStyle w:val="TableText"/>
            </w:pPr>
            <w:r>
              <w:t>Outage Adjustment Evaluation (OAE)</w:t>
            </w:r>
          </w:p>
          <w:p w14:paraId="08117D60" w14:textId="77777777" w:rsidR="0091080E" w:rsidRDefault="0091080E" w:rsidP="0091080E">
            <w:pPr>
              <w:pStyle w:val="TableText"/>
            </w:pPr>
          </w:p>
          <w:p w14:paraId="7420F701" w14:textId="481873F8" w:rsidR="002433EA" w:rsidRDefault="0091080E">
            <w:r>
              <w:t>An AAN is a</w:t>
            </w:r>
            <w:r w:rsidR="002433EA" w:rsidRPr="00F057BA">
              <w:t xml:space="preserve"> type of OCN</w:t>
            </w:r>
            <w:r>
              <w:t>, ERCOT may issue an AAN in anticipation of a possible Emergency Condition.  An AAN will</w:t>
            </w:r>
            <w:r w:rsidR="002433EA" w:rsidRPr="00F057BA">
              <w:t xml:space="preserve"> identif</w:t>
            </w:r>
            <w:r>
              <w:t>y</w:t>
            </w:r>
            <w:r w:rsidR="002433EA" w:rsidRPr="00F057BA">
              <w:t xml:space="preserve"> </w:t>
            </w:r>
            <w:r>
              <w:t>actions</w:t>
            </w:r>
            <w:r w:rsidR="002433EA" w:rsidRPr="00F057BA">
              <w:t xml:space="preserve"> ERCOT expects to take to address th</w:t>
            </w:r>
            <w:r w:rsidR="00C046C9">
              <w:t>e</w:t>
            </w:r>
            <w:r w:rsidR="002433EA" w:rsidRPr="00F057BA">
              <w:t xml:space="preserve"> condition unless the need for ERCOT action is alleviated by QSE and/or TSP actions or by other system developments.</w:t>
            </w:r>
          </w:p>
        </w:tc>
      </w:tr>
      <w:tr w:rsidR="002433EA" w14:paraId="4C5C0FCC" w14:textId="77777777" w:rsidTr="002433EA">
        <w:trPr>
          <w:gridAfter w:val="1"/>
          <w:wAfter w:w="218" w:type="dxa"/>
          <w:trHeight w:val="576"/>
        </w:trPr>
        <w:tc>
          <w:tcPr>
            <w:tcW w:w="1510" w:type="dxa"/>
            <w:tcBorders>
              <w:top w:val="single" w:sz="4" w:space="0" w:color="auto"/>
              <w:left w:val="nil"/>
              <w:bottom w:val="single" w:sz="4" w:space="0" w:color="auto"/>
              <w:right w:val="single" w:sz="4" w:space="0" w:color="auto"/>
            </w:tcBorders>
            <w:vAlign w:val="center"/>
          </w:tcPr>
          <w:p w14:paraId="3FD28B1F" w14:textId="43810C59" w:rsidR="002433EA" w:rsidRDefault="002433EA" w:rsidP="00C046C9">
            <w:pPr>
              <w:jc w:val="center"/>
              <w:rPr>
                <w:b/>
                <w:bCs/>
              </w:rPr>
            </w:pPr>
            <w:r>
              <w:rPr>
                <w:b/>
                <w:bCs/>
              </w:rPr>
              <w:t>1</w:t>
            </w:r>
          </w:p>
        </w:tc>
        <w:tc>
          <w:tcPr>
            <w:tcW w:w="7488" w:type="dxa"/>
            <w:tcBorders>
              <w:top w:val="single" w:sz="4" w:space="0" w:color="auto"/>
              <w:left w:val="single" w:sz="4" w:space="0" w:color="auto"/>
              <w:bottom w:val="single" w:sz="4" w:space="0" w:color="auto"/>
              <w:right w:val="nil"/>
            </w:tcBorders>
            <w:vAlign w:val="center"/>
          </w:tcPr>
          <w:p w14:paraId="78FE494E" w14:textId="127707A6" w:rsidR="002433EA" w:rsidRDefault="002433EA" w:rsidP="00C046C9">
            <w:pPr>
              <w:pStyle w:val="TableText"/>
            </w:pPr>
            <w:r>
              <w:t>As instructed by the Shift Supervisor and in coordination with Outage Coordination and Operations Support, issue an AAN.  The AAN can be issued for any of the following reasons</w:t>
            </w:r>
            <w:r w:rsidR="00C046C9">
              <w:t>:</w:t>
            </w:r>
          </w:p>
          <w:p w14:paraId="4E4F371C" w14:textId="77777777" w:rsidR="002433EA" w:rsidRDefault="002433EA" w:rsidP="00C046C9">
            <w:pPr>
              <w:pStyle w:val="TableText"/>
              <w:ind w:left="720"/>
            </w:pPr>
          </w:p>
          <w:p w14:paraId="29DE0C5B" w14:textId="7D09C878" w:rsidR="00C046C9" w:rsidRDefault="00C046C9" w:rsidP="00513D96">
            <w:pPr>
              <w:pStyle w:val="TableText"/>
              <w:numPr>
                <w:ilvl w:val="0"/>
                <w:numId w:val="116"/>
              </w:numPr>
            </w:pPr>
            <w:r>
              <w:t>Insufficient Resources to meet forecasted conditions</w:t>
            </w:r>
          </w:p>
          <w:p w14:paraId="50021E17" w14:textId="3594D5E2" w:rsidR="002433EA" w:rsidRDefault="002433EA" w:rsidP="00513D96">
            <w:pPr>
              <w:pStyle w:val="TableText"/>
              <w:numPr>
                <w:ilvl w:val="0"/>
                <w:numId w:val="116"/>
              </w:numPr>
            </w:pPr>
            <w:r>
              <w:t xml:space="preserve">There is a projected reserve capacity shortage </w:t>
            </w:r>
            <w:r w:rsidR="00FF6118">
              <w:t xml:space="preserve">in DRUC </w:t>
            </w:r>
            <w:r>
              <w:t>that could affect reliability and may require more Resources</w:t>
            </w:r>
          </w:p>
          <w:p w14:paraId="7C4927ED" w14:textId="273C6E0F" w:rsidR="002433EA" w:rsidRDefault="002433EA" w:rsidP="00513D96">
            <w:pPr>
              <w:pStyle w:val="TableText"/>
              <w:numPr>
                <w:ilvl w:val="0"/>
                <w:numId w:val="116"/>
              </w:numPr>
            </w:pPr>
            <w:r>
              <w:rPr>
                <w:bCs/>
              </w:rPr>
              <w:t xml:space="preserve">When extreme cold weather is </w:t>
            </w:r>
            <w:r w:rsidR="00C046C9">
              <w:rPr>
                <w:bCs/>
              </w:rPr>
              <w:t xml:space="preserve">developing and </w:t>
            </w:r>
            <w:r>
              <w:rPr>
                <w:bCs/>
              </w:rPr>
              <w:t xml:space="preserve">forecasted </w:t>
            </w:r>
            <w:r w:rsidR="00C046C9">
              <w:rPr>
                <w:bCs/>
              </w:rPr>
              <w:t>to impact the ERCOT Region</w:t>
            </w:r>
          </w:p>
          <w:p w14:paraId="1D8DAB8E" w14:textId="5456FD01" w:rsidR="002433EA" w:rsidRDefault="002433EA" w:rsidP="00513D96">
            <w:pPr>
              <w:pStyle w:val="TableText"/>
              <w:numPr>
                <w:ilvl w:val="0"/>
                <w:numId w:val="116"/>
              </w:numPr>
            </w:pPr>
            <w:r>
              <w:t xml:space="preserve">When extreme hot weather is forecasted </w:t>
            </w:r>
            <w:r w:rsidR="00C046C9">
              <w:t>to impact the ERCOT Region</w:t>
            </w:r>
          </w:p>
          <w:p w14:paraId="5EFB352F" w14:textId="2F814A14" w:rsidR="002433EA" w:rsidRDefault="002433EA" w:rsidP="00513D96">
            <w:pPr>
              <w:pStyle w:val="TableText"/>
              <w:numPr>
                <w:ilvl w:val="0"/>
                <w:numId w:val="116"/>
              </w:numPr>
            </w:pPr>
            <w:r>
              <w:t xml:space="preserve">When a Hurricane </w:t>
            </w:r>
            <w:r w:rsidR="00C046C9">
              <w:t>or</w:t>
            </w:r>
            <w:r>
              <w:t xml:space="preserve"> Tropical Storm is </w:t>
            </w:r>
            <w:r w:rsidR="00C046C9">
              <w:t>developing and forecasted to impact the ERCOT Region</w:t>
            </w:r>
            <w:r>
              <w:t xml:space="preserve"> </w:t>
            </w:r>
          </w:p>
          <w:p w14:paraId="66343AAB" w14:textId="77777777" w:rsidR="002433EA" w:rsidRDefault="002433EA" w:rsidP="00513D96">
            <w:pPr>
              <w:pStyle w:val="TableText"/>
              <w:numPr>
                <w:ilvl w:val="0"/>
                <w:numId w:val="116"/>
              </w:numPr>
            </w:pPr>
            <w:r>
              <w:t>Unplanned transmission Outages that may impact reliability</w:t>
            </w:r>
          </w:p>
          <w:p w14:paraId="420E9687" w14:textId="77777777" w:rsidR="00C046C9" w:rsidRDefault="00C046C9" w:rsidP="00C046C9"/>
          <w:p w14:paraId="0B3005D2" w14:textId="0E03AF6B" w:rsidR="002433EA" w:rsidRPr="00F057BA" w:rsidRDefault="002433EA" w:rsidP="00C046C9">
            <w:r>
              <w:t xml:space="preserve">When </w:t>
            </w:r>
            <w:r w:rsidR="00C046C9">
              <w:t xml:space="preserve">anticipated </w:t>
            </w:r>
            <w:r>
              <w:t xml:space="preserve">adverse weather conditions are </w:t>
            </w:r>
            <w:r w:rsidR="00C046C9">
              <w:t>forecasted</w:t>
            </w:r>
            <w:r>
              <w:t>, ERCOT may confer with TOs and QSEs regarding the potential for adverse reliability impacts and contingency preparedness</w:t>
            </w:r>
          </w:p>
        </w:tc>
      </w:tr>
      <w:tr w:rsidR="00377A9C" w14:paraId="0CDC27E4" w14:textId="77777777" w:rsidTr="002433EA">
        <w:trPr>
          <w:gridAfter w:val="1"/>
          <w:wAfter w:w="218" w:type="dxa"/>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0CDC27E3" w14:textId="77777777" w:rsidR="00377A9C" w:rsidRDefault="00F21257" w:rsidP="00B11EFF">
            <w:pPr>
              <w:pStyle w:val="Heading3"/>
            </w:pPr>
            <w:bookmarkStart w:id="168" w:name="_Advisory"/>
            <w:bookmarkEnd w:id="168"/>
            <w:r>
              <w:t>Advisory</w:t>
            </w:r>
          </w:p>
        </w:tc>
      </w:tr>
      <w:tr w:rsidR="00377A9C" w14:paraId="0CDC27F1" w14:textId="77777777" w:rsidTr="002433EA">
        <w:trPr>
          <w:gridAfter w:val="1"/>
          <w:wAfter w:w="218" w:type="dxa"/>
          <w:trHeight w:val="576"/>
        </w:trPr>
        <w:tc>
          <w:tcPr>
            <w:tcW w:w="1510" w:type="dxa"/>
            <w:tcBorders>
              <w:top w:val="double" w:sz="4" w:space="0" w:color="auto"/>
              <w:left w:val="nil"/>
              <w:bottom w:val="single" w:sz="4" w:space="0" w:color="auto"/>
              <w:right w:val="single" w:sz="4" w:space="0" w:color="auto"/>
            </w:tcBorders>
            <w:vAlign w:val="center"/>
          </w:tcPr>
          <w:p w14:paraId="0CDC27E5" w14:textId="77777777" w:rsidR="00377A9C" w:rsidRDefault="00F21257">
            <w:pPr>
              <w:jc w:val="center"/>
              <w:rPr>
                <w:b/>
              </w:rPr>
            </w:pPr>
            <w:r>
              <w:rPr>
                <w:b/>
                <w:bCs/>
              </w:rPr>
              <w:t>1</w:t>
            </w:r>
          </w:p>
        </w:tc>
        <w:tc>
          <w:tcPr>
            <w:tcW w:w="7488" w:type="dxa"/>
            <w:tcBorders>
              <w:top w:val="double" w:sz="4" w:space="0" w:color="auto"/>
              <w:left w:val="single" w:sz="4" w:space="0" w:color="auto"/>
              <w:bottom w:val="single" w:sz="4" w:space="0" w:color="auto"/>
              <w:right w:val="nil"/>
            </w:tcBorders>
            <w:vAlign w:val="center"/>
          </w:tcPr>
          <w:p w14:paraId="0CDC27E6" w14:textId="3E6D60A8" w:rsidR="00377A9C" w:rsidRDefault="00F21257" w:rsidP="00C046C9">
            <w:r>
              <w:t>As instructed by the Shift Supervisor or when appropriate, issue an Advisory.  The Advisory can be issued for any of the following reasons</w:t>
            </w:r>
            <w:r w:rsidR="00C046C9">
              <w:t>:</w:t>
            </w:r>
          </w:p>
          <w:p w14:paraId="0CDC27E7" w14:textId="77777777" w:rsidR="00377A9C" w:rsidRDefault="00377A9C" w:rsidP="00C046C9">
            <w:pPr>
              <w:rPr>
                <w:b/>
                <w:u w:val="single"/>
              </w:rPr>
            </w:pPr>
          </w:p>
          <w:p w14:paraId="0CDC27E8" w14:textId="7F2D1B7E" w:rsidR="00377A9C" w:rsidRDefault="00F21257" w:rsidP="00513D96">
            <w:pPr>
              <w:pStyle w:val="TableText"/>
              <w:numPr>
                <w:ilvl w:val="0"/>
                <w:numId w:val="35"/>
              </w:numPr>
            </w:pPr>
            <w:r>
              <w:t xml:space="preserve">When </w:t>
            </w:r>
            <w:r w:rsidR="00C046C9">
              <w:t xml:space="preserve">the probability of </w:t>
            </w:r>
            <w:r>
              <w:t xml:space="preserve">an approaching Hurricane </w:t>
            </w:r>
            <w:r w:rsidR="00C046C9">
              <w:t>or</w:t>
            </w:r>
            <w:r>
              <w:t xml:space="preserve"> Tropical Storm </w:t>
            </w:r>
            <w:r w:rsidR="00C046C9">
              <w:t>impacting the ERCOT Region increases, and concerns exist to escalate awareness</w:t>
            </w:r>
            <w:r>
              <w:t xml:space="preserve">  </w:t>
            </w:r>
          </w:p>
          <w:p w14:paraId="0CDC27E9" w14:textId="0084AF2F" w:rsidR="00377A9C" w:rsidRDefault="00F21257" w:rsidP="00513D96">
            <w:pPr>
              <w:pStyle w:val="TableText"/>
              <w:numPr>
                <w:ilvl w:val="0"/>
                <w:numId w:val="35"/>
              </w:numPr>
            </w:pPr>
            <w:r>
              <w:rPr>
                <w:bCs/>
              </w:rPr>
              <w:t xml:space="preserve">When </w:t>
            </w:r>
            <w:r w:rsidR="00C046C9">
              <w:rPr>
                <w:bCs/>
              </w:rPr>
              <w:t xml:space="preserve">the probability of </w:t>
            </w:r>
            <w:r>
              <w:rPr>
                <w:bCs/>
              </w:rPr>
              <w:t xml:space="preserve">extreme cold weather </w:t>
            </w:r>
            <w:r w:rsidR="00C046C9">
              <w:rPr>
                <w:bCs/>
              </w:rPr>
              <w:t>impacting the ERCOT Region increases, and concerns exist to escalate awareness</w:t>
            </w:r>
          </w:p>
          <w:p w14:paraId="0CDC27EA" w14:textId="7D413BAB" w:rsidR="00377A9C" w:rsidRDefault="00F21257" w:rsidP="00513D96">
            <w:pPr>
              <w:pStyle w:val="TableText"/>
              <w:numPr>
                <w:ilvl w:val="0"/>
                <w:numId w:val="35"/>
              </w:numPr>
            </w:pPr>
            <w:r>
              <w:t xml:space="preserve">When </w:t>
            </w:r>
            <w:r w:rsidR="00C046C9">
              <w:t xml:space="preserve">the probability of </w:t>
            </w:r>
            <w:r>
              <w:t xml:space="preserve">extreme hot weather </w:t>
            </w:r>
            <w:r w:rsidR="00C046C9">
              <w:t>impacting the ERCOT Region increases, and concerns exist to escalate awareness</w:t>
            </w:r>
          </w:p>
          <w:p w14:paraId="0CDC27EB" w14:textId="77777777" w:rsidR="00377A9C" w:rsidRDefault="00F21257" w:rsidP="00513D96">
            <w:pPr>
              <w:numPr>
                <w:ilvl w:val="0"/>
                <w:numId w:val="35"/>
              </w:numPr>
            </w:pPr>
            <w:r>
              <w:t>When conditions are developing or have changed and more Ancillary Services will be needed to maintain current or near-term reliability</w:t>
            </w:r>
          </w:p>
          <w:p w14:paraId="0CDC27EC" w14:textId="4A9B05A9" w:rsidR="00377A9C" w:rsidRDefault="00F21257" w:rsidP="00513D96">
            <w:pPr>
              <w:numPr>
                <w:ilvl w:val="0"/>
                <w:numId w:val="35"/>
              </w:numPr>
            </w:pPr>
            <w:r>
              <w:t>ERCOT exercise</w:t>
            </w:r>
            <w:r w:rsidR="00C046C9">
              <w:t>s</w:t>
            </w:r>
            <w:r>
              <w:t xml:space="preserve"> its authority to increase Ancillary Service requirements above the quantities originally specified in the Day-Ahead Market in accordance with ERCOT procedures</w:t>
            </w:r>
          </w:p>
          <w:p w14:paraId="0CDC27ED" w14:textId="4A80E4D8" w:rsidR="00377A9C" w:rsidRDefault="00F21257" w:rsidP="00513D96">
            <w:pPr>
              <w:numPr>
                <w:ilvl w:val="0"/>
                <w:numId w:val="35"/>
              </w:numPr>
            </w:pPr>
            <w:r>
              <w:t xml:space="preserve">When extreme weather or </w:t>
            </w:r>
            <w:r w:rsidR="00C046C9">
              <w:t xml:space="preserve">ERCOT System </w:t>
            </w:r>
            <w:r>
              <w:t>conditions require more lead-time than the normal Day-Ahead Market allows</w:t>
            </w:r>
          </w:p>
          <w:p w14:paraId="0CDC27EE" w14:textId="77777777" w:rsidR="00377A9C" w:rsidRDefault="00F21257" w:rsidP="00513D96">
            <w:pPr>
              <w:numPr>
                <w:ilvl w:val="0"/>
                <w:numId w:val="35"/>
              </w:numPr>
            </w:pPr>
            <w:r>
              <w:t>Transmission system conditions are such that operations within security criteria are not likely or possible because of Forced Outages or other conditions unless a CMP exists</w:t>
            </w:r>
          </w:p>
          <w:p w14:paraId="0CDC27EF" w14:textId="77777777" w:rsidR="00377A9C" w:rsidRDefault="00F21257" w:rsidP="00513D96">
            <w:pPr>
              <w:numPr>
                <w:ilvl w:val="0"/>
                <w:numId w:val="35"/>
              </w:numPr>
            </w:pPr>
            <w:r>
              <w:t>Loss of communications or control condition is anticipated or significantly limited</w:t>
            </w:r>
          </w:p>
          <w:p w14:paraId="0CDC27F0" w14:textId="50CFB25A" w:rsidR="00377A9C" w:rsidRDefault="00F21257" w:rsidP="00513D96">
            <w:pPr>
              <w:numPr>
                <w:ilvl w:val="0"/>
                <w:numId w:val="35"/>
              </w:numPr>
              <w:rPr>
                <w:b/>
              </w:rPr>
            </w:pPr>
            <w:r>
              <w:t xml:space="preserve">ERCOT may require information from QSEs representing Resources regarding the Resources’ fuel capabilities. Requests for this type of information shall be for </w:t>
            </w:r>
            <w:r w:rsidR="00513D96">
              <w:t>a time</w:t>
            </w:r>
            <w:r>
              <w:t xml:space="preserve"> of no more than seven days from the date of the request</w:t>
            </w:r>
          </w:p>
        </w:tc>
      </w:tr>
      <w:tr w:rsidR="00377A9C" w14:paraId="0CDC27F3" w14:textId="77777777" w:rsidTr="002433EA">
        <w:trPr>
          <w:gridAfter w:val="1"/>
          <w:wAfter w:w="218" w:type="dxa"/>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0CDC27F2" w14:textId="77777777" w:rsidR="00377A9C" w:rsidRDefault="00F21257" w:rsidP="00B11EFF">
            <w:pPr>
              <w:pStyle w:val="Heading3"/>
            </w:pPr>
            <w:bookmarkStart w:id="169" w:name="_Watch"/>
            <w:bookmarkEnd w:id="169"/>
            <w:r>
              <w:t>Watch</w:t>
            </w:r>
          </w:p>
        </w:tc>
      </w:tr>
      <w:tr w:rsidR="00377A9C" w14:paraId="0CDC2802" w14:textId="77777777" w:rsidTr="002433EA">
        <w:trPr>
          <w:gridAfter w:val="1"/>
          <w:wAfter w:w="218" w:type="dxa"/>
          <w:trHeight w:val="576"/>
        </w:trPr>
        <w:tc>
          <w:tcPr>
            <w:tcW w:w="1510" w:type="dxa"/>
            <w:tcBorders>
              <w:top w:val="double" w:sz="4" w:space="0" w:color="auto"/>
              <w:left w:val="nil"/>
              <w:bottom w:val="double" w:sz="4" w:space="0" w:color="auto"/>
              <w:right w:val="single" w:sz="4" w:space="0" w:color="auto"/>
            </w:tcBorders>
            <w:vAlign w:val="center"/>
          </w:tcPr>
          <w:p w14:paraId="0CDC27F4" w14:textId="77777777" w:rsidR="00377A9C" w:rsidRDefault="00F21257">
            <w:pPr>
              <w:jc w:val="center"/>
              <w:rPr>
                <w:b/>
              </w:rPr>
            </w:pPr>
            <w:r>
              <w:rPr>
                <w:b/>
                <w:bCs/>
              </w:rPr>
              <w:t>1</w:t>
            </w:r>
          </w:p>
        </w:tc>
        <w:tc>
          <w:tcPr>
            <w:tcW w:w="7488" w:type="dxa"/>
            <w:tcBorders>
              <w:top w:val="double" w:sz="4" w:space="0" w:color="auto"/>
              <w:left w:val="single" w:sz="4" w:space="0" w:color="auto"/>
              <w:bottom w:val="double" w:sz="4" w:space="0" w:color="auto"/>
              <w:right w:val="nil"/>
            </w:tcBorders>
            <w:vAlign w:val="center"/>
          </w:tcPr>
          <w:p w14:paraId="0CDC27F5" w14:textId="3834F10C" w:rsidR="00377A9C" w:rsidRDefault="00F21257" w:rsidP="007739F9">
            <w:r>
              <w:t>As instructed by the Shift Supervisor or when appropriate, issue a Watch.  The Watch can be issued for any of the following reasons</w:t>
            </w:r>
            <w:r w:rsidR="007739F9">
              <w:t>:</w:t>
            </w:r>
          </w:p>
          <w:p w14:paraId="0CDC27F6" w14:textId="77777777" w:rsidR="00377A9C" w:rsidRDefault="00377A9C" w:rsidP="007739F9"/>
          <w:p w14:paraId="0CDC27F7" w14:textId="62102C3A" w:rsidR="00377A9C" w:rsidRDefault="00F21257" w:rsidP="00513D96">
            <w:pPr>
              <w:pStyle w:val="TableText"/>
              <w:numPr>
                <w:ilvl w:val="0"/>
                <w:numId w:val="35"/>
              </w:numPr>
            </w:pPr>
            <w:r>
              <w:t xml:space="preserve">A reserve capacity shortage is projected with no market solution available that could affect reliability </w:t>
            </w:r>
          </w:p>
          <w:p w14:paraId="0CDC27F8" w14:textId="6CD1EF15" w:rsidR="00377A9C" w:rsidRDefault="00F21257" w:rsidP="00513D96">
            <w:pPr>
              <w:pStyle w:val="TableText"/>
              <w:numPr>
                <w:ilvl w:val="0"/>
                <w:numId w:val="35"/>
              </w:numPr>
            </w:pPr>
            <w:r>
              <w:t xml:space="preserve">When an approaching Hurricane </w:t>
            </w:r>
            <w:r w:rsidR="007739F9">
              <w:t>or</w:t>
            </w:r>
            <w:r>
              <w:t xml:space="preserve"> Tropical Storm is </w:t>
            </w:r>
            <w:r w:rsidR="007739F9">
              <w:t>imminent and anticipated to have an adverse impact on the ERCOT Region</w:t>
            </w:r>
            <w:r>
              <w:t xml:space="preserve">  </w:t>
            </w:r>
          </w:p>
          <w:p w14:paraId="0CDC27F9" w14:textId="4CCDF0BD" w:rsidR="00377A9C" w:rsidRDefault="00F21257" w:rsidP="00513D96">
            <w:pPr>
              <w:pStyle w:val="TableText"/>
              <w:numPr>
                <w:ilvl w:val="0"/>
                <w:numId w:val="35"/>
              </w:numPr>
            </w:pPr>
            <w:r>
              <w:rPr>
                <w:bCs/>
              </w:rPr>
              <w:t xml:space="preserve">When </w:t>
            </w:r>
            <w:r w:rsidR="007739F9">
              <w:rPr>
                <w:bCs/>
              </w:rPr>
              <w:t xml:space="preserve">impacts from </w:t>
            </w:r>
            <w:r>
              <w:rPr>
                <w:bCs/>
              </w:rPr>
              <w:t xml:space="preserve">extreme cold weather is </w:t>
            </w:r>
            <w:r w:rsidR="007739F9">
              <w:rPr>
                <w:bCs/>
              </w:rPr>
              <w:t>imminent and anticipated to have an adverse impact on the ERCOT Region</w:t>
            </w:r>
          </w:p>
          <w:p w14:paraId="0CDC27FA" w14:textId="13996319" w:rsidR="00377A9C" w:rsidRDefault="00F21257" w:rsidP="00513D96">
            <w:pPr>
              <w:pStyle w:val="TableText"/>
              <w:numPr>
                <w:ilvl w:val="0"/>
                <w:numId w:val="35"/>
              </w:numPr>
            </w:pPr>
            <w:r>
              <w:t xml:space="preserve">When </w:t>
            </w:r>
            <w:r w:rsidR="007739F9">
              <w:t xml:space="preserve">impacts from </w:t>
            </w:r>
            <w:r>
              <w:t xml:space="preserve">extreme hot weather is </w:t>
            </w:r>
            <w:r w:rsidR="007739F9">
              <w:t>imminent and anticipated to have an adverse impact on the ERCOT Region</w:t>
            </w:r>
          </w:p>
          <w:p w14:paraId="0CDC27FB" w14:textId="77777777" w:rsidR="00377A9C" w:rsidRDefault="00F21257" w:rsidP="00513D96">
            <w:pPr>
              <w:numPr>
                <w:ilvl w:val="0"/>
                <w:numId w:val="36"/>
              </w:numPr>
            </w:pPr>
            <w:r>
              <w:t>Conditions have developed such that additional Ancillary Services are needed in the Operating Period</w:t>
            </w:r>
          </w:p>
          <w:p w14:paraId="0CDC27FC" w14:textId="77777777" w:rsidR="00377A9C" w:rsidRDefault="00F21257" w:rsidP="00513D96">
            <w:pPr>
              <w:numPr>
                <w:ilvl w:val="0"/>
                <w:numId w:val="36"/>
              </w:numPr>
            </w:pPr>
            <w:r>
              <w:t>Insufficient Ancillary Services or Energy Offers in the DAM</w:t>
            </w:r>
          </w:p>
          <w:p w14:paraId="0CDC27FD" w14:textId="77777777" w:rsidR="00377A9C" w:rsidRDefault="00F21257" w:rsidP="00513D96">
            <w:pPr>
              <w:numPr>
                <w:ilvl w:val="0"/>
                <w:numId w:val="36"/>
              </w:numPr>
            </w:pPr>
            <w:r>
              <w:t>Market-based congestion management techniques embedded in SCED will not be adequate to resolve transmission security violations</w:t>
            </w:r>
          </w:p>
          <w:p w14:paraId="0CDC27FE" w14:textId="77777777" w:rsidR="00377A9C" w:rsidRDefault="00F21257" w:rsidP="00513D96">
            <w:pPr>
              <w:numPr>
                <w:ilvl w:val="0"/>
                <w:numId w:val="36"/>
              </w:numPr>
            </w:pPr>
            <w:r>
              <w:t>Forced Outages or other abnormal operating conditions have occurred, or may occur that require operations  with active</w:t>
            </w:r>
            <w:r>
              <w:rPr>
                <w:b/>
              </w:rPr>
              <w:t xml:space="preserve"> </w:t>
            </w:r>
            <w:r>
              <w:t>violations of security criteria as defined in the Operating Guides unless a CMP exists</w:t>
            </w:r>
          </w:p>
          <w:p w14:paraId="0CDC27FF" w14:textId="77777777" w:rsidR="00377A9C" w:rsidRDefault="00F21257" w:rsidP="00513D96">
            <w:pPr>
              <w:numPr>
                <w:ilvl w:val="0"/>
                <w:numId w:val="36"/>
              </w:numPr>
            </w:pPr>
            <w:r>
              <w:t>The SCED process fails to reach a solution, whether or not ERCOT is using one of the measures in Failure of the SCED Process.</w:t>
            </w:r>
          </w:p>
          <w:p w14:paraId="0CDC2800" w14:textId="77777777" w:rsidR="00377A9C" w:rsidRDefault="00F21257" w:rsidP="00513D96">
            <w:pPr>
              <w:numPr>
                <w:ilvl w:val="0"/>
                <w:numId w:val="36"/>
              </w:numPr>
            </w:pPr>
            <w:r>
              <w:t>The need to immediately procure Ancillary Services from existing offers</w:t>
            </w:r>
          </w:p>
          <w:p w14:paraId="0CDC2801" w14:textId="77777777" w:rsidR="00377A9C" w:rsidRDefault="00F21257" w:rsidP="00513D96">
            <w:pPr>
              <w:numPr>
                <w:ilvl w:val="0"/>
                <w:numId w:val="36"/>
              </w:numPr>
            </w:pPr>
            <w:r>
              <w:t>ERCOT may instruct TOs to reconfigure transmission elements as necessary to improve the reliability of the system</w:t>
            </w:r>
          </w:p>
        </w:tc>
      </w:tr>
      <w:tr w:rsidR="00377A9C" w14:paraId="0CDC2804" w14:textId="77777777" w:rsidTr="002433EA">
        <w:trPr>
          <w:gridAfter w:val="1"/>
          <w:wAfter w:w="218" w:type="dxa"/>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0CDC2803" w14:textId="77777777" w:rsidR="00377A9C" w:rsidRDefault="00F21257" w:rsidP="00B11EFF">
            <w:pPr>
              <w:pStyle w:val="Heading3"/>
            </w:pPr>
            <w:bookmarkStart w:id="170" w:name="_Emergency_Notice"/>
            <w:bookmarkEnd w:id="170"/>
            <w:r>
              <w:t>Emergency Notice</w:t>
            </w:r>
          </w:p>
        </w:tc>
      </w:tr>
      <w:tr w:rsidR="00377A9C" w14:paraId="0CDC2812" w14:textId="77777777" w:rsidTr="002433EA">
        <w:trPr>
          <w:gridAfter w:val="1"/>
          <w:wAfter w:w="218" w:type="dxa"/>
          <w:trHeight w:val="576"/>
        </w:trPr>
        <w:tc>
          <w:tcPr>
            <w:tcW w:w="1510" w:type="dxa"/>
            <w:tcBorders>
              <w:top w:val="double" w:sz="4" w:space="0" w:color="auto"/>
              <w:left w:val="nil"/>
              <w:bottom w:val="double" w:sz="4" w:space="0" w:color="auto"/>
            </w:tcBorders>
            <w:vAlign w:val="center"/>
          </w:tcPr>
          <w:p w14:paraId="0CDC2805" w14:textId="77777777" w:rsidR="00377A9C" w:rsidRDefault="00F21257">
            <w:pPr>
              <w:jc w:val="center"/>
              <w:rPr>
                <w:b/>
                <w:bCs/>
              </w:rPr>
            </w:pPr>
            <w:r>
              <w:rPr>
                <w:b/>
                <w:bCs/>
              </w:rPr>
              <w:t>1</w:t>
            </w:r>
          </w:p>
        </w:tc>
        <w:tc>
          <w:tcPr>
            <w:tcW w:w="7488" w:type="dxa"/>
            <w:tcBorders>
              <w:top w:val="double" w:sz="4" w:space="0" w:color="auto"/>
              <w:bottom w:val="double" w:sz="4" w:space="0" w:color="auto"/>
              <w:right w:val="nil"/>
            </w:tcBorders>
          </w:tcPr>
          <w:p w14:paraId="0CDC2806" w14:textId="5E3D13C0" w:rsidR="00377A9C" w:rsidRDefault="00F21257">
            <w:r>
              <w:t>As instructed by the Shift Supervisor or when appropriate, issue an Emergency Notice.  The Emergency Notice can be issued for any of the following reasons</w:t>
            </w:r>
            <w:r w:rsidR="007739F9">
              <w:t>:</w:t>
            </w:r>
          </w:p>
          <w:p w14:paraId="0CDC2807" w14:textId="77777777" w:rsidR="00377A9C" w:rsidRDefault="00377A9C"/>
          <w:p w14:paraId="0CDC2808" w14:textId="77777777" w:rsidR="00377A9C" w:rsidRDefault="00F21257" w:rsidP="00513D96">
            <w:pPr>
              <w:numPr>
                <w:ilvl w:val="0"/>
                <w:numId w:val="37"/>
              </w:numPr>
            </w:pPr>
            <w:r>
              <w:t>Loss of Primary Control Center functionality</w:t>
            </w:r>
          </w:p>
          <w:p w14:paraId="0CDC2809" w14:textId="77777777" w:rsidR="00377A9C" w:rsidRDefault="00F21257" w:rsidP="00513D96">
            <w:pPr>
              <w:numPr>
                <w:ilvl w:val="0"/>
                <w:numId w:val="37"/>
              </w:numPr>
            </w:pPr>
            <w:r>
              <w:t>Load Resource deployment for North-Houston voltage stability</w:t>
            </w:r>
          </w:p>
          <w:p w14:paraId="0CDC280A" w14:textId="77777777" w:rsidR="00377A9C" w:rsidRDefault="00F21257" w:rsidP="00513D96">
            <w:pPr>
              <w:numPr>
                <w:ilvl w:val="0"/>
                <w:numId w:val="37"/>
              </w:numPr>
            </w:pPr>
            <w:r>
              <w:t>ERCOT cannot maintain minimum reliability standards (for reasons including fuel shortages) during the Operating Period using every Resource practically obtainable from the market</w:t>
            </w:r>
          </w:p>
          <w:p w14:paraId="0CDC280B" w14:textId="77777777" w:rsidR="00377A9C" w:rsidRDefault="00F21257" w:rsidP="00513D96">
            <w:pPr>
              <w:numPr>
                <w:ilvl w:val="0"/>
                <w:numId w:val="37"/>
              </w:numPr>
            </w:pPr>
            <w:r>
              <w:t>Immediate action cannot be taken to avoid or relive a Transmission Element operating above its Emergency Rating</w:t>
            </w:r>
          </w:p>
          <w:p w14:paraId="0CDC280C" w14:textId="77777777" w:rsidR="00377A9C" w:rsidRDefault="00F21257" w:rsidP="00513D96">
            <w:pPr>
              <w:numPr>
                <w:ilvl w:val="0"/>
                <w:numId w:val="37"/>
              </w:numPr>
            </w:pPr>
            <w:r>
              <w:t>ERCOT forecasts an inability to meet applicable reliability standards and it has exercised all other reasonable options</w:t>
            </w:r>
          </w:p>
          <w:p w14:paraId="0CDC280D" w14:textId="77777777" w:rsidR="00377A9C" w:rsidRDefault="00F21257" w:rsidP="00513D96">
            <w:pPr>
              <w:pStyle w:val="TableText"/>
              <w:numPr>
                <w:ilvl w:val="0"/>
                <w:numId w:val="37"/>
              </w:numPr>
              <w:jc w:val="both"/>
            </w:pPr>
            <w:r>
              <w:t>A transmission condition has been identified that requires emergency energy from any of the DC-Ties or curtailment of schedules</w:t>
            </w:r>
          </w:p>
          <w:p w14:paraId="0CDC280E" w14:textId="77777777" w:rsidR="00377A9C" w:rsidRDefault="00F21257" w:rsidP="00513D96">
            <w:pPr>
              <w:numPr>
                <w:ilvl w:val="0"/>
                <w:numId w:val="37"/>
              </w:numPr>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CMPs</w:t>
            </w:r>
          </w:p>
          <w:p w14:paraId="0CDC280F" w14:textId="64013F01" w:rsidR="00377A9C" w:rsidRDefault="00F21257" w:rsidP="00513D96">
            <w:pPr>
              <w:pStyle w:val="TableText"/>
              <w:numPr>
                <w:ilvl w:val="0"/>
                <w:numId w:val="37"/>
              </w:numPr>
              <w:jc w:val="both"/>
            </w:pPr>
            <w:r>
              <w:t xml:space="preserve">When extreme cold weather is </w:t>
            </w:r>
            <w:r>
              <w:rPr>
                <w:bCs/>
              </w:rPr>
              <w:t xml:space="preserve">beginning to have an adverse impact on the  </w:t>
            </w:r>
            <w:r w:rsidR="007739F9">
              <w:rPr>
                <w:bCs/>
              </w:rPr>
              <w:t xml:space="preserve">ERCOT </w:t>
            </w:r>
            <w:r>
              <w:rPr>
                <w:bCs/>
              </w:rPr>
              <w:t>System</w:t>
            </w:r>
          </w:p>
          <w:p w14:paraId="0CDC2810" w14:textId="400DBE5A" w:rsidR="00377A9C" w:rsidRDefault="00F21257" w:rsidP="00513D96">
            <w:pPr>
              <w:pStyle w:val="TableText"/>
              <w:numPr>
                <w:ilvl w:val="0"/>
                <w:numId w:val="37"/>
              </w:numPr>
              <w:jc w:val="both"/>
            </w:pPr>
            <w:r>
              <w:rPr>
                <w:bCs/>
              </w:rPr>
              <w:t xml:space="preserve">When extreme hot weather is beginning to have an adverse impact on the </w:t>
            </w:r>
            <w:r w:rsidR="007739F9">
              <w:rPr>
                <w:bCs/>
              </w:rPr>
              <w:t xml:space="preserve">ERCOT </w:t>
            </w:r>
            <w:r>
              <w:rPr>
                <w:bCs/>
              </w:rPr>
              <w:t>System</w:t>
            </w:r>
          </w:p>
          <w:p w14:paraId="0CDC2811" w14:textId="6C0D3B8A" w:rsidR="00377A9C" w:rsidRDefault="00F21257" w:rsidP="00513D96">
            <w:pPr>
              <w:pStyle w:val="TableText"/>
              <w:numPr>
                <w:ilvl w:val="0"/>
                <w:numId w:val="37"/>
              </w:numPr>
              <w:jc w:val="both"/>
            </w:pPr>
            <w:r>
              <w:rPr>
                <w:bCs/>
              </w:rPr>
              <w:t xml:space="preserve">When </w:t>
            </w:r>
            <w:r w:rsidR="007739F9">
              <w:rPr>
                <w:bCs/>
              </w:rPr>
              <w:t xml:space="preserve">a </w:t>
            </w:r>
            <w:r>
              <w:rPr>
                <w:bCs/>
              </w:rPr>
              <w:t xml:space="preserve">Hurricane </w:t>
            </w:r>
            <w:r w:rsidR="007739F9">
              <w:rPr>
                <w:bCs/>
              </w:rPr>
              <w:t>or</w:t>
            </w:r>
            <w:r>
              <w:rPr>
                <w:bCs/>
              </w:rPr>
              <w:t xml:space="preserve"> Tropical Storm is beginning to have an adverse impact on the System</w:t>
            </w:r>
          </w:p>
        </w:tc>
      </w:tr>
      <w:tr w:rsidR="00377A9C" w14:paraId="0CDC2814" w14:textId="77777777" w:rsidTr="002433EA">
        <w:trPr>
          <w:gridAfter w:val="1"/>
          <w:wAfter w:w="218" w:type="dxa"/>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0CDC2813" w14:textId="77777777" w:rsidR="00377A9C" w:rsidRDefault="00F21257" w:rsidP="00B11EFF">
            <w:pPr>
              <w:pStyle w:val="Heading3"/>
            </w:pPr>
            <w:bookmarkStart w:id="171" w:name="_Notifications"/>
            <w:bookmarkStart w:id="172" w:name="_Scripts"/>
            <w:bookmarkEnd w:id="171"/>
            <w:bookmarkEnd w:id="172"/>
            <w:r>
              <w:t xml:space="preserve"> Operating Condition Script</w:t>
            </w:r>
          </w:p>
        </w:tc>
      </w:tr>
      <w:tr w:rsidR="00377A9C" w14:paraId="0CDC281E" w14:textId="77777777" w:rsidTr="002433EA">
        <w:trPr>
          <w:gridAfter w:val="1"/>
          <w:wAfter w:w="218" w:type="dxa"/>
          <w:trHeight w:val="576"/>
        </w:trPr>
        <w:tc>
          <w:tcPr>
            <w:tcW w:w="1510" w:type="dxa"/>
            <w:tcBorders>
              <w:top w:val="double" w:sz="4" w:space="0" w:color="auto"/>
              <w:left w:val="nil"/>
              <w:bottom w:val="single" w:sz="4" w:space="0" w:color="auto"/>
            </w:tcBorders>
            <w:vAlign w:val="center"/>
          </w:tcPr>
          <w:p w14:paraId="0CDC2815" w14:textId="77777777" w:rsidR="00377A9C" w:rsidRDefault="00F21257">
            <w:pPr>
              <w:jc w:val="center"/>
              <w:rPr>
                <w:b/>
                <w:bCs/>
              </w:rPr>
            </w:pPr>
            <w:r>
              <w:rPr>
                <w:b/>
                <w:bCs/>
              </w:rPr>
              <w:t>Hotline</w:t>
            </w:r>
          </w:p>
        </w:tc>
        <w:tc>
          <w:tcPr>
            <w:tcW w:w="7488" w:type="dxa"/>
            <w:tcBorders>
              <w:top w:val="double" w:sz="4" w:space="0" w:color="auto"/>
              <w:bottom w:val="single" w:sz="4" w:space="0" w:color="auto"/>
              <w:right w:val="nil"/>
            </w:tcBorders>
          </w:tcPr>
          <w:p w14:paraId="0CDC2816" w14:textId="77777777" w:rsidR="00377A9C" w:rsidRDefault="00F21257">
            <w:r>
              <w:t>Hotline calls are usually made by Real-Time Operator, the scripts below are for reference if needed:</w:t>
            </w:r>
          </w:p>
          <w:p w14:paraId="0CDC2817" w14:textId="77777777" w:rsidR="00377A9C" w:rsidRDefault="00377A9C"/>
          <w:p w14:paraId="0CDC2818" w14:textId="77777777" w:rsidR="00377A9C" w:rsidRDefault="00F21257">
            <w:r>
              <w:t>Notify QSEs of Notice:</w:t>
            </w:r>
          </w:p>
          <w:p w14:paraId="0CDC2819" w14:textId="77777777" w:rsidR="00377A9C" w:rsidRDefault="00377A9C"/>
          <w:p w14:paraId="0CDC281A" w14:textId="77777777" w:rsidR="00377A9C" w:rsidRDefault="00F21257">
            <w:pPr>
              <w:rPr>
                <w:b/>
                <w:u w:val="single"/>
              </w:rPr>
            </w:pPr>
            <w:r>
              <w:rPr>
                <w:b/>
                <w:highlight w:val="yellow"/>
                <w:u w:val="single"/>
              </w:rPr>
              <w:t xml:space="preserve">Q#46 - Typical Hotline Script for Operating Condition [OCN/Advisory/Watch/Emergency] </w:t>
            </w:r>
          </w:p>
          <w:p w14:paraId="0CDC281B" w14:textId="77777777" w:rsidR="00377A9C" w:rsidRDefault="00377A9C"/>
          <w:p w14:paraId="0CDC281C" w14:textId="77777777" w:rsidR="00377A9C" w:rsidRDefault="00F21257">
            <w:r>
              <w:t>Notify Transmission Operator to make Hotline call to TOs</w:t>
            </w:r>
          </w:p>
          <w:p w14:paraId="0CDC281D" w14:textId="77777777" w:rsidR="00377A9C" w:rsidRDefault="00377A9C">
            <w:pPr>
              <w:rPr>
                <w:b/>
              </w:rPr>
            </w:pPr>
          </w:p>
        </w:tc>
      </w:tr>
      <w:tr w:rsidR="00377A9C" w14:paraId="0CDC2825" w14:textId="77777777" w:rsidTr="002433EA">
        <w:trPr>
          <w:gridAfter w:val="1"/>
          <w:wAfter w:w="218" w:type="dxa"/>
          <w:trHeight w:val="576"/>
        </w:trPr>
        <w:tc>
          <w:tcPr>
            <w:tcW w:w="1510" w:type="dxa"/>
            <w:tcBorders>
              <w:top w:val="single" w:sz="4" w:space="0" w:color="auto"/>
              <w:left w:val="nil"/>
              <w:bottom w:val="single" w:sz="4" w:space="0" w:color="auto"/>
            </w:tcBorders>
            <w:vAlign w:val="center"/>
          </w:tcPr>
          <w:p w14:paraId="0CDC281F" w14:textId="77777777" w:rsidR="00377A9C" w:rsidRDefault="00F21257">
            <w:pPr>
              <w:jc w:val="center"/>
              <w:rPr>
                <w:b/>
                <w:bCs/>
              </w:rPr>
            </w:pPr>
            <w:r>
              <w:rPr>
                <w:b/>
                <w:bCs/>
              </w:rPr>
              <w:t>Post</w:t>
            </w:r>
          </w:p>
        </w:tc>
        <w:tc>
          <w:tcPr>
            <w:tcW w:w="7488" w:type="dxa"/>
            <w:tcBorders>
              <w:top w:val="single" w:sz="4" w:space="0" w:color="auto"/>
              <w:bottom w:val="single" w:sz="4" w:space="0" w:color="auto"/>
              <w:right w:val="nil"/>
            </w:tcBorders>
            <w:vAlign w:val="center"/>
          </w:tcPr>
          <w:p w14:paraId="0CDC2820" w14:textId="77D3C9AE" w:rsidR="00377A9C" w:rsidRDefault="00F21257" w:rsidP="00513D96">
            <w:pPr>
              <w:pStyle w:val="ListParagraph"/>
              <w:numPr>
                <w:ilvl w:val="0"/>
                <w:numId w:val="70"/>
              </w:numPr>
            </w:pPr>
            <w:r>
              <w:t xml:space="preserve">All notices must be posted on </w:t>
            </w:r>
            <w:r w:rsidR="006B1F61">
              <w:t xml:space="preserve">the </w:t>
            </w:r>
            <w:r w:rsidR="006B1F61" w:rsidRPr="006B1F61">
              <w:t>ERCOT Website</w:t>
            </w:r>
          </w:p>
          <w:p w14:paraId="0CDC2821" w14:textId="77777777" w:rsidR="00377A9C" w:rsidRDefault="00F21257" w:rsidP="00513D96">
            <w:pPr>
              <w:pStyle w:val="ListParagraph"/>
              <w:numPr>
                <w:ilvl w:val="0"/>
                <w:numId w:val="70"/>
              </w:numPr>
            </w:pPr>
            <w:r>
              <w:t>For “free form” messages, the “Notice priority” will be specified as follows:</w:t>
            </w:r>
          </w:p>
          <w:p w14:paraId="0CDC2822" w14:textId="77777777" w:rsidR="00377A9C" w:rsidRDefault="00F21257" w:rsidP="00513D96">
            <w:pPr>
              <w:pStyle w:val="ListParagraph"/>
              <w:numPr>
                <w:ilvl w:val="1"/>
                <w:numId w:val="70"/>
              </w:numPr>
            </w:pPr>
            <w:r>
              <w:t>Operational Information/OCN type messages – low priority</w:t>
            </w:r>
          </w:p>
          <w:p w14:paraId="0CDC2823" w14:textId="77777777" w:rsidR="00377A9C" w:rsidRDefault="00F21257" w:rsidP="00513D96">
            <w:pPr>
              <w:pStyle w:val="ListParagraph"/>
              <w:numPr>
                <w:ilvl w:val="1"/>
                <w:numId w:val="70"/>
              </w:numPr>
            </w:pPr>
            <w:r>
              <w:t>Advisory/Watch type messages – medium priority</w:t>
            </w:r>
          </w:p>
          <w:p w14:paraId="0CDC2824" w14:textId="77777777" w:rsidR="00377A9C" w:rsidRDefault="00F21257" w:rsidP="00513D96">
            <w:pPr>
              <w:pStyle w:val="ListParagraph"/>
              <w:numPr>
                <w:ilvl w:val="1"/>
                <w:numId w:val="70"/>
              </w:numPr>
            </w:pPr>
            <w:r>
              <w:t>Emergency type messages – high priority</w:t>
            </w:r>
          </w:p>
        </w:tc>
      </w:tr>
      <w:tr w:rsidR="00377A9C" w14:paraId="0CDC2829" w14:textId="77777777" w:rsidTr="002433EA">
        <w:trPr>
          <w:gridAfter w:val="1"/>
          <w:wAfter w:w="218" w:type="dxa"/>
          <w:trHeight w:val="576"/>
        </w:trPr>
        <w:tc>
          <w:tcPr>
            <w:tcW w:w="1510" w:type="dxa"/>
            <w:tcBorders>
              <w:top w:val="single" w:sz="4" w:space="0" w:color="auto"/>
              <w:left w:val="nil"/>
              <w:bottom w:val="single" w:sz="4" w:space="0" w:color="auto"/>
            </w:tcBorders>
            <w:vAlign w:val="center"/>
          </w:tcPr>
          <w:p w14:paraId="0CDC2826" w14:textId="77777777" w:rsidR="00377A9C" w:rsidRDefault="00F21257">
            <w:pPr>
              <w:jc w:val="center"/>
              <w:rPr>
                <w:b/>
                <w:bCs/>
              </w:rPr>
            </w:pPr>
            <w:r>
              <w:rPr>
                <w:b/>
                <w:bCs/>
              </w:rPr>
              <w:t>Hotline Cancellation</w:t>
            </w:r>
          </w:p>
        </w:tc>
        <w:tc>
          <w:tcPr>
            <w:tcW w:w="7488" w:type="dxa"/>
            <w:tcBorders>
              <w:top w:val="single" w:sz="4" w:space="0" w:color="auto"/>
              <w:bottom w:val="single" w:sz="4" w:space="0" w:color="auto"/>
              <w:right w:val="nil"/>
            </w:tcBorders>
            <w:vAlign w:val="center"/>
          </w:tcPr>
          <w:p w14:paraId="0CDC2827" w14:textId="77777777" w:rsidR="00377A9C" w:rsidRDefault="00F21257">
            <w:pPr>
              <w:pStyle w:val="TableText"/>
              <w:jc w:val="both"/>
              <w:rPr>
                <w:b/>
                <w:u w:val="single"/>
              </w:rPr>
            </w:pPr>
            <w:r>
              <w:rPr>
                <w:b/>
                <w:highlight w:val="yellow"/>
                <w:u w:val="single"/>
              </w:rPr>
              <w:t xml:space="preserve">Q#47 - Typical Hotline Script to Cancel Operating Condition [OCN/Advisory/Watch/Emergency] </w:t>
            </w:r>
          </w:p>
          <w:p w14:paraId="0CDC2828" w14:textId="77777777" w:rsidR="00377A9C" w:rsidRDefault="00377A9C"/>
        </w:tc>
      </w:tr>
      <w:tr w:rsidR="00377A9C" w14:paraId="0CDC282C" w14:textId="77777777" w:rsidTr="002433EA">
        <w:trPr>
          <w:gridAfter w:val="1"/>
          <w:wAfter w:w="218" w:type="dxa"/>
          <w:trHeight w:val="576"/>
        </w:trPr>
        <w:tc>
          <w:tcPr>
            <w:tcW w:w="1510" w:type="dxa"/>
            <w:tcBorders>
              <w:top w:val="single" w:sz="4" w:space="0" w:color="auto"/>
              <w:left w:val="nil"/>
              <w:bottom w:val="double" w:sz="4" w:space="0" w:color="auto"/>
            </w:tcBorders>
            <w:vAlign w:val="center"/>
          </w:tcPr>
          <w:p w14:paraId="0CDC282A" w14:textId="77777777" w:rsidR="00377A9C" w:rsidRDefault="00F21257">
            <w:pPr>
              <w:jc w:val="center"/>
              <w:rPr>
                <w:b/>
                <w:bCs/>
              </w:rPr>
            </w:pPr>
            <w:r>
              <w:rPr>
                <w:b/>
                <w:bCs/>
              </w:rPr>
              <w:t>Log</w:t>
            </w:r>
          </w:p>
        </w:tc>
        <w:tc>
          <w:tcPr>
            <w:tcW w:w="7488" w:type="dxa"/>
            <w:tcBorders>
              <w:top w:val="single" w:sz="4" w:space="0" w:color="auto"/>
              <w:bottom w:val="double" w:sz="4" w:space="0" w:color="auto"/>
              <w:right w:val="nil"/>
            </w:tcBorders>
            <w:vAlign w:val="center"/>
          </w:tcPr>
          <w:p w14:paraId="0CDC282B" w14:textId="77777777" w:rsidR="00377A9C" w:rsidRDefault="00F21257">
            <w:r>
              <w:t>Log all actions.</w:t>
            </w:r>
          </w:p>
        </w:tc>
      </w:tr>
    </w:tbl>
    <w:p w14:paraId="0CDC282D" w14:textId="77777777" w:rsidR="00377A9C" w:rsidRDefault="00377A9C">
      <w:pPr>
        <w:rPr>
          <w:b/>
        </w:rPr>
      </w:pPr>
    </w:p>
    <w:p w14:paraId="0CDC282E" w14:textId="77777777" w:rsidR="00377A9C" w:rsidRDefault="00F21257">
      <w:pPr>
        <w:rPr>
          <w:b/>
        </w:rPr>
      </w:pPr>
      <w:r>
        <w:rPr>
          <w:b/>
        </w:rPr>
        <w:br w:type="page"/>
      </w:r>
    </w:p>
    <w:p w14:paraId="0CDC282F" w14:textId="77777777" w:rsidR="00377A9C" w:rsidRDefault="00F21257" w:rsidP="00047636">
      <w:pPr>
        <w:pStyle w:val="Heading2"/>
      </w:pPr>
      <w:bookmarkStart w:id="173" w:name="_7.3_Implement_EEA"/>
      <w:bookmarkEnd w:id="173"/>
      <w:r>
        <w:t>7.2</w:t>
      </w:r>
      <w:r>
        <w:tab/>
        <w:t>Implement EEA Levels</w:t>
      </w:r>
    </w:p>
    <w:p w14:paraId="0CDC2830" w14:textId="77777777" w:rsidR="00377A9C" w:rsidRDefault="00377A9C"/>
    <w:p w14:paraId="0CDC2831" w14:textId="77777777" w:rsidR="00377A9C" w:rsidRDefault="00F21257">
      <w:pPr>
        <w:ind w:left="720"/>
      </w:pPr>
      <w:r>
        <w:rPr>
          <w:b/>
        </w:rPr>
        <w:t xml:space="preserve">Procedure Purpose:  </w:t>
      </w:r>
      <w:r>
        <w:t>To provide for maximum possible continuity of service while maintaining the integrity of the ERCOT system to reduce the chance of cascading outages.</w:t>
      </w:r>
    </w:p>
    <w:p w14:paraId="0CDC2832" w14:textId="77777777" w:rsidR="00377A9C" w:rsidRDefault="00377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114"/>
        <w:gridCol w:w="1516"/>
        <w:gridCol w:w="1523"/>
        <w:gridCol w:w="1546"/>
      </w:tblGrid>
      <w:tr w:rsidR="00376638" w14:paraId="0CDC2838" w14:textId="77777777" w:rsidTr="00376638">
        <w:tc>
          <w:tcPr>
            <w:tcW w:w="2385" w:type="dxa"/>
            <w:vMerge w:val="restart"/>
            <w:vAlign w:val="center"/>
          </w:tcPr>
          <w:p w14:paraId="0CDC2833" w14:textId="77777777" w:rsidR="00376638" w:rsidRDefault="00376638" w:rsidP="00F03DE8">
            <w:pPr>
              <w:rPr>
                <w:b/>
                <w:lang w:val="pt-BR"/>
              </w:rPr>
            </w:pPr>
            <w:r>
              <w:rPr>
                <w:b/>
                <w:lang w:val="pt-BR"/>
              </w:rPr>
              <w:t>Protocol Reference</w:t>
            </w:r>
          </w:p>
        </w:tc>
        <w:tc>
          <w:tcPr>
            <w:tcW w:w="2142" w:type="dxa"/>
          </w:tcPr>
          <w:p w14:paraId="0CDC2834" w14:textId="1A429C7B" w:rsidR="00376638" w:rsidRDefault="00376638" w:rsidP="00F03DE8">
            <w:pPr>
              <w:rPr>
                <w:b/>
                <w:lang w:val="pt-BR"/>
              </w:rPr>
            </w:pPr>
            <w:r>
              <w:rPr>
                <w:b/>
                <w:lang w:val="pt-BR"/>
              </w:rPr>
              <w:t>6.5.7.6.2.2(1)(b) &amp; (13)</w:t>
            </w:r>
          </w:p>
        </w:tc>
        <w:tc>
          <w:tcPr>
            <w:tcW w:w="1516" w:type="dxa"/>
          </w:tcPr>
          <w:p w14:paraId="0CDC2835" w14:textId="74BF7445" w:rsidR="00376638" w:rsidRDefault="00376638" w:rsidP="00F03DE8">
            <w:pPr>
              <w:rPr>
                <w:b/>
                <w:lang w:val="pt-BR"/>
              </w:rPr>
            </w:pPr>
            <w:r>
              <w:rPr>
                <w:b/>
                <w:lang w:val="pt-BR"/>
              </w:rPr>
              <w:t>6.5.7.6.2.3(1)</w:t>
            </w:r>
          </w:p>
        </w:tc>
        <w:tc>
          <w:tcPr>
            <w:tcW w:w="1582" w:type="dxa"/>
          </w:tcPr>
          <w:p w14:paraId="0CDC2836" w14:textId="601DB41C" w:rsidR="00376638" w:rsidRDefault="00376638" w:rsidP="00F03DE8">
            <w:pPr>
              <w:rPr>
                <w:b/>
                <w:lang w:val="pt-BR"/>
              </w:rPr>
            </w:pPr>
            <w:r>
              <w:rPr>
                <w:b/>
                <w:lang w:val="pt-BR"/>
              </w:rPr>
              <w:t>6.5.9.4</w:t>
            </w:r>
          </w:p>
        </w:tc>
        <w:tc>
          <w:tcPr>
            <w:tcW w:w="1591" w:type="dxa"/>
          </w:tcPr>
          <w:p w14:paraId="0CDC2837" w14:textId="5E54095D" w:rsidR="00376638" w:rsidRDefault="00376638" w:rsidP="00F03DE8">
            <w:pPr>
              <w:rPr>
                <w:b/>
                <w:lang w:val="pt-BR"/>
              </w:rPr>
            </w:pPr>
            <w:r>
              <w:rPr>
                <w:b/>
                <w:lang w:val="pt-BR"/>
              </w:rPr>
              <w:t>6.5.9.4.1</w:t>
            </w:r>
          </w:p>
        </w:tc>
      </w:tr>
      <w:tr w:rsidR="00376638" w14:paraId="7DD611FD" w14:textId="77777777" w:rsidTr="00376638">
        <w:tc>
          <w:tcPr>
            <w:tcW w:w="2385" w:type="dxa"/>
            <w:vMerge/>
            <w:vAlign w:val="center"/>
          </w:tcPr>
          <w:p w14:paraId="553A458F" w14:textId="77777777" w:rsidR="00376638" w:rsidRDefault="00376638" w:rsidP="00376638">
            <w:pPr>
              <w:rPr>
                <w:b/>
                <w:lang w:val="pt-BR"/>
              </w:rPr>
            </w:pPr>
          </w:p>
        </w:tc>
        <w:tc>
          <w:tcPr>
            <w:tcW w:w="2142" w:type="dxa"/>
          </w:tcPr>
          <w:p w14:paraId="378B502C" w14:textId="78DE98F7" w:rsidR="00376638" w:rsidRDefault="00376638" w:rsidP="00376638">
            <w:pPr>
              <w:rPr>
                <w:b/>
                <w:lang w:val="pt-BR"/>
              </w:rPr>
            </w:pPr>
            <w:r>
              <w:rPr>
                <w:b/>
                <w:lang w:val="pt-BR"/>
              </w:rPr>
              <w:t>6.5.9.4.2</w:t>
            </w:r>
          </w:p>
        </w:tc>
        <w:tc>
          <w:tcPr>
            <w:tcW w:w="1516" w:type="dxa"/>
          </w:tcPr>
          <w:p w14:paraId="768F7DED" w14:textId="77777777" w:rsidR="00376638" w:rsidRDefault="00376638" w:rsidP="00376638">
            <w:pPr>
              <w:rPr>
                <w:b/>
                <w:lang w:val="pt-BR"/>
              </w:rPr>
            </w:pPr>
          </w:p>
        </w:tc>
        <w:tc>
          <w:tcPr>
            <w:tcW w:w="1582" w:type="dxa"/>
          </w:tcPr>
          <w:p w14:paraId="79DED40C" w14:textId="77777777" w:rsidR="00376638" w:rsidRDefault="00376638" w:rsidP="00376638">
            <w:pPr>
              <w:rPr>
                <w:b/>
                <w:lang w:val="pt-BR"/>
              </w:rPr>
            </w:pPr>
          </w:p>
        </w:tc>
        <w:tc>
          <w:tcPr>
            <w:tcW w:w="1591" w:type="dxa"/>
          </w:tcPr>
          <w:p w14:paraId="7479C060" w14:textId="77777777" w:rsidR="00376638" w:rsidRDefault="00376638" w:rsidP="00376638">
            <w:pPr>
              <w:rPr>
                <w:b/>
                <w:lang w:val="pt-BR"/>
              </w:rPr>
            </w:pPr>
          </w:p>
        </w:tc>
      </w:tr>
      <w:tr w:rsidR="00376638" w14:paraId="0CDC283F" w14:textId="77777777" w:rsidTr="00376638">
        <w:tc>
          <w:tcPr>
            <w:tcW w:w="2385" w:type="dxa"/>
            <w:vMerge w:val="restart"/>
            <w:vAlign w:val="center"/>
          </w:tcPr>
          <w:p w14:paraId="0CDC2839" w14:textId="77777777" w:rsidR="00376638" w:rsidRDefault="00376638" w:rsidP="00376638">
            <w:pPr>
              <w:rPr>
                <w:b/>
                <w:lang w:val="pt-BR"/>
              </w:rPr>
            </w:pPr>
            <w:r>
              <w:rPr>
                <w:b/>
                <w:lang w:val="pt-BR"/>
              </w:rPr>
              <w:t>Guide Reference</w:t>
            </w:r>
          </w:p>
          <w:p w14:paraId="0CDC283A" w14:textId="77777777" w:rsidR="00376638" w:rsidRDefault="00376638" w:rsidP="00376638">
            <w:pPr>
              <w:rPr>
                <w:b/>
                <w:lang w:val="pt-BR"/>
              </w:rPr>
            </w:pPr>
          </w:p>
        </w:tc>
        <w:tc>
          <w:tcPr>
            <w:tcW w:w="2142" w:type="dxa"/>
          </w:tcPr>
          <w:p w14:paraId="0CDC283B" w14:textId="77777777" w:rsidR="00376638" w:rsidRDefault="00376638" w:rsidP="00376638">
            <w:pPr>
              <w:rPr>
                <w:b/>
                <w:lang w:val="pt-BR"/>
              </w:rPr>
            </w:pPr>
            <w:r>
              <w:rPr>
                <w:b/>
                <w:lang w:val="pt-BR"/>
              </w:rPr>
              <w:t>4.5.3</w:t>
            </w:r>
          </w:p>
        </w:tc>
        <w:tc>
          <w:tcPr>
            <w:tcW w:w="1516" w:type="dxa"/>
          </w:tcPr>
          <w:p w14:paraId="0CDC283C" w14:textId="77777777" w:rsidR="00376638" w:rsidRDefault="00376638" w:rsidP="00376638">
            <w:pPr>
              <w:rPr>
                <w:b/>
                <w:lang w:val="pt-BR"/>
              </w:rPr>
            </w:pPr>
            <w:r>
              <w:rPr>
                <w:b/>
                <w:lang w:val="pt-BR"/>
              </w:rPr>
              <w:t>4.5.3.1</w:t>
            </w:r>
          </w:p>
        </w:tc>
        <w:tc>
          <w:tcPr>
            <w:tcW w:w="1582" w:type="dxa"/>
          </w:tcPr>
          <w:p w14:paraId="0CDC283D" w14:textId="77777777" w:rsidR="00376638" w:rsidRDefault="00376638" w:rsidP="00376638">
            <w:pPr>
              <w:rPr>
                <w:b/>
                <w:lang w:val="pt-BR"/>
              </w:rPr>
            </w:pPr>
            <w:r>
              <w:rPr>
                <w:b/>
                <w:lang w:val="pt-BR"/>
              </w:rPr>
              <w:t>4.5.3.2</w:t>
            </w:r>
          </w:p>
        </w:tc>
        <w:tc>
          <w:tcPr>
            <w:tcW w:w="1591" w:type="dxa"/>
          </w:tcPr>
          <w:p w14:paraId="0CDC283E" w14:textId="77777777" w:rsidR="00376638" w:rsidRDefault="00376638" w:rsidP="00376638">
            <w:pPr>
              <w:rPr>
                <w:b/>
                <w:lang w:val="pt-BR"/>
              </w:rPr>
            </w:pPr>
            <w:r>
              <w:rPr>
                <w:b/>
                <w:lang w:val="pt-BR"/>
              </w:rPr>
              <w:t>4.5.3.3</w:t>
            </w:r>
          </w:p>
        </w:tc>
      </w:tr>
      <w:tr w:rsidR="00376638" w14:paraId="0CDC2845" w14:textId="77777777" w:rsidTr="00376638">
        <w:tc>
          <w:tcPr>
            <w:tcW w:w="2385" w:type="dxa"/>
            <w:vMerge/>
          </w:tcPr>
          <w:p w14:paraId="0CDC2840" w14:textId="77777777" w:rsidR="00376638" w:rsidRDefault="00376638" w:rsidP="00376638">
            <w:pPr>
              <w:rPr>
                <w:b/>
                <w:lang w:val="pt-BR"/>
              </w:rPr>
            </w:pPr>
          </w:p>
        </w:tc>
        <w:tc>
          <w:tcPr>
            <w:tcW w:w="2142" w:type="dxa"/>
          </w:tcPr>
          <w:p w14:paraId="0CDC2841" w14:textId="77777777" w:rsidR="00376638" w:rsidRDefault="00376638" w:rsidP="00376638">
            <w:pPr>
              <w:rPr>
                <w:b/>
                <w:lang w:val="pt-BR"/>
              </w:rPr>
            </w:pPr>
            <w:r>
              <w:rPr>
                <w:b/>
                <w:lang w:val="pt-BR"/>
              </w:rPr>
              <w:t>4.5.3.4</w:t>
            </w:r>
          </w:p>
        </w:tc>
        <w:tc>
          <w:tcPr>
            <w:tcW w:w="1516" w:type="dxa"/>
          </w:tcPr>
          <w:p w14:paraId="0CDC2842" w14:textId="77777777" w:rsidR="00376638" w:rsidRDefault="00376638" w:rsidP="00376638">
            <w:pPr>
              <w:rPr>
                <w:b/>
                <w:lang w:val="pt-BR"/>
              </w:rPr>
            </w:pPr>
          </w:p>
        </w:tc>
        <w:tc>
          <w:tcPr>
            <w:tcW w:w="1582" w:type="dxa"/>
          </w:tcPr>
          <w:p w14:paraId="0CDC2843" w14:textId="77777777" w:rsidR="00376638" w:rsidRDefault="00376638" w:rsidP="00376638">
            <w:pPr>
              <w:rPr>
                <w:b/>
                <w:lang w:val="pt-BR"/>
              </w:rPr>
            </w:pPr>
          </w:p>
        </w:tc>
        <w:tc>
          <w:tcPr>
            <w:tcW w:w="1591" w:type="dxa"/>
          </w:tcPr>
          <w:p w14:paraId="0CDC2844" w14:textId="77777777" w:rsidR="00376638" w:rsidRDefault="00376638" w:rsidP="00376638">
            <w:pPr>
              <w:rPr>
                <w:b/>
                <w:lang w:val="pt-BR"/>
              </w:rPr>
            </w:pPr>
          </w:p>
        </w:tc>
      </w:tr>
      <w:tr w:rsidR="00376638" w14:paraId="0CDC284E" w14:textId="77777777" w:rsidTr="00376638">
        <w:tc>
          <w:tcPr>
            <w:tcW w:w="2385" w:type="dxa"/>
            <w:vAlign w:val="center"/>
          </w:tcPr>
          <w:p w14:paraId="0CDC2846" w14:textId="77777777" w:rsidR="00376638" w:rsidRDefault="00376638" w:rsidP="00376638">
            <w:pPr>
              <w:rPr>
                <w:b/>
                <w:lang w:val="pt-BR"/>
              </w:rPr>
            </w:pPr>
            <w:r>
              <w:rPr>
                <w:b/>
                <w:lang w:val="pt-BR"/>
              </w:rPr>
              <w:t>NERC Standard</w:t>
            </w:r>
          </w:p>
        </w:tc>
        <w:tc>
          <w:tcPr>
            <w:tcW w:w="2142" w:type="dxa"/>
          </w:tcPr>
          <w:p w14:paraId="0CDC2847" w14:textId="67A2E76F" w:rsidR="00376638" w:rsidRDefault="00376638" w:rsidP="00376638">
            <w:pPr>
              <w:rPr>
                <w:b/>
                <w:lang w:val="pt-BR"/>
              </w:rPr>
            </w:pPr>
            <w:r>
              <w:rPr>
                <w:b/>
                <w:lang w:val="pt-BR"/>
              </w:rPr>
              <w:t>EOP-011-</w:t>
            </w:r>
            <w:r w:rsidR="000658FC">
              <w:rPr>
                <w:b/>
                <w:lang w:val="pt-BR"/>
              </w:rPr>
              <w:t>2</w:t>
            </w:r>
          </w:p>
          <w:p w14:paraId="0CDC2848" w14:textId="0AFCBBEC" w:rsidR="00376638" w:rsidRDefault="00376638" w:rsidP="00376638">
            <w:pPr>
              <w:rPr>
                <w:b/>
                <w:lang w:val="pt-BR"/>
              </w:rPr>
            </w:pPr>
            <w:r>
              <w:rPr>
                <w:b/>
                <w:lang w:val="pt-BR"/>
              </w:rPr>
              <w:t>R2, R2.1, R2.2, R2.2.3, R2.2.3.1, R2.2.7</w:t>
            </w:r>
          </w:p>
        </w:tc>
        <w:tc>
          <w:tcPr>
            <w:tcW w:w="1516" w:type="dxa"/>
          </w:tcPr>
          <w:p w14:paraId="0CDC2849" w14:textId="77777777" w:rsidR="00376638" w:rsidRDefault="00376638" w:rsidP="00376638">
            <w:pPr>
              <w:rPr>
                <w:b/>
                <w:lang w:val="pt-BR"/>
              </w:rPr>
            </w:pPr>
            <w:r>
              <w:rPr>
                <w:b/>
                <w:lang w:val="pt-BR"/>
              </w:rPr>
              <w:t>IRO-001-4</w:t>
            </w:r>
          </w:p>
          <w:p w14:paraId="0CDC284A" w14:textId="77777777" w:rsidR="00376638" w:rsidRDefault="00376638" w:rsidP="00376638">
            <w:pPr>
              <w:rPr>
                <w:b/>
                <w:lang w:val="pt-BR"/>
              </w:rPr>
            </w:pPr>
            <w:r>
              <w:rPr>
                <w:b/>
                <w:lang w:val="pt-BR"/>
              </w:rPr>
              <w:t>R1</w:t>
            </w:r>
          </w:p>
        </w:tc>
        <w:tc>
          <w:tcPr>
            <w:tcW w:w="1582" w:type="dxa"/>
          </w:tcPr>
          <w:p w14:paraId="0CDC284B" w14:textId="78936682" w:rsidR="00376638" w:rsidRDefault="00376638" w:rsidP="00376638">
            <w:pPr>
              <w:rPr>
                <w:b/>
                <w:lang w:val="pt-BR"/>
              </w:rPr>
            </w:pPr>
            <w:r>
              <w:rPr>
                <w:b/>
                <w:lang w:val="pt-BR"/>
              </w:rPr>
              <w:t>TOP-001-</w:t>
            </w:r>
            <w:r w:rsidR="00C65BF9">
              <w:rPr>
                <w:b/>
                <w:lang w:val="pt-BR"/>
              </w:rPr>
              <w:t>6</w:t>
            </w:r>
          </w:p>
          <w:p w14:paraId="0CDC284C" w14:textId="77777777" w:rsidR="00376638" w:rsidRDefault="00376638" w:rsidP="00376638">
            <w:pPr>
              <w:rPr>
                <w:b/>
              </w:rPr>
            </w:pPr>
            <w:r>
              <w:rPr>
                <w:b/>
                <w:lang w:val="pt-BR"/>
              </w:rPr>
              <w:t>R2</w:t>
            </w:r>
          </w:p>
        </w:tc>
        <w:tc>
          <w:tcPr>
            <w:tcW w:w="1591" w:type="dxa"/>
          </w:tcPr>
          <w:p w14:paraId="0CDC284D" w14:textId="77777777" w:rsidR="00376638" w:rsidRDefault="00376638" w:rsidP="00376638">
            <w:pPr>
              <w:rPr>
                <w:b/>
              </w:rPr>
            </w:pPr>
          </w:p>
        </w:tc>
      </w:tr>
    </w:tbl>
    <w:p w14:paraId="0CDC284F"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377A9C" w14:paraId="0CDC2853" w14:textId="77777777">
        <w:tc>
          <w:tcPr>
            <w:tcW w:w="1908" w:type="dxa"/>
          </w:tcPr>
          <w:p w14:paraId="0CDC2850" w14:textId="77777777" w:rsidR="00377A9C" w:rsidRDefault="00F21257">
            <w:r>
              <w:rPr>
                <w:b/>
              </w:rPr>
              <w:t>Version: 1</w:t>
            </w:r>
            <w:r>
              <w:t xml:space="preserve"> </w:t>
            </w:r>
          </w:p>
        </w:tc>
        <w:tc>
          <w:tcPr>
            <w:tcW w:w="2250" w:type="dxa"/>
          </w:tcPr>
          <w:p w14:paraId="0CDC2851" w14:textId="6939B50D" w:rsidR="00377A9C" w:rsidRDefault="00F21257">
            <w:pPr>
              <w:rPr>
                <w:b/>
              </w:rPr>
            </w:pPr>
            <w:r>
              <w:rPr>
                <w:b/>
              </w:rPr>
              <w:t xml:space="preserve">Revision: </w:t>
            </w:r>
            <w:r w:rsidR="00C2174D">
              <w:rPr>
                <w:b/>
              </w:rPr>
              <w:t>3</w:t>
            </w:r>
            <w:r w:rsidR="00BE30DB">
              <w:rPr>
                <w:b/>
              </w:rPr>
              <w:t>2</w:t>
            </w:r>
          </w:p>
        </w:tc>
        <w:tc>
          <w:tcPr>
            <w:tcW w:w="4950" w:type="dxa"/>
          </w:tcPr>
          <w:p w14:paraId="0CDC2852" w14:textId="6BB3DA2E" w:rsidR="00377A9C" w:rsidRDefault="00F21257" w:rsidP="006B1F61">
            <w:pPr>
              <w:rPr>
                <w:b/>
              </w:rPr>
            </w:pPr>
            <w:r>
              <w:rPr>
                <w:b/>
              </w:rPr>
              <w:t xml:space="preserve">Effective Date:  </w:t>
            </w:r>
            <w:r w:rsidR="00BE30DB">
              <w:rPr>
                <w:b/>
              </w:rPr>
              <w:t>December</w:t>
            </w:r>
            <w:r w:rsidR="006B1F61">
              <w:rPr>
                <w:b/>
              </w:rPr>
              <w:t xml:space="preserve"> </w:t>
            </w:r>
            <w:r w:rsidR="00E75007">
              <w:rPr>
                <w:b/>
              </w:rPr>
              <w:t>1</w:t>
            </w:r>
            <w:r>
              <w:rPr>
                <w:b/>
              </w:rPr>
              <w:t>, 20</w:t>
            </w:r>
            <w:r w:rsidR="00AB4B70">
              <w:rPr>
                <w:b/>
              </w:rPr>
              <w:t>2</w:t>
            </w:r>
            <w:r w:rsidR="00BE30DB">
              <w:rPr>
                <w:b/>
              </w:rPr>
              <w:t>4</w:t>
            </w:r>
          </w:p>
        </w:tc>
      </w:tr>
    </w:tbl>
    <w:p w14:paraId="0CDC2854" w14:textId="77777777" w:rsidR="00377A9C" w:rsidRDefault="00377A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7444"/>
      </w:tblGrid>
      <w:tr w:rsidR="00377A9C" w14:paraId="0CDC2857" w14:textId="77777777" w:rsidTr="003F5EE8">
        <w:trPr>
          <w:trHeight w:val="576"/>
          <w:tblHeader/>
        </w:trPr>
        <w:tc>
          <w:tcPr>
            <w:tcW w:w="1556" w:type="dxa"/>
            <w:tcBorders>
              <w:top w:val="double" w:sz="4" w:space="0" w:color="auto"/>
              <w:left w:val="nil"/>
              <w:bottom w:val="double" w:sz="4" w:space="0" w:color="auto"/>
            </w:tcBorders>
            <w:vAlign w:val="center"/>
          </w:tcPr>
          <w:p w14:paraId="0CDC2855" w14:textId="77777777" w:rsidR="00377A9C" w:rsidRDefault="00F21257">
            <w:pPr>
              <w:jc w:val="center"/>
              <w:rPr>
                <w:b/>
              </w:rPr>
            </w:pPr>
            <w:r>
              <w:rPr>
                <w:b/>
              </w:rPr>
              <w:t>Step</w:t>
            </w:r>
          </w:p>
        </w:tc>
        <w:tc>
          <w:tcPr>
            <w:tcW w:w="7444" w:type="dxa"/>
            <w:tcBorders>
              <w:top w:val="double" w:sz="4" w:space="0" w:color="auto"/>
              <w:bottom w:val="double" w:sz="4" w:space="0" w:color="auto"/>
              <w:right w:val="nil"/>
            </w:tcBorders>
            <w:vAlign w:val="center"/>
          </w:tcPr>
          <w:p w14:paraId="0CDC2856" w14:textId="77777777" w:rsidR="00377A9C" w:rsidRDefault="00F21257">
            <w:pPr>
              <w:rPr>
                <w:b/>
              </w:rPr>
            </w:pPr>
            <w:r>
              <w:rPr>
                <w:b/>
              </w:rPr>
              <w:t>Action</w:t>
            </w:r>
          </w:p>
        </w:tc>
      </w:tr>
      <w:tr w:rsidR="00377A9C" w14:paraId="0CDC285B" w14:textId="77777777" w:rsidTr="003F5EE8">
        <w:trPr>
          <w:trHeight w:val="576"/>
        </w:trPr>
        <w:tc>
          <w:tcPr>
            <w:tcW w:w="1556" w:type="dxa"/>
            <w:tcBorders>
              <w:top w:val="double" w:sz="4" w:space="0" w:color="auto"/>
              <w:left w:val="nil"/>
              <w:bottom w:val="single" w:sz="4" w:space="0" w:color="auto"/>
            </w:tcBorders>
            <w:vAlign w:val="center"/>
          </w:tcPr>
          <w:p w14:paraId="0CDC2858" w14:textId="386A9591" w:rsidR="00377A9C" w:rsidRDefault="00F21257">
            <w:pPr>
              <w:jc w:val="center"/>
              <w:rPr>
                <w:b/>
              </w:rPr>
            </w:pPr>
            <w:r>
              <w:rPr>
                <w:b/>
              </w:rPr>
              <w:t>N</w:t>
            </w:r>
            <w:r w:rsidR="00BE4B71">
              <w:rPr>
                <w:b/>
              </w:rPr>
              <w:t>ote</w:t>
            </w:r>
          </w:p>
        </w:tc>
        <w:tc>
          <w:tcPr>
            <w:tcW w:w="7444" w:type="dxa"/>
            <w:tcBorders>
              <w:top w:val="double" w:sz="4" w:space="0" w:color="auto"/>
              <w:bottom w:val="single" w:sz="4" w:space="0" w:color="auto"/>
              <w:right w:val="nil"/>
            </w:tcBorders>
            <w:vAlign w:val="center"/>
          </w:tcPr>
          <w:p w14:paraId="233A7E66" w14:textId="77777777" w:rsidR="00E75007" w:rsidRDefault="00E75007" w:rsidP="00E75007">
            <w:pPr>
              <w:pStyle w:val="ListParagraph"/>
              <w:numPr>
                <w:ilvl w:val="0"/>
                <w:numId w:val="71"/>
              </w:numPr>
            </w:pPr>
            <w:r>
              <w:t xml:space="preserve">ERCOT MAY immediately implement EEA Level 2 when clock-minute average system frequency falls below 59.91 Hz for 15 consecutive minutes.  </w:t>
            </w:r>
          </w:p>
          <w:p w14:paraId="160FCEBF" w14:textId="77777777" w:rsidR="00E75007" w:rsidRDefault="00E75007" w:rsidP="00E75007">
            <w:pPr>
              <w:pStyle w:val="ListParagraph"/>
              <w:numPr>
                <w:ilvl w:val="0"/>
                <w:numId w:val="71"/>
              </w:numPr>
            </w:pPr>
            <w:r>
              <w:t xml:space="preserve">ERCOT MAY immediately implement EEA Level 3 any time the clock-minute average system frequency falls below 59.91 Hz for 20 consecutive minutes OR when steady-state frequency falls below 59.8 Hz for any duration of time.  </w:t>
            </w:r>
          </w:p>
          <w:p w14:paraId="0CDC285A" w14:textId="4830A7A1" w:rsidR="00377A9C" w:rsidRDefault="00E75007" w:rsidP="00E75007">
            <w:pPr>
              <w:pStyle w:val="ListParagraph"/>
              <w:numPr>
                <w:ilvl w:val="0"/>
                <w:numId w:val="71"/>
              </w:numPr>
            </w:pPr>
            <w:r>
              <w:t xml:space="preserve">ERCOT SHALL immediately implement EEA Level 3 any time the steady-state frequency is below 59.5 Hz for any duration. </w:t>
            </w:r>
            <w:r w:rsidR="000342C7">
              <w:t xml:space="preserve"> </w:t>
            </w:r>
          </w:p>
        </w:tc>
      </w:tr>
      <w:tr w:rsidR="00E75007" w14:paraId="79AFAF8E" w14:textId="77777777" w:rsidTr="003F5EE8">
        <w:trPr>
          <w:trHeight w:val="576"/>
        </w:trPr>
        <w:tc>
          <w:tcPr>
            <w:tcW w:w="1556" w:type="dxa"/>
            <w:tcBorders>
              <w:top w:val="single" w:sz="4" w:space="0" w:color="auto"/>
              <w:left w:val="nil"/>
            </w:tcBorders>
            <w:vAlign w:val="center"/>
          </w:tcPr>
          <w:p w14:paraId="36EED922" w14:textId="1382B725" w:rsidR="00E75007" w:rsidRDefault="00E75007">
            <w:pPr>
              <w:jc w:val="center"/>
              <w:rPr>
                <w:b/>
              </w:rPr>
            </w:pPr>
            <w:r>
              <w:rPr>
                <w:b/>
              </w:rPr>
              <w:t>N</w:t>
            </w:r>
            <w:r w:rsidR="00BE4B71">
              <w:rPr>
                <w:b/>
              </w:rPr>
              <w:t>ote</w:t>
            </w:r>
          </w:p>
        </w:tc>
        <w:tc>
          <w:tcPr>
            <w:tcW w:w="7444" w:type="dxa"/>
            <w:tcBorders>
              <w:top w:val="single" w:sz="4" w:space="0" w:color="auto"/>
              <w:right w:val="nil"/>
            </w:tcBorders>
            <w:vAlign w:val="center"/>
          </w:tcPr>
          <w:p w14:paraId="040CCA0B" w14:textId="09ACA88E" w:rsidR="00E75007" w:rsidRPr="00E75007" w:rsidRDefault="00E75007" w:rsidP="00E75007">
            <w:pPr>
              <w:rPr>
                <w:sz w:val="22"/>
                <w:szCs w:val="22"/>
              </w:rPr>
            </w:pPr>
            <w:r w:rsidRPr="00E75007">
              <w:rPr>
                <w:sz w:val="22"/>
                <w:szCs w:val="22"/>
              </w:rPr>
              <w:t>ERCOT will declare an EEA Level 1 when PRC falls below 2,500 MW and is not projected to be recovered above 2,500 MW within 30 minutes without the use of the following actions that are prescribed for EEA Level 1</w:t>
            </w:r>
          </w:p>
        </w:tc>
      </w:tr>
      <w:tr w:rsidR="000335BE" w14:paraId="32561BD9" w14:textId="77777777" w:rsidTr="003F5EE8">
        <w:trPr>
          <w:trHeight w:val="576"/>
        </w:trPr>
        <w:tc>
          <w:tcPr>
            <w:tcW w:w="1556" w:type="dxa"/>
            <w:tcBorders>
              <w:top w:val="single" w:sz="4" w:space="0" w:color="auto"/>
              <w:left w:val="nil"/>
            </w:tcBorders>
            <w:vAlign w:val="center"/>
          </w:tcPr>
          <w:p w14:paraId="4DAA3013" w14:textId="610D5CE5" w:rsidR="000335BE" w:rsidRDefault="000335BE">
            <w:pPr>
              <w:jc w:val="center"/>
              <w:rPr>
                <w:b/>
              </w:rPr>
            </w:pPr>
            <w:r>
              <w:rPr>
                <w:b/>
              </w:rPr>
              <w:t>N</w:t>
            </w:r>
            <w:r w:rsidR="00BE4B71">
              <w:rPr>
                <w:b/>
              </w:rPr>
              <w:t>ote</w:t>
            </w:r>
          </w:p>
        </w:tc>
        <w:tc>
          <w:tcPr>
            <w:tcW w:w="7444" w:type="dxa"/>
            <w:tcBorders>
              <w:top w:val="single" w:sz="4" w:space="0" w:color="auto"/>
              <w:right w:val="nil"/>
            </w:tcBorders>
            <w:vAlign w:val="center"/>
          </w:tcPr>
          <w:p w14:paraId="15031555" w14:textId="07894964" w:rsidR="000335BE" w:rsidRDefault="000335BE" w:rsidP="000335BE">
            <w:r>
              <w:t>Confidentiality requirements regarding Transmission Operations and System Capacity information will be lifted, as needed to restore reliability.</w:t>
            </w:r>
          </w:p>
        </w:tc>
      </w:tr>
      <w:tr w:rsidR="000335BE" w14:paraId="6616CFC5" w14:textId="77777777" w:rsidTr="003F5EE8">
        <w:trPr>
          <w:trHeight w:val="576"/>
        </w:trPr>
        <w:tc>
          <w:tcPr>
            <w:tcW w:w="1556" w:type="dxa"/>
            <w:tcBorders>
              <w:top w:val="single" w:sz="4" w:space="0" w:color="auto"/>
              <w:left w:val="nil"/>
            </w:tcBorders>
            <w:vAlign w:val="center"/>
          </w:tcPr>
          <w:p w14:paraId="222F7981" w14:textId="13CECC03" w:rsidR="000335BE" w:rsidRDefault="000335BE">
            <w:pPr>
              <w:jc w:val="center"/>
              <w:rPr>
                <w:b/>
              </w:rPr>
            </w:pPr>
            <w:r>
              <w:rPr>
                <w:b/>
              </w:rPr>
              <w:t>N</w:t>
            </w:r>
            <w:r w:rsidR="00BE4B71">
              <w:rPr>
                <w:b/>
              </w:rPr>
              <w:t>ote</w:t>
            </w:r>
          </w:p>
        </w:tc>
        <w:tc>
          <w:tcPr>
            <w:tcW w:w="7444" w:type="dxa"/>
            <w:tcBorders>
              <w:top w:val="single" w:sz="4" w:space="0" w:color="auto"/>
              <w:right w:val="nil"/>
            </w:tcBorders>
            <w:vAlign w:val="center"/>
          </w:tcPr>
          <w:p w14:paraId="12551BC3" w14:textId="5237F8D6" w:rsidR="000335BE" w:rsidRDefault="000335BE" w:rsidP="000335BE">
            <w:r w:rsidRPr="00FB5158">
              <w:rPr>
                <w:color w:val="000000"/>
              </w:rPr>
              <w:t xml:space="preserve">Manually deploy Load Resources other than Controllable Load Resources providing </w:t>
            </w:r>
            <w:r w:rsidR="00072223">
              <w:rPr>
                <w:color w:val="000000"/>
              </w:rPr>
              <w:t xml:space="preserve">ECRS or </w:t>
            </w:r>
            <w:r w:rsidRPr="00FB5158">
              <w:rPr>
                <w:color w:val="000000"/>
              </w:rPr>
              <w:t>RRS before an Energy Emergency Alert (EEA), to maintain a minimum 500 MWs of Physical Responsive Capability (PRC) reserves on Generation Resources</w:t>
            </w:r>
            <w:r>
              <w:rPr>
                <w:color w:val="000000"/>
              </w:rPr>
              <w:t>.</w:t>
            </w:r>
          </w:p>
        </w:tc>
      </w:tr>
      <w:tr w:rsidR="00377BF1" w14:paraId="299FE5D9" w14:textId="51D03639" w:rsidTr="003F5EE8">
        <w:trPr>
          <w:trHeight w:val="576"/>
        </w:trPr>
        <w:tc>
          <w:tcPr>
            <w:tcW w:w="1556" w:type="dxa"/>
            <w:tcBorders>
              <w:left w:val="nil"/>
            </w:tcBorders>
            <w:vAlign w:val="center"/>
          </w:tcPr>
          <w:p w14:paraId="57B4A421" w14:textId="707444A2" w:rsidR="00377BF1" w:rsidRDefault="00377BF1">
            <w:pPr>
              <w:jc w:val="center"/>
              <w:rPr>
                <w:b/>
              </w:rPr>
            </w:pPr>
            <w:r>
              <w:rPr>
                <w:b/>
              </w:rPr>
              <w:t>N</w:t>
            </w:r>
            <w:r w:rsidR="00BE4B71">
              <w:rPr>
                <w:b/>
              </w:rPr>
              <w:t>ote</w:t>
            </w:r>
          </w:p>
        </w:tc>
        <w:tc>
          <w:tcPr>
            <w:tcW w:w="7444" w:type="dxa"/>
            <w:tcBorders>
              <w:right w:val="nil"/>
            </w:tcBorders>
            <w:vAlign w:val="center"/>
          </w:tcPr>
          <w:p w14:paraId="480958C9" w14:textId="6DC610C4" w:rsidR="00377BF1" w:rsidRPr="000A6EFE" w:rsidRDefault="00377BF1">
            <w:pPr>
              <w:rPr>
                <w:b/>
                <w:bCs/>
              </w:rPr>
            </w:pPr>
            <w:r w:rsidRPr="000A6EFE">
              <w:rPr>
                <w:b/>
                <w:bCs/>
              </w:rPr>
              <w:t>XML messages are required for all deployments of Load Resources and ERS Resources</w:t>
            </w:r>
          </w:p>
        </w:tc>
      </w:tr>
      <w:tr w:rsidR="00377BF1" w14:paraId="36C2E290" w14:textId="74135D1D" w:rsidTr="003F5EE8">
        <w:trPr>
          <w:trHeight w:val="576"/>
        </w:trPr>
        <w:tc>
          <w:tcPr>
            <w:tcW w:w="1556" w:type="dxa"/>
            <w:tcBorders>
              <w:left w:val="nil"/>
            </w:tcBorders>
            <w:vAlign w:val="center"/>
          </w:tcPr>
          <w:p w14:paraId="123D67AD" w14:textId="3BBD1009" w:rsidR="00377BF1" w:rsidRDefault="00377BF1">
            <w:pPr>
              <w:jc w:val="center"/>
              <w:rPr>
                <w:b/>
              </w:rPr>
            </w:pPr>
            <w:r>
              <w:rPr>
                <w:b/>
              </w:rPr>
              <w:t>ERS-30</w:t>
            </w:r>
          </w:p>
        </w:tc>
        <w:tc>
          <w:tcPr>
            <w:tcW w:w="7444" w:type="dxa"/>
            <w:tcBorders>
              <w:right w:val="nil"/>
            </w:tcBorders>
            <w:vAlign w:val="center"/>
          </w:tcPr>
          <w:p w14:paraId="58BF1CDB" w14:textId="5F1CEF40" w:rsidR="00377BF1" w:rsidRDefault="00377BF1">
            <w:r>
              <w:t>ERS with a thirty-minute ramp period.</w:t>
            </w:r>
          </w:p>
        </w:tc>
      </w:tr>
      <w:tr w:rsidR="00377A9C" w14:paraId="0CDC2861" w14:textId="28452BC6" w:rsidTr="003F5EE8">
        <w:trPr>
          <w:trHeight w:val="576"/>
        </w:trPr>
        <w:tc>
          <w:tcPr>
            <w:tcW w:w="1556" w:type="dxa"/>
            <w:tcBorders>
              <w:left w:val="nil"/>
            </w:tcBorders>
            <w:vAlign w:val="center"/>
          </w:tcPr>
          <w:p w14:paraId="0CDC285F" w14:textId="25E80CD6" w:rsidR="00377A9C" w:rsidRDefault="00F21257">
            <w:pPr>
              <w:jc w:val="center"/>
              <w:rPr>
                <w:b/>
              </w:rPr>
            </w:pPr>
            <w:r>
              <w:rPr>
                <w:b/>
              </w:rPr>
              <w:t>ERS-10</w:t>
            </w:r>
          </w:p>
        </w:tc>
        <w:tc>
          <w:tcPr>
            <w:tcW w:w="7444" w:type="dxa"/>
            <w:tcBorders>
              <w:right w:val="nil"/>
            </w:tcBorders>
            <w:vAlign w:val="center"/>
          </w:tcPr>
          <w:p w14:paraId="0CDC2860" w14:textId="5241256A" w:rsidR="00377A9C" w:rsidRDefault="00F21257">
            <w:r>
              <w:t>ERS with a ten-minute ramp period.</w:t>
            </w:r>
          </w:p>
        </w:tc>
      </w:tr>
      <w:tr w:rsidR="00377A9C" w14:paraId="0CDC2864" w14:textId="720D1214" w:rsidTr="003F5EE8">
        <w:trPr>
          <w:trHeight w:val="576"/>
        </w:trPr>
        <w:tc>
          <w:tcPr>
            <w:tcW w:w="1556" w:type="dxa"/>
            <w:tcBorders>
              <w:left w:val="nil"/>
            </w:tcBorders>
            <w:vAlign w:val="center"/>
          </w:tcPr>
          <w:p w14:paraId="0CDC2862" w14:textId="00AD23B9" w:rsidR="00377A9C" w:rsidRDefault="00F21257">
            <w:pPr>
              <w:jc w:val="center"/>
              <w:rPr>
                <w:b/>
              </w:rPr>
            </w:pPr>
            <w:r>
              <w:rPr>
                <w:b/>
              </w:rPr>
              <w:t>WS-ERS</w:t>
            </w:r>
          </w:p>
        </w:tc>
        <w:tc>
          <w:tcPr>
            <w:tcW w:w="7444" w:type="dxa"/>
            <w:tcBorders>
              <w:right w:val="nil"/>
            </w:tcBorders>
            <w:vAlign w:val="center"/>
          </w:tcPr>
          <w:p w14:paraId="0CDC2863" w14:textId="0D402D0D" w:rsidR="00377A9C" w:rsidRDefault="00F21257">
            <w:r>
              <w:t>Each Standard Contract Term(SCT) Request for Proposal (RFP) will state what time periods in that SCT weather sensitive can provide offers for.</w:t>
            </w:r>
          </w:p>
        </w:tc>
      </w:tr>
      <w:tr w:rsidR="00377A9C" w14:paraId="0CDC2867" w14:textId="77777777" w:rsidTr="003F5EE8">
        <w:trPr>
          <w:trHeight w:val="305"/>
        </w:trPr>
        <w:tc>
          <w:tcPr>
            <w:tcW w:w="1556" w:type="dxa"/>
            <w:tcBorders>
              <w:left w:val="nil"/>
            </w:tcBorders>
            <w:vAlign w:val="center"/>
          </w:tcPr>
          <w:p w14:paraId="0CDC2865" w14:textId="77777777" w:rsidR="00377A9C" w:rsidRDefault="00F21257">
            <w:pPr>
              <w:jc w:val="center"/>
              <w:rPr>
                <w:b/>
              </w:rPr>
            </w:pPr>
            <w:r>
              <w:rPr>
                <w:b/>
              </w:rPr>
              <w:t>TCEQ</w:t>
            </w:r>
          </w:p>
        </w:tc>
        <w:tc>
          <w:tcPr>
            <w:tcW w:w="7444" w:type="dxa"/>
            <w:tcBorders>
              <w:right w:val="nil"/>
            </w:tcBorders>
            <w:vAlign w:val="center"/>
          </w:tcPr>
          <w:p w14:paraId="0CDC2866" w14:textId="2E1D5DD5" w:rsidR="00377A9C" w:rsidRDefault="00987A03">
            <w:r>
              <w:t>The</w:t>
            </w:r>
            <w:r w:rsidR="00F21257">
              <w:t xml:space="preserve"> Texas Commission on Environmental Quality (TCEQ) will exercise enforcement discretion for exceedances of emission limits </w:t>
            </w:r>
            <w:r>
              <w:t>and</w:t>
            </w:r>
            <w:r w:rsidR="00F21257">
              <w:t xml:space="preserve"> operational limits for </w:t>
            </w:r>
            <w:r>
              <w:t>Resources that</w:t>
            </w:r>
            <w:r w:rsidR="00F21257">
              <w:t xml:space="preserve"> exceed air permit limits in order to maximize generation for the duration of the EEA event.  </w:t>
            </w:r>
            <w:r>
              <w:t>A</w:t>
            </w:r>
            <w:r w:rsidR="00F21257">
              <w:t xml:space="preserve"> Market Notice </w:t>
            </w:r>
            <w:r>
              <w:t>will be sent to Market Participants and a Hotline call made</w:t>
            </w:r>
          </w:p>
        </w:tc>
      </w:tr>
      <w:tr w:rsidR="00987A03" w14:paraId="6A67B2C9" w14:textId="77777777" w:rsidTr="003F5EE8">
        <w:trPr>
          <w:trHeight w:val="576"/>
        </w:trPr>
        <w:tc>
          <w:tcPr>
            <w:tcW w:w="1556" w:type="dxa"/>
            <w:tcBorders>
              <w:left w:val="nil"/>
            </w:tcBorders>
            <w:vAlign w:val="center"/>
          </w:tcPr>
          <w:p w14:paraId="0CF0260C" w14:textId="77777777" w:rsidR="00987A03" w:rsidRDefault="00987A03" w:rsidP="00987A03">
            <w:pPr>
              <w:jc w:val="center"/>
              <w:rPr>
                <w:b/>
                <w:bCs/>
              </w:rPr>
            </w:pPr>
            <w:r>
              <w:rPr>
                <w:b/>
                <w:bCs/>
              </w:rPr>
              <w:t>Media</w:t>
            </w:r>
          </w:p>
          <w:p w14:paraId="5644F5B8" w14:textId="73F0527A" w:rsidR="00987A03" w:rsidRDefault="00987A03" w:rsidP="00987A03">
            <w:pPr>
              <w:jc w:val="center"/>
              <w:rPr>
                <w:b/>
              </w:rPr>
            </w:pPr>
            <w:r>
              <w:rPr>
                <w:b/>
                <w:bCs/>
              </w:rPr>
              <w:t>Appeal</w:t>
            </w:r>
          </w:p>
        </w:tc>
        <w:tc>
          <w:tcPr>
            <w:tcW w:w="7444" w:type="dxa"/>
            <w:tcBorders>
              <w:right w:val="nil"/>
            </w:tcBorders>
            <w:vAlign w:val="center"/>
          </w:tcPr>
          <w:p w14:paraId="65991465" w14:textId="77777777" w:rsidR="00987A03" w:rsidRDefault="00987A03" w:rsidP="00987A03">
            <w:r>
              <w:t>When an ERCOT-wide appeal through the public news media for voluntary energy conservation is made, make posting:</w:t>
            </w:r>
          </w:p>
          <w:p w14:paraId="3CB04D1E" w14:textId="77777777" w:rsidR="00987A03" w:rsidRDefault="00987A03" w:rsidP="00987A03">
            <w:pPr>
              <w:rPr>
                <w:b/>
              </w:rPr>
            </w:pPr>
          </w:p>
          <w:p w14:paraId="528B5D5A" w14:textId="77777777" w:rsidR="00987A03" w:rsidRDefault="00987A03" w:rsidP="00047636">
            <w:pPr>
              <w:pStyle w:val="Heading2"/>
              <w:rPr>
                <w:highlight w:val="yellow"/>
              </w:rPr>
            </w:pPr>
            <w:r>
              <w:rPr>
                <w:highlight w:val="yellow"/>
              </w:rPr>
              <w:t xml:space="preserve">Typical ERCOT Website posting for media appeal: </w:t>
            </w:r>
          </w:p>
          <w:p w14:paraId="2E9377CD" w14:textId="47891D49" w:rsidR="00987A03" w:rsidRDefault="00987A03" w:rsidP="00987A03">
            <w:r>
              <w:t>ERCOT has issued an appeal through the public news media for voluntary energy conservation for [Day, Date, HE XX:XX through XX:XX]. </w:t>
            </w:r>
          </w:p>
        </w:tc>
      </w:tr>
      <w:tr w:rsidR="00987A03" w14:paraId="5D0ADC40" w14:textId="77777777" w:rsidTr="003F5EE8">
        <w:trPr>
          <w:trHeight w:val="576"/>
        </w:trPr>
        <w:tc>
          <w:tcPr>
            <w:tcW w:w="1556" w:type="dxa"/>
            <w:tcBorders>
              <w:left w:val="nil"/>
            </w:tcBorders>
            <w:vAlign w:val="center"/>
          </w:tcPr>
          <w:p w14:paraId="5725287E" w14:textId="27AD1215" w:rsidR="00987A03" w:rsidRDefault="00987A03" w:rsidP="00987A03">
            <w:pPr>
              <w:jc w:val="center"/>
              <w:rPr>
                <w:b/>
              </w:rPr>
            </w:pPr>
            <w:r>
              <w:rPr>
                <w:b/>
              </w:rPr>
              <w:t>ESR</w:t>
            </w:r>
          </w:p>
        </w:tc>
        <w:tc>
          <w:tcPr>
            <w:tcW w:w="7444" w:type="dxa"/>
            <w:tcBorders>
              <w:right w:val="nil"/>
            </w:tcBorders>
            <w:vAlign w:val="center"/>
          </w:tcPr>
          <w:p w14:paraId="478F3C58" w14:textId="2D0AE32A" w:rsidR="00987A03" w:rsidRDefault="003F5EE8" w:rsidP="00987A03">
            <w:r w:rsidRPr="00543C35">
              <w:t>Instruct ESRs to suspend charging.  For ESRs, ERCOT shall issue</w:t>
            </w:r>
            <w:r>
              <w:t xml:space="preserv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c>
      </w:tr>
      <w:tr w:rsidR="00987A03" w14:paraId="0CDC2869" w14:textId="77777777" w:rsidTr="003F5EE8">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0CDC2868" w14:textId="77777777" w:rsidR="00987A03" w:rsidRDefault="00987A03" w:rsidP="00B11EFF">
            <w:pPr>
              <w:pStyle w:val="Heading3"/>
            </w:pPr>
            <w:bookmarkStart w:id="174" w:name="_Implement_EEA_Level"/>
            <w:bookmarkEnd w:id="174"/>
            <w:r>
              <w:t>Implement EEA Level 1</w:t>
            </w:r>
          </w:p>
        </w:tc>
      </w:tr>
      <w:tr w:rsidR="00987A03" w14:paraId="0CDC2873" w14:textId="77777777" w:rsidTr="003F5EE8">
        <w:trPr>
          <w:trHeight w:val="576"/>
        </w:trPr>
        <w:tc>
          <w:tcPr>
            <w:tcW w:w="1556" w:type="dxa"/>
            <w:tcBorders>
              <w:top w:val="double" w:sz="4" w:space="0" w:color="auto"/>
              <w:left w:val="nil"/>
              <w:bottom w:val="single" w:sz="4" w:space="0" w:color="auto"/>
            </w:tcBorders>
            <w:vAlign w:val="center"/>
          </w:tcPr>
          <w:p w14:paraId="0CDC286A" w14:textId="77777777" w:rsidR="00987A03" w:rsidRDefault="00987A03" w:rsidP="00987A03">
            <w:pPr>
              <w:jc w:val="center"/>
              <w:rPr>
                <w:b/>
              </w:rPr>
            </w:pPr>
            <w:r>
              <w:rPr>
                <w:b/>
              </w:rPr>
              <w:t>1</w:t>
            </w:r>
          </w:p>
          <w:p w14:paraId="0CDC286B" w14:textId="77777777" w:rsidR="00987A03" w:rsidRDefault="00987A03" w:rsidP="00987A03">
            <w:pPr>
              <w:jc w:val="center"/>
            </w:pPr>
          </w:p>
        </w:tc>
        <w:tc>
          <w:tcPr>
            <w:tcW w:w="7444" w:type="dxa"/>
            <w:tcBorders>
              <w:top w:val="double" w:sz="4" w:space="0" w:color="auto"/>
              <w:bottom w:val="single" w:sz="4" w:space="0" w:color="auto"/>
              <w:right w:val="nil"/>
            </w:tcBorders>
            <w:vAlign w:val="center"/>
          </w:tcPr>
          <w:p w14:paraId="0CDC286C" w14:textId="77777777" w:rsidR="00987A03" w:rsidRDefault="00987A03" w:rsidP="00987A03">
            <w:pPr>
              <w:rPr>
                <w:b/>
                <w:u w:val="single"/>
              </w:rPr>
            </w:pPr>
            <w:r>
              <w:rPr>
                <w:b/>
                <w:u w:val="single"/>
              </w:rPr>
              <w:t>IF:</w:t>
            </w:r>
          </w:p>
          <w:p w14:paraId="0CDC286D" w14:textId="15B98971" w:rsidR="00987A03" w:rsidRDefault="00987A03" w:rsidP="00987A03">
            <w:pPr>
              <w:numPr>
                <w:ilvl w:val="0"/>
                <w:numId w:val="59"/>
              </w:numPr>
            </w:pPr>
            <w:r>
              <w:t>PRC &lt; 2</w:t>
            </w:r>
            <w:r w:rsidR="00E75007">
              <w:t>5</w:t>
            </w:r>
            <w:r>
              <w:t xml:space="preserve">00 MW; </w:t>
            </w:r>
          </w:p>
          <w:p w14:paraId="0CDC286E" w14:textId="77777777" w:rsidR="00987A03" w:rsidRDefault="00987A03" w:rsidP="00987A03">
            <w:pPr>
              <w:rPr>
                <w:b/>
                <w:u w:val="single"/>
              </w:rPr>
            </w:pPr>
            <w:r>
              <w:rPr>
                <w:b/>
                <w:u w:val="single"/>
              </w:rPr>
              <w:t>THEN:</w:t>
            </w:r>
          </w:p>
          <w:p w14:paraId="0CDC286F" w14:textId="65A12843" w:rsidR="00987A03" w:rsidRDefault="00987A03" w:rsidP="00987A03">
            <w:pPr>
              <w:numPr>
                <w:ilvl w:val="0"/>
                <w:numId w:val="59"/>
              </w:numPr>
            </w:pPr>
            <w:r>
              <w:t xml:space="preserve">Deploy all available Non-Spin (if not previously deployed) (see Desktop Guide Resource Desk Section 2.1.1). </w:t>
            </w:r>
          </w:p>
          <w:p w14:paraId="0CDC2870" w14:textId="068EB214" w:rsidR="00987A03" w:rsidRDefault="00987A03" w:rsidP="00987A03">
            <w:pPr>
              <w:numPr>
                <w:ilvl w:val="0"/>
                <w:numId w:val="59"/>
              </w:numPr>
            </w:pPr>
            <w:r>
              <w:t>Determine whether system conditions require the deployment of  ERS-30 (if not already deployed) (see Desktop Guide Resource Desk Section 2.3.2).</w:t>
            </w:r>
          </w:p>
          <w:p w14:paraId="0CDC2871" w14:textId="13D4F94C" w:rsidR="00987A03" w:rsidRDefault="00987A03" w:rsidP="00987A03">
            <w:pPr>
              <w:numPr>
                <w:ilvl w:val="0"/>
                <w:numId w:val="59"/>
              </w:numPr>
            </w:pPr>
            <w:r>
              <w:t xml:space="preserve">Make </w:t>
            </w:r>
            <w:r>
              <w:rPr>
                <w:b/>
              </w:rPr>
              <w:t>EEA 1</w:t>
            </w:r>
            <w:r>
              <w:t xml:space="preserve"> posting to the </w:t>
            </w:r>
            <w:r w:rsidRPr="006B1F61">
              <w:t>ERCOT Website</w:t>
            </w:r>
          </w:p>
          <w:p w14:paraId="0CDC2872" w14:textId="77777777" w:rsidR="00987A03" w:rsidRDefault="00987A03" w:rsidP="00987A03">
            <w:pPr>
              <w:numPr>
                <w:ilvl w:val="1"/>
                <w:numId w:val="59"/>
              </w:numPr>
            </w:pPr>
            <w:r>
              <w:t xml:space="preserve">Use preformatted notice “EEA Level 1”  </w:t>
            </w:r>
          </w:p>
        </w:tc>
      </w:tr>
      <w:tr w:rsidR="00987A03" w14:paraId="0CDC287D" w14:textId="77777777" w:rsidTr="003F5EE8">
        <w:trPr>
          <w:trHeight w:val="576"/>
        </w:trPr>
        <w:tc>
          <w:tcPr>
            <w:tcW w:w="1556" w:type="dxa"/>
            <w:tcBorders>
              <w:top w:val="single" w:sz="4" w:space="0" w:color="auto"/>
              <w:left w:val="nil"/>
              <w:bottom w:val="single" w:sz="4" w:space="0" w:color="auto"/>
            </w:tcBorders>
            <w:vAlign w:val="center"/>
          </w:tcPr>
          <w:p w14:paraId="0CDC287B" w14:textId="5C4C1E30" w:rsidR="00987A03" w:rsidRDefault="00987A03" w:rsidP="00987A03">
            <w:pPr>
              <w:jc w:val="center"/>
              <w:rPr>
                <w:b/>
              </w:rPr>
            </w:pPr>
            <w:r>
              <w:rPr>
                <w:b/>
              </w:rPr>
              <w:t>3</w:t>
            </w:r>
          </w:p>
        </w:tc>
        <w:tc>
          <w:tcPr>
            <w:tcW w:w="7444" w:type="dxa"/>
            <w:tcBorders>
              <w:top w:val="single" w:sz="4" w:space="0" w:color="auto"/>
              <w:bottom w:val="single" w:sz="4" w:space="0" w:color="auto"/>
              <w:right w:val="nil"/>
            </w:tcBorders>
            <w:vAlign w:val="center"/>
          </w:tcPr>
          <w:p w14:paraId="0CDC287C" w14:textId="77777777" w:rsidR="00987A03" w:rsidRDefault="00987A03" w:rsidP="00987A03">
            <w:pPr>
              <w:pStyle w:val="TableText"/>
              <w:rPr>
                <w:color w:val="FF0000"/>
              </w:rPr>
            </w:pPr>
            <w:r>
              <w:t xml:space="preserve">Verify all measures have been implemented.   </w:t>
            </w:r>
          </w:p>
        </w:tc>
      </w:tr>
      <w:tr w:rsidR="00987A03" w14:paraId="0CDC2880" w14:textId="77777777" w:rsidTr="003F5EE8">
        <w:trPr>
          <w:trHeight w:val="576"/>
        </w:trPr>
        <w:tc>
          <w:tcPr>
            <w:tcW w:w="1556" w:type="dxa"/>
            <w:tcBorders>
              <w:top w:val="single" w:sz="4" w:space="0" w:color="auto"/>
              <w:left w:val="nil"/>
              <w:bottom w:val="double" w:sz="4" w:space="0" w:color="auto"/>
            </w:tcBorders>
            <w:vAlign w:val="center"/>
          </w:tcPr>
          <w:p w14:paraId="0CDC287E" w14:textId="77777777" w:rsidR="00987A03" w:rsidRDefault="00987A03" w:rsidP="00987A03">
            <w:pPr>
              <w:jc w:val="center"/>
              <w:rPr>
                <w:b/>
              </w:rPr>
            </w:pPr>
            <w:r>
              <w:rPr>
                <w:b/>
              </w:rPr>
              <w:t>Log</w:t>
            </w:r>
          </w:p>
        </w:tc>
        <w:tc>
          <w:tcPr>
            <w:tcW w:w="7444" w:type="dxa"/>
            <w:tcBorders>
              <w:top w:val="single" w:sz="4" w:space="0" w:color="auto"/>
              <w:bottom w:val="double" w:sz="4" w:space="0" w:color="auto"/>
              <w:right w:val="nil"/>
            </w:tcBorders>
            <w:vAlign w:val="center"/>
          </w:tcPr>
          <w:p w14:paraId="0CDC287F" w14:textId="77777777" w:rsidR="00987A03" w:rsidRDefault="00987A03" w:rsidP="00987A03">
            <w:pPr>
              <w:pStyle w:val="TableText"/>
            </w:pPr>
            <w:r>
              <w:t>Log all actions.</w:t>
            </w:r>
          </w:p>
        </w:tc>
      </w:tr>
      <w:tr w:rsidR="00987A03" w14:paraId="0CDC2882" w14:textId="77777777" w:rsidTr="003F5EE8">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0CDC2881" w14:textId="77777777" w:rsidR="00987A03" w:rsidRDefault="00987A03" w:rsidP="00B11EFF">
            <w:pPr>
              <w:pStyle w:val="Heading3"/>
            </w:pPr>
            <w:bookmarkStart w:id="175" w:name="_Implement_EEA_Level_1"/>
            <w:bookmarkEnd w:id="175"/>
            <w:r>
              <w:t>Implement EEA Level 2</w:t>
            </w:r>
          </w:p>
        </w:tc>
      </w:tr>
      <w:tr w:rsidR="00987A03" w14:paraId="0CDC2885" w14:textId="77777777" w:rsidTr="003F5EE8">
        <w:trPr>
          <w:trHeight w:val="576"/>
        </w:trPr>
        <w:tc>
          <w:tcPr>
            <w:tcW w:w="1556" w:type="dxa"/>
            <w:tcBorders>
              <w:top w:val="single" w:sz="4" w:space="0" w:color="auto"/>
              <w:left w:val="nil"/>
            </w:tcBorders>
            <w:vAlign w:val="center"/>
          </w:tcPr>
          <w:p w14:paraId="0CDC2883" w14:textId="77777777" w:rsidR="00987A03" w:rsidRDefault="00987A03" w:rsidP="00987A03">
            <w:pPr>
              <w:jc w:val="center"/>
              <w:rPr>
                <w:b/>
              </w:rPr>
            </w:pPr>
            <w:r>
              <w:rPr>
                <w:b/>
              </w:rPr>
              <w:t>Note</w:t>
            </w:r>
          </w:p>
        </w:tc>
        <w:tc>
          <w:tcPr>
            <w:tcW w:w="7444" w:type="dxa"/>
            <w:tcBorders>
              <w:top w:val="single" w:sz="4" w:space="0" w:color="auto"/>
              <w:right w:val="nil"/>
            </w:tcBorders>
            <w:vAlign w:val="center"/>
          </w:tcPr>
          <w:p w14:paraId="02AE6563" w14:textId="09DA7CF6" w:rsidR="00987A03" w:rsidRDefault="00987A03" w:rsidP="00E75007">
            <w:pPr>
              <w:pStyle w:val="ListParagraph"/>
              <w:numPr>
                <w:ilvl w:val="0"/>
                <w:numId w:val="124"/>
              </w:numPr>
            </w:pPr>
            <w:r>
              <w:t xml:space="preserve">ERCOT may </w:t>
            </w:r>
            <w:r w:rsidR="00E75007">
              <w:t xml:space="preserve">immediately implement </w:t>
            </w:r>
            <w:r>
              <w:t xml:space="preserve"> EEA Level 2 when the </w:t>
            </w:r>
            <w:r w:rsidRPr="00E75007">
              <w:rPr>
                <w:iCs/>
              </w:rPr>
              <w:t>clock-minute average</w:t>
            </w:r>
            <w:r>
              <w:t xml:space="preserve"> system frequency falls below 59.91 Hz for 15 consecutive minutes.</w:t>
            </w:r>
          </w:p>
          <w:p w14:paraId="13B4FADE" w14:textId="77777777" w:rsidR="00E75007" w:rsidRDefault="00E75007" w:rsidP="00E75007">
            <w:pPr>
              <w:pStyle w:val="ListParagraph"/>
              <w:numPr>
                <w:ilvl w:val="0"/>
                <w:numId w:val="124"/>
              </w:numPr>
            </w:pPr>
            <w:r>
              <w:t>ERCOT will declare an EEA Level 2 when PRC falls below 2,000 MW and is not projected to be recovered above 2,000 MW within 30 minutes without the use of the following actions that are prescribed for EEA Level 2:</w:t>
            </w:r>
          </w:p>
          <w:p w14:paraId="0CDC2884" w14:textId="7842A5FE" w:rsidR="00E75007" w:rsidRPr="00E75007" w:rsidRDefault="00E75007" w:rsidP="00E75007">
            <w:pPr>
              <w:pStyle w:val="ListParagraph"/>
              <w:numPr>
                <w:ilvl w:val="0"/>
                <w:numId w:val="124"/>
              </w:numPr>
              <w:rPr>
                <w:b/>
                <w:u w:val="single"/>
              </w:rPr>
            </w:pPr>
            <w:r>
              <w:t xml:space="preserve">ERCOT may immediately implement EEA Level 3 any time the </w:t>
            </w:r>
            <w:r w:rsidRPr="00B07831">
              <w:t>clock-minute average</w:t>
            </w:r>
            <w:r>
              <w:t xml:space="preserve"> system frequency falls below 59.91 Hz </w:t>
            </w:r>
            <w:r w:rsidRPr="00D46D2F">
              <w:t>for 20 consecutive minu</w:t>
            </w:r>
            <w:r>
              <w:t>tes or when steady-state frequency falls below 59.8 Hz for any duration of time. ERCOT shall immediately implement EEA Level 3 any time the steady-state frequency is below 59.5 Hz for any duration.</w:t>
            </w:r>
          </w:p>
        </w:tc>
      </w:tr>
      <w:tr w:rsidR="00987A03" w14:paraId="0CDC2894" w14:textId="77777777" w:rsidTr="003F5EE8">
        <w:trPr>
          <w:trHeight w:val="576"/>
        </w:trPr>
        <w:tc>
          <w:tcPr>
            <w:tcW w:w="1556" w:type="dxa"/>
            <w:tcBorders>
              <w:top w:val="single" w:sz="4" w:space="0" w:color="auto"/>
              <w:left w:val="nil"/>
            </w:tcBorders>
            <w:vAlign w:val="center"/>
          </w:tcPr>
          <w:p w14:paraId="0CDC2886" w14:textId="77777777" w:rsidR="00987A03" w:rsidRDefault="00987A03" w:rsidP="00987A03">
            <w:pPr>
              <w:jc w:val="center"/>
              <w:rPr>
                <w:b/>
              </w:rPr>
            </w:pPr>
            <w:r>
              <w:rPr>
                <w:b/>
              </w:rPr>
              <w:t>1</w:t>
            </w:r>
          </w:p>
          <w:p w14:paraId="0CDC2887" w14:textId="77777777" w:rsidR="00987A03" w:rsidRDefault="00987A03" w:rsidP="00987A03"/>
        </w:tc>
        <w:tc>
          <w:tcPr>
            <w:tcW w:w="7444" w:type="dxa"/>
            <w:tcBorders>
              <w:top w:val="single" w:sz="4" w:space="0" w:color="auto"/>
              <w:right w:val="nil"/>
            </w:tcBorders>
            <w:vAlign w:val="center"/>
          </w:tcPr>
          <w:p w14:paraId="0CDC2888" w14:textId="77777777" w:rsidR="00987A03" w:rsidRDefault="00987A03" w:rsidP="00987A03">
            <w:pPr>
              <w:rPr>
                <w:b/>
                <w:color w:val="000000"/>
                <w:u w:val="single"/>
              </w:rPr>
            </w:pPr>
            <w:r>
              <w:rPr>
                <w:b/>
                <w:u w:val="single"/>
              </w:rPr>
              <w:t>IF</w:t>
            </w:r>
            <w:r>
              <w:rPr>
                <w:b/>
                <w:color w:val="000000"/>
                <w:u w:val="single"/>
              </w:rPr>
              <w:t>:</w:t>
            </w:r>
          </w:p>
          <w:p w14:paraId="0CDC2889" w14:textId="6421CD99" w:rsidR="00987A03" w:rsidRDefault="00987A03" w:rsidP="00987A03">
            <w:pPr>
              <w:numPr>
                <w:ilvl w:val="0"/>
                <w:numId w:val="62"/>
              </w:numPr>
            </w:pPr>
            <w:r>
              <w:t xml:space="preserve">PRC &lt;  </w:t>
            </w:r>
            <w:r w:rsidR="00E75007">
              <w:t>200</w:t>
            </w:r>
            <w:r>
              <w:t xml:space="preserve">0 MW or unable to maintain system frequency at 59.91 Hz and is not projected to be recovered above </w:t>
            </w:r>
            <w:r w:rsidR="00E75007">
              <w:t>200</w:t>
            </w:r>
            <w:r>
              <w:t>0 MW within 30 minutes without the use of EEA Level 2;</w:t>
            </w:r>
          </w:p>
          <w:p w14:paraId="0CDC288A" w14:textId="77777777" w:rsidR="00987A03" w:rsidRDefault="00987A03" w:rsidP="00987A03">
            <w:pPr>
              <w:rPr>
                <w:b/>
                <w:u w:val="single"/>
              </w:rPr>
            </w:pPr>
            <w:r>
              <w:rPr>
                <w:b/>
                <w:u w:val="single"/>
              </w:rPr>
              <w:t>THEN:</w:t>
            </w:r>
          </w:p>
          <w:p w14:paraId="0CDC288B" w14:textId="12916D21" w:rsidR="00987A03" w:rsidRDefault="00987A03" w:rsidP="00987A03">
            <w:pPr>
              <w:numPr>
                <w:ilvl w:val="0"/>
                <w:numId w:val="61"/>
              </w:numPr>
              <w:tabs>
                <w:tab w:val="num" w:pos="432"/>
              </w:tabs>
            </w:pPr>
            <w:r>
              <w:t xml:space="preserve">Determine when system conditions require the deployment of ERS-30 / ERS-10 (if not already deployed)/ Load Resources </w:t>
            </w:r>
          </w:p>
          <w:p w14:paraId="0CDC288C" w14:textId="5C5C48DB" w:rsidR="00987A03" w:rsidRDefault="00987A03" w:rsidP="00987A03">
            <w:pPr>
              <w:numPr>
                <w:ilvl w:val="0"/>
                <w:numId w:val="61"/>
              </w:numPr>
              <w:tabs>
                <w:tab w:val="num" w:pos="432"/>
              </w:tabs>
            </w:pPr>
            <w:r>
              <w:t>(Do Not forget the WS ERS if available):</w:t>
            </w:r>
          </w:p>
          <w:p w14:paraId="0CDC288D" w14:textId="1EF12A65" w:rsidR="00987A03" w:rsidRDefault="00987A03" w:rsidP="00987A03">
            <w:pPr>
              <w:numPr>
                <w:ilvl w:val="1"/>
                <w:numId w:val="61"/>
              </w:numPr>
            </w:pPr>
            <w:r>
              <w:t>Deploy ERS-30 if not already done in EEA1</w:t>
            </w:r>
          </w:p>
          <w:p w14:paraId="0CDC288E" w14:textId="44610F02" w:rsidR="00987A03" w:rsidRDefault="00987A03" w:rsidP="00987A03">
            <w:pPr>
              <w:numPr>
                <w:ilvl w:val="1"/>
                <w:numId w:val="61"/>
              </w:numPr>
            </w:pPr>
            <w:r>
              <w:t>Deploy ERS-10</w:t>
            </w:r>
          </w:p>
          <w:p w14:paraId="0CDC288F" w14:textId="37C6B159" w:rsidR="00987A03" w:rsidRDefault="00987A03" w:rsidP="00987A03">
            <w:pPr>
              <w:numPr>
                <w:ilvl w:val="1"/>
                <w:numId w:val="61"/>
              </w:numPr>
            </w:pPr>
            <w:r>
              <w:t xml:space="preserve">Deploy Load Resources Group </w:t>
            </w:r>
            <w:r w:rsidR="002B6D34">
              <w:t>0/Group 0+1a+1b+1c/Group 0+1a+1b+1c+2/Group 0+1a+1b+1c+2+3/</w:t>
            </w:r>
            <w:r>
              <w:t>All.</w:t>
            </w:r>
          </w:p>
          <w:p w14:paraId="0CDC2890" w14:textId="1D524184" w:rsidR="00987A03" w:rsidRDefault="00987A03" w:rsidP="00987A03">
            <w:pPr>
              <w:numPr>
                <w:ilvl w:val="0"/>
                <w:numId w:val="62"/>
              </w:numPr>
            </w:pPr>
            <w:r>
              <w:t>Notify the Real-Time Operator when XML message has been completed,</w:t>
            </w:r>
          </w:p>
          <w:p w14:paraId="0CDC2891" w14:textId="33518AD6" w:rsidR="00987A03" w:rsidRDefault="00987A03" w:rsidP="00987A03">
            <w:pPr>
              <w:numPr>
                <w:ilvl w:val="1"/>
                <w:numId w:val="62"/>
              </w:numPr>
            </w:pPr>
            <w:r>
              <w:t>Desktop Guide Resource Desk (Section 2.2.1 for Load Resources; Section 2.3.2 for ERS).</w:t>
            </w:r>
          </w:p>
          <w:p w14:paraId="0CDC2892" w14:textId="6C6C9526" w:rsidR="00987A03" w:rsidRPr="00E75007" w:rsidRDefault="00987A03" w:rsidP="00987A03">
            <w:pPr>
              <w:numPr>
                <w:ilvl w:val="0"/>
                <w:numId w:val="59"/>
              </w:numPr>
              <w:rPr>
                <w:b/>
                <w:bCs/>
                <w:highlight w:val="yellow"/>
              </w:rPr>
            </w:pPr>
            <w:r w:rsidRPr="00E75007">
              <w:rPr>
                <w:b/>
                <w:bCs/>
                <w:highlight w:val="yellow"/>
              </w:rPr>
              <w:t>Make EEA 2 posting to the ERCOT Website</w:t>
            </w:r>
          </w:p>
          <w:p w14:paraId="0CDC2893" w14:textId="77777777" w:rsidR="00987A03" w:rsidRDefault="00987A03" w:rsidP="00987A03">
            <w:pPr>
              <w:numPr>
                <w:ilvl w:val="1"/>
                <w:numId w:val="62"/>
              </w:numPr>
            </w:pPr>
            <w:r>
              <w:t xml:space="preserve">Use preformatted notice “EEA Level 2” </w:t>
            </w:r>
          </w:p>
        </w:tc>
      </w:tr>
      <w:tr w:rsidR="00987A03" w14:paraId="0CDC289E" w14:textId="77777777" w:rsidTr="003F5EE8">
        <w:trPr>
          <w:trHeight w:val="576"/>
        </w:trPr>
        <w:tc>
          <w:tcPr>
            <w:tcW w:w="1556" w:type="dxa"/>
            <w:tcBorders>
              <w:left w:val="nil"/>
            </w:tcBorders>
            <w:vAlign w:val="center"/>
          </w:tcPr>
          <w:p w14:paraId="0CDC2895" w14:textId="77777777" w:rsidR="00987A03" w:rsidRDefault="00987A03" w:rsidP="00987A03">
            <w:pPr>
              <w:jc w:val="center"/>
              <w:rPr>
                <w:b/>
              </w:rPr>
            </w:pPr>
            <w:r>
              <w:rPr>
                <w:b/>
              </w:rPr>
              <w:t>ERS</w:t>
            </w:r>
          </w:p>
          <w:p w14:paraId="0CDC2896" w14:textId="77777777" w:rsidR="00987A03" w:rsidRDefault="00987A03" w:rsidP="00987A03">
            <w:pPr>
              <w:jc w:val="center"/>
              <w:rPr>
                <w:b/>
              </w:rPr>
            </w:pPr>
            <w:r>
              <w:rPr>
                <w:b/>
              </w:rPr>
              <w:t>Time Period</w:t>
            </w:r>
          </w:p>
          <w:p w14:paraId="0CDC2897" w14:textId="77777777" w:rsidR="00987A03" w:rsidRDefault="00987A03" w:rsidP="00987A03">
            <w:pPr>
              <w:jc w:val="center"/>
              <w:rPr>
                <w:b/>
              </w:rPr>
            </w:pPr>
            <w:r>
              <w:rPr>
                <w:b/>
              </w:rPr>
              <w:t>Changes</w:t>
            </w:r>
          </w:p>
        </w:tc>
        <w:tc>
          <w:tcPr>
            <w:tcW w:w="7444" w:type="dxa"/>
            <w:tcBorders>
              <w:right w:val="nil"/>
            </w:tcBorders>
            <w:vAlign w:val="center"/>
          </w:tcPr>
          <w:p w14:paraId="0CDC2898" w14:textId="77777777" w:rsidR="00987A03" w:rsidRDefault="00987A03" w:rsidP="00987A03">
            <w:pPr>
              <w:rPr>
                <w:b/>
                <w:u w:val="single"/>
              </w:rPr>
            </w:pPr>
            <w:r>
              <w:rPr>
                <w:b/>
                <w:u w:val="single"/>
              </w:rPr>
              <w:t>IF:</w:t>
            </w:r>
          </w:p>
          <w:p w14:paraId="0CDC2899" w14:textId="77777777" w:rsidR="00987A03" w:rsidRDefault="00987A03" w:rsidP="00987A03">
            <w:pPr>
              <w:pStyle w:val="ListParagraph"/>
              <w:numPr>
                <w:ilvl w:val="0"/>
                <w:numId w:val="62"/>
              </w:numPr>
              <w:rPr>
                <w:u w:val="single"/>
              </w:rPr>
            </w:pPr>
            <w:r>
              <w:rPr>
                <w:u w:val="single"/>
              </w:rPr>
              <w:t xml:space="preserve">ERS Resources are deployed, and the Time Period is changing and if ERS is still needed; </w:t>
            </w:r>
          </w:p>
          <w:p w14:paraId="0CDC289A" w14:textId="77777777" w:rsidR="00987A03" w:rsidRDefault="00987A03" w:rsidP="00987A03">
            <w:pPr>
              <w:rPr>
                <w:b/>
                <w:u w:val="single"/>
              </w:rPr>
            </w:pPr>
            <w:r>
              <w:rPr>
                <w:b/>
                <w:u w:val="single"/>
              </w:rPr>
              <w:t>THEN:</w:t>
            </w:r>
          </w:p>
          <w:p w14:paraId="0CDC289B" w14:textId="77777777" w:rsidR="00987A03" w:rsidRDefault="00987A03" w:rsidP="00987A03">
            <w:pPr>
              <w:pStyle w:val="ListParagraph"/>
              <w:numPr>
                <w:ilvl w:val="0"/>
                <w:numId w:val="62"/>
              </w:numPr>
              <w:rPr>
                <w:u w:val="single"/>
              </w:rPr>
            </w:pPr>
            <w:r>
              <w:rPr>
                <w:u w:val="single"/>
              </w:rPr>
              <w:t>Deploy next Time Period</w:t>
            </w:r>
          </w:p>
          <w:p w14:paraId="0CDC289C" w14:textId="77777777" w:rsidR="00987A03" w:rsidRDefault="00987A03" w:rsidP="00987A03">
            <w:pPr>
              <w:pStyle w:val="ListParagraph"/>
              <w:numPr>
                <w:ilvl w:val="1"/>
                <w:numId w:val="62"/>
              </w:numPr>
              <w:rPr>
                <w:u w:val="single"/>
              </w:rPr>
            </w:pPr>
            <w:r>
              <w:rPr>
                <w:u w:val="single"/>
              </w:rPr>
              <w:t>Take into consideration the time requirement for the ERS-10  and ERS-30</w:t>
            </w:r>
          </w:p>
          <w:p w14:paraId="0CDC289D" w14:textId="77A8174D" w:rsidR="00987A03" w:rsidRDefault="00987A03" w:rsidP="00987A03">
            <w:pPr>
              <w:pStyle w:val="ListParagraph"/>
              <w:numPr>
                <w:ilvl w:val="0"/>
                <w:numId w:val="62"/>
              </w:numPr>
              <w:rPr>
                <w:u w:val="single"/>
              </w:rPr>
            </w:pPr>
            <w:r>
              <w:t xml:space="preserve">Notify the Real-Time Operator when XML message has been completed. </w:t>
            </w:r>
          </w:p>
        </w:tc>
      </w:tr>
      <w:tr w:rsidR="00987A03" w14:paraId="0CDC28A4" w14:textId="77777777" w:rsidTr="003F5EE8">
        <w:trPr>
          <w:trHeight w:val="576"/>
        </w:trPr>
        <w:tc>
          <w:tcPr>
            <w:tcW w:w="1556" w:type="dxa"/>
            <w:tcBorders>
              <w:left w:val="nil"/>
            </w:tcBorders>
            <w:vAlign w:val="center"/>
          </w:tcPr>
          <w:p w14:paraId="0CDC289F" w14:textId="77777777" w:rsidR="00987A03" w:rsidRDefault="00987A03" w:rsidP="00987A03">
            <w:pPr>
              <w:jc w:val="center"/>
              <w:rPr>
                <w:b/>
              </w:rPr>
            </w:pPr>
            <w:r>
              <w:rPr>
                <w:b/>
              </w:rPr>
              <w:t>2</w:t>
            </w:r>
          </w:p>
        </w:tc>
        <w:tc>
          <w:tcPr>
            <w:tcW w:w="7444" w:type="dxa"/>
            <w:tcBorders>
              <w:right w:val="nil"/>
            </w:tcBorders>
            <w:vAlign w:val="center"/>
          </w:tcPr>
          <w:p w14:paraId="0CDC28A0" w14:textId="77777777" w:rsidR="00987A03" w:rsidRDefault="00987A03" w:rsidP="00987A03">
            <w:pPr>
              <w:rPr>
                <w:b/>
                <w:u w:val="single"/>
              </w:rPr>
            </w:pPr>
            <w:r>
              <w:rPr>
                <w:b/>
                <w:u w:val="single"/>
              </w:rPr>
              <w:t>IF:</w:t>
            </w:r>
          </w:p>
          <w:p w14:paraId="0CDC28A1" w14:textId="77777777" w:rsidR="00987A03" w:rsidRDefault="00987A03" w:rsidP="00987A03">
            <w:pPr>
              <w:pStyle w:val="ListParagraph"/>
            </w:pPr>
            <w:r>
              <w:t>Went straight to EEA Level 2;</w:t>
            </w:r>
          </w:p>
          <w:p w14:paraId="0CDC28A2" w14:textId="77777777" w:rsidR="00987A03" w:rsidRDefault="00987A03" w:rsidP="00987A03">
            <w:pPr>
              <w:rPr>
                <w:b/>
                <w:u w:val="single"/>
              </w:rPr>
            </w:pPr>
            <w:r>
              <w:rPr>
                <w:b/>
                <w:u w:val="single"/>
              </w:rPr>
              <w:t>THEN:</w:t>
            </w:r>
          </w:p>
          <w:p w14:paraId="0CDC28A3" w14:textId="77777777" w:rsidR="00987A03" w:rsidRDefault="00987A03" w:rsidP="00987A03">
            <w:pPr>
              <w:pStyle w:val="ListParagraph"/>
              <w:numPr>
                <w:ilvl w:val="0"/>
                <w:numId w:val="61"/>
              </w:numPr>
              <w:rPr>
                <w:b/>
              </w:rPr>
            </w:pPr>
            <w:r>
              <w:t>Ensure tasks in EEA Level 1 are complete.</w:t>
            </w:r>
          </w:p>
        </w:tc>
      </w:tr>
      <w:tr w:rsidR="00987A03" w14:paraId="0CDC28A7" w14:textId="77777777" w:rsidTr="003F5EE8">
        <w:trPr>
          <w:trHeight w:val="576"/>
        </w:trPr>
        <w:tc>
          <w:tcPr>
            <w:tcW w:w="1556" w:type="dxa"/>
            <w:tcBorders>
              <w:left w:val="nil"/>
              <w:bottom w:val="single" w:sz="4" w:space="0" w:color="auto"/>
            </w:tcBorders>
            <w:vAlign w:val="center"/>
          </w:tcPr>
          <w:p w14:paraId="0CDC28A5" w14:textId="77777777" w:rsidR="00987A03" w:rsidRDefault="00987A03" w:rsidP="00987A03">
            <w:pPr>
              <w:jc w:val="center"/>
              <w:rPr>
                <w:b/>
              </w:rPr>
            </w:pPr>
            <w:r>
              <w:rPr>
                <w:b/>
              </w:rPr>
              <w:t>3</w:t>
            </w:r>
          </w:p>
        </w:tc>
        <w:tc>
          <w:tcPr>
            <w:tcW w:w="7444" w:type="dxa"/>
            <w:tcBorders>
              <w:bottom w:val="single" w:sz="4" w:space="0" w:color="auto"/>
              <w:right w:val="nil"/>
            </w:tcBorders>
            <w:vAlign w:val="center"/>
          </w:tcPr>
          <w:p w14:paraId="0CDC28A6" w14:textId="77777777" w:rsidR="00987A03" w:rsidRDefault="00987A03" w:rsidP="00987A03">
            <w:r>
              <w:t>Verify all measures have been implemented.</w:t>
            </w:r>
          </w:p>
        </w:tc>
      </w:tr>
      <w:tr w:rsidR="00987A03" w14:paraId="0CDC28AA" w14:textId="77777777" w:rsidTr="003F5EE8">
        <w:trPr>
          <w:trHeight w:val="576"/>
        </w:trPr>
        <w:tc>
          <w:tcPr>
            <w:tcW w:w="1556" w:type="dxa"/>
            <w:tcBorders>
              <w:left w:val="nil"/>
              <w:bottom w:val="double" w:sz="4" w:space="0" w:color="auto"/>
            </w:tcBorders>
            <w:vAlign w:val="center"/>
          </w:tcPr>
          <w:p w14:paraId="0CDC28A8" w14:textId="77777777" w:rsidR="00987A03" w:rsidRDefault="00987A03" w:rsidP="00987A03">
            <w:pPr>
              <w:jc w:val="center"/>
              <w:rPr>
                <w:b/>
              </w:rPr>
            </w:pPr>
            <w:r>
              <w:rPr>
                <w:b/>
              </w:rPr>
              <w:t>Log</w:t>
            </w:r>
          </w:p>
        </w:tc>
        <w:tc>
          <w:tcPr>
            <w:tcW w:w="7444" w:type="dxa"/>
            <w:tcBorders>
              <w:bottom w:val="double" w:sz="4" w:space="0" w:color="auto"/>
              <w:right w:val="nil"/>
            </w:tcBorders>
            <w:vAlign w:val="center"/>
          </w:tcPr>
          <w:p w14:paraId="0CDC28A9" w14:textId="77777777" w:rsidR="00987A03" w:rsidRDefault="00987A03" w:rsidP="00987A03">
            <w:r>
              <w:t>Log all actions.</w:t>
            </w:r>
          </w:p>
        </w:tc>
      </w:tr>
      <w:tr w:rsidR="00987A03" w14:paraId="0CDC28AC" w14:textId="77777777" w:rsidTr="003F5EE8">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0CDC28AB" w14:textId="77777777" w:rsidR="00987A03" w:rsidRDefault="00987A03" w:rsidP="00B11EFF">
            <w:pPr>
              <w:pStyle w:val="Heading3"/>
            </w:pPr>
            <w:bookmarkStart w:id="176" w:name="_Implement_EEA_Level_2"/>
            <w:bookmarkStart w:id="177" w:name="_Implement_EEA_Level_3"/>
            <w:bookmarkEnd w:id="176"/>
            <w:bookmarkEnd w:id="177"/>
            <w:r>
              <w:t>Implement EEA Level 3</w:t>
            </w:r>
          </w:p>
        </w:tc>
      </w:tr>
      <w:tr w:rsidR="00987A03" w14:paraId="0CDC28AF" w14:textId="77777777" w:rsidTr="003F5EE8">
        <w:trPr>
          <w:trHeight w:val="576"/>
        </w:trPr>
        <w:tc>
          <w:tcPr>
            <w:tcW w:w="1556" w:type="dxa"/>
            <w:tcBorders>
              <w:top w:val="double" w:sz="4" w:space="0" w:color="auto"/>
              <w:left w:val="nil"/>
              <w:bottom w:val="single" w:sz="4" w:space="0" w:color="auto"/>
            </w:tcBorders>
            <w:vAlign w:val="center"/>
          </w:tcPr>
          <w:p w14:paraId="0CDC28AD" w14:textId="77777777" w:rsidR="00987A03" w:rsidRDefault="00987A03" w:rsidP="00987A03">
            <w:pPr>
              <w:jc w:val="center"/>
              <w:rPr>
                <w:b/>
              </w:rPr>
            </w:pPr>
            <w:r>
              <w:rPr>
                <w:b/>
              </w:rPr>
              <w:t>Note</w:t>
            </w:r>
          </w:p>
        </w:tc>
        <w:tc>
          <w:tcPr>
            <w:tcW w:w="7444" w:type="dxa"/>
            <w:tcBorders>
              <w:top w:val="double" w:sz="4" w:space="0" w:color="auto"/>
              <w:bottom w:val="single" w:sz="4" w:space="0" w:color="auto"/>
              <w:right w:val="nil"/>
            </w:tcBorders>
            <w:vAlign w:val="center"/>
          </w:tcPr>
          <w:p w14:paraId="0CDC28AE" w14:textId="7FD95339" w:rsidR="00987A03" w:rsidRDefault="00987A03" w:rsidP="00987A03">
            <w:r>
              <w:t xml:space="preserve">ERCOT may declare an EEA Level 3 when the </w:t>
            </w:r>
            <w:r>
              <w:rPr>
                <w:iCs/>
              </w:rPr>
              <w:t>clock-minute average</w:t>
            </w:r>
            <w:r>
              <w:t xml:space="preserve"> system frequency falls below 59.91 Hz for 20 consecutive minutes</w:t>
            </w:r>
            <w:r w:rsidR="00E75007">
              <w:t xml:space="preserve"> or when steady-state frequency falls below 59.8 Hz.  ERCOT will declare an EEA Level 3 when PRC cannot be maintained above 1,500 MW or when the </w:t>
            </w:r>
            <w:r w:rsidR="00E75007">
              <w:rPr>
                <w:iCs/>
              </w:rPr>
              <w:t>clock-minute average</w:t>
            </w:r>
            <w:r w:rsidR="00E75007">
              <w:t xml:space="preserve"> system frequency falls below 59.91 Hz for 25 consecutive minutes.  Upon declaration of an EEA Level 3, ERCOT shall take any of the following measures as necessary to recover frequency or PRC to the minimum required levels:</w:t>
            </w:r>
          </w:p>
        </w:tc>
      </w:tr>
      <w:tr w:rsidR="00987A03" w14:paraId="0CDC28C7" w14:textId="77777777" w:rsidTr="003F5EE8">
        <w:trPr>
          <w:trHeight w:val="576"/>
        </w:trPr>
        <w:tc>
          <w:tcPr>
            <w:tcW w:w="1556" w:type="dxa"/>
            <w:tcBorders>
              <w:top w:val="single" w:sz="4" w:space="0" w:color="auto"/>
              <w:left w:val="nil"/>
              <w:bottom w:val="single" w:sz="4" w:space="0" w:color="auto"/>
            </w:tcBorders>
            <w:vAlign w:val="center"/>
          </w:tcPr>
          <w:p w14:paraId="0CDC28BD" w14:textId="77777777" w:rsidR="00987A03" w:rsidRDefault="00987A03" w:rsidP="00987A03">
            <w:pPr>
              <w:jc w:val="center"/>
              <w:rPr>
                <w:b/>
              </w:rPr>
            </w:pPr>
            <w:r>
              <w:rPr>
                <w:b/>
              </w:rPr>
              <w:t>EEA3</w:t>
            </w:r>
          </w:p>
          <w:p w14:paraId="0CDC28BE" w14:textId="77777777" w:rsidR="00987A03" w:rsidRDefault="00987A03" w:rsidP="00987A03">
            <w:pPr>
              <w:jc w:val="center"/>
              <w:rPr>
                <w:b/>
              </w:rPr>
            </w:pPr>
            <w:r>
              <w:rPr>
                <w:b/>
              </w:rPr>
              <w:t xml:space="preserve">Unable to </w:t>
            </w:r>
          </w:p>
          <w:p w14:paraId="0CDC28BF" w14:textId="77777777" w:rsidR="00987A03" w:rsidRDefault="00987A03" w:rsidP="00987A03">
            <w:pPr>
              <w:jc w:val="center"/>
              <w:rPr>
                <w:b/>
              </w:rPr>
            </w:pPr>
            <w:r>
              <w:rPr>
                <w:b/>
              </w:rPr>
              <w:t>Maintain</w:t>
            </w:r>
          </w:p>
          <w:p w14:paraId="0CDC28C0" w14:textId="12DDF2BA" w:rsidR="00987A03" w:rsidRDefault="00987A03" w:rsidP="00987A03">
            <w:pPr>
              <w:jc w:val="center"/>
              <w:rPr>
                <w:b/>
              </w:rPr>
            </w:pPr>
            <w:r>
              <w:rPr>
                <w:b/>
              </w:rPr>
              <w:t>59.91 Hz or PRC &lt;1</w:t>
            </w:r>
            <w:r w:rsidR="00E00D9B">
              <w:rPr>
                <w:b/>
              </w:rPr>
              <w:t>5</w:t>
            </w:r>
            <w:r>
              <w:rPr>
                <w:b/>
              </w:rPr>
              <w:t xml:space="preserve">00 MW </w:t>
            </w:r>
          </w:p>
          <w:p w14:paraId="0CDC28C1" w14:textId="77777777" w:rsidR="00987A03" w:rsidRDefault="00987A03" w:rsidP="00987A03">
            <w:pPr>
              <w:jc w:val="center"/>
            </w:pPr>
          </w:p>
        </w:tc>
        <w:tc>
          <w:tcPr>
            <w:tcW w:w="7444" w:type="dxa"/>
            <w:tcBorders>
              <w:top w:val="single" w:sz="4" w:space="0" w:color="auto"/>
              <w:bottom w:val="single" w:sz="4" w:space="0" w:color="auto"/>
              <w:right w:val="nil"/>
            </w:tcBorders>
            <w:vAlign w:val="center"/>
          </w:tcPr>
          <w:p w14:paraId="0CDC28C2" w14:textId="77777777" w:rsidR="00987A03" w:rsidRDefault="00987A03" w:rsidP="00987A03">
            <w:pPr>
              <w:rPr>
                <w:b/>
                <w:u w:val="single"/>
              </w:rPr>
            </w:pPr>
            <w:r>
              <w:rPr>
                <w:b/>
                <w:u w:val="single"/>
              </w:rPr>
              <w:t>IF:</w:t>
            </w:r>
          </w:p>
          <w:p w14:paraId="0CDC28C3" w14:textId="39A79A3B" w:rsidR="00987A03" w:rsidRDefault="00987A03" w:rsidP="00987A03">
            <w:pPr>
              <w:numPr>
                <w:ilvl w:val="0"/>
                <w:numId w:val="60"/>
              </w:numPr>
            </w:pPr>
            <w:r>
              <w:t>PRC &lt;1</w:t>
            </w:r>
            <w:r w:rsidR="003F5EE8">
              <w:t>,</w:t>
            </w:r>
            <w:r w:rsidR="00E00D9B">
              <w:t>5</w:t>
            </w:r>
            <w:r>
              <w:t xml:space="preserve">00 MW </w:t>
            </w:r>
            <w:r>
              <w:rPr>
                <w:iCs/>
                <w:szCs w:val="20"/>
              </w:rPr>
              <w:t>and is not projected to be recovered above 1,</w:t>
            </w:r>
            <w:r w:rsidR="00E00D9B">
              <w:rPr>
                <w:iCs/>
                <w:szCs w:val="20"/>
              </w:rPr>
              <w:t>5</w:t>
            </w:r>
            <w:r>
              <w:rPr>
                <w:iCs/>
                <w:szCs w:val="20"/>
              </w:rPr>
              <w:t>00 MW within 30 minutes</w:t>
            </w:r>
            <w:r>
              <w:t xml:space="preserve"> or unable to maintain system frequency at 59.91 Hz for 25 </w:t>
            </w:r>
            <w:r>
              <w:rPr>
                <w:szCs w:val="20"/>
              </w:rPr>
              <w:t>consecutive minutes</w:t>
            </w:r>
            <w:r>
              <w:t>;</w:t>
            </w:r>
          </w:p>
          <w:p w14:paraId="0CDC28C4" w14:textId="77777777" w:rsidR="00987A03" w:rsidRDefault="00987A03" w:rsidP="00987A03">
            <w:pPr>
              <w:rPr>
                <w:b/>
                <w:u w:val="single"/>
              </w:rPr>
            </w:pPr>
            <w:r>
              <w:rPr>
                <w:b/>
                <w:u w:val="single"/>
              </w:rPr>
              <w:t>THEN:</w:t>
            </w:r>
          </w:p>
          <w:p w14:paraId="0CDC28C5" w14:textId="4EF3F06F" w:rsidR="00987A03" w:rsidRPr="00E00D9B" w:rsidRDefault="00987A03" w:rsidP="00987A03">
            <w:pPr>
              <w:numPr>
                <w:ilvl w:val="0"/>
                <w:numId w:val="60"/>
              </w:numPr>
              <w:rPr>
                <w:b/>
                <w:bCs/>
                <w:highlight w:val="yellow"/>
              </w:rPr>
            </w:pPr>
            <w:r w:rsidRPr="00E00D9B">
              <w:rPr>
                <w:b/>
                <w:bCs/>
                <w:highlight w:val="yellow"/>
              </w:rPr>
              <w:t>Make EEA 3 posting to the ERCOT Website</w:t>
            </w:r>
          </w:p>
          <w:p w14:paraId="0CDC28C6" w14:textId="77777777" w:rsidR="00987A03" w:rsidRDefault="00987A03" w:rsidP="00987A03">
            <w:pPr>
              <w:numPr>
                <w:ilvl w:val="1"/>
                <w:numId w:val="60"/>
              </w:numPr>
            </w:pPr>
            <w:r>
              <w:t>Use preformatted notice “EEA Level 3”</w:t>
            </w:r>
          </w:p>
        </w:tc>
      </w:tr>
      <w:tr w:rsidR="00987A03" w14:paraId="0CDC28CA" w14:textId="77777777" w:rsidTr="003F5EE8">
        <w:trPr>
          <w:trHeight w:val="576"/>
        </w:trPr>
        <w:tc>
          <w:tcPr>
            <w:tcW w:w="1556" w:type="dxa"/>
            <w:tcBorders>
              <w:left w:val="nil"/>
            </w:tcBorders>
            <w:vAlign w:val="center"/>
          </w:tcPr>
          <w:p w14:paraId="0CDC28C8" w14:textId="77777777" w:rsidR="00987A03" w:rsidRDefault="00987A03" w:rsidP="00987A03">
            <w:pPr>
              <w:jc w:val="center"/>
              <w:rPr>
                <w:b/>
              </w:rPr>
            </w:pPr>
            <w:r>
              <w:rPr>
                <w:b/>
              </w:rPr>
              <w:t>1</w:t>
            </w:r>
          </w:p>
        </w:tc>
        <w:tc>
          <w:tcPr>
            <w:tcW w:w="7444" w:type="dxa"/>
            <w:tcBorders>
              <w:right w:val="nil"/>
            </w:tcBorders>
            <w:vAlign w:val="center"/>
          </w:tcPr>
          <w:p w14:paraId="0CDC28C9" w14:textId="77777777" w:rsidR="00987A03" w:rsidRDefault="00987A03" w:rsidP="00987A03">
            <w:r>
              <w:t>Verify all measures have been implemented.</w:t>
            </w:r>
          </w:p>
        </w:tc>
      </w:tr>
      <w:tr w:rsidR="00987A03" w14:paraId="0CDC28CD" w14:textId="77777777" w:rsidTr="003F5EE8">
        <w:trPr>
          <w:trHeight w:val="576"/>
        </w:trPr>
        <w:tc>
          <w:tcPr>
            <w:tcW w:w="1556" w:type="dxa"/>
            <w:tcBorders>
              <w:left w:val="nil"/>
              <w:bottom w:val="double" w:sz="4" w:space="0" w:color="auto"/>
            </w:tcBorders>
            <w:vAlign w:val="center"/>
          </w:tcPr>
          <w:p w14:paraId="0CDC28CB" w14:textId="77777777" w:rsidR="00987A03" w:rsidRDefault="00987A03" w:rsidP="00987A03">
            <w:pPr>
              <w:jc w:val="center"/>
              <w:rPr>
                <w:b/>
              </w:rPr>
            </w:pPr>
            <w:r>
              <w:rPr>
                <w:b/>
              </w:rPr>
              <w:t>Log</w:t>
            </w:r>
          </w:p>
        </w:tc>
        <w:tc>
          <w:tcPr>
            <w:tcW w:w="7444" w:type="dxa"/>
            <w:tcBorders>
              <w:bottom w:val="double" w:sz="4" w:space="0" w:color="auto"/>
              <w:right w:val="nil"/>
            </w:tcBorders>
            <w:vAlign w:val="center"/>
          </w:tcPr>
          <w:p w14:paraId="0CDC28CC" w14:textId="77777777" w:rsidR="00987A03" w:rsidRDefault="00987A03" w:rsidP="00987A03">
            <w:r>
              <w:t>Log all actions.</w:t>
            </w:r>
          </w:p>
        </w:tc>
      </w:tr>
    </w:tbl>
    <w:p w14:paraId="0CDC28CE" w14:textId="77777777" w:rsidR="00377A9C" w:rsidRDefault="00377A9C">
      <w:bookmarkStart w:id="178" w:name="_2.6.3_Restore_EEA"/>
      <w:bookmarkStart w:id="179" w:name="_5.3_Restore_EEA"/>
      <w:bookmarkStart w:id="180" w:name="_7.4_Restore_EEA"/>
      <w:bookmarkEnd w:id="178"/>
      <w:bookmarkEnd w:id="179"/>
      <w:bookmarkEnd w:id="180"/>
    </w:p>
    <w:p w14:paraId="0CDC28CF" w14:textId="77777777" w:rsidR="00377A9C" w:rsidRDefault="00F21257">
      <w:pPr>
        <w:rPr>
          <w:rFonts w:ascii="Times New Roman Bold" w:hAnsi="Times New Roman Bold" w:cs="Arial"/>
        </w:rPr>
      </w:pPr>
      <w:r>
        <w:br w:type="page"/>
      </w:r>
    </w:p>
    <w:p w14:paraId="0CDC28D0" w14:textId="77777777" w:rsidR="00377A9C" w:rsidRDefault="00377A9C"/>
    <w:p w14:paraId="0CDC28D1" w14:textId="77777777" w:rsidR="00377A9C" w:rsidRDefault="00F21257" w:rsidP="00047636">
      <w:pPr>
        <w:pStyle w:val="Heading2"/>
      </w:pPr>
      <w:r>
        <w:t>7.3</w:t>
      </w:r>
      <w:r>
        <w:tab/>
        <w:t>Restore EEA Levels</w:t>
      </w:r>
    </w:p>
    <w:p w14:paraId="0CDC28D2" w14:textId="77777777" w:rsidR="00377A9C" w:rsidRDefault="00377A9C"/>
    <w:p w14:paraId="0CDC28D3" w14:textId="77777777" w:rsidR="00377A9C" w:rsidRDefault="00F21257">
      <w:pPr>
        <w:ind w:left="720"/>
      </w:pPr>
      <w:r>
        <w:rPr>
          <w:b/>
        </w:rPr>
        <w:t xml:space="preserve">Procedure Purpose:  </w:t>
      </w:r>
      <w:r>
        <w:t>To restore the ERCOT grid to normal state as system conditions warrant while recovering from an EEA event.</w:t>
      </w:r>
    </w:p>
    <w:p w14:paraId="0CDC28D4"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40"/>
        <w:gridCol w:w="1260"/>
        <w:gridCol w:w="1620"/>
      </w:tblGrid>
      <w:tr w:rsidR="00377A9C" w14:paraId="0CDC28DA" w14:textId="77777777">
        <w:tc>
          <w:tcPr>
            <w:tcW w:w="2628" w:type="dxa"/>
            <w:vAlign w:val="center"/>
          </w:tcPr>
          <w:p w14:paraId="0CDC28D5" w14:textId="77777777" w:rsidR="00377A9C" w:rsidRDefault="00F21257">
            <w:pPr>
              <w:rPr>
                <w:b/>
                <w:lang w:val="pt-BR"/>
              </w:rPr>
            </w:pPr>
            <w:r>
              <w:rPr>
                <w:b/>
                <w:lang w:val="pt-BR"/>
              </w:rPr>
              <w:t>Protocol Reference</w:t>
            </w:r>
          </w:p>
        </w:tc>
        <w:tc>
          <w:tcPr>
            <w:tcW w:w="1710" w:type="dxa"/>
          </w:tcPr>
          <w:p w14:paraId="0CDC28D6" w14:textId="77777777" w:rsidR="00377A9C" w:rsidRDefault="00F21257">
            <w:pPr>
              <w:rPr>
                <w:b/>
                <w:lang w:val="pt-BR"/>
              </w:rPr>
            </w:pPr>
            <w:r>
              <w:rPr>
                <w:b/>
                <w:lang w:val="pt-BR"/>
              </w:rPr>
              <w:t>6.5.9.4.3</w:t>
            </w:r>
          </w:p>
        </w:tc>
        <w:tc>
          <w:tcPr>
            <w:tcW w:w="1440" w:type="dxa"/>
          </w:tcPr>
          <w:p w14:paraId="0CDC28D7" w14:textId="77777777" w:rsidR="00377A9C" w:rsidRDefault="00377A9C">
            <w:pPr>
              <w:rPr>
                <w:b/>
                <w:lang w:val="pt-BR"/>
              </w:rPr>
            </w:pPr>
          </w:p>
        </w:tc>
        <w:tc>
          <w:tcPr>
            <w:tcW w:w="1260" w:type="dxa"/>
          </w:tcPr>
          <w:p w14:paraId="0CDC28D8" w14:textId="77777777" w:rsidR="00377A9C" w:rsidRDefault="00377A9C">
            <w:pPr>
              <w:rPr>
                <w:b/>
                <w:lang w:val="pt-BR"/>
              </w:rPr>
            </w:pPr>
          </w:p>
        </w:tc>
        <w:tc>
          <w:tcPr>
            <w:tcW w:w="1620" w:type="dxa"/>
          </w:tcPr>
          <w:p w14:paraId="0CDC28D9" w14:textId="77777777" w:rsidR="00377A9C" w:rsidRDefault="00377A9C">
            <w:pPr>
              <w:rPr>
                <w:b/>
                <w:lang w:val="pt-BR"/>
              </w:rPr>
            </w:pPr>
          </w:p>
        </w:tc>
      </w:tr>
      <w:tr w:rsidR="00377A9C" w14:paraId="0CDC28E0" w14:textId="77777777">
        <w:tc>
          <w:tcPr>
            <w:tcW w:w="2628" w:type="dxa"/>
            <w:vAlign w:val="center"/>
          </w:tcPr>
          <w:p w14:paraId="0CDC28DB" w14:textId="77777777" w:rsidR="00377A9C" w:rsidRDefault="00F21257">
            <w:pPr>
              <w:rPr>
                <w:b/>
                <w:lang w:val="pt-BR"/>
              </w:rPr>
            </w:pPr>
            <w:r>
              <w:rPr>
                <w:b/>
                <w:lang w:val="pt-BR"/>
              </w:rPr>
              <w:t>Guide Reference</w:t>
            </w:r>
          </w:p>
        </w:tc>
        <w:tc>
          <w:tcPr>
            <w:tcW w:w="1710" w:type="dxa"/>
          </w:tcPr>
          <w:p w14:paraId="0CDC28DC" w14:textId="77777777" w:rsidR="00377A9C" w:rsidRDefault="00F21257">
            <w:pPr>
              <w:rPr>
                <w:b/>
                <w:lang w:val="pt-BR"/>
              </w:rPr>
            </w:pPr>
            <w:r>
              <w:rPr>
                <w:b/>
                <w:lang w:val="pt-BR"/>
              </w:rPr>
              <w:t>4.5.3.5</w:t>
            </w:r>
          </w:p>
        </w:tc>
        <w:tc>
          <w:tcPr>
            <w:tcW w:w="1440" w:type="dxa"/>
          </w:tcPr>
          <w:p w14:paraId="0CDC28DD" w14:textId="77777777" w:rsidR="00377A9C" w:rsidRDefault="00377A9C">
            <w:pPr>
              <w:rPr>
                <w:b/>
                <w:lang w:val="pt-BR"/>
              </w:rPr>
            </w:pPr>
          </w:p>
        </w:tc>
        <w:tc>
          <w:tcPr>
            <w:tcW w:w="1260" w:type="dxa"/>
          </w:tcPr>
          <w:p w14:paraId="0CDC28DE" w14:textId="77777777" w:rsidR="00377A9C" w:rsidRDefault="00377A9C">
            <w:pPr>
              <w:rPr>
                <w:b/>
                <w:lang w:val="pt-BR"/>
              </w:rPr>
            </w:pPr>
          </w:p>
        </w:tc>
        <w:tc>
          <w:tcPr>
            <w:tcW w:w="1620" w:type="dxa"/>
          </w:tcPr>
          <w:p w14:paraId="0CDC28DF" w14:textId="77777777" w:rsidR="00377A9C" w:rsidRDefault="00377A9C">
            <w:pPr>
              <w:rPr>
                <w:b/>
                <w:lang w:val="pt-BR"/>
              </w:rPr>
            </w:pPr>
          </w:p>
        </w:tc>
      </w:tr>
      <w:tr w:rsidR="00377A9C" w14:paraId="0CDC28E6" w14:textId="77777777">
        <w:tc>
          <w:tcPr>
            <w:tcW w:w="2628" w:type="dxa"/>
            <w:vAlign w:val="center"/>
          </w:tcPr>
          <w:p w14:paraId="0CDC28E1" w14:textId="77777777" w:rsidR="00377A9C" w:rsidRDefault="00F21257">
            <w:pPr>
              <w:rPr>
                <w:b/>
                <w:lang w:val="pt-BR"/>
              </w:rPr>
            </w:pPr>
            <w:r>
              <w:rPr>
                <w:b/>
                <w:lang w:val="pt-BR"/>
              </w:rPr>
              <w:t>NERC Standard</w:t>
            </w:r>
          </w:p>
        </w:tc>
        <w:tc>
          <w:tcPr>
            <w:tcW w:w="1710" w:type="dxa"/>
          </w:tcPr>
          <w:p w14:paraId="0CDC28E2" w14:textId="77777777" w:rsidR="00377A9C" w:rsidRDefault="00377A9C">
            <w:pPr>
              <w:rPr>
                <w:b/>
                <w:lang w:val="pt-BR"/>
              </w:rPr>
            </w:pPr>
          </w:p>
        </w:tc>
        <w:tc>
          <w:tcPr>
            <w:tcW w:w="1440" w:type="dxa"/>
          </w:tcPr>
          <w:p w14:paraId="0CDC28E3" w14:textId="77777777" w:rsidR="00377A9C" w:rsidRDefault="00377A9C">
            <w:pPr>
              <w:rPr>
                <w:b/>
                <w:lang w:val="pt-BR"/>
              </w:rPr>
            </w:pPr>
          </w:p>
        </w:tc>
        <w:tc>
          <w:tcPr>
            <w:tcW w:w="1260" w:type="dxa"/>
          </w:tcPr>
          <w:p w14:paraId="0CDC28E4" w14:textId="77777777" w:rsidR="00377A9C" w:rsidRDefault="00377A9C">
            <w:pPr>
              <w:rPr>
                <w:b/>
              </w:rPr>
            </w:pPr>
          </w:p>
        </w:tc>
        <w:tc>
          <w:tcPr>
            <w:tcW w:w="1620" w:type="dxa"/>
          </w:tcPr>
          <w:p w14:paraId="0CDC28E5" w14:textId="77777777" w:rsidR="00377A9C" w:rsidRDefault="00377A9C">
            <w:pPr>
              <w:rPr>
                <w:b/>
              </w:rPr>
            </w:pPr>
          </w:p>
        </w:tc>
      </w:tr>
    </w:tbl>
    <w:p w14:paraId="0CDC28E7"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8EB" w14:textId="77777777">
        <w:tc>
          <w:tcPr>
            <w:tcW w:w="1908" w:type="dxa"/>
          </w:tcPr>
          <w:p w14:paraId="0CDC28E8" w14:textId="77777777" w:rsidR="00377A9C" w:rsidRDefault="00F21257">
            <w:pPr>
              <w:rPr>
                <w:b/>
              </w:rPr>
            </w:pPr>
            <w:r>
              <w:rPr>
                <w:b/>
              </w:rPr>
              <w:t xml:space="preserve">Version: 1 </w:t>
            </w:r>
          </w:p>
        </w:tc>
        <w:tc>
          <w:tcPr>
            <w:tcW w:w="2250" w:type="dxa"/>
          </w:tcPr>
          <w:p w14:paraId="0CDC28E9" w14:textId="0692E794" w:rsidR="00377A9C" w:rsidRDefault="00F21257">
            <w:pPr>
              <w:rPr>
                <w:b/>
              </w:rPr>
            </w:pPr>
            <w:r>
              <w:rPr>
                <w:b/>
              </w:rPr>
              <w:t xml:space="preserve">Revision: </w:t>
            </w:r>
            <w:r w:rsidR="00A32B04">
              <w:rPr>
                <w:b/>
              </w:rPr>
              <w:t>2</w:t>
            </w:r>
            <w:r w:rsidR="00BE30DB">
              <w:rPr>
                <w:b/>
              </w:rPr>
              <w:t>4</w:t>
            </w:r>
          </w:p>
        </w:tc>
        <w:tc>
          <w:tcPr>
            <w:tcW w:w="4680" w:type="dxa"/>
          </w:tcPr>
          <w:p w14:paraId="0CDC28EA" w14:textId="11FE4DDD" w:rsidR="00377A9C" w:rsidRDefault="00F21257" w:rsidP="006B1F61">
            <w:pPr>
              <w:rPr>
                <w:b/>
              </w:rPr>
            </w:pPr>
            <w:r>
              <w:rPr>
                <w:b/>
              </w:rPr>
              <w:t xml:space="preserve">Effective Date:  </w:t>
            </w:r>
            <w:r w:rsidR="00BE30DB">
              <w:rPr>
                <w:b/>
              </w:rPr>
              <w:t>December</w:t>
            </w:r>
            <w:r w:rsidR="009B6A23">
              <w:rPr>
                <w:b/>
              </w:rPr>
              <w:t>1</w:t>
            </w:r>
            <w:r>
              <w:rPr>
                <w:b/>
              </w:rPr>
              <w:t>, 20</w:t>
            </w:r>
            <w:r w:rsidR="00AB4B70">
              <w:rPr>
                <w:b/>
              </w:rPr>
              <w:t>2</w:t>
            </w:r>
            <w:r w:rsidR="00BE30DB">
              <w:rPr>
                <w:b/>
              </w:rPr>
              <w:t>4</w:t>
            </w:r>
          </w:p>
        </w:tc>
      </w:tr>
    </w:tbl>
    <w:p w14:paraId="0CDC28EC"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6879"/>
      </w:tblGrid>
      <w:tr w:rsidR="00377A9C" w14:paraId="0CDC28EF" w14:textId="77777777" w:rsidTr="00167FB2">
        <w:trPr>
          <w:trHeight w:val="576"/>
          <w:tblHeader/>
        </w:trPr>
        <w:tc>
          <w:tcPr>
            <w:tcW w:w="2164" w:type="dxa"/>
            <w:tcBorders>
              <w:top w:val="double" w:sz="4" w:space="0" w:color="auto"/>
              <w:left w:val="nil"/>
              <w:bottom w:val="double" w:sz="4" w:space="0" w:color="auto"/>
            </w:tcBorders>
            <w:vAlign w:val="center"/>
          </w:tcPr>
          <w:p w14:paraId="0CDC28ED" w14:textId="77777777" w:rsidR="00377A9C" w:rsidRDefault="00F21257">
            <w:pPr>
              <w:jc w:val="center"/>
              <w:rPr>
                <w:b/>
              </w:rPr>
            </w:pPr>
            <w:r>
              <w:rPr>
                <w:b/>
              </w:rPr>
              <w:t>Step</w:t>
            </w:r>
          </w:p>
        </w:tc>
        <w:tc>
          <w:tcPr>
            <w:tcW w:w="7052" w:type="dxa"/>
            <w:tcBorders>
              <w:top w:val="double" w:sz="4" w:space="0" w:color="auto"/>
              <w:bottom w:val="double" w:sz="4" w:space="0" w:color="auto"/>
              <w:right w:val="nil"/>
            </w:tcBorders>
            <w:vAlign w:val="center"/>
          </w:tcPr>
          <w:p w14:paraId="0CDC28EE" w14:textId="77777777" w:rsidR="00377A9C" w:rsidRDefault="00F21257">
            <w:pPr>
              <w:rPr>
                <w:b/>
              </w:rPr>
            </w:pPr>
            <w:r>
              <w:rPr>
                <w:b/>
              </w:rPr>
              <w:t>Action</w:t>
            </w:r>
          </w:p>
        </w:tc>
      </w:tr>
      <w:tr w:rsidR="00377A9C" w14:paraId="0CDC28F2" w14:textId="77777777" w:rsidTr="00167FB2">
        <w:trPr>
          <w:trHeight w:val="576"/>
        </w:trPr>
        <w:tc>
          <w:tcPr>
            <w:tcW w:w="2164" w:type="dxa"/>
            <w:tcBorders>
              <w:left w:val="nil"/>
            </w:tcBorders>
            <w:vAlign w:val="center"/>
          </w:tcPr>
          <w:p w14:paraId="0CDC28F0" w14:textId="243ABE68" w:rsidR="00377A9C" w:rsidRDefault="00167FB2">
            <w:pPr>
              <w:jc w:val="center"/>
              <w:rPr>
                <w:b/>
              </w:rPr>
            </w:pPr>
            <w:r>
              <w:rPr>
                <w:b/>
              </w:rPr>
              <w:t>N</w:t>
            </w:r>
            <w:r w:rsidR="00A752A8">
              <w:rPr>
                <w:b/>
              </w:rPr>
              <w:t>ote</w:t>
            </w:r>
          </w:p>
        </w:tc>
        <w:tc>
          <w:tcPr>
            <w:tcW w:w="7052" w:type="dxa"/>
            <w:tcBorders>
              <w:right w:val="nil"/>
            </w:tcBorders>
            <w:vAlign w:val="center"/>
          </w:tcPr>
          <w:p w14:paraId="0CDC28F1" w14:textId="63FDBF72" w:rsidR="00377A9C" w:rsidRPr="000A6EFE" w:rsidRDefault="00167FB2">
            <w:pPr>
              <w:pStyle w:val="TableText"/>
              <w:rPr>
                <w:b/>
                <w:bCs/>
              </w:rPr>
            </w:pPr>
            <w:r w:rsidRPr="000A6EFE">
              <w:rPr>
                <w:b/>
                <w:bCs/>
              </w:rPr>
              <w:t>XML messages are required for all recalls of Load Resources and ERS Resources</w:t>
            </w:r>
          </w:p>
        </w:tc>
      </w:tr>
      <w:tr w:rsidR="00167FB2" w14:paraId="743B9A11" w14:textId="77777777" w:rsidTr="00167FB2">
        <w:trPr>
          <w:trHeight w:val="576"/>
        </w:trPr>
        <w:tc>
          <w:tcPr>
            <w:tcW w:w="2164" w:type="dxa"/>
            <w:tcBorders>
              <w:left w:val="nil"/>
            </w:tcBorders>
            <w:vAlign w:val="center"/>
          </w:tcPr>
          <w:p w14:paraId="213A08E9" w14:textId="376C996D" w:rsidR="00167FB2" w:rsidRDefault="00167FB2">
            <w:pPr>
              <w:jc w:val="center"/>
              <w:rPr>
                <w:b/>
              </w:rPr>
            </w:pPr>
            <w:r>
              <w:rPr>
                <w:b/>
              </w:rPr>
              <w:t>R</w:t>
            </w:r>
            <w:r w:rsidR="00A752A8">
              <w:rPr>
                <w:b/>
              </w:rPr>
              <w:t>eserves</w:t>
            </w:r>
          </w:p>
        </w:tc>
        <w:tc>
          <w:tcPr>
            <w:tcW w:w="7052" w:type="dxa"/>
            <w:tcBorders>
              <w:right w:val="nil"/>
            </w:tcBorders>
            <w:vAlign w:val="center"/>
          </w:tcPr>
          <w:p w14:paraId="4A748C6A" w14:textId="50AEB799" w:rsidR="00167FB2" w:rsidRDefault="00167FB2">
            <w:pPr>
              <w:pStyle w:val="TableText"/>
            </w:pPr>
            <w:r>
              <w:t>1</w:t>
            </w:r>
            <w:r w:rsidR="00E00D9B">
              <w:t>50</w:t>
            </w:r>
            <w:r>
              <w:t>0 MW of PRC must be restored within 90 minutes.</w:t>
            </w:r>
          </w:p>
        </w:tc>
      </w:tr>
      <w:tr w:rsidR="00377A9C" w14:paraId="0CDC28F4" w14:textId="77777777" w:rsidTr="00167FB2">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8F3" w14:textId="77777777" w:rsidR="00377A9C" w:rsidRDefault="00F21257" w:rsidP="00B11EFF">
            <w:pPr>
              <w:pStyle w:val="Heading3"/>
            </w:pPr>
            <w:bookmarkStart w:id="181" w:name="_Restore_Firm_Load"/>
            <w:bookmarkEnd w:id="181"/>
            <w:r>
              <w:t>Restore Firm Load</w:t>
            </w:r>
          </w:p>
        </w:tc>
      </w:tr>
      <w:tr w:rsidR="00377A9C" w14:paraId="0CDC28FB" w14:textId="77777777" w:rsidTr="00167FB2">
        <w:trPr>
          <w:trHeight w:val="576"/>
        </w:trPr>
        <w:tc>
          <w:tcPr>
            <w:tcW w:w="2164" w:type="dxa"/>
            <w:tcBorders>
              <w:top w:val="double" w:sz="4" w:space="0" w:color="auto"/>
              <w:left w:val="nil"/>
            </w:tcBorders>
            <w:vAlign w:val="center"/>
          </w:tcPr>
          <w:p w14:paraId="0CDC28F5" w14:textId="77777777" w:rsidR="00377A9C" w:rsidRDefault="00F21257">
            <w:pPr>
              <w:jc w:val="center"/>
              <w:rPr>
                <w:b/>
              </w:rPr>
            </w:pPr>
            <w:r>
              <w:rPr>
                <w:b/>
              </w:rPr>
              <w:t>1</w:t>
            </w:r>
          </w:p>
        </w:tc>
        <w:tc>
          <w:tcPr>
            <w:tcW w:w="7052" w:type="dxa"/>
            <w:tcBorders>
              <w:top w:val="double" w:sz="4" w:space="0" w:color="auto"/>
              <w:right w:val="nil"/>
            </w:tcBorders>
            <w:vAlign w:val="center"/>
          </w:tcPr>
          <w:p w14:paraId="0CDC28F6" w14:textId="77777777" w:rsidR="00377A9C" w:rsidRDefault="00F21257">
            <w:pPr>
              <w:pStyle w:val="TableText"/>
              <w:ind w:left="977" w:hanging="977"/>
              <w:rPr>
                <w:b/>
                <w:u w:val="single"/>
              </w:rPr>
            </w:pPr>
            <w:r>
              <w:rPr>
                <w:b/>
                <w:u w:val="single"/>
              </w:rPr>
              <w:t>IF:</w:t>
            </w:r>
          </w:p>
          <w:p w14:paraId="0CDC28F7" w14:textId="77777777" w:rsidR="00377A9C" w:rsidRDefault="00F21257" w:rsidP="00513D96">
            <w:pPr>
              <w:pStyle w:val="TableText"/>
              <w:numPr>
                <w:ilvl w:val="0"/>
                <w:numId w:val="66"/>
              </w:numPr>
              <w:tabs>
                <w:tab w:val="clear" w:pos="360"/>
                <w:tab w:val="num" w:pos="612"/>
              </w:tabs>
              <w:ind w:left="612"/>
              <w:jc w:val="both"/>
              <w:rPr>
                <w:b/>
                <w:bCs/>
              </w:rPr>
            </w:pPr>
            <w:r>
              <w:rPr>
                <w:bCs/>
              </w:rPr>
              <w:t xml:space="preserve">Sufficient Regulation Service exist to control to 60 Hz, </w:t>
            </w:r>
            <w:r>
              <w:rPr>
                <w:b/>
                <w:bCs/>
                <w:u w:val="single"/>
              </w:rPr>
              <w:t>AND</w:t>
            </w:r>
          </w:p>
          <w:p w14:paraId="0CDC28F8" w14:textId="59C652FB" w:rsidR="00377A9C" w:rsidRDefault="00F21257" w:rsidP="00513D96">
            <w:pPr>
              <w:numPr>
                <w:ilvl w:val="0"/>
                <w:numId w:val="66"/>
              </w:numPr>
              <w:tabs>
                <w:tab w:val="clear" w:pos="360"/>
                <w:tab w:val="num" w:pos="612"/>
              </w:tabs>
              <w:ind w:left="612"/>
              <w:rPr>
                <w:bCs/>
              </w:rPr>
            </w:pPr>
            <w:r>
              <w:rPr>
                <w:bCs/>
              </w:rPr>
              <w:t xml:space="preserve">PRC – Regulation Up Responsibility </w:t>
            </w:r>
            <w:r>
              <w:t>≥</w:t>
            </w:r>
            <w:r>
              <w:rPr>
                <w:bCs/>
              </w:rPr>
              <w:t xml:space="preserve"> 1</w:t>
            </w:r>
            <w:r w:rsidR="00E00D9B">
              <w:rPr>
                <w:bCs/>
              </w:rPr>
              <w:t>50</w:t>
            </w:r>
            <w:r w:rsidR="00D4528A">
              <w:rPr>
                <w:bCs/>
              </w:rPr>
              <w:t>0</w:t>
            </w:r>
            <w:r>
              <w:rPr>
                <w:bCs/>
              </w:rPr>
              <w:t xml:space="preserve"> MW for the last 15 minutes;</w:t>
            </w:r>
          </w:p>
          <w:p w14:paraId="0CDC28F9" w14:textId="77777777" w:rsidR="00377A9C" w:rsidRDefault="00F21257">
            <w:pPr>
              <w:rPr>
                <w:b/>
                <w:bCs/>
                <w:u w:val="single"/>
              </w:rPr>
            </w:pPr>
            <w:r>
              <w:rPr>
                <w:b/>
                <w:bCs/>
                <w:u w:val="single"/>
              </w:rPr>
              <w:t>THEN:</w:t>
            </w:r>
          </w:p>
          <w:p w14:paraId="0CDC28FA" w14:textId="77777777" w:rsidR="00377A9C" w:rsidRDefault="00F21257" w:rsidP="00513D96">
            <w:pPr>
              <w:pStyle w:val="TableText"/>
              <w:numPr>
                <w:ilvl w:val="1"/>
                <w:numId w:val="66"/>
              </w:numPr>
              <w:rPr>
                <w:b/>
                <w:bCs/>
                <w:iCs/>
              </w:rPr>
            </w:pPr>
            <w:r>
              <w:t>Transmission Operator will restore firm load.</w:t>
            </w:r>
            <w:r>
              <w:rPr>
                <w:b/>
                <w:bCs/>
                <w:iCs/>
              </w:rPr>
              <w:t xml:space="preserve"> </w:t>
            </w:r>
          </w:p>
        </w:tc>
      </w:tr>
      <w:tr w:rsidR="00377A9C" w14:paraId="0CDC28FD" w14:textId="77777777" w:rsidTr="00167FB2">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8FC" w14:textId="77777777" w:rsidR="00377A9C" w:rsidRDefault="00F21257" w:rsidP="00B11EFF">
            <w:pPr>
              <w:pStyle w:val="Heading3"/>
            </w:pPr>
            <w:bookmarkStart w:id="182" w:name="_Move_From_EEA"/>
            <w:bookmarkEnd w:id="182"/>
            <w:r>
              <w:t>Move from EEA Level 3 to EEA Level 2</w:t>
            </w:r>
          </w:p>
        </w:tc>
      </w:tr>
      <w:tr w:rsidR="00377A9C" w14:paraId="0CDC2908" w14:textId="77777777" w:rsidTr="00167FB2">
        <w:trPr>
          <w:trHeight w:val="576"/>
        </w:trPr>
        <w:tc>
          <w:tcPr>
            <w:tcW w:w="2164" w:type="dxa"/>
            <w:tcBorders>
              <w:top w:val="double" w:sz="4" w:space="0" w:color="auto"/>
              <w:left w:val="nil"/>
            </w:tcBorders>
            <w:vAlign w:val="center"/>
          </w:tcPr>
          <w:p w14:paraId="0CDC28FE" w14:textId="77777777" w:rsidR="00377A9C" w:rsidRDefault="00F21257">
            <w:pPr>
              <w:jc w:val="center"/>
              <w:rPr>
                <w:b/>
              </w:rPr>
            </w:pPr>
            <w:r>
              <w:rPr>
                <w:b/>
              </w:rPr>
              <w:t>1</w:t>
            </w:r>
          </w:p>
        </w:tc>
        <w:tc>
          <w:tcPr>
            <w:tcW w:w="7052" w:type="dxa"/>
            <w:tcBorders>
              <w:top w:val="double" w:sz="4" w:space="0" w:color="auto"/>
              <w:right w:val="nil"/>
            </w:tcBorders>
            <w:vAlign w:val="center"/>
          </w:tcPr>
          <w:p w14:paraId="0CDC28FF" w14:textId="77777777" w:rsidR="00377A9C" w:rsidRDefault="00F21257">
            <w:pPr>
              <w:pStyle w:val="TableText"/>
              <w:jc w:val="both"/>
              <w:rPr>
                <w:b/>
                <w:bCs/>
                <w:u w:val="single"/>
              </w:rPr>
            </w:pPr>
            <w:r>
              <w:rPr>
                <w:b/>
                <w:bCs/>
                <w:u w:val="single"/>
              </w:rPr>
              <w:t>IF:</w:t>
            </w:r>
          </w:p>
          <w:p w14:paraId="0CDC2900" w14:textId="77777777" w:rsidR="00377A9C" w:rsidRDefault="00F21257" w:rsidP="00513D96">
            <w:pPr>
              <w:pStyle w:val="TableText"/>
              <w:numPr>
                <w:ilvl w:val="0"/>
                <w:numId w:val="64"/>
              </w:numPr>
              <w:tabs>
                <w:tab w:val="clear" w:pos="1440"/>
                <w:tab w:val="num" w:pos="720"/>
              </w:tabs>
              <w:ind w:left="720"/>
            </w:pPr>
            <w:r>
              <w:t xml:space="preserve">Sufficient Regulation Service exist to control to 60 Hz, </w:t>
            </w:r>
            <w:r>
              <w:rPr>
                <w:b/>
                <w:u w:val="single"/>
              </w:rPr>
              <w:t>AND</w:t>
            </w:r>
          </w:p>
          <w:p w14:paraId="0CDC2901" w14:textId="286A3E54" w:rsidR="00377A9C" w:rsidRDefault="00F21257" w:rsidP="00513D96">
            <w:pPr>
              <w:pStyle w:val="TableText"/>
              <w:numPr>
                <w:ilvl w:val="0"/>
                <w:numId w:val="64"/>
              </w:numPr>
              <w:tabs>
                <w:tab w:val="clear" w:pos="1440"/>
                <w:tab w:val="num" w:pos="720"/>
              </w:tabs>
              <w:ind w:left="720"/>
              <w:rPr>
                <w:b/>
                <w:u w:val="single"/>
              </w:rPr>
            </w:pPr>
            <w:r>
              <w:t xml:space="preserve">PRC is ≥ </w:t>
            </w:r>
            <w:r w:rsidR="00E00D9B">
              <w:t>200</w:t>
            </w:r>
            <w:r>
              <w:t xml:space="preserve">0 MW, </w:t>
            </w:r>
            <w:r>
              <w:rPr>
                <w:b/>
                <w:u w:val="single"/>
              </w:rPr>
              <w:t>AND</w:t>
            </w:r>
          </w:p>
          <w:p w14:paraId="0CDC2902" w14:textId="2097B1CD" w:rsidR="00377A9C" w:rsidRDefault="00F21257" w:rsidP="00513D96">
            <w:pPr>
              <w:numPr>
                <w:ilvl w:val="0"/>
                <w:numId w:val="67"/>
              </w:numPr>
            </w:pPr>
            <w:r>
              <w:t xml:space="preserve">All firm </w:t>
            </w:r>
            <w:r w:rsidR="00513D96">
              <w:t>loads</w:t>
            </w:r>
            <w:r>
              <w:t xml:space="preserve"> have been instructed to be restored;</w:t>
            </w:r>
          </w:p>
          <w:p w14:paraId="0CDC2903" w14:textId="77777777" w:rsidR="00377A9C" w:rsidRDefault="00F21257">
            <w:pPr>
              <w:rPr>
                <w:b/>
                <w:u w:val="single"/>
              </w:rPr>
            </w:pPr>
            <w:r>
              <w:rPr>
                <w:b/>
                <w:u w:val="single"/>
              </w:rPr>
              <w:t>THEN:</w:t>
            </w:r>
          </w:p>
          <w:p w14:paraId="0CDC2904" w14:textId="77777777" w:rsidR="00377A9C" w:rsidRDefault="00F21257" w:rsidP="00513D96">
            <w:pPr>
              <w:pStyle w:val="TableText"/>
              <w:numPr>
                <w:ilvl w:val="0"/>
                <w:numId w:val="67"/>
              </w:numPr>
              <w:rPr>
                <w:bCs/>
                <w:iCs/>
              </w:rPr>
            </w:pPr>
            <w:r>
              <w:t xml:space="preserve">When instructed by the Real-Time Operator to recall  Load Resources </w:t>
            </w:r>
          </w:p>
          <w:p w14:paraId="0CDC2905" w14:textId="77777777" w:rsidR="00377A9C" w:rsidRDefault="00F21257" w:rsidP="00513D96">
            <w:pPr>
              <w:pStyle w:val="TableText"/>
              <w:numPr>
                <w:ilvl w:val="0"/>
                <w:numId w:val="67"/>
              </w:numPr>
              <w:rPr>
                <w:bCs/>
                <w:iCs/>
              </w:rPr>
            </w:pPr>
            <w:r>
              <w:t>Send XML message to recall Load Resources, (see Desktop Guide Resource Desk Section 2.2.4)</w:t>
            </w:r>
          </w:p>
          <w:p w14:paraId="0CDC2906" w14:textId="11E173E4" w:rsidR="00377A9C" w:rsidRPr="00E00D9B" w:rsidRDefault="00F21257" w:rsidP="00513D96">
            <w:pPr>
              <w:pStyle w:val="TableText"/>
              <w:numPr>
                <w:ilvl w:val="0"/>
                <w:numId w:val="67"/>
              </w:numPr>
              <w:rPr>
                <w:b/>
                <w:bCs/>
                <w:iCs/>
                <w:highlight w:val="yellow"/>
              </w:rPr>
            </w:pPr>
            <w:r w:rsidRPr="00E00D9B">
              <w:rPr>
                <w:b/>
                <w:bCs/>
                <w:highlight w:val="yellow"/>
              </w:rPr>
              <w:t xml:space="preserve">Make EEA 3 to EEA 2 posting to </w:t>
            </w:r>
            <w:r w:rsidR="006B1F61" w:rsidRPr="00E00D9B">
              <w:rPr>
                <w:b/>
                <w:bCs/>
                <w:highlight w:val="yellow"/>
              </w:rPr>
              <w:t>the ERCOT Website</w:t>
            </w:r>
          </w:p>
          <w:p w14:paraId="0CDC2907" w14:textId="77777777" w:rsidR="00377A9C" w:rsidRDefault="00F21257" w:rsidP="00513D96">
            <w:pPr>
              <w:pStyle w:val="TableText"/>
              <w:numPr>
                <w:ilvl w:val="0"/>
                <w:numId w:val="69"/>
              </w:numPr>
              <w:tabs>
                <w:tab w:val="clear" w:pos="720"/>
                <w:tab w:val="num" w:pos="1190"/>
              </w:tabs>
              <w:ind w:left="1190"/>
              <w:rPr>
                <w:bCs/>
                <w:iCs/>
              </w:rPr>
            </w:pPr>
            <w:r>
              <w:rPr>
                <w:bCs/>
                <w:iCs/>
              </w:rPr>
              <w:t xml:space="preserve">Use preformatted notice </w:t>
            </w:r>
          </w:p>
        </w:tc>
      </w:tr>
      <w:tr w:rsidR="00377A9C" w14:paraId="0CDC290A" w14:textId="77777777" w:rsidTr="00167FB2">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909" w14:textId="77777777" w:rsidR="00377A9C" w:rsidRDefault="00F21257" w:rsidP="00B11EFF">
            <w:pPr>
              <w:pStyle w:val="Heading3"/>
            </w:pPr>
            <w:bookmarkStart w:id="183" w:name="_Move_From_EEA_1"/>
            <w:bookmarkStart w:id="184" w:name="_Move_From_EEA_2"/>
            <w:bookmarkEnd w:id="183"/>
            <w:bookmarkEnd w:id="184"/>
            <w:r>
              <w:t>Move from EEA Level 2 to EEA Level 1</w:t>
            </w:r>
          </w:p>
        </w:tc>
      </w:tr>
      <w:tr w:rsidR="00377A9C" w14:paraId="0CDC2913" w14:textId="77777777" w:rsidTr="00167FB2">
        <w:trPr>
          <w:trHeight w:val="576"/>
        </w:trPr>
        <w:tc>
          <w:tcPr>
            <w:tcW w:w="2164" w:type="dxa"/>
            <w:tcBorders>
              <w:top w:val="double" w:sz="4" w:space="0" w:color="auto"/>
              <w:left w:val="nil"/>
            </w:tcBorders>
            <w:vAlign w:val="center"/>
          </w:tcPr>
          <w:p w14:paraId="0CDC290B" w14:textId="77777777" w:rsidR="00377A9C" w:rsidRDefault="00F21257">
            <w:pPr>
              <w:jc w:val="center"/>
              <w:rPr>
                <w:b/>
              </w:rPr>
            </w:pPr>
            <w:r>
              <w:rPr>
                <w:b/>
              </w:rPr>
              <w:t>1</w:t>
            </w:r>
          </w:p>
        </w:tc>
        <w:tc>
          <w:tcPr>
            <w:tcW w:w="7052" w:type="dxa"/>
            <w:tcBorders>
              <w:top w:val="double" w:sz="4" w:space="0" w:color="auto"/>
              <w:right w:val="nil"/>
            </w:tcBorders>
            <w:vAlign w:val="center"/>
          </w:tcPr>
          <w:p w14:paraId="0CDC290C" w14:textId="77777777" w:rsidR="00377A9C" w:rsidRDefault="00F21257">
            <w:pPr>
              <w:pStyle w:val="TableText"/>
              <w:jc w:val="both"/>
              <w:rPr>
                <w:b/>
                <w:u w:val="single"/>
              </w:rPr>
            </w:pPr>
            <w:r>
              <w:rPr>
                <w:b/>
                <w:u w:val="single"/>
              </w:rPr>
              <w:t>IF:</w:t>
            </w:r>
          </w:p>
          <w:p w14:paraId="0CDC290D" w14:textId="0EE5D983" w:rsidR="00377A9C" w:rsidRDefault="00F21257" w:rsidP="00513D96">
            <w:pPr>
              <w:pStyle w:val="TableText"/>
              <w:numPr>
                <w:ilvl w:val="0"/>
                <w:numId w:val="63"/>
              </w:numPr>
            </w:pPr>
            <w:r>
              <w:t>The system can maintain PRC ≥ 2</w:t>
            </w:r>
            <w:r w:rsidR="00E00D9B">
              <w:t>5</w:t>
            </w:r>
            <w:r>
              <w:t xml:space="preserve">00 MW, </w:t>
            </w:r>
            <w:r>
              <w:rPr>
                <w:b/>
                <w:u w:val="single"/>
              </w:rPr>
              <w:t>AND</w:t>
            </w:r>
          </w:p>
          <w:p w14:paraId="0CDC290E" w14:textId="77777777" w:rsidR="00377A9C" w:rsidRDefault="00F21257" w:rsidP="00513D96">
            <w:pPr>
              <w:numPr>
                <w:ilvl w:val="0"/>
                <w:numId w:val="63"/>
              </w:numPr>
            </w:pPr>
            <w:r>
              <w:t>All Load Resources have been instructed to be restored;</w:t>
            </w:r>
          </w:p>
          <w:p w14:paraId="0CDC2910" w14:textId="46ABC466" w:rsidR="00377A9C" w:rsidRDefault="00F21257" w:rsidP="00D63127">
            <w:pPr>
              <w:pStyle w:val="TableText"/>
              <w:numPr>
                <w:ilvl w:val="0"/>
                <w:numId w:val="68"/>
              </w:numPr>
            </w:pPr>
            <w:r>
              <w:rPr>
                <w:b/>
                <w:u w:val="single"/>
              </w:rPr>
              <w:t>THEN:</w:t>
            </w:r>
          </w:p>
          <w:p w14:paraId="0CDC2911" w14:textId="1127ABE7" w:rsidR="00377A9C" w:rsidRPr="00E00D9B" w:rsidRDefault="00F21257" w:rsidP="00513D96">
            <w:pPr>
              <w:pStyle w:val="TableText"/>
              <w:numPr>
                <w:ilvl w:val="0"/>
                <w:numId w:val="68"/>
              </w:numPr>
              <w:rPr>
                <w:b/>
                <w:bCs/>
                <w:highlight w:val="yellow"/>
              </w:rPr>
            </w:pPr>
            <w:r w:rsidRPr="00E00D9B">
              <w:rPr>
                <w:b/>
                <w:bCs/>
                <w:highlight w:val="yellow"/>
              </w:rPr>
              <w:t xml:space="preserve">Make EEA 2 to EEA 1 posting to </w:t>
            </w:r>
            <w:r w:rsidR="006B1F61" w:rsidRPr="00E00D9B">
              <w:rPr>
                <w:b/>
                <w:bCs/>
                <w:highlight w:val="yellow"/>
              </w:rPr>
              <w:t>the ERCOT Website</w:t>
            </w:r>
          </w:p>
          <w:p w14:paraId="0CDC2912" w14:textId="77777777" w:rsidR="00377A9C" w:rsidRDefault="00F21257" w:rsidP="00513D96">
            <w:pPr>
              <w:pStyle w:val="TableText"/>
              <w:numPr>
                <w:ilvl w:val="1"/>
                <w:numId w:val="68"/>
              </w:numPr>
            </w:pPr>
            <w:r>
              <w:t>Use preformatted notice</w:t>
            </w:r>
          </w:p>
        </w:tc>
      </w:tr>
      <w:tr w:rsidR="00377A9C" w14:paraId="0CDC2915" w14:textId="77777777" w:rsidTr="00167FB2">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914" w14:textId="77777777" w:rsidR="00377A9C" w:rsidRDefault="00F21257" w:rsidP="00B11EFF">
            <w:pPr>
              <w:pStyle w:val="Heading3"/>
            </w:pPr>
            <w:bookmarkStart w:id="185" w:name="_Move_From_EEA_3"/>
            <w:bookmarkEnd w:id="185"/>
            <w:r>
              <w:t>Move from EEA Level 1 to EEA 0</w:t>
            </w:r>
          </w:p>
        </w:tc>
      </w:tr>
      <w:tr w:rsidR="00377A9C" w14:paraId="0CDC291E" w14:textId="77777777" w:rsidTr="00167FB2">
        <w:trPr>
          <w:trHeight w:val="576"/>
        </w:trPr>
        <w:tc>
          <w:tcPr>
            <w:tcW w:w="2164" w:type="dxa"/>
            <w:tcBorders>
              <w:top w:val="double" w:sz="4" w:space="0" w:color="auto"/>
              <w:left w:val="nil"/>
              <w:bottom w:val="double" w:sz="4" w:space="0" w:color="auto"/>
            </w:tcBorders>
            <w:vAlign w:val="center"/>
          </w:tcPr>
          <w:p w14:paraId="0CDC2916" w14:textId="77777777" w:rsidR="00377A9C" w:rsidRDefault="00F21257">
            <w:pPr>
              <w:jc w:val="center"/>
              <w:rPr>
                <w:b/>
              </w:rPr>
            </w:pPr>
            <w:r>
              <w:rPr>
                <w:b/>
              </w:rPr>
              <w:t>1</w:t>
            </w:r>
          </w:p>
        </w:tc>
        <w:tc>
          <w:tcPr>
            <w:tcW w:w="7052" w:type="dxa"/>
            <w:tcBorders>
              <w:top w:val="double" w:sz="4" w:space="0" w:color="auto"/>
              <w:bottom w:val="double" w:sz="4" w:space="0" w:color="auto"/>
              <w:right w:val="nil"/>
            </w:tcBorders>
            <w:vAlign w:val="center"/>
          </w:tcPr>
          <w:p w14:paraId="0CDC2917" w14:textId="77777777" w:rsidR="00377A9C" w:rsidRDefault="00F21257">
            <w:pPr>
              <w:pStyle w:val="TableText"/>
              <w:rPr>
                <w:b/>
                <w:bCs/>
                <w:u w:val="single"/>
              </w:rPr>
            </w:pPr>
            <w:r>
              <w:rPr>
                <w:b/>
                <w:bCs/>
                <w:u w:val="single"/>
              </w:rPr>
              <w:t>IF:</w:t>
            </w:r>
          </w:p>
          <w:p w14:paraId="0CDC2918" w14:textId="22D62486" w:rsidR="00377A9C" w:rsidRDefault="00F21257" w:rsidP="00513D96">
            <w:pPr>
              <w:pStyle w:val="TableText"/>
              <w:numPr>
                <w:ilvl w:val="0"/>
                <w:numId w:val="63"/>
              </w:numPr>
            </w:pPr>
            <w:r>
              <w:t>The system can maintain PRC ≥ 2</w:t>
            </w:r>
            <w:r w:rsidR="00706D3D">
              <w:t>5</w:t>
            </w:r>
            <w:r>
              <w:t xml:space="preserve">00 MW, </w:t>
            </w:r>
            <w:r>
              <w:rPr>
                <w:b/>
                <w:u w:val="single"/>
              </w:rPr>
              <w:t>AND</w:t>
            </w:r>
          </w:p>
          <w:p w14:paraId="0CDC2919" w14:textId="7552788B" w:rsidR="00377A9C" w:rsidRDefault="00F21257" w:rsidP="00513D96">
            <w:pPr>
              <w:pStyle w:val="TableText"/>
              <w:numPr>
                <w:ilvl w:val="0"/>
                <w:numId w:val="64"/>
              </w:numPr>
              <w:tabs>
                <w:tab w:val="clear" w:pos="1440"/>
                <w:tab w:val="num" w:pos="720"/>
              </w:tabs>
              <w:ind w:left="720"/>
            </w:pPr>
            <w:r>
              <w:t xml:space="preserve">All </w:t>
            </w:r>
            <w:r w:rsidR="00354E5A">
              <w:t xml:space="preserve">RUC </w:t>
            </w:r>
            <w:r>
              <w:t xml:space="preserve">committed units secured in EEA 1 can be released, </w:t>
            </w:r>
            <w:r>
              <w:rPr>
                <w:b/>
                <w:u w:val="single"/>
              </w:rPr>
              <w:t>AND</w:t>
            </w:r>
          </w:p>
          <w:p w14:paraId="0CDC291A" w14:textId="77777777" w:rsidR="00377A9C" w:rsidRDefault="00F21257" w:rsidP="00513D96">
            <w:pPr>
              <w:pStyle w:val="TableText"/>
              <w:numPr>
                <w:ilvl w:val="0"/>
                <w:numId w:val="65"/>
              </w:numPr>
              <w:tabs>
                <w:tab w:val="num" w:pos="439"/>
              </w:tabs>
            </w:pPr>
            <w:r>
              <w:t>Emergency energy from the DC Ties is no longer needed;</w:t>
            </w:r>
          </w:p>
          <w:p w14:paraId="0CDC291B" w14:textId="77777777" w:rsidR="00377A9C" w:rsidRDefault="00F21257">
            <w:pPr>
              <w:rPr>
                <w:b/>
                <w:u w:val="single"/>
              </w:rPr>
            </w:pPr>
            <w:r>
              <w:rPr>
                <w:b/>
                <w:u w:val="single"/>
              </w:rPr>
              <w:t>THEN:</w:t>
            </w:r>
          </w:p>
          <w:p w14:paraId="0CDC291C" w14:textId="39FA67A1" w:rsidR="00377A9C" w:rsidRPr="00E00D9B" w:rsidRDefault="00F21257" w:rsidP="00513D96">
            <w:pPr>
              <w:numPr>
                <w:ilvl w:val="0"/>
                <w:numId w:val="65"/>
              </w:numPr>
              <w:rPr>
                <w:b/>
                <w:bCs/>
                <w:highlight w:val="yellow"/>
              </w:rPr>
            </w:pPr>
            <w:r w:rsidRPr="00E00D9B">
              <w:rPr>
                <w:b/>
                <w:bCs/>
                <w:highlight w:val="yellow"/>
              </w:rPr>
              <w:t xml:space="preserve">Terminate EEA 1 by posting to </w:t>
            </w:r>
            <w:r w:rsidR="006B1F61" w:rsidRPr="00E00D9B">
              <w:rPr>
                <w:b/>
                <w:bCs/>
                <w:highlight w:val="yellow"/>
              </w:rPr>
              <w:t>the ERCOT Website</w:t>
            </w:r>
          </w:p>
          <w:p w14:paraId="0CDC291D" w14:textId="7975904D" w:rsidR="00377A9C" w:rsidRDefault="00F21257" w:rsidP="00513D96">
            <w:pPr>
              <w:numPr>
                <w:ilvl w:val="1"/>
                <w:numId w:val="65"/>
              </w:numPr>
            </w:pPr>
            <w:r>
              <w:t>Use preformatted notice “</w:t>
            </w:r>
            <w:r w:rsidR="0020527F">
              <w:t>Return</w:t>
            </w:r>
            <w:r>
              <w:t xml:space="preserve"> to Normal”</w:t>
            </w:r>
          </w:p>
        </w:tc>
      </w:tr>
      <w:tr w:rsidR="00377A9C" w14:paraId="0CDC2920" w14:textId="77777777" w:rsidTr="00167FB2">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0CDC291F" w14:textId="73F26570" w:rsidR="00377A9C" w:rsidRDefault="00F21257" w:rsidP="00B11EFF">
            <w:pPr>
              <w:pStyle w:val="Heading3"/>
              <w:rPr>
                <w:u w:val="single"/>
              </w:rPr>
            </w:pPr>
            <w:bookmarkStart w:id="186" w:name="_Cancel_Watch"/>
            <w:bookmarkStart w:id="187" w:name="_Recall_Non-Spin_and"/>
            <w:bookmarkEnd w:id="186"/>
            <w:bookmarkEnd w:id="187"/>
            <w:r>
              <w:t>Cancel Watch</w:t>
            </w:r>
          </w:p>
        </w:tc>
      </w:tr>
      <w:tr w:rsidR="00377A9C" w14:paraId="0CDC292C" w14:textId="77777777" w:rsidTr="00167FB2">
        <w:trPr>
          <w:trHeight w:val="576"/>
        </w:trPr>
        <w:tc>
          <w:tcPr>
            <w:tcW w:w="2164" w:type="dxa"/>
            <w:tcBorders>
              <w:top w:val="double" w:sz="4" w:space="0" w:color="auto"/>
              <w:left w:val="nil"/>
              <w:bottom w:val="single" w:sz="4" w:space="0" w:color="auto"/>
            </w:tcBorders>
            <w:vAlign w:val="center"/>
          </w:tcPr>
          <w:p w14:paraId="0CDC2921" w14:textId="77777777" w:rsidR="00377A9C" w:rsidRDefault="00F21257">
            <w:pPr>
              <w:jc w:val="center"/>
              <w:rPr>
                <w:b/>
              </w:rPr>
            </w:pPr>
            <w:r>
              <w:rPr>
                <w:b/>
              </w:rPr>
              <w:t>1</w:t>
            </w:r>
          </w:p>
        </w:tc>
        <w:tc>
          <w:tcPr>
            <w:tcW w:w="7052" w:type="dxa"/>
            <w:tcBorders>
              <w:top w:val="double" w:sz="4" w:space="0" w:color="auto"/>
              <w:bottom w:val="single" w:sz="4" w:space="0" w:color="auto"/>
              <w:right w:val="nil"/>
            </w:tcBorders>
            <w:vAlign w:val="center"/>
          </w:tcPr>
          <w:p w14:paraId="0CDC2922" w14:textId="77777777" w:rsidR="00377A9C" w:rsidRDefault="00F21257">
            <w:pPr>
              <w:rPr>
                <w:b/>
                <w:u w:val="single"/>
              </w:rPr>
            </w:pPr>
            <w:r>
              <w:rPr>
                <w:b/>
                <w:u w:val="single"/>
              </w:rPr>
              <w:t>WHEN:</w:t>
            </w:r>
          </w:p>
          <w:p w14:paraId="0CDC2923" w14:textId="0AB88870" w:rsidR="00377A9C" w:rsidRDefault="00F205C3" w:rsidP="00513D96">
            <w:pPr>
              <w:numPr>
                <w:ilvl w:val="0"/>
                <w:numId w:val="43"/>
              </w:numPr>
            </w:pPr>
            <w:r>
              <w:t>Projected Ramp Available in 30min</w:t>
            </w:r>
            <w:r w:rsidR="00F21257">
              <w:t xml:space="preserve"> </w:t>
            </w:r>
            <w:r w:rsidR="0025515A">
              <w:t>&gt;</w:t>
            </w:r>
            <w:r w:rsidR="00F21257">
              <w:t xml:space="preserve"> 1000, AND</w:t>
            </w:r>
          </w:p>
          <w:p w14:paraId="0CDC2924" w14:textId="0C43E96C" w:rsidR="00377A9C" w:rsidRDefault="00F21257" w:rsidP="00513D96">
            <w:pPr>
              <w:numPr>
                <w:ilvl w:val="0"/>
                <w:numId w:val="43"/>
              </w:numPr>
            </w:pPr>
            <w:r>
              <w:t xml:space="preserve">PRC is </w:t>
            </w:r>
            <w:r w:rsidR="0025515A">
              <w:t>&gt;</w:t>
            </w:r>
            <w:r>
              <w:t xml:space="preserve"> </w:t>
            </w:r>
            <w:r w:rsidR="00E00D9B">
              <w:t>30</w:t>
            </w:r>
            <w:r>
              <w:t>00 MW;</w:t>
            </w:r>
          </w:p>
          <w:p w14:paraId="0CDC2925" w14:textId="77777777" w:rsidR="00377A9C" w:rsidRDefault="00F21257">
            <w:pPr>
              <w:rPr>
                <w:b/>
                <w:u w:val="single"/>
              </w:rPr>
            </w:pPr>
            <w:r>
              <w:rPr>
                <w:b/>
                <w:u w:val="single"/>
              </w:rPr>
              <w:t>THEN:</w:t>
            </w:r>
          </w:p>
          <w:p w14:paraId="74F685E7" w14:textId="352A7DB6" w:rsidR="00A32B04" w:rsidRPr="00A32B04" w:rsidRDefault="00F21257" w:rsidP="00513D96">
            <w:pPr>
              <w:numPr>
                <w:ilvl w:val="0"/>
                <w:numId w:val="43"/>
              </w:numPr>
              <w:rPr>
                <w:b/>
              </w:rPr>
            </w:pPr>
            <w:r>
              <w:t>C</w:t>
            </w:r>
            <w:r w:rsidR="00A32B04">
              <w:t>ancel Watch</w:t>
            </w:r>
          </w:p>
          <w:p w14:paraId="0CDC292B" w14:textId="5A7BD959" w:rsidR="00377A9C" w:rsidRPr="00E00D9B" w:rsidRDefault="00A32B04" w:rsidP="00513D96">
            <w:pPr>
              <w:numPr>
                <w:ilvl w:val="0"/>
                <w:numId w:val="43"/>
              </w:numPr>
              <w:rPr>
                <w:b/>
                <w:bCs/>
                <w:u w:val="single"/>
              </w:rPr>
            </w:pPr>
            <w:r w:rsidRPr="00E00D9B">
              <w:rPr>
                <w:b/>
                <w:bCs/>
                <w:highlight w:val="yellow"/>
              </w:rPr>
              <w:t>Cancel message for Watch on the ERCOT Website</w:t>
            </w:r>
          </w:p>
        </w:tc>
      </w:tr>
      <w:tr w:rsidR="00A357CB" w14:paraId="03EDF7D4" w14:textId="77777777" w:rsidTr="00167FB2">
        <w:trPr>
          <w:trHeight w:val="576"/>
        </w:trPr>
        <w:tc>
          <w:tcPr>
            <w:tcW w:w="2164" w:type="dxa"/>
            <w:tcBorders>
              <w:top w:val="single" w:sz="4" w:space="0" w:color="auto"/>
              <w:left w:val="nil"/>
              <w:bottom w:val="double" w:sz="4" w:space="0" w:color="auto"/>
            </w:tcBorders>
            <w:vAlign w:val="center"/>
          </w:tcPr>
          <w:p w14:paraId="7790AA76" w14:textId="4C47B56D" w:rsidR="00A357CB" w:rsidRDefault="00A357CB">
            <w:pPr>
              <w:jc w:val="center"/>
              <w:rPr>
                <w:b/>
              </w:rPr>
            </w:pPr>
            <w:r>
              <w:rPr>
                <w:b/>
              </w:rPr>
              <w:t>Log</w:t>
            </w:r>
          </w:p>
        </w:tc>
        <w:tc>
          <w:tcPr>
            <w:tcW w:w="7052" w:type="dxa"/>
            <w:tcBorders>
              <w:top w:val="single" w:sz="4" w:space="0" w:color="auto"/>
              <w:bottom w:val="double" w:sz="4" w:space="0" w:color="auto"/>
              <w:right w:val="nil"/>
            </w:tcBorders>
            <w:vAlign w:val="center"/>
          </w:tcPr>
          <w:p w14:paraId="03E85ABF" w14:textId="5A576B57" w:rsidR="00A357CB" w:rsidRDefault="00A357CB">
            <w:pPr>
              <w:rPr>
                <w:b/>
                <w:u w:val="single"/>
              </w:rPr>
            </w:pPr>
            <w:r>
              <w:t>Log all actions.</w:t>
            </w:r>
          </w:p>
        </w:tc>
      </w:tr>
    </w:tbl>
    <w:p w14:paraId="0CDC292D" w14:textId="77777777" w:rsidR="00377A9C" w:rsidRDefault="00377A9C">
      <w:pPr>
        <w:jc w:val="both"/>
        <w:rPr>
          <w:b/>
        </w:rPr>
        <w:sectPr w:rsidR="00377A9C">
          <w:pgSz w:w="12240" w:h="15840" w:code="1"/>
          <w:pgMar w:top="1008" w:right="1800" w:bottom="1008" w:left="1440" w:header="720" w:footer="720" w:gutter="0"/>
          <w:cols w:space="720"/>
          <w:titlePg/>
          <w:docGrid w:linePitch="360"/>
        </w:sectPr>
      </w:pPr>
    </w:p>
    <w:p w14:paraId="0CDC292E" w14:textId="77777777" w:rsidR="00377A9C" w:rsidRDefault="00F21257" w:rsidP="00047636">
      <w:pPr>
        <w:pStyle w:val="Heading2"/>
      </w:pPr>
      <w:bookmarkStart w:id="188" w:name="_2.3_Three_Part"/>
      <w:bookmarkStart w:id="189" w:name="_2.1_System_Operator"/>
      <w:bookmarkStart w:id="190" w:name="_2.2_System_Overview"/>
      <w:bookmarkStart w:id="191" w:name="_2.3_Analysis_Tool"/>
      <w:bookmarkStart w:id="192" w:name="_2.4_Three-Part_Communication"/>
      <w:bookmarkStart w:id="193" w:name="_3_Manage_Transmission"/>
      <w:bookmarkStart w:id="194" w:name="_3._Communication_Testing"/>
      <w:bookmarkStart w:id="195" w:name="_8._Communication_Testing"/>
      <w:bookmarkStart w:id="196" w:name="_7.5_Restoration_of"/>
      <w:bookmarkEnd w:id="188"/>
      <w:bookmarkEnd w:id="189"/>
      <w:bookmarkEnd w:id="190"/>
      <w:bookmarkEnd w:id="191"/>
      <w:bookmarkEnd w:id="192"/>
      <w:bookmarkEnd w:id="193"/>
      <w:bookmarkEnd w:id="194"/>
      <w:bookmarkEnd w:id="195"/>
      <w:bookmarkEnd w:id="196"/>
      <w:r>
        <w:t>7.4</w:t>
      </w:r>
      <w:r>
        <w:tab/>
        <w:t>Restoration of Primary Control Center Functionality</w:t>
      </w:r>
    </w:p>
    <w:p w14:paraId="0CDC292F" w14:textId="77777777" w:rsidR="00377A9C" w:rsidRDefault="00377A9C"/>
    <w:p w14:paraId="0CDC2930" w14:textId="77777777" w:rsidR="00377A9C" w:rsidRDefault="00F21257">
      <w:pPr>
        <w:ind w:left="720"/>
      </w:pPr>
      <w:r>
        <w:rPr>
          <w:b/>
        </w:rPr>
        <w:t xml:space="preserve">Procedure Purpose:  </w:t>
      </w:r>
      <w:r>
        <w:t>To be performed once Resource Desk Operator has arrived at ACC.</w:t>
      </w:r>
    </w:p>
    <w:p w14:paraId="0CDC2931"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50"/>
        <w:gridCol w:w="1350"/>
        <w:gridCol w:w="1440"/>
      </w:tblGrid>
      <w:tr w:rsidR="00377A9C" w14:paraId="0CDC2937" w14:textId="77777777">
        <w:tc>
          <w:tcPr>
            <w:tcW w:w="2628" w:type="dxa"/>
            <w:vAlign w:val="center"/>
          </w:tcPr>
          <w:p w14:paraId="0CDC2932" w14:textId="77777777" w:rsidR="00377A9C" w:rsidRDefault="00F21257">
            <w:pPr>
              <w:rPr>
                <w:b/>
                <w:lang w:val="pt-BR"/>
              </w:rPr>
            </w:pPr>
            <w:r>
              <w:rPr>
                <w:b/>
                <w:lang w:val="pt-BR"/>
              </w:rPr>
              <w:t>Protocol Reference</w:t>
            </w:r>
          </w:p>
        </w:tc>
        <w:tc>
          <w:tcPr>
            <w:tcW w:w="1800" w:type="dxa"/>
          </w:tcPr>
          <w:p w14:paraId="0CDC2933" w14:textId="77777777" w:rsidR="00377A9C" w:rsidRDefault="00377A9C">
            <w:pPr>
              <w:rPr>
                <w:b/>
                <w:lang w:val="pt-BR"/>
              </w:rPr>
            </w:pPr>
          </w:p>
        </w:tc>
        <w:tc>
          <w:tcPr>
            <w:tcW w:w="1350" w:type="dxa"/>
          </w:tcPr>
          <w:p w14:paraId="0CDC2934" w14:textId="77777777" w:rsidR="00377A9C" w:rsidRDefault="00377A9C">
            <w:pPr>
              <w:rPr>
                <w:b/>
                <w:lang w:val="pt-BR"/>
              </w:rPr>
            </w:pPr>
          </w:p>
        </w:tc>
        <w:tc>
          <w:tcPr>
            <w:tcW w:w="1350" w:type="dxa"/>
          </w:tcPr>
          <w:p w14:paraId="0CDC2935" w14:textId="77777777" w:rsidR="00377A9C" w:rsidRDefault="00377A9C">
            <w:pPr>
              <w:rPr>
                <w:b/>
                <w:lang w:val="pt-BR"/>
              </w:rPr>
            </w:pPr>
          </w:p>
        </w:tc>
        <w:tc>
          <w:tcPr>
            <w:tcW w:w="1440" w:type="dxa"/>
          </w:tcPr>
          <w:p w14:paraId="0CDC2936" w14:textId="77777777" w:rsidR="00377A9C" w:rsidRDefault="00377A9C">
            <w:pPr>
              <w:rPr>
                <w:b/>
                <w:lang w:val="pt-BR"/>
              </w:rPr>
            </w:pPr>
          </w:p>
        </w:tc>
      </w:tr>
      <w:tr w:rsidR="00377A9C" w14:paraId="0CDC293D" w14:textId="77777777">
        <w:tc>
          <w:tcPr>
            <w:tcW w:w="2628" w:type="dxa"/>
            <w:vAlign w:val="center"/>
          </w:tcPr>
          <w:p w14:paraId="0CDC2938" w14:textId="77777777" w:rsidR="00377A9C" w:rsidRDefault="00F21257">
            <w:pPr>
              <w:rPr>
                <w:b/>
                <w:lang w:val="pt-BR"/>
              </w:rPr>
            </w:pPr>
            <w:r>
              <w:rPr>
                <w:b/>
                <w:lang w:val="pt-BR"/>
              </w:rPr>
              <w:t>Guide Reference</w:t>
            </w:r>
          </w:p>
        </w:tc>
        <w:tc>
          <w:tcPr>
            <w:tcW w:w="1800" w:type="dxa"/>
          </w:tcPr>
          <w:p w14:paraId="0CDC2939" w14:textId="77777777" w:rsidR="00377A9C" w:rsidRDefault="00377A9C">
            <w:pPr>
              <w:rPr>
                <w:b/>
                <w:lang w:val="pt-BR"/>
              </w:rPr>
            </w:pPr>
          </w:p>
        </w:tc>
        <w:tc>
          <w:tcPr>
            <w:tcW w:w="1350" w:type="dxa"/>
          </w:tcPr>
          <w:p w14:paraId="0CDC293A" w14:textId="77777777" w:rsidR="00377A9C" w:rsidRDefault="00377A9C">
            <w:pPr>
              <w:rPr>
                <w:b/>
                <w:lang w:val="pt-BR"/>
              </w:rPr>
            </w:pPr>
          </w:p>
        </w:tc>
        <w:tc>
          <w:tcPr>
            <w:tcW w:w="1350" w:type="dxa"/>
          </w:tcPr>
          <w:p w14:paraId="0CDC293B" w14:textId="77777777" w:rsidR="00377A9C" w:rsidRDefault="00377A9C">
            <w:pPr>
              <w:rPr>
                <w:b/>
                <w:lang w:val="pt-BR"/>
              </w:rPr>
            </w:pPr>
          </w:p>
        </w:tc>
        <w:tc>
          <w:tcPr>
            <w:tcW w:w="1440" w:type="dxa"/>
          </w:tcPr>
          <w:p w14:paraId="0CDC293C" w14:textId="77777777" w:rsidR="00377A9C" w:rsidRDefault="00377A9C">
            <w:pPr>
              <w:rPr>
                <w:b/>
                <w:lang w:val="pt-BR"/>
              </w:rPr>
            </w:pPr>
          </w:p>
        </w:tc>
      </w:tr>
      <w:tr w:rsidR="00377A9C" w14:paraId="0CDC2943" w14:textId="77777777">
        <w:tc>
          <w:tcPr>
            <w:tcW w:w="2628" w:type="dxa"/>
            <w:vAlign w:val="center"/>
          </w:tcPr>
          <w:p w14:paraId="0CDC293E" w14:textId="77777777" w:rsidR="00377A9C" w:rsidRDefault="00F21257">
            <w:pPr>
              <w:rPr>
                <w:b/>
                <w:lang w:val="pt-BR"/>
              </w:rPr>
            </w:pPr>
            <w:r>
              <w:rPr>
                <w:b/>
                <w:lang w:val="pt-BR"/>
              </w:rPr>
              <w:t>NERC Standard</w:t>
            </w:r>
          </w:p>
        </w:tc>
        <w:tc>
          <w:tcPr>
            <w:tcW w:w="1800" w:type="dxa"/>
          </w:tcPr>
          <w:p w14:paraId="0CDC293F" w14:textId="77777777" w:rsidR="00377A9C" w:rsidRDefault="00377A9C">
            <w:pPr>
              <w:rPr>
                <w:b/>
                <w:lang w:val="pt-BR"/>
              </w:rPr>
            </w:pPr>
          </w:p>
        </w:tc>
        <w:tc>
          <w:tcPr>
            <w:tcW w:w="1350" w:type="dxa"/>
          </w:tcPr>
          <w:p w14:paraId="0CDC2940" w14:textId="77777777" w:rsidR="00377A9C" w:rsidRDefault="00377A9C">
            <w:pPr>
              <w:rPr>
                <w:b/>
                <w:lang w:val="pt-BR"/>
              </w:rPr>
            </w:pPr>
          </w:p>
        </w:tc>
        <w:tc>
          <w:tcPr>
            <w:tcW w:w="1350" w:type="dxa"/>
          </w:tcPr>
          <w:p w14:paraId="0CDC2941" w14:textId="77777777" w:rsidR="00377A9C" w:rsidRDefault="00377A9C">
            <w:pPr>
              <w:rPr>
                <w:b/>
              </w:rPr>
            </w:pPr>
          </w:p>
        </w:tc>
        <w:tc>
          <w:tcPr>
            <w:tcW w:w="1440" w:type="dxa"/>
          </w:tcPr>
          <w:p w14:paraId="0CDC2942" w14:textId="77777777" w:rsidR="00377A9C" w:rsidRDefault="00377A9C">
            <w:pPr>
              <w:rPr>
                <w:b/>
              </w:rPr>
            </w:pPr>
          </w:p>
        </w:tc>
      </w:tr>
    </w:tbl>
    <w:p w14:paraId="0CDC2944"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948" w14:textId="77777777">
        <w:tc>
          <w:tcPr>
            <w:tcW w:w="1908" w:type="dxa"/>
          </w:tcPr>
          <w:p w14:paraId="0CDC2945" w14:textId="77777777" w:rsidR="00377A9C" w:rsidRDefault="00F21257">
            <w:pPr>
              <w:rPr>
                <w:b/>
              </w:rPr>
            </w:pPr>
            <w:r>
              <w:rPr>
                <w:b/>
              </w:rPr>
              <w:t xml:space="preserve">Version: 1 </w:t>
            </w:r>
          </w:p>
        </w:tc>
        <w:tc>
          <w:tcPr>
            <w:tcW w:w="2250" w:type="dxa"/>
          </w:tcPr>
          <w:p w14:paraId="0CDC2946" w14:textId="77777777" w:rsidR="00377A9C" w:rsidRDefault="00F21257">
            <w:pPr>
              <w:rPr>
                <w:b/>
              </w:rPr>
            </w:pPr>
            <w:r>
              <w:rPr>
                <w:b/>
              </w:rPr>
              <w:t>Revision: 1</w:t>
            </w:r>
          </w:p>
        </w:tc>
        <w:tc>
          <w:tcPr>
            <w:tcW w:w="4680" w:type="dxa"/>
          </w:tcPr>
          <w:p w14:paraId="0CDC2947" w14:textId="77777777" w:rsidR="00377A9C" w:rsidRDefault="00F21257">
            <w:pPr>
              <w:rPr>
                <w:b/>
              </w:rPr>
            </w:pPr>
            <w:r>
              <w:rPr>
                <w:b/>
              </w:rPr>
              <w:t>Effective Date:  December 13, 2013</w:t>
            </w:r>
          </w:p>
        </w:tc>
      </w:tr>
    </w:tbl>
    <w:p w14:paraId="0CDC2949"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377A9C" w14:paraId="0CDC294C" w14:textId="77777777">
        <w:trPr>
          <w:trHeight w:val="576"/>
          <w:tblHeader/>
        </w:trPr>
        <w:tc>
          <w:tcPr>
            <w:tcW w:w="1510" w:type="dxa"/>
            <w:tcBorders>
              <w:top w:val="double" w:sz="4" w:space="0" w:color="auto"/>
              <w:left w:val="nil"/>
              <w:bottom w:val="double" w:sz="4" w:space="0" w:color="auto"/>
            </w:tcBorders>
            <w:vAlign w:val="center"/>
          </w:tcPr>
          <w:p w14:paraId="0CDC294A" w14:textId="77777777" w:rsidR="00377A9C" w:rsidRDefault="00F21257">
            <w:pPr>
              <w:jc w:val="center"/>
              <w:rPr>
                <w:b/>
              </w:rPr>
            </w:pPr>
            <w:r>
              <w:rPr>
                <w:b/>
              </w:rPr>
              <w:t>Step</w:t>
            </w:r>
          </w:p>
        </w:tc>
        <w:tc>
          <w:tcPr>
            <w:tcW w:w="7488" w:type="dxa"/>
            <w:tcBorders>
              <w:top w:val="double" w:sz="4" w:space="0" w:color="auto"/>
              <w:bottom w:val="double" w:sz="4" w:space="0" w:color="auto"/>
              <w:right w:val="nil"/>
            </w:tcBorders>
            <w:vAlign w:val="center"/>
          </w:tcPr>
          <w:p w14:paraId="0CDC294B" w14:textId="77777777" w:rsidR="00377A9C" w:rsidRDefault="00F21257">
            <w:pPr>
              <w:rPr>
                <w:b/>
              </w:rPr>
            </w:pPr>
            <w:r>
              <w:rPr>
                <w:b/>
              </w:rPr>
              <w:t>Action</w:t>
            </w:r>
          </w:p>
        </w:tc>
      </w:tr>
      <w:tr w:rsidR="00377A9C" w14:paraId="0CDC2950" w14:textId="77777777">
        <w:trPr>
          <w:trHeight w:val="576"/>
        </w:trPr>
        <w:tc>
          <w:tcPr>
            <w:tcW w:w="1510" w:type="dxa"/>
            <w:tcBorders>
              <w:left w:val="nil"/>
            </w:tcBorders>
            <w:vAlign w:val="center"/>
          </w:tcPr>
          <w:p w14:paraId="0CDC294D" w14:textId="07AF9D7E" w:rsidR="00377A9C" w:rsidRDefault="00F21257">
            <w:pPr>
              <w:jc w:val="center"/>
              <w:rPr>
                <w:b/>
              </w:rPr>
            </w:pPr>
            <w:r>
              <w:rPr>
                <w:b/>
              </w:rPr>
              <w:t>N</w:t>
            </w:r>
            <w:r w:rsidR="008C3569">
              <w:rPr>
                <w:b/>
              </w:rPr>
              <w:t>ote</w:t>
            </w:r>
          </w:p>
        </w:tc>
        <w:tc>
          <w:tcPr>
            <w:tcW w:w="7488" w:type="dxa"/>
            <w:tcBorders>
              <w:right w:val="nil"/>
            </w:tcBorders>
            <w:vAlign w:val="center"/>
          </w:tcPr>
          <w:p w14:paraId="0CDC294E" w14:textId="77777777" w:rsidR="00377A9C" w:rsidRDefault="00F21257" w:rsidP="00513D96">
            <w:pPr>
              <w:pStyle w:val="TableText"/>
              <w:numPr>
                <w:ilvl w:val="0"/>
                <w:numId w:val="65"/>
              </w:numPr>
            </w:pPr>
            <w:r>
              <w:t>Assist the Real-Time operator as needed</w:t>
            </w:r>
          </w:p>
          <w:p w14:paraId="0CDC294F" w14:textId="77777777" w:rsidR="00377A9C" w:rsidRDefault="00F21257" w:rsidP="00513D96">
            <w:pPr>
              <w:pStyle w:val="TableText"/>
              <w:numPr>
                <w:ilvl w:val="0"/>
                <w:numId w:val="65"/>
              </w:numPr>
            </w:pPr>
            <w:r>
              <w:t>Follow procedure manual as normal operation returns</w:t>
            </w:r>
          </w:p>
        </w:tc>
      </w:tr>
      <w:tr w:rsidR="00377A9C" w14:paraId="0CDC2953" w14:textId="77777777">
        <w:trPr>
          <w:trHeight w:val="576"/>
        </w:trPr>
        <w:tc>
          <w:tcPr>
            <w:tcW w:w="1510" w:type="dxa"/>
            <w:tcBorders>
              <w:left w:val="nil"/>
              <w:bottom w:val="double" w:sz="4" w:space="0" w:color="auto"/>
            </w:tcBorders>
            <w:vAlign w:val="center"/>
          </w:tcPr>
          <w:p w14:paraId="0CDC2951" w14:textId="77777777" w:rsidR="00377A9C" w:rsidRDefault="00F21257">
            <w:pPr>
              <w:jc w:val="center"/>
              <w:rPr>
                <w:b/>
              </w:rPr>
            </w:pPr>
            <w:r>
              <w:rPr>
                <w:b/>
              </w:rPr>
              <w:t>Log</w:t>
            </w:r>
          </w:p>
        </w:tc>
        <w:tc>
          <w:tcPr>
            <w:tcW w:w="7488" w:type="dxa"/>
            <w:tcBorders>
              <w:bottom w:val="double" w:sz="4" w:space="0" w:color="auto"/>
              <w:right w:val="nil"/>
            </w:tcBorders>
            <w:vAlign w:val="center"/>
          </w:tcPr>
          <w:p w14:paraId="0CDC2952" w14:textId="77777777" w:rsidR="00377A9C" w:rsidRDefault="00F21257">
            <w:r>
              <w:t>Log all actions.</w:t>
            </w:r>
          </w:p>
        </w:tc>
      </w:tr>
    </w:tbl>
    <w:p w14:paraId="0CDC2954" w14:textId="77777777" w:rsidR="00377A9C" w:rsidRDefault="00F21257">
      <w:pPr>
        <w:rPr>
          <w:b/>
          <w:sz w:val="28"/>
          <w:szCs w:val="28"/>
        </w:rPr>
      </w:pPr>
      <w:r>
        <w:br w:type="page"/>
      </w:r>
    </w:p>
    <w:p w14:paraId="0CDC2955" w14:textId="77777777" w:rsidR="00377A9C" w:rsidRDefault="00F21257" w:rsidP="00B60163">
      <w:pPr>
        <w:pStyle w:val="Heading1"/>
      </w:pPr>
      <w:r>
        <w:t>8.</w:t>
      </w:r>
      <w:r>
        <w:tab/>
        <w:t xml:space="preserve">Communication Testing </w:t>
      </w:r>
    </w:p>
    <w:p w14:paraId="0CDC2956" w14:textId="77777777" w:rsidR="00377A9C" w:rsidRDefault="00377A9C"/>
    <w:p w14:paraId="0CDC2957" w14:textId="77777777" w:rsidR="00377A9C" w:rsidRDefault="00F21257" w:rsidP="00047636">
      <w:pPr>
        <w:pStyle w:val="Heading2"/>
      </w:pPr>
      <w:bookmarkStart w:id="197" w:name="_3.1_Transmission_Congestion"/>
      <w:bookmarkStart w:id="198" w:name="_3.1_Hotline_Test"/>
      <w:bookmarkStart w:id="199" w:name="_8.1_Hotline_Test"/>
      <w:bookmarkEnd w:id="197"/>
      <w:bookmarkEnd w:id="198"/>
      <w:bookmarkEnd w:id="199"/>
      <w:r>
        <w:t>8.1</w:t>
      </w:r>
      <w:r>
        <w:tab/>
        <w:t>Weekly Hotline Test</w:t>
      </w:r>
    </w:p>
    <w:p w14:paraId="0CDC2958" w14:textId="77777777" w:rsidR="00377A9C" w:rsidRDefault="00377A9C"/>
    <w:p w14:paraId="0CDC2959" w14:textId="77777777" w:rsidR="00377A9C" w:rsidRDefault="00F21257">
      <w:pPr>
        <w:ind w:left="900"/>
      </w:pPr>
      <w:r>
        <w:rPr>
          <w:b/>
        </w:rPr>
        <w:t xml:space="preserve">Procedure Purpose: </w:t>
      </w:r>
      <w:r>
        <w:t>To perform a weekly communication test of the ERCOT Hotline phone system.</w:t>
      </w:r>
    </w:p>
    <w:p w14:paraId="0CDC295A" w14:textId="77777777" w:rsidR="00377A9C" w:rsidRDefault="00377A9C">
      <w:pPr>
        <w:ind w:left="9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377A9C" w14:paraId="0CDC2960" w14:textId="77777777">
        <w:tc>
          <w:tcPr>
            <w:tcW w:w="2628" w:type="dxa"/>
          </w:tcPr>
          <w:p w14:paraId="0CDC295B" w14:textId="77777777" w:rsidR="00377A9C" w:rsidRDefault="00F21257">
            <w:pPr>
              <w:rPr>
                <w:b/>
                <w:lang w:val="pt-BR"/>
              </w:rPr>
            </w:pPr>
            <w:r>
              <w:rPr>
                <w:b/>
                <w:lang w:val="pt-BR"/>
              </w:rPr>
              <w:t>Protocol Reference</w:t>
            </w:r>
          </w:p>
        </w:tc>
        <w:tc>
          <w:tcPr>
            <w:tcW w:w="1710" w:type="dxa"/>
          </w:tcPr>
          <w:p w14:paraId="0CDC295C" w14:textId="77777777" w:rsidR="00377A9C" w:rsidRDefault="00377A9C">
            <w:pPr>
              <w:rPr>
                <w:b/>
                <w:lang w:val="pt-BR"/>
              </w:rPr>
            </w:pPr>
          </w:p>
        </w:tc>
        <w:tc>
          <w:tcPr>
            <w:tcW w:w="1404" w:type="dxa"/>
          </w:tcPr>
          <w:p w14:paraId="0CDC295D" w14:textId="77777777" w:rsidR="00377A9C" w:rsidRDefault="00377A9C">
            <w:pPr>
              <w:rPr>
                <w:b/>
                <w:lang w:val="pt-BR"/>
              </w:rPr>
            </w:pPr>
          </w:p>
        </w:tc>
        <w:tc>
          <w:tcPr>
            <w:tcW w:w="1557" w:type="dxa"/>
          </w:tcPr>
          <w:p w14:paraId="0CDC295E" w14:textId="77777777" w:rsidR="00377A9C" w:rsidRDefault="00377A9C">
            <w:pPr>
              <w:rPr>
                <w:b/>
                <w:lang w:val="pt-BR"/>
              </w:rPr>
            </w:pPr>
          </w:p>
        </w:tc>
        <w:tc>
          <w:tcPr>
            <w:tcW w:w="1557" w:type="dxa"/>
          </w:tcPr>
          <w:p w14:paraId="0CDC295F" w14:textId="77777777" w:rsidR="00377A9C" w:rsidRDefault="00377A9C">
            <w:pPr>
              <w:rPr>
                <w:b/>
                <w:lang w:val="pt-BR"/>
              </w:rPr>
            </w:pPr>
          </w:p>
        </w:tc>
      </w:tr>
      <w:tr w:rsidR="00377A9C" w14:paraId="0CDC2966" w14:textId="77777777">
        <w:tc>
          <w:tcPr>
            <w:tcW w:w="2628" w:type="dxa"/>
          </w:tcPr>
          <w:p w14:paraId="0CDC2961" w14:textId="77777777" w:rsidR="00377A9C" w:rsidRDefault="00F21257">
            <w:pPr>
              <w:rPr>
                <w:b/>
                <w:lang w:val="pt-BR"/>
              </w:rPr>
            </w:pPr>
            <w:r>
              <w:rPr>
                <w:b/>
                <w:lang w:val="pt-BR"/>
              </w:rPr>
              <w:t>Guide Reference</w:t>
            </w:r>
          </w:p>
        </w:tc>
        <w:tc>
          <w:tcPr>
            <w:tcW w:w="1710" w:type="dxa"/>
          </w:tcPr>
          <w:p w14:paraId="0CDC2962" w14:textId="77777777" w:rsidR="00377A9C" w:rsidRDefault="00F21257">
            <w:pPr>
              <w:rPr>
                <w:b/>
                <w:lang w:val="pt-BR"/>
              </w:rPr>
            </w:pPr>
            <w:r>
              <w:rPr>
                <w:b/>
                <w:lang w:val="pt-BR"/>
              </w:rPr>
              <w:t>7.1.3 (c)</w:t>
            </w:r>
          </w:p>
        </w:tc>
        <w:tc>
          <w:tcPr>
            <w:tcW w:w="1404" w:type="dxa"/>
          </w:tcPr>
          <w:p w14:paraId="0CDC2963" w14:textId="77777777" w:rsidR="00377A9C" w:rsidRDefault="00377A9C">
            <w:pPr>
              <w:rPr>
                <w:b/>
                <w:lang w:val="pt-BR"/>
              </w:rPr>
            </w:pPr>
          </w:p>
        </w:tc>
        <w:tc>
          <w:tcPr>
            <w:tcW w:w="1557" w:type="dxa"/>
          </w:tcPr>
          <w:p w14:paraId="0CDC2964" w14:textId="77777777" w:rsidR="00377A9C" w:rsidRDefault="00377A9C">
            <w:pPr>
              <w:rPr>
                <w:b/>
                <w:lang w:val="pt-BR"/>
              </w:rPr>
            </w:pPr>
          </w:p>
        </w:tc>
        <w:tc>
          <w:tcPr>
            <w:tcW w:w="1557" w:type="dxa"/>
          </w:tcPr>
          <w:p w14:paraId="0CDC2965" w14:textId="77777777" w:rsidR="00377A9C" w:rsidRDefault="00377A9C">
            <w:pPr>
              <w:rPr>
                <w:b/>
                <w:lang w:val="pt-BR"/>
              </w:rPr>
            </w:pPr>
          </w:p>
        </w:tc>
      </w:tr>
      <w:tr w:rsidR="00377A9C" w14:paraId="0CDC296D" w14:textId="77777777">
        <w:tc>
          <w:tcPr>
            <w:tcW w:w="2628" w:type="dxa"/>
          </w:tcPr>
          <w:p w14:paraId="0CDC2967" w14:textId="77777777" w:rsidR="00377A9C" w:rsidRDefault="00F21257">
            <w:pPr>
              <w:rPr>
                <w:b/>
                <w:lang w:val="pt-BR"/>
              </w:rPr>
            </w:pPr>
            <w:r>
              <w:rPr>
                <w:b/>
                <w:lang w:val="pt-BR"/>
              </w:rPr>
              <w:t>NERC Standard</w:t>
            </w:r>
          </w:p>
        </w:tc>
        <w:tc>
          <w:tcPr>
            <w:tcW w:w="1710" w:type="dxa"/>
          </w:tcPr>
          <w:p w14:paraId="0CDC2968" w14:textId="77777777" w:rsidR="00377A9C" w:rsidRDefault="00F21257">
            <w:pPr>
              <w:rPr>
                <w:b/>
                <w:lang w:val="pt-BR"/>
              </w:rPr>
            </w:pPr>
            <w:r>
              <w:rPr>
                <w:b/>
                <w:lang w:val="pt-BR"/>
              </w:rPr>
              <w:t>COM-001-3</w:t>
            </w:r>
          </w:p>
          <w:p w14:paraId="0CDC2969" w14:textId="77777777" w:rsidR="00377A9C" w:rsidRDefault="00F21257">
            <w:pPr>
              <w:rPr>
                <w:b/>
                <w:lang w:val="pt-BR"/>
              </w:rPr>
            </w:pPr>
            <w:r>
              <w:rPr>
                <w:b/>
                <w:lang w:val="pt-BR"/>
              </w:rPr>
              <w:t>R1</w:t>
            </w:r>
          </w:p>
        </w:tc>
        <w:tc>
          <w:tcPr>
            <w:tcW w:w="1404" w:type="dxa"/>
          </w:tcPr>
          <w:p w14:paraId="0CDC296A" w14:textId="77777777" w:rsidR="00377A9C" w:rsidRDefault="00377A9C">
            <w:pPr>
              <w:rPr>
                <w:b/>
                <w:lang w:val="pt-BR"/>
              </w:rPr>
            </w:pPr>
          </w:p>
        </w:tc>
        <w:tc>
          <w:tcPr>
            <w:tcW w:w="1557" w:type="dxa"/>
          </w:tcPr>
          <w:p w14:paraId="0CDC296B" w14:textId="77777777" w:rsidR="00377A9C" w:rsidRDefault="00377A9C">
            <w:pPr>
              <w:rPr>
                <w:b/>
              </w:rPr>
            </w:pPr>
          </w:p>
        </w:tc>
        <w:tc>
          <w:tcPr>
            <w:tcW w:w="1557" w:type="dxa"/>
          </w:tcPr>
          <w:p w14:paraId="0CDC296C" w14:textId="77777777" w:rsidR="00377A9C" w:rsidRDefault="00377A9C">
            <w:pPr>
              <w:rPr>
                <w:b/>
              </w:rPr>
            </w:pPr>
          </w:p>
        </w:tc>
      </w:tr>
    </w:tbl>
    <w:p w14:paraId="0CDC296E"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972" w14:textId="77777777">
        <w:tc>
          <w:tcPr>
            <w:tcW w:w="1908" w:type="dxa"/>
          </w:tcPr>
          <w:p w14:paraId="0CDC296F" w14:textId="77777777" w:rsidR="00377A9C" w:rsidRDefault="00F21257">
            <w:pPr>
              <w:rPr>
                <w:b/>
              </w:rPr>
            </w:pPr>
            <w:r>
              <w:rPr>
                <w:b/>
              </w:rPr>
              <w:t xml:space="preserve">Version: 1 </w:t>
            </w:r>
          </w:p>
        </w:tc>
        <w:tc>
          <w:tcPr>
            <w:tcW w:w="2250" w:type="dxa"/>
          </w:tcPr>
          <w:p w14:paraId="0CDC2970" w14:textId="469A5A57" w:rsidR="00377A9C" w:rsidRDefault="00F21257">
            <w:pPr>
              <w:rPr>
                <w:b/>
              </w:rPr>
            </w:pPr>
            <w:r>
              <w:rPr>
                <w:b/>
              </w:rPr>
              <w:t xml:space="preserve">Revision: </w:t>
            </w:r>
            <w:r w:rsidR="007739F9">
              <w:rPr>
                <w:b/>
              </w:rPr>
              <w:t>11</w:t>
            </w:r>
          </w:p>
        </w:tc>
        <w:tc>
          <w:tcPr>
            <w:tcW w:w="4680" w:type="dxa"/>
          </w:tcPr>
          <w:p w14:paraId="0CDC2971" w14:textId="3D893F67" w:rsidR="00377A9C" w:rsidRDefault="00F21257">
            <w:pPr>
              <w:rPr>
                <w:b/>
              </w:rPr>
            </w:pPr>
            <w:r>
              <w:rPr>
                <w:b/>
              </w:rPr>
              <w:t xml:space="preserve">Effective Date:  </w:t>
            </w:r>
            <w:r w:rsidR="007739F9">
              <w:rPr>
                <w:b/>
              </w:rPr>
              <w:t>December 31, 2021</w:t>
            </w:r>
          </w:p>
        </w:tc>
      </w:tr>
    </w:tbl>
    <w:p w14:paraId="0CDC2973"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377A9C" w14:paraId="0CDC2976" w14:textId="77777777">
        <w:trPr>
          <w:trHeight w:val="576"/>
          <w:tblHeader/>
        </w:trPr>
        <w:tc>
          <w:tcPr>
            <w:tcW w:w="1430" w:type="dxa"/>
            <w:tcBorders>
              <w:top w:val="double" w:sz="4" w:space="0" w:color="auto"/>
              <w:left w:val="nil"/>
              <w:bottom w:val="double" w:sz="4" w:space="0" w:color="auto"/>
            </w:tcBorders>
            <w:vAlign w:val="center"/>
          </w:tcPr>
          <w:p w14:paraId="0CDC2974" w14:textId="77777777" w:rsidR="00377A9C" w:rsidRDefault="00F21257" w:rsidP="008C3569">
            <w:pPr>
              <w:jc w:val="center"/>
              <w:rPr>
                <w:b/>
              </w:rPr>
            </w:pPr>
            <w:r>
              <w:rPr>
                <w:b/>
              </w:rPr>
              <w:t>Step</w:t>
            </w:r>
          </w:p>
        </w:tc>
        <w:tc>
          <w:tcPr>
            <w:tcW w:w="7488" w:type="dxa"/>
            <w:tcBorders>
              <w:top w:val="double" w:sz="4" w:space="0" w:color="auto"/>
              <w:bottom w:val="double" w:sz="4" w:space="0" w:color="auto"/>
              <w:right w:val="nil"/>
            </w:tcBorders>
            <w:vAlign w:val="center"/>
          </w:tcPr>
          <w:p w14:paraId="0CDC2975" w14:textId="77777777" w:rsidR="00377A9C" w:rsidRDefault="00F21257">
            <w:pPr>
              <w:rPr>
                <w:b/>
              </w:rPr>
            </w:pPr>
            <w:r>
              <w:rPr>
                <w:b/>
              </w:rPr>
              <w:t>Action</w:t>
            </w:r>
          </w:p>
        </w:tc>
      </w:tr>
      <w:tr w:rsidR="00377A9C" w14:paraId="0CDC297B" w14:textId="77777777">
        <w:trPr>
          <w:trHeight w:val="576"/>
        </w:trPr>
        <w:tc>
          <w:tcPr>
            <w:tcW w:w="1430" w:type="dxa"/>
            <w:tcBorders>
              <w:left w:val="nil"/>
            </w:tcBorders>
            <w:vAlign w:val="center"/>
          </w:tcPr>
          <w:p w14:paraId="0CDC2977" w14:textId="47670CC5" w:rsidR="00377A9C" w:rsidRDefault="00F21257">
            <w:pPr>
              <w:jc w:val="center"/>
              <w:rPr>
                <w:b/>
              </w:rPr>
            </w:pPr>
            <w:r>
              <w:rPr>
                <w:b/>
              </w:rPr>
              <w:t>N</w:t>
            </w:r>
            <w:r w:rsidR="008C3569">
              <w:rPr>
                <w:b/>
              </w:rPr>
              <w:t>ote</w:t>
            </w:r>
          </w:p>
        </w:tc>
        <w:tc>
          <w:tcPr>
            <w:tcW w:w="7488" w:type="dxa"/>
            <w:tcBorders>
              <w:right w:val="nil"/>
            </w:tcBorders>
            <w:vAlign w:val="center"/>
          </w:tcPr>
          <w:p w14:paraId="0CDC2978" w14:textId="77777777" w:rsidR="00377A9C" w:rsidRDefault="00F21257" w:rsidP="00513D96">
            <w:pPr>
              <w:pStyle w:val="ListParagraph"/>
              <w:numPr>
                <w:ilvl w:val="0"/>
                <w:numId w:val="109"/>
              </w:numPr>
            </w:pPr>
            <w:r>
              <w:t>In the event of a failure of the Forum Conference Client software, the most recent printout of the Hotline log may be used to perform a manual roll call of the QSEs</w:t>
            </w:r>
          </w:p>
          <w:p w14:paraId="0CDC2979" w14:textId="14C1B8DA" w:rsidR="00377A9C" w:rsidRDefault="00F21257" w:rsidP="00513D96">
            <w:pPr>
              <w:pStyle w:val="ListParagraph"/>
              <w:numPr>
                <w:ilvl w:val="0"/>
                <w:numId w:val="109"/>
              </w:numPr>
            </w:pPr>
            <w:r>
              <w:t xml:space="preserve">Ensure all invalid </w:t>
            </w:r>
            <w:r w:rsidR="00513D96">
              <w:t>Hotline</w:t>
            </w:r>
            <w:r>
              <w:t xml:space="preserve"> “Lost Souls” are cleared prior to call</w:t>
            </w:r>
          </w:p>
          <w:p w14:paraId="0CDC297A" w14:textId="77777777" w:rsidR="00377A9C" w:rsidRDefault="00F21257" w:rsidP="00513D96">
            <w:pPr>
              <w:pStyle w:val="ListParagraph"/>
              <w:numPr>
                <w:ilvl w:val="0"/>
                <w:numId w:val="109"/>
              </w:numPr>
            </w:pPr>
            <w:r>
              <w:t>If a Hotline call was made between 0630 and 1100 on Monday, it is not necessary to conduct this test</w:t>
            </w:r>
          </w:p>
        </w:tc>
      </w:tr>
      <w:tr w:rsidR="00377A9C" w14:paraId="0CDC2981" w14:textId="77777777">
        <w:trPr>
          <w:trHeight w:val="576"/>
        </w:trPr>
        <w:tc>
          <w:tcPr>
            <w:tcW w:w="1430" w:type="dxa"/>
            <w:tcBorders>
              <w:left w:val="nil"/>
              <w:bottom w:val="single" w:sz="4" w:space="0" w:color="auto"/>
            </w:tcBorders>
            <w:vAlign w:val="center"/>
          </w:tcPr>
          <w:p w14:paraId="0CDC297C" w14:textId="77777777" w:rsidR="00377A9C" w:rsidRDefault="00F21257">
            <w:pPr>
              <w:jc w:val="center"/>
              <w:rPr>
                <w:b/>
              </w:rPr>
            </w:pPr>
            <w:r>
              <w:rPr>
                <w:b/>
              </w:rPr>
              <w:t>Advisory</w:t>
            </w:r>
          </w:p>
          <w:p w14:paraId="0CDC297D" w14:textId="77777777" w:rsidR="00377A9C" w:rsidRDefault="00F21257">
            <w:pPr>
              <w:jc w:val="center"/>
              <w:rPr>
                <w:b/>
              </w:rPr>
            </w:pPr>
            <w:r>
              <w:rPr>
                <w:b/>
              </w:rPr>
              <w:t>Levels</w:t>
            </w:r>
          </w:p>
        </w:tc>
        <w:tc>
          <w:tcPr>
            <w:tcW w:w="7488" w:type="dxa"/>
            <w:tcBorders>
              <w:bottom w:val="single" w:sz="4" w:space="0" w:color="auto"/>
              <w:right w:val="nil"/>
            </w:tcBorders>
            <w:vAlign w:val="center"/>
          </w:tcPr>
          <w:p w14:paraId="0CDC297E" w14:textId="77777777" w:rsidR="00377A9C" w:rsidRDefault="00F21257">
            <w:r>
              <w:t xml:space="preserve">Confirm with Shift Supervisor the Advisory level, which can be viewed at the following link: </w:t>
            </w:r>
          </w:p>
          <w:p w14:paraId="0CDC297F" w14:textId="77777777" w:rsidR="00377A9C" w:rsidRDefault="00F44FA1">
            <w:hyperlink r:id="rId17" w:history="1">
              <w:r w:rsidR="00F21257">
                <w:rPr>
                  <w:rStyle w:val="Hyperlink"/>
                </w:rPr>
                <w:t>http://www.dhs.gov/files/programs/ntas.shtm</w:t>
              </w:r>
            </w:hyperlink>
          </w:p>
          <w:p w14:paraId="0CDC2980" w14:textId="77777777" w:rsidR="00377A9C" w:rsidRDefault="00F21257">
            <w:r>
              <w:t>The definitions for the Advisory levels are listed in the Security Alert Plan.</w:t>
            </w:r>
          </w:p>
        </w:tc>
      </w:tr>
      <w:tr w:rsidR="00377A9C" w14:paraId="0CDC2986" w14:textId="77777777">
        <w:trPr>
          <w:trHeight w:val="576"/>
        </w:trPr>
        <w:tc>
          <w:tcPr>
            <w:tcW w:w="1430" w:type="dxa"/>
            <w:tcBorders>
              <w:top w:val="single" w:sz="4" w:space="0" w:color="auto"/>
              <w:left w:val="nil"/>
            </w:tcBorders>
            <w:vAlign w:val="center"/>
          </w:tcPr>
          <w:p w14:paraId="0CDC2982" w14:textId="77777777" w:rsidR="00377A9C" w:rsidRDefault="00F21257">
            <w:pPr>
              <w:jc w:val="center"/>
              <w:rPr>
                <w:b/>
              </w:rPr>
            </w:pPr>
            <w:r>
              <w:rPr>
                <w:b/>
              </w:rPr>
              <w:t>1</w:t>
            </w:r>
          </w:p>
        </w:tc>
        <w:tc>
          <w:tcPr>
            <w:tcW w:w="7488" w:type="dxa"/>
            <w:tcBorders>
              <w:top w:val="single" w:sz="4" w:space="0" w:color="auto"/>
              <w:right w:val="nil"/>
            </w:tcBorders>
            <w:vAlign w:val="center"/>
          </w:tcPr>
          <w:p w14:paraId="0CDC2983" w14:textId="77777777" w:rsidR="00377A9C" w:rsidRDefault="00F21257">
            <w:r>
              <w:t>Test the ERCOT Hotline:</w:t>
            </w:r>
          </w:p>
          <w:p w14:paraId="0CDC2984" w14:textId="77777777" w:rsidR="00377A9C" w:rsidRDefault="00F21257" w:rsidP="00513D96">
            <w:pPr>
              <w:pStyle w:val="ListParagraph"/>
              <w:numPr>
                <w:ilvl w:val="0"/>
                <w:numId w:val="88"/>
              </w:numPr>
            </w:pPr>
            <w:r>
              <w:t>Each Monday between 0630 and 1100, AND</w:t>
            </w:r>
          </w:p>
          <w:p w14:paraId="0CDC2985" w14:textId="77777777" w:rsidR="00377A9C" w:rsidRDefault="00F21257" w:rsidP="00513D96">
            <w:pPr>
              <w:pStyle w:val="ListParagraph"/>
              <w:numPr>
                <w:ilvl w:val="0"/>
                <w:numId w:val="88"/>
              </w:numPr>
            </w:pPr>
            <w:r>
              <w:t>When working from the Alternate Control Center during the monthly scheduled dates.</w:t>
            </w:r>
          </w:p>
        </w:tc>
      </w:tr>
      <w:tr w:rsidR="00377A9C" w14:paraId="0CDC298E" w14:textId="77777777">
        <w:trPr>
          <w:trHeight w:val="576"/>
        </w:trPr>
        <w:tc>
          <w:tcPr>
            <w:tcW w:w="1430" w:type="dxa"/>
            <w:tcBorders>
              <w:left w:val="nil"/>
              <w:bottom w:val="single" w:sz="4" w:space="0" w:color="auto"/>
            </w:tcBorders>
            <w:vAlign w:val="center"/>
          </w:tcPr>
          <w:p w14:paraId="0CDC2987" w14:textId="77777777" w:rsidR="00377A9C" w:rsidRDefault="00F21257">
            <w:pPr>
              <w:jc w:val="center"/>
              <w:rPr>
                <w:b/>
              </w:rPr>
            </w:pPr>
            <w:r>
              <w:rPr>
                <w:b/>
              </w:rPr>
              <w:t>2</w:t>
            </w:r>
          </w:p>
        </w:tc>
        <w:tc>
          <w:tcPr>
            <w:tcW w:w="7488" w:type="dxa"/>
            <w:tcBorders>
              <w:bottom w:val="single" w:sz="4" w:space="0" w:color="auto"/>
              <w:right w:val="nil"/>
            </w:tcBorders>
            <w:vAlign w:val="center"/>
          </w:tcPr>
          <w:p w14:paraId="0CDC2988" w14:textId="555215A1" w:rsidR="00377A9C" w:rsidRDefault="00F21257">
            <w:r>
              <w:t xml:space="preserve">Using the Hotline, notify </w:t>
            </w:r>
            <w:r w:rsidR="007739F9">
              <w:t>the</w:t>
            </w:r>
            <w:r>
              <w:t xml:space="preserve"> QSEs of the purpose of the call.</w:t>
            </w:r>
          </w:p>
          <w:p w14:paraId="0CDC2989" w14:textId="77777777" w:rsidR="00377A9C" w:rsidRDefault="00377A9C"/>
          <w:p w14:paraId="0CDC298A" w14:textId="77777777" w:rsidR="00377A9C" w:rsidRDefault="00F21257">
            <w:pPr>
              <w:numPr>
                <w:ilvl w:val="0"/>
                <w:numId w:val="28"/>
              </w:numPr>
            </w:pPr>
            <w:r>
              <w:t xml:space="preserve">When QSEs have answered the Hotline, </w:t>
            </w:r>
            <w:r>
              <w:rPr>
                <w:b/>
              </w:rPr>
              <w:t>print</w:t>
            </w:r>
            <w:r>
              <w:t xml:space="preserve"> Hotline participants.</w:t>
            </w:r>
          </w:p>
          <w:p w14:paraId="0CDC298B" w14:textId="77777777" w:rsidR="00377A9C" w:rsidRDefault="00377A9C"/>
          <w:p w14:paraId="0CDC298C" w14:textId="0ECDEA76" w:rsidR="00377A9C" w:rsidRDefault="00F21257">
            <w:pPr>
              <w:rPr>
                <w:b/>
                <w:u w:val="single"/>
              </w:rPr>
            </w:pPr>
            <w:r>
              <w:rPr>
                <w:b/>
                <w:highlight w:val="yellow"/>
                <w:u w:val="single"/>
              </w:rPr>
              <w:t>Q#75 - Typical Hotline Script for Weekly QSE Hotline Test</w:t>
            </w:r>
          </w:p>
          <w:p w14:paraId="0CDC298D" w14:textId="77777777" w:rsidR="00377A9C" w:rsidRDefault="00377A9C"/>
        </w:tc>
      </w:tr>
      <w:tr w:rsidR="007F2B79" w14:paraId="4137D565" w14:textId="77777777">
        <w:trPr>
          <w:trHeight w:val="576"/>
        </w:trPr>
        <w:tc>
          <w:tcPr>
            <w:tcW w:w="1430" w:type="dxa"/>
            <w:tcBorders>
              <w:left w:val="nil"/>
              <w:bottom w:val="single" w:sz="4" w:space="0" w:color="auto"/>
            </w:tcBorders>
            <w:vAlign w:val="center"/>
          </w:tcPr>
          <w:p w14:paraId="30C8CA4A" w14:textId="7C11E941" w:rsidR="007F2B79" w:rsidRDefault="007F2B79">
            <w:pPr>
              <w:jc w:val="center"/>
              <w:rPr>
                <w:b/>
              </w:rPr>
            </w:pPr>
            <w:r>
              <w:rPr>
                <w:b/>
              </w:rPr>
              <w:t>3</w:t>
            </w:r>
          </w:p>
        </w:tc>
        <w:tc>
          <w:tcPr>
            <w:tcW w:w="7488" w:type="dxa"/>
            <w:tcBorders>
              <w:bottom w:val="single" w:sz="4" w:space="0" w:color="auto"/>
              <w:right w:val="nil"/>
            </w:tcBorders>
            <w:vAlign w:val="center"/>
          </w:tcPr>
          <w:p w14:paraId="380686AE" w14:textId="77777777" w:rsidR="007F2B79" w:rsidRDefault="007F2B79" w:rsidP="007F2B79">
            <w:pPr>
              <w:rPr>
                <w:b/>
                <w:u w:val="single"/>
              </w:rPr>
            </w:pPr>
            <w:r>
              <w:rPr>
                <w:b/>
                <w:u w:val="single"/>
              </w:rPr>
              <w:t>IF:</w:t>
            </w:r>
          </w:p>
          <w:p w14:paraId="6D6989F7" w14:textId="1306B4C6" w:rsidR="007F2B79" w:rsidRDefault="008D4BC9" w:rsidP="00513D96">
            <w:pPr>
              <w:pStyle w:val="ListParagraph"/>
              <w:numPr>
                <w:ilvl w:val="0"/>
                <w:numId w:val="82"/>
              </w:numPr>
            </w:pPr>
            <w:r>
              <w:t>Update</w:t>
            </w:r>
            <w:r w:rsidR="00113807">
              <w:t>s</w:t>
            </w:r>
            <w:r w:rsidR="007F2B79">
              <w:t xml:space="preserve"> are made to the ERCOT procedures or scripts;</w:t>
            </w:r>
          </w:p>
          <w:p w14:paraId="04DEB0E2" w14:textId="77777777" w:rsidR="007F2B79" w:rsidRDefault="007F2B79" w:rsidP="007F2B79">
            <w:pPr>
              <w:rPr>
                <w:b/>
                <w:u w:val="single"/>
              </w:rPr>
            </w:pPr>
            <w:r>
              <w:rPr>
                <w:b/>
                <w:u w:val="single"/>
              </w:rPr>
              <w:t>THEN:</w:t>
            </w:r>
          </w:p>
          <w:p w14:paraId="2205526D" w14:textId="4CDC5D3F" w:rsidR="007F2B79" w:rsidRDefault="007F2B79" w:rsidP="00513D96">
            <w:pPr>
              <w:pStyle w:val="ListParagraph"/>
              <w:numPr>
                <w:ilvl w:val="0"/>
                <w:numId w:val="82"/>
              </w:numPr>
            </w:pPr>
            <w:r>
              <w:t>Inform the QSE</w:t>
            </w:r>
            <w:r w:rsidR="007739F9">
              <w:t>s</w:t>
            </w:r>
            <w:r>
              <w:t xml:space="preserve"> during the Hotline call along with the effective date of the changes.</w:t>
            </w:r>
          </w:p>
        </w:tc>
      </w:tr>
      <w:tr w:rsidR="00377A9C" w14:paraId="0CDC2995" w14:textId="77777777">
        <w:trPr>
          <w:trHeight w:val="576"/>
        </w:trPr>
        <w:tc>
          <w:tcPr>
            <w:tcW w:w="1430" w:type="dxa"/>
            <w:tcBorders>
              <w:left w:val="nil"/>
            </w:tcBorders>
            <w:vAlign w:val="center"/>
          </w:tcPr>
          <w:p w14:paraId="0CDC298F" w14:textId="31B80F0A" w:rsidR="00377A9C" w:rsidRDefault="007F2B79">
            <w:pPr>
              <w:jc w:val="center"/>
              <w:rPr>
                <w:b/>
              </w:rPr>
            </w:pPr>
            <w:r>
              <w:rPr>
                <w:b/>
              </w:rPr>
              <w:t>4</w:t>
            </w:r>
          </w:p>
        </w:tc>
        <w:tc>
          <w:tcPr>
            <w:tcW w:w="7488" w:type="dxa"/>
            <w:tcBorders>
              <w:right w:val="nil"/>
            </w:tcBorders>
            <w:vAlign w:val="center"/>
          </w:tcPr>
          <w:p w14:paraId="0CDC2990" w14:textId="77777777" w:rsidR="00377A9C" w:rsidRDefault="00F21257">
            <w:pPr>
              <w:rPr>
                <w:b/>
                <w:u w:val="single"/>
              </w:rPr>
            </w:pPr>
            <w:r>
              <w:rPr>
                <w:b/>
                <w:u w:val="single"/>
              </w:rPr>
              <w:t>IF:</w:t>
            </w:r>
          </w:p>
          <w:p w14:paraId="0CDC2991" w14:textId="77777777" w:rsidR="00377A9C" w:rsidRDefault="00F21257" w:rsidP="00513D96">
            <w:pPr>
              <w:pStyle w:val="ListParagraph"/>
              <w:numPr>
                <w:ilvl w:val="0"/>
                <w:numId w:val="82"/>
              </w:numPr>
            </w:pPr>
            <w:r>
              <w:t>A QSE did not answer;</w:t>
            </w:r>
          </w:p>
          <w:p w14:paraId="0CDC2992" w14:textId="77777777" w:rsidR="00377A9C" w:rsidRDefault="00F21257">
            <w:pPr>
              <w:rPr>
                <w:b/>
                <w:u w:val="single"/>
              </w:rPr>
            </w:pPr>
            <w:r>
              <w:rPr>
                <w:b/>
                <w:u w:val="single"/>
              </w:rPr>
              <w:t>THEN:</w:t>
            </w:r>
          </w:p>
          <w:p w14:paraId="0CDC2993" w14:textId="77777777" w:rsidR="00377A9C" w:rsidRDefault="00F21257" w:rsidP="00513D96">
            <w:pPr>
              <w:pStyle w:val="ListParagraph"/>
              <w:numPr>
                <w:ilvl w:val="0"/>
                <w:numId w:val="82"/>
              </w:numPr>
            </w:pPr>
            <w:r>
              <w:t>Contact them using their OPX line or LD line to inquire why they were not on the Hotline call;</w:t>
            </w:r>
          </w:p>
          <w:p w14:paraId="0CDC2994" w14:textId="756865C5" w:rsidR="00377A9C" w:rsidRDefault="00F21257" w:rsidP="00513D96">
            <w:pPr>
              <w:pStyle w:val="ListParagraph"/>
              <w:numPr>
                <w:ilvl w:val="0"/>
                <w:numId w:val="82"/>
              </w:numPr>
            </w:pPr>
            <w:r>
              <w:t xml:space="preserve">Open a </w:t>
            </w:r>
            <w:r w:rsidR="00D442DD">
              <w:t>Service</w:t>
            </w:r>
            <w:r>
              <w:t xml:space="preserve"> ticket if ERCOT’s Telecommunications department is needed to investigate.</w:t>
            </w:r>
          </w:p>
        </w:tc>
      </w:tr>
      <w:tr w:rsidR="007F621B" w14:paraId="677AEFF7" w14:textId="77777777">
        <w:trPr>
          <w:trHeight w:val="576"/>
        </w:trPr>
        <w:tc>
          <w:tcPr>
            <w:tcW w:w="1430" w:type="dxa"/>
            <w:tcBorders>
              <w:left w:val="nil"/>
            </w:tcBorders>
            <w:vAlign w:val="center"/>
          </w:tcPr>
          <w:p w14:paraId="47E1129D" w14:textId="114ABF31" w:rsidR="007F621B" w:rsidRDefault="001D5678">
            <w:pPr>
              <w:jc w:val="center"/>
              <w:rPr>
                <w:b/>
              </w:rPr>
            </w:pPr>
            <w:r>
              <w:rPr>
                <w:b/>
              </w:rPr>
              <w:t>5</w:t>
            </w:r>
          </w:p>
        </w:tc>
        <w:tc>
          <w:tcPr>
            <w:tcW w:w="7488" w:type="dxa"/>
            <w:tcBorders>
              <w:right w:val="nil"/>
            </w:tcBorders>
            <w:vAlign w:val="center"/>
          </w:tcPr>
          <w:p w14:paraId="12BBFD9A" w14:textId="77777777" w:rsidR="007F621B" w:rsidRDefault="007F621B" w:rsidP="007F621B">
            <w:pPr>
              <w:rPr>
                <w:b/>
                <w:u w:val="single"/>
              </w:rPr>
            </w:pPr>
            <w:r>
              <w:rPr>
                <w:b/>
                <w:u w:val="single"/>
              </w:rPr>
              <w:t>IF:</w:t>
            </w:r>
          </w:p>
          <w:p w14:paraId="205F5929" w14:textId="13BDB77D" w:rsidR="007F621B" w:rsidRDefault="007F621B" w:rsidP="00513D96">
            <w:pPr>
              <w:pStyle w:val="ListParagraph"/>
              <w:numPr>
                <w:ilvl w:val="0"/>
                <w:numId w:val="114"/>
              </w:numPr>
            </w:pPr>
            <w:r>
              <w:t>The QSE “Blast dial failed” portion is not included on the printout;</w:t>
            </w:r>
          </w:p>
          <w:p w14:paraId="7555D301" w14:textId="77777777" w:rsidR="007F621B" w:rsidRDefault="007F621B" w:rsidP="007F621B">
            <w:pPr>
              <w:rPr>
                <w:b/>
                <w:u w:val="single"/>
              </w:rPr>
            </w:pPr>
            <w:r>
              <w:rPr>
                <w:b/>
                <w:u w:val="single"/>
              </w:rPr>
              <w:t>THEN:</w:t>
            </w:r>
          </w:p>
          <w:p w14:paraId="2093F717" w14:textId="71DE00E7" w:rsidR="007F621B" w:rsidRPr="007F621B" w:rsidRDefault="007F621B" w:rsidP="00513D96">
            <w:pPr>
              <w:pStyle w:val="ListParagraph"/>
              <w:numPr>
                <w:ilvl w:val="0"/>
                <w:numId w:val="114"/>
              </w:numPr>
              <w:rPr>
                <w:b/>
                <w:u w:val="single"/>
              </w:rPr>
            </w:pPr>
            <w:r>
              <w:t xml:space="preserve">Open a </w:t>
            </w:r>
            <w:r w:rsidR="00D442DD">
              <w:t>Service</w:t>
            </w:r>
            <w:r>
              <w:t xml:space="preserve"> ticket for ERCOT’s Telecommunications department to investigate.</w:t>
            </w:r>
          </w:p>
        </w:tc>
      </w:tr>
      <w:tr w:rsidR="00377A9C" w14:paraId="0CDC2998" w14:textId="77777777">
        <w:trPr>
          <w:trHeight w:val="576"/>
        </w:trPr>
        <w:tc>
          <w:tcPr>
            <w:tcW w:w="1430" w:type="dxa"/>
            <w:tcBorders>
              <w:left w:val="nil"/>
            </w:tcBorders>
            <w:vAlign w:val="center"/>
          </w:tcPr>
          <w:p w14:paraId="0CDC2996" w14:textId="7D25B398" w:rsidR="00377A9C" w:rsidRDefault="001D5678">
            <w:pPr>
              <w:jc w:val="center"/>
              <w:rPr>
                <w:b/>
              </w:rPr>
            </w:pPr>
            <w:r>
              <w:rPr>
                <w:b/>
              </w:rPr>
              <w:t>6</w:t>
            </w:r>
          </w:p>
        </w:tc>
        <w:tc>
          <w:tcPr>
            <w:tcW w:w="7488" w:type="dxa"/>
            <w:tcBorders>
              <w:right w:val="nil"/>
            </w:tcBorders>
            <w:vAlign w:val="center"/>
          </w:tcPr>
          <w:p w14:paraId="0CDC2997" w14:textId="77777777" w:rsidR="00377A9C" w:rsidRDefault="00F21257">
            <w:r>
              <w:t>Place printout in the appropriate folder in the file in the back of the room.</w:t>
            </w:r>
          </w:p>
        </w:tc>
      </w:tr>
      <w:tr w:rsidR="00377A9C" w14:paraId="0CDC299B" w14:textId="77777777">
        <w:trPr>
          <w:trHeight w:val="576"/>
        </w:trPr>
        <w:tc>
          <w:tcPr>
            <w:tcW w:w="1430" w:type="dxa"/>
            <w:tcBorders>
              <w:left w:val="nil"/>
              <w:bottom w:val="double" w:sz="4" w:space="0" w:color="auto"/>
            </w:tcBorders>
            <w:vAlign w:val="center"/>
          </w:tcPr>
          <w:p w14:paraId="0CDC2999" w14:textId="56426DEE" w:rsidR="00377A9C" w:rsidRDefault="00F21257">
            <w:pPr>
              <w:jc w:val="center"/>
              <w:rPr>
                <w:b/>
              </w:rPr>
            </w:pPr>
            <w:r>
              <w:rPr>
                <w:b/>
              </w:rPr>
              <w:t>L</w:t>
            </w:r>
            <w:r w:rsidR="008C3569">
              <w:rPr>
                <w:b/>
              </w:rPr>
              <w:t>og</w:t>
            </w:r>
          </w:p>
        </w:tc>
        <w:tc>
          <w:tcPr>
            <w:tcW w:w="7488" w:type="dxa"/>
            <w:tcBorders>
              <w:bottom w:val="double" w:sz="4" w:space="0" w:color="auto"/>
              <w:right w:val="nil"/>
            </w:tcBorders>
            <w:vAlign w:val="center"/>
          </w:tcPr>
          <w:p w14:paraId="0CDC299A" w14:textId="77777777" w:rsidR="00377A9C" w:rsidRDefault="00F21257">
            <w:r>
              <w:t>Log all actions.</w:t>
            </w:r>
          </w:p>
        </w:tc>
      </w:tr>
    </w:tbl>
    <w:p w14:paraId="0CDC299C" w14:textId="77777777" w:rsidR="00377A9C" w:rsidRDefault="00F21257">
      <w:r>
        <w:br w:type="page"/>
      </w:r>
    </w:p>
    <w:p w14:paraId="0CDC299D" w14:textId="77777777" w:rsidR="00377A9C" w:rsidRDefault="00377A9C"/>
    <w:p w14:paraId="0CDC299E" w14:textId="77777777" w:rsidR="00377A9C" w:rsidRDefault="00377A9C">
      <w:pPr>
        <w:rPr>
          <w:b/>
        </w:rPr>
      </w:pPr>
      <w:bookmarkStart w:id="200" w:name="_3.2_Site_Failover"/>
      <w:bookmarkStart w:id="201" w:name="_8.2_Site_Failover"/>
      <w:bookmarkEnd w:id="200"/>
      <w:bookmarkEnd w:id="201"/>
    </w:p>
    <w:p w14:paraId="0CDC299F" w14:textId="3F836110" w:rsidR="00377A9C" w:rsidRDefault="00F21257" w:rsidP="00047636">
      <w:pPr>
        <w:pStyle w:val="Heading2"/>
      </w:pPr>
      <w:bookmarkStart w:id="202" w:name="_3.3_Monthly_Testing"/>
      <w:bookmarkStart w:id="203" w:name="_8.3_Monthly_Testing"/>
      <w:bookmarkStart w:id="204" w:name="_8.32_Monthly_Testing"/>
      <w:bookmarkStart w:id="205" w:name="_8.2_Monthly_Testing"/>
      <w:bookmarkEnd w:id="202"/>
      <w:bookmarkEnd w:id="203"/>
      <w:bookmarkEnd w:id="204"/>
      <w:bookmarkEnd w:id="205"/>
      <w:r>
        <w:t>8.2</w:t>
      </w:r>
      <w:r>
        <w:tab/>
        <w:t>Mon</w:t>
      </w:r>
      <w:r w:rsidR="009A75F5">
        <w:t>thly Testing of Satellite Phone Conference Bridge</w:t>
      </w:r>
    </w:p>
    <w:p w14:paraId="0CDC29A0" w14:textId="77777777" w:rsidR="00377A9C" w:rsidRDefault="00377A9C"/>
    <w:p w14:paraId="0CDC29A1" w14:textId="77777777" w:rsidR="00377A9C" w:rsidRDefault="00F21257">
      <w:pPr>
        <w:ind w:left="900"/>
        <w:rPr>
          <w:b/>
        </w:rPr>
      </w:pPr>
      <w:r>
        <w:rPr>
          <w:b/>
        </w:rPr>
        <w:t xml:space="preserve">Procedure Purpose: </w:t>
      </w:r>
      <w:r>
        <w:t>To ensure ERCOT maintains communication capability via the Satellite Phone System.</w:t>
      </w:r>
    </w:p>
    <w:p w14:paraId="0CDC29A2"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377A9C" w14:paraId="0CDC29A8" w14:textId="77777777">
        <w:tc>
          <w:tcPr>
            <w:tcW w:w="2628" w:type="dxa"/>
            <w:vAlign w:val="center"/>
          </w:tcPr>
          <w:p w14:paraId="0CDC29A3" w14:textId="77777777" w:rsidR="00377A9C" w:rsidRDefault="00F21257">
            <w:pPr>
              <w:rPr>
                <w:b/>
                <w:lang w:val="pt-BR"/>
              </w:rPr>
            </w:pPr>
            <w:r>
              <w:rPr>
                <w:b/>
                <w:lang w:val="pt-BR"/>
              </w:rPr>
              <w:t>Protocol Reference</w:t>
            </w:r>
          </w:p>
        </w:tc>
        <w:tc>
          <w:tcPr>
            <w:tcW w:w="1710" w:type="dxa"/>
          </w:tcPr>
          <w:p w14:paraId="0CDC29A4" w14:textId="77777777" w:rsidR="00377A9C" w:rsidRDefault="00377A9C">
            <w:pPr>
              <w:rPr>
                <w:b/>
                <w:lang w:val="pt-BR"/>
              </w:rPr>
            </w:pPr>
          </w:p>
        </w:tc>
        <w:tc>
          <w:tcPr>
            <w:tcW w:w="1404" w:type="dxa"/>
          </w:tcPr>
          <w:p w14:paraId="0CDC29A5" w14:textId="77777777" w:rsidR="00377A9C" w:rsidRDefault="00377A9C">
            <w:pPr>
              <w:rPr>
                <w:b/>
                <w:lang w:val="pt-BR"/>
              </w:rPr>
            </w:pPr>
          </w:p>
        </w:tc>
        <w:tc>
          <w:tcPr>
            <w:tcW w:w="1557" w:type="dxa"/>
          </w:tcPr>
          <w:p w14:paraId="0CDC29A6" w14:textId="77777777" w:rsidR="00377A9C" w:rsidRDefault="00377A9C">
            <w:pPr>
              <w:rPr>
                <w:b/>
                <w:lang w:val="pt-BR"/>
              </w:rPr>
            </w:pPr>
          </w:p>
        </w:tc>
        <w:tc>
          <w:tcPr>
            <w:tcW w:w="1557" w:type="dxa"/>
          </w:tcPr>
          <w:p w14:paraId="0CDC29A7" w14:textId="77777777" w:rsidR="00377A9C" w:rsidRDefault="00377A9C">
            <w:pPr>
              <w:rPr>
                <w:b/>
                <w:lang w:val="pt-BR"/>
              </w:rPr>
            </w:pPr>
          </w:p>
        </w:tc>
      </w:tr>
      <w:tr w:rsidR="00377A9C" w14:paraId="0CDC29AE" w14:textId="77777777">
        <w:tc>
          <w:tcPr>
            <w:tcW w:w="2628" w:type="dxa"/>
          </w:tcPr>
          <w:p w14:paraId="0CDC29A9" w14:textId="77777777" w:rsidR="00377A9C" w:rsidRDefault="00F21257">
            <w:pPr>
              <w:rPr>
                <w:b/>
                <w:lang w:val="pt-BR"/>
              </w:rPr>
            </w:pPr>
            <w:r>
              <w:rPr>
                <w:b/>
                <w:lang w:val="pt-BR"/>
              </w:rPr>
              <w:t>Guide Reference</w:t>
            </w:r>
          </w:p>
        </w:tc>
        <w:tc>
          <w:tcPr>
            <w:tcW w:w="1710" w:type="dxa"/>
          </w:tcPr>
          <w:p w14:paraId="0CDC29AA" w14:textId="77777777" w:rsidR="00377A9C" w:rsidRDefault="00377A9C">
            <w:pPr>
              <w:rPr>
                <w:b/>
                <w:lang w:val="pt-BR"/>
              </w:rPr>
            </w:pPr>
          </w:p>
        </w:tc>
        <w:tc>
          <w:tcPr>
            <w:tcW w:w="1404" w:type="dxa"/>
          </w:tcPr>
          <w:p w14:paraId="0CDC29AB" w14:textId="77777777" w:rsidR="00377A9C" w:rsidRDefault="00377A9C">
            <w:pPr>
              <w:rPr>
                <w:b/>
                <w:lang w:val="pt-BR"/>
              </w:rPr>
            </w:pPr>
          </w:p>
        </w:tc>
        <w:tc>
          <w:tcPr>
            <w:tcW w:w="1557" w:type="dxa"/>
          </w:tcPr>
          <w:p w14:paraId="0CDC29AC" w14:textId="77777777" w:rsidR="00377A9C" w:rsidRDefault="00377A9C">
            <w:pPr>
              <w:rPr>
                <w:b/>
                <w:lang w:val="pt-BR"/>
              </w:rPr>
            </w:pPr>
          </w:p>
        </w:tc>
        <w:tc>
          <w:tcPr>
            <w:tcW w:w="1557" w:type="dxa"/>
          </w:tcPr>
          <w:p w14:paraId="0CDC29AD" w14:textId="77777777" w:rsidR="00377A9C" w:rsidRDefault="00377A9C">
            <w:pPr>
              <w:rPr>
                <w:b/>
                <w:lang w:val="pt-BR"/>
              </w:rPr>
            </w:pPr>
          </w:p>
        </w:tc>
      </w:tr>
      <w:tr w:rsidR="00377A9C" w14:paraId="0CDC29B5" w14:textId="77777777">
        <w:tc>
          <w:tcPr>
            <w:tcW w:w="2628" w:type="dxa"/>
            <w:vAlign w:val="center"/>
          </w:tcPr>
          <w:p w14:paraId="0CDC29AF" w14:textId="77777777" w:rsidR="00377A9C" w:rsidRDefault="00F21257">
            <w:pPr>
              <w:rPr>
                <w:b/>
                <w:lang w:val="pt-BR"/>
              </w:rPr>
            </w:pPr>
            <w:r>
              <w:rPr>
                <w:b/>
                <w:lang w:val="pt-BR"/>
              </w:rPr>
              <w:t>NERC Standard</w:t>
            </w:r>
          </w:p>
        </w:tc>
        <w:tc>
          <w:tcPr>
            <w:tcW w:w="1710" w:type="dxa"/>
          </w:tcPr>
          <w:p w14:paraId="0CDC29B1" w14:textId="2E3027C4" w:rsidR="00377A9C" w:rsidRDefault="00377A9C">
            <w:pPr>
              <w:rPr>
                <w:b/>
                <w:lang w:val="pt-BR"/>
              </w:rPr>
            </w:pPr>
          </w:p>
        </w:tc>
        <w:tc>
          <w:tcPr>
            <w:tcW w:w="1404" w:type="dxa"/>
          </w:tcPr>
          <w:p w14:paraId="0CDC29B2" w14:textId="77777777" w:rsidR="00377A9C" w:rsidRDefault="00377A9C">
            <w:pPr>
              <w:rPr>
                <w:b/>
                <w:lang w:val="pt-BR"/>
              </w:rPr>
            </w:pPr>
          </w:p>
        </w:tc>
        <w:tc>
          <w:tcPr>
            <w:tcW w:w="1557" w:type="dxa"/>
          </w:tcPr>
          <w:p w14:paraId="0CDC29B3" w14:textId="77777777" w:rsidR="00377A9C" w:rsidRDefault="00377A9C">
            <w:pPr>
              <w:rPr>
                <w:b/>
              </w:rPr>
            </w:pPr>
          </w:p>
        </w:tc>
        <w:tc>
          <w:tcPr>
            <w:tcW w:w="1557" w:type="dxa"/>
          </w:tcPr>
          <w:p w14:paraId="0CDC29B4" w14:textId="77777777" w:rsidR="00377A9C" w:rsidRDefault="00377A9C">
            <w:pPr>
              <w:rPr>
                <w:b/>
              </w:rPr>
            </w:pPr>
          </w:p>
        </w:tc>
      </w:tr>
    </w:tbl>
    <w:p w14:paraId="0CDC29B6"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9BA" w14:textId="77777777">
        <w:tc>
          <w:tcPr>
            <w:tcW w:w="1908" w:type="dxa"/>
          </w:tcPr>
          <w:p w14:paraId="0CDC29B7" w14:textId="77777777" w:rsidR="00377A9C" w:rsidRDefault="00F21257">
            <w:pPr>
              <w:rPr>
                <w:b/>
              </w:rPr>
            </w:pPr>
            <w:r>
              <w:rPr>
                <w:b/>
              </w:rPr>
              <w:t xml:space="preserve">Version: 1 </w:t>
            </w:r>
          </w:p>
        </w:tc>
        <w:tc>
          <w:tcPr>
            <w:tcW w:w="2250" w:type="dxa"/>
          </w:tcPr>
          <w:p w14:paraId="0CDC29B8" w14:textId="08726877" w:rsidR="00377A9C" w:rsidRDefault="00F21257">
            <w:pPr>
              <w:rPr>
                <w:b/>
              </w:rPr>
            </w:pPr>
            <w:r>
              <w:rPr>
                <w:b/>
              </w:rPr>
              <w:t xml:space="preserve">Revision: </w:t>
            </w:r>
            <w:r w:rsidR="009A75F5">
              <w:rPr>
                <w:b/>
              </w:rPr>
              <w:t>8</w:t>
            </w:r>
          </w:p>
        </w:tc>
        <w:tc>
          <w:tcPr>
            <w:tcW w:w="4680" w:type="dxa"/>
          </w:tcPr>
          <w:p w14:paraId="0CDC29B9" w14:textId="30F0A010" w:rsidR="00377A9C" w:rsidRDefault="00F21257">
            <w:pPr>
              <w:rPr>
                <w:b/>
              </w:rPr>
            </w:pPr>
            <w:r>
              <w:rPr>
                <w:b/>
              </w:rPr>
              <w:t xml:space="preserve">Effective Date:  </w:t>
            </w:r>
            <w:r w:rsidR="009A75F5">
              <w:rPr>
                <w:b/>
              </w:rPr>
              <w:t>February</w:t>
            </w:r>
            <w:r>
              <w:rPr>
                <w:b/>
              </w:rPr>
              <w:t xml:space="preserve"> </w:t>
            </w:r>
            <w:r w:rsidR="009A75F5">
              <w:rPr>
                <w:b/>
              </w:rPr>
              <w:t>28</w:t>
            </w:r>
            <w:r>
              <w:rPr>
                <w:b/>
              </w:rPr>
              <w:t>, 20</w:t>
            </w:r>
            <w:r w:rsidR="00354E5A">
              <w:rPr>
                <w:b/>
              </w:rPr>
              <w:t>20</w:t>
            </w:r>
          </w:p>
        </w:tc>
      </w:tr>
    </w:tbl>
    <w:p w14:paraId="0CDC29BB" w14:textId="77777777" w:rsidR="00377A9C" w:rsidRDefault="00377A9C">
      <w:pP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377A9C" w14:paraId="0CDC29BE" w14:textId="77777777" w:rsidTr="00E904BC">
        <w:trPr>
          <w:trHeight w:val="576"/>
          <w:tblHeader/>
        </w:trPr>
        <w:tc>
          <w:tcPr>
            <w:tcW w:w="1368" w:type="dxa"/>
            <w:tcBorders>
              <w:top w:val="double" w:sz="4" w:space="0" w:color="auto"/>
              <w:left w:val="nil"/>
              <w:bottom w:val="double" w:sz="4" w:space="0" w:color="auto"/>
            </w:tcBorders>
            <w:vAlign w:val="center"/>
          </w:tcPr>
          <w:p w14:paraId="0CDC29BC" w14:textId="77777777" w:rsidR="00377A9C" w:rsidRDefault="00F21257" w:rsidP="00E904BC">
            <w:pPr>
              <w:jc w:val="center"/>
              <w:rPr>
                <w:b/>
              </w:rPr>
            </w:pPr>
            <w:r>
              <w:rPr>
                <w:b/>
              </w:rPr>
              <w:t>Step</w:t>
            </w:r>
          </w:p>
        </w:tc>
        <w:tc>
          <w:tcPr>
            <w:tcW w:w="7488" w:type="dxa"/>
            <w:tcBorders>
              <w:top w:val="double" w:sz="4" w:space="0" w:color="auto"/>
              <w:bottom w:val="double" w:sz="4" w:space="0" w:color="auto"/>
              <w:right w:val="nil"/>
            </w:tcBorders>
            <w:vAlign w:val="center"/>
          </w:tcPr>
          <w:p w14:paraId="0CDC29BD" w14:textId="77777777" w:rsidR="00377A9C" w:rsidRDefault="00F21257" w:rsidP="00E904BC">
            <w:pPr>
              <w:rPr>
                <w:b/>
              </w:rPr>
            </w:pPr>
            <w:r>
              <w:rPr>
                <w:b/>
              </w:rPr>
              <w:t>Action</w:t>
            </w:r>
          </w:p>
        </w:tc>
      </w:tr>
      <w:tr w:rsidR="00377A9C" w14:paraId="0CDC29C0" w14:textId="77777777" w:rsidTr="00E904BC">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CDC29BF" w14:textId="77777777" w:rsidR="00377A9C" w:rsidRDefault="00F21257" w:rsidP="00E904BC">
            <w:pPr>
              <w:pStyle w:val="Heading3"/>
            </w:pPr>
            <w:bookmarkStart w:id="206" w:name="_Primary_Control_Center"/>
            <w:bookmarkEnd w:id="206"/>
            <w:r>
              <w:t>Primary Control Center</w:t>
            </w:r>
          </w:p>
        </w:tc>
      </w:tr>
      <w:tr w:rsidR="00377A9C" w14:paraId="0CDC29C3" w14:textId="77777777" w:rsidTr="00E904BC">
        <w:trPr>
          <w:trHeight w:val="576"/>
        </w:trPr>
        <w:tc>
          <w:tcPr>
            <w:tcW w:w="1368" w:type="dxa"/>
            <w:tcBorders>
              <w:top w:val="double" w:sz="4" w:space="0" w:color="auto"/>
              <w:left w:val="nil"/>
              <w:bottom w:val="single" w:sz="4" w:space="0" w:color="auto"/>
            </w:tcBorders>
            <w:vAlign w:val="center"/>
          </w:tcPr>
          <w:p w14:paraId="0CDC29C1" w14:textId="1E46B993" w:rsidR="00377A9C" w:rsidRDefault="00F21257" w:rsidP="00E904BC">
            <w:pPr>
              <w:jc w:val="center"/>
              <w:rPr>
                <w:b/>
              </w:rPr>
            </w:pPr>
            <w:r>
              <w:rPr>
                <w:b/>
              </w:rPr>
              <w:t>N</w:t>
            </w:r>
            <w:r w:rsidR="008C3569">
              <w:rPr>
                <w:b/>
              </w:rPr>
              <w:t>ote</w:t>
            </w:r>
          </w:p>
        </w:tc>
        <w:tc>
          <w:tcPr>
            <w:tcW w:w="7488" w:type="dxa"/>
            <w:tcBorders>
              <w:top w:val="double" w:sz="4" w:space="0" w:color="auto"/>
              <w:bottom w:val="single" w:sz="4" w:space="0" w:color="auto"/>
              <w:right w:val="nil"/>
            </w:tcBorders>
            <w:vAlign w:val="center"/>
          </w:tcPr>
          <w:p w14:paraId="0CDC29C2" w14:textId="77777777" w:rsidR="00377A9C" w:rsidRDefault="00F21257" w:rsidP="00E904BC">
            <w:r>
              <w:t>When a participant dials into the conference bridge before the moderator dials in, they will hear music and be placed on hold.</w:t>
            </w:r>
          </w:p>
        </w:tc>
      </w:tr>
      <w:tr w:rsidR="00377A9C" w14:paraId="0CDC29C6" w14:textId="77777777" w:rsidTr="00E904BC">
        <w:trPr>
          <w:trHeight w:val="576"/>
        </w:trPr>
        <w:tc>
          <w:tcPr>
            <w:tcW w:w="1368" w:type="dxa"/>
            <w:tcBorders>
              <w:top w:val="single" w:sz="4" w:space="0" w:color="auto"/>
              <w:left w:val="nil"/>
              <w:bottom w:val="single" w:sz="4" w:space="0" w:color="auto"/>
            </w:tcBorders>
            <w:vAlign w:val="center"/>
          </w:tcPr>
          <w:p w14:paraId="0CDC29C4" w14:textId="236CB261" w:rsidR="00377A9C" w:rsidRDefault="00F21257" w:rsidP="00E904BC">
            <w:pPr>
              <w:jc w:val="center"/>
              <w:rPr>
                <w:b/>
              </w:rPr>
            </w:pPr>
            <w:r>
              <w:rPr>
                <w:b/>
              </w:rPr>
              <w:t>N</w:t>
            </w:r>
            <w:r w:rsidR="008C3569">
              <w:rPr>
                <w:b/>
              </w:rPr>
              <w:t>ote</w:t>
            </w:r>
          </w:p>
        </w:tc>
        <w:tc>
          <w:tcPr>
            <w:tcW w:w="7488" w:type="dxa"/>
            <w:tcBorders>
              <w:top w:val="single" w:sz="4" w:space="0" w:color="auto"/>
              <w:bottom w:val="single" w:sz="4" w:space="0" w:color="auto"/>
              <w:right w:val="nil"/>
            </w:tcBorders>
            <w:vAlign w:val="center"/>
          </w:tcPr>
          <w:p w14:paraId="0CDC29C5" w14:textId="77777777" w:rsidR="00377A9C" w:rsidRDefault="00F21257" w:rsidP="00E904BC">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377A9C" w14:paraId="0CDC29C9" w14:textId="77777777" w:rsidTr="00E904BC">
        <w:trPr>
          <w:trHeight w:val="576"/>
        </w:trPr>
        <w:tc>
          <w:tcPr>
            <w:tcW w:w="1368" w:type="dxa"/>
            <w:tcBorders>
              <w:top w:val="single" w:sz="4" w:space="0" w:color="auto"/>
              <w:left w:val="nil"/>
            </w:tcBorders>
            <w:vAlign w:val="center"/>
          </w:tcPr>
          <w:p w14:paraId="0CDC29C7" w14:textId="52E8779B" w:rsidR="00377A9C" w:rsidRDefault="00F21257" w:rsidP="00E904BC">
            <w:pPr>
              <w:jc w:val="center"/>
              <w:rPr>
                <w:b/>
              </w:rPr>
            </w:pPr>
            <w:r>
              <w:rPr>
                <w:b/>
              </w:rPr>
              <w:t>N</w:t>
            </w:r>
            <w:r w:rsidR="008C3569">
              <w:rPr>
                <w:b/>
              </w:rPr>
              <w:t>ote</w:t>
            </w:r>
          </w:p>
        </w:tc>
        <w:tc>
          <w:tcPr>
            <w:tcW w:w="7488" w:type="dxa"/>
            <w:tcBorders>
              <w:top w:val="single" w:sz="4" w:space="0" w:color="auto"/>
              <w:right w:val="nil"/>
            </w:tcBorders>
            <w:vAlign w:val="center"/>
          </w:tcPr>
          <w:p w14:paraId="0CDC29C8" w14:textId="77777777" w:rsidR="00377A9C" w:rsidRDefault="00F21257" w:rsidP="00E904BC">
            <w:r>
              <w:t xml:space="preserve">Use the ERCOT Satellite Phone User Guide </w:t>
            </w:r>
            <w:r>
              <w:rPr>
                <w:b/>
              </w:rPr>
              <w:t>(See Desktop Guide Common to Multiple Desks Section 2.7)</w:t>
            </w:r>
            <w:r>
              <w:t xml:space="preserve"> for a list of the TOs that will be contacted by the ERCOT Operator and instructions on how to place a Satellite Phone System Conference Bridge call.</w:t>
            </w:r>
          </w:p>
        </w:tc>
      </w:tr>
      <w:tr w:rsidR="00377A9C" w14:paraId="0CDC29D4" w14:textId="77777777" w:rsidTr="00E904BC">
        <w:trPr>
          <w:trHeight w:val="576"/>
        </w:trPr>
        <w:tc>
          <w:tcPr>
            <w:tcW w:w="1368" w:type="dxa"/>
            <w:tcBorders>
              <w:left w:val="nil"/>
            </w:tcBorders>
            <w:vAlign w:val="center"/>
          </w:tcPr>
          <w:p w14:paraId="0CDC29CA" w14:textId="09B0AE80" w:rsidR="00377A9C" w:rsidRDefault="00F21257" w:rsidP="00E904BC">
            <w:pPr>
              <w:jc w:val="center"/>
              <w:rPr>
                <w:b/>
              </w:rPr>
            </w:pPr>
            <w:r>
              <w:rPr>
                <w:b/>
              </w:rPr>
              <w:t>N</w:t>
            </w:r>
            <w:r w:rsidR="008C3569">
              <w:rPr>
                <w:b/>
              </w:rPr>
              <w:t>ote</w:t>
            </w:r>
          </w:p>
        </w:tc>
        <w:tc>
          <w:tcPr>
            <w:tcW w:w="7488" w:type="dxa"/>
            <w:tcBorders>
              <w:right w:val="nil"/>
            </w:tcBorders>
            <w:vAlign w:val="center"/>
          </w:tcPr>
          <w:p w14:paraId="0CDC29CB" w14:textId="77777777" w:rsidR="00377A9C" w:rsidRDefault="00F21257" w:rsidP="00E904BC">
            <w:r>
              <w:t xml:space="preserve">The numbers for the ERCOT Operator to call into the Conference Bridge are Desk specific. </w:t>
            </w:r>
          </w:p>
          <w:p w14:paraId="0CDC29CC" w14:textId="77777777" w:rsidR="00377A9C" w:rsidRDefault="00F21257" w:rsidP="00E904BC">
            <w:r>
              <w:rPr>
                <w:b/>
                <w:u w:val="single"/>
              </w:rPr>
              <w:t>Select:</w:t>
            </w:r>
            <w:r>
              <w:t xml:space="preserve"> </w:t>
            </w:r>
          </w:p>
          <w:p w14:paraId="0CDC29CD" w14:textId="77777777" w:rsidR="00377A9C" w:rsidRDefault="00F21257" w:rsidP="00E904BC">
            <w:pPr>
              <w:ind w:left="360"/>
            </w:pPr>
            <w:r>
              <w:t>SATELLITE directory or go to page 41 to view the programmed numbers on the Turret phone for each Bridge:</w:t>
            </w:r>
          </w:p>
          <w:p w14:paraId="0CDC29CE" w14:textId="77777777" w:rsidR="00377A9C" w:rsidRDefault="00F21257" w:rsidP="00E904BC">
            <w:pPr>
              <w:numPr>
                <w:ilvl w:val="0"/>
                <w:numId w:val="29"/>
              </w:numPr>
            </w:pPr>
            <w:r>
              <w:t>BLACKSTRT RUC – RUC Desk</w:t>
            </w:r>
          </w:p>
          <w:p w14:paraId="0CDC29CF" w14:textId="77777777" w:rsidR="00377A9C" w:rsidRDefault="00F21257" w:rsidP="00E904BC">
            <w:pPr>
              <w:numPr>
                <w:ilvl w:val="0"/>
                <w:numId w:val="29"/>
              </w:numPr>
            </w:pPr>
            <w:r>
              <w:t>BLACKSTRT RRD - Reliability Risk desk</w:t>
            </w:r>
          </w:p>
          <w:p w14:paraId="0CDC29D0" w14:textId="77777777" w:rsidR="00377A9C" w:rsidRDefault="00F21257" w:rsidP="00E904BC">
            <w:pPr>
              <w:numPr>
                <w:ilvl w:val="0"/>
                <w:numId w:val="29"/>
              </w:numPr>
            </w:pPr>
            <w:r>
              <w:t>BLACKSTRT RES – Resource Desk</w:t>
            </w:r>
          </w:p>
          <w:p w14:paraId="0CDC29D1" w14:textId="77777777" w:rsidR="00377A9C" w:rsidRDefault="00F21257" w:rsidP="00E904BC">
            <w:pPr>
              <w:numPr>
                <w:ilvl w:val="0"/>
                <w:numId w:val="29"/>
              </w:numPr>
            </w:pPr>
            <w:r>
              <w:t>BLACKSTRT REAL – Real-Time Desk</w:t>
            </w:r>
          </w:p>
          <w:p w14:paraId="0CDC29D2" w14:textId="77777777" w:rsidR="00377A9C" w:rsidRDefault="00F21257" w:rsidP="00E904BC">
            <w:pPr>
              <w:numPr>
                <w:ilvl w:val="0"/>
                <w:numId w:val="29"/>
              </w:numPr>
              <w:rPr>
                <w:b/>
              </w:rPr>
            </w:pPr>
            <w:r>
              <w:t>BLACKSTRT TS#1 – Transmission Desk (Island Coordination)</w:t>
            </w:r>
          </w:p>
          <w:p w14:paraId="0CDC29D3" w14:textId="77777777" w:rsidR="00377A9C" w:rsidRDefault="00F21257" w:rsidP="00E904BC">
            <w:pPr>
              <w:numPr>
                <w:ilvl w:val="0"/>
                <w:numId w:val="29"/>
              </w:numPr>
              <w:rPr>
                <w:b/>
              </w:rPr>
            </w:pPr>
            <w:r>
              <w:t>BLACKSTRT TS#2 – Transmission Desk</w:t>
            </w:r>
          </w:p>
        </w:tc>
      </w:tr>
      <w:tr w:rsidR="00377A9C" w14:paraId="0CDC29DA" w14:textId="77777777" w:rsidTr="00E904BC">
        <w:trPr>
          <w:trHeight w:val="576"/>
        </w:trPr>
        <w:tc>
          <w:tcPr>
            <w:tcW w:w="1368" w:type="dxa"/>
            <w:tcBorders>
              <w:left w:val="nil"/>
            </w:tcBorders>
            <w:vAlign w:val="center"/>
          </w:tcPr>
          <w:p w14:paraId="0CDC29D5" w14:textId="77777777" w:rsidR="00377A9C" w:rsidRDefault="00F21257" w:rsidP="00E904BC">
            <w:pPr>
              <w:jc w:val="center"/>
              <w:rPr>
                <w:b/>
              </w:rPr>
            </w:pPr>
            <w:r>
              <w:rPr>
                <w:b/>
              </w:rPr>
              <w:t>1</w:t>
            </w:r>
          </w:p>
        </w:tc>
        <w:tc>
          <w:tcPr>
            <w:tcW w:w="7488" w:type="dxa"/>
            <w:tcBorders>
              <w:right w:val="nil"/>
            </w:tcBorders>
            <w:vAlign w:val="center"/>
          </w:tcPr>
          <w:p w14:paraId="0CDC29D6" w14:textId="77777777" w:rsidR="00377A9C" w:rsidRDefault="00F21257" w:rsidP="00E904BC">
            <w:pPr>
              <w:rPr>
                <w:b/>
                <w:u w:val="single"/>
              </w:rPr>
            </w:pPr>
            <w:r>
              <w:rPr>
                <w:b/>
                <w:u w:val="single"/>
              </w:rPr>
              <w:t>IF:</w:t>
            </w:r>
          </w:p>
          <w:p w14:paraId="710BC91E" w14:textId="410CA0C6" w:rsidR="00354E5A" w:rsidRDefault="00354E5A" w:rsidP="00E904BC">
            <w:pPr>
              <w:numPr>
                <w:ilvl w:val="0"/>
                <w:numId w:val="30"/>
              </w:numPr>
            </w:pPr>
            <w:r>
              <w:t xml:space="preserve">Open a </w:t>
            </w:r>
            <w:r w:rsidR="00D442DD">
              <w:t>Service Desk</w:t>
            </w:r>
            <w:r>
              <w:t xml:space="preserve"> ticket</w:t>
            </w:r>
            <w:r w:rsidR="00834D4D">
              <w:t xml:space="preserve"> and cc </w:t>
            </w:r>
            <w:r w:rsidR="00767696">
              <w:t>“</w:t>
            </w:r>
            <w:r w:rsidR="00834D4D">
              <w:t>shiftsupv</w:t>
            </w:r>
            <w:r w:rsidR="00767696">
              <w:t>”</w:t>
            </w:r>
          </w:p>
          <w:p w14:paraId="0CDC29D7" w14:textId="77777777" w:rsidR="00377A9C" w:rsidRDefault="00F21257" w:rsidP="00E904BC">
            <w:pPr>
              <w:numPr>
                <w:ilvl w:val="0"/>
                <w:numId w:val="30"/>
              </w:numPr>
            </w:pPr>
            <w:r>
              <w:t>The preprogrammed number does not function correctly;</w:t>
            </w:r>
          </w:p>
          <w:p w14:paraId="0CDC29D8" w14:textId="77777777" w:rsidR="00377A9C" w:rsidRDefault="00F21257" w:rsidP="00E904BC">
            <w:pPr>
              <w:rPr>
                <w:b/>
                <w:u w:val="single"/>
              </w:rPr>
            </w:pPr>
            <w:r>
              <w:rPr>
                <w:b/>
                <w:u w:val="single"/>
              </w:rPr>
              <w:t>THEN:</w:t>
            </w:r>
          </w:p>
          <w:p w14:paraId="0CDC29D9" w14:textId="77777777" w:rsidR="00377A9C" w:rsidRDefault="00F21257" w:rsidP="00E904BC">
            <w:pPr>
              <w:numPr>
                <w:ilvl w:val="0"/>
                <w:numId w:val="30"/>
              </w:numPr>
            </w:pPr>
            <w:r>
              <w:t xml:space="preserve">Refer to the ERCOT Satellite Phone User Guide </w:t>
            </w:r>
            <w:r>
              <w:rPr>
                <w:b/>
              </w:rPr>
              <w:t>(See Desktop Guide Common to Multiple Desks Section 2.7.2)</w:t>
            </w:r>
            <w:r>
              <w:t xml:space="preserve"> for the appropriate conference number and continue with this procedure.</w:t>
            </w:r>
          </w:p>
        </w:tc>
      </w:tr>
      <w:tr w:rsidR="00377A9C" w14:paraId="0CDC29E3" w14:textId="77777777" w:rsidTr="00E904BC">
        <w:trPr>
          <w:trHeight w:val="576"/>
        </w:trPr>
        <w:tc>
          <w:tcPr>
            <w:tcW w:w="1368" w:type="dxa"/>
            <w:tcBorders>
              <w:left w:val="nil"/>
            </w:tcBorders>
            <w:vAlign w:val="center"/>
          </w:tcPr>
          <w:p w14:paraId="0CDC29DB" w14:textId="77777777" w:rsidR="00377A9C" w:rsidRDefault="00F21257" w:rsidP="00E904BC">
            <w:pPr>
              <w:jc w:val="center"/>
              <w:rPr>
                <w:b/>
              </w:rPr>
            </w:pPr>
            <w:r>
              <w:rPr>
                <w:b/>
              </w:rPr>
              <w:t>2</w:t>
            </w:r>
          </w:p>
        </w:tc>
        <w:tc>
          <w:tcPr>
            <w:tcW w:w="7488" w:type="dxa"/>
            <w:tcBorders>
              <w:right w:val="nil"/>
            </w:tcBorders>
            <w:vAlign w:val="center"/>
          </w:tcPr>
          <w:p w14:paraId="0CDC29DC" w14:textId="77777777" w:rsidR="00377A9C" w:rsidRDefault="00F21257" w:rsidP="00E904BC">
            <w:pPr>
              <w:rPr>
                <w:b/>
                <w:u w:val="single"/>
              </w:rPr>
            </w:pPr>
            <w:r>
              <w:rPr>
                <w:b/>
                <w:u w:val="single"/>
              </w:rPr>
              <w:t>When prompted:</w:t>
            </w:r>
          </w:p>
          <w:p w14:paraId="0CDC29DD" w14:textId="77777777" w:rsidR="00377A9C" w:rsidRDefault="00F21257" w:rsidP="00E904BC">
            <w:pPr>
              <w:numPr>
                <w:ilvl w:val="0"/>
                <w:numId w:val="30"/>
              </w:numPr>
            </w:pPr>
            <w:r>
              <w:t>Enter the Moderator Pass Code</w:t>
            </w:r>
          </w:p>
          <w:p w14:paraId="0CDC29DE" w14:textId="77777777" w:rsidR="00377A9C" w:rsidRDefault="00F21257" w:rsidP="00E904BC">
            <w:pPr>
              <w:numPr>
                <w:ilvl w:val="0"/>
                <w:numId w:val="30"/>
              </w:numPr>
            </w:pPr>
            <w:r>
              <w:t>If necessary, allow five minutes for Participants to dial in</w:t>
            </w:r>
          </w:p>
          <w:p w14:paraId="0CDC29DF" w14:textId="77777777" w:rsidR="00377A9C" w:rsidRDefault="00F21257" w:rsidP="00E904BC">
            <w:pPr>
              <w:numPr>
                <w:ilvl w:val="0"/>
                <w:numId w:val="30"/>
              </w:numPr>
            </w:pPr>
            <w:r>
              <w:t>As each Participant connects, record the following:</w:t>
            </w:r>
          </w:p>
          <w:p w14:paraId="0CDC29E0" w14:textId="77777777" w:rsidR="00377A9C" w:rsidRDefault="00F21257" w:rsidP="00E904BC">
            <w:pPr>
              <w:numPr>
                <w:ilvl w:val="1"/>
                <w:numId w:val="30"/>
              </w:numPr>
              <w:tabs>
                <w:tab w:val="clear" w:pos="1440"/>
                <w:tab w:val="num" w:pos="1152"/>
              </w:tabs>
              <w:ind w:left="1152"/>
            </w:pPr>
            <w:r>
              <w:t>Name of Participant</w:t>
            </w:r>
          </w:p>
          <w:p w14:paraId="0CDC29E1" w14:textId="77777777" w:rsidR="00377A9C" w:rsidRDefault="00F21257" w:rsidP="00E904BC">
            <w:pPr>
              <w:numPr>
                <w:ilvl w:val="1"/>
                <w:numId w:val="30"/>
              </w:numPr>
              <w:tabs>
                <w:tab w:val="clear" w:pos="1440"/>
                <w:tab w:val="num" w:pos="1152"/>
              </w:tabs>
              <w:ind w:left="1152"/>
            </w:pPr>
            <w:r>
              <w:t>Company Name</w:t>
            </w:r>
          </w:p>
          <w:p w14:paraId="0CDC29E2" w14:textId="77777777" w:rsidR="00377A9C" w:rsidRDefault="00F21257" w:rsidP="00E904BC">
            <w:pPr>
              <w:numPr>
                <w:ilvl w:val="1"/>
                <w:numId w:val="30"/>
              </w:numPr>
              <w:tabs>
                <w:tab w:val="clear" w:pos="1440"/>
                <w:tab w:val="num" w:pos="1152"/>
              </w:tabs>
              <w:ind w:left="1152"/>
              <w:rPr>
                <w:b/>
              </w:rPr>
            </w:pPr>
            <w:r>
              <w:t>Any problems identified with the connection process</w:t>
            </w:r>
          </w:p>
        </w:tc>
      </w:tr>
      <w:tr w:rsidR="00377A9C" w14:paraId="0CDC29EC" w14:textId="77777777" w:rsidTr="00E904BC">
        <w:trPr>
          <w:trHeight w:val="576"/>
        </w:trPr>
        <w:tc>
          <w:tcPr>
            <w:tcW w:w="1368" w:type="dxa"/>
            <w:tcBorders>
              <w:left w:val="nil"/>
            </w:tcBorders>
            <w:vAlign w:val="center"/>
          </w:tcPr>
          <w:p w14:paraId="0CDC29E4" w14:textId="77777777" w:rsidR="00377A9C" w:rsidRDefault="00F21257" w:rsidP="00E904BC">
            <w:pPr>
              <w:jc w:val="center"/>
              <w:rPr>
                <w:b/>
              </w:rPr>
            </w:pPr>
            <w:r>
              <w:rPr>
                <w:b/>
              </w:rPr>
              <w:t>3</w:t>
            </w:r>
          </w:p>
        </w:tc>
        <w:tc>
          <w:tcPr>
            <w:tcW w:w="7488" w:type="dxa"/>
            <w:tcBorders>
              <w:right w:val="nil"/>
            </w:tcBorders>
            <w:vAlign w:val="center"/>
          </w:tcPr>
          <w:p w14:paraId="0CDC29E5" w14:textId="77777777" w:rsidR="00377A9C" w:rsidRDefault="00F21257" w:rsidP="00E904BC">
            <w:pPr>
              <w:rPr>
                <w:b/>
                <w:u w:val="single"/>
              </w:rPr>
            </w:pPr>
            <w:r>
              <w:rPr>
                <w:b/>
                <w:u w:val="single"/>
              </w:rPr>
              <w:t>IF:</w:t>
            </w:r>
          </w:p>
          <w:p w14:paraId="0CDC29E6" w14:textId="02E4D0B4" w:rsidR="00377A9C" w:rsidRDefault="00354E5A" w:rsidP="00E904BC">
            <w:pPr>
              <w:numPr>
                <w:ilvl w:val="0"/>
                <w:numId w:val="31"/>
              </w:numPr>
            </w:pPr>
            <w:r>
              <w:t>Follow up with the TO to determine the cause</w:t>
            </w:r>
            <w:r w:rsidR="00F21257">
              <w:t>;</w:t>
            </w:r>
          </w:p>
          <w:p w14:paraId="0CDC29E7" w14:textId="77777777" w:rsidR="00377A9C" w:rsidRDefault="00F21257" w:rsidP="00E904BC">
            <w:pPr>
              <w:rPr>
                <w:b/>
                <w:u w:val="single"/>
              </w:rPr>
            </w:pPr>
            <w:r>
              <w:rPr>
                <w:b/>
                <w:u w:val="single"/>
              </w:rPr>
              <w:t>THEN:</w:t>
            </w:r>
          </w:p>
          <w:p w14:paraId="0CDC29E8" w14:textId="77777777" w:rsidR="00377A9C" w:rsidRDefault="00F21257" w:rsidP="00E904BC">
            <w:pPr>
              <w:numPr>
                <w:ilvl w:val="0"/>
                <w:numId w:val="31"/>
              </w:numPr>
            </w:pPr>
            <w:r>
              <w:t>Investigate the cause and log the following:</w:t>
            </w:r>
          </w:p>
          <w:p w14:paraId="0CDC29EA" w14:textId="5D3B24F7" w:rsidR="00377A9C" w:rsidRDefault="00F21257" w:rsidP="00E904BC">
            <w:pPr>
              <w:numPr>
                <w:ilvl w:val="1"/>
                <w:numId w:val="30"/>
              </w:numPr>
              <w:tabs>
                <w:tab w:val="clear" w:pos="1440"/>
                <w:tab w:val="num" w:pos="1152"/>
              </w:tabs>
              <w:ind w:left="1152"/>
            </w:pPr>
            <w:r>
              <w:t>Reason for inability to connect</w:t>
            </w:r>
          </w:p>
          <w:p w14:paraId="0CDC29EB" w14:textId="77777777" w:rsidR="00377A9C" w:rsidRDefault="00F21257" w:rsidP="00E904BC">
            <w:pPr>
              <w:numPr>
                <w:ilvl w:val="1"/>
                <w:numId w:val="30"/>
              </w:numPr>
              <w:tabs>
                <w:tab w:val="clear" w:pos="1440"/>
                <w:tab w:val="num" w:pos="1152"/>
              </w:tabs>
              <w:ind w:left="1152"/>
              <w:rPr>
                <w:b/>
              </w:rPr>
            </w:pPr>
            <w:r>
              <w:t>Establish a time for a retest of the TOs not able to connect in the initial test.</w:t>
            </w:r>
          </w:p>
        </w:tc>
      </w:tr>
      <w:tr w:rsidR="00377A9C" w14:paraId="0CDC29EF" w14:textId="77777777" w:rsidTr="00E904BC">
        <w:trPr>
          <w:trHeight w:val="576"/>
        </w:trPr>
        <w:tc>
          <w:tcPr>
            <w:tcW w:w="1368" w:type="dxa"/>
            <w:tcBorders>
              <w:left w:val="nil"/>
              <w:bottom w:val="single" w:sz="4" w:space="0" w:color="auto"/>
            </w:tcBorders>
            <w:vAlign w:val="center"/>
          </w:tcPr>
          <w:p w14:paraId="0CDC29ED" w14:textId="77777777" w:rsidR="00377A9C" w:rsidRDefault="00F21257" w:rsidP="00E904BC">
            <w:pPr>
              <w:jc w:val="center"/>
              <w:rPr>
                <w:b/>
              </w:rPr>
            </w:pPr>
            <w:r>
              <w:rPr>
                <w:b/>
              </w:rPr>
              <w:t>4</w:t>
            </w:r>
          </w:p>
        </w:tc>
        <w:tc>
          <w:tcPr>
            <w:tcW w:w="7488" w:type="dxa"/>
            <w:tcBorders>
              <w:bottom w:val="single" w:sz="4" w:space="0" w:color="auto"/>
              <w:right w:val="nil"/>
            </w:tcBorders>
            <w:vAlign w:val="center"/>
          </w:tcPr>
          <w:p w14:paraId="0CDC29EE" w14:textId="77777777" w:rsidR="00377A9C" w:rsidRDefault="00F21257" w:rsidP="00E904BC">
            <w:r>
              <w:t>Inform the Shift Supervisor when test is complete indicating any issues identified.</w:t>
            </w:r>
          </w:p>
        </w:tc>
      </w:tr>
      <w:tr w:rsidR="00377A9C" w14:paraId="0CDC29F2" w14:textId="77777777" w:rsidTr="00E904BC">
        <w:trPr>
          <w:trHeight w:val="576"/>
        </w:trPr>
        <w:tc>
          <w:tcPr>
            <w:tcW w:w="1368" w:type="dxa"/>
            <w:tcBorders>
              <w:left w:val="nil"/>
              <w:bottom w:val="double" w:sz="4" w:space="0" w:color="auto"/>
            </w:tcBorders>
            <w:vAlign w:val="center"/>
          </w:tcPr>
          <w:p w14:paraId="0CDC29F0" w14:textId="4DFACA9D" w:rsidR="00377A9C" w:rsidRDefault="00F21257" w:rsidP="00E904BC">
            <w:pPr>
              <w:jc w:val="center"/>
              <w:rPr>
                <w:b/>
              </w:rPr>
            </w:pPr>
            <w:r>
              <w:rPr>
                <w:b/>
              </w:rPr>
              <w:t>L</w:t>
            </w:r>
            <w:r w:rsidR="004B2E18">
              <w:rPr>
                <w:b/>
              </w:rPr>
              <w:t>og</w:t>
            </w:r>
          </w:p>
        </w:tc>
        <w:tc>
          <w:tcPr>
            <w:tcW w:w="7488" w:type="dxa"/>
            <w:tcBorders>
              <w:bottom w:val="double" w:sz="4" w:space="0" w:color="auto"/>
              <w:right w:val="nil"/>
            </w:tcBorders>
            <w:vAlign w:val="center"/>
          </w:tcPr>
          <w:p w14:paraId="0CDC29F1" w14:textId="77777777" w:rsidR="00377A9C" w:rsidRDefault="00F21257" w:rsidP="00E904BC">
            <w:r>
              <w:t>Log all actions.</w:t>
            </w:r>
          </w:p>
        </w:tc>
      </w:tr>
    </w:tbl>
    <w:p w14:paraId="0CDC29FF" w14:textId="004CAFA2" w:rsidR="00377A9C" w:rsidRDefault="00E904BC">
      <w:pPr>
        <w:rPr>
          <w:b/>
        </w:rPr>
      </w:pPr>
      <w:bookmarkStart w:id="207" w:name="_Alternate_Control_Center"/>
      <w:bookmarkEnd w:id="207"/>
      <w:r>
        <w:rPr>
          <w:b/>
        </w:rPr>
        <w:br w:type="textWrapping" w:clear="all"/>
      </w:r>
    </w:p>
    <w:p w14:paraId="0CDC2A00" w14:textId="77777777" w:rsidR="00377A9C" w:rsidRDefault="00377A9C">
      <w:pPr>
        <w:rPr>
          <w:b/>
        </w:rPr>
      </w:pPr>
    </w:p>
    <w:p w14:paraId="0CDC2A01" w14:textId="77777777" w:rsidR="00377A9C" w:rsidRDefault="00377A9C">
      <w:pPr>
        <w:rPr>
          <w:b/>
        </w:rPr>
      </w:pPr>
    </w:p>
    <w:p w14:paraId="0CDC2A02" w14:textId="77777777" w:rsidR="00377A9C" w:rsidRDefault="00377A9C">
      <w:pPr>
        <w:rPr>
          <w:b/>
        </w:rPr>
      </w:pPr>
    </w:p>
    <w:p w14:paraId="0CDC2A03" w14:textId="77777777" w:rsidR="00377A9C" w:rsidRDefault="00377A9C"/>
    <w:p w14:paraId="0CDC2A04" w14:textId="77777777" w:rsidR="00377A9C" w:rsidRDefault="00377A9C">
      <w:pPr>
        <w:sectPr w:rsidR="00377A9C">
          <w:pgSz w:w="12240" w:h="15840" w:code="1"/>
          <w:pgMar w:top="1008" w:right="1800" w:bottom="1008" w:left="1440" w:header="720" w:footer="720" w:gutter="0"/>
          <w:cols w:space="720"/>
          <w:titlePg/>
          <w:docGrid w:linePitch="360"/>
        </w:sectPr>
      </w:pPr>
    </w:p>
    <w:p w14:paraId="0CDC2A05" w14:textId="77777777" w:rsidR="00377A9C" w:rsidRDefault="00F21257" w:rsidP="00B60163">
      <w:pPr>
        <w:pStyle w:val="Heading1"/>
      </w:pPr>
      <w:bookmarkStart w:id="208" w:name="_3.4_Market_Notification"/>
      <w:bookmarkStart w:id="209" w:name="_3.5_Market_Notices"/>
      <w:bookmarkStart w:id="210" w:name="_9._Perform_Miscellaneous"/>
      <w:bookmarkEnd w:id="208"/>
      <w:bookmarkEnd w:id="209"/>
      <w:bookmarkEnd w:id="210"/>
      <w:r>
        <w:t>9.</w:t>
      </w:r>
      <w:r>
        <w:tab/>
        <w:t>Perform Miscellaneous</w:t>
      </w:r>
    </w:p>
    <w:p w14:paraId="0CDC2A06" w14:textId="77777777" w:rsidR="00377A9C" w:rsidRDefault="00377A9C"/>
    <w:p w14:paraId="0CDC2A07" w14:textId="77777777" w:rsidR="00377A9C" w:rsidRDefault="00F21257" w:rsidP="00047636">
      <w:pPr>
        <w:pStyle w:val="Heading2"/>
      </w:pPr>
      <w:bookmarkStart w:id="211" w:name="_6.1_Telemetry_and"/>
      <w:bookmarkStart w:id="212" w:name="_9.1_Respond_to"/>
      <w:bookmarkEnd w:id="211"/>
      <w:bookmarkEnd w:id="212"/>
      <w:r>
        <w:t>9.1</w:t>
      </w:r>
      <w:r>
        <w:tab/>
        <w:t>Respond to Miscellaneous Issues</w:t>
      </w:r>
    </w:p>
    <w:p w14:paraId="0CDC2A08" w14:textId="77777777" w:rsidR="00377A9C" w:rsidRDefault="00377A9C"/>
    <w:p w14:paraId="0CDC2A09" w14:textId="0EC165EF" w:rsidR="00377A9C" w:rsidRDefault="00F21257">
      <w:pPr>
        <w:ind w:left="900"/>
        <w:rPr>
          <w:b/>
        </w:rPr>
      </w:pPr>
      <w:bookmarkStart w:id="213" w:name="_6.1_Market_Notices"/>
      <w:bookmarkEnd w:id="213"/>
      <w:r>
        <w:rPr>
          <w:b/>
        </w:rPr>
        <w:t>Procedure Purpose:</w:t>
      </w:r>
      <w:r>
        <w:t xml:space="preserve"> To provide a mutually agreed process for resolving Real-Time data issues between ERCOT and the Entities that provide data to ERCOT .  </w:t>
      </w:r>
      <w:r w:rsidR="00513D96">
        <w:t>Also,</w:t>
      </w:r>
      <w:r>
        <w:t xml:space="preserve"> to record when a QSE is operating from their backup Control </w:t>
      </w:r>
      <w:r w:rsidR="00513D96">
        <w:t>Centers</w:t>
      </w:r>
      <w:r>
        <w:t xml:space="preserve"> and to notify the ERCOT Transmission Operator when a QSE notifies ERCOT of a change in status with any PSS or AVR. </w:t>
      </w:r>
    </w:p>
    <w:p w14:paraId="0CDC2A0A"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377A9C" w14:paraId="0CDC2A10" w14:textId="77777777" w:rsidTr="00F87AD4">
        <w:tc>
          <w:tcPr>
            <w:tcW w:w="2628" w:type="dxa"/>
            <w:vMerge w:val="restart"/>
          </w:tcPr>
          <w:p w14:paraId="0CDC2A0B" w14:textId="77777777" w:rsidR="00377A9C" w:rsidRDefault="00F21257">
            <w:pPr>
              <w:rPr>
                <w:b/>
                <w:lang w:val="pt-BR"/>
              </w:rPr>
            </w:pPr>
            <w:r>
              <w:rPr>
                <w:b/>
                <w:lang w:val="pt-BR"/>
              </w:rPr>
              <w:t>Protocol Reference</w:t>
            </w:r>
          </w:p>
        </w:tc>
        <w:tc>
          <w:tcPr>
            <w:tcW w:w="1557" w:type="dxa"/>
          </w:tcPr>
          <w:p w14:paraId="0CDC2A0C" w14:textId="77777777" w:rsidR="00377A9C" w:rsidRDefault="00377A9C">
            <w:pPr>
              <w:rPr>
                <w:b/>
                <w:lang w:val="pt-BR"/>
              </w:rPr>
            </w:pPr>
          </w:p>
        </w:tc>
        <w:tc>
          <w:tcPr>
            <w:tcW w:w="1683" w:type="dxa"/>
          </w:tcPr>
          <w:p w14:paraId="0CDC2A0D" w14:textId="77777777" w:rsidR="00377A9C" w:rsidRDefault="00377A9C">
            <w:pPr>
              <w:rPr>
                <w:b/>
                <w:lang w:val="pt-BR"/>
              </w:rPr>
            </w:pPr>
          </w:p>
        </w:tc>
        <w:tc>
          <w:tcPr>
            <w:tcW w:w="1620" w:type="dxa"/>
          </w:tcPr>
          <w:p w14:paraId="0CDC2A0E" w14:textId="77777777" w:rsidR="00377A9C" w:rsidRDefault="00377A9C">
            <w:pPr>
              <w:rPr>
                <w:b/>
                <w:lang w:val="pt-BR"/>
              </w:rPr>
            </w:pPr>
          </w:p>
        </w:tc>
        <w:tc>
          <w:tcPr>
            <w:tcW w:w="1368" w:type="dxa"/>
          </w:tcPr>
          <w:p w14:paraId="0CDC2A0F" w14:textId="77777777" w:rsidR="00377A9C" w:rsidRDefault="00377A9C">
            <w:pPr>
              <w:rPr>
                <w:b/>
                <w:lang w:val="pt-BR"/>
              </w:rPr>
            </w:pPr>
          </w:p>
        </w:tc>
      </w:tr>
      <w:tr w:rsidR="00377A9C" w14:paraId="0CDC2A16" w14:textId="77777777" w:rsidTr="00F87AD4">
        <w:tc>
          <w:tcPr>
            <w:tcW w:w="2628" w:type="dxa"/>
            <w:vMerge/>
          </w:tcPr>
          <w:p w14:paraId="0CDC2A11" w14:textId="77777777" w:rsidR="00377A9C" w:rsidRDefault="00377A9C">
            <w:pPr>
              <w:rPr>
                <w:b/>
                <w:lang w:val="pt-BR"/>
              </w:rPr>
            </w:pPr>
          </w:p>
        </w:tc>
        <w:tc>
          <w:tcPr>
            <w:tcW w:w="1557" w:type="dxa"/>
          </w:tcPr>
          <w:p w14:paraId="0CDC2A12" w14:textId="77777777" w:rsidR="00377A9C" w:rsidRDefault="00377A9C">
            <w:pPr>
              <w:rPr>
                <w:b/>
                <w:lang w:val="pt-BR"/>
              </w:rPr>
            </w:pPr>
          </w:p>
        </w:tc>
        <w:tc>
          <w:tcPr>
            <w:tcW w:w="1683" w:type="dxa"/>
          </w:tcPr>
          <w:p w14:paraId="0CDC2A13" w14:textId="77777777" w:rsidR="00377A9C" w:rsidRDefault="00377A9C">
            <w:pPr>
              <w:rPr>
                <w:b/>
              </w:rPr>
            </w:pPr>
          </w:p>
        </w:tc>
        <w:tc>
          <w:tcPr>
            <w:tcW w:w="1620" w:type="dxa"/>
          </w:tcPr>
          <w:p w14:paraId="0CDC2A14" w14:textId="77777777" w:rsidR="00377A9C" w:rsidRDefault="00377A9C">
            <w:pPr>
              <w:rPr>
                <w:b/>
                <w:lang w:val="pt-BR"/>
              </w:rPr>
            </w:pPr>
          </w:p>
        </w:tc>
        <w:tc>
          <w:tcPr>
            <w:tcW w:w="1368" w:type="dxa"/>
          </w:tcPr>
          <w:p w14:paraId="0CDC2A15" w14:textId="77777777" w:rsidR="00377A9C" w:rsidRDefault="00377A9C">
            <w:pPr>
              <w:rPr>
                <w:b/>
                <w:lang w:val="pt-BR"/>
              </w:rPr>
            </w:pPr>
          </w:p>
        </w:tc>
      </w:tr>
      <w:tr w:rsidR="00377A9C" w14:paraId="0CDC2A1C" w14:textId="77777777" w:rsidTr="00F87AD4">
        <w:tc>
          <w:tcPr>
            <w:tcW w:w="2628" w:type="dxa"/>
          </w:tcPr>
          <w:p w14:paraId="0CDC2A17" w14:textId="77777777" w:rsidR="00377A9C" w:rsidRDefault="00F21257">
            <w:pPr>
              <w:rPr>
                <w:b/>
                <w:lang w:val="pt-BR"/>
              </w:rPr>
            </w:pPr>
            <w:r>
              <w:rPr>
                <w:b/>
                <w:lang w:val="pt-BR"/>
              </w:rPr>
              <w:t>Guide Reference</w:t>
            </w:r>
          </w:p>
        </w:tc>
        <w:tc>
          <w:tcPr>
            <w:tcW w:w="1557" w:type="dxa"/>
          </w:tcPr>
          <w:p w14:paraId="0CDC2A18" w14:textId="77777777" w:rsidR="00377A9C" w:rsidRDefault="00F21257">
            <w:pPr>
              <w:rPr>
                <w:b/>
                <w:lang w:val="pt-BR"/>
              </w:rPr>
            </w:pPr>
            <w:r>
              <w:rPr>
                <w:b/>
                <w:lang w:val="pt-BR"/>
              </w:rPr>
              <w:t>7.3.3</w:t>
            </w:r>
          </w:p>
        </w:tc>
        <w:tc>
          <w:tcPr>
            <w:tcW w:w="1683" w:type="dxa"/>
          </w:tcPr>
          <w:p w14:paraId="0CDC2A19" w14:textId="77777777" w:rsidR="00377A9C" w:rsidRDefault="00377A9C">
            <w:pPr>
              <w:rPr>
                <w:b/>
                <w:lang w:val="pt-BR"/>
              </w:rPr>
            </w:pPr>
          </w:p>
        </w:tc>
        <w:tc>
          <w:tcPr>
            <w:tcW w:w="1620" w:type="dxa"/>
          </w:tcPr>
          <w:p w14:paraId="0CDC2A1A" w14:textId="77777777" w:rsidR="00377A9C" w:rsidRDefault="00377A9C">
            <w:pPr>
              <w:rPr>
                <w:b/>
                <w:lang w:val="pt-BR"/>
              </w:rPr>
            </w:pPr>
          </w:p>
        </w:tc>
        <w:tc>
          <w:tcPr>
            <w:tcW w:w="1368" w:type="dxa"/>
          </w:tcPr>
          <w:p w14:paraId="0CDC2A1B" w14:textId="77777777" w:rsidR="00377A9C" w:rsidRDefault="00377A9C">
            <w:pPr>
              <w:rPr>
                <w:b/>
                <w:lang w:val="pt-BR"/>
              </w:rPr>
            </w:pPr>
          </w:p>
        </w:tc>
      </w:tr>
      <w:tr w:rsidR="00F87AD4" w14:paraId="0CDC2A25" w14:textId="77777777" w:rsidTr="00F87AD4">
        <w:tc>
          <w:tcPr>
            <w:tcW w:w="2628" w:type="dxa"/>
          </w:tcPr>
          <w:p w14:paraId="0CDC2A1D" w14:textId="77777777" w:rsidR="00F87AD4" w:rsidRDefault="00F87AD4" w:rsidP="00F87AD4">
            <w:pPr>
              <w:rPr>
                <w:b/>
                <w:lang w:val="pt-BR"/>
              </w:rPr>
            </w:pPr>
            <w:r>
              <w:rPr>
                <w:b/>
                <w:lang w:val="pt-BR"/>
              </w:rPr>
              <w:t>NERC Standard</w:t>
            </w:r>
          </w:p>
        </w:tc>
        <w:tc>
          <w:tcPr>
            <w:tcW w:w="1557" w:type="dxa"/>
          </w:tcPr>
          <w:p w14:paraId="09696340" w14:textId="77777777" w:rsidR="00F87AD4" w:rsidRDefault="00F87AD4" w:rsidP="00F87AD4">
            <w:pPr>
              <w:rPr>
                <w:b/>
                <w:lang w:val="pt-BR"/>
              </w:rPr>
            </w:pPr>
            <w:r>
              <w:rPr>
                <w:b/>
                <w:lang w:val="pt-BR"/>
              </w:rPr>
              <w:t>IRO-018-1(i)</w:t>
            </w:r>
          </w:p>
          <w:p w14:paraId="0CDC2A1F" w14:textId="2B113A16" w:rsidR="00F87AD4" w:rsidRDefault="00F87AD4" w:rsidP="00F87AD4">
            <w:pPr>
              <w:rPr>
                <w:b/>
                <w:lang w:val="pt-BR"/>
              </w:rPr>
            </w:pPr>
            <w:r>
              <w:rPr>
                <w:b/>
                <w:lang w:val="pt-BR"/>
              </w:rPr>
              <w:t>R1.3</w:t>
            </w:r>
          </w:p>
        </w:tc>
        <w:tc>
          <w:tcPr>
            <w:tcW w:w="1683" w:type="dxa"/>
          </w:tcPr>
          <w:p w14:paraId="1F9F4911" w14:textId="5513205B" w:rsidR="00F87AD4" w:rsidRDefault="00F87AD4" w:rsidP="00F87AD4">
            <w:pPr>
              <w:rPr>
                <w:b/>
              </w:rPr>
            </w:pPr>
            <w:r>
              <w:rPr>
                <w:b/>
              </w:rPr>
              <w:t>TOP-003-</w:t>
            </w:r>
            <w:r w:rsidR="000658FC">
              <w:rPr>
                <w:b/>
              </w:rPr>
              <w:t>5</w:t>
            </w:r>
          </w:p>
          <w:p w14:paraId="0CDC2A21" w14:textId="35374842" w:rsidR="00F87AD4" w:rsidRDefault="000658FC" w:rsidP="00F87AD4">
            <w:pPr>
              <w:rPr>
                <w:b/>
                <w:lang w:val="pt-BR"/>
              </w:rPr>
            </w:pPr>
            <w:r>
              <w:rPr>
                <w:b/>
              </w:rPr>
              <w:t xml:space="preserve">R5, </w:t>
            </w:r>
            <w:r w:rsidR="00F87AD4">
              <w:rPr>
                <w:b/>
              </w:rPr>
              <w:t>R5.2</w:t>
            </w:r>
          </w:p>
        </w:tc>
        <w:tc>
          <w:tcPr>
            <w:tcW w:w="1620" w:type="dxa"/>
          </w:tcPr>
          <w:p w14:paraId="0CDC2A23" w14:textId="7647BDBD" w:rsidR="00F87AD4" w:rsidRDefault="00F87AD4" w:rsidP="00F87AD4">
            <w:pPr>
              <w:rPr>
                <w:b/>
              </w:rPr>
            </w:pPr>
            <w:r w:rsidRPr="00F87AD4">
              <w:rPr>
                <w:b/>
              </w:rPr>
              <w:t>TOP-010-1(i) R1.3</w:t>
            </w:r>
          </w:p>
        </w:tc>
        <w:tc>
          <w:tcPr>
            <w:tcW w:w="1368" w:type="dxa"/>
          </w:tcPr>
          <w:p w14:paraId="0CDC2A24" w14:textId="5B4DDEC2" w:rsidR="00F87AD4" w:rsidRDefault="00F87AD4" w:rsidP="00F87AD4">
            <w:pPr>
              <w:rPr>
                <w:b/>
              </w:rPr>
            </w:pPr>
          </w:p>
        </w:tc>
      </w:tr>
    </w:tbl>
    <w:p w14:paraId="0CDC2A26"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377A9C" w14:paraId="0CDC2A2A" w14:textId="77777777">
        <w:tc>
          <w:tcPr>
            <w:tcW w:w="1908" w:type="dxa"/>
          </w:tcPr>
          <w:p w14:paraId="0CDC2A27" w14:textId="77777777" w:rsidR="00377A9C" w:rsidRDefault="00F21257">
            <w:pPr>
              <w:rPr>
                <w:b/>
              </w:rPr>
            </w:pPr>
            <w:r>
              <w:rPr>
                <w:b/>
              </w:rPr>
              <w:t xml:space="preserve">Version: 1 </w:t>
            </w:r>
          </w:p>
        </w:tc>
        <w:tc>
          <w:tcPr>
            <w:tcW w:w="2250" w:type="dxa"/>
          </w:tcPr>
          <w:p w14:paraId="0CDC2A28" w14:textId="5666537E" w:rsidR="00377A9C" w:rsidRDefault="00F21257">
            <w:pPr>
              <w:rPr>
                <w:b/>
              </w:rPr>
            </w:pPr>
            <w:r>
              <w:rPr>
                <w:b/>
              </w:rPr>
              <w:t xml:space="preserve">Revision: </w:t>
            </w:r>
            <w:r w:rsidR="006B1F61">
              <w:rPr>
                <w:b/>
              </w:rPr>
              <w:t>9</w:t>
            </w:r>
          </w:p>
        </w:tc>
        <w:tc>
          <w:tcPr>
            <w:tcW w:w="4680" w:type="dxa"/>
          </w:tcPr>
          <w:p w14:paraId="0CDC2A29" w14:textId="7D3EADD9" w:rsidR="00377A9C" w:rsidRDefault="00F21257">
            <w:pPr>
              <w:rPr>
                <w:b/>
              </w:rPr>
            </w:pPr>
            <w:r>
              <w:rPr>
                <w:b/>
              </w:rPr>
              <w:t>Effective Date:  December 3</w:t>
            </w:r>
            <w:r w:rsidR="006B1F61">
              <w:rPr>
                <w:b/>
              </w:rPr>
              <w:t>1</w:t>
            </w:r>
            <w:r>
              <w:rPr>
                <w:b/>
              </w:rPr>
              <w:t>, 20</w:t>
            </w:r>
            <w:r w:rsidR="006B1F61">
              <w:rPr>
                <w:b/>
              </w:rPr>
              <w:t>20</w:t>
            </w:r>
          </w:p>
        </w:tc>
      </w:tr>
    </w:tbl>
    <w:p w14:paraId="0CDC2A2B" w14:textId="77777777" w:rsidR="00377A9C" w:rsidRDefault="00377A9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396"/>
        <w:gridCol w:w="81"/>
        <w:gridCol w:w="7101"/>
        <w:gridCol w:w="59"/>
      </w:tblGrid>
      <w:tr w:rsidR="00377A9C" w14:paraId="0CDC2A2E" w14:textId="77777777">
        <w:trPr>
          <w:trHeight w:val="576"/>
          <w:tblHeader/>
        </w:trPr>
        <w:tc>
          <w:tcPr>
            <w:tcW w:w="1857" w:type="dxa"/>
            <w:gridSpan w:val="3"/>
            <w:tcBorders>
              <w:top w:val="double" w:sz="4" w:space="0" w:color="auto"/>
              <w:left w:val="nil"/>
              <w:bottom w:val="double" w:sz="4" w:space="0" w:color="auto"/>
            </w:tcBorders>
            <w:vAlign w:val="center"/>
          </w:tcPr>
          <w:p w14:paraId="0CDC2A2C" w14:textId="77777777" w:rsidR="00377A9C" w:rsidRDefault="00F21257" w:rsidP="004B2E18">
            <w:pPr>
              <w:jc w:val="center"/>
              <w:rPr>
                <w:b/>
              </w:rPr>
            </w:pPr>
            <w:r>
              <w:rPr>
                <w:b/>
              </w:rPr>
              <w:t>Step</w:t>
            </w:r>
          </w:p>
        </w:tc>
        <w:tc>
          <w:tcPr>
            <w:tcW w:w="7359" w:type="dxa"/>
            <w:gridSpan w:val="2"/>
            <w:tcBorders>
              <w:top w:val="double" w:sz="4" w:space="0" w:color="auto"/>
              <w:bottom w:val="double" w:sz="4" w:space="0" w:color="auto"/>
              <w:right w:val="nil"/>
            </w:tcBorders>
            <w:vAlign w:val="center"/>
          </w:tcPr>
          <w:p w14:paraId="0CDC2A2D" w14:textId="77777777" w:rsidR="00377A9C" w:rsidRDefault="00F21257">
            <w:pPr>
              <w:rPr>
                <w:b/>
              </w:rPr>
            </w:pPr>
            <w:r>
              <w:rPr>
                <w:b/>
              </w:rPr>
              <w:t>Action</w:t>
            </w:r>
          </w:p>
        </w:tc>
      </w:tr>
      <w:tr w:rsidR="00377A9C" w14:paraId="0CDC2A30" w14:textId="77777777">
        <w:trPr>
          <w:trHeight w:val="576"/>
        </w:trPr>
        <w:tc>
          <w:tcPr>
            <w:tcW w:w="9216" w:type="dxa"/>
            <w:gridSpan w:val="5"/>
            <w:tcBorders>
              <w:left w:val="double" w:sz="4" w:space="0" w:color="auto"/>
              <w:bottom w:val="double" w:sz="4" w:space="0" w:color="auto"/>
              <w:right w:val="double" w:sz="4" w:space="0" w:color="auto"/>
            </w:tcBorders>
            <w:vAlign w:val="center"/>
          </w:tcPr>
          <w:p w14:paraId="0CDC2A2F" w14:textId="77777777" w:rsidR="00377A9C" w:rsidRDefault="00F21257" w:rsidP="00B11EFF">
            <w:pPr>
              <w:pStyle w:val="Heading3"/>
              <w:rPr>
                <w:u w:val="single"/>
              </w:rPr>
            </w:pPr>
            <w:bookmarkStart w:id="214" w:name="_Telemetry_Issues_that"/>
            <w:bookmarkStart w:id="215" w:name="_Real-Time_Data_Issues"/>
            <w:bookmarkEnd w:id="214"/>
            <w:bookmarkEnd w:id="215"/>
            <w:r>
              <w:t>Real-Time Data Issues known by the QSE</w:t>
            </w:r>
          </w:p>
        </w:tc>
      </w:tr>
      <w:tr w:rsidR="00377A9C" w14:paraId="0CDC2A33" w14:textId="77777777">
        <w:trPr>
          <w:trHeight w:val="576"/>
        </w:trPr>
        <w:tc>
          <w:tcPr>
            <w:tcW w:w="1857" w:type="dxa"/>
            <w:gridSpan w:val="3"/>
            <w:tcBorders>
              <w:top w:val="double" w:sz="4" w:space="0" w:color="auto"/>
              <w:left w:val="nil"/>
              <w:bottom w:val="single" w:sz="4" w:space="0" w:color="auto"/>
            </w:tcBorders>
            <w:vAlign w:val="center"/>
          </w:tcPr>
          <w:p w14:paraId="0CDC2A31" w14:textId="71A028E8" w:rsidR="00377A9C" w:rsidRDefault="00F21257">
            <w:pPr>
              <w:jc w:val="center"/>
              <w:rPr>
                <w:b/>
              </w:rPr>
            </w:pPr>
            <w:r>
              <w:rPr>
                <w:b/>
              </w:rPr>
              <w:t>N</w:t>
            </w:r>
            <w:r w:rsidR="004B2E18">
              <w:rPr>
                <w:b/>
              </w:rPr>
              <w:t>ote</w:t>
            </w:r>
          </w:p>
        </w:tc>
        <w:tc>
          <w:tcPr>
            <w:tcW w:w="7359" w:type="dxa"/>
            <w:gridSpan w:val="2"/>
            <w:tcBorders>
              <w:top w:val="single" w:sz="4" w:space="0" w:color="auto"/>
              <w:bottom w:val="single" w:sz="4" w:space="0" w:color="auto"/>
              <w:right w:val="nil"/>
            </w:tcBorders>
            <w:vAlign w:val="center"/>
          </w:tcPr>
          <w:p w14:paraId="0CDC2A32" w14:textId="77777777" w:rsidR="00377A9C" w:rsidRDefault="00F21257">
            <w:pPr>
              <w:rPr>
                <w:b/>
                <w:u w:val="single"/>
              </w:rPr>
            </w:pPr>
            <w:r>
              <w:t>Manually replaced telemetry data is data entered by a QSE on their systems that is transmitted to ERCOT via ICCP in place of the normal points experiencing an issue.  If Reliability issues can’t be resolved in a timely manner, ERCOT reserves the right to order the Resource off-line until the problem is resolved.</w:t>
            </w:r>
          </w:p>
        </w:tc>
      </w:tr>
      <w:tr w:rsidR="00377A9C" w14:paraId="0CDC2A3C" w14:textId="77777777">
        <w:trPr>
          <w:trHeight w:val="576"/>
        </w:trPr>
        <w:tc>
          <w:tcPr>
            <w:tcW w:w="1857" w:type="dxa"/>
            <w:gridSpan w:val="3"/>
            <w:tcBorders>
              <w:top w:val="single" w:sz="4" w:space="0" w:color="auto"/>
              <w:left w:val="nil"/>
              <w:bottom w:val="single" w:sz="4" w:space="0" w:color="auto"/>
            </w:tcBorders>
            <w:vAlign w:val="center"/>
          </w:tcPr>
          <w:p w14:paraId="0CDC2A34" w14:textId="77777777" w:rsidR="00377A9C" w:rsidRDefault="00F21257">
            <w:pPr>
              <w:jc w:val="center"/>
              <w:rPr>
                <w:b/>
              </w:rPr>
            </w:pPr>
            <w:r>
              <w:rPr>
                <w:b/>
              </w:rPr>
              <w:t xml:space="preserve">Notification of Telemetry </w:t>
            </w:r>
          </w:p>
          <w:p w14:paraId="0CDC2A35" w14:textId="77777777" w:rsidR="00377A9C" w:rsidRDefault="00F21257">
            <w:pPr>
              <w:jc w:val="center"/>
              <w:rPr>
                <w:b/>
              </w:rPr>
            </w:pPr>
            <w:r>
              <w:rPr>
                <w:b/>
              </w:rPr>
              <w:t>Data</w:t>
            </w:r>
          </w:p>
          <w:p w14:paraId="0CDC2A36" w14:textId="77777777" w:rsidR="00377A9C" w:rsidRDefault="00F21257">
            <w:pPr>
              <w:jc w:val="center"/>
              <w:rPr>
                <w:b/>
              </w:rPr>
            </w:pPr>
            <w:r>
              <w:rPr>
                <w:b/>
              </w:rPr>
              <w:t>Issue</w:t>
            </w:r>
          </w:p>
        </w:tc>
        <w:tc>
          <w:tcPr>
            <w:tcW w:w="7359" w:type="dxa"/>
            <w:gridSpan w:val="2"/>
            <w:tcBorders>
              <w:top w:val="single" w:sz="4" w:space="0" w:color="auto"/>
              <w:bottom w:val="single" w:sz="4" w:space="0" w:color="auto"/>
              <w:right w:val="nil"/>
            </w:tcBorders>
            <w:vAlign w:val="center"/>
          </w:tcPr>
          <w:p w14:paraId="0CDC2A37" w14:textId="77777777" w:rsidR="00377A9C" w:rsidRDefault="00F21257">
            <w:pPr>
              <w:rPr>
                <w:b/>
                <w:u w:val="single"/>
              </w:rPr>
            </w:pPr>
            <w:r>
              <w:rPr>
                <w:b/>
                <w:u w:val="single"/>
              </w:rPr>
              <w:t>IF:</w:t>
            </w:r>
          </w:p>
          <w:p w14:paraId="0CDC2A38" w14:textId="77777777" w:rsidR="00377A9C" w:rsidRDefault="00F21257">
            <w:pPr>
              <w:numPr>
                <w:ilvl w:val="0"/>
                <w:numId w:val="27"/>
              </w:numPr>
              <w:ind w:left="720"/>
            </w:pPr>
            <w:r>
              <w:t>Notified of a telemetry data issue (telemetry data will not be available or is unreliable for operational purposes;</w:t>
            </w:r>
          </w:p>
          <w:p w14:paraId="0CDC2A39" w14:textId="77777777" w:rsidR="00377A9C" w:rsidRDefault="00F21257">
            <w:r>
              <w:rPr>
                <w:b/>
                <w:u w:val="single"/>
              </w:rPr>
              <w:t>THEN:</w:t>
            </w:r>
          </w:p>
          <w:p w14:paraId="0CDC2A3A" w14:textId="77777777" w:rsidR="00377A9C" w:rsidRDefault="00F21257" w:rsidP="00513D96">
            <w:pPr>
              <w:numPr>
                <w:ilvl w:val="0"/>
                <w:numId w:val="111"/>
              </w:numPr>
            </w:pPr>
            <w:r>
              <w:t>The QSE should correct the telemetry data as soon as practicable, or,</w:t>
            </w:r>
          </w:p>
          <w:p w14:paraId="0CDC2A3B" w14:textId="77777777" w:rsidR="00377A9C" w:rsidRDefault="00F21257" w:rsidP="00513D96">
            <w:pPr>
              <w:numPr>
                <w:ilvl w:val="0"/>
                <w:numId w:val="111"/>
              </w:numPr>
            </w:pPr>
            <w:r>
              <w:t>Manually replace the data, if available.</w:t>
            </w:r>
          </w:p>
        </w:tc>
      </w:tr>
      <w:tr w:rsidR="00377A9C" w14:paraId="0CDC2A43" w14:textId="77777777">
        <w:trPr>
          <w:trHeight w:val="576"/>
        </w:trPr>
        <w:tc>
          <w:tcPr>
            <w:tcW w:w="1857" w:type="dxa"/>
            <w:gridSpan w:val="3"/>
            <w:tcBorders>
              <w:top w:val="single" w:sz="4" w:space="0" w:color="auto"/>
              <w:left w:val="nil"/>
              <w:bottom w:val="double" w:sz="4" w:space="0" w:color="auto"/>
            </w:tcBorders>
            <w:vAlign w:val="center"/>
          </w:tcPr>
          <w:p w14:paraId="0CDC2A3D" w14:textId="77777777" w:rsidR="00377A9C" w:rsidRDefault="00F21257">
            <w:pPr>
              <w:jc w:val="center"/>
              <w:rPr>
                <w:b/>
              </w:rPr>
            </w:pPr>
            <w:r>
              <w:rPr>
                <w:b/>
              </w:rPr>
              <w:t>Cannot</w:t>
            </w:r>
          </w:p>
          <w:p w14:paraId="0CDC2A3E" w14:textId="77777777" w:rsidR="00377A9C" w:rsidRDefault="00F21257">
            <w:pPr>
              <w:jc w:val="center"/>
              <w:rPr>
                <w:b/>
              </w:rPr>
            </w:pPr>
            <w:r>
              <w:rPr>
                <w:b/>
              </w:rPr>
              <w:t>Resolve</w:t>
            </w:r>
          </w:p>
        </w:tc>
        <w:tc>
          <w:tcPr>
            <w:tcW w:w="7359" w:type="dxa"/>
            <w:gridSpan w:val="2"/>
            <w:tcBorders>
              <w:top w:val="single" w:sz="4" w:space="0" w:color="auto"/>
              <w:bottom w:val="double" w:sz="4" w:space="0" w:color="auto"/>
              <w:right w:val="nil"/>
            </w:tcBorders>
            <w:vAlign w:val="center"/>
          </w:tcPr>
          <w:p w14:paraId="0CDC2A3F" w14:textId="77777777" w:rsidR="00377A9C" w:rsidRDefault="00F21257">
            <w:pPr>
              <w:rPr>
                <w:b/>
                <w:u w:val="single"/>
              </w:rPr>
            </w:pPr>
            <w:r>
              <w:rPr>
                <w:b/>
                <w:u w:val="single"/>
              </w:rPr>
              <w:t>IF:</w:t>
            </w:r>
          </w:p>
          <w:p w14:paraId="0CDC2A40" w14:textId="77777777" w:rsidR="00377A9C" w:rsidRDefault="00F21257">
            <w:pPr>
              <w:numPr>
                <w:ilvl w:val="0"/>
                <w:numId w:val="28"/>
              </w:numPr>
            </w:pPr>
            <w:r>
              <w:t>The QSE cannot resolve the telemetry data issue within two Business Day, fix the issue in a timely manner;</w:t>
            </w:r>
          </w:p>
          <w:p w14:paraId="0CDC2A41" w14:textId="77777777" w:rsidR="00377A9C" w:rsidRDefault="00F21257">
            <w:pPr>
              <w:rPr>
                <w:b/>
                <w:u w:val="single"/>
              </w:rPr>
            </w:pPr>
            <w:r>
              <w:rPr>
                <w:b/>
                <w:u w:val="single"/>
              </w:rPr>
              <w:t>THEN:</w:t>
            </w:r>
          </w:p>
          <w:p w14:paraId="0CDC2A42" w14:textId="77777777" w:rsidR="00377A9C" w:rsidRDefault="00F21257">
            <w:pPr>
              <w:numPr>
                <w:ilvl w:val="0"/>
                <w:numId w:val="28"/>
              </w:numPr>
              <w:rPr>
                <w:b/>
                <w:u w:val="single"/>
              </w:rPr>
            </w:pPr>
            <w:r>
              <w:t>The QSE shall provide an estimated time of resolution.</w:t>
            </w:r>
          </w:p>
        </w:tc>
      </w:tr>
      <w:tr w:rsidR="00377A9C" w14:paraId="0CDC2A45" w14:textId="77777777">
        <w:trPr>
          <w:trHeight w:val="576"/>
        </w:trPr>
        <w:tc>
          <w:tcPr>
            <w:tcW w:w="9216" w:type="dxa"/>
            <w:gridSpan w:val="5"/>
            <w:tcBorders>
              <w:top w:val="single" w:sz="4" w:space="0" w:color="auto"/>
              <w:left w:val="double" w:sz="4" w:space="0" w:color="auto"/>
              <w:bottom w:val="double" w:sz="4" w:space="0" w:color="auto"/>
              <w:right w:val="double" w:sz="4" w:space="0" w:color="auto"/>
            </w:tcBorders>
            <w:vAlign w:val="center"/>
          </w:tcPr>
          <w:p w14:paraId="0CDC2A44" w14:textId="77777777" w:rsidR="00377A9C" w:rsidRDefault="00F21257" w:rsidP="00B11EFF">
            <w:pPr>
              <w:pStyle w:val="Heading3"/>
              <w:rPr>
                <w:u w:val="single"/>
              </w:rPr>
            </w:pPr>
            <w:bookmarkStart w:id="216" w:name="_Market_Participant_Backup"/>
            <w:bookmarkStart w:id="217" w:name="_Market_Participant_Backup/Alternate"/>
            <w:bookmarkEnd w:id="216"/>
            <w:bookmarkEnd w:id="217"/>
            <w:r>
              <w:t>Backup/Alternate Control Center Transfer</w:t>
            </w:r>
          </w:p>
        </w:tc>
      </w:tr>
      <w:tr w:rsidR="00377A9C" w14:paraId="0CDC2A4A" w14:textId="77777777">
        <w:trPr>
          <w:trHeight w:val="576"/>
        </w:trPr>
        <w:tc>
          <w:tcPr>
            <w:tcW w:w="1857" w:type="dxa"/>
            <w:gridSpan w:val="3"/>
            <w:tcBorders>
              <w:top w:val="double" w:sz="4" w:space="0" w:color="auto"/>
              <w:left w:val="nil"/>
              <w:bottom w:val="single" w:sz="4" w:space="0" w:color="auto"/>
            </w:tcBorders>
            <w:vAlign w:val="center"/>
          </w:tcPr>
          <w:p w14:paraId="0CDC2A46" w14:textId="77777777" w:rsidR="00377A9C" w:rsidRDefault="00F21257">
            <w:pPr>
              <w:jc w:val="center"/>
              <w:rPr>
                <w:b/>
              </w:rPr>
            </w:pPr>
            <w:r>
              <w:rPr>
                <w:b/>
                <w:bCs/>
              </w:rPr>
              <w:t>1</w:t>
            </w:r>
          </w:p>
        </w:tc>
        <w:tc>
          <w:tcPr>
            <w:tcW w:w="7359" w:type="dxa"/>
            <w:gridSpan w:val="2"/>
            <w:tcBorders>
              <w:top w:val="double" w:sz="4" w:space="0" w:color="auto"/>
              <w:bottom w:val="single" w:sz="4" w:space="0" w:color="auto"/>
              <w:right w:val="nil"/>
            </w:tcBorders>
            <w:vAlign w:val="center"/>
          </w:tcPr>
          <w:p w14:paraId="0CDC2A47" w14:textId="77777777" w:rsidR="00377A9C" w:rsidRDefault="00F21257">
            <w:pPr>
              <w:rPr>
                <w:rFonts w:ascii="Calibri" w:eastAsiaTheme="minorHAnsi" w:hAnsi="Calibri"/>
              </w:rPr>
            </w:pPr>
            <w:r>
              <w:t xml:space="preserve">When notified by a QSE that they will be transferring to or from their backup/alternate control center,  </w:t>
            </w:r>
          </w:p>
          <w:p w14:paraId="0CDC2A48" w14:textId="77777777" w:rsidR="00377A9C" w:rsidRDefault="00F21257" w:rsidP="00513D96">
            <w:pPr>
              <w:numPr>
                <w:ilvl w:val="0"/>
                <w:numId w:val="74"/>
              </w:numPr>
            </w:pPr>
            <w:r>
              <w:t xml:space="preserve">Identify the [QSE] in the email notification </w:t>
            </w:r>
          </w:p>
          <w:p w14:paraId="0CDC2A49" w14:textId="77777777" w:rsidR="00377A9C" w:rsidRDefault="00F21257" w:rsidP="00513D96">
            <w:pPr>
              <w:numPr>
                <w:ilvl w:val="0"/>
                <w:numId w:val="74"/>
              </w:numPr>
              <w:rPr>
                <w:b/>
                <w:u w:val="single"/>
              </w:rPr>
            </w:pPr>
            <w:r>
              <w:t>Send e-mail to “1 ERCOT System Operators”</w:t>
            </w:r>
          </w:p>
        </w:tc>
      </w:tr>
      <w:tr w:rsidR="00377A9C" w14:paraId="0CDC2A4D" w14:textId="77777777">
        <w:trPr>
          <w:trHeight w:val="576"/>
        </w:trPr>
        <w:tc>
          <w:tcPr>
            <w:tcW w:w="1857" w:type="dxa"/>
            <w:gridSpan w:val="3"/>
            <w:tcBorders>
              <w:top w:val="single" w:sz="4" w:space="0" w:color="auto"/>
              <w:left w:val="nil"/>
              <w:bottom w:val="single" w:sz="4" w:space="0" w:color="auto"/>
            </w:tcBorders>
            <w:vAlign w:val="center"/>
          </w:tcPr>
          <w:p w14:paraId="0CDC2A4B" w14:textId="77777777" w:rsidR="00377A9C" w:rsidRDefault="00F21257">
            <w:pPr>
              <w:jc w:val="center"/>
              <w:rPr>
                <w:b/>
                <w:bCs/>
              </w:rPr>
            </w:pPr>
            <w:r>
              <w:rPr>
                <w:b/>
                <w:bCs/>
              </w:rPr>
              <w:t>Log</w:t>
            </w:r>
          </w:p>
        </w:tc>
        <w:tc>
          <w:tcPr>
            <w:tcW w:w="7359" w:type="dxa"/>
            <w:gridSpan w:val="2"/>
            <w:tcBorders>
              <w:top w:val="single" w:sz="4" w:space="0" w:color="auto"/>
              <w:bottom w:val="single" w:sz="4" w:space="0" w:color="auto"/>
              <w:right w:val="nil"/>
            </w:tcBorders>
            <w:vAlign w:val="center"/>
          </w:tcPr>
          <w:p w14:paraId="0CDC2A4C" w14:textId="77777777" w:rsidR="00377A9C" w:rsidRDefault="00F21257">
            <w:r>
              <w:t>Log all actions.</w:t>
            </w:r>
          </w:p>
        </w:tc>
      </w:tr>
      <w:tr w:rsidR="00377A9C" w14:paraId="0CDC2A4F" w14:textId="77777777">
        <w:trPr>
          <w:trHeight w:val="576"/>
        </w:trPr>
        <w:tc>
          <w:tcPr>
            <w:tcW w:w="9216" w:type="dxa"/>
            <w:gridSpan w:val="5"/>
            <w:tcBorders>
              <w:top w:val="double" w:sz="4" w:space="0" w:color="auto"/>
              <w:left w:val="double" w:sz="4" w:space="0" w:color="auto"/>
              <w:bottom w:val="double" w:sz="4" w:space="0" w:color="auto"/>
              <w:right w:val="double" w:sz="4" w:space="0" w:color="auto"/>
            </w:tcBorders>
            <w:vAlign w:val="center"/>
          </w:tcPr>
          <w:p w14:paraId="0CDC2A4E" w14:textId="77777777" w:rsidR="00377A9C" w:rsidRDefault="00F21257" w:rsidP="00B11EFF">
            <w:pPr>
              <w:pStyle w:val="Heading3"/>
              <w:rPr>
                <w:u w:val="single"/>
              </w:rPr>
            </w:pPr>
            <w:bookmarkStart w:id="218" w:name="_Market_Participant_Issues"/>
            <w:bookmarkEnd w:id="218"/>
            <w:r>
              <w:t>QSE Issues</w:t>
            </w:r>
          </w:p>
        </w:tc>
      </w:tr>
      <w:tr w:rsidR="00377A9C" w14:paraId="0CDC2A52" w14:textId="77777777">
        <w:trPr>
          <w:gridAfter w:val="1"/>
          <w:wAfter w:w="61" w:type="dxa"/>
          <w:trHeight w:val="576"/>
          <w:tblHeader/>
        </w:trPr>
        <w:tc>
          <w:tcPr>
            <w:tcW w:w="1776" w:type="dxa"/>
            <w:gridSpan w:val="2"/>
            <w:tcBorders>
              <w:top w:val="double" w:sz="4" w:space="0" w:color="auto"/>
              <w:left w:val="nil"/>
              <w:bottom w:val="single" w:sz="4" w:space="0" w:color="auto"/>
            </w:tcBorders>
            <w:vAlign w:val="center"/>
          </w:tcPr>
          <w:p w14:paraId="0CDC2A50" w14:textId="77777777" w:rsidR="00377A9C" w:rsidRDefault="00F21257">
            <w:pPr>
              <w:jc w:val="center"/>
              <w:rPr>
                <w:b/>
              </w:rPr>
            </w:pPr>
            <w:bookmarkStart w:id="219" w:name="_Missing_Data_from"/>
            <w:bookmarkStart w:id="220" w:name="_6.2_Responding_to"/>
            <w:bookmarkStart w:id="221" w:name="_9.2_Responding_to"/>
            <w:bookmarkEnd w:id="219"/>
            <w:bookmarkEnd w:id="220"/>
            <w:bookmarkEnd w:id="221"/>
            <w:r>
              <w:rPr>
                <w:b/>
              </w:rPr>
              <w:t>1</w:t>
            </w:r>
          </w:p>
        </w:tc>
        <w:tc>
          <w:tcPr>
            <w:tcW w:w="7379" w:type="dxa"/>
            <w:gridSpan w:val="2"/>
            <w:tcBorders>
              <w:top w:val="double" w:sz="4" w:space="0" w:color="auto"/>
              <w:bottom w:val="single" w:sz="4" w:space="0" w:color="auto"/>
              <w:right w:val="nil"/>
            </w:tcBorders>
            <w:vAlign w:val="center"/>
          </w:tcPr>
          <w:p w14:paraId="0CDC2A51" w14:textId="77777777" w:rsidR="00377A9C" w:rsidRDefault="00F21257">
            <w:r>
              <w:t>If a QSE is not satisfied with ERCOT Operations responses to their issues, refer them to their Wholesale Client Representative for clarification/resolution.</w:t>
            </w:r>
          </w:p>
        </w:tc>
      </w:tr>
      <w:tr w:rsidR="00377A9C" w14:paraId="0CDC2A55" w14:textId="77777777">
        <w:trPr>
          <w:gridAfter w:val="1"/>
          <w:wAfter w:w="61" w:type="dxa"/>
          <w:trHeight w:val="576"/>
          <w:tblHeader/>
        </w:trPr>
        <w:tc>
          <w:tcPr>
            <w:tcW w:w="1776" w:type="dxa"/>
            <w:gridSpan w:val="2"/>
            <w:tcBorders>
              <w:top w:val="single" w:sz="4" w:space="0" w:color="auto"/>
              <w:left w:val="nil"/>
              <w:bottom w:val="single" w:sz="4" w:space="0" w:color="auto"/>
            </w:tcBorders>
            <w:vAlign w:val="center"/>
          </w:tcPr>
          <w:p w14:paraId="0CDC2A53" w14:textId="77777777" w:rsidR="00377A9C" w:rsidRDefault="00F21257">
            <w:pPr>
              <w:jc w:val="center"/>
              <w:rPr>
                <w:b/>
              </w:rPr>
            </w:pPr>
            <w:r>
              <w:rPr>
                <w:b/>
              </w:rPr>
              <w:t>2</w:t>
            </w:r>
          </w:p>
        </w:tc>
        <w:tc>
          <w:tcPr>
            <w:tcW w:w="7379" w:type="dxa"/>
            <w:gridSpan w:val="2"/>
            <w:tcBorders>
              <w:top w:val="single" w:sz="4" w:space="0" w:color="auto"/>
              <w:bottom w:val="single" w:sz="4" w:space="0" w:color="auto"/>
              <w:right w:val="nil"/>
            </w:tcBorders>
            <w:vAlign w:val="center"/>
          </w:tcPr>
          <w:p w14:paraId="0CDC2A54" w14:textId="736A93FA" w:rsidR="00377A9C" w:rsidRDefault="00F21257">
            <w:r>
              <w:t xml:space="preserve">If the System Operator believes the issue is with ERCOT systems applications (ICCP down, etc.), notify the ERCOT </w:t>
            </w:r>
            <w:r w:rsidR="00D442DD">
              <w:t>Service</w:t>
            </w:r>
            <w:r>
              <w:t xml:space="preserve"> Desk.</w:t>
            </w:r>
          </w:p>
        </w:tc>
      </w:tr>
      <w:tr w:rsidR="00377A9C" w14:paraId="0CDC2A58" w14:textId="77777777">
        <w:trPr>
          <w:gridAfter w:val="1"/>
          <w:wAfter w:w="61" w:type="dxa"/>
          <w:trHeight w:val="576"/>
          <w:tblHeader/>
        </w:trPr>
        <w:tc>
          <w:tcPr>
            <w:tcW w:w="1776" w:type="dxa"/>
            <w:gridSpan w:val="2"/>
            <w:tcBorders>
              <w:top w:val="single" w:sz="4" w:space="0" w:color="auto"/>
              <w:left w:val="nil"/>
              <w:bottom w:val="single" w:sz="4" w:space="0" w:color="auto"/>
            </w:tcBorders>
            <w:vAlign w:val="center"/>
          </w:tcPr>
          <w:p w14:paraId="0CDC2A56" w14:textId="77777777" w:rsidR="00377A9C" w:rsidRDefault="00F21257">
            <w:pPr>
              <w:jc w:val="center"/>
              <w:rPr>
                <w:b/>
              </w:rPr>
            </w:pPr>
            <w:r>
              <w:rPr>
                <w:b/>
              </w:rPr>
              <w:t>3</w:t>
            </w:r>
          </w:p>
        </w:tc>
        <w:tc>
          <w:tcPr>
            <w:tcW w:w="7379" w:type="dxa"/>
            <w:gridSpan w:val="2"/>
            <w:tcBorders>
              <w:top w:val="single" w:sz="4" w:space="0" w:color="auto"/>
              <w:bottom w:val="single" w:sz="4" w:space="0" w:color="auto"/>
              <w:right w:val="nil"/>
            </w:tcBorders>
            <w:vAlign w:val="center"/>
          </w:tcPr>
          <w:p w14:paraId="0CDC2A57" w14:textId="26B2FA26" w:rsidR="00377A9C" w:rsidRDefault="00F21257">
            <w:r>
              <w:t xml:space="preserve">If a QSE is having an issue with ERCOT system applications (unable to access the portal, outage scheduler, etc.), instruct them to call the ERCOT </w:t>
            </w:r>
            <w:r w:rsidR="00D442DD">
              <w:t>Service</w:t>
            </w:r>
            <w:r>
              <w:t xml:space="preserve"> Desk.</w:t>
            </w:r>
          </w:p>
        </w:tc>
      </w:tr>
      <w:tr w:rsidR="00377A9C" w14:paraId="0CDC2A5B" w14:textId="77777777">
        <w:trPr>
          <w:gridAfter w:val="1"/>
          <w:wAfter w:w="61" w:type="dxa"/>
          <w:trHeight w:val="576"/>
          <w:tblHeader/>
        </w:trPr>
        <w:tc>
          <w:tcPr>
            <w:tcW w:w="1776" w:type="dxa"/>
            <w:gridSpan w:val="2"/>
            <w:tcBorders>
              <w:top w:val="single" w:sz="4" w:space="0" w:color="auto"/>
              <w:left w:val="nil"/>
              <w:bottom w:val="single" w:sz="4" w:space="0" w:color="auto"/>
            </w:tcBorders>
            <w:vAlign w:val="center"/>
          </w:tcPr>
          <w:p w14:paraId="0CDC2A59" w14:textId="77777777" w:rsidR="00377A9C" w:rsidRDefault="00F21257">
            <w:pPr>
              <w:jc w:val="center"/>
              <w:rPr>
                <w:b/>
              </w:rPr>
            </w:pPr>
            <w:r>
              <w:rPr>
                <w:b/>
              </w:rPr>
              <w:t>4</w:t>
            </w:r>
          </w:p>
        </w:tc>
        <w:tc>
          <w:tcPr>
            <w:tcW w:w="7379" w:type="dxa"/>
            <w:gridSpan w:val="2"/>
            <w:tcBorders>
              <w:top w:val="single" w:sz="4" w:space="0" w:color="auto"/>
              <w:bottom w:val="single" w:sz="4" w:space="0" w:color="auto"/>
              <w:right w:val="nil"/>
            </w:tcBorders>
            <w:vAlign w:val="center"/>
          </w:tcPr>
          <w:p w14:paraId="0CDC2A5A" w14:textId="77777777" w:rsidR="00377A9C" w:rsidRDefault="00F21257">
            <w:r>
              <w:t>As time permits, notify the Shift Supervisor of any actions taken and unresolved issues.</w:t>
            </w:r>
          </w:p>
        </w:tc>
      </w:tr>
      <w:tr w:rsidR="00377A9C" w14:paraId="0CDC2A5E" w14:textId="77777777">
        <w:trPr>
          <w:gridAfter w:val="1"/>
          <w:wAfter w:w="61" w:type="dxa"/>
          <w:trHeight w:val="576"/>
          <w:tblHeader/>
        </w:trPr>
        <w:tc>
          <w:tcPr>
            <w:tcW w:w="1776" w:type="dxa"/>
            <w:gridSpan w:val="2"/>
            <w:tcBorders>
              <w:top w:val="single" w:sz="4" w:space="0" w:color="auto"/>
              <w:left w:val="nil"/>
              <w:bottom w:val="double" w:sz="4" w:space="0" w:color="auto"/>
            </w:tcBorders>
            <w:vAlign w:val="center"/>
          </w:tcPr>
          <w:p w14:paraId="0CDC2A5C" w14:textId="77777777" w:rsidR="00377A9C" w:rsidRDefault="00F21257">
            <w:pPr>
              <w:jc w:val="center"/>
              <w:rPr>
                <w:b/>
              </w:rPr>
            </w:pPr>
            <w:r>
              <w:rPr>
                <w:b/>
              </w:rPr>
              <w:t>Log</w:t>
            </w:r>
          </w:p>
        </w:tc>
        <w:tc>
          <w:tcPr>
            <w:tcW w:w="7379" w:type="dxa"/>
            <w:gridSpan w:val="2"/>
            <w:tcBorders>
              <w:top w:val="single" w:sz="4" w:space="0" w:color="auto"/>
              <w:bottom w:val="double" w:sz="4" w:space="0" w:color="auto"/>
              <w:right w:val="nil"/>
            </w:tcBorders>
            <w:vAlign w:val="center"/>
          </w:tcPr>
          <w:p w14:paraId="0CDC2A5D" w14:textId="77777777" w:rsidR="00377A9C" w:rsidRDefault="00F21257">
            <w:r>
              <w:t>Log all actions.</w:t>
            </w:r>
          </w:p>
        </w:tc>
      </w:tr>
      <w:tr w:rsidR="00377A9C" w14:paraId="0CDC2A60" w14:textId="77777777">
        <w:trPr>
          <w:gridAfter w:val="1"/>
          <w:wAfter w:w="61" w:type="dxa"/>
          <w:trHeight w:val="576"/>
          <w:tblHeader/>
        </w:trPr>
        <w:tc>
          <w:tcPr>
            <w:tcW w:w="9155" w:type="dxa"/>
            <w:gridSpan w:val="4"/>
            <w:tcBorders>
              <w:top w:val="double" w:sz="4" w:space="0" w:color="auto"/>
              <w:left w:val="double" w:sz="4" w:space="0" w:color="auto"/>
              <w:bottom w:val="double" w:sz="4" w:space="0" w:color="auto"/>
              <w:right w:val="double" w:sz="4" w:space="0" w:color="auto"/>
            </w:tcBorders>
          </w:tcPr>
          <w:p w14:paraId="0CDC2A5F" w14:textId="68A045FB" w:rsidR="00377A9C" w:rsidRDefault="00F21257" w:rsidP="00B11EFF">
            <w:pPr>
              <w:pStyle w:val="Heading3"/>
            </w:pPr>
            <w:bookmarkStart w:id="222" w:name="_Missing_Data_from_1"/>
            <w:bookmarkEnd w:id="222"/>
            <w:r>
              <w:t xml:space="preserve">Missing Data from </w:t>
            </w:r>
            <w:r w:rsidR="006B1F61" w:rsidRPr="006B1F61">
              <w:t>ERCOT Website</w:t>
            </w:r>
            <w:r>
              <w:t xml:space="preserve"> Postings</w:t>
            </w:r>
          </w:p>
        </w:tc>
      </w:tr>
      <w:tr w:rsidR="00377A9C" w14:paraId="0CDC2A67" w14:textId="77777777">
        <w:trPr>
          <w:gridAfter w:val="1"/>
          <w:wAfter w:w="61" w:type="dxa"/>
          <w:trHeight w:val="576"/>
          <w:tblHeader/>
        </w:trPr>
        <w:tc>
          <w:tcPr>
            <w:tcW w:w="1776" w:type="dxa"/>
            <w:gridSpan w:val="2"/>
            <w:tcBorders>
              <w:top w:val="double" w:sz="4" w:space="0" w:color="auto"/>
              <w:left w:val="nil"/>
              <w:bottom w:val="single" w:sz="4" w:space="0" w:color="auto"/>
            </w:tcBorders>
            <w:vAlign w:val="center"/>
          </w:tcPr>
          <w:p w14:paraId="0CDC2A61" w14:textId="77777777" w:rsidR="00377A9C" w:rsidRDefault="00F21257">
            <w:pPr>
              <w:jc w:val="center"/>
              <w:rPr>
                <w:b/>
              </w:rPr>
            </w:pPr>
            <w:r>
              <w:rPr>
                <w:b/>
              </w:rPr>
              <w:t>1</w:t>
            </w:r>
          </w:p>
        </w:tc>
        <w:tc>
          <w:tcPr>
            <w:tcW w:w="7379" w:type="dxa"/>
            <w:gridSpan w:val="2"/>
            <w:tcBorders>
              <w:top w:val="double" w:sz="4" w:space="0" w:color="auto"/>
              <w:bottom w:val="single" w:sz="4" w:space="0" w:color="auto"/>
              <w:right w:val="nil"/>
            </w:tcBorders>
            <w:vAlign w:val="center"/>
          </w:tcPr>
          <w:p w14:paraId="0CDC2A62" w14:textId="77777777" w:rsidR="00377A9C" w:rsidRDefault="00F21257">
            <w:pPr>
              <w:rPr>
                <w:b/>
                <w:u w:val="single"/>
              </w:rPr>
            </w:pPr>
            <w:r>
              <w:rPr>
                <w:b/>
                <w:u w:val="single"/>
              </w:rPr>
              <w:t>IF:</w:t>
            </w:r>
          </w:p>
          <w:p w14:paraId="0CDC2A63" w14:textId="77777777" w:rsidR="00377A9C" w:rsidRDefault="00F21257" w:rsidP="00513D96">
            <w:pPr>
              <w:numPr>
                <w:ilvl w:val="0"/>
                <w:numId w:val="53"/>
              </w:numPr>
              <w:tabs>
                <w:tab w:val="clear" w:pos="720"/>
              </w:tabs>
            </w:pPr>
            <w:r>
              <w:t>A call is received about data missing or data being incorrect,</w:t>
            </w:r>
          </w:p>
          <w:p w14:paraId="0CDC2A64" w14:textId="77777777" w:rsidR="00377A9C" w:rsidRDefault="00F21257">
            <w:pPr>
              <w:rPr>
                <w:b/>
                <w:u w:val="single"/>
              </w:rPr>
            </w:pPr>
            <w:r>
              <w:rPr>
                <w:b/>
                <w:u w:val="single"/>
              </w:rPr>
              <w:t>THEN:</w:t>
            </w:r>
          </w:p>
          <w:p w14:paraId="0CDC2A65" w14:textId="128C947B" w:rsidR="00377A9C" w:rsidRDefault="00F21257" w:rsidP="00513D96">
            <w:pPr>
              <w:numPr>
                <w:ilvl w:val="0"/>
                <w:numId w:val="53"/>
              </w:numPr>
              <w:tabs>
                <w:tab w:val="clear" w:pos="720"/>
              </w:tabs>
            </w:pPr>
            <w:r>
              <w:t xml:space="preserve">Transfer call to the </w:t>
            </w:r>
            <w:r w:rsidR="00D442DD">
              <w:t>Service</w:t>
            </w:r>
            <w:r>
              <w:t xml:space="preserve"> Desk, and</w:t>
            </w:r>
          </w:p>
          <w:p w14:paraId="0CDC2A66" w14:textId="77777777" w:rsidR="00377A9C" w:rsidRDefault="00F21257" w:rsidP="00513D96">
            <w:pPr>
              <w:numPr>
                <w:ilvl w:val="0"/>
                <w:numId w:val="53"/>
              </w:numPr>
              <w:tabs>
                <w:tab w:val="clear" w:pos="720"/>
              </w:tabs>
              <w:rPr>
                <w:b/>
              </w:rPr>
            </w:pPr>
            <w:r>
              <w:t>Notify the Shift Supervisor and Operations Support Engineer.</w:t>
            </w:r>
          </w:p>
        </w:tc>
      </w:tr>
      <w:tr w:rsidR="00377A9C" w14:paraId="0CDC2A6A" w14:textId="77777777">
        <w:trPr>
          <w:gridAfter w:val="1"/>
          <w:wAfter w:w="61" w:type="dxa"/>
          <w:trHeight w:val="576"/>
          <w:tblHeader/>
        </w:trPr>
        <w:tc>
          <w:tcPr>
            <w:tcW w:w="1776" w:type="dxa"/>
            <w:gridSpan w:val="2"/>
            <w:tcBorders>
              <w:top w:val="single" w:sz="4" w:space="0" w:color="auto"/>
              <w:left w:val="nil"/>
              <w:bottom w:val="double" w:sz="4" w:space="0" w:color="auto"/>
            </w:tcBorders>
            <w:vAlign w:val="center"/>
          </w:tcPr>
          <w:p w14:paraId="0CDC2A68" w14:textId="77777777" w:rsidR="00377A9C" w:rsidRDefault="00F21257">
            <w:pPr>
              <w:jc w:val="center"/>
              <w:rPr>
                <w:b/>
              </w:rPr>
            </w:pPr>
            <w:r>
              <w:rPr>
                <w:b/>
              </w:rPr>
              <w:t>Log</w:t>
            </w:r>
          </w:p>
        </w:tc>
        <w:tc>
          <w:tcPr>
            <w:tcW w:w="7379" w:type="dxa"/>
            <w:gridSpan w:val="2"/>
            <w:tcBorders>
              <w:top w:val="single" w:sz="4" w:space="0" w:color="auto"/>
              <w:bottom w:val="double" w:sz="4" w:space="0" w:color="auto"/>
              <w:right w:val="nil"/>
            </w:tcBorders>
            <w:vAlign w:val="center"/>
          </w:tcPr>
          <w:p w14:paraId="0CDC2A69" w14:textId="77777777" w:rsidR="00377A9C" w:rsidRDefault="00F21257">
            <w:pPr>
              <w:rPr>
                <w:u w:val="single"/>
              </w:rPr>
            </w:pPr>
            <w:r>
              <w:t>Log all actions.</w:t>
            </w:r>
          </w:p>
        </w:tc>
      </w:tr>
      <w:tr w:rsidR="00377A9C" w14:paraId="0CDC2A6C" w14:textId="77777777">
        <w:trPr>
          <w:gridAfter w:val="1"/>
          <w:wAfter w:w="61" w:type="dxa"/>
          <w:trHeight w:val="576"/>
          <w:tblHeader/>
        </w:trPr>
        <w:tc>
          <w:tcPr>
            <w:tcW w:w="9155" w:type="dxa"/>
            <w:gridSpan w:val="4"/>
            <w:tcBorders>
              <w:top w:val="double" w:sz="4" w:space="0" w:color="auto"/>
              <w:left w:val="double" w:sz="4" w:space="0" w:color="auto"/>
              <w:bottom w:val="double" w:sz="4" w:space="0" w:color="auto"/>
              <w:right w:val="double" w:sz="4" w:space="0" w:color="auto"/>
            </w:tcBorders>
            <w:vAlign w:val="center"/>
          </w:tcPr>
          <w:p w14:paraId="0CDC2A6B" w14:textId="77777777" w:rsidR="00377A9C" w:rsidRDefault="00F21257" w:rsidP="00B11EFF">
            <w:pPr>
              <w:pStyle w:val="Heading3"/>
            </w:pPr>
            <w:bookmarkStart w:id="223" w:name="_Courtesy_Hotline_calls"/>
            <w:bookmarkEnd w:id="223"/>
            <w:r>
              <w:t>Courtesy Hotline calls for ERCOT Application Issues</w:t>
            </w:r>
          </w:p>
        </w:tc>
      </w:tr>
      <w:tr w:rsidR="00377A9C" w14:paraId="0CDC2A75" w14:textId="77777777">
        <w:trPr>
          <w:gridAfter w:val="1"/>
          <w:wAfter w:w="61" w:type="dxa"/>
          <w:trHeight w:val="576"/>
          <w:tblHeader/>
        </w:trPr>
        <w:tc>
          <w:tcPr>
            <w:tcW w:w="1776" w:type="dxa"/>
            <w:gridSpan w:val="2"/>
            <w:tcBorders>
              <w:top w:val="double" w:sz="4" w:space="0" w:color="auto"/>
              <w:left w:val="nil"/>
              <w:bottom w:val="double" w:sz="4" w:space="0" w:color="auto"/>
            </w:tcBorders>
            <w:vAlign w:val="center"/>
          </w:tcPr>
          <w:p w14:paraId="0CDC2A6D" w14:textId="77777777" w:rsidR="00377A9C" w:rsidRDefault="00F21257">
            <w:pPr>
              <w:jc w:val="center"/>
              <w:rPr>
                <w:b/>
              </w:rPr>
            </w:pPr>
            <w:r>
              <w:rPr>
                <w:b/>
              </w:rPr>
              <w:t>1</w:t>
            </w:r>
          </w:p>
        </w:tc>
        <w:tc>
          <w:tcPr>
            <w:tcW w:w="7379" w:type="dxa"/>
            <w:gridSpan w:val="2"/>
            <w:tcBorders>
              <w:top w:val="double" w:sz="4" w:space="0" w:color="auto"/>
              <w:bottom w:val="double" w:sz="4" w:space="0" w:color="auto"/>
              <w:right w:val="nil"/>
            </w:tcBorders>
            <w:vAlign w:val="center"/>
          </w:tcPr>
          <w:p w14:paraId="0CDC2A6E" w14:textId="77777777" w:rsidR="00377A9C" w:rsidRDefault="00F21257">
            <w:pPr>
              <w:rPr>
                <w:b/>
                <w:u w:val="single"/>
              </w:rPr>
            </w:pPr>
            <w:r>
              <w:rPr>
                <w:b/>
                <w:u w:val="single"/>
              </w:rPr>
              <w:t>WHEN:</w:t>
            </w:r>
          </w:p>
          <w:p w14:paraId="0CDC2A6F" w14:textId="77777777" w:rsidR="00377A9C" w:rsidRDefault="00F21257" w:rsidP="00513D96">
            <w:pPr>
              <w:numPr>
                <w:ilvl w:val="0"/>
                <w:numId w:val="53"/>
              </w:numPr>
              <w:tabs>
                <w:tab w:val="clear" w:pos="720"/>
              </w:tabs>
            </w:pPr>
            <w:r>
              <w:t>Notified from IT support of application(s) issues that are causing Market Participants an inability to submit data to ERCOT;</w:t>
            </w:r>
          </w:p>
          <w:p w14:paraId="0CDC2A70" w14:textId="77777777" w:rsidR="00377A9C" w:rsidRDefault="00F21257">
            <w:pPr>
              <w:rPr>
                <w:b/>
                <w:u w:val="single"/>
              </w:rPr>
            </w:pPr>
            <w:r>
              <w:rPr>
                <w:b/>
                <w:u w:val="single"/>
              </w:rPr>
              <w:t>THEN:</w:t>
            </w:r>
          </w:p>
          <w:p w14:paraId="0CDC2A71" w14:textId="77777777" w:rsidR="00377A9C" w:rsidRDefault="00F21257" w:rsidP="00513D96">
            <w:pPr>
              <w:numPr>
                <w:ilvl w:val="0"/>
                <w:numId w:val="53"/>
              </w:numPr>
              <w:tabs>
                <w:tab w:val="clear" w:pos="720"/>
              </w:tabs>
            </w:pPr>
            <w:r>
              <w:t>Make a courtesy hotline to inform them.</w:t>
            </w:r>
          </w:p>
          <w:p w14:paraId="0CDC2A72" w14:textId="77777777" w:rsidR="00377A9C" w:rsidRDefault="00377A9C"/>
          <w:p w14:paraId="0CDC2A73" w14:textId="77777777" w:rsidR="00377A9C" w:rsidRDefault="00F21257">
            <w:pPr>
              <w:rPr>
                <w:b/>
                <w:u w:val="single"/>
              </w:rPr>
            </w:pPr>
            <w:r>
              <w:rPr>
                <w:b/>
                <w:highlight w:val="yellow"/>
                <w:u w:val="single"/>
              </w:rPr>
              <w:t>Q#76 - Typical Hotline script for Application Issues</w:t>
            </w:r>
          </w:p>
          <w:p w14:paraId="0CDC2A74" w14:textId="77777777" w:rsidR="00377A9C" w:rsidRDefault="00377A9C"/>
        </w:tc>
      </w:tr>
      <w:tr w:rsidR="00377A9C" w14:paraId="0CDC2A77" w14:textId="77777777">
        <w:trPr>
          <w:gridAfter w:val="1"/>
          <w:wAfter w:w="61" w:type="dxa"/>
          <w:trHeight w:val="576"/>
          <w:tblHeader/>
        </w:trPr>
        <w:tc>
          <w:tcPr>
            <w:tcW w:w="9155" w:type="dxa"/>
            <w:gridSpan w:val="4"/>
            <w:tcBorders>
              <w:top w:val="double" w:sz="4" w:space="0" w:color="auto"/>
              <w:left w:val="double" w:sz="4" w:space="0" w:color="auto"/>
              <w:bottom w:val="double" w:sz="4" w:space="0" w:color="auto"/>
              <w:right w:val="double" w:sz="4" w:space="0" w:color="auto"/>
            </w:tcBorders>
            <w:vAlign w:val="center"/>
          </w:tcPr>
          <w:p w14:paraId="0CDC2A76" w14:textId="77777777" w:rsidR="00377A9C" w:rsidRDefault="00F21257" w:rsidP="00B11EFF">
            <w:pPr>
              <w:pStyle w:val="Heading3"/>
              <w:rPr>
                <w:u w:val="single"/>
              </w:rPr>
            </w:pPr>
            <w:bookmarkStart w:id="224" w:name="_Power_System_Stabilizers"/>
            <w:bookmarkEnd w:id="224"/>
            <w:r>
              <w:t>Power System Stabilizers (PSS) &amp; Automatic Voltage Regulators (AVR)</w:t>
            </w:r>
          </w:p>
        </w:tc>
      </w:tr>
      <w:tr w:rsidR="00377A9C" w14:paraId="0CDC2A7E" w14:textId="77777777">
        <w:trPr>
          <w:gridAfter w:val="1"/>
          <w:wAfter w:w="61" w:type="dxa"/>
          <w:trHeight w:val="576"/>
          <w:tblHeader/>
        </w:trPr>
        <w:tc>
          <w:tcPr>
            <w:tcW w:w="1368" w:type="dxa"/>
            <w:tcBorders>
              <w:top w:val="double" w:sz="4" w:space="0" w:color="auto"/>
              <w:left w:val="nil"/>
              <w:bottom w:val="double" w:sz="4" w:space="0" w:color="auto"/>
            </w:tcBorders>
            <w:vAlign w:val="center"/>
          </w:tcPr>
          <w:p w14:paraId="0CDC2A78" w14:textId="77777777" w:rsidR="00377A9C" w:rsidRDefault="00F21257">
            <w:pPr>
              <w:jc w:val="center"/>
              <w:rPr>
                <w:b/>
              </w:rPr>
            </w:pPr>
            <w:r>
              <w:rPr>
                <w:b/>
              </w:rPr>
              <w:t>1</w:t>
            </w:r>
          </w:p>
        </w:tc>
        <w:tc>
          <w:tcPr>
            <w:tcW w:w="7787" w:type="dxa"/>
            <w:gridSpan w:val="3"/>
            <w:tcBorders>
              <w:top w:val="double" w:sz="4" w:space="0" w:color="auto"/>
              <w:bottom w:val="double" w:sz="4" w:space="0" w:color="auto"/>
              <w:right w:val="nil"/>
            </w:tcBorders>
            <w:vAlign w:val="center"/>
          </w:tcPr>
          <w:p w14:paraId="0CDC2A79" w14:textId="77777777" w:rsidR="00377A9C" w:rsidRDefault="00F21257">
            <w:pPr>
              <w:pStyle w:val="Header"/>
              <w:tabs>
                <w:tab w:val="clear" w:pos="4320"/>
                <w:tab w:val="clear" w:pos="8640"/>
              </w:tabs>
              <w:rPr>
                <w:b/>
                <w:u w:val="single"/>
              </w:rPr>
            </w:pPr>
            <w:r>
              <w:rPr>
                <w:b/>
                <w:u w:val="single"/>
              </w:rPr>
              <w:t>WHEN:</w:t>
            </w:r>
          </w:p>
          <w:p w14:paraId="0CDC2A7A" w14:textId="77777777" w:rsidR="00377A9C" w:rsidRDefault="00F21257" w:rsidP="00513D96">
            <w:pPr>
              <w:pStyle w:val="Header"/>
              <w:numPr>
                <w:ilvl w:val="0"/>
                <w:numId w:val="81"/>
              </w:numPr>
              <w:tabs>
                <w:tab w:val="clear" w:pos="4320"/>
                <w:tab w:val="clear" w:pos="8640"/>
              </w:tabs>
            </w:pPr>
            <w:r>
              <w:t>Notified by a QSE of a change in status with any PSS or AVR;</w:t>
            </w:r>
          </w:p>
          <w:p w14:paraId="0CDC2A7B" w14:textId="77777777" w:rsidR="00377A9C" w:rsidRDefault="00F21257">
            <w:pPr>
              <w:pStyle w:val="Header"/>
              <w:tabs>
                <w:tab w:val="clear" w:pos="4320"/>
                <w:tab w:val="clear" w:pos="8640"/>
              </w:tabs>
              <w:rPr>
                <w:b/>
                <w:u w:val="single"/>
              </w:rPr>
            </w:pPr>
            <w:r>
              <w:rPr>
                <w:b/>
                <w:u w:val="single"/>
              </w:rPr>
              <w:t>THEN:</w:t>
            </w:r>
          </w:p>
          <w:p w14:paraId="0CDC2A7C" w14:textId="77777777" w:rsidR="00377A9C" w:rsidRDefault="00F21257" w:rsidP="00513D96">
            <w:pPr>
              <w:pStyle w:val="1"/>
              <w:numPr>
                <w:ilvl w:val="0"/>
                <w:numId w:val="81"/>
              </w:numPr>
              <w:spacing w:after="0"/>
              <w:rPr>
                <w:szCs w:val="24"/>
              </w:rPr>
            </w:pPr>
            <w:r>
              <w:rPr>
                <w:szCs w:val="24"/>
              </w:rPr>
              <w:t>Transfer call to the ERCOT Transmission Operator.</w:t>
            </w:r>
          </w:p>
          <w:p w14:paraId="0CDC2A7D" w14:textId="77777777" w:rsidR="00377A9C" w:rsidRDefault="00377A9C">
            <w:pPr>
              <w:rPr>
                <w:b/>
                <w:u w:val="single"/>
              </w:rPr>
            </w:pPr>
          </w:p>
        </w:tc>
      </w:tr>
    </w:tbl>
    <w:p w14:paraId="0CDC2A7F" w14:textId="77777777" w:rsidR="00377A9C" w:rsidRDefault="00377A9C">
      <w:pPr>
        <w:rPr>
          <w:b/>
        </w:rPr>
        <w:sectPr w:rsidR="00377A9C">
          <w:pgSz w:w="12240" w:h="15840" w:code="1"/>
          <w:pgMar w:top="1008" w:right="1800" w:bottom="1008" w:left="1440" w:header="720" w:footer="720" w:gutter="0"/>
          <w:cols w:space="720"/>
          <w:titlePg/>
          <w:docGrid w:linePitch="360"/>
        </w:sectPr>
      </w:pPr>
    </w:p>
    <w:p w14:paraId="0CDC2A80" w14:textId="77777777" w:rsidR="00377A9C" w:rsidRDefault="00F21257" w:rsidP="00B60163">
      <w:pPr>
        <w:pStyle w:val="Heading1NON"/>
      </w:pPr>
      <w:bookmarkStart w:id="225" w:name="_3.6_Verbal_Dispatch"/>
      <w:bookmarkStart w:id="226" w:name="_9.3_Verbal_Dispatch"/>
      <w:bookmarkStart w:id="227" w:name="_4._Manage_Outages"/>
      <w:bookmarkStart w:id="228" w:name="_4._Ancillary_Services"/>
      <w:bookmarkStart w:id="229" w:name="_4.5_Supplemental_Ancillary"/>
      <w:bookmarkStart w:id="230" w:name="_5._General_Voltage"/>
      <w:bookmarkStart w:id="231" w:name="_5._Resource_Outages"/>
      <w:bookmarkStart w:id="232" w:name="_5.3_Approve/Reject_Resource"/>
      <w:bookmarkStart w:id="233" w:name="_6._Emergency_Operations"/>
      <w:bookmarkStart w:id="234" w:name="_6._Telemetry_Issues"/>
      <w:bookmarkStart w:id="235" w:name="_7._Perform_Miscellaneous"/>
      <w:bookmarkStart w:id="236" w:name="_Toc460294895"/>
      <w:bookmarkStart w:id="237" w:name="_Toc500296751"/>
      <w:bookmarkStart w:id="238" w:name="_Toc500297561"/>
      <w:bookmarkStart w:id="239" w:name="_Toc500304337"/>
      <w:bookmarkStart w:id="240" w:name="_Toc500305320"/>
      <w:bookmarkStart w:id="241" w:name="_Toc500575837"/>
      <w:bookmarkStart w:id="242" w:name="_Toc500575983"/>
      <w:bookmarkStart w:id="243" w:name="_Toc500636457"/>
      <w:bookmarkStart w:id="244" w:name="_Toc500636766"/>
      <w:bookmarkStart w:id="245" w:name="_Toc500637045"/>
      <w:bookmarkStart w:id="246" w:name="_Toc500637237"/>
      <w:bookmarkStart w:id="247" w:name="_Toc500637800"/>
      <w:bookmarkStart w:id="248" w:name="_Toc500643015"/>
      <w:bookmarkStart w:id="249" w:name="_Toc500643508"/>
      <w:bookmarkStart w:id="250" w:name="_Toc500643540"/>
      <w:bookmarkStart w:id="251" w:name="_Toc500643914"/>
      <w:bookmarkStart w:id="252" w:name="_Toc500645396"/>
      <w:bookmarkStart w:id="253" w:name="_Toc500650241"/>
      <w:bookmarkStart w:id="254" w:name="_Toc500661975"/>
      <w:bookmarkStart w:id="255" w:name="_Toc500664373"/>
      <w:bookmarkStart w:id="256" w:name="_Toc220812160"/>
      <w:bookmarkEnd w:id="225"/>
      <w:bookmarkEnd w:id="226"/>
      <w:bookmarkEnd w:id="227"/>
      <w:bookmarkEnd w:id="228"/>
      <w:bookmarkEnd w:id="229"/>
      <w:bookmarkEnd w:id="230"/>
      <w:bookmarkEnd w:id="231"/>
      <w:bookmarkEnd w:id="232"/>
      <w:bookmarkEnd w:id="233"/>
      <w:bookmarkEnd w:id="234"/>
      <w:bookmarkEnd w:id="235"/>
      <w:r>
        <w:t>Document Control</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0CDC2A81" w14:textId="77777777" w:rsidR="00377A9C" w:rsidRDefault="00377A9C">
      <w:pPr>
        <w:pStyle w:val="Heading8"/>
        <w:spacing w:before="0"/>
        <w:rPr>
          <w:sz w:val="20"/>
        </w:rPr>
      </w:pPr>
    </w:p>
    <w:p w14:paraId="0CDC2A82" w14:textId="77777777" w:rsidR="00377A9C" w:rsidRDefault="00F21257">
      <w:pPr>
        <w:rPr>
          <w:i/>
        </w:rPr>
      </w:pPr>
      <w:r>
        <w:rPr>
          <w:i/>
        </w:rP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377A9C" w14:paraId="0CDC2A86" w14:textId="77777777">
        <w:trPr>
          <w:tblHeader/>
        </w:trPr>
        <w:tc>
          <w:tcPr>
            <w:tcW w:w="2542" w:type="dxa"/>
          </w:tcPr>
          <w:p w14:paraId="0CDC2A83" w14:textId="77777777" w:rsidR="00377A9C" w:rsidRDefault="00F21257">
            <w:pPr>
              <w:pStyle w:val="TableText"/>
              <w:rPr>
                <w:b/>
              </w:rPr>
            </w:pPr>
            <w:r>
              <w:rPr>
                <w:b/>
              </w:rPr>
              <w:t>Prepared by</w:t>
            </w:r>
          </w:p>
        </w:tc>
        <w:tc>
          <w:tcPr>
            <w:tcW w:w="4050" w:type="dxa"/>
          </w:tcPr>
          <w:p w14:paraId="0CDC2A84" w14:textId="77777777" w:rsidR="00377A9C" w:rsidRDefault="00F21257">
            <w:pPr>
              <w:pStyle w:val="TableText"/>
              <w:rPr>
                <w:b/>
              </w:rPr>
            </w:pPr>
            <w:r>
              <w:rPr>
                <w:b/>
              </w:rPr>
              <w:t>Role</w:t>
            </w:r>
          </w:p>
        </w:tc>
        <w:tc>
          <w:tcPr>
            <w:tcW w:w="2263" w:type="dxa"/>
            <w:tcBorders>
              <w:bottom w:val="nil"/>
            </w:tcBorders>
          </w:tcPr>
          <w:p w14:paraId="0CDC2A85" w14:textId="77777777" w:rsidR="00377A9C" w:rsidRDefault="00F21257">
            <w:pPr>
              <w:pStyle w:val="TableText"/>
              <w:rPr>
                <w:b/>
              </w:rPr>
            </w:pPr>
            <w:r>
              <w:rPr>
                <w:b/>
              </w:rPr>
              <w:t>Date Completed</w:t>
            </w:r>
          </w:p>
        </w:tc>
      </w:tr>
      <w:tr w:rsidR="00377A9C" w14:paraId="0CDC2A8A" w14:textId="77777777">
        <w:tc>
          <w:tcPr>
            <w:tcW w:w="2542" w:type="dxa"/>
          </w:tcPr>
          <w:p w14:paraId="0CDC2A87" w14:textId="77777777" w:rsidR="00377A9C" w:rsidRDefault="00F21257">
            <w:pPr>
              <w:pStyle w:val="TableText"/>
              <w:spacing w:before="60" w:after="60"/>
            </w:pPr>
            <w:r>
              <w:t>Frosch, Hartmann, Stone, and Barcalow</w:t>
            </w:r>
          </w:p>
        </w:tc>
        <w:tc>
          <w:tcPr>
            <w:tcW w:w="4050" w:type="dxa"/>
          </w:tcPr>
          <w:p w14:paraId="0CDC2A88" w14:textId="77777777" w:rsidR="00377A9C" w:rsidRDefault="00F21257">
            <w:pPr>
              <w:pStyle w:val="TableText"/>
              <w:spacing w:before="60" w:after="60"/>
            </w:pPr>
            <w:r>
              <w:t>Preparers</w:t>
            </w:r>
          </w:p>
        </w:tc>
        <w:tc>
          <w:tcPr>
            <w:tcW w:w="2263" w:type="dxa"/>
          </w:tcPr>
          <w:p w14:paraId="0CDC2A89" w14:textId="77777777" w:rsidR="00377A9C" w:rsidRDefault="00F21257">
            <w:pPr>
              <w:pStyle w:val="TableText"/>
              <w:spacing w:before="60" w:after="60"/>
            </w:pPr>
            <w:r>
              <w:t>November 10, 2010</w:t>
            </w:r>
          </w:p>
        </w:tc>
      </w:tr>
      <w:tr w:rsidR="00377A9C" w14:paraId="0CDC2A8E" w14:textId="77777777">
        <w:tc>
          <w:tcPr>
            <w:tcW w:w="2542" w:type="dxa"/>
          </w:tcPr>
          <w:p w14:paraId="0CDC2A8B" w14:textId="77777777" w:rsidR="00377A9C" w:rsidRDefault="00F21257">
            <w:pPr>
              <w:pStyle w:val="TableText"/>
              <w:spacing w:before="60" w:after="60"/>
            </w:pPr>
            <w:r>
              <w:t>Frosch and Hartmann</w:t>
            </w:r>
          </w:p>
        </w:tc>
        <w:tc>
          <w:tcPr>
            <w:tcW w:w="4050" w:type="dxa"/>
          </w:tcPr>
          <w:p w14:paraId="0CDC2A8C" w14:textId="77777777" w:rsidR="00377A9C" w:rsidRDefault="00F21257">
            <w:pPr>
              <w:pStyle w:val="TableText"/>
              <w:spacing w:before="60" w:after="60"/>
            </w:pPr>
            <w:r>
              <w:t>Procedure writers and editors</w:t>
            </w:r>
          </w:p>
        </w:tc>
        <w:tc>
          <w:tcPr>
            <w:tcW w:w="2263" w:type="dxa"/>
          </w:tcPr>
          <w:p w14:paraId="0CDC2A8D" w14:textId="77777777" w:rsidR="00377A9C" w:rsidRDefault="00F21257">
            <w:pPr>
              <w:pStyle w:val="TableText"/>
              <w:spacing w:before="60" w:after="60"/>
            </w:pPr>
            <w:r>
              <w:t>November 29, 2010</w:t>
            </w:r>
          </w:p>
        </w:tc>
      </w:tr>
      <w:tr w:rsidR="00377A9C" w14:paraId="0CDC2A92" w14:textId="77777777">
        <w:tc>
          <w:tcPr>
            <w:tcW w:w="2542" w:type="dxa"/>
          </w:tcPr>
          <w:p w14:paraId="0CDC2A8F" w14:textId="77777777" w:rsidR="00377A9C" w:rsidRDefault="00F21257">
            <w:pPr>
              <w:pStyle w:val="TableText"/>
              <w:spacing w:before="60" w:after="60"/>
            </w:pPr>
            <w:r>
              <w:t>Frosch and Hartmann</w:t>
            </w:r>
          </w:p>
        </w:tc>
        <w:tc>
          <w:tcPr>
            <w:tcW w:w="4050" w:type="dxa"/>
          </w:tcPr>
          <w:p w14:paraId="0CDC2A90" w14:textId="77777777" w:rsidR="00377A9C" w:rsidRDefault="00F21257">
            <w:pPr>
              <w:pStyle w:val="TableText"/>
              <w:spacing w:before="60" w:after="60"/>
            </w:pPr>
            <w:r>
              <w:t>Procedure writers and editors</w:t>
            </w:r>
          </w:p>
        </w:tc>
        <w:tc>
          <w:tcPr>
            <w:tcW w:w="2263" w:type="dxa"/>
          </w:tcPr>
          <w:p w14:paraId="0CDC2A91" w14:textId="77777777" w:rsidR="00377A9C" w:rsidRDefault="00F21257">
            <w:pPr>
              <w:pStyle w:val="TableText"/>
              <w:spacing w:before="60" w:after="60"/>
            </w:pPr>
            <w:r>
              <w:t>December 13, 2010</w:t>
            </w:r>
          </w:p>
        </w:tc>
      </w:tr>
      <w:tr w:rsidR="00377A9C" w14:paraId="0CDC2A96" w14:textId="77777777">
        <w:tc>
          <w:tcPr>
            <w:tcW w:w="2542" w:type="dxa"/>
          </w:tcPr>
          <w:p w14:paraId="0CDC2A93" w14:textId="77777777" w:rsidR="00377A9C" w:rsidRDefault="00F21257">
            <w:pPr>
              <w:pStyle w:val="TableText"/>
              <w:spacing w:before="60" w:after="60"/>
            </w:pPr>
            <w:r>
              <w:t>Frosch and Hartmann</w:t>
            </w:r>
          </w:p>
        </w:tc>
        <w:tc>
          <w:tcPr>
            <w:tcW w:w="4050" w:type="dxa"/>
          </w:tcPr>
          <w:p w14:paraId="0CDC2A94" w14:textId="77777777" w:rsidR="00377A9C" w:rsidRDefault="00F21257">
            <w:pPr>
              <w:pStyle w:val="TableText"/>
              <w:spacing w:before="60" w:after="60"/>
            </w:pPr>
            <w:r>
              <w:t>Procedure writers and editors</w:t>
            </w:r>
          </w:p>
        </w:tc>
        <w:tc>
          <w:tcPr>
            <w:tcW w:w="2263" w:type="dxa"/>
          </w:tcPr>
          <w:p w14:paraId="0CDC2A95" w14:textId="77777777" w:rsidR="00377A9C" w:rsidRDefault="00F21257">
            <w:pPr>
              <w:pStyle w:val="TableText"/>
              <w:spacing w:before="60" w:after="60"/>
            </w:pPr>
            <w:r>
              <w:t>January 26, 2011</w:t>
            </w:r>
          </w:p>
        </w:tc>
      </w:tr>
      <w:tr w:rsidR="00377A9C" w14:paraId="0CDC2A9A" w14:textId="77777777">
        <w:tc>
          <w:tcPr>
            <w:tcW w:w="2542" w:type="dxa"/>
          </w:tcPr>
          <w:p w14:paraId="0CDC2A97" w14:textId="77777777" w:rsidR="00377A9C" w:rsidRDefault="00F21257">
            <w:pPr>
              <w:pStyle w:val="TableText"/>
              <w:spacing w:before="60" w:after="60"/>
            </w:pPr>
            <w:r>
              <w:t>Frosch and Hartmann</w:t>
            </w:r>
          </w:p>
        </w:tc>
        <w:tc>
          <w:tcPr>
            <w:tcW w:w="4050" w:type="dxa"/>
          </w:tcPr>
          <w:p w14:paraId="0CDC2A98" w14:textId="77777777" w:rsidR="00377A9C" w:rsidRDefault="00F21257">
            <w:pPr>
              <w:pStyle w:val="TableText"/>
              <w:spacing w:before="60" w:after="60"/>
            </w:pPr>
            <w:r>
              <w:t>Procedure writers and editors</w:t>
            </w:r>
          </w:p>
        </w:tc>
        <w:tc>
          <w:tcPr>
            <w:tcW w:w="2263" w:type="dxa"/>
          </w:tcPr>
          <w:p w14:paraId="0CDC2A99" w14:textId="77777777" w:rsidR="00377A9C" w:rsidRDefault="00F21257">
            <w:pPr>
              <w:pStyle w:val="TableText"/>
              <w:spacing w:before="60" w:after="60"/>
            </w:pPr>
            <w:r>
              <w:t>March 23, 2011</w:t>
            </w:r>
          </w:p>
        </w:tc>
      </w:tr>
      <w:tr w:rsidR="00377A9C" w14:paraId="0CDC2A9E" w14:textId="77777777">
        <w:tc>
          <w:tcPr>
            <w:tcW w:w="2542" w:type="dxa"/>
          </w:tcPr>
          <w:p w14:paraId="0CDC2A9B" w14:textId="77777777" w:rsidR="00377A9C" w:rsidRDefault="00F21257">
            <w:pPr>
              <w:pStyle w:val="TableText"/>
              <w:spacing w:before="60" w:after="60"/>
            </w:pPr>
            <w:r>
              <w:t>Frosch and Hartmann</w:t>
            </w:r>
          </w:p>
        </w:tc>
        <w:tc>
          <w:tcPr>
            <w:tcW w:w="4050" w:type="dxa"/>
          </w:tcPr>
          <w:p w14:paraId="0CDC2A9C" w14:textId="77777777" w:rsidR="00377A9C" w:rsidRDefault="00F21257">
            <w:pPr>
              <w:pStyle w:val="TableText"/>
              <w:spacing w:before="60" w:after="60"/>
            </w:pPr>
            <w:r>
              <w:t>Procedure writers and editors</w:t>
            </w:r>
          </w:p>
        </w:tc>
        <w:tc>
          <w:tcPr>
            <w:tcW w:w="2263" w:type="dxa"/>
          </w:tcPr>
          <w:p w14:paraId="0CDC2A9D" w14:textId="77777777" w:rsidR="00377A9C" w:rsidRDefault="00F21257">
            <w:pPr>
              <w:pStyle w:val="TableText"/>
              <w:spacing w:before="60" w:after="60"/>
            </w:pPr>
            <w:r>
              <w:t>April 20, 2011</w:t>
            </w:r>
          </w:p>
        </w:tc>
      </w:tr>
      <w:tr w:rsidR="00377A9C" w14:paraId="0CDC2AA2" w14:textId="77777777">
        <w:tc>
          <w:tcPr>
            <w:tcW w:w="2542" w:type="dxa"/>
          </w:tcPr>
          <w:p w14:paraId="0CDC2A9F" w14:textId="77777777" w:rsidR="00377A9C" w:rsidRDefault="00F21257">
            <w:pPr>
              <w:pStyle w:val="TableText"/>
              <w:spacing w:before="60" w:after="60"/>
            </w:pPr>
            <w:r>
              <w:t>Frosch and Hartmann</w:t>
            </w:r>
          </w:p>
        </w:tc>
        <w:tc>
          <w:tcPr>
            <w:tcW w:w="4050" w:type="dxa"/>
          </w:tcPr>
          <w:p w14:paraId="0CDC2AA0" w14:textId="77777777" w:rsidR="00377A9C" w:rsidRDefault="00F21257">
            <w:pPr>
              <w:pStyle w:val="TableText"/>
              <w:spacing w:before="60" w:after="60"/>
            </w:pPr>
            <w:r>
              <w:t>Procedure writers and editors</w:t>
            </w:r>
          </w:p>
        </w:tc>
        <w:tc>
          <w:tcPr>
            <w:tcW w:w="2263" w:type="dxa"/>
          </w:tcPr>
          <w:p w14:paraId="0CDC2AA1" w14:textId="77777777" w:rsidR="00377A9C" w:rsidRDefault="00F21257">
            <w:pPr>
              <w:pStyle w:val="TableText"/>
              <w:spacing w:before="60" w:after="60"/>
            </w:pPr>
            <w:r>
              <w:t>May 10, 2011</w:t>
            </w:r>
          </w:p>
        </w:tc>
      </w:tr>
      <w:tr w:rsidR="00377A9C" w14:paraId="0CDC2AA6" w14:textId="77777777">
        <w:tc>
          <w:tcPr>
            <w:tcW w:w="2542" w:type="dxa"/>
          </w:tcPr>
          <w:p w14:paraId="0CDC2AA3" w14:textId="77777777" w:rsidR="00377A9C" w:rsidRDefault="00F21257">
            <w:pPr>
              <w:pStyle w:val="TableText"/>
              <w:spacing w:before="60" w:after="60"/>
            </w:pPr>
            <w:r>
              <w:t>Frosch and Hartmann</w:t>
            </w:r>
          </w:p>
        </w:tc>
        <w:tc>
          <w:tcPr>
            <w:tcW w:w="4050" w:type="dxa"/>
          </w:tcPr>
          <w:p w14:paraId="0CDC2AA4" w14:textId="77777777" w:rsidR="00377A9C" w:rsidRDefault="00F21257">
            <w:pPr>
              <w:pStyle w:val="TableText"/>
              <w:spacing w:before="60" w:after="60"/>
            </w:pPr>
            <w:r>
              <w:t>Procedure writers and editors</w:t>
            </w:r>
          </w:p>
        </w:tc>
        <w:tc>
          <w:tcPr>
            <w:tcW w:w="2263" w:type="dxa"/>
          </w:tcPr>
          <w:p w14:paraId="0CDC2AA5" w14:textId="77777777" w:rsidR="00377A9C" w:rsidRDefault="00F21257">
            <w:pPr>
              <w:pStyle w:val="TableText"/>
              <w:spacing w:before="60" w:after="60"/>
            </w:pPr>
            <w:r>
              <w:t>June 6, 2011</w:t>
            </w:r>
          </w:p>
        </w:tc>
      </w:tr>
      <w:tr w:rsidR="00377A9C" w14:paraId="0CDC2AAA" w14:textId="77777777">
        <w:tc>
          <w:tcPr>
            <w:tcW w:w="2542" w:type="dxa"/>
          </w:tcPr>
          <w:p w14:paraId="0CDC2AA7" w14:textId="77777777" w:rsidR="00377A9C" w:rsidRDefault="00F21257">
            <w:pPr>
              <w:pStyle w:val="TableText"/>
              <w:spacing w:before="60" w:after="60"/>
            </w:pPr>
            <w:r>
              <w:t>Frosch and Hartmann</w:t>
            </w:r>
          </w:p>
        </w:tc>
        <w:tc>
          <w:tcPr>
            <w:tcW w:w="4050" w:type="dxa"/>
          </w:tcPr>
          <w:p w14:paraId="0CDC2AA8" w14:textId="77777777" w:rsidR="00377A9C" w:rsidRDefault="00F21257">
            <w:pPr>
              <w:pStyle w:val="TableText"/>
              <w:spacing w:before="60" w:after="60"/>
            </w:pPr>
            <w:r>
              <w:t>Procedure writers and editors</w:t>
            </w:r>
          </w:p>
        </w:tc>
        <w:tc>
          <w:tcPr>
            <w:tcW w:w="2263" w:type="dxa"/>
          </w:tcPr>
          <w:p w14:paraId="0CDC2AA9" w14:textId="77777777" w:rsidR="00377A9C" w:rsidRDefault="00F21257">
            <w:pPr>
              <w:pStyle w:val="TableText"/>
              <w:spacing w:before="60" w:after="60"/>
            </w:pPr>
            <w:r>
              <w:t>July 18, 2011</w:t>
            </w:r>
          </w:p>
        </w:tc>
      </w:tr>
      <w:tr w:rsidR="00377A9C" w14:paraId="0CDC2AAE" w14:textId="77777777">
        <w:tc>
          <w:tcPr>
            <w:tcW w:w="2542" w:type="dxa"/>
          </w:tcPr>
          <w:p w14:paraId="0CDC2AAB" w14:textId="77777777" w:rsidR="00377A9C" w:rsidRDefault="00F21257">
            <w:pPr>
              <w:pStyle w:val="TableText"/>
              <w:spacing w:before="60" w:after="60"/>
            </w:pPr>
            <w:r>
              <w:t>Frosch and Hartmann</w:t>
            </w:r>
          </w:p>
        </w:tc>
        <w:tc>
          <w:tcPr>
            <w:tcW w:w="4050" w:type="dxa"/>
          </w:tcPr>
          <w:p w14:paraId="0CDC2AAC" w14:textId="77777777" w:rsidR="00377A9C" w:rsidRDefault="00F21257">
            <w:pPr>
              <w:pStyle w:val="TableText"/>
              <w:spacing w:before="60" w:after="60"/>
            </w:pPr>
            <w:r>
              <w:t>Procedure writers and editors</w:t>
            </w:r>
          </w:p>
        </w:tc>
        <w:tc>
          <w:tcPr>
            <w:tcW w:w="2263" w:type="dxa"/>
          </w:tcPr>
          <w:p w14:paraId="0CDC2AAD" w14:textId="77777777" w:rsidR="00377A9C" w:rsidRDefault="00F21257">
            <w:pPr>
              <w:pStyle w:val="TableText"/>
              <w:spacing w:before="60" w:after="60"/>
            </w:pPr>
            <w:r>
              <w:t>August 30, 2011</w:t>
            </w:r>
          </w:p>
        </w:tc>
      </w:tr>
      <w:tr w:rsidR="00377A9C" w14:paraId="0CDC2AB2" w14:textId="77777777">
        <w:tc>
          <w:tcPr>
            <w:tcW w:w="2542" w:type="dxa"/>
          </w:tcPr>
          <w:p w14:paraId="0CDC2AAF" w14:textId="77777777" w:rsidR="00377A9C" w:rsidRDefault="00F21257">
            <w:pPr>
              <w:pStyle w:val="TableText"/>
              <w:spacing w:before="60" w:after="60"/>
            </w:pPr>
            <w:r>
              <w:t>Frosch and Hartmann</w:t>
            </w:r>
          </w:p>
        </w:tc>
        <w:tc>
          <w:tcPr>
            <w:tcW w:w="4050" w:type="dxa"/>
          </w:tcPr>
          <w:p w14:paraId="0CDC2AB0" w14:textId="77777777" w:rsidR="00377A9C" w:rsidRDefault="00F21257">
            <w:pPr>
              <w:pStyle w:val="TableText"/>
              <w:spacing w:before="60" w:after="60"/>
            </w:pPr>
            <w:r>
              <w:t>Procedure writers and editors</w:t>
            </w:r>
          </w:p>
        </w:tc>
        <w:tc>
          <w:tcPr>
            <w:tcW w:w="2263" w:type="dxa"/>
          </w:tcPr>
          <w:p w14:paraId="0CDC2AB1" w14:textId="77777777" w:rsidR="00377A9C" w:rsidRDefault="00F21257">
            <w:pPr>
              <w:pStyle w:val="TableText"/>
              <w:spacing w:before="60" w:after="60"/>
            </w:pPr>
            <w:r>
              <w:t>September 28, 2011</w:t>
            </w:r>
          </w:p>
        </w:tc>
      </w:tr>
      <w:tr w:rsidR="00377A9C" w14:paraId="0CDC2AB6" w14:textId="77777777">
        <w:tc>
          <w:tcPr>
            <w:tcW w:w="2542" w:type="dxa"/>
          </w:tcPr>
          <w:p w14:paraId="0CDC2AB3" w14:textId="77777777" w:rsidR="00377A9C" w:rsidRDefault="00F21257">
            <w:pPr>
              <w:pStyle w:val="TableText"/>
              <w:spacing w:before="60" w:after="60"/>
            </w:pPr>
            <w:r>
              <w:t>Frosch and Hartmann</w:t>
            </w:r>
          </w:p>
        </w:tc>
        <w:tc>
          <w:tcPr>
            <w:tcW w:w="4050" w:type="dxa"/>
          </w:tcPr>
          <w:p w14:paraId="0CDC2AB4" w14:textId="77777777" w:rsidR="00377A9C" w:rsidRDefault="00F21257">
            <w:pPr>
              <w:pStyle w:val="TableText"/>
              <w:spacing w:before="60" w:after="60"/>
            </w:pPr>
            <w:r>
              <w:t>Procedure writers and editors</w:t>
            </w:r>
          </w:p>
        </w:tc>
        <w:tc>
          <w:tcPr>
            <w:tcW w:w="2263" w:type="dxa"/>
          </w:tcPr>
          <w:p w14:paraId="0CDC2AB5" w14:textId="77777777" w:rsidR="00377A9C" w:rsidRDefault="00F21257">
            <w:pPr>
              <w:pStyle w:val="TableText"/>
              <w:spacing w:before="60" w:after="60"/>
            </w:pPr>
            <w:r>
              <w:t>October 28, 2011</w:t>
            </w:r>
          </w:p>
        </w:tc>
      </w:tr>
      <w:tr w:rsidR="00377A9C" w14:paraId="0CDC2ABA" w14:textId="77777777">
        <w:tc>
          <w:tcPr>
            <w:tcW w:w="2542" w:type="dxa"/>
          </w:tcPr>
          <w:p w14:paraId="0CDC2AB7" w14:textId="77777777" w:rsidR="00377A9C" w:rsidRDefault="00F21257">
            <w:pPr>
              <w:pStyle w:val="TableText"/>
              <w:spacing w:before="60" w:after="60"/>
            </w:pPr>
            <w:r>
              <w:t>Frosch and Hartmann</w:t>
            </w:r>
          </w:p>
        </w:tc>
        <w:tc>
          <w:tcPr>
            <w:tcW w:w="4050" w:type="dxa"/>
          </w:tcPr>
          <w:p w14:paraId="0CDC2AB8" w14:textId="77777777" w:rsidR="00377A9C" w:rsidRDefault="00F21257">
            <w:pPr>
              <w:pStyle w:val="TableText"/>
              <w:spacing w:before="60" w:after="60"/>
            </w:pPr>
            <w:r>
              <w:t>Procedure writers and editors</w:t>
            </w:r>
          </w:p>
        </w:tc>
        <w:tc>
          <w:tcPr>
            <w:tcW w:w="2263" w:type="dxa"/>
          </w:tcPr>
          <w:p w14:paraId="0CDC2AB9" w14:textId="77777777" w:rsidR="00377A9C" w:rsidRDefault="00F21257">
            <w:pPr>
              <w:pStyle w:val="TableText"/>
              <w:spacing w:before="60" w:after="60"/>
            </w:pPr>
            <w:r>
              <w:t>December 13, 2011</w:t>
            </w:r>
          </w:p>
        </w:tc>
      </w:tr>
      <w:tr w:rsidR="00377A9C" w14:paraId="0CDC2ABE" w14:textId="77777777">
        <w:tc>
          <w:tcPr>
            <w:tcW w:w="2542" w:type="dxa"/>
          </w:tcPr>
          <w:p w14:paraId="0CDC2ABB" w14:textId="77777777" w:rsidR="00377A9C" w:rsidRDefault="00F21257">
            <w:pPr>
              <w:pStyle w:val="TableText"/>
              <w:spacing w:before="60" w:after="60"/>
            </w:pPr>
            <w:r>
              <w:t>Frosch and Hartmann</w:t>
            </w:r>
          </w:p>
        </w:tc>
        <w:tc>
          <w:tcPr>
            <w:tcW w:w="4050" w:type="dxa"/>
          </w:tcPr>
          <w:p w14:paraId="0CDC2ABC" w14:textId="77777777" w:rsidR="00377A9C" w:rsidRDefault="00F21257">
            <w:pPr>
              <w:pStyle w:val="TableText"/>
              <w:spacing w:before="60" w:after="60"/>
            </w:pPr>
            <w:r>
              <w:t>Procedure writers and editors</w:t>
            </w:r>
          </w:p>
        </w:tc>
        <w:tc>
          <w:tcPr>
            <w:tcW w:w="2263" w:type="dxa"/>
          </w:tcPr>
          <w:p w14:paraId="0CDC2ABD" w14:textId="77777777" w:rsidR="00377A9C" w:rsidRDefault="00F21257">
            <w:pPr>
              <w:pStyle w:val="TableText"/>
              <w:spacing w:before="60" w:after="60"/>
            </w:pPr>
            <w:r>
              <w:t>January 16, 2012</w:t>
            </w:r>
          </w:p>
        </w:tc>
      </w:tr>
      <w:tr w:rsidR="00377A9C" w14:paraId="0CDC2AC2" w14:textId="77777777">
        <w:tc>
          <w:tcPr>
            <w:tcW w:w="2542" w:type="dxa"/>
          </w:tcPr>
          <w:p w14:paraId="0CDC2ABF" w14:textId="77777777" w:rsidR="00377A9C" w:rsidRDefault="00F21257">
            <w:pPr>
              <w:pStyle w:val="TableText"/>
              <w:spacing w:before="60" w:after="60"/>
            </w:pPr>
            <w:r>
              <w:t>Frosch and Hartmann</w:t>
            </w:r>
          </w:p>
        </w:tc>
        <w:tc>
          <w:tcPr>
            <w:tcW w:w="4050" w:type="dxa"/>
          </w:tcPr>
          <w:p w14:paraId="0CDC2AC0" w14:textId="77777777" w:rsidR="00377A9C" w:rsidRDefault="00F21257">
            <w:pPr>
              <w:pStyle w:val="TableText"/>
              <w:spacing w:before="60" w:after="60"/>
            </w:pPr>
            <w:r>
              <w:t>Procedure writers and editors</w:t>
            </w:r>
          </w:p>
        </w:tc>
        <w:tc>
          <w:tcPr>
            <w:tcW w:w="2263" w:type="dxa"/>
          </w:tcPr>
          <w:p w14:paraId="0CDC2AC1" w14:textId="77777777" w:rsidR="00377A9C" w:rsidRDefault="00F21257">
            <w:pPr>
              <w:pStyle w:val="TableText"/>
              <w:spacing w:before="60" w:after="60"/>
            </w:pPr>
            <w:r>
              <w:t>February 27, 2012</w:t>
            </w:r>
          </w:p>
        </w:tc>
      </w:tr>
      <w:tr w:rsidR="00377A9C" w14:paraId="0CDC2AC6" w14:textId="77777777">
        <w:tc>
          <w:tcPr>
            <w:tcW w:w="2542" w:type="dxa"/>
          </w:tcPr>
          <w:p w14:paraId="0CDC2AC3" w14:textId="77777777" w:rsidR="00377A9C" w:rsidRDefault="00F21257">
            <w:pPr>
              <w:pStyle w:val="TableText"/>
              <w:spacing w:before="60" w:after="60"/>
            </w:pPr>
            <w:r>
              <w:t>Frosch and Hartmann</w:t>
            </w:r>
          </w:p>
        </w:tc>
        <w:tc>
          <w:tcPr>
            <w:tcW w:w="4050" w:type="dxa"/>
          </w:tcPr>
          <w:p w14:paraId="0CDC2AC4" w14:textId="77777777" w:rsidR="00377A9C" w:rsidRDefault="00F21257">
            <w:pPr>
              <w:pStyle w:val="TableText"/>
              <w:spacing w:before="60" w:after="60"/>
            </w:pPr>
            <w:r>
              <w:t>Procedure writers and editors</w:t>
            </w:r>
          </w:p>
        </w:tc>
        <w:tc>
          <w:tcPr>
            <w:tcW w:w="2263" w:type="dxa"/>
          </w:tcPr>
          <w:p w14:paraId="0CDC2AC5" w14:textId="77777777" w:rsidR="00377A9C" w:rsidRDefault="00F21257">
            <w:pPr>
              <w:pStyle w:val="TableText"/>
              <w:spacing w:before="60" w:after="60"/>
            </w:pPr>
            <w:r>
              <w:t>April 25, 2012</w:t>
            </w:r>
          </w:p>
        </w:tc>
      </w:tr>
      <w:tr w:rsidR="00377A9C" w14:paraId="0CDC2ACA" w14:textId="77777777">
        <w:tc>
          <w:tcPr>
            <w:tcW w:w="2542" w:type="dxa"/>
          </w:tcPr>
          <w:p w14:paraId="0CDC2AC7" w14:textId="77777777" w:rsidR="00377A9C" w:rsidRDefault="00F21257">
            <w:pPr>
              <w:pStyle w:val="TableText"/>
              <w:spacing w:before="60" w:after="60"/>
            </w:pPr>
            <w:r>
              <w:t>Frosch and Hartmann</w:t>
            </w:r>
          </w:p>
        </w:tc>
        <w:tc>
          <w:tcPr>
            <w:tcW w:w="4050" w:type="dxa"/>
          </w:tcPr>
          <w:p w14:paraId="0CDC2AC8" w14:textId="77777777" w:rsidR="00377A9C" w:rsidRDefault="00F21257">
            <w:pPr>
              <w:pStyle w:val="TableText"/>
              <w:spacing w:before="60" w:after="60"/>
            </w:pPr>
            <w:r>
              <w:t>Procedure writers and editors</w:t>
            </w:r>
          </w:p>
        </w:tc>
        <w:tc>
          <w:tcPr>
            <w:tcW w:w="2263" w:type="dxa"/>
          </w:tcPr>
          <w:p w14:paraId="0CDC2AC9" w14:textId="77777777" w:rsidR="00377A9C" w:rsidRDefault="00F21257">
            <w:pPr>
              <w:pStyle w:val="TableText"/>
              <w:spacing w:before="60" w:after="60"/>
            </w:pPr>
            <w:r>
              <w:t>May 10, 2012</w:t>
            </w:r>
          </w:p>
        </w:tc>
      </w:tr>
      <w:tr w:rsidR="00377A9C" w14:paraId="0CDC2ACE" w14:textId="77777777">
        <w:tc>
          <w:tcPr>
            <w:tcW w:w="2542" w:type="dxa"/>
          </w:tcPr>
          <w:p w14:paraId="0CDC2ACB" w14:textId="77777777" w:rsidR="00377A9C" w:rsidRDefault="00F21257">
            <w:pPr>
              <w:pStyle w:val="TableText"/>
              <w:spacing w:before="60" w:after="60"/>
            </w:pPr>
            <w:r>
              <w:t>Frosch and Hartmann</w:t>
            </w:r>
          </w:p>
        </w:tc>
        <w:tc>
          <w:tcPr>
            <w:tcW w:w="4050" w:type="dxa"/>
          </w:tcPr>
          <w:p w14:paraId="0CDC2ACC" w14:textId="77777777" w:rsidR="00377A9C" w:rsidRDefault="00F21257">
            <w:pPr>
              <w:pStyle w:val="TableText"/>
              <w:spacing w:before="60" w:after="60"/>
            </w:pPr>
            <w:r>
              <w:t>Procedure writers and editors</w:t>
            </w:r>
          </w:p>
        </w:tc>
        <w:tc>
          <w:tcPr>
            <w:tcW w:w="2263" w:type="dxa"/>
          </w:tcPr>
          <w:p w14:paraId="0CDC2ACD" w14:textId="77777777" w:rsidR="00377A9C" w:rsidRDefault="00F21257">
            <w:pPr>
              <w:pStyle w:val="TableText"/>
              <w:spacing w:before="60" w:after="60"/>
            </w:pPr>
            <w:r>
              <w:t>May 30, 2012</w:t>
            </w:r>
          </w:p>
        </w:tc>
      </w:tr>
      <w:tr w:rsidR="00377A9C" w14:paraId="0CDC2AD2" w14:textId="77777777">
        <w:tc>
          <w:tcPr>
            <w:tcW w:w="2542" w:type="dxa"/>
          </w:tcPr>
          <w:p w14:paraId="0CDC2ACF" w14:textId="7A6AB0AB" w:rsidR="00377A9C" w:rsidRDefault="00F21257">
            <w:pPr>
              <w:pStyle w:val="TableText"/>
              <w:spacing w:before="60" w:after="60"/>
            </w:pPr>
            <w:r>
              <w:t>Barcalow, Frosch</w:t>
            </w:r>
            <w:r w:rsidR="00380274">
              <w:t>,</w:t>
            </w:r>
            <w:r>
              <w:t xml:space="preserve"> and Hartmann</w:t>
            </w:r>
          </w:p>
        </w:tc>
        <w:tc>
          <w:tcPr>
            <w:tcW w:w="4050" w:type="dxa"/>
          </w:tcPr>
          <w:p w14:paraId="0CDC2AD0" w14:textId="77777777" w:rsidR="00377A9C" w:rsidRDefault="00F21257">
            <w:pPr>
              <w:pStyle w:val="TableText"/>
              <w:spacing w:before="60" w:after="60"/>
            </w:pPr>
            <w:r>
              <w:t>Procedure writers and editors</w:t>
            </w:r>
          </w:p>
        </w:tc>
        <w:tc>
          <w:tcPr>
            <w:tcW w:w="2263" w:type="dxa"/>
          </w:tcPr>
          <w:p w14:paraId="0CDC2AD1" w14:textId="77777777" w:rsidR="00377A9C" w:rsidRDefault="00F21257">
            <w:pPr>
              <w:pStyle w:val="TableText"/>
              <w:spacing w:before="60" w:after="60"/>
            </w:pPr>
            <w:r>
              <w:t>July 10, 2012</w:t>
            </w:r>
          </w:p>
        </w:tc>
      </w:tr>
      <w:tr w:rsidR="00377A9C" w14:paraId="0CDC2AD6" w14:textId="77777777">
        <w:tc>
          <w:tcPr>
            <w:tcW w:w="2542" w:type="dxa"/>
          </w:tcPr>
          <w:p w14:paraId="0CDC2AD3" w14:textId="77777777" w:rsidR="00377A9C" w:rsidRDefault="00F21257">
            <w:pPr>
              <w:pStyle w:val="TableText"/>
              <w:spacing w:before="60" w:after="60"/>
            </w:pPr>
            <w:r>
              <w:t>Frosch and Hartmann</w:t>
            </w:r>
          </w:p>
        </w:tc>
        <w:tc>
          <w:tcPr>
            <w:tcW w:w="4050" w:type="dxa"/>
          </w:tcPr>
          <w:p w14:paraId="0CDC2AD4" w14:textId="77777777" w:rsidR="00377A9C" w:rsidRDefault="00F21257">
            <w:pPr>
              <w:pStyle w:val="TableText"/>
              <w:spacing w:before="60" w:after="60"/>
            </w:pPr>
            <w:r>
              <w:t>Procedure writers and editors</w:t>
            </w:r>
          </w:p>
        </w:tc>
        <w:tc>
          <w:tcPr>
            <w:tcW w:w="2263" w:type="dxa"/>
          </w:tcPr>
          <w:p w14:paraId="0CDC2AD5" w14:textId="77777777" w:rsidR="00377A9C" w:rsidRDefault="00F21257">
            <w:pPr>
              <w:pStyle w:val="TableText"/>
              <w:spacing w:before="60" w:after="60"/>
            </w:pPr>
            <w:r>
              <w:t>August 27, 2012</w:t>
            </w:r>
          </w:p>
        </w:tc>
      </w:tr>
      <w:tr w:rsidR="00377A9C" w14:paraId="0CDC2ADA" w14:textId="77777777">
        <w:tc>
          <w:tcPr>
            <w:tcW w:w="2542" w:type="dxa"/>
          </w:tcPr>
          <w:p w14:paraId="0CDC2AD7" w14:textId="77777777" w:rsidR="00377A9C" w:rsidRDefault="00F21257">
            <w:pPr>
              <w:pStyle w:val="TableText"/>
              <w:spacing w:before="60" w:after="60"/>
            </w:pPr>
            <w:r>
              <w:t>Frosch and Hartmann</w:t>
            </w:r>
          </w:p>
        </w:tc>
        <w:tc>
          <w:tcPr>
            <w:tcW w:w="4050" w:type="dxa"/>
          </w:tcPr>
          <w:p w14:paraId="0CDC2AD8" w14:textId="77777777" w:rsidR="00377A9C" w:rsidRDefault="00F21257">
            <w:pPr>
              <w:pStyle w:val="TableText"/>
              <w:spacing w:before="60" w:after="60"/>
            </w:pPr>
            <w:r>
              <w:t>Procedure writers and editors</w:t>
            </w:r>
          </w:p>
        </w:tc>
        <w:tc>
          <w:tcPr>
            <w:tcW w:w="2263" w:type="dxa"/>
          </w:tcPr>
          <w:p w14:paraId="0CDC2AD9" w14:textId="77777777" w:rsidR="00377A9C" w:rsidRDefault="00F21257">
            <w:pPr>
              <w:pStyle w:val="TableText"/>
              <w:spacing w:before="60" w:after="60"/>
            </w:pPr>
            <w:r>
              <w:t>October 26, 2012</w:t>
            </w:r>
          </w:p>
        </w:tc>
      </w:tr>
      <w:tr w:rsidR="00377A9C" w14:paraId="0CDC2ADE" w14:textId="77777777">
        <w:tc>
          <w:tcPr>
            <w:tcW w:w="2542" w:type="dxa"/>
          </w:tcPr>
          <w:p w14:paraId="0CDC2ADB" w14:textId="77777777" w:rsidR="00377A9C" w:rsidRDefault="00F21257">
            <w:pPr>
              <w:pStyle w:val="TableText"/>
              <w:spacing w:before="60" w:after="60"/>
            </w:pPr>
            <w:r>
              <w:t>Frosch and Hartmann</w:t>
            </w:r>
          </w:p>
        </w:tc>
        <w:tc>
          <w:tcPr>
            <w:tcW w:w="4050" w:type="dxa"/>
          </w:tcPr>
          <w:p w14:paraId="0CDC2ADC" w14:textId="77777777" w:rsidR="00377A9C" w:rsidRDefault="00F21257">
            <w:pPr>
              <w:pStyle w:val="TableText"/>
              <w:spacing w:before="60" w:after="60"/>
            </w:pPr>
            <w:r>
              <w:t>Procedure writers and editors</w:t>
            </w:r>
          </w:p>
        </w:tc>
        <w:tc>
          <w:tcPr>
            <w:tcW w:w="2263" w:type="dxa"/>
          </w:tcPr>
          <w:p w14:paraId="0CDC2ADD" w14:textId="77777777" w:rsidR="00377A9C" w:rsidRDefault="00F21257">
            <w:pPr>
              <w:pStyle w:val="TableText"/>
              <w:spacing w:before="60" w:after="60"/>
            </w:pPr>
            <w:r>
              <w:t>February 26, 2013</w:t>
            </w:r>
          </w:p>
        </w:tc>
      </w:tr>
      <w:tr w:rsidR="00377A9C" w14:paraId="0CDC2AE2" w14:textId="77777777">
        <w:tc>
          <w:tcPr>
            <w:tcW w:w="2542" w:type="dxa"/>
          </w:tcPr>
          <w:p w14:paraId="0CDC2ADF" w14:textId="77777777" w:rsidR="00377A9C" w:rsidRDefault="00F21257">
            <w:pPr>
              <w:pStyle w:val="TableText"/>
              <w:spacing w:before="60" w:after="60"/>
            </w:pPr>
            <w:r>
              <w:t>Frosch and Hartmann</w:t>
            </w:r>
          </w:p>
        </w:tc>
        <w:tc>
          <w:tcPr>
            <w:tcW w:w="4050" w:type="dxa"/>
          </w:tcPr>
          <w:p w14:paraId="0CDC2AE0" w14:textId="77777777" w:rsidR="00377A9C" w:rsidRDefault="00F21257">
            <w:pPr>
              <w:pStyle w:val="TableText"/>
              <w:spacing w:before="60" w:after="60"/>
            </w:pPr>
            <w:r>
              <w:t>Procedure writers and editors</w:t>
            </w:r>
          </w:p>
        </w:tc>
        <w:tc>
          <w:tcPr>
            <w:tcW w:w="2263" w:type="dxa"/>
          </w:tcPr>
          <w:p w14:paraId="0CDC2AE1" w14:textId="77777777" w:rsidR="00377A9C" w:rsidRDefault="00F21257">
            <w:pPr>
              <w:pStyle w:val="TableText"/>
              <w:spacing w:before="60" w:after="60"/>
            </w:pPr>
            <w:r>
              <w:t>May 28, 2013</w:t>
            </w:r>
          </w:p>
        </w:tc>
      </w:tr>
      <w:tr w:rsidR="00377A9C" w14:paraId="0CDC2AE6" w14:textId="77777777">
        <w:tc>
          <w:tcPr>
            <w:tcW w:w="2542" w:type="dxa"/>
          </w:tcPr>
          <w:p w14:paraId="0CDC2AE3" w14:textId="77777777" w:rsidR="00377A9C" w:rsidRDefault="00F21257">
            <w:pPr>
              <w:pStyle w:val="TableText"/>
              <w:spacing w:before="60" w:after="60"/>
            </w:pPr>
            <w:r>
              <w:t>Frosch and Hartmann</w:t>
            </w:r>
          </w:p>
        </w:tc>
        <w:tc>
          <w:tcPr>
            <w:tcW w:w="4050" w:type="dxa"/>
          </w:tcPr>
          <w:p w14:paraId="0CDC2AE4" w14:textId="77777777" w:rsidR="00377A9C" w:rsidRDefault="00F21257">
            <w:pPr>
              <w:pStyle w:val="TableText"/>
              <w:spacing w:before="60" w:after="60"/>
            </w:pPr>
            <w:r>
              <w:t>Procedure writers and editors</w:t>
            </w:r>
          </w:p>
        </w:tc>
        <w:tc>
          <w:tcPr>
            <w:tcW w:w="2263" w:type="dxa"/>
          </w:tcPr>
          <w:p w14:paraId="0CDC2AE5" w14:textId="77777777" w:rsidR="00377A9C" w:rsidRDefault="00F21257">
            <w:pPr>
              <w:pStyle w:val="TableText"/>
              <w:spacing w:before="60" w:after="60"/>
            </w:pPr>
            <w:r>
              <w:t>July 8, 2013</w:t>
            </w:r>
          </w:p>
        </w:tc>
      </w:tr>
      <w:tr w:rsidR="00377A9C" w14:paraId="0CDC2AEA" w14:textId="77777777">
        <w:tc>
          <w:tcPr>
            <w:tcW w:w="2542" w:type="dxa"/>
          </w:tcPr>
          <w:p w14:paraId="0CDC2AE7" w14:textId="0DFB3D48" w:rsidR="00377A9C" w:rsidRDefault="00F21257">
            <w:pPr>
              <w:pStyle w:val="TableText"/>
              <w:spacing w:before="60" w:after="60"/>
            </w:pPr>
            <w:r>
              <w:t>Cheng, Frosch</w:t>
            </w:r>
            <w:r w:rsidR="00380274">
              <w:t>,</w:t>
            </w:r>
            <w:r>
              <w:t xml:space="preserve"> and Hartmann</w:t>
            </w:r>
          </w:p>
        </w:tc>
        <w:tc>
          <w:tcPr>
            <w:tcW w:w="4050" w:type="dxa"/>
          </w:tcPr>
          <w:p w14:paraId="0CDC2AE8" w14:textId="77777777" w:rsidR="00377A9C" w:rsidRDefault="00F21257">
            <w:pPr>
              <w:pStyle w:val="TableText"/>
              <w:spacing w:before="60" w:after="60"/>
            </w:pPr>
            <w:r>
              <w:t>Procedure writers and editors</w:t>
            </w:r>
          </w:p>
        </w:tc>
        <w:tc>
          <w:tcPr>
            <w:tcW w:w="2263" w:type="dxa"/>
          </w:tcPr>
          <w:p w14:paraId="0CDC2AE9" w14:textId="77777777" w:rsidR="00377A9C" w:rsidRDefault="00F21257">
            <w:pPr>
              <w:pStyle w:val="TableText"/>
              <w:spacing w:before="60" w:after="60"/>
            </w:pPr>
            <w:r>
              <w:t>August 7, 2013</w:t>
            </w:r>
          </w:p>
        </w:tc>
      </w:tr>
      <w:tr w:rsidR="00377A9C" w14:paraId="0CDC2AEE" w14:textId="77777777">
        <w:tc>
          <w:tcPr>
            <w:tcW w:w="2542" w:type="dxa"/>
          </w:tcPr>
          <w:p w14:paraId="0CDC2AEB" w14:textId="77777777" w:rsidR="00377A9C" w:rsidRDefault="00F21257">
            <w:pPr>
              <w:pStyle w:val="TableText"/>
              <w:spacing w:before="60" w:after="60"/>
            </w:pPr>
            <w:r>
              <w:t>Frosch and Hartmann</w:t>
            </w:r>
          </w:p>
        </w:tc>
        <w:tc>
          <w:tcPr>
            <w:tcW w:w="4050" w:type="dxa"/>
          </w:tcPr>
          <w:p w14:paraId="0CDC2AEC" w14:textId="77777777" w:rsidR="00377A9C" w:rsidRDefault="00F21257">
            <w:pPr>
              <w:pStyle w:val="TableText"/>
              <w:spacing w:before="60" w:after="60"/>
            </w:pPr>
            <w:r>
              <w:t>Procedure writers and editors</w:t>
            </w:r>
          </w:p>
        </w:tc>
        <w:tc>
          <w:tcPr>
            <w:tcW w:w="2263" w:type="dxa"/>
          </w:tcPr>
          <w:p w14:paraId="0CDC2AED" w14:textId="77777777" w:rsidR="00377A9C" w:rsidRDefault="00F21257">
            <w:pPr>
              <w:pStyle w:val="TableText"/>
              <w:spacing w:before="60" w:after="60"/>
            </w:pPr>
            <w:r>
              <w:t>September 25, 2013</w:t>
            </w:r>
          </w:p>
        </w:tc>
      </w:tr>
      <w:tr w:rsidR="00377A9C" w14:paraId="0CDC2AF2" w14:textId="77777777">
        <w:tc>
          <w:tcPr>
            <w:tcW w:w="2542" w:type="dxa"/>
          </w:tcPr>
          <w:p w14:paraId="0CDC2AEF" w14:textId="77777777" w:rsidR="00377A9C" w:rsidRDefault="00F21257">
            <w:pPr>
              <w:pStyle w:val="TableText"/>
              <w:spacing w:before="60" w:after="60"/>
            </w:pPr>
            <w:r>
              <w:t>Frosch and Hartmann</w:t>
            </w:r>
          </w:p>
        </w:tc>
        <w:tc>
          <w:tcPr>
            <w:tcW w:w="4050" w:type="dxa"/>
          </w:tcPr>
          <w:p w14:paraId="0CDC2AF0" w14:textId="77777777" w:rsidR="00377A9C" w:rsidRDefault="00F21257">
            <w:pPr>
              <w:pStyle w:val="TableText"/>
              <w:spacing w:before="60" w:after="60"/>
            </w:pPr>
            <w:r>
              <w:t>Procedure writers and editors</w:t>
            </w:r>
          </w:p>
        </w:tc>
        <w:tc>
          <w:tcPr>
            <w:tcW w:w="2263" w:type="dxa"/>
          </w:tcPr>
          <w:p w14:paraId="0CDC2AF1" w14:textId="77777777" w:rsidR="00377A9C" w:rsidRDefault="00F21257">
            <w:pPr>
              <w:pStyle w:val="TableText"/>
              <w:spacing w:before="60" w:after="60"/>
            </w:pPr>
            <w:r>
              <w:t>December 11, 2013</w:t>
            </w:r>
          </w:p>
        </w:tc>
      </w:tr>
      <w:tr w:rsidR="00377A9C" w14:paraId="0CDC2AF6" w14:textId="77777777">
        <w:tc>
          <w:tcPr>
            <w:tcW w:w="2542" w:type="dxa"/>
          </w:tcPr>
          <w:p w14:paraId="0CDC2AF3" w14:textId="603C8D07" w:rsidR="00377A9C" w:rsidRDefault="00F21257">
            <w:pPr>
              <w:pStyle w:val="TableText"/>
              <w:spacing w:before="60" w:after="60"/>
            </w:pPr>
            <w:r>
              <w:t>Frosch, Gaddy</w:t>
            </w:r>
            <w:r w:rsidR="00380274">
              <w:t>,</w:t>
            </w:r>
            <w:r>
              <w:t xml:space="preserve"> and Hartmann</w:t>
            </w:r>
          </w:p>
        </w:tc>
        <w:tc>
          <w:tcPr>
            <w:tcW w:w="4050" w:type="dxa"/>
          </w:tcPr>
          <w:p w14:paraId="0CDC2AF4" w14:textId="77777777" w:rsidR="00377A9C" w:rsidRDefault="00F21257">
            <w:pPr>
              <w:pStyle w:val="TableText"/>
              <w:spacing w:before="60" w:after="60"/>
            </w:pPr>
            <w:r>
              <w:t>Procedure writers and editors</w:t>
            </w:r>
          </w:p>
        </w:tc>
        <w:tc>
          <w:tcPr>
            <w:tcW w:w="2263" w:type="dxa"/>
          </w:tcPr>
          <w:p w14:paraId="0CDC2AF5" w14:textId="77777777" w:rsidR="00377A9C" w:rsidRDefault="00F21257">
            <w:pPr>
              <w:pStyle w:val="TableText"/>
              <w:spacing w:before="60" w:after="60"/>
            </w:pPr>
            <w:r>
              <w:t>April 1, 2014</w:t>
            </w:r>
          </w:p>
        </w:tc>
      </w:tr>
      <w:tr w:rsidR="00377A9C" w14:paraId="0CDC2AFA" w14:textId="77777777">
        <w:tc>
          <w:tcPr>
            <w:tcW w:w="2542" w:type="dxa"/>
          </w:tcPr>
          <w:p w14:paraId="0CDC2AF7" w14:textId="38C10729" w:rsidR="00377A9C" w:rsidRDefault="00F21257">
            <w:pPr>
              <w:pStyle w:val="TableText"/>
              <w:spacing w:before="60" w:after="60"/>
            </w:pPr>
            <w:r>
              <w:t>Frosch, Gaddy</w:t>
            </w:r>
            <w:r w:rsidR="00380274">
              <w:t>,</w:t>
            </w:r>
            <w:r>
              <w:t xml:space="preserve"> and Hartmann</w:t>
            </w:r>
          </w:p>
        </w:tc>
        <w:tc>
          <w:tcPr>
            <w:tcW w:w="4050" w:type="dxa"/>
          </w:tcPr>
          <w:p w14:paraId="0CDC2AF8" w14:textId="77777777" w:rsidR="00377A9C" w:rsidRDefault="00F21257">
            <w:pPr>
              <w:pStyle w:val="TableText"/>
              <w:spacing w:before="60" w:after="60"/>
            </w:pPr>
            <w:r>
              <w:t>Procedure writers and editors</w:t>
            </w:r>
          </w:p>
        </w:tc>
        <w:tc>
          <w:tcPr>
            <w:tcW w:w="2263" w:type="dxa"/>
          </w:tcPr>
          <w:p w14:paraId="0CDC2AF9" w14:textId="77777777" w:rsidR="00377A9C" w:rsidRDefault="00F21257">
            <w:pPr>
              <w:pStyle w:val="TableText"/>
              <w:spacing w:before="60" w:after="60"/>
            </w:pPr>
            <w:r>
              <w:t>May 27, 2014</w:t>
            </w:r>
          </w:p>
        </w:tc>
      </w:tr>
      <w:tr w:rsidR="00377A9C" w14:paraId="0CDC2AFE" w14:textId="77777777">
        <w:tc>
          <w:tcPr>
            <w:tcW w:w="2542" w:type="dxa"/>
          </w:tcPr>
          <w:p w14:paraId="0CDC2AFB" w14:textId="77777777" w:rsidR="00377A9C" w:rsidRDefault="00F21257">
            <w:pPr>
              <w:pStyle w:val="TableText"/>
              <w:spacing w:before="60" w:after="60"/>
            </w:pPr>
            <w:r>
              <w:t>Frosch and Hartmann</w:t>
            </w:r>
          </w:p>
        </w:tc>
        <w:tc>
          <w:tcPr>
            <w:tcW w:w="4050" w:type="dxa"/>
          </w:tcPr>
          <w:p w14:paraId="0CDC2AFC" w14:textId="77777777" w:rsidR="00377A9C" w:rsidRDefault="00F21257">
            <w:pPr>
              <w:pStyle w:val="TableText"/>
              <w:spacing w:before="60" w:after="60"/>
            </w:pPr>
            <w:r>
              <w:t>Procedure writers and editors</w:t>
            </w:r>
          </w:p>
        </w:tc>
        <w:tc>
          <w:tcPr>
            <w:tcW w:w="2263" w:type="dxa"/>
          </w:tcPr>
          <w:p w14:paraId="0CDC2AFD" w14:textId="77777777" w:rsidR="00377A9C" w:rsidRDefault="00F21257">
            <w:pPr>
              <w:pStyle w:val="TableText"/>
              <w:spacing w:before="60" w:after="60"/>
            </w:pPr>
            <w:r>
              <w:t>July 29, 2014</w:t>
            </w:r>
          </w:p>
        </w:tc>
      </w:tr>
      <w:tr w:rsidR="00377A9C" w14:paraId="0CDC2B02" w14:textId="77777777">
        <w:tc>
          <w:tcPr>
            <w:tcW w:w="2542" w:type="dxa"/>
          </w:tcPr>
          <w:p w14:paraId="0CDC2AFF" w14:textId="77777777" w:rsidR="00377A9C" w:rsidRDefault="00F21257">
            <w:pPr>
              <w:pStyle w:val="TableText"/>
              <w:spacing w:before="60" w:after="60"/>
            </w:pPr>
            <w:r>
              <w:t>Frosch and Hartmann</w:t>
            </w:r>
          </w:p>
        </w:tc>
        <w:tc>
          <w:tcPr>
            <w:tcW w:w="4050" w:type="dxa"/>
          </w:tcPr>
          <w:p w14:paraId="0CDC2B00" w14:textId="77777777" w:rsidR="00377A9C" w:rsidRDefault="00F21257">
            <w:pPr>
              <w:pStyle w:val="TableText"/>
              <w:spacing w:before="60" w:after="60"/>
            </w:pPr>
            <w:r>
              <w:t>Procedure writers and editors</w:t>
            </w:r>
          </w:p>
        </w:tc>
        <w:tc>
          <w:tcPr>
            <w:tcW w:w="2263" w:type="dxa"/>
          </w:tcPr>
          <w:p w14:paraId="0CDC2B01" w14:textId="77777777" w:rsidR="00377A9C" w:rsidRDefault="00F21257">
            <w:pPr>
              <w:pStyle w:val="TableText"/>
              <w:spacing w:before="60" w:after="60"/>
            </w:pPr>
            <w:r>
              <w:t>September 29, 2014</w:t>
            </w:r>
          </w:p>
        </w:tc>
      </w:tr>
      <w:tr w:rsidR="00377A9C" w14:paraId="0CDC2B06" w14:textId="77777777">
        <w:tc>
          <w:tcPr>
            <w:tcW w:w="2542" w:type="dxa"/>
          </w:tcPr>
          <w:p w14:paraId="0CDC2B03" w14:textId="77777777" w:rsidR="00377A9C" w:rsidRDefault="00F21257">
            <w:pPr>
              <w:pStyle w:val="TableText"/>
              <w:spacing w:before="60" w:after="60"/>
            </w:pPr>
            <w:r>
              <w:t>Frosch and Hartmann</w:t>
            </w:r>
          </w:p>
        </w:tc>
        <w:tc>
          <w:tcPr>
            <w:tcW w:w="4050" w:type="dxa"/>
          </w:tcPr>
          <w:p w14:paraId="0CDC2B04" w14:textId="77777777" w:rsidR="00377A9C" w:rsidRDefault="00F21257">
            <w:pPr>
              <w:pStyle w:val="TableText"/>
              <w:spacing w:before="60" w:after="60"/>
            </w:pPr>
            <w:r>
              <w:t>Procedure writers and editors</w:t>
            </w:r>
          </w:p>
        </w:tc>
        <w:tc>
          <w:tcPr>
            <w:tcW w:w="2263" w:type="dxa"/>
          </w:tcPr>
          <w:p w14:paraId="0CDC2B05" w14:textId="77777777" w:rsidR="00377A9C" w:rsidRDefault="00F21257">
            <w:pPr>
              <w:pStyle w:val="TableText"/>
              <w:spacing w:before="60" w:after="60"/>
            </w:pPr>
            <w:r>
              <w:t>December 10, 2014</w:t>
            </w:r>
          </w:p>
        </w:tc>
      </w:tr>
      <w:tr w:rsidR="00377A9C" w14:paraId="0CDC2B0A" w14:textId="77777777">
        <w:tc>
          <w:tcPr>
            <w:tcW w:w="2542" w:type="dxa"/>
          </w:tcPr>
          <w:p w14:paraId="0CDC2B07" w14:textId="77777777" w:rsidR="00377A9C" w:rsidRDefault="00F21257">
            <w:pPr>
              <w:pStyle w:val="TableText"/>
              <w:spacing w:before="60" w:after="60"/>
            </w:pPr>
            <w:r>
              <w:t>Frosch and Thompson</w:t>
            </w:r>
          </w:p>
        </w:tc>
        <w:tc>
          <w:tcPr>
            <w:tcW w:w="4050" w:type="dxa"/>
          </w:tcPr>
          <w:p w14:paraId="0CDC2B08" w14:textId="77777777" w:rsidR="00377A9C" w:rsidRDefault="00F21257">
            <w:pPr>
              <w:pStyle w:val="TableText"/>
              <w:spacing w:before="60" w:after="60"/>
            </w:pPr>
            <w:r>
              <w:t>Procedure writers and editors</w:t>
            </w:r>
          </w:p>
        </w:tc>
        <w:tc>
          <w:tcPr>
            <w:tcW w:w="2263" w:type="dxa"/>
          </w:tcPr>
          <w:p w14:paraId="0CDC2B09" w14:textId="77777777" w:rsidR="00377A9C" w:rsidRDefault="00F21257">
            <w:pPr>
              <w:pStyle w:val="TableText"/>
              <w:spacing w:before="60" w:after="60"/>
            </w:pPr>
            <w:r>
              <w:t>December 19, 2014</w:t>
            </w:r>
          </w:p>
        </w:tc>
      </w:tr>
      <w:tr w:rsidR="00377A9C" w14:paraId="0CDC2B0E" w14:textId="77777777">
        <w:tc>
          <w:tcPr>
            <w:tcW w:w="2542" w:type="dxa"/>
          </w:tcPr>
          <w:p w14:paraId="0CDC2B0B" w14:textId="77777777" w:rsidR="00377A9C" w:rsidRDefault="00F21257">
            <w:pPr>
              <w:pStyle w:val="TableText"/>
              <w:spacing w:before="60" w:after="60"/>
            </w:pPr>
            <w:r>
              <w:t>Frosch and Hartmann</w:t>
            </w:r>
          </w:p>
        </w:tc>
        <w:tc>
          <w:tcPr>
            <w:tcW w:w="4050" w:type="dxa"/>
          </w:tcPr>
          <w:p w14:paraId="0CDC2B0C" w14:textId="77777777" w:rsidR="00377A9C" w:rsidRDefault="00F21257">
            <w:pPr>
              <w:pStyle w:val="TableText"/>
              <w:spacing w:before="60" w:after="60"/>
            </w:pPr>
            <w:r>
              <w:t>Procedure writers and editors</w:t>
            </w:r>
          </w:p>
        </w:tc>
        <w:tc>
          <w:tcPr>
            <w:tcW w:w="2263" w:type="dxa"/>
          </w:tcPr>
          <w:p w14:paraId="0CDC2B0D" w14:textId="77777777" w:rsidR="00377A9C" w:rsidRDefault="00F21257">
            <w:pPr>
              <w:pStyle w:val="TableText"/>
              <w:spacing w:before="60" w:after="60"/>
            </w:pPr>
            <w:r>
              <w:t>February 25, 2015</w:t>
            </w:r>
          </w:p>
        </w:tc>
      </w:tr>
      <w:tr w:rsidR="00377A9C" w14:paraId="0CDC2B12" w14:textId="77777777">
        <w:tc>
          <w:tcPr>
            <w:tcW w:w="2542" w:type="dxa"/>
          </w:tcPr>
          <w:p w14:paraId="0CDC2B0F" w14:textId="77777777" w:rsidR="00377A9C" w:rsidRDefault="00F21257">
            <w:pPr>
              <w:pStyle w:val="TableText"/>
              <w:spacing w:before="60" w:after="60"/>
            </w:pPr>
            <w:r>
              <w:t>Frosch and Hartmann</w:t>
            </w:r>
          </w:p>
        </w:tc>
        <w:tc>
          <w:tcPr>
            <w:tcW w:w="4050" w:type="dxa"/>
          </w:tcPr>
          <w:p w14:paraId="0CDC2B10" w14:textId="77777777" w:rsidR="00377A9C" w:rsidRDefault="00F21257">
            <w:pPr>
              <w:pStyle w:val="TableText"/>
              <w:spacing w:before="60" w:after="60"/>
            </w:pPr>
            <w:r>
              <w:t>Procedure writers and editors</w:t>
            </w:r>
          </w:p>
        </w:tc>
        <w:tc>
          <w:tcPr>
            <w:tcW w:w="2263" w:type="dxa"/>
          </w:tcPr>
          <w:p w14:paraId="0CDC2B11" w14:textId="77777777" w:rsidR="00377A9C" w:rsidRDefault="00F21257">
            <w:pPr>
              <w:pStyle w:val="TableText"/>
              <w:spacing w:before="60" w:after="60"/>
            </w:pPr>
            <w:r>
              <w:t>April 29, 2015</w:t>
            </w:r>
          </w:p>
        </w:tc>
      </w:tr>
      <w:tr w:rsidR="00377A9C" w14:paraId="0CDC2B16" w14:textId="77777777">
        <w:tc>
          <w:tcPr>
            <w:tcW w:w="2542" w:type="dxa"/>
          </w:tcPr>
          <w:p w14:paraId="0CDC2B13" w14:textId="77777777" w:rsidR="00377A9C" w:rsidRDefault="00F21257">
            <w:pPr>
              <w:pStyle w:val="TableText"/>
              <w:spacing w:before="60" w:after="60"/>
            </w:pPr>
            <w:r>
              <w:t>Frosch and Hartmann</w:t>
            </w:r>
          </w:p>
        </w:tc>
        <w:tc>
          <w:tcPr>
            <w:tcW w:w="4050" w:type="dxa"/>
          </w:tcPr>
          <w:p w14:paraId="0CDC2B14" w14:textId="77777777" w:rsidR="00377A9C" w:rsidRDefault="00F21257">
            <w:pPr>
              <w:pStyle w:val="TableText"/>
              <w:spacing w:before="60" w:after="60"/>
            </w:pPr>
            <w:r>
              <w:t>Procedure writers and editors</w:t>
            </w:r>
          </w:p>
        </w:tc>
        <w:tc>
          <w:tcPr>
            <w:tcW w:w="2263" w:type="dxa"/>
          </w:tcPr>
          <w:p w14:paraId="0CDC2B15" w14:textId="77777777" w:rsidR="00377A9C" w:rsidRDefault="00F21257">
            <w:pPr>
              <w:pStyle w:val="TableText"/>
              <w:spacing w:before="60" w:after="60"/>
            </w:pPr>
            <w:r>
              <w:t>July 13, 2015</w:t>
            </w:r>
          </w:p>
        </w:tc>
      </w:tr>
      <w:tr w:rsidR="00377A9C" w14:paraId="0CDC2B1A" w14:textId="77777777">
        <w:tc>
          <w:tcPr>
            <w:tcW w:w="2542" w:type="dxa"/>
          </w:tcPr>
          <w:p w14:paraId="0CDC2B17" w14:textId="77777777" w:rsidR="00377A9C" w:rsidRDefault="00F21257">
            <w:pPr>
              <w:pStyle w:val="TableText"/>
              <w:spacing w:before="60" w:after="60"/>
            </w:pPr>
            <w:r>
              <w:t>Hartmann and Gaddy</w:t>
            </w:r>
          </w:p>
        </w:tc>
        <w:tc>
          <w:tcPr>
            <w:tcW w:w="4050" w:type="dxa"/>
          </w:tcPr>
          <w:p w14:paraId="0CDC2B18" w14:textId="77777777" w:rsidR="00377A9C" w:rsidRDefault="00F21257">
            <w:pPr>
              <w:pStyle w:val="TableText"/>
              <w:spacing w:before="60" w:after="60"/>
            </w:pPr>
            <w:r>
              <w:t>Procedure writers and editors</w:t>
            </w:r>
          </w:p>
        </w:tc>
        <w:tc>
          <w:tcPr>
            <w:tcW w:w="2263" w:type="dxa"/>
          </w:tcPr>
          <w:p w14:paraId="0CDC2B19" w14:textId="77777777" w:rsidR="00377A9C" w:rsidRDefault="00F21257">
            <w:pPr>
              <w:pStyle w:val="TableText"/>
              <w:spacing w:before="60" w:after="60"/>
            </w:pPr>
            <w:r>
              <w:t>September 4, 2015</w:t>
            </w:r>
          </w:p>
        </w:tc>
      </w:tr>
      <w:tr w:rsidR="00377A9C" w14:paraId="0CDC2B1E" w14:textId="77777777">
        <w:tc>
          <w:tcPr>
            <w:tcW w:w="2542" w:type="dxa"/>
          </w:tcPr>
          <w:p w14:paraId="0CDC2B1B" w14:textId="77777777" w:rsidR="00377A9C" w:rsidRDefault="00F21257">
            <w:pPr>
              <w:pStyle w:val="TableText"/>
              <w:spacing w:before="60" w:after="60"/>
            </w:pPr>
            <w:r>
              <w:t>Hartmann and Gaddy</w:t>
            </w:r>
          </w:p>
        </w:tc>
        <w:tc>
          <w:tcPr>
            <w:tcW w:w="4050" w:type="dxa"/>
          </w:tcPr>
          <w:p w14:paraId="0CDC2B1C" w14:textId="77777777" w:rsidR="00377A9C" w:rsidRDefault="00F21257">
            <w:pPr>
              <w:pStyle w:val="TableText"/>
              <w:spacing w:before="60" w:after="60"/>
            </w:pPr>
            <w:r>
              <w:t>Procedure writers and editors</w:t>
            </w:r>
          </w:p>
        </w:tc>
        <w:tc>
          <w:tcPr>
            <w:tcW w:w="2263" w:type="dxa"/>
          </w:tcPr>
          <w:p w14:paraId="0CDC2B1D" w14:textId="77777777" w:rsidR="00377A9C" w:rsidRDefault="00F21257">
            <w:pPr>
              <w:pStyle w:val="TableText"/>
              <w:spacing w:before="60" w:after="60"/>
            </w:pPr>
            <w:r>
              <w:t>September 25, 2015</w:t>
            </w:r>
          </w:p>
        </w:tc>
      </w:tr>
      <w:tr w:rsidR="00377A9C" w14:paraId="0CDC2B22" w14:textId="77777777">
        <w:tc>
          <w:tcPr>
            <w:tcW w:w="2542" w:type="dxa"/>
          </w:tcPr>
          <w:p w14:paraId="0CDC2B1F" w14:textId="67B2284D" w:rsidR="00377A9C" w:rsidRDefault="00F21257">
            <w:pPr>
              <w:pStyle w:val="TableText"/>
              <w:spacing w:before="60" w:after="60"/>
            </w:pPr>
            <w:r>
              <w:t>Frosch, Gaddy</w:t>
            </w:r>
            <w:r w:rsidR="00380274">
              <w:t>,</w:t>
            </w:r>
            <w:r>
              <w:t xml:space="preserve"> and Hartmann</w:t>
            </w:r>
          </w:p>
        </w:tc>
        <w:tc>
          <w:tcPr>
            <w:tcW w:w="4050" w:type="dxa"/>
          </w:tcPr>
          <w:p w14:paraId="0CDC2B20" w14:textId="77777777" w:rsidR="00377A9C" w:rsidRDefault="00F21257">
            <w:pPr>
              <w:pStyle w:val="TableText"/>
              <w:spacing w:before="60" w:after="60"/>
            </w:pPr>
            <w:r>
              <w:t>Procedure writers and editors</w:t>
            </w:r>
          </w:p>
        </w:tc>
        <w:tc>
          <w:tcPr>
            <w:tcW w:w="2263" w:type="dxa"/>
          </w:tcPr>
          <w:p w14:paraId="0CDC2B21" w14:textId="77777777" w:rsidR="00377A9C" w:rsidRDefault="00F21257">
            <w:pPr>
              <w:pStyle w:val="TableText"/>
              <w:spacing w:before="60" w:after="60"/>
            </w:pPr>
            <w:r>
              <w:t>October 27, 2015</w:t>
            </w:r>
          </w:p>
        </w:tc>
      </w:tr>
      <w:tr w:rsidR="00377A9C" w14:paraId="0CDC2B26" w14:textId="77777777">
        <w:tc>
          <w:tcPr>
            <w:tcW w:w="2542" w:type="dxa"/>
          </w:tcPr>
          <w:p w14:paraId="0CDC2B23" w14:textId="77777777" w:rsidR="00377A9C" w:rsidRDefault="00F21257">
            <w:pPr>
              <w:pStyle w:val="TableText"/>
              <w:spacing w:before="60" w:after="60"/>
            </w:pPr>
            <w:r>
              <w:t>Hartmann and Gaddy</w:t>
            </w:r>
          </w:p>
        </w:tc>
        <w:tc>
          <w:tcPr>
            <w:tcW w:w="4050" w:type="dxa"/>
          </w:tcPr>
          <w:p w14:paraId="0CDC2B24" w14:textId="77777777" w:rsidR="00377A9C" w:rsidRDefault="00F21257">
            <w:pPr>
              <w:pStyle w:val="TableText"/>
              <w:spacing w:before="60" w:after="60"/>
            </w:pPr>
            <w:r>
              <w:t>Procedure writers and editors</w:t>
            </w:r>
          </w:p>
        </w:tc>
        <w:tc>
          <w:tcPr>
            <w:tcW w:w="2263" w:type="dxa"/>
          </w:tcPr>
          <w:p w14:paraId="0CDC2B25" w14:textId="77777777" w:rsidR="00377A9C" w:rsidRDefault="00F21257">
            <w:pPr>
              <w:pStyle w:val="TableText"/>
              <w:spacing w:before="60" w:after="60"/>
            </w:pPr>
            <w:r>
              <w:t>December 22, 2015</w:t>
            </w:r>
          </w:p>
        </w:tc>
      </w:tr>
      <w:tr w:rsidR="00377A9C" w14:paraId="0CDC2B2A" w14:textId="77777777">
        <w:tc>
          <w:tcPr>
            <w:tcW w:w="2542" w:type="dxa"/>
          </w:tcPr>
          <w:p w14:paraId="0CDC2B27" w14:textId="624E0F69" w:rsidR="00377A9C" w:rsidRDefault="00F21257">
            <w:pPr>
              <w:pStyle w:val="TableText"/>
              <w:spacing w:before="60" w:after="60"/>
            </w:pPr>
            <w:r>
              <w:t>Hartmann, Gaddy</w:t>
            </w:r>
            <w:r w:rsidR="00380274">
              <w:t>,</w:t>
            </w:r>
            <w:r>
              <w:t xml:space="preserve"> and Frosch</w:t>
            </w:r>
          </w:p>
        </w:tc>
        <w:tc>
          <w:tcPr>
            <w:tcW w:w="4050" w:type="dxa"/>
          </w:tcPr>
          <w:p w14:paraId="0CDC2B28" w14:textId="77777777" w:rsidR="00377A9C" w:rsidRDefault="00F21257">
            <w:pPr>
              <w:pStyle w:val="TableText"/>
              <w:spacing w:before="60" w:after="60"/>
            </w:pPr>
            <w:r>
              <w:t>Procedure writers and editors</w:t>
            </w:r>
          </w:p>
        </w:tc>
        <w:tc>
          <w:tcPr>
            <w:tcW w:w="2263" w:type="dxa"/>
          </w:tcPr>
          <w:p w14:paraId="0CDC2B29" w14:textId="77777777" w:rsidR="00377A9C" w:rsidRDefault="00F21257">
            <w:pPr>
              <w:pStyle w:val="TableText"/>
              <w:spacing w:before="60" w:after="60"/>
            </w:pPr>
            <w:r>
              <w:t>January 22, 2016</w:t>
            </w:r>
          </w:p>
        </w:tc>
      </w:tr>
      <w:tr w:rsidR="00377A9C" w14:paraId="0CDC2B2E" w14:textId="77777777">
        <w:tc>
          <w:tcPr>
            <w:tcW w:w="2542" w:type="dxa"/>
          </w:tcPr>
          <w:p w14:paraId="0CDC2B2B" w14:textId="77777777" w:rsidR="00377A9C" w:rsidRDefault="00F21257">
            <w:pPr>
              <w:pStyle w:val="TableText"/>
              <w:spacing w:before="60" w:after="60"/>
            </w:pPr>
            <w:r>
              <w:t>Hartmann and Gaddy</w:t>
            </w:r>
          </w:p>
        </w:tc>
        <w:tc>
          <w:tcPr>
            <w:tcW w:w="4050" w:type="dxa"/>
          </w:tcPr>
          <w:p w14:paraId="0CDC2B2C" w14:textId="77777777" w:rsidR="00377A9C" w:rsidRDefault="00F21257">
            <w:pPr>
              <w:pStyle w:val="TableText"/>
              <w:spacing w:before="60" w:after="60"/>
            </w:pPr>
            <w:r>
              <w:t>Procedure writers and editors</w:t>
            </w:r>
          </w:p>
        </w:tc>
        <w:tc>
          <w:tcPr>
            <w:tcW w:w="2263" w:type="dxa"/>
          </w:tcPr>
          <w:p w14:paraId="0CDC2B2D" w14:textId="77777777" w:rsidR="00377A9C" w:rsidRDefault="00F21257">
            <w:pPr>
              <w:pStyle w:val="TableText"/>
              <w:spacing w:before="60" w:after="60"/>
            </w:pPr>
            <w:r>
              <w:t>February 23, 2016</w:t>
            </w:r>
          </w:p>
        </w:tc>
      </w:tr>
      <w:tr w:rsidR="00377A9C" w14:paraId="0CDC2B32" w14:textId="77777777">
        <w:tc>
          <w:tcPr>
            <w:tcW w:w="2542" w:type="dxa"/>
          </w:tcPr>
          <w:p w14:paraId="0CDC2B2F" w14:textId="77777777" w:rsidR="00377A9C" w:rsidRDefault="00F21257">
            <w:pPr>
              <w:pStyle w:val="TableText"/>
              <w:spacing w:before="60" w:after="60"/>
            </w:pPr>
            <w:r>
              <w:t>Hartmann and Gaddy</w:t>
            </w:r>
          </w:p>
        </w:tc>
        <w:tc>
          <w:tcPr>
            <w:tcW w:w="4050" w:type="dxa"/>
          </w:tcPr>
          <w:p w14:paraId="0CDC2B30" w14:textId="77777777" w:rsidR="00377A9C" w:rsidRDefault="00F21257">
            <w:pPr>
              <w:pStyle w:val="TableText"/>
              <w:spacing w:before="60" w:after="60"/>
            </w:pPr>
            <w:r>
              <w:t>Procedure writers and editors</w:t>
            </w:r>
          </w:p>
        </w:tc>
        <w:tc>
          <w:tcPr>
            <w:tcW w:w="2263" w:type="dxa"/>
          </w:tcPr>
          <w:p w14:paraId="0CDC2B31" w14:textId="77777777" w:rsidR="00377A9C" w:rsidRDefault="00F21257">
            <w:pPr>
              <w:pStyle w:val="TableText"/>
              <w:spacing w:before="60" w:after="60"/>
            </w:pPr>
            <w:r>
              <w:t>April 22, 2016</w:t>
            </w:r>
          </w:p>
        </w:tc>
      </w:tr>
      <w:tr w:rsidR="00377A9C" w14:paraId="0CDC2B36" w14:textId="77777777">
        <w:tc>
          <w:tcPr>
            <w:tcW w:w="2542" w:type="dxa"/>
          </w:tcPr>
          <w:p w14:paraId="0CDC2B33" w14:textId="20045C1A" w:rsidR="00377A9C" w:rsidRDefault="00F21257">
            <w:pPr>
              <w:pStyle w:val="TableText"/>
              <w:spacing w:before="60" w:after="60"/>
            </w:pPr>
            <w:r>
              <w:t>Hartmann, Gaddy</w:t>
            </w:r>
            <w:r w:rsidR="00380274">
              <w:t>,</w:t>
            </w:r>
            <w:r>
              <w:t xml:space="preserve"> and Frosch</w:t>
            </w:r>
          </w:p>
        </w:tc>
        <w:tc>
          <w:tcPr>
            <w:tcW w:w="4050" w:type="dxa"/>
          </w:tcPr>
          <w:p w14:paraId="0CDC2B34" w14:textId="77777777" w:rsidR="00377A9C" w:rsidRDefault="00F21257">
            <w:pPr>
              <w:pStyle w:val="TableText"/>
              <w:spacing w:before="60" w:after="60"/>
            </w:pPr>
            <w:r>
              <w:t>Procedure writers and editors</w:t>
            </w:r>
          </w:p>
        </w:tc>
        <w:tc>
          <w:tcPr>
            <w:tcW w:w="2263" w:type="dxa"/>
          </w:tcPr>
          <w:p w14:paraId="0CDC2B35" w14:textId="77777777" w:rsidR="00377A9C" w:rsidRDefault="00F21257">
            <w:pPr>
              <w:pStyle w:val="TableText"/>
              <w:spacing w:before="60" w:after="60"/>
            </w:pPr>
            <w:r>
              <w:t>June 24, 2016</w:t>
            </w:r>
          </w:p>
        </w:tc>
      </w:tr>
      <w:tr w:rsidR="00377A9C" w14:paraId="0CDC2B3A" w14:textId="77777777">
        <w:tc>
          <w:tcPr>
            <w:tcW w:w="2542" w:type="dxa"/>
          </w:tcPr>
          <w:p w14:paraId="0CDC2B37" w14:textId="77777777" w:rsidR="00377A9C" w:rsidRDefault="00F21257">
            <w:pPr>
              <w:pStyle w:val="TableText"/>
              <w:spacing w:before="60" w:after="60"/>
            </w:pPr>
            <w:r>
              <w:t>Hartmann and Gaddy</w:t>
            </w:r>
          </w:p>
        </w:tc>
        <w:tc>
          <w:tcPr>
            <w:tcW w:w="4050" w:type="dxa"/>
          </w:tcPr>
          <w:p w14:paraId="0CDC2B38" w14:textId="77777777" w:rsidR="00377A9C" w:rsidRDefault="00F21257">
            <w:pPr>
              <w:pStyle w:val="TableText"/>
              <w:spacing w:before="60" w:after="60"/>
            </w:pPr>
            <w:r>
              <w:t>Procedure writers and editors</w:t>
            </w:r>
          </w:p>
        </w:tc>
        <w:tc>
          <w:tcPr>
            <w:tcW w:w="2263" w:type="dxa"/>
          </w:tcPr>
          <w:p w14:paraId="0CDC2B39" w14:textId="77777777" w:rsidR="00377A9C" w:rsidRDefault="00F21257">
            <w:pPr>
              <w:pStyle w:val="TableText"/>
              <w:spacing w:before="60" w:after="60"/>
            </w:pPr>
            <w:r>
              <w:t>December 23, 2016</w:t>
            </w:r>
          </w:p>
        </w:tc>
      </w:tr>
      <w:tr w:rsidR="00377A9C" w14:paraId="0CDC2B3E" w14:textId="77777777">
        <w:tc>
          <w:tcPr>
            <w:tcW w:w="2542" w:type="dxa"/>
          </w:tcPr>
          <w:p w14:paraId="0CDC2B3B" w14:textId="021FFB9D" w:rsidR="00377A9C" w:rsidRDefault="00F21257">
            <w:pPr>
              <w:pStyle w:val="TableText"/>
              <w:spacing w:before="60" w:after="60"/>
            </w:pPr>
            <w:r>
              <w:t>Hartmann, Gaddy</w:t>
            </w:r>
            <w:r w:rsidR="00380274">
              <w:t>,</w:t>
            </w:r>
            <w:r>
              <w:t xml:space="preserve"> and Frosch</w:t>
            </w:r>
          </w:p>
        </w:tc>
        <w:tc>
          <w:tcPr>
            <w:tcW w:w="4050" w:type="dxa"/>
          </w:tcPr>
          <w:p w14:paraId="0CDC2B3C" w14:textId="77777777" w:rsidR="00377A9C" w:rsidRDefault="00F21257">
            <w:pPr>
              <w:pStyle w:val="TableText"/>
              <w:spacing w:before="60" w:after="60"/>
            </w:pPr>
            <w:r>
              <w:t>Procedure writers and editors</w:t>
            </w:r>
          </w:p>
        </w:tc>
        <w:tc>
          <w:tcPr>
            <w:tcW w:w="2263" w:type="dxa"/>
          </w:tcPr>
          <w:p w14:paraId="0CDC2B3D" w14:textId="77777777" w:rsidR="00377A9C" w:rsidRDefault="00F21257">
            <w:pPr>
              <w:pStyle w:val="TableText"/>
              <w:spacing w:before="60" w:after="60"/>
            </w:pPr>
            <w:r>
              <w:t>March 27, 2017</w:t>
            </w:r>
          </w:p>
        </w:tc>
      </w:tr>
      <w:tr w:rsidR="00377A9C" w14:paraId="0CDC2B42" w14:textId="77777777">
        <w:tc>
          <w:tcPr>
            <w:tcW w:w="2542" w:type="dxa"/>
          </w:tcPr>
          <w:p w14:paraId="0CDC2B3F" w14:textId="19238131" w:rsidR="00377A9C" w:rsidRDefault="00F21257">
            <w:pPr>
              <w:pStyle w:val="TableText"/>
              <w:spacing w:before="60" w:after="60"/>
            </w:pPr>
            <w:r>
              <w:t>Hartmann, Gaddy</w:t>
            </w:r>
            <w:r w:rsidR="00380274">
              <w:t>,</w:t>
            </w:r>
            <w:r>
              <w:t xml:space="preserve"> and Ballew</w:t>
            </w:r>
          </w:p>
        </w:tc>
        <w:tc>
          <w:tcPr>
            <w:tcW w:w="4050" w:type="dxa"/>
          </w:tcPr>
          <w:p w14:paraId="0CDC2B40" w14:textId="77777777" w:rsidR="00377A9C" w:rsidRDefault="00F21257">
            <w:pPr>
              <w:pStyle w:val="TableText"/>
              <w:spacing w:before="60" w:after="60"/>
            </w:pPr>
            <w:r>
              <w:t>Procedure writers and editors</w:t>
            </w:r>
          </w:p>
        </w:tc>
        <w:tc>
          <w:tcPr>
            <w:tcW w:w="2263" w:type="dxa"/>
          </w:tcPr>
          <w:p w14:paraId="0CDC2B41" w14:textId="77777777" w:rsidR="00377A9C" w:rsidRDefault="00F21257">
            <w:pPr>
              <w:pStyle w:val="TableText"/>
              <w:spacing w:before="60" w:after="60"/>
            </w:pPr>
            <w:r>
              <w:t>May 26, 2017</w:t>
            </w:r>
          </w:p>
        </w:tc>
      </w:tr>
      <w:tr w:rsidR="00377A9C" w14:paraId="0CDC2B46" w14:textId="77777777">
        <w:tc>
          <w:tcPr>
            <w:tcW w:w="2542" w:type="dxa"/>
          </w:tcPr>
          <w:p w14:paraId="0CDC2B43" w14:textId="705572D6" w:rsidR="00377A9C" w:rsidRDefault="00F21257">
            <w:pPr>
              <w:pStyle w:val="TableText"/>
              <w:spacing w:before="60" w:after="60"/>
            </w:pPr>
            <w:r>
              <w:t>Hartmann, Gaddy</w:t>
            </w:r>
            <w:r w:rsidR="00380274">
              <w:t>,</w:t>
            </w:r>
            <w:r>
              <w:t xml:space="preserve"> and Ballew</w:t>
            </w:r>
          </w:p>
        </w:tc>
        <w:tc>
          <w:tcPr>
            <w:tcW w:w="4050" w:type="dxa"/>
          </w:tcPr>
          <w:p w14:paraId="0CDC2B44" w14:textId="77777777" w:rsidR="00377A9C" w:rsidRDefault="00F21257">
            <w:pPr>
              <w:pStyle w:val="TableText"/>
              <w:spacing w:before="60" w:after="60"/>
            </w:pPr>
            <w:r>
              <w:t>Procedure writers and editors</w:t>
            </w:r>
          </w:p>
        </w:tc>
        <w:tc>
          <w:tcPr>
            <w:tcW w:w="2263" w:type="dxa"/>
          </w:tcPr>
          <w:p w14:paraId="0CDC2B45" w14:textId="77777777" w:rsidR="00377A9C" w:rsidRDefault="00F21257">
            <w:pPr>
              <w:pStyle w:val="TableText"/>
              <w:spacing w:before="60" w:after="60"/>
            </w:pPr>
            <w:r>
              <w:t>June 23, 2017</w:t>
            </w:r>
          </w:p>
        </w:tc>
      </w:tr>
      <w:tr w:rsidR="00377A9C" w14:paraId="0CDC2B4A" w14:textId="77777777">
        <w:tc>
          <w:tcPr>
            <w:tcW w:w="2542" w:type="dxa"/>
          </w:tcPr>
          <w:p w14:paraId="0CDC2B47" w14:textId="59E2E419" w:rsidR="00377A9C" w:rsidRDefault="00F21257">
            <w:pPr>
              <w:pStyle w:val="TableText"/>
              <w:spacing w:before="60" w:after="60"/>
            </w:pPr>
            <w:r>
              <w:t>Hartmann, Gaddy</w:t>
            </w:r>
            <w:r w:rsidR="00380274">
              <w:t>,</w:t>
            </w:r>
            <w:r>
              <w:t xml:space="preserve"> and Ballew</w:t>
            </w:r>
          </w:p>
        </w:tc>
        <w:tc>
          <w:tcPr>
            <w:tcW w:w="4050" w:type="dxa"/>
          </w:tcPr>
          <w:p w14:paraId="0CDC2B48" w14:textId="77777777" w:rsidR="00377A9C" w:rsidRDefault="00F21257">
            <w:pPr>
              <w:pStyle w:val="TableText"/>
              <w:spacing w:before="60" w:after="60"/>
            </w:pPr>
            <w:r>
              <w:t>Procedure writers and editors</w:t>
            </w:r>
          </w:p>
        </w:tc>
        <w:tc>
          <w:tcPr>
            <w:tcW w:w="2263" w:type="dxa"/>
          </w:tcPr>
          <w:p w14:paraId="0CDC2B49" w14:textId="77777777" w:rsidR="00377A9C" w:rsidRDefault="00F21257">
            <w:pPr>
              <w:pStyle w:val="TableText"/>
              <w:spacing w:before="60" w:after="60"/>
            </w:pPr>
            <w:r>
              <w:t>July 24, 2017</w:t>
            </w:r>
          </w:p>
        </w:tc>
      </w:tr>
      <w:tr w:rsidR="00377A9C" w14:paraId="0CDC2B4E" w14:textId="77777777">
        <w:tc>
          <w:tcPr>
            <w:tcW w:w="2542" w:type="dxa"/>
          </w:tcPr>
          <w:p w14:paraId="0CDC2B4B" w14:textId="2681BAAA" w:rsidR="00377A9C" w:rsidRDefault="00F21257">
            <w:pPr>
              <w:pStyle w:val="TableText"/>
              <w:spacing w:before="60" w:after="60"/>
            </w:pPr>
            <w:r>
              <w:t>Hartmann, Gaddy</w:t>
            </w:r>
            <w:r w:rsidR="00380274">
              <w:t>,</w:t>
            </w:r>
            <w:r>
              <w:t xml:space="preserve"> and Ballew</w:t>
            </w:r>
          </w:p>
        </w:tc>
        <w:tc>
          <w:tcPr>
            <w:tcW w:w="4050" w:type="dxa"/>
          </w:tcPr>
          <w:p w14:paraId="0CDC2B4C" w14:textId="77777777" w:rsidR="00377A9C" w:rsidRDefault="00F21257">
            <w:pPr>
              <w:pStyle w:val="TableText"/>
              <w:spacing w:before="60" w:after="60"/>
            </w:pPr>
            <w:r>
              <w:t>Procedure writers and editors</w:t>
            </w:r>
          </w:p>
        </w:tc>
        <w:tc>
          <w:tcPr>
            <w:tcW w:w="2263" w:type="dxa"/>
          </w:tcPr>
          <w:p w14:paraId="0CDC2B4D" w14:textId="77777777" w:rsidR="00377A9C" w:rsidRDefault="00F21257">
            <w:pPr>
              <w:pStyle w:val="TableText"/>
              <w:spacing w:before="60" w:after="60"/>
            </w:pPr>
            <w:r>
              <w:t>October 27, 2017</w:t>
            </w:r>
          </w:p>
        </w:tc>
      </w:tr>
      <w:tr w:rsidR="00377A9C" w14:paraId="0CDC2B52" w14:textId="77777777">
        <w:tc>
          <w:tcPr>
            <w:tcW w:w="2542" w:type="dxa"/>
          </w:tcPr>
          <w:p w14:paraId="0CDC2B4F" w14:textId="75CF2314" w:rsidR="00377A9C" w:rsidRDefault="00F21257">
            <w:pPr>
              <w:pStyle w:val="TableText"/>
              <w:spacing w:before="60" w:after="60"/>
            </w:pPr>
            <w:r>
              <w:t>Hartmann, Gaddy</w:t>
            </w:r>
            <w:r w:rsidR="00380274">
              <w:t>,</w:t>
            </w:r>
            <w:r>
              <w:t xml:space="preserve"> and Ballew</w:t>
            </w:r>
          </w:p>
        </w:tc>
        <w:tc>
          <w:tcPr>
            <w:tcW w:w="4050" w:type="dxa"/>
          </w:tcPr>
          <w:p w14:paraId="0CDC2B50" w14:textId="77777777" w:rsidR="00377A9C" w:rsidRDefault="00F21257">
            <w:pPr>
              <w:pStyle w:val="TableText"/>
              <w:spacing w:before="60" w:after="60"/>
            </w:pPr>
            <w:r>
              <w:t>Procedure writers and editors</w:t>
            </w:r>
          </w:p>
        </w:tc>
        <w:tc>
          <w:tcPr>
            <w:tcW w:w="2263" w:type="dxa"/>
          </w:tcPr>
          <w:p w14:paraId="0CDC2B51" w14:textId="77777777" w:rsidR="00377A9C" w:rsidRDefault="00F21257">
            <w:pPr>
              <w:pStyle w:val="TableText"/>
              <w:spacing w:before="60" w:after="60"/>
            </w:pPr>
            <w:r>
              <w:t>December 22, 2017</w:t>
            </w:r>
          </w:p>
        </w:tc>
      </w:tr>
      <w:tr w:rsidR="00377A9C" w14:paraId="0CDC2B56" w14:textId="77777777">
        <w:tc>
          <w:tcPr>
            <w:tcW w:w="2542" w:type="dxa"/>
          </w:tcPr>
          <w:p w14:paraId="0CDC2B53" w14:textId="38B0E85E" w:rsidR="00377A9C" w:rsidRDefault="00F21257">
            <w:pPr>
              <w:pStyle w:val="TableText"/>
              <w:spacing w:before="60" w:after="60"/>
            </w:pPr>
            <w:r>
              <w:t>Hartmann, Gaddy, Ballew</w:t>
            </w:r>
            <w:r w:rsidR="00380274">
              <w:t>,</w:t>
            </w:r>
            <w:r>
              <w:t xml:space="preserve"> and Frosch</w:t>
            </w:r>
          </w:p>
        </w:tc>
        <w:tc>
          <w:tcPr>
            <w:tcW w:w="4050" w:type="dxa"/>
          </w:tcPr>
          <w:p w14:paraId="0CDC2B54" w14:textId="77777777" w:rsidR="00377A9C" w:rsidRDefault="00F21257">
            <w:pPr>
              <w:pStyle w:val="TableText"/>
              <w:spacing w:before="60" w:after="60"/>
            </w:pPr>
            <w:r>
              <w:t>Procedure writers and editors</w:t>
            </w:r>
          </w:p>
        </w:tc>
        <w:tc>
          <w:tcPr>
            <w:tcW w:w="2263" w:type="dxa"/>
          </w:tcPr>
          <w:p w14:paraId="0CDC2B55" w14:textId="77777777" w:rsidR="00377A9C" w:rsidRDefault="00F21257">
            <w:pPr>
              <w:pStyle w:val="TableText"/>
              <w:spacing w:before="60" w:after="60"/>
            </w:pPr>
            <w:r>
              <w:t>February 22, 2018</w:t>
            </w:r>
          </w:p>
        </w:tc>
      </w:tr>
      <w:tr w:rsidR="00377A9C" w14:paraId="0CDC2B5A" w14:textId="77777777">
        <w:tc>
          <w:tcPr>
            <w:tcW w:w="2542" w:type="dxa"/>
          </w:tcPr>
          <w:p w14:paraId="0CDC2B57" w14:textId="2E597381" w:rsidR="00377A9C" w:rsidRDefault="00F21257">
            <w:pPr>
              <w:pStyle w:val="TableText"/>
              <w:spacing w:before="60" w:after="60"/>
            </w:pPr>
            <w:r>
              <w:t>Hartmann, Gaddy, Ballew</w:t>
            </w:r>
            <w:r w:rsidR="00380274">
              <w:t>,</w:t>
            </w:r>
            <w:r>
              <w:t xml:space="preserve"> and Frosch</w:t>
            </w:r>
          </w:p>
        </w:tc>
        <w:tc>
          <w:tcPr>
            <w:tcW w:w="4050" w:type="dxa"/>
          </w:tcPr>
          <w:p w14:paraId="0CDC2B58" w14:textId="77777777" w:rsidR="00377A9C" w:rsidRDefault="00F21257">
            <w:pPr>
              <w:pStyle w:val="TableText"/>
              <w:spacing w:before="60" w:after="60"/>
            </w:pPr>
            <w:r>
              <w:t>Procedure writers and editors</w:t>
            </w:r>
          </w:p>
        </w:tc>
        <w:tc>
          <w:tcPr>
            <w:tcW w:w="2263" w:type="dxa"/>
          </w:tcPr>
          <w:p w14:paraId="0CDC2B59" w14:textId="77777777" w:rsidR="00377A9C" w:rsidRDefault="00F21257">
            <w:pPr>
              <w:pStyle w:val="TableText"/>
              <w:spacing w:before="60" w:after="60"/>
            </w:pPr>
            <w:r>
              <w:t>April 27, 2018</w:t>
            </w:r>
          </w:p>
        </w:tc>
      </w:tr>
      <w:tr w:rsidR="00377A9C" w14:paraId="0CDC2B5E" w14:textId="77777777">
        <w:tc>
          <w:tcPr>
            <w:tcW w:w="2542" w:type="dxa"/>
          </w:tcPr>
          <w:p w14:paraId="0CDC2B5B" w14:textId="4B12E148" w:rsidR="00377A9C" w:rsidRDefault="00F21257">
            <w:pPr>
              <w:pStyle w:val="TableText"/>
              <w:spacing w:before="60" w:after="60"/>
            </w:pPr>
            <w:r>
              <w:t>Hartmann, Gaddy</w:t>
            </w:r>
            <w:r w:rsidR="00380274">
              <w:t>,</w:t>
            </w:r>
            <w:r>
              <w:t xml:space="preserve"> and Ballew</w:t>
            </w:r>
          </w:p>
        </w:tc>
        <w:tc>
          <w:tcPr>
            <w:tcW w:w="4050" w:type="dxa"/>
          </w:tcPr>
          <w:p w14:paraId="0CDC2B5C" w14:textId="77777777" w:rsidR="00377A9C" w:rsidRDefault="00F21257">
            <w:pPr>
              <w:pStyle w:val="TableText"/>
              <w:spacing w:before="60" w:after="60"/>
            </w:pPr>
            <w:r>
              <w:t>Procedure writers and editors</w:t>
            </w:r>
          </w:p>
        </w:tc>
        <w:tc>
          <w:tcPr>
            <w:tcW w:w="2263" w:type="dxa"/>
          </w:tcPr>
          <w:p w14:paraId="0CDC2B5D" w14:textId="7120BFF7" w:rsidR="00377A9C" w:rsidRDefault="00DE52D0">
            <w:pPr>
              <w:pStyle w:val="TableText"/>
              <w:spacing w:before="60" w:after="60"/>
            </w:pPr>
            <w:r>
              <w:t>August 24, 2018</w:t>
            </w:r>
          </w:p>
        </w:tc>
      </w:tr>
      <w:tr w:rsidR="007B4346" w14:paraId="3E36C026" w14:textId="77777777">
        <w:tc>
          <w:tcPr>
            <w:tcW w:w="2542" w:type="dxa"/>
          </w:tcPr>
          <w:p w14:paraId="2FCC0EF3" w14:textId="3DD5B879" w:rsidR="007B4346" w:rsidRDefault="00144090">
            <w:pPr>
              <w:pStyle w:val="TableText"/>
              <w:spacing w:before="60" w:after="60"/>
            </w:pPr>
            <w:r>
              <w:t>Hartmann, Gaddy</w:t>
            </w:r>
            <w:r w:rsidR="00380274">
              <w:t>,</w:t>
            </w:r>
            <w:r>
              <w:t xml:space="preserve"> and Ballew</w:t>
            </w:r>
          </w:p>
        </w:tc>
        <w:tc>
          <w:tcPr>
            <w:tcW w:w="4050" w:type="dxa"/>
          </w:tcPr>
          <w:p w14:paraId="42664044" w14:textId="5FC5C805" w:rsidR="007B4346" w:rsidRDefault="007B4346">
            <w:pPr>
              <w:pStyle w:val="TableText"/>
              <w:spacing w:before="60" w:after="60"/>
            </w:pPr>
            <w:r>
              <w:t>Procedure writers and editors</w:t>
            </w:r>
          </w:p>
        </w:tc>
        <w:tc>
          <w:tcPr>
            <w:tcW w:w="2263" w:type="dxa"/>
          </w:tcPr>
          <w:p w14:paraId="67BC4F30" w14:textId="7EC8EF0A" w:rsidR="007B4346" w:rsidRDefault="00144090" w:rsidP="00144090">
            <w:pPr>
              <w:pStyle w:val="TableText"/>
              <w:spacing w:before="60" w:after="60"/>
            </w:pPr>
            <w:r>
              <w:t>December</w:t>
            </w:r>
            <w:r w:rsidR="007B4346">
              <w:t xml:space="preserve"> 21, 2018</w:t>
            </w:r>
          </w:p>
        </w:tc>
      </w:tr>
      <w:tr w:rsidR="007A5F19" w14:paraId="71A016CB" w14:textId="77777777">
        <w:tc>
          <w:tcPr>
            <w:tcW w:w="2542" w:type="dxa"/>
          </w:tcPr>
          <w:p w14:paraId="59929EB4" w14:textId="73FFF7E3" w:rsidR="007A5F19" w:rsidRDefault="00DC0D24">
            <w:pPr>
              <w:pStyle w:val="TableText"/>
              <w:spacing w:before="60" w:after="60"/>
            </w:pPr>
            <w:r>
              <w:t>Hartmann, Gaddy</w:t>
            </w:r>
            <w:r w:rsidR="00380274">
              <w:t>,</w:t>
            </w:r>
            <w:r>
              <w:t xml:space="preserve"> and Cyphers</w:t>
            </w:r>
          </w:p>
        </w:tc>
        <w:tc>
          <w:tcPr>
            <w:tcW w:w="4050" w:type="dxa"/>
          </w:tcPr>
          <w:p w14:paraId="68DF4477" w14:textId="6931071D" w:rsidR="007A5F19" w:rsidRDefault="007A5F19">
            <w:pPr>
              <w:pStyle w:val="TableText"/>
              <w:spacing w:before="60" w:after="60"/>
            </w:pPr>
            <w:r>
              <w:t>Procedure writers and editors</w:t>
            </w:r>
          </w:p>
        </w:tc>
        <w:tc>
          <w:tcPr>
            <w:tcW w:w="2263" w:type="dxa"/>
          </w:tcPr>
          <w:p w14:paraId="58528AB5" w14:textId="1B0C8F96" w:rsidR="007A5F19" w:rsidRDefault="00F814FB" w:rsidP="00144090">
            <w:pPr>
              <w:pStyle w:val="TableText"/>
              <w:spacing w:before="60" w:after="60"/>
            </w:pPr>
            <w:r>
              <w:t>October 29, 2019</w:t>
            </w:r>
          </w:p>
        </w:tc>
      </w:tr>
      <w:tr w:rsidR="00974952" w14:paraId="35F7FF96" w14:textId="77777777">
        <w:tc>
          <w:tcPr>
            <w:tcW w:w="2542" w:type="dxa"/>
          </w:tcPr>
          <w:p w14:paraId="0723AC11" w14:textId="6B2B3793" w:rsidR="00974952" w:rsidRDefault="00974952">
            <w:pPr>
              <w:pStyle w:val="TableText"/>
              <w:spacing w:before="60" w:after="60"/>
            </w:pPr>
            <w:r>
              <w:t>Hartmann, Gaddy</w:t>
            </w:r>
            <w:r w:rsidR="00380274">
              <w:t>,</w:t>
            </w:r>
            <w:r>
              <w:t xml:space="preserve"> and Cyphers</w:t>
            </w:r>
          </w:p>
        </w:tc>
        <w:tc>
          <w:tcPr>
            <w:tcW w:w="4050" w:type="dxa"/>
          </w:tcPr>
          <w:p w14:paraId="7E8CC025" w14:textId="1E6D8C89" w:rsidR="00974952" w:rsidRDefault="00974952">
            <w:pPr>
              <w:pStyle w:val="TableText"/>
              <w:spacing w:before="60" w:after="60"/>
            </w:pPr>
            <w:r>
              <w:t>Procedure writers and editors</w:t>
            </w:r>
          </w:p>
        </w:tc>
        <w:tc>
          <w:tcPr>
            <w:tcW w:w="2263" w:type="dxa"/>
          </w:tcPr>
          <w:p w14:paraId="78B43F94" w14:textId="6BB525DB" w:rsidR="00974952" w:rsidRDefault="00974952" w:rsidP="00144090">
            <w:pPr>
              <w:pStyle w:val="TableText"/>
              <w:spacing w:before="60" w:after="60"/>
            </w:pPr>
            <w:r>
              <w:t>December 20, 2019</w:t>
            </w:r>
          </w:p>
        </w:tc>
      </w:tr>
      <w:tr w:rsidR="00752AA0" w14:paraId="3B8D8081" w14:textId="77777777">
        <w:tc>
          <w:tcPr>
            <w:tcW w:w="2542" w:type="dxa"/>
          </w:tcPr>
          <w:p w14:paraId="1E234B8B" w14:textId="6286DF23" w:rsidR="00752AA0" w:rsidRDefault="00752AA0">
            <w:pPr>
              <w:pStyle w:val="TableText"/>
              <w:spacing w:before="60" w:after="60"/>
            </w:pPr>
            <w:r>
              <w:t>Hartmann, Gaddy</w:t>
            </w:r>
            <w:r w:rsidR="00380274">
              <w:t>,</w:t>
            </w:r>
            <w:r>
              <w:t xml:space="preserve"> and Cyphers</w:t>
            </w:r>
          </w:p>
        </w:tc>
        <w:tc>
          <w:tcPr>
            <w:tcW w:w="4050" w:type="dxa"/>
          </w:tcPr>
          <w:p w14:paraId="4B15E877" w14:textId="70918314" w:rsidR="00752AA0" w:rsidRDefault="00752AA0">
            <w:pPr>
              <w:pStyle w:val="TableText"/>
              <w:spacing w:before="60" w:after="60"/>
            </w:pPr>
            <w:r>
              <w:t>Procedure writers and editors</w:t>
            </w:r>
          </w:p>
        </w:tc>
        <w:tc>
          <w:tcPr>
            <w:tcW w:w="2263" w:type="dxa"/>
          </w:tcPr>
          <w:p w14:paraId="2283F653" w14:textId="195E8011" w:rsidR="00752AA0" w:rsidRDefault="00752AA0" w:rsidP="00144090">
            <w:pPr>
              <w:pStyle w:val="TableText"/>
              <w:spacing w:before="60" w:after="60"/>
            </w:pPr>
            <w:r>
              <w:t>January 27, 2020</w:t>
            </w:r>
          </w:p>
        </w:tc>
      </w:tr>
      <w:tr w:rsidR="0074447F" w14:paraId="0B5EDA0E" w14:textId="77777777">
        <w:tc>
          <w:tcPr>
            <w:tcW w:w="2542" w:type="dxa"/>
          </w:tcPr>
          <w:p w14:paraId="3AB35FB0" w14:textId="6247409E" w:rsidR="0074447F" w:rsidRDefault="0074447F">
            <w:pPr>
              <w:pStyle w:val="TableText"/>
              <w:spacing w:before="60" w:after="60"/>
            </w:pPr>
            <w:r>
              <w:t>Hartmann, Gaddy</w:t>
            </w:r>
            <w:r w:rsidR="00380274">
              <w:t>,</w:t>
            </w:r>
            <w:r>
              <w:t xml:space="preserve"> and Cyphers</w:t>
            </w:r>
          </w:p>
        </w:tc>
        <w:tc>
          <w:tcPr>
            <w:tcW w:w="4050" w:type="dxa"/>
          </w:tcPr>
          <w:p w14:paraId="0E6AB07E" w14:textId="51DE9873" w:rsidR="0074447F" w:rsidRDefault="0074447F">
            <w:pPr>
              <w:pStyle w:val="TableText"/>
              <w:spacing w:before="60" w:after="60"/>
            </w:pPr>
            <w:r>
              <w:t>Procedure writers and editors</w:t>
            </w:r>
          </w:p>
        </w:tc>
        <w:tc>
          <w:tcPr>
            <w:tcW w:w="2263" w:type="dxa"/>
          </w:tcPr>
          <w:p w14:paraId="2E01852D" w14:textId="3A2FB5E3" w:rsidR="0074447F" w:rsidRDefault="0074447F" w:rsidP="00144090">
            <w:pPr>
              <w:pStyle w:val="TableText"/>
              <w:spacing w:before="60" w:after="60"/>
            </w:pPr>
            <w:r>
              <w:t>February 24, 2020</w:t>
            </w:r>
          </w:p>
        </w:tc>
      </w:tr>
      <w:tr w:rsidR="00FE7DAF" w14:paraId="35529F9B" w14:textId="77777777">
        <w:tc>
          <w:tcPr>
            <w:tcW w:w="2542" w:type="dxa"/>
          </w:tcPr>
          <w:p w14:paraId="240FA7AD" w14:textId="39A3F6FE" w:rsidR="00FE7DAF" w:rsidRDefault="00FE7DAF">
            <w:pPr>
              <w:pStyle w:val="TableText"/>
              <w:spacing w:before="60" w:after="60"/>
            </w:pPr>
            <w:r>
              <w:t>Hartmann, Gaddy</w:t>
            </w:r>
            <w:r w:rsidR="00380274">
              <w:t>,</w:t>
            </w:r>
            <w:r>
              <w:t xml:space="preserve"> and Cyphers</w:t>
            </w:r>
          </w:p>
        </w:tc>
        <w:tc>
          <w:tcPr>
            <w:tcW w:w="4050" w:type="dxa"/>
          </w:tcPr>
          <w:p w14:paraId="07A04BA0" w14:textId="4FF75CE7" w:rsidR="00FE7DAF" w:rsidRDefault="00FE7DAF">
            <w:pPr>
              <w:pStyle w:val="TableText"/>
              <w:spacing w:before="60" w:after="60"/>
            </w:pPr>
            <w:r>
              <w:t>Procedure writers and editors</w:t>
            </w:r>
          </w:p>
        </w:tc>
        <w:tc>
          <w:tcPr>
            <w:tcW w:w="2263" w:type="dxa"/>
          </w:tcPr>
          <w:p w14:paraId="2B82004F" w14:textId="5FB3F49D" w:rsidR="00FE7DAF" w:rsidRDefault="00FE7DAF" w:rsidP="00144090">
            <w:pPr>
              <w:pStyle w:val="TableText"/>
              <w:spacing w:before="60" w:after="60"/>
            </w:pPr>
            <w:r>
              <w:t>June 25, 2020</w:t>
            </w:r>
          </w:p>
        </w:tc>
      </w:tr>
      <w:tr w:rsidR="006B1F61" w14:paraId="323DFB5B" w14:textId="77777777" w:rsidTr="00377BF1">
        <w:tc>
          <w:tcPr>
            <w:tcW w:w="2542" w:type="dxa"/>
          </w:tcPr>
          <w:p w14:paraId="4405A826" w14:textId="50649ED2" w:rsidR="006B1F61" w:rsidRDefault="006B1F61" w:rsidP="00377BF1">
            <w:pPr>
              <w:pStyle w:val="TableText"/>
              <w:spacing w:before="60" w:after="60"/>
            </w:pPr>
            <w:r>
              <w:t>Hartmann, Gaddy, Cyphers, and Sheets</w:t>
            </w:r>
          </w:p>
        </w:tc>
        <w:tc>
          <w:tcPr>
            <w:tcW w:w="4050" w:type="dxa"/>
          </w:tcPr>
          <w:p w14:paraId="28108290" w14:textId="77777777" w:rsidR="006B1F61" w:rsidRDefault="006B1F61" w:rsidP="00377BF1">
            <w:pPr>
              <w:pStyle w:val="TableText"/>
              <w:spacing w:before="60" w:after="60"/>
            </w:pPr>
            <w:r>
              <w:t>Procedure writers and editors</w:t>
            </w:r>
          </w:p>
        </w:tc>
        <w:tc>
          <w:tcPr>
            <w:tcW w:w="2263" w:type="dxa"/>
          </w:tcPr>
          <w:p w14:paraId="1C6D901A" w14:textId="2760B0D6" w:rsidR="006B1F61" w:rsidRDefault="006B1F61" w:rsidP="006B1F61">
            <w:pPr>
              <w:pStyle w:val="TableText"/>
              <w:spacing w:before="60" w:after="60"/>
            </w:pPr>
            <w:r>
              <w:t>December 23, 2020</w:t>
            </w:r>
          </w:p>
        </w:tc>
      </w:tr>
      <w:tr w:rsidR="00C82E5C" w14:paraId="112D3469" w14:textId="77777777" w:rsidTr="00377BF1">
        <w:tc>
          <w:tcPr>
            <w:tcW w:w="2542" w:type="dxa"/>
          </w:tcPr>
          <w:p w14:paraId="301B80C4" w14:textId="35B59A14" w:rsidR="00C82E5C" w:rsidRDefault="00C82E5C" w:rsidP="00377BF1">
            <w:pPr>
              <w:pStyle w:val="TableText"/>
              <w:spacing w:before="60" w:after="60"/>
            </w:pPr>
            <w:r>
              <w:t>Hartmann, Gaddy, Cyphers, and Sheets</w:t>
            </w:r>
          </w:p>
        </w:tc>
        <w:tc>
          <w:tcPr>
            <w:tcW w:w="4050" w:type="dxa"/>
          </w:tcPr>
          <w:p w14:paraId="2A27A69D" w14:textId="5D200EE4" w:rsidR="00C82E5C" w:rsidRDefault="00C82E5C" w:rsidP="00377BF1">
            <w:pPr>
              <w:pStyle w:val="TableText"/>
              <w:spacing w:before="60" w:after="60"/>
            </w:pPr>
            <w:r>
              <w:t>Procedure writers and editors</w:t>
            </w:r>
          </w:p>
        </w:tc>
        <w:tc>
          <w:tcPr>
            <w:tcW w:w="2263" w:type="dxa"/>
          </w:tcPr>
          <w:p w14:paraId="4E2F8C7B" w14:textId="0E3C0D35" w:rsidR="00C82E5C" w:rsidRDefault="00C82E5C" w:rsidP="006B1F61">
            <w:pPr>
              <w:pStyle w:val="TableText"/>
              <w:spacing w:before="60" w:after="60"/>
            </w:pPr>
            <w:r>
              <w:t>April 29, 2021</w:t>
            </w:r>
          </w:p>
        </w:tc>
      </w:tr>
      <w:tr w:rsidR="00DF1856" w14:paraId="6A21BA3A" w14:textId="77777777" w:rsidTr="00377BF1">
        <w:tc>
          <w:tcPr>
            <w:tcW w:w="2542" w:type="dxa"/>
          </w:tcPr>
          <w:p w14:paraId="5433642D" w14:textId="4D28DCFA" w:rsidR="00DF1856" w:rsidRDefault="00DF1856" w:rsidP="00377BF1">
            <w:pPr>
              <w:pStyle w:val="TableText"/>
              <w:spacing w:before="60" w:after="60"/>
            </w:pPr>
            <w:r>
              <w:t>Hartmann, Gaddy, Cyphers, and Sheets</w:t>
            </w:r>
          </w:p>
        </w:tc>
        <w:tc>
          <w:tcPr>
            <w:tcW w:w="4050" w:type="dxa"/>
          </w:tcPr>
          <w:p w14:paraId="5296E2D2" w14:textId="76901C63" w:rsidR="00DF1856" w:rsidRDefault="00DF1856" w:rsidP="00377BF1">
            <w:pPr>
              <w:pStyle w:val="TableText"/>
              <w:spacing w:before="60" w:after="60"/>
            </w:pPr>
            <w:r>
              <w:t>Procedure writers and editors</w:t>
            </w:r>
          </w:p>
        </w:tc>
        <w:tc>
          <w:tcPr>
            <w:tcW w:w="2263" w:type="dxa"/>
          </w:tcPr>
          <w:p w14:paraId="01886F47" w14:textId="5B4B26ED" w:rsidR="00DF1856" w:rsidRDefault="009B6A23" w:rsidP="006B1F61">
            <w:pPr>
              <w:pStyle w:val="TableText"/>
              <w:spacing w:before="60" w:after="60"/>
            </w:pPr>
            <w:r>
              <w:t>June 11</w:t>
            </w:r>
            <w:r w:rsidR="00DF1856">
              <w:t>, 2021</w:t>
            </w:r>
          </w:p>
        </w:tc>
      </w:tr>
      <w:tr w:rsidR="00AB11C6" w14:paraId="69B8D06F" w14:textId="77777777" w:rsidTr="00377BF1">
        <w:tc>
          <w:tcPr>
            <w:tcW w:w="2542" w:type="dxa"/>
          </w:tcPr>
          <w:p w14:paraId="110C9CD9" w14:textId="2939678A" w:rsidR="00AB11C6" w:rsidRDefault="00AB11C6" w:rsidP="00377BF1">
            <w:pPr>
              <w:pStyle w:val="TableText"/>
              <w:spacing w:before="60" w:after="60"/>
            </w:pPr>
            <w:r>
              <w:t>Hartmann, Gaddy, Cyphers, and Sheets</w:t>
            </w:r>
          </w:p>
        </w:tc>
        <w:tc>
          <w:tcPr>
            <w:tcW w:w="4050" w:type="dxa"/>
          </w:tcPr>
          <w:p w14:paraId="2BE9E80E" w14:textId="08F49E19" w:rsidR="00AB11C6" w:rsidRDefault="00AB11C6" w:rsidP="00377BF1">
            <w:pPr>
              <w:pStyle w:val="TableText"/>
              <w:spacing w:before="60" w:after="60"/>
            </w:pPr>
            <w:r>
              <w:t>Procedure writers and editors</w:t>
            </w:r>
          </w:p>
        </w:tc>
        <w:tc>
          <w:tcPr>
            <w:tcW w:w="2263" w:type="dxa"/>
          </w:tcPr>
          <w:p w14:paraId="477835E8" w14:textId="3C6283D7" w:rsidR="00AB11C6" w:rsidRDefault="00AB11C6" w:rsidP="006B1F61">
            <w:pPr>
              <w:pStyle w:val="TableText"/>
              <w:spacing w:before="60" w:after="60"/>
            </w:pPr>
            <w:r>
              <w:t>July 8, 2021</w:t>
            </w:r>
          </w:p>
        </w:tc>
      </w:tr>
      <w:tr w:rsidR="00B2358B" w14:paraId="7A9737B4" w14:textId="77777777" w:rsidTr="00377BF1">
        <w:tc>
          <w:tcPr>
            <w:tcW w:w="2542" w:type="dxa"/>
          </w:tcPr>
          <w:p w14:paraId="50ABBA8F" w14:textId="53D4C9E6" w:rsidR="00B2358B" w:rsidRDefault="00B2358B" w:rsidP="00377BF1">
            <w:pPr>
              <w:pStyle w:val="TableText"/>
              <w:spacing w:before="60" w:after="60"/>
            </w:pPr>
            <w:r>
              <w:t>Hartmann, Gaddy, Cyphers, and Sheets</w:t>
            </w:r>
          </w:p>
        </w:tc>
        <w:tc>
          <w:tcPr>
            <w:tcW w:w="4050" w:type="dxa"/>
          </w:tcPr>
          <w:p w14:paraId="6720F19D" w14:textId="793D5617" w:rsidR="00B2358B" w:rsidRDefault="00B2358B" w:rsidP="00377BF1">
            <w:pPr>
              <w:pStyle w:val="TableText"/>
              <w:spacing w:before="60" w:after="60"/>
            </w:pPr>
            <w:r>
              <w:t>Procedure writers and editors</w:t>
            </w:r>
          </w:p>
        </w:tc>
        <w:tc>
          <w:tcPr>
            <w:tcW w:w="2263" w:type="dxa"/>
          </w:tcPr>
          <w:p w14:paraId="75E202ED" w14:textId="0D745958" w:rsidR="00B2358B" w:rsidRDefault="00B2358B" w:rsidP="006B1F61">
            <w:pPr>
              <w:pStyle w:val="TableText"/>
              <w:spacing w:before="60" w:after="60"/>
            </w:pPr>
            <w:r>
              <w:t xml:space="preserve">July </w:t>
            </w:r>
            <w:r w:rsidR="00723480">
              <w:t>28</w:t>
            </w:r>
            <w:r>
              <w:t>, 2021</w:t>
            </w:r>
          </w:p>
        </w:tc>
      </w:tr>
      <w:tr w:rsidR="000342C7" w14:paraId="0C4E7DAB" w14:textId="77777777" w:rsidTr="00377BF1">
        <w:tc>
          <w:tcPr>
            <w:tcW w:w="2542" w:type="dxa"/>
          </w:tcPr>
          <w:p w14:paraId="2FCA15AB" w14:textId="2F525F40" w:rsidR="000342C7" w:rsidRDefault="000342C7" w:rsidP="00377BF1">
            <w:pPr>
              <w:pStyle w:val="TableText"/>
              <w:spacing w:before="60" w:after="60"/>
            </w:pPr>
            <w:r>
              <w:t>Hartmann, Gaddy, Cyphers, and Sheets</w:t>
            </w:r>
          </w:p>
        </w:tc>
        <w:tc>
          <w:tcPr>
            <w:tcW w:w="4050" w:type="dxa"/>
          </w:tcPr>
          <w:p w14:paraId="76AE0288" w14:textId="1B82A70C" w:rsidR="000342C7" w:rsidRDefault="000342C7" w:rsidP="00377BF1">
            <w:pPr>
              <w:pStyle w:val="TableText"/>
              <w:spacing w:before="60" w:after="60"/>
            </w:pPr>
            <w:r>
              <w:t>Procedure writers and editors</w:t>
            </w:r>
          </w:p>
        </w:tc>
        <w:tc>
          <w:tcPr>
            <w:tcW w:w="2263" w:type="dxa"/>
          </w:tcPr>
          <w:p w14:paraId="0CA40B34" w14:textId="2A268086" w:rsidR="000342C7" w:rsidRDefault="000342C7" w:rsidP="006B1F61">
            <w:pPr>
              <w:pStyle w:val="TableText"/>
              <w:spacing w:before="60" w:after="60"/>
            </w:pPr>
            <w:r>
              <w:t>August 27, 2021</w:t>
            </w:r>
          </w:p>
        </w:tc>
      </w:tr>
      <w:tr w:rsidR="00837348" w14:paraId="080F2B94" w14:textId="77777777" w:rsidTr="00377BF1">
        <w:tc>
          <w:tcPr>
            <w:tcW w:w="2542" w:type="dxa"/>
          </w:tcPr>
          <w:p w14:paraId="584E7FAA" w14:textId="3B8A09BA" w:rsidR="00837348" w:rsidRDefault="00837348" w:rsidP="00377BF1">
            <w:pPr>
              <w:pStyle w:val="TableText"/>
              <w:spacing w:before="60" w:after="60"/>
            </w:pPr>
            <w:r>
              <w:t>Hartmann, Gaddy</w:t>
            </w:r>
            <w:r w:rsidR="00380274">
              <w:t>,</w:t>
            </w:r>
            <w:r>
              <w:t xml:space="preserve"> and Cyphers</w:t>
            </w:r>
          </w:p>
        </w:tc>
        <w:tc>
          <w:tcPr>
            <w:tcW w:w="4050" w:type="dxa"/>
          </w:tcPr>
          <w:p w14:paraId="56848A14" w14:textId="44506C60" w:rsidR="00837348" w:rsidRDefault="00837348" w:rsidP="00377BF1">
            <w:pPr>
              <w:pStyle w:val="TableText"/>
              <w:spacing w:before="60" w:after="60"/>
            </w:pPr>
            <w:r>
              <w:t>Procedure writers and editors</w:t>
            </w:r>
          </w:p>
        </w:tc>
        <w:tc>
          <w:tcPr>
            <w:tcW w:w="2263" w:type="dxa"/>
          </w:tcPr>
          <w:p w14:paraId="35B1FBA1" w14:textId="0AE517B7" w:rsidR="00837348" w:rsidRDefault="00837348" w:rsidP="006B1F61">
            <w:pPr>
              <w:pStyle w:val="TableText"/>
              <w:spacing w:before="60" w:after="60"/>
            </w:pPr>
            <w:r>
              <w:t>November 29, 2021</w:t>
            </w:r>
          </w:p>
        </w:tc>
      </w:tr>
      <w:tr w:rsidR="007739F9" w14:paraId="01B9037F" w14:textId="77777777" w:rsidTr="00377BF1">
        <w:tc>
          <w:tcPr>
            <w:tcW w:w="2542" w:type="dxa"/>
          </w:tcPr>
          <w:p w14:paraId="220A96B7" w14:textId="3745AF82" w:rsidR="007739F9" w:rsidRDefault="00A472C4" w:rsidP="00377BF1">
            <w:pPr>
              <w:pStyle w:val="TableText"/>
              <w:spacing w:before="60" w:after="60"/>
            </w:pPr>
            <w:r>
              <w:t>Hartmann, Gaddy, Cyphers and Frosch</w:t>
            </w:r>
          </w:p>
        </w:tc>
        <w:tc>
          <w:tcPr>
            <w:tcW w:w="4050" w:type="dxa"/>
          </w:tcPr>
          <w:p w14:paraId="0B44A8C0" w14:textId="5A7FFBDB" w:rsidR="007739F9" w:rsidRDefault="007739F9" w:rsidP="00377BF1">
            <w:pPr>
              <w:pStyle w:val="TableText"/>
              <w:spacing w:before="60" w:after="60"/>
            </w:pPr>
            <w:r>
              <w:t>Procedure writers and editors</w:t>
            </w:r>
          </w:p>
        </w:tc>
        <w:tc>
          <w:tcPr>
            <w:tcW w:w="2263" w:type="dxa"/>
          </w:tcPr>
          <w:p w14:paraId="640A7F0D" w14:textId="40250379" w:rsidR="007739F9" w:rsidRDefault="00A472C4" w:rsidP="006B1F61">
            <w:pPr>
              <w:pStyle w:val="TableText"/>
              <w:spacing w:before="60" w:after="60"/>
            </w:pPr>
            <w:r>
              <w:t>December 17, 2021</w:t>
            </w:r>
          </w:p>
        </w:tc>
      </w:tr>
      <w:tr w:rsidR="00F37B4C" w14:paraId="0EDFD94A" w14:textId="77777777" w:rsidTr="00377BF1">
        <w:tc>
          <w:tcPr>
            <w:tcW w:w="2542" w:type="dxa"/>
          </w:tcPr>
          <w:p w14:paraId="78FEA7FD" w14:textId="40B67F39" w:rsidR="00F37B4C" w:rsidRDefault="00F37B4C" w:rsidP="00F37B4C">
            <w:pPr>
              <w:pStyle w:val="TableText"/>
              <w:spacing w:before="60" w:after="60"/>
            </w:pPr>
            <w:r>
              <w:t>Hartmann, Gaddy, Cyphers and Frosch</w:t>
            </w:r>
          </w:p>
        </w:tc>
        <w:tc>
          <w:tcPr>
            <w:tcW w:w="4050" w:type="dxa"/>
          </w:tcPr>
          <w:p w14:paraId="5C7F8214" w14:textId="343B73EA" w:rsidR="00F37B4C" w:rsidRDefault="00F37B4C" w:rsidP="00F37B4C">
            <w:pPr>
              <w:pStyle w:val="TableText"/>
              <w:spacing w:before="60" w:after="60"/>
            </w:pPr>
            <w:r>
              <w:t>Procedure writers and editors</w:t>
            </w:r>
          </w:p>
        </w:tc>
        <w:tc>
          <w:tcPr>
            <w:tcW w:w="2263" w:type="dxa"/>
          </w:tcPr>
          <w:p w14:paraId="22AE2C22" w14:textId="53FE3272" w:rsidR="00F37B4C" w:rsidRDefault="00B458F8" w:rsidP="00F37B4C">
            <w:pPr>
              <w:pStyle w:val="TableText"/>
              <w:spacing w:before="60" w:after="60"/>
            </w:pPr>
            <w:r>
              <w:t>February 24, 2022</w:t>
            </w:r>
          </w:p>
        </w:tc>
      </w:tr>
      <w:tr w:rsidR="002D6DE5" w14:paraId="789587F6" w14:textId="77777777" w:rsidTr="00377BF1">
        <w:tc>
          <w:tcPr>
            <w:tcW w:w="2542" w:type="dxa"/>
          </w:tcPr>
          <w:p w14:paraId="2DE8113C" w14:textId="394C3495" w:rsidR="002D6DE5" w:rsidRDefault="002D6DE5" w:rsidP="00F37B4C">
            <w:pPr>
              <w:pStyle w:val="TableText"/>
              <w:spacing w:before="60" w:after="60"/>
            </w:pPr>
            <w:r>
              <w:t>Hartmann, Gaddy</w:t>
            </w:r>
            <w:r w:rsidR="00380274">
              <w:t>,</w:t>
            </w:r>
            <w:r>
              <w:t xml:space="preserve"> and Cyphers</w:t>
            </w:r>
          </w:p>
        </w:tc>
        <w:tc>
          <w:tcPr>
            <w:tcW w:w="4050" w:type="dxa"/>
          </w:tcPr>
          <w:p w14:paraId="3AE9E3AB" w14:textId="69213FE4" w:rsidR="002D6DE5" w:rsidRDefault="002D6DE5" w:rsidP="00F37B4C">
            <w:pPr>
              <w:pStyle w:val="TableText"/>
              <w:spacing w:before="60" w:after="60"/>
            </w:pPr>
            <w:r>
              <w:t>Procedure writers and editors</w:t>
            </w:r>
          </w:p>
        </w:tc>
        <w:tc>
          <w:tcPr>
            <w:tcW w:w="2263" w:type="dxa"/>
          </w:tcPr>
          <w:p w14:paraId="39CFEBCA" w14:textId="2703EBBB" w:rsidR="002D6DE5" w:rsidRDefault="002D6DE5" w:rsidP="00F37B4C">
            <w:pPr>
              <w:pStyle w:val="TableText"/>
              <w:spacing w:before="60" w:after="60"/>
            </w:pPr>
            <w:r>
              <w:t>May 20, 2022</w:t>
            </w:r>
          </w:p>
        </w:tc>
      </w:tr>
      <w:tr w:rsidR="004A43F1" w14:paraId="5D1288C3" w14:textId="77777777" w:rsidTr="00377BF1">
        <w:tc>
          <w:tcPr>
            <w:tcW w:w="2542" w:type="dxa"/>
          </w:tcPr>
          <w:p w14:paraId="7C9963F4" w14:textId="5BCBECE7" w:rsidR="004A43F1" w:rsidRDefault="004A43F1" w:rsidP="00F37B4C">
            <w:pPr>
              <w:pStyle w:val="TableText"/>
              <w:spacing w:before="60" w:after="60"/>
            </w:pPr>
            <w:r>
              <w:t>Hartmann, Gaddy</w:t>
            </w:r>
            <w:r w:rsidR="00380274">
              <w:t>,</w:t>
            </w:r>
            <w:r>
              <w:t xml:space="preserve"> and Cyphers</w:t>
            </w:r>
          </w:p>
        </w:tc>
        <w:tc>
          <w:tcPr>
            <w:tcW w:w="4050" w:type="dxa"/>
          </w:tcPr>
          <w:p w14:paraId="239C6F91" w14:textId="0BF7551E" w:rsidR="004A43F1" w:rsidRDefault="004A43F1" w:rsidP="00F37B4C">
            <w:pPr>
              <w:pStyle w:val="TableText"/>
              <w:spacing w:before="60" w:after="60"/>
            </w:pPr>
            <w:r>
              <w:t>Procedure writers and editors</w:t>
            </w:r>
          </w:p>
        </w:tc>
        <w:tc>
          <w:tcPr>
            <w:tcW w:w="2263" w:type="dxa"/>
          </w:tcPr>
          <w:p w14:paraId="4370E51E" w14:textId="58323D7E" w:rsidR="004A43F1" w:rsidRDefault="004A43F1" w:rsidP="00F37B4C">
            <w:pPr>
              <w:pStyle w:val="TableText"/>
              <w:spacing w:before="60" w:after="60"/>
            </w:pPr>
            <w:r>
              <w:t>June 27, 2022</w:t>
            </w:r>
          </w:p>
        </w:tc>
      </w:tr>
      <w:tr w:rsidR="008F3095" w14:paraId="1C6188EA" w14:textId="77777777" w:rsidTr="00377BF1">
        <w:tc>
          <w:tcPr>
            <w:tcW w:w="2542" w:type="dxa"/>
          </w:tcPr>
          <w:p w14:paraId="4E1CA08B" w14:textId="570AFE55" w:rsidR="008F3095" w:rsidRDefault="008F3095" w:rsidP="00F37B4C">
            <w:pPr>
              <w:pStyle w:val="TableText"/>
              <w:spacing w:before="60" w:after="60"/>
            </w:pPr>
            <w:r>
              <w:t>Hartmann, Gaddy, Cyphers</w:t>
            </w:r>
            <w:r w:rsidR="00380274">
              <w:t>,</w:t>
            </w:r>
            <w:r>
              <w:t xml:space="preserve"> and Frosch</w:t>
            </w:r>
          </w:p>
        </w:tc>
        <w:tc>
          <w:tcPr>
            <w:tcW w:w="4050" w:type="dxa"/>
          </w:tcPr>
          <w:p w14:paraId="3B47CC9D" w14:textId="6244DA7A" w:rsidR="008F3095" w:rsidRDefault="008F3095" w:rsidP="00F37B4C">
            <w:pPr>
              <w:pStyle w:val="TableText"/>
              <w:spacing w:before="60" w:after="60"/>
            </w:pPr>
            <w:r>
              <w:t>Procedure writers and editors</w:t>
            </w:r>
          </w:p>
        </w:tc>
        <w:tc>
          <w:tcPr>
            <w:tcW w:w="2263" w:type="dxa"/>
          </w:tcPr>
          <w:p w14:paraId="4C816DE3" w14:textId="33B5C487" w:rsidR="008F3095" w:rsidRDefault="008F3095" w:rsidP="00F37B4C">
            <w:pPr>
              <w:pStyle w:val="TableText"/>
              <w:spacing w:before="60" w:after="60"/>
            </w:pPr>
            <w:r>
              <w:t>July 25, 2022</w:t>
            </w:r>
          </w:p>
        </w:tc>
      </w:tr>
      <w:tr w:rsidR="00852340" w14:paraId="4C1F6FA8" w14:textId="77777777" w:rsidTr="00377BF1">
        <w:tc>
          <w:tcPr>
            <w:tcW w:w="2542" w:type="dxa"/>
          </w:tcPr>
          <w:p w14:paraId="20643033" w14:textId="5CA59326" w:rsidR="00852340" w:rsidRDefault="00852340" w:rsidP="00F37B4C">
            <w:pPr>
              <w:pStyle w:val="TableText"/>
              <w:spacing w:before="60" w:after="60"/>
            </w:pPr>
            <w:r>
              <w:t>Hartmann, Gaddy</w:t>
            </w:r>
            <w:r w:rsidR="00380274">
              <w:t>,</w:t>
            </w:r>
            <w:r>
              <w:t xml:space="preserve"> and Cyphers</w:t>
            </w:r>
          </w:p>
        </w:tc>
        <w:tc>
          <w:tcPr>
            <w:tcW w:w="4050" w:type="dxa"/>
          </w:tcPr>
          <w:p w14:paraId="3E99E41A" w14:textId="6B88B147" w:rsidR="00852340" w:rsidRDefault="00852340" w:rsidP="00F37B4C">
            <w:pPr>
              <w:pStyle w:val="TableText"/>
              <w:spacing w:before="60" w:after="60"/>
            </w:pPr>
            <w:r>
              <w:t>Procedure writers and editors</w:t>
            </w:r>
          </w:p>
        </w:tc>
        <w:tc>
          <w:tcPr>
            <w:tcW w:w="2263" w:type="dxa"/>
          </w:tcPr>
          <w:p w14:paraId="30D08F8A" w14:textId="785E99AC" w:rsidR="00852340" w:rsidRDefault="00852340" w:rsidP="00F37B4C">
            <w:pPr>
              <w:pStyle w:val="TableText"/>
              <w:spacing w:before="60" w:after="60"/>
            </w:pPr>
            <w:r>
              <w:t>October 3, 2022</w:t>
            </w:r>
          </w:p>
        </w:tc>
      </w:tr>
      <w:tr w:rsidR="00F50D87" w14:paraId="336D0113" w14:textId="77777777" w:rsidTr="00377BF1">
        <w:tc>
          <w:tcPr>
            <w:tcW w:w="2542" w:type="dxa"/>
          </w:tcPr>
          <w:p w14:paraId="78C8BA5E" w14:textId="00FBF2FD" w:rsidR="00F50D87" w:rsidRDefault="00F50D87" w:rsidP="00F37B4C">
            <w:pPr>
              <w:pStyle w:val="TableText"/>
              <w:spacing w:before="60" w:after="60"/>
            </w:pPr>
            <w:r>
              <w:t>Hartmann, Gaddy</w:t>
            </w:r>
            <w:r w:rsidR="00380274">
              <w:t>,</w:t>
            </w:r>
            <w:r>
              <w:t xml:space="preserve"> and Cyphers</w:t>
            </w:r>
          </w:p>
        </w:tc>
        <w:tc>
          <w:tcPr>
            <w:tcW w:w="4050" w:type="dxa"/>
          </w:tcPr>
          <w:p w14:paraId="47A2A461" w14:textId="66A342F3" w:rsidR="00F50D87" w:rsidRDefault="00F50D87" w:rsidP="00F37B4C">
            <w:pPr>
              <w:pStyle w:val="TableText"/>
              <w:spacing w:before="60" w:after="60"/>
            </w:pPr>
            <w:r>
              <w:t>Procedure writers and editors</w:t>
            </w:r>
          </w:p>
        </w:tc>
        <w:tc>
          <w:tcPr>
            <w:tcW w:w="2263" w:type="dxa"/>
          </w:tcPr>
          <w:p w14:paraId="4588FD5F" w14:textId="2DAAFE10" w:rsidR="00F50D87" w:rsidRDefault="00F50D87" w:rsidP="00F37B4C">
            <w:pPr>
              <w:pStyle w:val="TableText"/>
              <w:spacing w:before="60" w:after="60"/>
            </w:pPr>
            <w:r>
              <w:t>October 26, 2022</w:t>
            </w:r>
          </w:p>
        </w:tc>
      </w:tr>
      <w:tr w:rsidR="00AB5301" w14:paraId="7EBF69FB" w14:textId="77777777" w:rsidTr="00377BF1">
        <w:tc>
          <w:tcPr>
            <w:tcW w:w="2542" w:type="dxa"/>
          </w:tcPr>
          <w:p w14:paraId="578D45E3" w14:textId="18A159BA" w:rsidR="00AB5301" w:rsidRDefault="00AB5301" w:rsidP="00F37B4C">
            <w:pPr>
              <w:pStyle w:val="TableText"/>
              <w:spacing w:before="60" w:after="60"/>
            </w:pPr>
            <w:r>
              <w:t>Hartmann, Gaddy, Cyphers</w:t>
            </w:r>
            <w:r w:rsidR="00380274">
              <w:t>,</w:t>
            </w:r>
            <w:r>
              <w:t xml:space="preserve"> and Frosch</w:t>
            </w:r>
          </w:p>
        </w:tc>
        <w:tc>
          <w:tcPr>
            <w:tcW w:w="4050" w:type="dxa"/>
          </w:tcPr>
          <w:p w14:paraId="61BEFC6A" w14:textId="32F087DE" w:rsidR="00AB5301" w:rsidRDefault="00AB5301" w:rsidP="00F37B4C">
            <w:pPr>
              <w:pStyle w:val="TableText"/>
              <w:spacing w:before="60" w:after="60"/>
            </w:pPr>
            <w:r>
              <w:t>Procedure writers and editors</w:t>
            </w:r>
          </w:p>
        </w:tc>
        <w:tc>
          <w:tcPr>
            <w:tcW w:w="2263" w:type="dxa"/>
          </w:tcPr>
          <w:p w14:paraId="76E65E5F" w14:textId="51399AC8" w:rsidR="00AB5301" w:rsidRDefault="00AB5301" w:rsidP="00F37B4C">
            <w:pPr>
              <w:pStyle w:val="TableText"/>
              <w:spacing w:before="60" w:after="60"/>
            </w:pPr>
            <w:r>
              <w:t>December 22, 2022</w:t>
            </w:r>
          </w:p>
        </w:tc>
      </w:tr>
      <w:tr w:rsidR="00582670" w14:paraId="3DFA48FA" w14:textId="77777777" w:rsidTr="00377BF1">
        <w:tc>
          <w:tcPr>
            <w:tcW w:w="2542" w:type="dxa"/>
          </w:tcPr>
          <w:p w14:paraId="6EC6910D" w14:textId="5DE12A27" w:rsidR="00582670" w:rsidRDefault="00582670" w:rsidP="00F37B4C">
            <w:pPr>
              <w:pStyle w:val="TableText"/>
              <w:spacing w:before="60" w:after="60"/>
            </w:pPr>
            <w:r>
              <w:t xml:space="preserve">Hartmann, Gaddy, Cyphers, and </w:t>
            </w:r>
            <w:r w:rsidR="00B10D8B">
              <w:t>Luker</w:t>
            </w:r>
          </w:p>
        </w:tc>
        <w:tc>
          <w:tcPr>
            <w:tcW w:w="4050" w:type="dxa"/>
          </w:tcPr>
          <w:p w14:paraId="52B7A565" w14:textId="3E513F4D" w:rsidR="00582670" w:rsidRDefault="00582670" w:rsidP="00F37B4C">
            <w:pPr>
              <w:pStyle w:val="TableText"/>
              <w:spacing w:before="60" w:after="60"/>
            </w:pPr>
            <w:r>
              <w:t>Procedure writers and editors</w:t>
            </w:r>
          </w:p>
        </w:tc>
        <w:tc>
          <w:tcPr>
            <w:tcW w:w="2263" w:type="dxa"/>
          </w:tcPr>
          <w:p w14:paraId="6A50EF54" w14:textId="770E974F" w:rsidR="00582670" w:rsidRDefault="00582670" w:rsidP="00F37B4C">
            <w:pPr>
              <w:pStyle w:val="TableText"/>
              <w:spacing w:before="60" w:after="60"/>
            </w:pPr>
            <w:r>
              <w:t>April 2</w:t>
            </w:r>
            <w:r w:rsidR="00E06A73">
              <w:t>5</w:t>
            </w:r>
            <w:r>
              <w:t>, 202</w:t>
            </w:r>
            <w:r w:rsidR="00B10D8B">
              <w:t>3</w:t>
            </w:r>
          </w:p>
        </w:tc>
      </w:tr>
      <w:tr w:rsidR="00072223" w14:paraId="4EAB517B" w14:textId="77777777" w:rsidTr="00377BF1">
        <w:tc>
          <w:tcPr>
            <w:tcW w:w="2542" w:type="dxa"/>
          </w:tcPr>
          <w:p w14:paraId="0E267DEC" w14:textId="5E841611" w:rsidR="00072223" w:rsidRDefault="00072223" w:rsidP="00F37B4C">
            <w:pPr>
              <w:pStyle w:val="TableText"/>
              <w:spacing w:before="60" w:after="60"/>
            </w:pPr>
            <w:r>
              <w:t>Hartmann, Gaddy, Cyphers, and Luker</w:t>
            </w:r>
          </w:p>
        </w:tc>
        <w:tc>
          <w:tcPr>
            <w:tcW w:w="4050" w:type="dxa"/>
          </w:tcPr>
          <w:p w14:paraId="75B97350" w14:textId="0079DA60" w:rsidR="00072223" w:rsidRDefault="00072223" w:rsidP="00F37B4C">
            <w:pPr>
              <w:pStyle w:val="TableText"/>
              <w:spacing w:before="60" w:after="60"/>
            </w:pPr>
            <w:r>
              <w:t>Procedure writers and editors</w:t>
            </w:r>
          </w:p>
        </w:tc>
        <w:tc>
          <w:tcPr>
            <w:tcW w:w="2263" w:type="dxa"/>
          </w:tcPr>
          <w:p w14:paraId="6689C72F" w14:textId="4E833122" w:rsidR="00072223" w:rsidRDefault="00B72828" w:rsidP="00F37B4C">
            <w:pPr>
              <w:pStyle w:val="TableText"/>
              <w:spacing w:before="60" w:after="60"/>
            </w:pPr>
            <w:r>
              <w:t>June 5, 2023</w:t>
            </w:r>
          </w:p>
        </w:tc>
      </w:tr>
      <w:tr w:rsidR="00581B53" w14:paraId="53CA4780" w14:textId="77777777" w:rsidTr="00377BF1">
        <w:tc>
          <w:tcPr>
            <w:tcW w:w="2542" w:type="dxa"/>
          </w:tcPr>
          <w:p w14:paraId="3AFEA55A" w14:textId="25662AD0" w:rsidR="00581B53" w:rsidRDefault="00581B53" w:rsidP="00F37B4C">
            <w:pPr>
              <w:pStyle w:val="TableText"/>
              <w:spacing w:before="60" w:after="60"/>
            </w:pPr>
            <w:r>
              <w:t>Hartmann, Gaddy, Cyphers, and Luker</w:t>
            </w:r>
          </w:p>
        </w:tc>
        <w:tc>
          <w:tcPr>
            <w:tcW w:w="4050" w:type="dxa"/>
          </w:tcPr>
          <w:p w14:paraId="561A456F" w14:textId="37878468" w:rsidR="00581B53" w:rsidRDefault="00581B53" w:rsidP="00F37B4C">
            <w:pPr>
              <w:pStyle w:val="TableText"/>
              <w:spacing w:before="60" w:after="60"/>
            </w:pPr>
            <w:r>
              <w:t>Procedure writers and editors</w:t>
            </w:r>
          </w:p>
        </w:tc>
        <w:tc>
          <w:tcPr>
            <w:tcW w:w="2263" w:type="dxa"/>
          </w:tcPr>
          <w:p w14:paraId="48E6A810" w14:textId="24CA7AA0" w:rsidR="00581B53" w:rsidRDefault="00581B53" w:rsidP="00F37B4C">
            <w:pPr>
              <w:pStyle w:val="TableText"/>
              <w:spacing w:before="60" w:after="60"/>
            </w:pPr>
            <w:r>
              <w:t>June 2</w:t>
            </w:r>
            <w:r w:rsidR="006E7B4E">
              <w:t>6</w:t>
            </w:r>
            <w:r>
              <w:t>, 2023</w:t>
            </w:r>
          </w:p>
        </w:tc>
      </w:tr>
      <w:tr w:rsidR="003664D6" w14:paraId="572D94D9" w14:textId="77777777" w:rsidTr="00377BF1">
        <w:tc>
          <w:tcPr>
            <w:tcW w:w="2542" w:type="dxa"/>
          </w:tcPr>
          <w:p w14:paraId="0C919145" w14:textId="062F31C4" w:rsidR="003664D6" w:rsidRDefault="003664D6" w:rsidP="00F37B4C">
            <w:pPr>
              <w:pStyle w:val="TableText"/>
              <w:spacing w:before="60" w:after="60"/>
            </w:pPr>
            <w:r>
              <w:t>Hartmann, Gaddy, Cyphers, and Luker</w:t>
            </w:r>
          </w:p>
        </w:tc>
        <w:tc>
          <w:tcPr>
            <w:tcW w:w="4050" w:type="dxa"/>
          </w:tcPr>
          <w:p w14:paraId="477EAC01" w14:textId="58B16F64" w:rsidR="003664D6" w:rsidRDefault="003664D6" w:rsidP="00F37B4C">
            <w:pPr>
              <w:pStyle w:val="TableText"/>
              <w:spacing w:before="60" w:after="60"/>
            </w:pPr>
            <w:r>
              <w:t>Procedure writers and editors</w:t>
            </w:r>
          </w:p>
        </w:tc>
        <w:tc>
          <w:tcPr>
            <w:tcW w:w="2263" w:type="dxa"/>
          </w:tcPr>
          <w:p w14:paraId="61997515" w14:textId="46F591CE" w:rsidR="003664D6" w:rsidRDefault="003664D6" w:rsidP="00F37B4C">
            <w:pPr>
              <w:pStyle w:val="TableText"/>
              <w:spacing w:before="60" w:after="60"/>
            </w:pPr>
            <w:r>
              <w:t>August 29, 2023</w:t>
            </w:r>
          </w:p>
        </w:tc>
      </w:tr>
      <w:tr w:rsidR="007535D6" w14:paraId="085C8927" w14:textId="77777777" w:rsidTr="00377BF1">
        <w:tc>
          <w:tcPr>
            <w:tcW w:w="2542" w:type="dxa"/>
          </w:tcPr>
          <w:p w14:paraId="0A5407BE" w14:textId="4509B9B4" w:rsidR="007535D6" w:rsidRDefault="007535D6" w:rsidP="00F37B4C">
            <w:pPr>
              <w:pStyle w:val="TableText"/>
              <w:spacing w:before="60" w:after="60"/>
            </w:pPr>
            <w:r>
              <w:t>Hartmann, Cyphers, and Luker</w:t>
            </w:r>
          </w:p>
        </w:tc>
        <w:tc>
          <w:tcPr>
            <w:tcW w:w="4050" w:type="dxa"/>
          </w:tcPr>
          <w:p w14:paraId="54B9A943" w14:textId="12D0912F" w:rsidR="007535D6" w:rsidRDefault="007535D6" w:rsidP="00F37B4C">
            <w:pPr>
              <w:pStyle w:val="TableText"/>
              <w:spacing w:before="60" w:after="60"/>
            </w:pPr>
            <w:r>
              <w:t>Procedure writers and editors</w:t>
            </w:r>
          </w:p>
        </w:tc>
        <w:tc>
          <w:tcPr>
            <w:tcW w:w="2263" w:type="dxa"/>
          </w:tcPr>
          <w:p w14:paraId="719F53BE" w14:textId="5533E9A6" w:rsidR="007535D6" w:rsidRDefault="007535D6" w:rsidP="00F37B4C">
            <w:pPr>
              <w:pStyle w:val="TableText"/>
              <w:spacing w:before="60" w:after="60"/>
            </w:pPr>
            <w:r>
              <w:t>October 2</w:t>
            </w:r>
            <w:r w:rsidR="001549DF">
              <w:t>6</w:t>
            </w:r>
            <w:r>
              <w:t>, 2023</w:t>
            </w:r>
          </w:p>
        </w:tc>
      </w:tr>
      <w:tr w:rsidR="002F6EAC" w14:paraId="2BFB198A" w14:textId="77777777" w:rsidTr="00377BF1">
        <w:tc>
          <w:tcPr>
            <w:tcW w:w="2542" w:type="dxa"/>
          </w:tcPr>
          <w:p w14:paraId="21C94C40" w14:textId="34DF84F1" w:rsidR="002F6EAC" w:rsidRDefault="002F6EAC" w:rsidP="00F37B4C">
            <w:pPr>
              <w:pStyle w:val="TableText"/>
              <w:spacing w:before="60" w:after="60"/>
            </w:pPr>
            <w:r>
              <w:t>Hartmann, Cyphers, and Luker</w:t>
            </w:r>
          </w:p>
        </w:tc>
        <w:tc>
          <w:tcPr>
            <w:tcW w:w="4050" w:type="dxa"/>
          </w:tcPr>
          <w:p w14:paraId="427EE4ED" w14:textId="6702BC6A" w:rsidR="002F6EAC" w:rsidRDefault="002F6EAC" w:rsidP="00F37B4C">
            <w:pPr>
              <w:pStyle w:val="TableText"/>
              <w:spacing w:before="60" w:after="60"/>
            </w:pPr>
            <w:r>
              <w:t>Procedure writers and editors</w:t>
            </w:r>
          </w:p>
        </w:tc>
        <w:tc>
          <w:tcPr>
            <w:tcW w:w="2263" w:type="dxa"/>
          </w:tcPr>
          <w:p w14:paraId="19214259" w14:textId="64B05974" w:rsidR="002F6EAC" w:rsidRDefault="002F6EAC" w:rsidP="00F37B4C">
            <w:pPr>
              <w:pStyle w:val="TableText"/>
              <w:spacing w:before="60" w:after="60"/>
            </w:pPr>
            <w:r>
              <w:t>November 9, 2023</w:t>
            </w:r>
          </w:p>
        </w:tc>
      </w:tr>
      <w:tr w:rsidR="003D37B5" w14:paraId="59A7D988" w14:textId="77777777" w:rsidTr="00377BF1">
        <w:tc>
          <w:tcPr>
            <w:tcW w:w="2542" w:type="dxa"/>
          </w:tcPr>
          <w:p w14:paraId="04EEAC98" w14:textId="6CAA48F9" w:rsidR="003D37B5" w:rsidRDefault="003D37B5" w:rsidP="00F37B4C">
            <w:pPr>
              <w:pStyle w:val="TableText"/>
              <w:spacing w:before="60" w:after="60"/>
            </w:pPr>
            <w:r>
              <w:t>Hartmann, Cyphers, and Luker</w:t>
            </w:r>
          </w:p>
        </w:tc>
        <w:tc>
          <w:tcPr>
            <w:tcW w:w="4050" w:type="dxa"/>
          </w:tcPr>
          <w:p w14:paraId="535FEDDA" w14:textId="50091480" w:rsidR="003D37B5" w:rsidRDefault="003D37B5" w:rsidP="00F37B4C">
            <w:pPr>
              <w:pStyle w:val="TableText"/>
              <w:spacing w:before="60" w:after="60"/>
            </w:pPr>
            <w:r>
              <w:t>Procedure writers and editors</w:t>
            </w:r>
          </w:p>
        </w:tc>
        <w:tc>
          <w:tcPr>
            <w:tcW w:w="2263" w:type="dxa"/>
          </w:tcPr>
          <w:p w14:paraId="2234AB99" w14:textId="1F6BB530" w:rsidR="003D37B5" w:rsidRDefault="003D37B5" w:rsidP="00F37B4C">
            <w:pPr>
              <w:pStyle w:val="TableText"/>
              <w:spacing w:before="60" w:after="60"/>
            </w:pPr>
            <w:r>
              <w:t>December 20, 2023</w:t>
            </w:r>
          </w:p>
        </w:tc>
      </w:tr>
      <w:tr w:rsidR="000C4C8E" w14:paraId="27D6A0E1" w14:textId="77777777" w:rsidTr="00377BF1">
        <w:tc>
          <w:tcPr>
            <w:tcW w:w="2542" w:type="dxa"/>
          </w:tcPr>
          <w:p w14:paraId="3B6EFB17" w14:textId="0D7D989D" w:rsidR="000C4C8E" w:rsidRDefault="000C4C8E" w:rsidP="00F37B4C">
            <w:pPr>
              <w:pStyle w:val="TableText"/>
              <w:spacing w:before="60" w:after="60"/>
            </w:pPr>
            <w:r>
              <w:t>Hartmann, Cyphers, and Luker</w:t>
            </w:r>
          </w:p>
        </w:tc>
        <w:tc>
          <w:tcPr>
            <w:tcW w:w="4050" w:type="dxa"/>
          </w:tcPr>
          <w:p w14:paraId="2BA37068" w14:textId="5B285188" w:rsidR="000C4C8E" w:rsidRDefault="000C4C8E" w:rsidP="00F37B4C">
            <w:pPr>
              <w:pStyle w:val="TableText"/>
              <w:spacing w:before="60" w:after="60"/>
            </w:pPr>
            <w:r>
              <w:t>Procedure writers and editors</w:t>
            </w:r>
          </w:p>
        </w:tc>
        <w:tc>
          <w:tcPr>
            <w:tcW w:w="2263" w:type="dxa"/>
          </w:tcPr>
          <w:p w14:paraId="381C1176" w14:textId="28A52FF9" w:rsidR="000C4C8E" w:rsidRDefault="000C4C8E" w:rsidP="00F37B4C">
            <w:pPr>
              <w:pStyle w:val="TableText"/>
              <w:spacing w:before="60" w:after="60"/>
            </w:pPr>
            <w:r>
              <w:t>February 27, 2024</w:t>
            </w:r>
          </w:p>
        </w:tc>
      </w:tr>
      <w:tr w:rsidR="00407FDE" w14:paraId="0BFE6B71" w14:textId="77777777" w:rsidTr="00377BF1">
        <w:tc>
          <w:tcPr>
            <w:tcW w:w="2542" w:type="dxa"/>
          </w:tcPr>
          <w:p w14:paraId="479B76AF" w14:textId="62A2C6CA" w:rsidR="00407FDE" w:rsidRDefault="00407FDE" w:rsidP="00F37B4C">
            <w:pPr>
              <w:pStyle w:val="TableText"/>
              <w:spacing w:before="60" w:after="60"/>
            </w:pPr>
            <w:r>
              <w:t>Hartmann, Cyphers, and Luker</w:t>
            </w:r>
          </w:p>
        </w:tc>
        <w:tc>
          <w:tcPr>
            <w:tcW w:w="4050" w:type="dxa"/>
          </w:tcPr>
          <w:p w14:paraId="3224E37A" w14:textId="26AFCBE6" w:rsidR="00407FDE" w:rsidRDefault="00407FDE" w:rsidP="00F37B4C">
            <w:pPr>
              <w:pStyle w:val="TableText"/>
              <w:spacing w:before="60" w:after="60"/>
            </w:pPr>
            <w:r>
              <w:t>Procedure writers and editors</w:t>
            </w:r>
          </w:p>
        </w:tc>
        <w:tc>
          <w:tcPr>
            <w:tcW w:w="2263" w:type="dxa"/>
          </w:tcPr>
          <w:p w14:paraId="4C37993C" w14:textId="6A86B2B1" w:rsidR="00407FDE" w:rsidRDefault="00407FDE" w:rsidP="00F37B4C">
            <w:pPr>
              <w:pStyle w:val="TableText"/>
              <w:spacing w:before="60" w:after="60"/>
            </w:pPr>
            <w:r>
              <w:t>May 28, 2024</w:t>
            </w:r>
          </w:p>
        </w:tc>
      </w:tr>
      <w:tr w:rsidR="00A72B6B" w14:paraId="300077D3" w14:textId="77777777" w:rsidTr="00377BF1">
        <w:tc>
          <w:tcPr>
            <w:tcW w:w="2542" w:type="dxa"/>
          </w:tcPr>
          <w:p w14:paraId="6AF7E8A5" w14:textId="78820946" w:rsidR="00A72B6B" w:rsidRDefault="00A72B6B" w:rsidP="00F37B4C">
            <w:pPr>
              <w:pStyle w:val="TableText"/>
              <w:spacing w:before="60" w:after="60"/>
            </w:pPr>
            <w:r>
              <w:t>Hartmann, Cyphers, Luker and Smith</w:t>
            </w:r>
          </w:p>
        </w:tc>
        <w:tc>
          <w:tcPr>
            <w:tcW w:w="4050" w:type="dxa"/>
          </w:tcPr>
          <w:p w14:paraId="43A4E333" w14:textId="4D734917" w:rsidR="00A72B6B" w:rsidRDefault="00A72B6B" w:rsidP="00F37B4C">
            <w:pPr>
              <w:pStyle w:val="TableText"/>
              <w:spacing w:before="60" w:after="60"/>
            </w:pPr>
            <w:r>
              <w:t>Procedure writers and editors</w:t>
            </w:r>
          </w:p>
        </w:tc>
        <w:tc>
          <w:tcPr>
            <w:tcW w:w="2263" w:type="dxa"/>
          </w:tcPr>
          <w:p w14:paraId="27ACECAD" w14:textId="163E06A2" w:rsidR="00A72B6B" w:rsidRDefault="00A72B6B" w:rsidP="00F37B4C">
            <w:pPr>
              <w:pStyle w:val="TableText"/>
              <w:spacing w:before="60" w:after="60"/>
            </w:pPr>
            <w:r>
              <w:t>November 22, 2024</w:t>
            </w:r>
          </w:p>
        </w:tc>
      </w:tr>
      <w:tr w:rsidR="000202A3" w14:paraId="13F99655" w14:textId="77777777" w:rsidTr="00377BF1">
        <w:tc>
          <w:tcPr>
            <w:tcW w:w="2542" w:type="dxa"/>
          </w:tcPr>
          <w:p w14:paraId="1CDC539A" w14:textId="2CF638EE" w:rsidR="000202A3" w:rsidRDefault="000202A3" w:rsidP="00F37B4C">
            <w:pPr>
              <w:pStyle w:val="TableText"/>
              <w:spacing w:before="60" w:after="60"/>
            </w:pPr>
            <w:r>
              <w:t>Hartmann, Cyphers, Luker and Smith</w:t>
            </w:r>
          </w:p>
        </w:tc>
        <w:tc>
          <w:tcPr>
            <w:tcW w:w="4050" w:type="dxa"/>
          </w:tcPr>
          <w:p w14:paraId="4B800EDD" w14:textId="6390E88B" w:rsidR="000202A3" w:rsidRDefault="000202A3" w:rsidP="00F37B4C">
            <w:pPr>
              <w:pStyle w:val="TableText"/>
              <w:spacing w:before="60" w:after="60"/>
            </w:pPr>
            <w:r>
              <w:t>Procedure writers and editors</w:t>
            </w:r>
          </w:p>
        </w:tc>
        <w:tc>
          <w:tcPr>
            <w:tcW w:w="2263" w:type="dxa"/>
          </w:tcPr>
          <w:p w14:paraId="0AC71EE9" w14:textId="0035FC82" w:rsidR="000202A3" w:rsidRDefault="000202A3" w:rsidP="00F37B4C">
            <w:pPr>
              <w:pStyle w:val="TableText"/>
              <w:spacing w:before="60" w:after="60"/>
            </w:pPr>
            <w:r>
              <w:t>December 20, 2024</w:t>
            </w:r>
          </w:p>
        </w:tc>
      </w:tr>
    </w:tbl>
    <w:p w14:paraId="0CDC2B5F" w14:textId="77777777" w:rsidR="00377A9C" w:rsidRDefault="00377A9C">
      <w:pPr>
        <w:rPr>
          <w:b/>
        </w:rPr>
      </w:pPr>
    </w:p>
    <w:p w14:paraId="0CDC2B60" w14:textId="77777777" w:rsidR="00377A9C" w:rsidRDefault="00F21257">
      <w:pPr>
        <w:rPr>
          <w:i/>
        </w:rPr>
      </w:pPr>
      <w:r>
        <w:rPr>
          <w:b/>
        </w:rPr>
        <w:br w:type="page"/>
      </w:r>
      <w:r>
        <w:rPr>
          <w:i/>
        </w:rPr>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069"/>
        <w:gridCol w:w="5184"/>
        <w:gridCol w:w="1800"/>
      </w:tblGrid>
      <w:tr w:rsidR="00377A9C" w14:paraId="0CDC2B65" w14:textId="77777777">
        <w:tc>
          <w:tcPr>
            <w:tcW w:w="1415" w:type="dxa"/>
          </w:tcPr>
          <w:p w14:paraId="0CDC2B61" w14:textId="77777777" w:rsidR="00377A9C" w:rsidRDefault="00F21257">
            <w:pPr>
              <w:jc w:val="center"/>
              <w:rPr>
                <w:b/>
              </w:rPr>
            </w:pPr>
            <w:r>
              <w:rPr>
                <w:b/>
              </w:rPr>
              <w:t>Procedure</w:t>
            </w:r>
          </w:p>
        </w:tc>
        <w:tc>
          <w:tcPr>
            <w:tcW w:w="1069" w:type="dxa"/>
          </w:tcPr>
          <w:p w14:paraId="0CDC2B62" w14:textId="77777777" w:rsidR="00377A9C" w:rsidRDefault="00F21257">
            <w:pPr>
              <w:jc w:val="center"/>
              <w:rPr>
                <w:b/>
              </w:rPr>
            </w:pPr>
            <w:r>
              <w:rPr>
                <w:b/>
              </w:rPr>
              <w:t>Ver/Rev</w:t>
            </w:r>
          </w:p>
        </w:tc>
        <w:tc>
          <w:tcPr>
            <w:tcW w:w="5184" w:type="dxa"/>
          </w:tcPr>
          <w:p w14:paraId="0CDC2B63" w14:textId="77777777" w:rsidR="00377A9C" w:rsidRDefault="00F21257">
            <w:pPr>
              <w:jc w:val="center"/>
              <w:rPr>
                <w:b/>
              </w:rPr>
            </w:pPr>
            <w:r>
              <w:rPr>
                <w:b/>
              </w:rPr>
              <w:t>Reason for Issue</w:t>
            </w:r>
          </w:p>
        </w:tc>
        <w:tc>
          <w:tcPr>
            <w:tcW w:w="1800" w:type="dxa"/>
          </w:tcPr>
          <w:p w14:paraId="0CDC2B64" w14:textId="77777777" w:rsidR="00377A9C" w:rsidRDefault="00F21257">
            <w:pPr>
              <w:jc w:val="center"/>
              <w:rPr>
                <w:b/>
              </w:rPr>
            </w:pPr>
            <w:r>
              <w:rPr>
                <w:b/>
              </w:rPr>
              <w:t>Effective Date</w:t>
            </w:r>
          </w:p>
        </w:tc>
      </w:tr>
      <w:tr w:rsidR="00377A9C" w14:paraId="0CDC2B6A" w14:textId="77777777">
        <w:trPr>
          <w:trHeight w:val="432"/>
        </w:trPr>
        <w:tc>
          <w:tcPr>
            <w:tcW w:w="1415" w:type="dxa"/>
            <w:vAlign w:val="center"/>
          </w:tcPr>
          <w:p w14:paraId="0CDC2B66" w14:textId="77777777" w:rsidR="00377A9C" w:rsidRDefault="00F21257">
            <w:r>
              <w:t>All Sections</w:t>
            </w:r>
          </w:p>
        </w:tc>
        <w:tc>
          <w:tcPr>
            <w:tcW w:w="1069" w:type="dxa"/>
            <w:vAlign w:val="center"/>
          </w:tcPr>
          <w:p w14:paraId="0CDC2B67" w14:textId="77777777" w:rsidR="00377A9C" w:rsidRDefault="00F21257">
            <w:r>
              <w:t>1.0 / 0</w:t>
            </w:r>
          </w:p>
        </w:tc>
        <w:tc>
          <w:tcPr>
            <w:tcW w:w="5184" w:type="dxa"/>
            <w:vAlign w:val="center"/>
          </w:tcPr>
          <w:p w14:paraId="0CDC2B68" w14:textId="77777777" w:rsidR="00377A9C" w:rsidRDefault="00F21257">
            <w:r>
              <w:t>New procedures for all sections for Nodal implementation</w:t>
            </w:r>
          </w:p>
        </w:tc>
        <w:tc>
          <w:tcPr>
            <w:tcW w:w="1800" w:type="dxa"/>
            <w:vAlign w:val="center"/>
          </w:tcPr>
          <w:p w14:paraId="0CDC2B69" w14:textId="77777777" w:rsidR="00377A9C" w:rsidRDefault="00F21257">
            <w:r>
              <w:t>November 28, 2010</w:t>
            </w:r>
          </w:p>
        </w:tc>
      </w:tr>
      <w:tr w:rsidR="00377A9C" w14:paraId="0CDC2BA0" w14:textId="77777777">
        <w:trPr>
          <w:trHeight w:val="432"/>
        </w:trPr>
        <w:tc>
          <w:tcPr>
            <w:tcW w:w="1415" w:type="dxa"/>
            <w:vAlign w:val="center"/>
          </w:tcPr>
          <w:p w14:paraId="0CDC2B6B" w14:textId="77777777" w:rsidR="00377A9C" w:rsidRDefault="00F21257">
            <w:r>
              <w:t>3.1</w:t>
            </w:r>
          </w:p>
          <w:p w14:paraId="0CDC2B6C" w14:textId="77777777" w:rsidR="00377A9C" w:rsidRDefault="00377A9C"/>
          <w:p w14:paraId="0CDC2B6D" w14:textId="77777777" w:rsidR="00377A9C" w:rsidRDefault="00377A9C"/>
          <w:p w14:paraId="0CDC2B6E" w14:textId="77777777" w:rsidR="00377A9C" w:rsidRDefault="00377A9C"/>
          <w:p w14:paraId="0CDC2B6F" w14:textId="77777777" w:rsidR="00377A9C" w:rsidRDefault="00F21257">
            <w:r>
              <w:t>3.4</w:t>
            </w:r>
          </w:p>
          <w:p w14:paraId="0CDC2B70" w14:textId="77777777" w:rsidR="00377A9C" w:rsidRDefault="00F21257">
            <w:r>
              <w:t>3.5</w:t>
            </w:r>
          </w:p>
          <w:p w14:paraId="0CDC2B71" w14:textId="77777777" w:rsidR="00377A9C" w:rsidRDefault="00F21257">
            <w:r>
              <w:t>3.7</w:t>
            </w:r>
          </w:p>
          <w:p w14:paraId="0CDC2B72" w14:textId="77777777" w:rsidR="00377A9C" w:rsidRDefault="00F21257">
            <w:r>
              <w:t>4.1</w:t>
            </w:r>
          </w:p>
          <w:p w14:paraId="0CDC2B73" w14:textId="77777777" w:rsidR="00377A9C" w:rsidRDefault="00F21257">
            <w:r>
              <w:t>5.1</w:t>
            </w:r>
          </w:p>
          <w:p w14:paraId="0CDC2B74" w14:textId="77777777" w:rsidR="00377A9C" w:rsidRDefault="00377A9C"/>
          <w:p w14:paraId="0CDC2B75" w14:textId="77777777" w:rsidR="00377A9C" w:rsidRDefault="00377A9C"/>
          <w:p w14:paraId="0CDC2B76" w14:textId="77777777" w:rsidR="00377A9C" w:rsidRDefault="00377A9C"/>
          <w:p w14:paraId="0CDC2B77" w14:textId="77777777" w:rsidR="00377A9C" w:rsidRDefault="00377A9C"/>
          <w:p w14:paraId="0CDC2B78" w14:textId="77777777" w:rsidR="00377A9C" w:rsidRDefault="00377A9C"/>
          <w:p w14:paraId="0CDC2B79" w14:textId="77777777" w:rsidR="00377A9C" w:rsidRDefault="00F21257">
            <w:r>
              <w:t>5.1</w:t>
            </w:r>
          </w:p>
          <w:p w14:paraId="0CDC2B7A" w14:textId="77777777" w:rsidR="00377A9C" w:rsidRDefault="00F21257">
            <w:r>
              <w:t>5.2</w:t>
            </w:r>
          </w:p>
          <w:p w14:paraId="0CDC2B7B" w14:textId="77777777" w:rsidR="00377A9C" w:rsidRDefault="00377A9C"/>
          <w:p w14:paraId="0CDC2B7C" w14:textId="77777777" w:rsidR="00377A9C" w:rsidRDefault="00F21257">
            <w:r>
              <w:t>6.1</w:t>
            </w:r>
          </w:p>
          <w:p w14:paraId="0CDC2B7D" w14:textId="77777777" w:rsidR="00377A9C" w:rsidRDefault="00377A9C"/>
          <w:p w14:paraId="0CDC2B7E" w14:textId="77777777" w:rsidR="00377A9C" w:rsidRDefault="00F21257">
            <w:r>
              <w:t>7.2</w:t>
            </w:r>
          </w:p>
          <w:p w14:paraId="0CDC2B7F" w14:textId="77777777" w:rsidR="00377A9C" w:rsidRDefault="00377A9C"/>
        </w:tc>
        <w:tc>
          <w:tcPr>
            <w:tcW w:w="1069" w:type="dxa"/>
            <w:vAlign w:val="center"/>
          </w:tcPr>
          <w:p w14:paraId="0CDC2B80" w14:textId="77777777" w:rsidR="00377A9C" w:rsidRDefault="00F21257">
            <w:r>
              <w:t>1.0 / 1</w:t>
            </w:r>
          </w:p>
          <w:p w14:paraId="0CDC2B81" w14:textId="77777777" w:rsidR="00377A9C" w:rsidRDefault="00377A9C"/>
          <w:p w14:paraId="0CDC2B82" w14:textId="77777777" w:rsidR="00377A9C" w:rsidRDefault="00377A9C"/>
          <w:p w14:paraId="0CDC2B83" w14:textId="77777777" w:rsidR="00377A9C" w:rsidRDefault="00377A9C"/>
          <w:p w14:paraId="0CDC2B84" w14:textId="77777777" w:rsidR="00377A9C" w:rsidRDefault="00F21257">
            <w:r>
              <w:t>1.0 / 1</w:t>
            </w:r>
          </w:p>
          <w:p w14:paraId="0CDC2B85" w14:textId="77777777" w:rsidR="00377A9C" w:rsidRDefault="00F21257">
            <w:r>
              <w:t>1.0 / 1</w:t>
            </w:r>
          </w:p>
          <w:p w14:paraId="0CDC2B86" w14:textId="77777777" w:rsidR="00377A9C" w:rsidRDefault="00F21257">
            <w:r>
              <w:t>1.0 / 1</w:t>
            </w:r>
          </w:p>
          <w:p w14:paraId="0CDC2B87" w14:textId="77777777" w:rsidR="00377A9C" w:rsidRDefault="00F21257">
            <w:r>
              <w:t>1.0 / 1</w:t>
            </w:r>
          </w:p>
          <w:p w14:paraId="0CDC2B88" w14:textId="77777777" w:rsidR="00377A9C" w:rsidRDefault="00F21257">
            <w:r>
              <w:t>1.0 / 1</w:t>
            </w:r>
          </w:p>
          <w:p w14:paraId="0CDC2B89" w14:textId="77777777" w:rsidR="00377A9C" w:rsidRDefault="00377A9C"/>
          <w:p w14:paraId="0CDC2B8A" w14:textId="77777777" w:rsidR="00377A9C" w:rsidRDefault="00377A9C"/>
          <w:p w14:paraId="0CDC2B8B" w14:textId="77777777" w:rsidR="00377A9C" w:rsidRDefault="00377A9C"/>
          <w:p w14:paraId="0CDC2B8C" w14:textId="77777777" w:rsidR="00377A9C" w:rsidRDefault="00377A9C"/>
          <w:p w14:paraId="0CDC2B8D" w14:textId="77777777" w:rsidR="00377A9C" w:rsidRDefault="00377A9C"/>
          <w:p w14:paraId="0CDC2B8E" w14:textId="77777777" w:rsidR="00377A9C" w:rsidRDefault="00F21257">
            <w:r>
              <w:t>1.0 / 1</w:t>
            </w:r>
          </w:p>
          <w:p w14:paraId="0CDC2B8F" w14:textId="77777777" w:rsidR="00377A9C" w:rsidRDefault="00F21257">
            <w:r>
              <w:t>1.0 / 1</w:t>
            </w:r>
          </w:p>
          <w:p w14:paraId="0CDC2B90" w14:textId="77777777" w:rsidR="00377A9C" w:rsidRDefault="00377A9C"/>
          <w:p w14:paraId="0CDC2B91" w14:textId="77777777" w:rsidR="00377A9C" w:rsidRDefault="00F21257">
            <w:r>
              <w:t>1.0 / 1</w:t>
            </w:r>
          </w:p>
          <w:p w14:paraId="0CDC2B92" w14:textId="77777777" w:rsidR="00377A9C" w:rsidRDefault="00377A9C"/>
          <w:p w14:paraId="0CDC2B93" w14:textId="77777777" w:rsidR="00377A9C" w:rsidRDefault="00F21257">
            <w:r>
              <w:t>1.0 / 1</w:t>
            </w:r>
          </w:p>
          <w:p w14:paraId="0CDC2B94" w14:textId="77777777" w:rsidR="00377A9C" w:rsidRDefault="00377A9C"/>
        </w:tc>
        <w:tc>
          <w:tcPr>
            <w:tcW w:w="5184" w:type="dxa"/>
            <w:vAlign w:val="center"/>
          </w:tcPr>
          <w:p w14:paraId="0CDC2B95" w14:textId="77777777" w:rsidR="00377A9C" w:rsidRDefault="00F21257">
            <w:r>
              <w:t>Deleted WGR section, in section “Monitor QSE Ancillary Services Obligation”, updated step Infeasible A/S Capacity from RUC &amp; A/S Difference in COP</w:t>
            </w:r>
          </w:p>
          <w:p w14:paraId="0CDC2B96" w14:textId="77777777" w:rsidR="00377A9C" w:rsidRDefault="00F21257">
            <w:r>
              <w:t>Updated Note</w:t>
            </w:r>
          </w:p>
          <w:p w14:paraId="0CDC2B97" w14:textId="77777777" w:rsidR="00377A9C" w:rsidRDefault="00F21257">
            <w:r>
              <w:t>Updated step 3</w:t>
            </w:r>
          </w:p>
          <w:p w14:paraId="0CDC2B98" w14:textId="77777777" w:rsidR="00377A9C" w:rsidRDefault="00F21257">
            <w:r>
              <w:t>Updated whole procedure</w:t>
            </w:r>
          </w:p>
          <w:p w14:paraId="0CDC2B99" w14:textId="77777777" w:rsidR="00377A9C" w:rsidRDefault="00F21257">
            <w:r>
              <w:t>Updated step 2</w:t>
            </w:r>
          </w:p>
          <w:p w14:paraId="0CDC2B9A" w14:textId="77777777" w:rsidR="00377A9C" w:rsidRDefault="00F21257">
            <w:r>
              <w:t>In section “Procurement of Ancillary Services due to DAM Failure”, “ERCOT Increases the Amount of Ancillary Services”, “Replacement of Ancillary Service Due to Infeasibility/Failure to Provide”, “Replacement of Ancillary Services in Real Time”, Updated step 1</w:t>
            </w:r>
          </w:p>
          <w:p w14:paraId="0CDC2B9B" w14:textId="77777777" w:rsidR="00377A9C" w:rsidRDefault="00F21257">
            <w:r>
              <w:t>Updated whole procedure</w:t>
            </w:r>
          </w:p>
          <w:p w14:paraId="0CDC2B9C" w14:textId="77777777" w:rsidR="00377A9C" w:rsidRDefault="00F21257">
            <w:r>
              <w:t>In section “Timeline Deviations”, Updated 2</w:t>
            </w:r>
            <w:r>
              <w:rPr>
                <w:vertAlign w:val="superscript"/>
              </w:rPr>
              <w:t>nd</w:t>
            </w:r>
            <w:r>
              <w:t xml:space="preserve"> Note</w:t>
            </w:r>
          </w:p>
          <w:p w14:paraId="0CDC2B9D" w14:textId="77777777" w:rsidR="00377A9C" w:rsidRDefault="00F21257">
            <w:r>
              <w:t>In section “Returning from Planned Outage Early”, Updated Deny</w:t>
            </w:r>
          </w:p>
          <w:p w14:paraId="0CDC2B9E" w14:textId="77777777" w:rsidR="00377A9C" w:rsidRDefault="00F21257">
            <w:r>
              <w:t>In section “Implement EEA Level 1”, Updated step 1</w:t>
            </w:r>
          </w:p>
        </w:tc>
        <w:tc>
          <w:tcPr>
            <w:tcW w:w="1800" w:type="dxa"/>
            <w:vAlign w:val="center"/>
          </w:tcPr>
          <w:p w14:paraId="0CDC2B9F" w14:textId="77777777" w:rsidR="00377A9C" w:rsidRDefault="00F21257">
            <w:r>
              <w:t>December 1, 2010</w:t>
            </w:r>
          </w:p>
        </w:tc>
      </w:tr>
      <w:tr w:rsidR="00377A9C" w14:paraId="0CDC2BB8" w14:textId="77777777">
        <w:trPr>
          <w:trHeight w:val="432"/>
        </w:trPr>
        <w:tc>
          <w:tcPr>
            <w:tcW w:w="1415" w:type="dxa"/>
            <w:vAlign w:val="center"/>
          </w:tcPr>
          <w:p w14:paraId="0CDC2BA1" w14:textId="77777777" w:rsidR="00377A9C" w:rsidRDefault="00F21257">
            <w:r>
              <w:t>3.1</w:t>
            </w:r>
          </w:p>
          <w:p w14:paraId="0CDC2BA2" w14:textId="77777777" w:rsidR="00377A9C" w:rsidRDefault="00377A9C"/>
          <w:p w14:paraId="0CDC2BA3" w14:textId="77777777" w:rsidR="00377A9C" w:rsidRDefault="00F21257">
            <w:r>
              <w:t>3.7</w:t>
            </w:r>
          </w:p>
          <w:p w14:paraId="0CDC2BA4" w14:textId="77777777" w:rsidR="00377A9C" w:rsidRDefault="00F21257">
            <w:r>
              <w:t>3.8</w:t>
            </w:r>
          </w:p>
          <w:p w14:paraId="0CDC2BA5" w14:textId="77777777" w:rsidR="00377A9C" w:rsidRDefault="00F21257">
            <w:r>
              <w:t>5.1</w:t>
            </w:r>
          </w:p>
          <w:p w14:paraId="0CDC2BA6" w14:textId="77777777" w:rsidR="00377A9C" w:rsidRDefault="00377A9C"/>
          <w:p w14:paraId="0CDC2BA7" w14:textId="77777777" w:rsidR="00377A9C" w:rsidRDefault="00377A9C"/>
          <w:p w14:paraId="0CDC2BA8" w14:textId="77777777" w:rsidR="00377A9C" w:rsidRDefault="00377A9C"/>
          <w:p w14:paraId="0CDC2BA9" w14:textId="77777777" w:rsidR="00377A9C" w:rsidRDefault="00377A9C"/>
        </w:tc>
        <w:tc>
          <w:tcPr>
            <w:tcW w:w="1069" w:type="dxa"/>
            <w:vAlign w:val="center"/>
          </w:tcPr>
          <w:p w14:paraId="0CDC2BAA" w14:textId="77777777" w:rsidR="00377A9C" w:rsidRDefault="00F21257">
            <w:r>
              <w:t>1.0 / 2</w:t>
            </w:r>
          </w:p>
          <w:p w14:paraId="0CDC2BAB" w14:textId="77777777" w:rsidR="00377A9C" w:rsidRDefault="00377A9C"/>
          <w:p w14:paraId="0CDC2BAC" w14:textId="77777777" w:rsidR="00377A9C" w:rsidRDefault="00F21257">
            <w:r>
              <w:t>1.0 / 2</w:t>
            </w:r>
          </w:p>
          <w:p w14:paraId="0CDC2BAD" w14:textId="77777777" w:rsidR="00377A9C" w:rsidRDefault="00F21257">
            <w:r>
              <w:t>1.0 / 0</w:t>
            </w:r>
          </w:p>
          <w:p w14:paraId="0CDC2BAE" w14:textId="77777777" w:rsidR="00377A9C" w:rsidRDefault="00F21257">
            <w:r>
              <w:t>1.0 / 2</w:t>
            </w:r>
          </w:p>
          <w:p w14:paraId="0CDC2BAF" w14:textId="77777777" w:rsidR="00377A9C" w:rsidRDefault="00377A9C"/>
          <w:p w14:paraId="0CDC2BB0" w14:textId="77777777" w:rsidR="00377A9C" w:rsidRDefault="00377A9C"/>
          <w:p w14:paraId="0CDC2BB1" w14:textId="77777777" w:rsidR="00377A9C" w:rsidRDefault="00377A9C"/>
          <w:p w14:paraId="0CDC2BB2" w14:textId="77777777" w:rsidR="00377A9C" w:rsidRDefault="00377A9C"/>
        </w:tc>
        <w:tc>
          <w:tcPr>
            <w:tcW w:w="5184" w:type="dxa"/>
            <w:vAlign w:val="center"/>
          </w:tcPr>
          <w:p w14:paraId="0CDC2BB3" w14:textId="77777777" w:rsidR="00377A9C" w:rsidRDefault="00F21257">
            <w:r>
              <w:t xml:space="preserve">Deleted “Monitor Base Point Deviations” and updated “A/S Difference in COP” </w:t>
            </w:r>
          </w:p>
          <w:p w14:paraId="0CDC2BB4" w14:textId="77777777" w:rsidR="00377A9C" w:rsidRDefault="00F21257">
            <w:r>
              <w:t>Deleted step Note, Deployment, &amp; Termination</w:t>
            </w:r>
          </w:p>
          <w:p w14:paraId="0CDC2BB5" w14:textId="77777777" w:rsidR="00377A9C" w:rsidRDefault="00F21257">
            <w:r>
              <w:t>New Procedure</w:t>
            </w:r>
          </w:p>
          <w:p w14:paraId="0CDC2BB6" w14:textId="77777777" w:rsidR="00377A9C" w:rsidRDefault="00F21257">
            <w:r>
              <w:t>Updated “Procurement of Ancillary Services due to DAM Failure”, “ERCOT Increases the Amount of Ancillary Services” and “Replacement of Ancillary Service Due to Infeasibility/Failure to Provide“ step 3 and 4</w:t>
            </w:r>
          </w:p>
        </w:tc>
        <w:tc>
          <w:tcPr>
            <w:tcW w:w="1800" w:type="dxa"/>
            <w:vAlign w:val="center"/>
          </w:tcPr>
          <w:p w14:paraId="0CDC2BB7" w14:textId="77777777" w:rsidR="00377A9C" w:rsidRDefault="00F21257">
            <w:r>
              <w:t>December 15, 2010</w:t>
            </w:r>
          </w:p>
        </w:tc>
      </w:tr>
      <w:tr w:rsidR="00377A9C" w14:paraId="0CDC2BF5" w14:textId="77777777">
        <w:trPr>
          <w:trHeight w:val="432"/>
        </w:trPr>
        <w:tc>
          <w:tcPr>
            <w:tcW w:w="1415" w:type="dxa"/>
            <w:vAlign w:val="center"/>
          </w:tcPr>
          <w:p w14:paraId="0CDC2BB9" w14:textId="77777777" w:rsidR="00377A9C" w:rsidRDefault="00F21257">
            <w:r>
              <w:t>3.1</w:t>
            </w:r>
          </w:p>
          <w:p w14:paraId="0CDC2BBA" w14:textId="77777777" w:rsidR="00377A9C" w:rsidRDefault="00377A9C"/>
          <w:p w14:paraId="0CDC2BBB" w14:textId="77777777" w:rsidR="00377A9C" w:rsidRDefault="00377A9C"/>
          <w:p w14:paraId="0CDC2BBC" w14:textId="77777777" w:rsidR="00377A9C" w:rsidRDefault="00377A9C"/>
          <w:p w14:paraId="0CDC2BBD" w14:textId="77777777" w:rsidR="00377A9C" w:rsidRDefault="00F21257">
            <w:r>
              <w:t>3.2</w:t>
            </w:r>
          </w:p>
          <w:p w14:paraId="0CDC2BBE" w14:textId="77777777" w:rsidR="00377A9C" w:rsidRDefault="00F21257">
            <w:r>
              <w:t>3.4</w:t>
            </w:r>
          </w:p>
          <w:p w14:paraId="0CDC2BBF" w14:textId="77777777" w:rsidR="00377A9C" w:rsidRDefault="00F21257">
            <w:r>
              <w:t>3.3</w:t>
            </w:r>
          </w:p>
          <w:p w14:paraId="0CDC2BC0" w14:textId="77777777" w:rsidR="00377A9C" w:rsidRDefault="00F21257">
            <w:r>
              <w:t>3.5</w:t>
            </w:r>
          </w:p>
          <w:p w14:paraId="0CDC2BC1" w14:textId="77777777" w:rsidR="00377A9C" w:rsidRDefault="00F21257">
            <w:r>
              <w:t>3.7</w:t>
            </w:r>
          </w:p>
          <w:p w14:paraId="0CDC2BC2" w14:textId="77777777" w:rsidR="00377A9C" w:rsidRDefault="00F21257">
            <w:r>
              <w:t>4.1</w:t>
            </w:r>
          </w:p>
          <w:p w14:paraId="0CDC2BC3" w14:textId="77777777" w:rsidR="00377A9C" w:rsidRDefault="00F21257">
            <w:r>
              <w:t>5.1</w:t>
            </w:r>
          </w:p>
          <w:p w14:paraId="0CDC2BC4" w14:textId="77777777" w:rsidR="00377A9C" w:rsidRDefault="00377A9C"/>
          <w:p w14:paraId="0CDC2BC5" w14:textId="77777777" w:rsidR="00377A9C" w:rsidRDefault="00377A9C"/>
          <w:p w14:paraId="0CDC2BC6" w14:textId="77777777" w:rsidR="00377A9C" w:rsidRDefault="00377A9C"/>
          <w:p w14:paraId="0CDC2BC7" w14:textId="77777777" w:rsidR="00377A9C" w:rsidRDefault="00377A9C"/>
          <w:p w14:paraId="0CDC2BC8" w14:textId="77777777" w:rsidR="00377A9C" w:rsidRDefault="00377A9C"/>
          <w:p w14:paraId="0CDC2BC9" w14:textId="77777777" w:rsidR="00377A9C" w:rsidRDefault="00F21257">
            <w:r>
              <w:t>5.2</w:t>
            </w:r>
          </w:p>
          <w:p w14:paraId="0CDC2BCA" w14:textId="77777777" w:rsidR="00377A9C" w:rsidRDefault="00F21257">
            <w:r>
              <w:t>7.1</w:t>
            </w:r>
          </w:p>
          <w:p w14:paraId="0CDC2BCB" w14:textId="77777777" w:rsidR="00377A9C" w:rsidRDefault="00F21257">
            <w:r>
              <w:t>7.2</w:t>
            </w:r>
          </w:p>
          <w:p w14:paraId="0CDC2BCC" w14:textId="77777777" w:rsidR="00377A9C" w:rsidRDefault="00377A9C"/>
          <w:p w14:paraId="0CDC2BCD" w14:textId="77777777" w:rsidR="00377A9C" w:rsidRDefault="00F21257">
            <w:r>
              <w:t>7.3</w:t>
            </w:r>
          </w:p>
          <w:p w14:paraId="0CDC2BCE" w14:textId="77777777" w:rsidR="00377A9C" w:rsidRDefault="00377A9C"/>
          <w:p w14:paraId="0CDC2BCF" w14:textId="77777777" w:rsidR="00377A9C" w:rsidRDefault="00F21257">
            <w:r>
              <w:t>8.2</w:t>
            </w:r>
          </w:p>
        </w:tc>
        <w:tc>
          <w:tcPr>
            <w:tcW w:w="1069" w:type="dxa"/>
            <w:vAlign w:val="center"/>
          </w:tcPr>
          <w:p w14:paraId="0CDC2BD0" w14:textId="77777777" w:rsidR="00377A9C" w:rsidRDefault="00F21257">
            <w:r>
              <w:t>1.0 / 3</w:t>
            </w:r>
          </w:p>
          <w:p w14:paraId="0CDC2BD1" w14:textId="77777777" w:rsidR="00377A9C" w:rsidRDefault="00377A9C"/>
          <w:p w14:paraId="0CDC2BD2" w14:textId="77777777" w:rsidR="00377A9C" w:rsidRDefault="00377A9C"/>
          <w:p w14:paraId="0CDC2BD3" w14:textId="77777777" w:rsidR="00377A9C" w:rsidRDefault="00377A9C"/>
          <w:p w14:paraId="0CDC2BD4" w14:textId="77777777" w:rsidR="00377A9C" w:rsidRDefault="00F21257">
            <w:r>
              <w:t>1.0 / 1</w:t>
            </w:r>
          </w:p>
          <w:p w14:paraId="0CDC2BD5" w14:textId="77777777" w:rsidR="00377A9C" w:rsidRDefault="00F21257">
            <w:r>
              <w:t>1.0 / 2</w:t>
            </w:r>
          </w:p>
          <w:p w14:paraId="0CDC2BD6" w14:textId="77777777" w:rsidR="00377A9C" w:rsidRDefault="00F21257">
            <w:r>
              <w:t>1.0 / 1</w:t>
            </w:r>
          </w:p>
          <w:p w14:paraId="0CDC2BD7" w14:textId="77777777" w:rsidR="00377A9C" w:rsidRDefault="00F21257">
            <w:r>
              <w:t>1.0/ 2</w:t>
            </w:r>
          </w:p>
          <w:p w14:paraId="0CDC2BD8" w14:textId="77777777" w:rsidR="00377A9C" w:rsidRDefault="00F21257">
            <w:r>
              <w:t>1.0 / 3</w:t>
            </w:r>
          </w:p>
          <w:p w14:paraId="0CDC2BD9" w14:textId="77777777" w:rsidR="00377A9C" w:rsidRDefault="00F21257">
            <w:r>
              <w:t>1.0 / 2</w:t>
            </w:r>
          </w:p>
          <w:p w14:paraId="0CDC2BDA" w14:textId="77777777" w:rsidR="00377A9C" w:rsidRDefault="00F21257">
            <w:r>
              <w:t xml:space="preserve">1.0 / 3 </w:t>
            </w:r>
          </w:p>
          <w:p w14:paraId="0CDC2BDB" w14:textId="77777777" w:rsidR="00377A9C" w:rsidRDefault="00377A9C"/>
          <w:p w14:paraId="0CDC2BDC" w14:textId="77777777" w:rsidR="00377A9C" w:rsidRDefault="00377A9C"/>
          <w:p w14:paraId="0CDC2BDD" w14:textId="77777777" w:rsidR="00377A9C" w:rsidRDefault="00377A9C"/>
          <w:p w14:paraId="0CDC2BDE" w14:textId="77777777" w:rsidR="00377A9C" w:rsidRDefault="00377A9C"/>
          <w:p w14:paraId="0CDC2BDF" w14:textId="77777777" w:rsidR="00377A9C" w:rsidRDefault="00377A9C"/>
          <w:p w14:paraId="0CDC2BE0" w14:textId="77777777" w:rsidR="00377A9C" w:rsidRDefault="00F21257">
            <w:r>
              <w:t>1.0 / 2</w:t>
            </w:r>
          </w:p>
          <w:p w14:paraId="0CDC2BE1" w14:textId="77777777" w:rsidR="00377A9C" w:rsidRDefault="00F21257" w:rsidP="00513D96">
            <w:pPr>
              <w:pStyle w:val="ListParagraph"/>
              <w:numPr>
                <w:ilvl w:val="0"/>
                <w:numId w:val="77"/>
              </w:numPr>
            </w:pPr>
            <w:r>
              <w:t>/ 1</w:t>
            </w:r>
          </w:p>
          <w:p w14:paraId="0CDC2BE2" w14:textId="77777777" w:rsidR="00377A9C" w:rsidRDefault="00F21257" w:rsidP="00513D96">
            <w:pPr>
              <w:pStyle w:val="ListParagraph"/>
              <w:numPr>
                <w:ilvl w:val="0"/>
                <w:numId w:val="78"/>
              </w:numPr>
            </w:pPr>
            <w:r>
              <w:t>/ 2</w:t>
            </w:r>
          </w:p>
          <w:p w14:paraId="0CDC2BE3" w14:textId="77777777" w:rsidR="00377A9C" w:rsidRDefault="00377A9C"/>
          <w:p w14:paraId="0CDC2BE4" w14:textId="77777777" w:rsidR="00377A9C" w:rsidRDefault="00F21257">
            <w:r>
              <w:t>1.0 / 1</w:t>
            </w:r>
          </w:p>
          <w:p w14:paraId="0CDC2BE5" w14:textId="77777777" w:rsidR="00377A9C" w:rsidRDefault="00377A9C"/>
          <w:p w14:paraId="0CDC2BE6" w14:textId="77777777" w:rsidR="00377A9C" w:rsidRDefault="00F21257">
            <w:r>
              <w:t>1.0 / 1</w:t>
            </w:r>
          </w:p>
        </w:tc>
        <w:tc>
          <w:tcPr>
            <w:tcW w:w="5184" w:type="dxa"/>
            <w:vAlign w:val="center"/>
          </w:tcPr>
          <w:p w14:paraId="0CDC2BE7" w14:textId="77777777" w:rsidR="00377A9C" w:rsidRDefault="00F21257">
            <w:r>
              <w:t xml:space="preserve">Updated step Telemetered Status, step 1 in Manual Override Checks and removed workaround step “Real Time A/S shortage” in Monitor QSE Ancillary Services Obligation </w:t>
            </w:r>
          </w:p>
          <w:p w14:paraId="0CDC2BE8" w14:textId="77777777" w:rsidR="00377A9C" w:rsidRDefault="00F21257">
            <w:r>
              <w:t>Updated all steps</w:t>
            </w:r>
          </w:p>
          <w:p w14:paraId="0CDC2BE9" w14:textId="77777777" w:rsidR="00377A9C" w:rsidRDefault="00F21257">
            <w:r>
              <w:t>Updated steps “Deployment” and “Termination”</w:t>
            </w:r>
          </w:p>
          <w:p w14:paraId="0CDC2BEA" w14:textId="77777777" w:rsidR="00377A9C" w:rsidRDefault="00F21257">
            <w:r>
              <w:t>Updated step 1 on “Cancelation”</w:t>
            </w:r>
          </w:p>
          <w:p w14:paraId="0CDC2BEB" w14:textId="77777777" w:rsidR="00377A9C" w:rsidRDefault="00F21257">
            <w:r>
              <w:t>Updated all steps and added note</w:t>
            </w:r>
          </w:p>
          <w:p w14:paraId="0CDC2BEC" w14:textId="77777777" w:rsidR="00377A9C" w:rsidRDefault="00F21257">
            <w:r>
              <w:t>Updated all steps</w:t>
            </w:r>
          </w:p>
          <w:p w14:paraId="0CDC2BED" w14:textId="77777777" w:rsidR="00377A9C" w:rsidRDefault="00F21257">
            <w:r>
              <w:t>Updated and deleted Notes and step 1</w:t>
            </w:r>
          </w:p>
          <w:p w14:paraId="0CDC2BEE" w14:textId="77777777" w:rsidR="00377A9C" w:rsidRDefault="00F21257">
            <w:r>
              <w:t>Updated “Procurement of Ancillary Services due to DAM Failure”, “ERCOT Increases the Amount of Ancillary Services”, “Replacement of Ancillary Service Due to Infeasibility/Failure to Provide“ step 3 and added note on Replacement of Ancillary Services in Real Time</w:t>
            </w:r>
          </w:p>
          <w:p w14:paraId="0CDC2BEF" w14:textId="77777777" w:rsidR="00377A9C" w:rsidRDefault="00F21257">
            <w:r>
              <w:t>Updated Second Note on “Timeline Deviations”</w:t>
            </w:r>
          </w:p>
          <w:p w14:paraId="0CDC2BF0" w14:textId="77777777" w:rsidR="00377A9C" w:rsidRDefault="00F21257">
            <w:r>
              <w:t>Updated Hotline on “Scripts”</w:t>
            </w:r>
          </w:p>
          <w:p w14:paraId="0CDC2BF1" w14:textId="77777777" w:rsidR="00377A9C" w:rsidRDefault="00F21257">
            <w:r>
              <w:t>Updated Step 1 on ” Implement EEA Level 1” and “Implement EEA Level 2A”</w:t>
            </w:r>
          </w:p>
          <w:p w14:paraId="0CDC2BF2" w14:textId="77777777" w:rsidR="00377A9C" w:rsidRDefault="00F21257">
            <w:r>
              <w:t>Updated Steps 1 on “Move from EEA Level 3 to EEA Level 2B” and “Cancel Watch”</w:t>
            </w:r>
          </w:p>
          <w:p w14:paraId="0CDC2BF3" w14:textId="77777777" w:rsidR="00377A9C" w:rsidRDefault="00F21257">
            <w:r>
              <w:t>Deleted Site Failover Notification procedure &amp; changed 8.3 to 8.2</w:t>
            </w:r>
          </w:p>
        </w:tc>
        <w:tc>
          <w:tcPr>
            <w:tcW w:w="1800" w:type="dxa"/>
            <w:vAlign w:val="center"/>
          </w:tcPr>
          <w:p w14:paraId="0CDC2BF4" w14:textId="77777777" w:rsidR="00377A9C" w:rsidRDefault="00F21257">
            <w:r>
              <w:t>January 31, 2011</w:t>
            </w:r>
          </w:p>
        </w:tc>
      </w:tr>
      <w:tr w:rsidR="00377A9C" w14:paraId="0CDC2C0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BF6" w14:textId="77777777" w:rsidR="00377A9C" w:rsidRDefault="00F21257">
            <w:r>
              <w:t>3.3</w:t>
            </w:r>
          </w:p>
          <w:p w14:paraId="0CDC2BF7" w14:textId="77777777" w:rsidR="00377A9C" w:rsidRDefault="00377A9C"/>
          <w:p w14:paraId="0CDC2BF8" w14:textId="77777777" w:rsidR="00377A9C" w:rsidRDefault="00F21257">
            <w:r>
              <w:t>3.4</w:t>
            </w:r>
          </w:p>
          <w:p w14:paraId="0CDC2BF9" w14:textId="77777777" w:rsidR="00377A9C" w:rsidRDefault="00F21257">
            <w:r>
              <w:t>3.7</w:t>
            </w:r>
          </w:p>
          <w:p w14:paraId="0CDC2BFA" w14:textId="77777777" w:rsidR="00377A9C" w:rsidRDefault="00377A9C"/>
          <w:p w14:paraId="0CDC2BFB" w14:textId="77777777" w:rsidR="00377A9C" w:rsidRDefault="00F21257">
            <w:r>
              <w:t>5.1</w:t>
            </w:r>
          </w:p>
          <w:p w14:paraId="0CDC2BFC" w14:textId="77777777" w:rsidR="00377A9C" w:rsidRDefault="00377A9C"/>
          <w:p w14:paraId="0CDC2BFD" w14:textId="77777777" w:rsidR="00377A9C" w:rsidRDefault="00F21257">
            <w:r>
              <w:t>7.1</w:t>
            </w:r>
          </w:p>
        </w:tc>
        <w:tc>
          <w:tcPr>
            <w:tcW w:w="1069" w:type="dxa"/>
            <w:tcBorders>
              <w:top w:val="single" w:sz="4" w:space="0" w:color="auto"/>
              <w:left w:val="single" w:sz="4" w:space="0" w:color="auto"/>
              <w:bottom w:val="single" w:sz="4" w:space="0" w:color="auto"/>
              <w:right w:val="single" w:sz="4" w:space="0" w:color="auto"/>
            </w:tcBorders>
            <w:vAlign w:val="center"/>
          </w:tcPr>
          <w:p w14:paraId="0CDC2BFE" w14:textId="77777777" w:rsidR="00377A9C" w:rsidRDefault="00F21257">
            <w:r>
              <w:t>1.0 / 2</w:t>
            </w:r>
          </w:p>
          <w:p w14:paraId="0CDC2BFF" w14:textId="77777777" w:rsidR="00377A9C" w:rsidRDefault="00377A9C"/>
          <w:p w14:paraId="0CDC2C00" w14:textId="77777777" w:rsidR="00377A9C" w:rsidRDefault="00F21257">
            <w:r>
              <w:t>1.0 / 3</w:t>
            </w:r>
          </w:p>
          <w:p w14:paraId="0CDC2C01" w14:textId="77777777" w:rsidR="00377A9C" w:rsidRDefault="00F21257">
            <w:r>
              <w:t>1.0 / 4</w:t>
            </w:r>
          </w:p>
          <w:p w14:paraId="0CDC2C02" w14:textId="77777777" w:rsidR="00377A9C" w:rsidRDefault="00377A9C"/>
          <w:p w14:paraId="0CDC2C03" w14:textId="77777777" w:rsidR="00377A9C" w:rsidRDefault="00F21257">
            <w:r>
              <w:t>1.0 / 4</w:t>
            </w:r>
          </w:p>
          <w:p w14:paraId="0CDC2C04" w14:textId="77777777" w:rsidR="00377A9C" w:rsidRDefault="00377A9C"/>
          <w:p w14:paraId="0CDC2C05" w14:textId="77777777" w:rsidR="00377A9C" w:rsidRDefault="00F21257">
            <w:r>
              <w:t>1.0 / 2</w:t>
            </w:r>
          </w:p>
        </w:tc>
        <w:tc>
          <w:tcPr>
            <w:tcW w:w="5184" w:type="dxa"/>
            <w:tcBorders>
              <w:top w:val="single" w:sz="4" w:space="0" w:color="auto"/>
              <w:left w:val="single" w:sz="4" w:space="0" w:color="auto"/>
              <w:bottom w:val="single" w:sz="4" w:space="0" w:color="auto"/>
              <w:right w:val="single" w:sz="4" w:space="0" w:color="auto"/>
            </w:tcBorders>
            <w:vAlign w:val="center"/>
          </w:tcPr>
          <w:p w14:paraId="0CDC2C06" w14:textId="77777777" w:rsidR="00377A9C" w:rsidRDefault="00F21257">
            <w:r>
              <w:t>Updated step 1 in “Watch” &amp; step 1 in “Cancelation”</w:t>
            </w:r>
          </w:p>
          <w:p w14:paraId="0CDC2C07" w14:textId="77777777" w:rsidR="00377A9C" w:rsidRDefault="00F21257">
            <w:r>
              <w:t>Updated “Deployment” and “Termination”</w:t>
            </w:r>
          </w:p>
          <w:p w14:paraId="0CDC2C08" w14:textId="77777777" w:rsidR="00377A9C" w:rsidRDefault="00F21257">
            <w:r>
              <w:t>Updated “Issue Watch &amp; Deploy Non-Spin” and “Recall Non-Spin”</w:t>
            </w:r>
          </w:p>
          <w:p w14:paraId="0CDC2C09" w14:textId="77777777" w:rsidR="00377A9C" w:rsidRDefault="00F21257">
            <w:r>
              <w:t>Updated step 2 in “Replacement of Ancillary Service Due to Infeasibility/Failure to Provide”</w:t>
            </w:r>
          </w:p>
          <w:p w14:paraId="0CDC2C0A" w14:textId="77777777" w:rsidR="00377A9C" w:rsidRDefault="00F21257">
            <w:r>
              <w:t>Updated “Watch” and “Emergency Notice”</w:t>
            </w:r>
          </w:p>
        </w:tc>
        <w:tc>
          <w:tcPr>
            <w:tcW w:w="1800" w:type="dxa"/>
            <w:tcBorders>
              <w:top w:val="single" w:sz="4" w:space="0" w:color="auto"/>
              <w:left w:val="single" w:sz="4" w:space="0" w:color="auto"/>
              <w:bottom w:val="single" w:sz="4" w:space="0" w:color="auto"/>
              <w:right w:val="single" w:sz="4" w:space="0" w:color="auto"/>
            </w:tcBorders>
            <w:vAlign w:val="center"/>
          </w:tcPr>
          <w:p w14:paraId="0CDC2C0B" w14:textId="77777777" w:rsidR="00377A9C" w:rsidRDefault="00F21257">
            <w:r>
              <w:t>March 25, 2011</w:t>
            </w:r>
          </w:p>
        </w:tc>
      </w:tr>
      <w:tr w:rsidR="00377A9C" w14:paraId="0CDC2C1D"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0D" w14:textId="77777777" w:rsidR="00377A9C" w:rsidRDefault="00F21257">
            <w:r>
              <w:t>3.5</w:t>
            </w:r>
          </w:p>
          <w:p w14:paraId="0CDC2C0E" w14:textId="77777777" w:rsidR="00377A9C" w:rsidRDefault="00F21257">
            <w:r>
              <w:t>7.1</w:t>
            </w:r>
          </w:p>
          <w:p w14:paraId="0CDC2C0F" w14:textId="77777777" w:rsidR="00377A9C" w:rsidRDefault="00377A9C"/>
          <w:p w14:paraId="0CDC2C10" w14:textId="77777777" w:rsidR="00377A9C" w:rsidRDefault="00F21257">
            <w:r>
              <w:t>7.3</w:t>
            </w:r>
          </w:p>
          <w:p w14:paraId="0CDC2C11" w14:textId="77777777" w:rsidR="00377A9C" w:rsidRDefault="00377A9C"/>
          <w:p w14:paraId="0CDC2C12"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C13" w14:textId="77777777" w:rsidR="00377A9C" w:rsidRDefault="00F21257">
            <w:r>
              <w:t>1.0 / 3</w:t>
            </w:r>
          </w:p>
          <w:p w14:paraId="0CDC2C14" w14:textId="77777777" w:rsidR="00377A9C" w:rsidRDefault="00F21257">
            <w:r>
              <w:t>1.0 / 3</w:t>
            </w:r>
          </w:p>
          <w:p w14:paraId="0CDC2C15" w14:textId="77777777" w:rsidR="00377A9C" w:rsidRDefault="00377A9C"/>
          <w:p w14:paraId="0CDC2C16" w14:textId="77777777" w:rsidR="00377A9C" w:rsidRDefault="00F21257">
            <w:r>
              <w:t>1.0 / 2</w:t>
            </w:r>
          </w:p>
          <w:p w14:paraId="0CDC2C17" w14:textId="77777777" w:rsidR="00377A9C" w:rsidRDefault="00377A9C"/>
          <w:p w14:paraId="0CDC2C18"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C19" w14:textId="77777777" w:rsidR="00377A9C" w:rsidRDefault="00F21257">
            <w:r>
              <w:t>Updated NERC Recovery Criteria</w:t>
            </w:r>
          </w:p>
          <w:p w14:paraId="0CDC2C1A" w14:textId="77777777" w:rsidR="00377A9C" w:rsidRDefault="00F21257">
            <w:r>
              <w:t>Updated step 1 in Watch and Emergency Notice and step Post</w:t>
            </w:r>
          </w:p>
          <w:p w14:paraId="0CDC2C1B" w14:textId="77777777" w:rsidR="00377A9C" w:rsidRDefault="00F21257">
            <w:r>
              <w:t>Updated 1</w:t>
            </w:r>
            <w:r>
              <w:rPr>
                <w:vertAlign w:val="superscript"/>
              </w:rPr>
              <w:t>st</w:t>
            </w:r>
            <w:r>
              <w:t xml:space="preserve"> and 2</w:t>
            </w:r>
            <w:r>
              <w:rPr>
                <w:vertAlign w:val="superscript"/>
              </w:rPr>
              <w:t>nd</w:t>
            </w:r>
            <w:r>
              <w:t xml:space="preserve"> script in Restore Firm Load, Updated 1</w:t>
            </w:r>
            <w:r>
              <w:rPr>
                <w:vertAlign w:val="superscript"/>
              </w:rPr>
              <w:t>st</w:t>
            </w:r>
            <w:r>
              <w:t xml:space="preserve"> in Move From EEA Level 3 to EEA Level 2B</w:t>
            </w:r>
          </w:p>
        </w:tc>
        <w:tc>
          <w:tcPr>
            <w:tcW w:w="1800" w:type="dxa"/>
            <w:tcBorders>
              <w:top w:val="single" w:sz="4" w:space="0" w:color="auto"/>
              <w:left w:val="single" w:sz="4" w:space="0" w:color="auto"/>
              <w:bottom w:val="single" w:sz="4" w:space="0" w:color="auto"/>
              <w:right w:val="single" w:sz="4" w:space="0" w:color="auto"/>
            </w:tcBorders>
            <w:vAlign w:val="center"/>
          </w:tcPr>
          <w:p w14:paraId="0CDC2C1C" w14:textId="77777777" w:rsidR="00377A9C" w:rsidRDefault="00F21257">
            <w:r>
              <w:t>April 22, 2011</w:t>
            </w:r>
          </w:p>
        </w:tc>
      </w:tr>
      <w:tr w:rsidR="00377A9C" w14:paraId="0CDC2C2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1E" w14:textId="77777777" w:rsidR="00377A9C" w:rsidRDefault="00F21257">
            <w:r>
              <w:t>3.8</w:t>
            </w:r>
          </w:p>
          <w:p w14:paraId="0CDC2C1F" w14:textId="77777777" w:rsidR="00377A9C" w:rsidRDefault="00F21257">
            <w:r>
              <w:t>3.9</w:t>
            </w:r>
          </w:p>
          <w:p w14:paraId="0CDC2C20" w14:textId="77777777" w:rsidR="00377A9C" w:rsidRDefault="00F21257">
            <w:r>
              <w:t>5.1</w:t>
            </w:r>
          </w:p>
          <w:p w14:paraId="0CDC2C21" w14:textId="77777777" w:rsidR="00377A9C" w:rsidRDefault="00377A9C"/>
          <w:p w14:paraId="0CDC2C22" w14:textId="77777777" w:rsidR="00377A9C" w:rsidRDefault="00377A9C"/>
          <w:p w14:paraId="0CDC2C23" w14:textId="77777777" w:rsidR="00377A9C" w:rsidRDefault="00F21257">
            <w:r>
              <w:t>8.1</w:t>
            </w:r>
          </w:p>
        </w:tc>
        <w:tc>
          <w:tcPr>
            <w:tcW w:w="1069" w:type="dxa"/>
            <w:tcBorders>
              <w:top w:val="single" w:sz="4" w:space="0" w:color="auto"/>
              <w:left w:val="single" w:sz="4" w:space="0" w:color="auto"/>
              <w:bottom w:val="single" w:sz="4" w:space="0" w:color="auto"/>
              <w:right w:val="single" w:sz="4" w:space="0" w:color="auto"/>
            </w:tcBorders>
            <w:vAlign w:val="center"/>
          </w:tcPr>
          <w:p w14:paraId="0CDC2C24" w14:textId="77777777" w:rsidR="00377A9C" w:rsidRDefault="00F21257">
            <w:r>
              <w:t>1.0 / 0</w:t>
            </w:r>
          </w:p>
          <w:p w14:paraId="0CDC2C25" w14:textId="77777777" w:rsidR="00377A9C" w:rsidRDefault="00F21257">
            <w:r>
              <w:t>1.0 / 1</w:t>
            </w:r>
          </w:p>
          <w:p w14:paraId="0CDC2C26" w14:textId="77777777" w:rsidR="00377A9C" w:rsidRDefault="00F21257">
            <w:r>
              <w:t>1.0 / 5</w:t>
            </w:r>
          </w:p>
          <w:p w14:paraId="0CDC2C27" w14:textId="77777777" w:rsidR="00377A9C" w:rsidRDefault="00377A9C"/>
          <w:p w14:paraId="0CDC2C28" w14:textId="77777777" w:rsidR="00377A9C" w:rsidRDefault="00377A9C"/>
          <w:p w14:paraId="0CDC2C29" w14:textId="77777777" w:rsidR="00377A9C" w:rsidRDefault="00F21257">
            <w:r>
              <w:t>1.0  / 1</w:t>
            </w:r>
          </w:p>
        </w:tc>
        <w:tc>
          <w:tcPr>
            <w:tcW w:w="5184" w:type="dxa"/>
            <w:tcBorders>
              <w:top w:val="single" w:sz="4" w:space="0" w:color="auto"/>
              <w:left w:val="single" w:sz="4" w:space="0" w:color="auto"/>
              <w:bottom w:val="single" w:sz="4" w:space="0" w:color="auto"/>
              <w:right w:val="single" w:sz="4" w:space="0" w:color="auto"/>
            </w:tcBorders>
            <w:vAlign w:val="center"/>
          </w:tcPr>
          <w:p w14:paraId="0CDC2C2A" w14:textId="77777777" w:rsidR="00377A9C" w:rsidRDefault="00F21257">
            <w:r>
              <w:t>Added new procedure</w:t>
            </w:r>
          </w:p>
          <w:p w14:paraId="0CDC2C2B" w14:textId="77777777" w:rsidR="00377A9C" w:rsidRDefault="00F21257">
            <w:r>
              <w:t>Changed section number from 3.8 to 3.9</w:t>
            </w:r>
          </w:p>
          <w:p w14:paraId="0CDC2C2C" w14:textId="77777777" w:rsidR="00377A9C" w:rsidRDefault="00F21257">
            <w:r>
              <w:t>Updated steps 3-5 in Replacement of A/S due to Infeasibility/Failure to Provide, deleted Replacement of A/S in Real-Time</w:t>
            </w:r>
          </w:p>
          <w:p w14:paraId="0CDC2C2D" w14:textId="77777777" w:rsidR="00377A9C" w:rsidRDefault="00F21257">
            <w:r>
              <w:t>Change section name, updated step 2 &amp; 3</w:t>
            </w:r>
          </w:p>
        </w:tc>
        <w:tc>
          <w:tcPr>
            <w:tcW w:w="1800" w:type="dxa"/>
            <w:tcBorders>
              <w:top w:val="single" w:sz="4" w:space="0" w:color="auto"/>
              <w:left w:val="single" w:sz="4" w:space="0" w:color="auto"/>
              <w:bottom w:val="single" w:sz="4" w:space="0" w:color="auto"/>
              <w:right w:val="single" w:sz="4" w:space="0" w:color="auto"/>
            </w:tcBorders>
            <w:vAlign w:val="center"/>
          </w:tcPr>
          <w:p w14:paraId="0CDC2C2E" w14:textId="77777777" w:rsidR="00377A9C" w:rsidRDefault="00F21257">
            <w:r>
              <w:t>May 11, 2011</w:t>
            </w:r>
          </w:p>
        </w:tc>
      </w:tr>
      <w:tr w:rsidR="00377A9C" w14:paraId="0CDC2C45"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30" w14:textId="77777777" w:rsidR="00377A9C" w:rsidRDefault="00F21257">
            <w:r>
              <w:t>3.3</w:t>
            </w:r>
          </w:p>
          <w:p w14:paraId="0CDC2C31" w14:textId="77777777" w:rsidR="00377A9C" w:rsidRDefault="00F21257">
            <w:r>
              <w:t>3.4</w:t>
            </w:r>
          </w:p>
          <w:p w14:paraId="0CDC2C32" w14:textId="77777777" w:rsidR="00377A9C" w:rsidRDefault="00F21257">
            <w:r>
              <w:t>3.6</w:t>
            </w:r>
          </w:p>
          <w:p w14:paraId="0CDC2C33" w14:textId="77777777" w:rsidR="00377A9C" w:rsidRDefault="00F21257">
            <w:r>
              <w:t>3.7</w:t>
            </w:r>
          </w:p>
          <w:p w14:paraId="0CDC2C34" w14:textId="77777777" w:rsidR="00377A9C" w:rsidRDefault="00377A9C"/>
          <w:p w14:paraId="0CDC2C35" w14:textId="77777777" w:rsidR="00377A9C" w:rsidRDefault="00F21257">
            <w:r>
              <w:t>3.8</w:t>
            </w:r>
          </w:p>
          <w:p w14:paraId="0CDC2C36" w14:textId="77777777" w:rsidR="00377A9C" w:rsidRDefault="00F21257">
            <w:r>
              <w:t>7.1</w:t>
            </w:r>
          </w:p>
        </w:tc>
        <w:tc>
          <w:tcPr>
            <w:tcW w:w="1069" w:type="dxa"/>
            <w:tcBorders>
              <w:top w:val="single" w:sz="4" w:space="0" w:color="auto"/>
              <w:left w:val="single" w:sz="4" w:space="0" w:color="auto"/>
              <w:bottom w:val="single" w:sz="4" w:space="0" w:color="auto"/>
              <w:right w:val="single" w:sz="4" w:space="0" w:color="auto"/>
            </w:tcBorders>
            <w:vAlign w:val="center"/>
          </w:tcPr>
          <w:p w14:paraId="0CDC2C37" w14:textId="77777777" w:rsidR="00377A9C" w:rsidRDefault="00F21257">
            <w:r>
              <w:t>1.0 / 3</w:t>
            </w:r>
          </w:p>
          <w:p w14:paraId="0CDC2C38" w14:textId="77777777" w:rsidR="00377A9C" w:rsidRDefault="00F21257">
            <w:r>
              <w:t>1.0 / 4</w:t>
            </w:r>
          </w:p>
          <w:p w14:paraId="0CDC2C39" w14:textId="77777777" w:rsidR="00377A9C" w:rsidRDefault="00F21257">
            <w:r>
              <w:t>1.0 / 1</w:t>
            </w:r>
          </w:p>
          <w:p w14:paraId="0CDC2C3A" w14:textId="77777777" w:rsidR="00377A9C" w:rsidRDefault="00F21257">
            <w:r>
              <w:t>1.0 / 5</w:t>
            </w:r>
          </w:p>
          <w:p w14:paraId="0CDC2C3B" w14:textId="77777777" w:rsidR="00377A9C" w:rsidRDefault="00377A9C"/>
          <w:p w14:paraId="0CDC2C3C" w14:textId="77777777" w:rsidR="00377A9C" w:rsidRDefault="00F21257">
            <w:r>
              <w:t>1.0 / 1</w:t>
            </w:r>
          </w:p>
          <w:p w14:paraId="0CDC2C3D" w14:textId="77777777" w:rsidR="00377A9C" w:rsidRDefault="00F21257">
            <w:r>
              <w:t>1.0 / 4</w:t>
            </w:r>
          </w:p>
        </w:tc>
        <w:tc>
          <w:tcPr>
            <w:tcW w:w="5184" w:type="dxa"/>
            <w:tcBorders>
              <w:top w:val="single" w:sz="4" w:space="0" w:color="auto"/>
              <w:left w:val="single" w:sz="4" w:space="0" w:color="auto"/>
              <w:bottom w:val="single" w:sz="4" w:space="0" w:color="auto"/>
              <w:right w:val="single" w:sz="4" w:space="0" w:color="auto"/>
            </w:tcBorders>
            <w:vAlign w:val="center"/>
          </w:tcPr>
          <w:p w14:paraId="0CDC2C3E" w14:textId="77777777" w:rsidR="00377A9C" w:rsidRDefault="00F21257">
            <w:r>
              <w:t>Updated step 1 in Advisory and Watch</w:t>
            </w:r>
          </w:p>
          <w:p w14:paraId="0CDC2C3F" w14:textId="77777777" w:rsidR="00377A9C" w:rsidRDefault="00F21257">
            <w:r>
              <w:t>Updated step Deployment</w:t>
            </w:r>
          </w:p>
          <w:p w14:paraId="0CDC2C40" w14:textId="77777777" w:rsidR="00377A9C" w:rsidRDefault="00F21257">
            <w:r>
              <w:t>Updated step 1</w:t>
            </w:r>
          </w:p>
          <w:p w14:paraId="0CDC2C41" w14:textId="77777777" w:rsidR="00377A9C" w:rsidRDefault="00F21257">
            <w:r>
              <w:t>Updated step Deploy Non-Spin &amp; Post &amp; Deploy Load Resources &amp; Post</w:t>
            </w:r>
          </w:p>
          <w:p w14:paraId="0CDC2C42" w14:textId="77777777" w:rsidR="00377A9C" w:rsidRDefault="00F21257">
            <w:r>
              <w:t>Updated step Post</w:t>
            </w:r>
          </w:p>
          <w:p w14:paraId="0CDC2C43" w14:textId="77777777" w:rsidR="00377A9C" w:rsidRDefault="00F21257">
            <w:r>
              <w:t>Updated all steps</w:t>
            </w:r>
          </w:p>
        </w:tc>
        <w:tc>
          <w:tcPr>
            <w:tcW w:w="1800" w:type="dxa"/>
            <w:tcBorders>
              <w:top w:val="single" w:sz="4" w:space="0" w:color="auto"/>
              <w:left w:val="single" w:sz="4" w:space="0" w:color="auto"/>
              <w:bottom w:val="single" w:sz="4" w:space="0" w:color="auto"/>
              <w:right w:val="single" w:sz="4" w:space="0" w:color="auto"/>
            </w:tcBorders>
            <w:vAlign w:val="center"/>
          </w:tcPr>
          <w:p w14:paraId="0CDC2C44" w14:textId="77777777" w:rsidR="00377A9C" w:rsidRDefault="00F21257">
            <w:r>
              <w:t>June 8, 2011</w:t>
            </w:r>
          </w:p>
        </w:tc>
      </w:tr>
      <w:tr w:rsidR="00377A9C" w14:paraId="0CDC2C6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46" w14:textId="77777777" w:rsidR="00377A9C" w:rsidRDefault="00F21257">
            <w:r>
              <w:t>3.3</w:t>
            </w:r>
          </w:p>
          <w:p w14:paraId="0CDC2C47" w14:textId="77777777" w:rsidR="00377A9C" w:rsidRDefault="00F21257">
            <w:r>
              <w:t>3.4</w:t>
            </w:r>
          </w:p>
          <w:p w14:paraId="0CDC2C48" w14:textId="77777777" w:rsidR="00377A9C" w:rsidRDefault="00F21257">
            <w:r>
              <w:t>3.5</w:t>
            </w:r>
          </w:p>
          <w:p w14:paraId="0CDC2C49" w14:textId="77777777" w:rsidR="00377A9C" w:rsidRDefault="00F21257">
            <w:r>
              <w:t>3.8</w:t>
            </w:r>
          </w:p>
          <w:p w14:paraId="0CDC2C4A" w14:textId="77777777" w:rsidR="00377A9C" w:rsidRDefault="00377A9C"/>
          <w:p w14:paraId="0CDC2C4B" w14:textId="77777777" w:rsidR="00377A9C" w:rsidRDefault="00F21257">
            <w:r>
              <w:t>4.1</w:t>
            </w:r>
          </w:p>
          <w:p w14:paraId="0CDC2C4C" w14:textId="77777777" w:rsidR="00377A9C" w:rsidRDefault="00377A9C"/>
          <w:p w14:paraId="0CDC2C4D" w14:textId="77777777" w:rsidR="00377A9C" w:rsidRDefault="00377A9C"/>
          <w:p w14:paraId="0CDC2C4E" w14:textId="77777777" w:rsidR="00377A9C" w:rsidRDefault="00F21257">
            <w:r>
              <w:t>5.2</w:t>
            </w:r>
          </w:p>
          <w:p w14:paraId="0CDC2C4F" w14:textId="77777777" w:rsidR="00377A9C" w:rsidRDefault="00377A9C"/>
          <w:p w14:paraId="0CDC2C50" w14:textId="77777777" w:rsidR="00377A9C" w:rsidRDefault="00F21257">
            <w:r>
              <w:t>7.1</w:t>
            </w:r>
          </w:p>
          <w:p w14:paraId="0CDC2C51" w14:textId="77777777" w:rsidR="00377A9C" w:rsidRDefault="00F21257">
            <w:r>
              <w:t>7.2</w:t>
            </w:r>
          </w:p>
          <w:p w14:paraId="0CDC2C52" w14:textId="77777777" w:rsidR="00377A9C" w:rsidRDefault="00F21257">
            <w:r>
              <w:t>7.3</w:t>
            </w:r>
          </w:p>
          <w:p w14:paraId="0CDC2C53" w14:textId="77777777" w:rsidR="00377A9C" w:rsidRDefault="00F21257">
            <w:r>
              <w:t>9.1</w:t>
            </w:r>
          </w:p>
          <w:p w14:paraId="0CDC2C54"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C55" w14:textId="77777777" w:rsidR="00377A9C" w:rsidRDefault="00F21257">
            <w:r>
              <w:t>1.0 / 4</w:t>
            </w:r>
          </w:p>
          <w:p w14:paraId="0CDC2C56" w14:textId="77777777" w:rsidR="00377A9C" w:rsidRDefault="00F21257">
            <w:r>
              <w:t>1.0 / 5</w:t>
            </w:r>
          </w:p>
          <w:p w14:paraId="0CDC2C57" w14:textId="77777777" w:rsidR="00377A9C" w:rsidRDefault="00F21257">
            <w:r>
              <w:t>1.0 / 4</w:t>
            </w:r>
          </w:p>
          <w:p w14:paraId="0CDC2C58" w14:textId="77777777" w:rsidR="00377A9C" w:rsidRDefault="00F21257">
            <w:r>
              <w:t>1.0 / 2</w:t>
            </w:r>
          </w:p>
          <w:p w14:paraId="0CDC2C59" w14:textId="77777777" w:rsidR="00377A9C" w:rsidRDefault="00377A9C">
            <w:pPr>
              <w:pStyle w:val="ListParagraph"/>
              <w:ind w:left="360"/>
            </w:pPr>
          </w:p>
          <w:p w14:paraId="0CDC2C5A" w14:textId="77777777" w:rsidR="00377A9C" w:rsidRDefault="00F21257">
            <w:r>
              <w:t>1.0 / 3</w:t>
            </w:r>
          </w:p>
          <w:p w14:paraId="0CDC2C5B" w14:textId="77777777" w:rsidR="00377A9C" w:rsidRDefault="00377A9C"/>
          <w:p w14:paraId="0CDC2C5C" w14:textId="77777777" w:rsidR="00377A9C" w:rsidRDefault="00377A9C"/>
          <w:p w14:paraId="0CDC2C5D" w14:textId="77777777" w:rsidR="00377A9C" w:rsidRDefault="00F21257">
            <w:r>
              <w:t>1.0 / 3</w:t>
            </w:r>
          </w:p>
          <w:p w14:paraId="0CDC2C5E" w14:textId="77777777" w:rsidR="00377A9C" w:rsidRDefault="00377A9C"/>
          <w:p w14:paraId="0CDC2C5F" w14:textId="77777777" w:rsidR="00377A9C" w:rsidRDefault="00F21257">
            <w:r>
              <w:t>1.0 / 5</w:t>
            </w:r>
          </w:p>
          <w:p w14:paraId="0CDC2C60" w14:textId="77777777" w:rsidR="00377A9C" w:rsidRDefault="00F21257">
            <w:r>
              <w:t>1.0 / 3</w:t>
            </w:r>
          </w:p>
          <w:p w14:paraId="0CDC2C61" w14:textId="77777777" w:rsidR="00377A9C" w:rsidRDefault="00F21257">
            <w:r>
              <w:t>1.0 / 3</w:t>
            </w:r>
          </w:p>
          <w:p w14:paraId="0CDC2C62" w14:textId="77777777" w:rsidR="00377A9C" w:rsidRDefault="00F21257">
            <w:r>
              <w:t>1.0 / 1</w:t>
            </w:r>
          </w:p>
          <w:p w14:paraId="0CDC2C63"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C64" w14:textId="77777777" w:rsidR="00377A9C" w:rsidRDefault="00F21257">
            <w:r>
              <w:t>Updated step 1 in Advisory and Watch</w:t>
            </w:r>
          </w:p>
          <w:p w14:paraId="0CDC2C65" w14:textId="77777777" w:rsidR="00377A9C" w:rsidRDefault="00F21257">
            <w:r>
              <w:t>Updated step on Deployment</w:t>
            </w:r>
          </w:p>
          <w:p w14:paraId="0CDC2C66" w14:textId="77777777" w:rsidR="00377A9C" w:rsidRDefault="00F21257">
            <w:r>
              <w:t>Updated step on PRC Below 2300</w:t>
            </w:r>
          </w:p>
          <w:p w14:paraId="0CDC2C67" w14:textId="77777777" w:rsidR="00377A9C" w:rsidRDefault="00F21257">
            <w:r>
              <w:t>Added step Termination, updated steps on Post and Cancel Posting</w:t>
            </w:r>
          </w:p>
          <w:p w14:paraId="0CDC2C68" w14:textId="77777777" w:rsidR="00377A9C" w:rsidRDefault="00F21257">
            <w:r>
              <w:t>Updated step 2 in Approve/Reject Decommitment QSE Requests in Operating Period</w:t>
            </w:r>
          </w:p>
          <w:p w14:paraId="0CDC2C69" w14:textId="77777777" w:rsidR="00377A9C" w:rsidRDefault="00F21257">
            <w:r>
              <w:t>Updated step 1 and deleted 2</w:t>
            </w:r>
            <w:r>
              <w:rPr>
                <w:vertAlign w:val="superscript"/>
              </w:rPr>
              <w:t>nd</w:t>
            </w:r>
            <w:r>
              <w:t xml:space="preserve"> note in Timeline Deviations</w:t>
            </w:r>
          </w:p>
          <w:p w14:paraId="0CDC2C6A" w14:textId="77777777" w:rsidR="00377A9C" w:rsidRDefault="00F21257">
            <w:r>
              <w:t>Updated step Watch</w:t>
            </w:r>
          </w:p>
          <w:p w14:paraId="0CDC2C6B" w14:textId="77777777" w:rsidR="00377A9C" w:rsidRDefault="00F21257">
            <w:r>
              <w:t>Updated all steps</w:t>
            </w:r>
          </w:p>
          <w:p w14:paraId="0CDC2C6C" w14:textId="77777777" w:rsidR="00377A9C" w:rsidRDefault="00F21257">
            <w:r>
              <w:t>Updated all steps</w:t>
            </w:r>
          </w:p>
          <w:p w14:paraId="0CDC2C6D" w14:textId="77777777" w:rsidR="00377A9C" w:rsidRDefault="00F21257">
            <w:r>
              <w:t>Added Market Participant Backup Control Center Transfer procedure</w:t>
            </w:r>
          </w:p>
        </w:tc>
        <w:tc>
          <w:tcPr>
            <w:tcW w:w="1800" w:type="dxa"/>
            <w:tcBorders>
              <w:top w:val="single" w:sz="4" w:space="0" w:color="auto"/>
              <w:left w:val="single" w:sz="4" w:space="0" w:color="auto"/>
              <w:bottom w:val="single" w:sz="4" w:space="0" w:color="auto"/>
              <w:right w:val="single" w:sz="4" w:space="0" w:color="auto"/>
            </w:tcBorders>
            <w:vAlign w:val="center"/>
          </w:tcPr>
          <w:p w14:paraId="0CDC2C6E" w14:textId="77777777" w:rsidR="00377A9C" w:rsidRDefault="00F21257">
            <w:r>
              <w:t>July 20, 2011</w:t>
            </w:r>
          </w:p>
        </w:tc>
      </w:tr>
      <w:tr w:rsidR="00377A9C" w14:paraId="0CDC2C90"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70" w14:textId="77777777" w:rsidR="00377A9C" w:rsidRDefault="00F21257">
            <w:r>
              <w:t>3.3</w:t>
            </w:r>
          </w:p>
          <w:p w14:paraId="0CDC2C71" w14:textId="77777777" w:rsidR="00377A9C" w:rsidRDefault="00F21257">
            <w:r>
              <w:t>3.4</w:t>
            </w:r>
          </w:p>
          <w:p w14:paraId="0CDC2C72" w14:textId="77777777" w:rsidR="00377A9C" w:rsidRDefault="00377A9C"/>
          <w:p w14:paraId="0CDC2C73" w14:textId="77777777" w:rsidR="00377A9C" w:rsidRDefault="00377A9C"/>
          <w:p w14:paraId="0CDC2C74" w14:textId="77777777" w:rsidR="00377A9C" w:rsidRDefault="00F21257">
            <w:r>
              <w:t>5.1</w:t>
            </w:r>
          </w:p>
          <w:p w14:paraId="0CDC2C75" w14:textId="77777777" w:rsidR="00377A9C" w:rsidRDefault="00F21257">
            <w:r>
              <w:t>7.1</w:t>
            </w:r>
          </w:p>
          <w:p w14:paraId="0CDC2C76" w14:textId="77777777" w:rsidR="00377A9C" w:rsidRDefault="00F21257">
            <w:r>
              <w:t>7.2</w:t>
            </w:r>
          </w:p>
          <w:p w14:paraId="0CDC2C77" w14:textId="77777777" w:rsidR="00377A9C" w:rsidRDefault="00377A9C"/>
          <w:p w14:paraId="0CDC2C78" w14:textId="77777777" w:rsidR="00377A9C" w:rsidRDefault="00377A9C"/>
          <w:p w14:paraId="0CDC2C79" w14:textId="77777777" w:rsidR="00377A9C" w:rsidRDefault="00377A9C"/>
          <w:p w14:paraId="0CDC2C7A" w14:textId="77777777" w:rsidR="00377A9C" w:rsidRDefault="00F21257">
            <w:r>
              <w:t>7.3</w:t>
            </w:r>
          </w:p>
          <w:p w14:paraId="0CDC2C7B" w14:textId="77777777" w:rsidR="00377A9C" w:rsidRDefault="00F21257">
            <w:r>
              <w:t>8.2</w:t>
            </w:r>
          </w:p>
        </w:tc>
        <w:tc>
          <w:tcPr>
            <w:tcW w:w="1069" w:type="dxa"/>
            <w:tcBorders>
              <w:top w:val="single" w:sz="4" w:space="0" w:color="auto"/>
              <w:left w:val="single" w:sz="4" w:space="0" w:color="auto"/>
              <w:bottom w:val="single" w:sz="4" w:space="0" w:color="auto"/>
              <w:right w:val="single" w:sz="4" w:space="0" w:color="auto"/>
            </w:tcBorders>
            <w:vAlign w:val="center"/>
          </w:tcPr>
          <w:p w14:paraId="0CDC2C7C" w14:textId="77777777" w:rsidR="00377A9C" w:rsidRDefault="00F21257">
            <w:r>
              <w:t>1.0 / 5</w:t>
            </w:r>
          </w:p>
          <w:p w14:paraId="0CDC2C7D" w14:textId="77777777" w:rsidR="00377A9C" w:rsidRDefault="00F21257">
            <w:r>
              <w:t>1.0 / 6</w:t>
            </w:r>
          </w:p>
          <w:p w14:paraId="0CDC2C7E" w14:textId="77777777" w:rsidR="00377A9C" w:rsidRDefault="00377A9C"/>
          <w:p w14:paraId="0CDC2C7F" w14:textId="77777777" w:rsidR="00377A9C" w:rsidRDefault="00377A9C"/>
          <w:p w14:paraId="0CDC2C80" w14:textId="77777777" w:rsidR="00377A9C" w:rsidRDefault="00F21257">
            <w:r>
              <w:t>1.0 / 6</w:t>
            </w:r>
          </w:p>
          <w:p w14:paraId="0CDC2C81" w14:textId="77777777" w:rsidR="00377A9C" w:rsidRDefault="00F21257">
            <w:r>
              <w:t>1.0 / 6</w:t>
            </w:r>
          </w:p>
          <w:p w14:paraId="0CDC2C82" w14:textId="77777777" w:rsidR="00377A9C" w:rsidRDefault="00F21257">
            <w:r>
              <w:t>1.0 / 4</w:t>
            </w:r>
          </w:p>
          <w:p w14:paraId="0CDC2C83" w14:textId="77777777" w:rsidR="00377A9C" w:rsidRDefault="00377A9C"/>
          <w:p w14:paraId="0CDC2C84" w14:textId="77777777" w:rsidR="00377A9C" w:rsidRDefault="00377A9C"/>
          <w:p w14:paraId="0CDC2C85" w14:textId="77777777" w:rsidR="00377A9C" w:rsidRDefault="00377A9C"/>
          <w:p w14:paraId="0CDC2C86" w14:textId="77777777" w:rsidR="00377A9C" w:rsidRDefault="00F21257">
            <w:r>
              <w:t>1.0 / 4</w:t>
            </w:r>
          </w:p>
          <w:p w14:paraId="0CDC2C87" w14:textId="77777777" w:rsidR="00377A9C" w:rsidRDefault="00F21257">
            <w:r>
              <w:t>1.0 / 2</w:t>
            </w:r>
          </w:p>
        </w:tc>
        <w:tc>
          <w:tcPr>
            <w:tcW w:w="5184" w:type="dxa"/>
            <w:tcBorders>
              <w:top w:val="single" w:sz="4" w:space="0" w:color="auto"/>
              <w:left w:val="single" w:sz="4" w:space="0" w:color="auto"/>
              <w:bottom w:val="single" w:sz="4" w:space="0" w:color="auto"/>
              <w:right w:val="single" w:sz="4" w:space="0" w:color="auto"/>
            </w:tcBorders>
            <w:vAlign w:val="center"/>
          </w:tcPr>
          <w:p w14:paraId="0CDC2C88" w14:textId="77777777" w:rsidR="00377A9C" w:rsidRDefault="00F21257">
            <w:r>
              <w:t>Updated step 1 in Cancelation</w:t>
            </w:r>
          </w:p>
          <w:p w14:paraId="0CDC2C89" w14:textId="77777777" w:rsidR="00377A9C" w:rsidRDefault="00F21257">
            <w:r>
              <w:t>Updated Note, added steps Additional Deployment &amp; Commit, updated steps Note &amp; Deployment</w:t>
            </w:r>
          </w:p>
          <w:p w14:paraId="0CDC2C8A" w14:textId="77777777" w:rsidR="00377A9C" w:rsidRDefault="00F21257">
            <w:r>
              <w:t>Updated 1</w:t>
            </w:r>
            <w:r>
              <w:rPr>
                <w:vertAlign w:val="superscript"/>
              </w:rPr>
              <w:t>st</w:t>
            </w:r>
            <w:r>
              <w:t xml:space="preserve"> Note</w:t>
            </w:r>
          </w:p>
          <w:p w14:paraId="0CDC2C8B" w14:textId="77777777" w:rsidR="00377A9C" w:rsidRDefault="00F21257">
            <w:r>
              <w:t xml:space="preserve">Added projected reserve capacity shortage and Extreme Hot Weather in Watch </w:t>
            </w:r>
          </w:p>
          <w:p w14:paraId="0CDC2C8C" w14:textId="77777777" w:rsidR="00377A9C" w:rsidRDefault="00F21257">
            <w:r>
              <w:t>Updated 2</w:t>
            </w:r>
            <w:r>
              <w:rPr>
                <w:vertAlign w:val="superscript"/>
              </w:rPr>
              <w:t>nd</w:t>
            </w:r>
            <w:r>
              <w:t xml:space="preserve"> Note, step 1 &amp; 2 in EEA Level 1, step 1 in EEA Level 2A, added note in EEA Level 2B</w:t>
            </w:r>
          </w:p>
          <w:p w14:paraId="0CDC2C8D" w14:textId="77777777" w:rsidR="00377A9C" w:rsidRDefault="00F21257">
            <w:r>
              <w:t>Updated step 1 in Cancel Watch</w:t>
            </w:r>
          </w:p>
          <w:p w14:paraId="0CDC2C8E" w14:textId="77777777" w:rsidR="00377A9C" w:rsidRDefault="00F21257">
            <w:r>
              <w:t>Updated 4</w:t>
            </w:r>
            <w:r>
              <w:rPr>
                <w:vertAlign w:val="superscript"/>
              </w:rPr>
              <w:t>th</w:t>
            </w:r>
            <w:r>
              <w:t xml:space="preserve"> Note and step 1 </w:t>
            </w:r>
          </w:p>
        </w:tc>
        <w:tc>
          <w:tcPr>
            <w:tcW w:w="1800" w:type="dxa"/>
            <w:tcBorders>
              <w:top w:val="single" w:sz="4" w:space="0" w:color="auto"/>
              <w:left w:val="single" w:sz="4" w:space="0" w:color="auto"/>
              <w:bottom w:val="single" w:sz="4" w:space="0" w:color="auto"/>
              <w:right w:val="single" w:sz="4" w:space="0" w:color="auto"/>
            </w:tcBorders>
            <w:vAlign w:val="center"/>
          </w:tcPr>
          <w:p w14:paraId="0CDC2C8F" w14:textId="77777777" w:rsidR="00377A9C" w:rsidRDefault="00F21257">
            <w:r>
              <w:t>September 1, 2011</w:t>
            </w:r>
          </w:p>
        </w:tc>
      </w:tr>
      <w:tr w:rsidR="00377A9C" w14:paraId="0CDC2C9B"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91" w14:textId="77777777" w:rsidR="00377A9C" w:rsidRDefault="00F21257">
            <w:r>
              <w:t>7.2</w:t>
            </w:r>
          </w:p>
          <w:p w14:paraId="0CDC2C92" w14:textId="77777777" w:rsidR="00377A9C" w:rsidRDefault="00F21257">
            <w:r>
              <w:t>7.3</w:t>
            </w:r>
          </w:p>
          <w:p w14:paraId="0CDC2C93" w14:textId="77777777" w:rsidR="00377A9C" w:rsidRDefault="00F21257">
            <w:r>
              <w:t>8.1</w:t>
            </w:r>
          </w:p>
        </w:tc>
        <w:tc>
          <w:tcPr>
            <w:tcW w:w="1069" w:type="dxa"/>
            <w:tcBorders>
              <w:top w:val="single" w:sz="4" w:space="0" w:color="auto"/>
              <w:left w:val="single" w:sz="4" w:space="0" w:color="auto"/>
              <w:bottom w:val="single" w:sz="4" w:space="0" w:color="auto"/>
              <w:right w:val="single" w:sz="4" w:space="0" w:color="auto"/>
            </w:tcBorders>
            <w:vAlign w:val="center"/>
          </w:tcPr>
          <w:p w14:paraId="0CDC2C94" w14:textId="77777777" w:rsidR="00377A9C" w:rsidRDefault="00F21257">
            <w:r>
              <w:t>1.0 / 5</w:t>
            </w:r>
          </w:p>
          <w:p w14:paraId="0CDC2C95" w14:textId="77777777" w:rsidR="00377A9C" w:rsidRDefault="00F21257">
            <w:r>
              <w:t>1.0 / 5</w:t>
            </w:r>
          </w:p>
          <w:p w14:paraId="0CDC2C96" w14:textId="77777777" w:rsidR="00377A9C" w:rsidRDefault="00F21257">
            <w:r>
              <w:t>1.0 / 2</w:t>
            </w:r>
          </w:p>
        </w:tc>
        <w:tc>
          <w:tcPr>
            <w:tcW w:w="5184" w:type="dxa"/>
            <w:tcBorders>
              <w:top w:val="single" w:sz="4" w:space="0" w:color="auto"/>
              <w:left w:val="single" w:sz="4" w:space="0" w:color="auto"/>
              <w:bottom w:val="single" w:sz="4" w:space="0" w:color="auto"/>
              <w:right w:val="single" w:sz="4" w:space="0" w:color="auto"/>
            </w:tcBorders>
            <w:vAlign w:val="center"/>
          </w:tcPr>
          <w:p w14:paraId="0CDC2C97" w14:textId="77777777" w:rsidR="00377A9C" w:rsidRDefault="00F21257">
            <w:r>
              <w:t>Combined EEA 2A &amp; B per NPRR 379</w:t>
            </w:r>
          </w:p>
          <w:p w14:paraId="0CDC2C98" w14:textId="77777777" w:rsidR="00377A9C" w:rsidRDefault="00F21257">
            <w:r>
              <w:t>Combined EEA 2A &amp; B per NPRR 379</w:t>
            </w:r>
          </w:p>
          <w:p w14:paraId="0CDC2C99" w14:textId="77777777" w:rsidR="00377A9C" w:rsidRDefault="00F21257">
            <w:r>
              <w:t xml:space="preserve">Updated step 2 </w:t>
            </w:r>
          </w:p>
        </w:tc>
        <w:tc>
          <w:tcPr>
            <w:tcW w:w="1800" w:type="dxa"/>
            <w:tcBorders>
              <w:top w:val="single" w:sz="4" w:space="0" w:color="auto"/>
              <w:left w:val="single" w:sz="4" w:space="0" w:color="auto"/>
              <w:bottom w:val="single" w:sz="4" w:space="0" w:color="auto"/>
              <w:right w:val="single" w:sz="4" w:space="0" w:color="auto"/>
            </w:tcBorders>
            <w:vAlign w:val="center"/>
          </w:tcPr>
          <w:p w14:paraId="0CDC2C9A" w14:textId="77777777" w:rsidR="00377A9C" w:rsidRDefault="00F21257">
            <w:r>
              <w:t>October 1, 2011</w:t>
            </w:r>
          </w:p>
        </w:tc>
      </w:tr>
      <w:tr w:rsidR="00377A9C" w14:paraId="0CDC2CBD"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9C" w14:textId="77777777" w:rsidR="00377A9C" w:rsidRDefault="00F21257">
            <w:r>
              <w:t>3.1</w:t>
            </w:r>
          </w:p>
          <w:p w14:paraId="0CDC2C9D" w14:textId="77777777" w:rsidR="00377A9C" w:rsidRDefault="00377A9C"/>
          <w:p w14:paraId="0CDC2C9E" w14:textId="77777777" w:rsidR="00377A9C" w:rsidRDefault="00F21257">
            <w:r>
              <w:t>3.4</w:t>
            </w:r>
          </w:p>
          <w:p w14:paraId="0CDC2C9F" w14:textId="77777777" w:rsidR="00377A9C" w:rsidRDefault="00F21257">
            <w:r>
              <w:t>3.6</w:t>
            </w:r>
          </w:p>
          <w:p w14:paraId="0CDC2CA0" w14:textId="77777777" w:rsidR="00377A9C" w:rsidRDefault="00F21257">
            <w:r>
              <w:t>3.8</w:t>
            </w:r>
          </w:p>
          <w:p w14:paraId="0CDC2CA1" w14:textId="77777777" w:rsidR="00377A9C" w:rsidRDefault="00F21257">
            <w:r>
              <w:t>3.9</w:t>
            </w:r>
          </w:p>
          <w:p w14:paraId="0CDC2CA2" w14:textId="77777777" w:rsidR="00377A9C" w:rsidRDefault="00F21257">
            <w:r>
              <w:t>4.1</w:t>
            </w:r>
          </w:p>
          <w:p w14:paraId="0CDC2CA3" w14:textId="77777777" w:rsidR="00377A9C" w:rsidRDefault="00F21257">
            <w:r>
              <w:t>5.1</w:t>
            </w:r>
          </w:p>
          <w:p w14:paraId="0CDC2CA4" w14:textId="77777777" w:rsidR="00377A9C" w:rsidRDefault="00377A9C"/>
          <w:p w14:paraId="0CDC2CA5" w14:textId="77777777" w:rsidR="00377A9C" w:rsidRDefault="00377A9C"/>
          <w:p w14:paraId="0CDC2CA6" w14:textId="77777777" w:rsidR="00377A9C" w:rsidRDefault="00377A9C"/>
          <w:p w14:paraId="0CDC2CA7" w14:textId="77777777" w:rsidR="00377A9C" w:rsidRDefault="00F21257">
            <w:r>
              <w:t>8.1</w:t>
            </w:r>
          </w:p>
        </w:tc>
        <w:tc>
          <w:tcPr>
            <w:tcW w:w="1069" w:type="dxa"/>
            <w:tcBorders>
              <w:top w:val="single" w:sz="4" w:space="0" w:color="auto"/>
              <w:left w:val="single" w:sz="4" w:space="0" w:color="auto"/>
              <w:bottom w:val="single" w:sz="4" w:space="0" w:color="auto"/>
              <w:right w:val="single" w:sz="4" w:space="0" w:color="auto"/>
            </w:tcBorders>
            <w:vAlign w:val="center"/>
          </w:tcPr>
          <w:p w14:paraId="0CDC2CA8" w14:textId="77777777" w:rsidR="00377A9C" w:rsidRDefault="00F21257">
            <w:r>
              <w:t>1.0 / 4</w:t>
            </w:r>
          </w:p>
          <w:p w14:paraId="0CDC2CA9" w14:textId="77777777" w:rsidR="00377A9C" w:rsidRDefault="00377A9C"/>
          <w:p w14:paraId="0CDC2CAA" w14:textId="77777777" w:rsidR="00377A9C" w:rsidRDefault="00F21257">
            <w:r>
              <w:t>1.0 / 7</w:t>
            </w:r>
          </w:p>
          <w:p w14:paraId="0CDC2CAB" w14:textId="77777777" w:rsidR="00377A9C" w:rsidRDefault="00F21257">
            <w:r>
              <w:t>1.0 / 2</w:t>
            </w:r>
          </w:p>
          <w:p w14:paraId="0CDC2CAC" w14:textId="77777777" w:rsidR="00377A9C" w:rsidRDefault="00F21257">
            <w:r>
              <w:t>1.0 / 3</w:t>
            </w:r>
          </w:p>
          <w:p w14:paraId="0CDC2CAD" w14:textId="77777777" w:rsidR="00377A9C" w:rsidRDefault="00F21257">
            <w:r>
              <w:t>1.0 / 2</w:t>
            </w:r>
          </w:p>
          <w:p w14:paraId="0CDC2CAE" w14:textId="77777777" w:rsidR="00377A9C" w:rsidRDefault="00F21257">
            <w:r>
              <w:t>1.0 / 4</w:t>
            </w:r>
          </w:p>
          <w:p w14:paraId="0CDC2CAF" w14:textId="77777777" w:rsidR="00377A9C" w:rsidRDefault="00F21257">
            <w:r>
              <w:t>1.0 / 7</w:t>
            </w:r>
          </w:p>
          <w:p w14:paraId="0CDC2CB0" w14:textId="77777777" w:rsidR="00377A9C" w:rsidRDefault="00377A9C"/>
          <w:p w14:paraId="0CDC2CB1" w14:textId="77777777" w:rsidR="00377A9C" w:rsidRDefault="00377A9C"/>
          <w:p w14:paraId="0CDC2CB2" w14:textId="77777777" w:rsidR="00377A9C" w:rsidRDefault="00377A9C"/>
          <w:p w14:paraId="0CDC2CB3" w14:textId="77777777" w:rsidR="00377A9C" w:rsidRDefault="00F21257">
            <w:r>
              <w:t>1.0 / 3</w:t>
            </w:r>
          </w:p>
        </w:tc>
        <w:tc>
          <w:tcPr>
            <w:tcW w:w="5184" w:type="dxa"/>
            <w:tcBorders>
              <w:top w:val="single" w:sz="4" w:space="0" w:color="auto"/>
              <w:left w:val="single" w:sz="4" w:space="0" w:color="auto"/>
              <w:bottom w:val="single" w:sz="4" w:space="0" w:color="auto"/>
              <w:right w:val="single" w:sz="4" w:space="0" w:color="auto"/>
            </w:tcBorders>
            <w:vAlign w:val="center"/>
          </w:tcPr>
          <w:p w14:paraId="0CDC2CB4" w14:textId="77777777" w:rsidR="00377A9C" w:rsidRDefault="00F21257">
            <w:r>
              <w:t>Changed desktop guide reference in Monitor QSE Ancillary Services Obligation</w:t>
            </w:r>
          </w:p>
          <w:p w14:paraId="0CDC2CB5" w14:textId="77777777" w:rsidR="00377A9C" w:rsidRDefault="00F21257">
            <w:r>
              <w:t>Updated step Commit</w:t>
            </w:r>
          </w:p>
          <w:p w14:paraId="0CDC2CB6" w14:textId="77777777" w:rsidR="00377A9C" w:rsidRDefault="00F21257">
            <w:r>
              <w:t>Updated procedure title and all steps</w:t>
            </w:r>
          </w:p>
          <w:p w14:paraId="0CDC2CB7" w14:textId="77777777" w:rsidR="00377A9C" w:rsidRDefault="00F21257">
            <w:r>
              <w:t>Updated steps 1 &amp; Termination, added step 2</w:t>
            </w:r>
          </w:p>
          <w:p w14:paraId="0CDC2CB8" w14:textId="77777777" w:rsidR="00377A9C" w:rsidRDefault="00F21257">
            <w:r>
              <w:t>Deleted procedure due to protocol change</w:t>
            </w:r>
          </w:p>
          <w:p w14:paraId="0CDC2CB9" w14:textId="77777777" w:rsidR="00377A9C" w:rsidRDefault="00F21257">
            <w:r>
              <w:t>Added 2</w:t>
            </w:r>
            <w:r>
              <w:rPr>
                <w:vertAlign w:val="superscript"/>
              </w:rPr>
              <w:t>nd</w:t>
            </w:r>
            <w:r>
              <w:t xml:space="preserve"> Note</w:t>
            </w:r>
          </w:p>
          <w:p w14:paraId="0CDC2CBA" w14:textId="77777777" w:rsidR="00377A9C" w:rsidRDefault="00F21257">
            <w:r>
              <w:t>Updated steps 1 – 3 in Procurement of A/S due to DAM Failure, steps 1 -2 in ERCOT Increased the Amount of A/S, steps 1 &amp; 4 in Replacement of A/S Due to Infeasibility/Failure to Provide</w:t>
            </w:r>
          </w:p>
          <w:p w14:paraId="0CDC2CBB" w14:textId="77777777" w:rsidR="00377A9C" w:rsidRDefault="00F21257">
            <w:r>
              <w:t>Added Note 2 &amp; 3</w:t>
            </w:r>
          </w:p>
        </w:tc>
        <w:tc>
          <w:tcPr>
            <w:tcW w:w="1800" w:type="dxa"/>
            <w:tcBorders>
              <w:top w:val="single" w:sz="4" w:space="0" w:color="auto"/>
              <w:left w:val="single" w:sz="4" w:space="0" w:color="auto"/>
              <w:bottom w:val="single" w:sz="4" w:space="0" w:color="auto"/>
              <w:right w:val="single" w:sz="4" w:space="0" w:color="auto"/>
            </w:tcBorders>
            <w:vAlign w:val="center"/>
          </w:tcPr>
          <w:p w14:paraId="0CDC2CBC" w14:textId="77777777" w:rsidR="00377A9C" w:rsidRDefault="00F21257">
            <w:r>
              <w:t>November 1, 2011</w:t>
            </w:r>
          </w:p>
        </w:tc>
      </w:tr>
      <w:tr w:rsidR="00377A9C" w14:paraId="0CDC2CD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BE" w14:textId="77777777" w:rsidR="00377A9C" w:rsidRDefault="00F21257">
            <w:r>
              <w:t>3.3</w:t>
            </w:r>
          </w:p>
          <w:p w14:paraId="0CDC2CBF" w14:textId="77777777" w:rsidR="00377A9C" w:rsidRDefault="00F21257">
            <w:r>
              <w:t>3.4</w:t>
            </w:r>
          </w:p>
          <w:p w14:paraId="0CDC2CC0" w14:textId="77777777" w:rsidR="00377A9C" w:rsidRDefault="00F21257">
            <w:r>
              <w:t>3.7</w:t>
            </w:r>
          </w:p>
          <w:p w14:paraId="0CDC2CC1" w14:textId="77777777" w:rsidR="00377A9C" w:rsidRDefault="00F21257">
            <w:r>
              <w:t>3.8</w:t>
            </w:r>
          </w:p>
          <w:p w14:paraId="0CDC2CC2" w14:textId="77777777" w:rsidR="00377A9C" w:rsidRDefault="00F21257">
            <w:r>
              <w:t>7.1</w:t>
            </w:r>
          </w:p>
          <w:p w14:paraId="0CDC2CC3" w14:textId="77777777" w:rsidR="00377A9C" w:rsidRDefault="00377A9C"/>
          <w:p w14:paraId="0CDC2CC4"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CC5" w14:textId="77777777" w:rsidR="00377A9C" w:rsidRDefault="00F21257">
            <w:r>
              <w:t>1.0 / 6</w:t>
            </w:r>
          </w:p>
          <w:p w14:paraId="0CDC2CC6" w14:textId="77777777" w:rsidR="00377A9C" w:rsidRDefault="00F21257">
            <w:r>
              <w:t>1.0 / 8</w:t>
            </w:r>
          </w:p>
          <w:p w14:paraId="0CDC2CC7" w14:textId="77777777" w:rsidR="00377A9C" w:rsidRDefault="00F21257">
            <w:r>
              <w:t>1.0 / 6</w:t>
            </w:r>
          </w:p>
          <w:p w14:paraId="0CDC2CC8" w14:textId="77777777" w:rsidR="00377A9C" w:rsidRDefault="00F21257">
            <w:r>
              <w:t>1.0 / 4</w:t>
            </w:r>
          </w:p>
          <w:p w14:paraId="0CDC2CC9" w14:textId="77777777" w:rsidR="00377A9C" w:rsidRDefault="00F21257">
            <w:r>
              <w:t>1.0 / 7</w:t>
            </w:r>
          </w:p>
          <w:p w14:paraId="0CDC2CCA" w14:textId="77777777" w:rsidR="00377A9C" w:rsidRDefault="00377A9C"/>
          <w:p w14:paraId="0CDC2CCB"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CCC" w14:textId="77777777" w:rsidR="00377A9C" w:rsidRDefault="00F21257">
            <w:r>
              <w:t>Add Note in Watch</w:t>
            </w:r>
          </w:p>
          <w:p w14:paraId="0CDC2CCD" w14:textId="77777777" w:rsidR="00377A9C" w:rsidRDefault="00F21257">
            <w:r>
              <w:t>Added second Note</w:t>
            </w:r>
          </w:p>
          <w:p w14:paraId="0CDC2CCE" w14:textId="77777777" w:rsidR="00377A9C" w:rsidRDefault="00F21257">
            <w:r>
              <w:t>Added second Note</w:t>
            </w:r>
          </w:p>
          <w:p w14:paraId="0CDC2CCF" w14:textId="77777777" w:rsidR="00377A9C" w:rsidRDefault="00F21257">
            <w:r>
              <w:t>Added Note</w:t>
            </w:r>
          </w:p>
          <w:p w14:paraId="0CDC2CD0" w14:textId="77777777" w:rsidR="00377A9C" w:rsidRDefault="00F21257">
            <w:r>
              <w:t>Updated Post in “Scripts”</w:t>
            </w:r>
          </w:p>
          <w:p w14:paraId="0CDC2CD1" w14:textId="77777777" w:rsidR="00377A9C" w:rsidRDefault="00F21257">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0CDC2CD2" w14:textId="77777777" w:rsidR="00377A9C" w:rsidRDefault="00F21257">
            <w:r>
              <w:t>December 15, 2011</w:t>
            </w:r>
          </w:p>
        </w:tc>
      </w:tr>
      <w:tr w:rsidR="00377A9C" w14:paraId="0CDC2CE4"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D4" w14:textId="77777777" w:rsidR="00377A9C" w:rsidRDefault="00F21257">
            <w:r>
              <w:t>1.2</w:t>
            </w:r>
          </w:p>
          <w:p w14:paraId="0CDC2CD5" w14:textId="77777777" w:rsidR="00377A9C" w:rsidRDefault="00F21257">
            <w:r>
              <w:t>3.1</w:t>
            </w:r>
          </w:p>
          <w:p w14:paraId="0CDC2CD6" w14:textId="77777777" w:rsidR="00377A9C" w:rsidRDefault="00F21257">
            <w:r>
              <w:t>3.4</w:t>
            </w:r>
          </w:p>
          <w:p w14:paraId="0CDC2CD7" w14:textId="77777777" w:rsidR="00377A9C" w:rsidRDefault="00F21257">
            <w:r>
              <w:t>4.1</w:t>
            </w:r>
          </w:p>
          <w:p w14:paraId="0CDC2CD8" w14:textId="77777777" w:rsidR="00377A9C" w:rsidRDefault="00F21257">
            <w:r>
              <w:t>5.1</w:t>
            </w:r>
          </w:p>
        </w:tc>
        <w:tc>
          <w:tcPr>
            <w:tcW w:w="1069" w:type="dxa"/>
            <w:tcBorders>
              <w:top w:val="single" w:sz="4" w:space="0" w:color="auto"/>
              <w:left w:val="single" w:sz="4" w:space="0" w:color="auto"/>
              <w:bottom w:val="single" w:sz="4" w:space="0" w:color="auto"/>
              <w:right w:val="single" w:sz="4" w:space="0" w:color="auto"/>
            </w:tcBorders>
            <w:vAlign w:val="center"/>
          </w:tcPr>
          <w:p w14:paraId="0CDC2CD9" w14:textId="77777777" w:rsidR="00377A9C" w:rsidRDefault="00F21257">
            <w:r>
              <w:t>1.0 / 1</w:t>
            </w:r>
          </w:p>
          <w:p w14:paraId="0CDC2CDA" w14:textId="77777777" w:rsidR="00377A9C" w:rsidRDefault="00F21257">
            <w:r>
              <w:t>1.0 / 5</w:t>
            </w:r>
          </w:p>
          <w:p w14:paraId="0CDC2CDB" w14:textId="77777777" w:rsidR="00377A9C" w:rsidRDefault="00F21257">
            <w:r>
              <w:t>1.0 / 9</w:t>
            </w:r>
          </w:p>
          <w:p w14:paraId="0CDC2CDC" w14:textId="77777777" w:rsidR="00377A9C" w:rsidRDefault="00F21257">
            <w:r>
              <w:t>1.0 / 5</w:t>
            </w:r>
          </w:p>
          <w:p w14:paraId="0CDC2CDD" w14:textId="77777777" w:rsidR="00377A9C" w:rsidRDefault="00F21257">
            <w:r>
              <w:t>1.0 / 8</w:t>
            </w:r>
          </w:p>
        </w:tc>
        <w:tc>
          <w:tcPr>
            <w:tcW w:w="5184" w:type="dxa"/>
            <w:tcBorders>
              <w:top w:val="single" w:sz="4" w:space="0" w:color="auto"/>
              <w:left w:val="single" w:sz="4" w:space="0" w:color="auto"/>
              <w:bottom w:val="single" w:sz="4" w:space="0" w:color="auto"/>
              <w:right w:val="single" w:sz="4" w:space="0" w:color="auto"/>
            </w:tcBorders>
            <w:vAlign w:val="center"/>
          </w:tcPr>
          <w:p w14:paraId="0CDC2CDE" w14:textId="77777777" w:rsidR="00377A9C" w:rsidRDefault="00F21257">
            <w:r>
              <w:t>Updated Scope</w:t>
            </w:r>
          </w:p>
          <w:p w14:paraId="0CDC2CDF" w14:textId="77777777" w:rsidR="00377A9C" w:rsidRDefault="00F21257">
            <w:r>
              <w:t>Updated Monitor QSE A/S Obligation procedure</w:t>
            </w:r>
          </w:p>
          <w:p w14:paraId="0CDC2CE0" w14:textId="77777777" w:rsidR="00377A9C" w:rsidRDefault="00F21257">
            <w:r>
              <w:t>Updated 1</w:t>
            </w:r>
            <w:r>
              <w:rPr>
                <w:vertAlign w:val="superscript"/>
              </w:rPr>
              <w:t>st</w:t>
            </w:r>
            <w:r>
              <w:t xml:space="preserve"> Note</w:t>
            </w:r>
          </w:p>
          <w:p w14:paraId="0CDC2CE1" w14:textId="77777777" w:rsidR="00377A9C" w:rsidRDefault="00F21257">
            <w:r>
              <w:t>Updated steps 1 &amp; 2</w:t>
            </w:r>
          </w:p>
          <w:p w14:paraId="0CDC2CE2" w14:textId="77777777" w:rsidR="00377A9C" w:rsidRDefault="00F21257">
            <w:r>
              <w:t>Updated step 2, 3 &amp; 4</w:t>
            </w:r>
          </w:p>
        </w:tc>
        <w:tc>
          <w:tcPr>
            <w:tcW w:w="1800" w:type="dxa"/>
            <w:tcBorders>
              <w:top w:val="single" w:sz="4" w:space="0" w:color="auto"/>
              <w:left w:val="single" w:sz="4" w:space="0" w:color="auto"/>
              <w:bottom w:val="single" w:sz="4" w:space="0" w:color="auto"/>
              <w:right w:val="single" w:sz="4" w:space="0" w:color="auto"/>
            </w:tcBorders>
            <w:vAlign w:val="center"/>
          </w:tcPr>
          <w:p w14:paraId="0CDC2CE3" w14:textId="77777777" w:rsidR="00377A9C" w:rsidRDefault="00F21257">
            <w:r>
              <w:t>January 19, 2012</w:t>
            </w:r>
          </w:p>
        </w:tc>
      </w:tr>
      <w:tr w:rsidR="00377A9C" w14:paraId="0CDC2D14"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CE5" w14:textId="77777777" w:rsidR="00377A9C" w:rsidRDefault="00F21257">
            <w:r>
              <w:t>2.1</w:t>
            </w:r>
          </w:p>
          <w:p w14:paraId="0CDC2CE6" w14:textId="77777777" w:rsidR="00377A9C" w:rsidRDefault="00F21257">
            <w:r>
              <w:t>3.1</w:t>
            </w:r>
          </w:p>
          <w:p w14:paraId="0CDC2CE7" w14:textId="77777777" w:rsidR="00377A9C" w:rsidRDefault="00F21257">
            <w:r>
              <w:t>3.3</w:t>
            </w:r>
          </w:p>
          <w:p w14:paraId="0CDC2CE8" w14:textId="77777777" w:rsidR="00377A9C" w:rsidRDefault="00F21257">
            <w:r>
              <w:t>3.4</w:t>
            </w:r>
          </w:p>
          <w:p w14:paraId="0CDC2CE9" w14:textId="77777777" w:rsidR="00377A9C" w:rsidRDefault="00F21257">
            <w:r>
              <w:t>3.5</w:t>
            </w:r>
          </w:p>
          <w:p w14:paraId="0CDC2CEA" w14:textId="77777777" w:rsidR="00377A9C" w:rsidRDefault="00F21257">
            <w:r>
              <w:t>3.7</w:t>
            </w:r>
          </w:p>
          <w:p w14:paraId="0CDC2CEB" w14:textId="77777777" w:rsidR="00377A9C" w:rsidRDefault="00F21257">
            <w:r>
              <w:t>3.8</w:t>
            </w:r>
          </w:p>
          <w:p w14:paraId="0CDC2CEC" w14:textId="77777777" w:rsidR="00377A9C" w:rsidRDefault="00F21257">
            <w:r>
              <w:t>4.1</w:t>
            </w:r>
          </w:p>
          <w:p w14:paraId="0CDC2CED" w14:textId="77777777" w:rsidR="00377A9C" w:rsidRDefault="00F21257">
            <w:r>
              <w:t>5.1</w:t>
            </w:r>
          </w:p>
          <w:p w14:paraId="0CDC2CEE" w14:textId="77777777" w:rsidR="00377A9C" w:rsidRDefault="00F21257">
            <w:r>
              <w:t>7.1</w:t>
            </w:r>
          </w:p>
          <w:p w14:paraId="0CDC2CEF" w14:textId="77777777" w:rsidR="00377A9C" w:rsidRDefault="00F21257">
            <w:r>
              <w:t>7.2</w:t>
            </w:r>
          </w:p>
          <w:p w14:paraId="0CDC2CF0" w14:textId="77777777" w:rsidR="00377A9C" w:rsidRDefault="00F21257">
            <w:r>
              <w:t>7.3</w:t>
            </w:r>
          </w:p>
          <w:p w14:paraId="0CDC2CF1" w14:textId="77777777" w:rsidR="00377A9C" w:rsidRDefault="00F21257">
            <w:r>
              <w:t>8.2</w:t>
            </w:r>
          </w:p>
          <w:p w14:paraId="0CDC2CF2" w14:textId="77777777" w:rsidR="00377A9C" w:rsidRDefault="00F21257">
            <w:r>
              <w:t>9.1</w:t>
            </w:r>
          </w:p>
        </w:tc>
        <w:tc>
          <w:tcPr>
            <w:tcW w:w="1069" w:type="dxa"/>
            <w:tcBorders>
              <w:top w:val="single" w:sz="4" w:space="0" w:color="auto"/>
              <w:left w:val="single" w:sz="4" w:space="0" w:color="auto"/>
              <w:bottom w:val="single" w:sz="4" w:space="0" w:color="auto"/>
              <w:right w:val="single" w:sz="4" w:space="0" w:color="auto"/>
            </w:tcBorders>
            <w:vAlign w:val="center"/>
          </w:tcPr>
          <w:p w14:paraId="0CDC2CF3" w14:textId="77777777" w:rsidR="00377A9C" w:rsidRDefault="00F21257">
            <w:pPr>
              <w:jc w:val="center"/>
            </w:pPr>
            <w:r>
              <w:t>1.0 / 1</w:t>
            </w:r>
          </w:p>
          <w:p w14:paraId="0CDC2CF4" w14:textId="77777777" w:rsidR="00377A9C" w:rsidRDefault="00F21257">
            <w:pPr>
              <w:jc w:val="center"/>
            </w:pPr>
            <w:r>
              <w:t>1.0 / 6</w:t>
            </w:r>
          </w:p>
          <w:p w14:paraId="0CDC2CF5" w14:textId="77777777" w:rsidR="00377A9C" w:rsidRDefault="00F21257">
            <w:pPr>
              <w:jc w:val="center"/>
            </w:pPr>
            <w:r>
              <w:t>1.0 / 7</w:t>
            </w:r>
          </w:p>
          <w:p w14:paraId="0CDC2CF6" w14:textId="77777777" w:rsidR="00377A9C" w:rsidRDefault="00F21257">
            <w:pPr>
              <w:jc w:val="center"/>
            </w:pPr>
            <w:r>
              <w:t>1.0 / 10</w:t>
            </w:r>
          </w:p>
          <w:p w14:paraId="0CDC2CF7" w14:textId="77777777" w:rsidR="00377A9C" w:rsidRDefault="00F21257">
            <w:pPr>
              <w:jc w:val="center"/>
            </w:pPr>
            <w:r>
              <w:t>1.0 / 5</w:t>
            </w:r>
          </w:p>
          <w:p w14:paraId="0CDC2CF8" w14:textId="77777777" w:rsidR="00377A9C" w:rsidRDefault="00F21257">
            <w:pPr>
              <w:jc w:val="center"/>
            </w:pPr>
            <w:r>
              <w:t>1.0 / 7</w:t>
            </w:r>
          </w:p>
          <w:p w14:paraId="0CDC2CF9" w14:textId="77777777" w:rsidR="00377A9C" w:rsidRDefault="00F21257">
            <w:pPr>
              <w:jc w:val="center"/>
            </w:pPr>
            <w:r>
              <w:t>1.0 / 5</w:t>
            </w:r>
          </w:p>
          <w:p w14:paraId="0CDC2CFA" w14:textId="77777777" w:rsidR="00377A9C" w:rsidRDefault="00F21257">
            <w:pPr>
              <w:jc w:val="center"/>
            </w:pPr>
            <w:r>
              <w:t>1.0 / 6</w:t>
            </w:r>
          </w:p>
          <w:p w14:paraId="0CDC2CFB" w14:textId="77777777" w:rsidR="00377A9C" w:rsidRDefault="00F21257">
            <w:pPr>
              <w:jc w:val="center"/>
            </w:pPr>
            <w:r>
              <w:t>1.0 / 9</w:t>
            </w:r>
          </w:p>
          <w:p w14:paraId="0CDC2CFC" w14:textId="77777777" w:rsidR="00377A9C" w:rsidRDefault="00F21257">
            <w:pPr>
              <w:jc w:val="center"/>
            </w:pPr>
            <w:r>
              <w:t>1.0 / 8</w:t>
            </w:r>
          </w:p>
          <w:p w14:paraId="0CDC2CFD" w14:textId="77777777" w:rsidR="00377A9C" w:rsidRDefault="00F21257">
            <w:pPr>
              <w:jc w:val="center"/>
            </w:pPr>
            <w:r>
              <w:t>1.0 / 6</w:t>
            </w:r>
          </w:p>
          <w:p w14:paraId="0CDC2CFE" w14:textId="77777777" w:rsidR="00377A9C" w:rsidRDefault="00F21257">
            <w:pPr>
              <w:jc w:val="center"/>
            </w:pPr>
            <w:r>
              <w:t>1.0 / 6</w:t>
            </w:r>
          </w:p>
          <w:p w14:paraId="0CDC2CFF" w14:textId="77777777" w:rsidR="00377A9C" w:rsidRDefault="00F21257">
            <w:pPr>
              <w:jc w:val="center"/>
            </w:pPr>
            <w:r>
              <w:t>1.0 / 3</w:t>
            </w:r>
          </w:p>
          <w:p w14:paraId="0CDC2D00" w14:textId="77777777" w:rsidR="00377A9C" w:rsidRDefault="00F21257">
            <w:pPr>
              <w:jc w:val="center"/>
            </w:pPr>
            <w:r>
              <w:t>1.0 / 2</w:t>
            </w:r>
          </w:p>
        </w:tc>
        <w:tc>
          <w:tcPr>
            <w:tcW w:w="5184" w:type="dxa"/>
            <w:tcBorders>
              <w:top w:val="single" w:sz="4" w:space="0" w:color="auto"/>
              <w:left w:val="single" w:sz="4" w:space="0" w:color="auto"/>
              <w:bottom w:val="single" w:sz="4" w:space="0" w:color="auto"/>
              <w:right w:val="single" w:sz="4" w:space="0" w:color="auto"/>
            </w:tcBorders>
            <w:vAlign w:val="center"/>
          </w:tcPr>
          <w:p w14:paraId="0CDC2D01" w14:textId="77777777" w:rsidR="00377A9C" w:rsidRDefault="00F21257">
            <w:r>
              <w:t>Updated paragraph 4</w:t>
            </w:r>
          </w:p>
          <w:p w14:paraId="0CDC2D02" w14:textId="77777777" w:rsidR="00377A9C" w:rsidRDefault="00F21257">
            <w:r>
              <w:t>Updated Desktop Guide references</w:t>
            </w:r>
          </w:p>
          <w:p w14:paraId="0CDC2D03" w14:textId="77777777" w:rsidR="00377A9C" w:rsidRDefault="00F21257">
            <w:r>
              <w:t>Updated Desktop Guide references</w:t>
            </w:r>
          </w:p>
          <w:p w14:paraId="0CDC2D04" w14:textId="77777777" w:rsidR="00377A9C" w:rsidRDefault="00F21257">
            <w:r>
              <w:t>Updated Desktop Guide references</w:t>
            </w:r>
          </w:p>
          <w:p w14:paraId="0CDC2D05" w14:textId="77777777" w:rsidR="00377A9C" w:rsidRDefault="00F21257">
            <w:r>
              <w:t>Updated Desktop Guide references</w:t>
            </w:r>
          </w:p>
          <w:p w14:paraId="0CDC2D06" w14:textId="77777777" w:rsidR="00377A9C" w:rsidRDefault="00F21257">
            <w:r>
              <w:t>Updated Desktop Guide references</w:t>
            </w:r>
          </w:p>
          <w:p w14:paraId="0CDC2D07" w14:textId="77777777" w:rsidR="00377A9C" w:rsidRDefault="00F21257">
            <w:r>
              <w:t>Updated Desktop Guide references</w:t>
            </w:r>
          </w:p>
          <w:p w14:paraId="0CDC2D08" w14:textId="77777777" w:rsidR="00377A9C" w:rsidRDefault="00F21257">
            <w:r>
              <w:t>Updated 1</w:t>
            </w:r>
            <w:r>
              <w:rPr>
                <w:vertAlign w:val="superscript"/>
              </w:rPr>
              <w:t>st</w:t>
            </w:r>
            <w:r>
              <w:t xml:space="preserve"> Note &amp; step 1</w:t>
            </w:r>
          </w:p>
          <w:p w14:paraId="0CDC2D09" w14:textId="77777777" w:rsidR="00377A9C" w:rsidRDefault="00F21257">
            <w:r>
              <w:t>Updated Desktop Guide references, step 3s &amp; 4</w:t>
            </w:r>
          </w:p>
          <w:p w14:paraId="0CDC2D0A" w14:textId="77777777" w:rsidR="00377A9C" w:rsidRDefault="00F21257">
            <w:r>
              <w:t>Updated step 1 of Watch</w:t>
            </w:r>
          </w:p>
          <w:p w14:paraId="0CDC2D0B" w14:textId="77777777" w:rsidR="00377A9C" w:rsidRDefault="00F21257">
            <w:r>
              <w:t>Updated Desktop Guide references</w:t>
            </w:r>
          </w:p>
          <w:p w14:paraId="0CDC2D0C" w14:textId="77777777" w:rsidR="00377A9C" w:rsidRDefault="00F21257">
            <w:r>
              <w:t>Updated Desktop Guide references</w:t>
            </w:r>
          </w:p>
          <w:p w14:paraId="0CDC2D0D" w14:textId="77777777" w:rsidR="00377A9C" w:rsidRDefault="00F21257">
            <w:r>
              <w:t>Updated Desktop Guide references</w:t>
            </w:r>
          </w:p>
          <w:p w14:paraId="0CDC2D0E" w14:textId="77777777" w:rsidR="00377A9C" w:rsidRDefault="00F21257">
            <w:r>
              <w:t>Updated QSE Override, QSE unable to Override, Backup/Alternate Control Center Transfer, QSE Issues &amp; step Power System Stabilizers (PSS) &amp; Automatic Voltage Regulators (AVR)</w:t>
            </w:r>
          </w:p>
        </w:tc>
        <w:tc>
          <w:tcPr>
            <w:tcW w:w="1800" w:type="dxa"/>
            <w:tcBorders>
              <w:top w:val="single" w:sz="4" w:space="0" w:color="auto"/>
              <w:left w:val="single" w:sz="4" w:space="0" w:color="auto"/>
              <w:bottom w:val="single" w:sz="4" w:space="0" w:color="auto"/>
              <w:right w:val="single" w:sz="4" w:space="0" w:color="auto"/>
            </w:tcBorders>
            <w:vAlign w:val="center"/>
          </w:tcPr>
          <w:p w14:paraId="0CDC2D0F" w14:textId="77777777" w:rsidR="00377A9C" w:rsidRDefault="00377A9C"/>
          <w:p w14:paraId="0CDC2D10" w14:textId="77777777" w:rsidR="00377A9C" w:rsidRDefault="00377A9C"/>
          <w:p w14:paraId="0CDC2D11" w14:textId="77777777" w:rsidR="00377A9C" w:rsidRDefault="00377A9C"/>
          <w:p w14:paraId="0CDC2D12" w14:textId="77777777" w:rsidR="00377A9C" w:rsidRDefault="00377A9C"/>
          <w:p w14:paraId="0CDC2D13" w14:textId="77777777" w:rsidR="00377A9C" w:rsidRDefault="00F21257">
            <w:r>
              <w:t>March 1, 2012</w:t>
            </w:r>
          </w:p>
        </w:tc>
      </w:tr>
      <w:tr w:rsidR="00377A9C" w14:paraId="0CDC2D3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15" w14:textId="77777777" w:rsidR="00377A9C" w:rsidRDefault="00F21257">
            <w:r>
              <w:t>2.1</w:t>
            </w:r>
          </w:p>
          <w:p w14:paraId="0CDC2D16" w14:textId="77777777" w:rsidR="00377A9C" w:rsidRDefault="00F21257">
            <w:r>
              <w:t>3.1</w:t>
            </w:r>
          </w:p>
          <w:p w14:paraId="0CDC2D17" w14:textId="77777777" w:rsidR="00377A9C" w:rsidRDefault="00F21257">
            <w:r>
              <w:t>3.5</w:t>
            </w:r>
          </w:p>
          <w:p w14:paraId="0CDC2D18" w14:textId="77777777" w:rsidR="00377A9C" w:rsidRDefault="00377A9C"/>
          <w:p w14:paraId="0CDC2D19" w14:textId="77777777" w:rsidR="00377A9C" w:rsidRDefault="00F21257">
            <w:r>
              <w:t>3.6</w:t>
            </w:r>
          </w:p>
          <w:p w14:paraId="0CDC2D1A" w14:textId="77777777" w:rsidR="00377A9C" w:rsidRDefault="00F21257">
            <w:r>
              <w:t>3.7</w:t>
            </w:r>
          </w:p>
          <w:p w14:paraId="0CDC2D1B" w14:textId="77777777" w:rsidR="00377A9C" w:rsidRDefault="00F21257">
            <w:r>
              <w:t>4.1</w:t>
            </w:r>
          </w:p>
          <w:p w14:paraId="0CDC2D1C" w14:textId="77777777" w:rsidR="00377A9C" w:rsidRDefault="00F21257">
            <w:r>
              <w:t>5.1</w:t>
            </w:r>
          </w:p>
          <w:p w14:paraId="0CDC2D1D" w14:textId="77777777" w:rsidR="00377A9C" w:rsidRDefault="00F21257">
            <w:r>
              <w:t>7.1</w:t>
            </w:r>
          </w:p>
          <w:p w14:paraId="0CDC2D1E" w14:textId="77777777" w:rsidR="00377A9C" w:rsidRDefault="00F21257">
            <w:r>
              <w:t>9.1</w:t>
            </w:r>
          </w:p>
        </w:tc>
        <w:tc>
          <w:tcPr>
            <w:tcW w:w="1069" w:type="dxa"/>
            <w:tcBorders>
              <w:top w:val="single" w:sz="4" w:space="0" w:color="auto"/>
              <w:left w:val="single" w:sz="4" w:space="0" w:color="auto"/>
              <w:bottom w:val="single" w:sz="4" w:space="0" w:color="auto"/>
              <w:right w:val="single" w:sz="4" w:space="0" w:color="auto"/>
            </w:tcBorders>
            <w:vAlign w:val="center"/>
          </w:tcPr>
          <w:p w14:paraId="0CDC2D1F" w14:textId="77777777" w:rsidR="00377A9C" w:rsidRDefault="00F21257">
            <w:r>
              <w:t>1.0 / 2</w:t>
            </w:r>
          </w:p>
          <w:p w14:paraId="0CDC2D20" w14:textId="77777777" w:rsidR="00377A9C" w:rsidRDefault="00F21257">
            <w:r>
              <w:t>1.0 / 7</w:t>
            </w:r>
          </w:p>
          <w:p w14:paraId="0CDC2D21" w14:textId="77777777" w:rsidR="00377A9C" w:rsidRDefault="00F21257">
            <w:r>
              <w:t>1.0 / 6</w:t>
            </w:r>
          </w:p>
          <w:p w14:paraId="0CDC2D22" w14:textId="77777777" w:rsidR="00377A9C" w:rsidRDefault="00377A9C"/>
          <w:p w14:paraId="0CDC2D23" w14:textId="77777777" w:rsidR="00377A9C" w:rsidRDefault="00F21257">
            <w:r>
              <w:t>1.0 / 3</w:t>
            </w:r>
          </w:p>
          <w:p w14:paraId="0CDC2D24" w14:textId="77777777" w:rsidR="00377A9C" w:rsidRDefault="00F21257">
            <w:r>
              <w:t>1.0 / 6</w:t>
            </w:r>
          </w:p>
          <w:p w14:paraId="0CDC2D25" w14:textId="77777777" w:rsidR="00377A9C" w:rsidRDefault="00F21257">
            <w:r>
              <w:t>1.0 / 7</w:t>
            </w:r>
          </w:p>
          <w:p w14:paraId="0CDC2D26" w14:textId="77777777" w:rsidR="00377A9C" w:rsidRDefault="00F21257">
            <w:r>
              <w:t>1.0 / 10</w:t>
            </w:r>
          </w:p>
          <w:p w14:paraId="0CDC2D27" w14:textId="77777777" w:rsidR="00377A9C" w:rsidRDefault="00F21257">
            <w:r>
              <w:t>1.0 / 9</w:t>
            </w:r>
          </w:p>
          <w:p w14:paraId="0CDC2D28" w14:textId="77777777" w:rsidR="00377A9C" w:rsidRDefault="00F21257">
            <w:r>
              <w:t>1.0 / 3</w:t>
            </w:r>
          </w:p>
        </w:tc>
        <w:tc>
          <w:tcPr>
            <w:tcW w:w="5184" w:type="dxa"/>
            <w:tcBorders>
              <w:top w:val="single" w:sz="4" w:space="0" w:color="auto"/>
              <w:left w:val="single" w:sz="4" w:space="0" w:color="auto"/>
              <w:bottom w:val="single" w:sz="4" w:space="0" w:color="auto"/>
              <w:right w:val="single" w:sz="4" w:space="0" w:color="auto"/>
            </w:tcBorders>
            <w:vAlign w:val="center"/>
          </w:tcPr>
          <w:p w14:paraId="0CDC2D29" w14:textId="77777777" w:rsidR="00377A9C" w:rsidRDefault="00F21257">
            <w:r>
              <w:t>Changed TSP/DP to TO</w:t>
            </w:r>
          </w:p>
          <w:p w14:paraId="0CDC2D2A" w14:textId="77777777" w:rsidR="00377A9C" w:rsidRDefault="00F21257">
            <w:r>
              <w:t>Updated step Not Dispatchable to SCED</w:t>
            </w:r>
          </w:p>
          <w:p w14:paraId="0CDC2D2B" w14:textId="77777777" w:rsidR="00377A9C" w:rsidRDefault="00F21257">
            <w:r>
              <w:t>Deleted Potential DCS Event, changed section number for System Failures</w:t>
            </w:r>
          </w:p>
          <w:p w14:paraId="0CDC2D2C" w14:textId="77777777" w:rsidR="00377A9C" w:rsidRDefault="00F21257">
            <w:r>
              <w:t>Changed section number</w:t>
            </w:r>
          </w:p>
          <w:p w14:paraId="0CDC2D2D" w14:textId="77777777" w:rsidR="00377A9C" w:rsidRDefault="00F21257">
            <w:r>
              <w:t>Changed section number &amp; added step 3</w:t>
            </w:r>
          </w:p>
          <w:p w14:paraId="0CDC2D2E" w14:textId="77777777" w:rsidR="00377A9C" w:rsidRDefault="00F21257">
            <w:r>
              <w:t>Updated step 1</w:t>
            </w:r>
          </w:p>
          <w:p w14:paraId="0CDC2D2F" w14:textId="77777777" w:rsidR="00377A9C" w:rsidRDefault="00F21257">
            <w:r>
              <w:t>Updated information needed in e-mail</w:t>
            </w:r>
          </w:p>
          <w:p w14:paraId="0CDC2D30" w14:textId="77777777" w:rsidR="00377A9C" w:rsidRDefault="00F21257">
            <w:r>
              <w:t>Updated all step 1’s</w:t>
            </w:r>
          </w:p>
          <w:p w14:paraId="0CDC2D31" w14:textId="77777777" w:rsidR="00377A9C" w:rsidRDefault="00F21257">
            <w:r>
              <w:t>Changed Shift Engineer to Ops Support Engineer</w:t>
            </w:r>
          </w:p>
        </w:tc>
        <w:tc>
          <w:tcPr>
            <w:tcW w:w="1800" w:type="dxa"/>
            <w:tcBorders>
              <w:top w:val="single" w:sz="4" w:space="0" w:color="auto"/>
              <w:left w:val="single" w:sz="4" w:space="0" w:color="auto"/>
              <w:bottom w:val="single" w:sz="4" w:space="0" w:color="auto"/>
              <w:right w:val="single" w:sz="4" w:space="0" w:color="auto"/>
            </w:tcBorders>
            <w:vAlign w:val="center"/>
          </w:tcPr>
          <w:p w14:paraId="0CDC2D32" w14:textId="77777777" w:rsidR="00377A9C" w:rsidRDefault="00F21257">
            <w:r>
              <w:t>May 1, 2012</w:t>
            </w:r>
          </w:p>
        </w:tc>
      </w:tr>
      <w:tr w:rsidR="00377A9C" w14:paraId="0CDC2D3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34" w14:textId="77777777" w:rsidR="00377A9C" w:rsidRDefault="00F21257">
            <w:r>
              <w:t>3.3</w:t>
            </w:r>
          </w:p>
          <w:p w14:paraId="0CDC2D35" w14:textId="77777777" w:rsidR="00377A9C" w:rsidRDefault="00377A9C"/>
          <w:p w14:paraId="0CDC2D36" w14:textId="77777777" w:rsidR="00377A9C" w:rsidRDefault="00F21257">
            <w:r>
              <w:t>3.4</w:t>
            </w:r>
          </w:p>
          <w:p w14:paraId="0CDC2D37"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D38" w14:textId="77777777" w:rsidR="00377A9C" w:rsidRDefault="00F21257">
            <w:r>
              <w:t>1.0 / 8</w:t>
            </w:r>
          </w:p>
          <w:p w14:paraId="0CDC2D39" w14:textId="77777777" w:rsidR="00377A9C" w:rsidRDefault="00377A9C"/>
          <w:p w14:paraId="0CDC2D3A" w14:textId="77777777" w:rsidR="00377A9C" w:rsidRDefault="00F21257">
            <w:r>
              <w:t>1.0 / 11</w:t>
            </w:r>
          </w:p>
          <w:p w14:paraId="0CDC2D3B"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D3C" w14:textId="77777777" w:rsidR="00377A9C" w:rsidRDefault="00F21257">
            <w:r>
              <w:t xml:space="preserve">Updated to reflect changes in the TAC approved Non-Spin document </w:t>
            </w:r>
          </w:p>
          <w:p w14:paraId="0CDC2D3D" w14:textId="77777777" w:rsidR="00377A9C" w:rsidRDefault="00F21257">
            <w:r>
              <w:t>Updated to reflect changes in the TAC approved Non-Spin document</w:t>
            </w:r>
          </w:p>
        </w:tc>
        <w:tc>
          <w:tcPr>
            <w:tcW w:w="1800" w:type="dxa"/>
            <w:tcBorders>
              <w:top w:val="single" w:sz="4" w:space="0" w:color="auto"/>
              <w:left w:val="single" w:sz="4" w:space="0" w:color="auto"/>
              <w:bottom w:val="single" w:sz="4" w:space="0" w:color="auto"/>
              <w:right w:val="single" w:sz="4" w:space="0" w:color="auto"/>
            </w:tcBorders>
            <w:vAlign w:val="center"/>
          </w:tcPr>
          <w:p w14:paraId="0CDC2D3E" w14:textId="77777777" w:rsidR="00377A9C" w:rsidRDefault="00F21257">
            <w:r>
              <w:t>May 14, 2012</w:t>
            </w:r>
          </w:p>
        </w:tc>
      </w:tr>
      <w:tr w:rsidR="00377A9C" w14:paraId="0CDC2D4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40" w14:textId="77777777" w:rsidR="00377A9C" w:rsidRDefault="00F21257">
            <w:r>
              <w:t>7.2</w:t>
            </w:r>
          </w:p>
          <w:p w14:paraId="0CDC2D41" w14:textId="77777777" w:rsidR="00377A9C" w:rsidRDefault="00F21257">
            <w:r>
              <w:t>7.3</w:t>
            </w:r>
          </w:p>
        </w:tc>
        <w:tc>
          <w:tcPr>
            <w:tcW w:w="1069" w:type="dxa"/>
            <w:tcBorders>
              <w:top w:val="single" w:sz="4" w:space="0" w:color="auto"/>
              <w:left w:val="single" w:sz="4" w:space="0" w:color="auto"/>
              <w:bottom w:val="single" w:sz="4" w:space="0" w:color="auto"/>
              <w:right w:val="single" w:sz="4" w:space="0" w:color="auto"/>
            </w:tcBorders>
            <w:vAlign w:val="center"/>
          </w:tcPr>
          <w:p w14:paraId="0CDC2D42" w14:textId="77777777" w:rsidR="00377A9C" w:rsidRDefault="00F21257">
            <w:r>
              <w:t>1.0 / 7</w:t>
            </w:r>
          </w:p>
          <w:p w14:paraId="0CDC2D43" w14:textId="77777777" w:rsidR="00377A9C" w:rsidRDefault="00F21257">
            <w:r>
              <w:t>1.0 / 7</w:t>
            </w:r>
          </w:p>
        </w:tc>
        <w:tc>
          <w:tcPr>
            <w:tcW w:w="5184" w:type="dxa"/>
            <w:tcBorders>
              <w:top w:val="single" w:sz="4" w:space="0" w:color="auto"/>
              <w:left w:val="single" w:sz="4" w:space="0" w:color="auto"/>
              <w:bottom w:val="single" w:sz="4" w:space="0" w:color="auto"/>
              <w:right w:val="single" w:sz="4" w:space="0" w:color="auto"/>
            </w:tcBorders>
            <w:vAlign w:val="center"/>
          </w:tcPr>
          <w:p w14:paraId="0CDC2D44" w14:textId="77777777" w:rsidR="00377A9C" w:rsidRDefault="00F21257">
            <w:r>
              <w:t>Updated EILS to ERS per NPRR 451</w:t>
            </w:r>
          </w:p>
          <w:p w14:paraId="0CDC2D45" w14:textId="77777777" w:rsidR="00377A9C" w:rsidRDefault="00F21257">
            <w:r>
              <w:t>Updated EILS to ERS per NPRR 451</w:t>
            </w:r>
          </w:p>
        </w:tc>
        <w:tc>
          <w:tcPr>
            <w:tcW w:w="1800" w:type="dxa"/>
            <w:tcBorders>
              <w:top w:val="single" w:sz="4" w:space="0" w:color="auto"/>
              <w:left w:val="single" w:sz="4" w:space="0" w:color="auto"/>
              <w:bottom w:val="single" w:sz="4" w:space="0" w:color="auto"/>
              <w:right w:val="single" w:sz="4" w:space="0" w:color="auto"/>
            </w:tcBorders>
            <w:vAlign w:val="center"/>
          </w:tcPr>
          <w:p w14:paraId="0CDC2D46" w14:textId="77777777" w:rsidR="00377A9C" w:rsidRDefault="00F21257">
            <w:r>
              <w:t>June 1, 2012</w:t>
            </w:r>
          </w:p>
        </w:tc>
      </w:tr>
      <w:tr w:rsidR="00377A9C" w14:paraId="0CDC2D6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48" w14:textId="77777777" w:rsidR="00377A9C" w:rsidRDefault="00F21257">
            <w:r>
              <w:t>1.3</w:t>
            </w:r>
          </w:p>
          <w:p w14:paraId="0CDC2D49" w14:textId="77777777" w:rsidR="00377A9C" w:rsidRDefault="00F21257">
            <w:r>
              <w:t>4.1</w:t>
            </w:r>
          </w:p>
          <w:p w14:paraId="0CDC2D4A" w14:textId="77777777" w:rsidR="00377A9C" w:rsidRDefault="00F21257">
            <w:r>
              <w:t>6.1</w:t>
            </w:r>
          </w:p>
          <w:p w14:paraId="0CDC2D4B" w14:textId="77777777" w:rsidR="00377A9C" w:rsidRDefault="00377A9C"/>
          <w:p w14:paraId="0CDC2D4C" w14:textId="77777777" w:rsidR="00377A9C" w:rsidRDefault="00F21257">
            <w:r>
              <w:t>7.1</w:t>
            </w:r>
          </w:p>
          <w:p w14:paraId="0CDC2D4D" w14:textId="77777777" w:rsidR="00377A9C" w:rsidRDefault="00F21257">
            <w:r>
              <w:t>7.2</w:t>
            </w:r>
          </w:p>
          <w:p w14:paraId="0CDC2D4E" w14:textId="77777777" w:rsidR="00377A9C" w:rsidRDefault="00377A9C"/>
          <w:p w14:paraId="0CDC2D4F" w14:textId="77777777" w:rsidR="00377A9C" w:rsidRDefault="00F21257">
            <w:r>
              <w:t>7.3</w:t>
            </w:r>
          </w:p>
          <w:p w14:paraId="0CDC2D50" w14:textId="77777777" w:rsidR="00377A9C" w:rsidRDefault="00377A9C"/>
          <w:p w14:paraId="0CDC2D51" w14:textId="77777777" w:rsidR="00377A9C" w:rsidRDefault="00F21257">
            <w:r>
              <w:t>8.2</w:t>
            </w:r>
          </w:p>
        </w:tc>
        <w:tc>
          <w:tcPr>
            <w:tcW w:w="1069" w:type="dxa"/>
            <w:tcBorders>
              <w:top w:val="single" w:sz="4" w:space="0" w:color="auto"/>
              <w:left w:val="single" w:sz="4" w:space="0" w:color="auto"/>
              <w:bottom w:val="single" w:sz="4" w:space="0" w:color="auto"/>
              <w:right w:val="single" w:sz="4" w:space="0" w:color="auto"/>
            </w:tcBorders>
            <w:vAlign w:val="center"/>
          </w:tcPr>
          <w:p w14:paraId="0CDC2D52" w14:textId="77777777" w:rsidR="00377A9C" w:rsidRDefault="00F21257">
            <w:r>
              <w:t>1.0 / 1</w:t>
            </w:r>
          </w:p>
          <w:p w14:paraId="0CDC2D53" w14:textId="77777777" w:rsidR="00377A9C" w:rsidRDefault="00F21257">
            <w:r>
              <w:t>1.0 / 8</w:t>
            </w:r>
          </w:p>
          <w:p w14:paraId="0CDC2D54" w14:textId="77777777" w:rsidR="00377A9C" w:rsidRDefault="00F21257">
            <w:r>
              <w:t>1.0 / 2</w:t>
            </w:r>
          </w:p>
          <w:p w14:paraId="0CDC2D55" w14:textId="77777777" w:rsidR="00377A9C" w:rsidRDefault="00377A9C"/>
          <w:p w14:paraId="0CDC2D56" w14:textId="77777777" w:rsidR="00377A9C" w:rsidRDefault="00F21257">
            <w:r>
              <w:t>1.0 / 10</w:t>
            </w:r>
          </w:p>
          <w:p w14:paraId="0CDC2D57" w14:textId="77777777" w:rsidR="00377A9C" w:rsidRDefault="00F21257">
            <w:r>
              <w:t>1.0 / 8</w:t>
            </w:r>
          </w:p>
          <w:p w14:paraId="0CDC2D58" w14:textId="77777777" w:rsidR="00377A9C" w:rsidRDefault="00377A9C"/>
          <w:p w14:paraId="0CDC2D59" w14:textId="77777777" w:rsidR="00377A9C" w:rsidRDefault="00F21257">
            <w:r>
              <w:t>1.0 / 8</w:t>
            </w:r>
          </w:p>
          <w:p w14:paraId="0CDC2D5A" w14:textId="77777777" w:rsidR="00377A9C" w:rsidRDefault="00377A9C"/>
          <w:p w14:paraId="0CDC2D5B" w14:textId="77777777" w:rsidR="00377A9C" w:rsidRDefault="00F21257">
            <w:r>
              <w:t>1.0 / 4</w:t>
            </w:r>
          </w:p>
        </w:tc>
        <w:tc>
          <w:tcPr>
            <w:tcW w:w="5184" w:type="dxa"/>
            <w:tcBorders>
              <w:top w:val="single" w:sz="4" w:space="0" w:color="auto"/>
              <w:left w:val="single" w:sz="4" w:space="0" w:color="auto"/>
              <w:bottom w:val="single" w:sz="4" w:space="0" w:color="auto"/>
              <w:right w:val="single" w:sz="4" w:space="0" w:color="auto"/>
            </w:tcBorders>
            <w:vAlign w:val="center"/>
          </w:tcPr>
          <w:p w14:paraId="0CDC2D5C" w14:textId="77777777" w:rsidR="00377A9C" w:rsidRDefault="00F21257">
            <w:r>
              <w:t xml:space="preserve">Removed ERCOT Shift Supervisor paragraph </w:t>
            </w:r>
          </w:p>
          <w:p w14:paraId="0CDC2D5D" w14:textId="77777777" w:rsidR="00377A9C" w:rsidRDefault="00F21257">
            <w:r>
              <w:t xml:space="preserve">Added Desktop Guide to VDI reference </w:t>
            </w:r>
          </w:p>
          <w:p w14:paraId="0CDC2D5E" w14:textId="77777777" w:rsidR="00377A9C" w:rsidRDefault="00F21257">
            <w:r>
              <w:t>Added Desktop Guide to VDI reference and updated Maintenance Level 2 and 3 outages Updated all step 1’s</w:t>
            </w:r>
          </w:p>
          <w:p w14:paraId="0CDC2D5F" w14:textId="77777777" w:rsidR="00377A9C" w:rsidRDefault="00F21257">
            <w:r>
              <w:t>Added Desktop Guide to VDI reference, updated step 1 Implement EEA Level 2 and added ERS</w:t>
            </w:r>
          </w:p>
          <w:p w14:paraId="0CDC2D60" w14:textId="77777777" w:rsidR="00377A9C" w:rsidRDefault="00F21257">
            <w:r>
              <w:t>Updated step 1 Move from EEA Level 3 to EEA Level 2</w:t>
            </w:r>
          </w:p>
          <w:p w14:paraId="0CDC2D61" w14:textId="77777777" w:rsidR="00377A9C" w:rsidRDefault="00F21257">
            <w:r>
              <w:t>Updated 4</w:t>
            </w:r>
            <w:r>
              <w:rPr>
                <w:vertAlign w:val="superscript"/>
              </w:rPr>
              <w:t>th</w:t>
            </w:r>
            <w:r>
              <w:t xml:space="preserve"> note</w:t>
            </w:r>
          </w:p>
        </w:tc>
        <w:tc>
          <w:tcPr>
            <w:tcW w:w="1800" w:type="dxa"/>
            <w:tcBorders>
              <w:top w:val="single" w:sz="4" w:space="0" w:color="auto"/>
              <w:left w:val="single" w:sz="4" w:space="0" w:color="auto"/>
              <w:bottom w:val="single" w:sz="4" w:space="0" w:color="auto"/>
              <w:right w:val="single" w:sz="4" w:space="0" w:color="auto"/>
            </w:tcBorders>
            <w:vAlign w:val="center"/>
          </w:tcPr>
          <w:p w14:paraId="0CDC2D62" w14:textId="77777777" w:rsidR="00377A9C" w:rsidRDefault="00F21257">
            <w:r>
              <w:t>July 16, 2012</w:t>
            </w:r>
          </w:p>
        </w:tc>
      </w:tr>
      <w:tr w:rsidR="00377A9C" w14:paraId="0CDC2D6B"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64" w14:textId="77777777" w:rsidR="00377A9C" w:rsidRDefault="00F21257">
            <w:r>
              <w:t>3.1</w:t>
            </w:r>
          </w:p>
          <w:p w14:paraId="0CDC2D65" w14:textId="77777777" w:rsidR="00377A9C" w:rsidRDefault="00F21257">
            <w:r>
              <w:t>7.2</w:t>
            </w:r>
          </w:p>
        </w:tc>
        <w:tc>
          <w:tcPr>
            <w:tcW w:w="1069" w:type="dxa"/>
            <w:tcBorders>
              <w:top w:val="single" w:sz="4" w:space="0" w:color="auto"/>
              <w:left w:val="single" w:sz="4" w:space="0" w:color="auto"/>
              <w:bottom w:val="single" w:sz="4" w:space="0" w:color="auto"/>
              <w:right w:val="single" w:sz="4" w:space="0" w:color="auto"/>
            </w:tcBorders>
            <w:vAlign w:val="center"/>
          </w:tcPr>
          <w:p w14:paraId="0CDC2D66" w14:textId="77777777" w:rsidR="00377A9C" w:rsidRDefault="00F21257">
            <w:r>
              <w:t>1.0 / 8</w:t>
            </w:r>
          </w:p>
          <w:p w14:paraId="0CDC2D67" w14:textId="77777777" w:rsidR="00377A9C" w:rsidRDefault="00F21257">
            <w:r>
              <w:t>1.0 / 9</w:t>
            </w:r>
          </w:p>
        </w:tc>
        <w:tc>
          <w:tcPr>
            <w:tcW w:w="5184" w:type="dxa"/>
            <w:tcBorders>
              <w:top w:val="single" w:sz="4" w:space="0" w:color="auto"/>
              <w:left w:val="single" w:sz="4" w:space="0" w:color="auto"/>
              <w:bottom w:val="single" w:sz="4" w:space="0" w:color="auto"/>
              <w:right w:val="single" w:sz="4" w:space="0" w:color="auto"/>
            </w:tcBorders>
            <w:vAlign w:val="center"/>
          </w:tcPr>
          <w:p w14:paraId="0CDC2D68" w14:textId="77777777" w:rsidR="00377A9C" w:rsidRDefault="00F21257">
            <w:r>
              <w:t>Updated step ONTEST</w:t>
            </w:r>
          </w:p>
          <w:p w14:paraId="0CDC2D69" w14:textId="77777777" w:rsidR="00377A9C" w:rsidRDefault="00F21257">
            <w:r>
              <w:t>Updated step 1 of Implement EEA Level 1</w:t>
            </w:r>
          </w:p>
        </w:tc>
        <w:tc>
          <w:tcPr>
            <w:tcW w:w="1800" w:type="dxa"/>
            <w:tcBorders>
              <w:top w:val="single" w:sz="4" w:space="0" w:color="auto"/>
              <w:left w:val="single" w:sz="4" w:space="0" w:color="auto"/>
              <w:bottom w:val="single" w:sz="4" w:space="0" w:color="auto"/>
              <w:right w:val="single" w:sz="4" w:space="0" w:color="auto"/>
            </w:tcBorders>
            <w:vAlign w:val="center"/>
          </w:tcPr>
          <w:p w14:paraId="0CDC2D6A" w14:textId="77777777" w:rsidR="00377A9C" w:rsidRDefault="00F21257">
            <w:r>
              <w:t>August 29, 2012</w:t>
            </w:r>
          </w:p>
        </w:tc>
      </w:tr>
      <w:tr w:rsidR="00377A9C" w14:paraId="0CDC2D81"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6C" w14:textId="77777777" w:rsidR="00377A9C" w:rsidRDefault="00F21257">
            <w:r>
              <w:t>2.2</w:t>
            </w:r>
          </w:p>
          <w:p w14:paraId="0CDC2D6D" w14:textId="77777777" w:rsidR="00377A9C" w:rsidRDefault="00F21257">
            <w:r>
              <w:t>7.2</w:t>
            </w:r>
          </w:p>
          <w:p w14:paraId="0CDC2D6E" w14:textId="77777777" w:rsidR="00377A9C" w:rsidRDefault="00377A9C"/>
          <w:p w14:paraId="0CDC2D6F" w14:textId="77777777" w:rsidR="00377A9C" w:rsidRDefault="00377A9C"/>
          <w:p w14:paraId="0CDC2D70" w14:textId="77777777" w:rsidR="00377A9C" w:rsidRDefault="00F21257">
            <w:r>
              <w:t>8.1</w:t>
            </w:r>
          </w:p>
          <w:p w14:paraId="0CDC2D71" w14:textId="77777777" w:rsidR="00377A9C" w:rsidRDefault="00377A9C"/>
          <w:p w14:paraId="0CDC2D72" w14:textId="77777777" w:rsidR="00377A9C" w:rsidRDefault="00377A9C"/>
          <w:p w14:paraId="0CDC2D73"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D74" w14:textId="77777777" w:rsidR="00377A9C" w:rsidRDefault="00F21257">
            <w:r>
              <w:t>1.0 / 1</w:t>
            </w:r>
          </w:p>
          <w:p w14:paraId="0CDC2D75" w14:textId="77777777" w:rsidR="00377A9C" w:rsidRDefault="00F21257">
            <w:r>
              <w:t>1.0 / 10</w:t>
            </w:r>
          </w:p>
          <w:p w14:paraId="0CDC2D76" w14:textId="77777777" w:rsidR="00377A9C" w:rsidRDefault="00377A9C"/>
          <w:p w14:paraId="0CDC2D77" w14:textId="77777777" w:rsidR="00377A9C" w:rsidRDefault="00377A9C"/>
          <w:p w14:paraId="0CDC2D78" w14:textId="77777777" w:rsidR="00377A9C" w:rsidRDefault="00F21257">
            <w:r>
              <w:t>1.0 / 4</w:t>
            </w:r>
          </w:p>
          <w:p w14:paraId="0CDC2D79" w14:textId="77777777" w:rsidR="00377A9C" w:rsidRDefault="00377A9C"/>
          <w:p w14:paraId="0CDC2D7A" w14:textId="77777777" w:rsidR="00377A9C" w:rsidRDefault="00377A9C"/>
          <w:p w14:paraId="0CDC2D7B"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D7C" w14:textId="77777777" w:rsidR="00377A9C" w:rsidRDefault="00F21257">
            <w:r>
              <w:t>Added Hotline Call Communication</w:t>
            </w:r>
          </w:p>
          <w:p w14:paraId="0CDC2D7D" w14:textId="77777777" w:rsidR="00377A9C" w:rsidRDefault="00F21257">
            <w:r>
              <w:t>Updated Implement EEA Level 1 step 2, Implement EEA Level 2 step 1 and ERS Business Hour Changes</w:t>
            </w:r>
          </w:p>
          <w:p w14:paraId="0CDC2D7E" w14:textId="77777777" w:rsidR="00377A9C" w:rsidRDefault="00F21257">
            <w:r>
              <w:t>Updated 1</w:t>
            </w:r>
            <w:r>
              <w:rPr>
                <w:vertAlign w:val="superscript"/>
              </w:rPr>
              <w:t>st</w:t>
            </w:r>
            <w:r>
              <w:t xml:space="preserve"> Note, step 1, 2 &amp; 3.  Added step 4 and Log</w:t>
            </w:r>
          </w:p>
          <w:p w14:paraId="0CDC2D7F" w14:textId="77777777" w:rsidR="00377A9C" w:rsidRDefault="00F21257">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0CDC2D80" w14:textId="77777777" w:rsidR="00377A9C" w:rsidRDefault="00F21257">
            <w:r>
              <w:t>November 1, 2012</w:t>
            </w:r>
          </w:p>
        </w:tc>
      </w:tr>
      <w:tr w:rsidR="00377A9C" w14:paraId="0CDC2DA4"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82" w14:textId="77777777" w:rsidR="00377A9C" w:rsidRDefault="00F21257">
            <w:r>
              <w:t>3.3</w:t>
            </w:r>
          </w:p>
          <w:p w14:paraId="0CDC2D83" w14:textId="77777777" w:rsidR="00377A9C" w:rsidRDefault="00377A9C"/>
          <w:p w14:paraId="0CDC2D84" w14:textId="77777777" w:rsidR="00377A9C" w:rsidRDefault="00F21257">
            <w:r>
              <w:t>3.4</w:t>
            </w:r>
          </w:p>
          <w:p w14:paraId="0CDC2D85" w14:textId="77777777" w:rsidR="00377A9C" w:rsidRDefault="00377A9C"/>
          <w:p w14:paraId="0CDC2D86" w14:textId="77777777" w:rsidR="00377A9C" w:rsidRDefault="00F21257">
            <w:r>
              <w:t>3.6</w:t>
            </w:r>
          </w:p>
          <w:p w14:paraId="0CDC2D87" w14:textId="77777777" w:rsidR="00377A9C" w:rsidRDefault="00377A9C"/>
          <w:p w14:paraId="0CDC2D88" w14:textId="77777777" w:rsidR="00377A9C" w:rsidRDefault="00F21257">
            <w:r>
              <w:t>3.7</w:t>
            </w:r>
          </w:p>
          <w:p w14:paraId="0CDC2D89" w14:textId="77777777" w:rsidR="00377A9C" w:rsidRDefault="00377A9C"/>
          <w:p w14:paraId="0CDC2D8A" w14:textId="77777777" w:rsidR="00377A9C" w:rsidRDefault="00F21257">
            <w:r>
              <w:t>4.1</w:t>
            </w:r>
          </w:p>
          <w:p w14:paraId="0CDC2D8B" w14:textId="77777777" w:rsidR="00377A9C" w:rsidRDefault="00F21257">
            <w:r>
              <w:t>5.1</w:t>
            </w:r>
          </w:p>
          <w:p w14:paraId="0CDC2D8C" w14:textId="77777777" w:rsidR="00377A9C" w:rsidRDefault="00377A9C"/>
          <w:p w14:paraId="0CDC2D8D" w14:textId="77777777" w:rsidR="00377A9C" w:rsidRDefault="00377A9C"/>
          <w:p w14:paraId="0CDC2D8E" w14:textId="77777777" w:rsidR="00377A9C" w:rsidRDefault="00F21257">
            <w:r>
              <w:t>7.3</w:t>
            </w:r>
          </w:p>
        </w:tc>
        <w:tc>
          <w:tcPr>
            <w:tcW w:w="1069" w:type="dxa"/>
            <w:tcBorders>
              <w:top w:val="single" w:sz="4" w:space="0" w:color="auto"/>
              <w:left w:val="single" w:sz="4" w:space="0" w:color="auto"/>
              <w:bottom w:val="single" w:sz="4" w:space="0" w:color="auto"/>
              <w:right w:val="single" w:sz="4" w:space="0" w:color="auto"/>
            </w:tcBorders>
            <w:vAlign w:val="center"/>
          </w:tcPr>
          <w:p w14:paraId="0CDC2D8F" w14:textId="77777777" w:rsidR="00377A9C" w:rsidRDefault="00F21257">
            <w:r>
              <w:t>1.0 / 9</w:t>
            </w:r>
          </w:p>
          <w:p w14:paraId="0CDC2D90" w14:textId="77777777" w:rsidR="00377A9C" w:rsidRDefault="00377A9C"/>
          <w:p w14:paraId="0CDC2D91" w14:textId="77777777" w:rsidR="00377A9C" w:rsidRDefault="00F21257">
            <w:r>
              <w:t>1.0 /12</w:t>
            </w:r>
          </w:p>
          <w:p w14:paraId="0CDC2D92" w14:textId="77777777" w:rsidR="00377A9C" w:rsidRDefault="00377A9C"/>
          <w:p w14:paraId="0CDC2D93" w14:textId="77777777" w:rsidR="00377A9C" w:rsidRDefault="00F21257">
            <w:r>
              <w:t>1.0 / 9</w:t>
            </w:r>
          </w:p>
          <w:p w14:paraId="0CDC2D94" w14:textId="77777777" w:rsidR="00377A9C" w:rsidRDefault="00377A9C"/>
          <w:p w14:paraId="0CDC2D95" w14:textId="77777777" w:rsidR="00377A9C" w:rsidRDefault="00F21257">
            <w:r>
              <w:t>1.0 / 7</w:t>
            </w:r>
          </w:p>
          <w:p w14:paraId="0CDC2D96" w14:textId="77777777" w:rsidR="00377A9C" w:rsidRDefault="00377A9C"/>
          <w:p w14:paraId="0CDC2D97" w14:textId="77777777" w:rsidR="00377A9C" w:rsidRDefault="00F21257">
            <w:r>
              <w:t>1.0 / 8</w:t>
            </w:r>
          </w:p>
          <w:p w14:paraId="0CDC2D98" w14:textId="77777777" w:rsidR="00377A9C" w:rsidRDefault="00F21257">
            <w:r>
              <w:t>1.0 / 11</w:t>
            </w:r>
          </w:p>
          <w:p w14:paraId="0CDC2D99" w14:textId="77777777" w:rsidR="00377A9C" w:rsidRDefault="00377A9C"/>
          <w:p w14:paraId="0CDC2D9A" w14:textId="77777777" w:rsidR="00377A9C" w:rsidRDefault="00377A9C"/>
          <w:p w14:paraId="0CDC2D9B" w14:textId="77777777" w:rsidR="00377A9C" w:rsidRDefault="00F21257">
            <w:r>
              <w:t>1.0 / 9</w:t>
            </w:r>
          </w:p>
        </w:tc>
        <w:tc>
          <w:tcPr>
            <w:tcW w:w="5184" w:type="dxa"/>
            <w:tcBorders>
              <w:top w:val="single" w:sz="4" w:space="0" w:color="auto"/>
              <w:left w:val="single" w:sz="4" w:space="0" w:color="auto"/>
              <w:bottom w:val="single" w:sz="4" w:space="0" w:color="auto"/>
              <w:right w:val="single" w:sz="4" w:space="0" w:color="auto"/>
            </w:tcBorders>
            <w:vAlign w:val="center"/>
          </w:tcPr>
          <w:p w14:paraId="0CDC2D9C" w14:textId="77777777" w:rsidR="00377A9C" w:rsidRDefault="00F21257">
            <w:r>
              <w:t>Non-Spin deployment messages are now automated</w:t>
            </w:r>
          </w:p>
          <w:p w14:paraId="0CDC2D9D" w14:textId="77777777" w:rsidR="00377A9C" w:rsidRDefault="00F21257">
            <w:r>
              <w:t>Non-Spin deployment messages are now automated</w:t>
            </w:r>
          </w:p>
          <w:p w14:paraId="0CDC2D9E" w14:textId="77777777" w:rsidR="00377A9C" w:rsidRDefault="00F21257">
            <w:r>
              <w:t>Non-Spin deployment messages are now automated</w:t>
            </w:r>
          </w:p>
          <w:p w14:paraId="0CDC2D9F" w14:textId="77777777" w:rsidR="00377A9C" w:rsidRDefault="00F21257">
            <w:r>
              <w:t>Non-Spin deployment messages are now automated</w:t>
            </w:r>
          </w:p>
          <w:p w14:paraId="0CDC2DA0" w14:textId="77777777" w:rsidR="00377A9C" w:rsidRDefault="00F21257">
            <w:r>
              <w:t>Updated steps 1 &amp; 2</w:t>
            </w:r>
          </w:p>
          <w:p w14:paraId="0CDC2DA1" w14:textId="77777777" w:rsidR="00377A9C" w:rsidRDefault="00F21257">
            <w:r>
              <w:t>Updated steps Note, Procurement Timeline &amp; 1.  Added new procedure, Daily Reconfiguration SASM</w:t>
            </w:r>
          </w:p>
          <w:p w14:paraId="0CDC2DA2" w14:textId="77777777" w:rsidR="00377A9C" w:rsidRDefault="00F21257">
            <w:r>
              <w:t>Updated step 1 of Cancel Watch</w:t>
            </w:r>
          </w:p>
        </w:tc>
        <w:tc>
          <w:tcPr>
            <w:tcW w:w="1800" w:type="dxa"/>
            <w:tcBorders>
              <w:top w:val="single" w:sz="4" w:space="0" w:color="auto"/>
              <w:left w:val="single" w:sz="4" w:space="0" w:color="auto"/>
              <w:bottom w:val="single" w:sz="4" w:space="0" w:color="auto"/>
              <w:right w:val="single" w:sz="4" w:space="0" w:color="auto"/>
            </w:tcBorders>
            <w:vAlign w:val="center"/>
          </w:tcPr>
          <w:p w14:paraId="0CDC2DA3" w14:textId="77777777" w:rsidR="00377A9C" w:rsidRDefault="00F21257">
            <w:r>
              <w:t>March 1, 2013</w:t>
            </w:r>
          </w:p>
        </w:tc>
      </w:tr>
      <w:tr w:rsidR="00377A9C" w14:paraId="0CDC2DC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A5" w14:textId="77777777" w:rsidR="00377A9C" w:rsidRDefault="00F21257">
            <w:r>
              <w:t>3.3</w:t>
            </w:r>
          </w:p>
          <w:p w14:paraId="0CDC2DA6" w14:textId="77777777" w:rsidR="00377A9C" w:rsidRDefault="00F21257">
            <w:r>
              <w:t>3.5</w:t>
            </w:r>
          </w:p>
          <w:p w14:paraId="0CDC2DA7" w14:textId="77777777" w:rsidR="00377A9C" w:rsidRDefault="00F21257">
            <w:r>
              <w:t>5.1</w:t>
            </w:r>
          </w:p>
          <w:p w14:paraId="0CDC2DA8" w14:textId="77777777" w:rsidR="00377A9C" w:rsidRDefault="00377A9C"/>
          <w:p w14:paraId="0CDC2DA9" w14:textId="77777777" w:rsidR="00377A9C" w:rsidRDefault="00377A9C"/>
          <w:p w14:paraId="0CDC2DAA" w14:textId="77777777" w:rsidR="00377A9C" w:rsidRDefault="00F21257">
            <w:r>
              <w:t>5.2</w:t>
            </w:r>
          </w:p>
          <w:p w14:paraId="0CDC2DAB" w14:textId="77777777" w:rsidR="00377A9C" w:rsidRDefault="00F21257">
            <w:r>
              <w:t>7.1</w:t>
            </w:r>
          </w:p>
          <w:p w14:paraId="0CDC2DAC" w14:textId="77777777" w:rsidR="00377A9C" w:rsidRDefault="00F21257">
            <w:r>
              <w:t>7.2</w:t>
            </w:r>
          </w:p>
          <w:p w14:paraId="0CDC2DAD" w14:textId="77777777" w:rsidR="00377A9C" w:rsidRDefault="00377A9C"/>
          <w:p w14:paraId="0CDC2DAE" w14:textId="77777777" w:rsidR="00377A9C" w:rsidRDefault="00F21257">
            <w:r>
              <w:t>7.3</w:t>
            </w:r>
          </w:p>
          <w:p w14:paraId="0CDC2DAF" w14:textId="77777777" w:rsidR="00377A9C" w:rsidRDefault="00F21257">
            <w:r>
              <w:t>8.1</w:t>
            </w:r>
          </w:p>
          <w:p w14:paraId="0CDC2DB0" w14:textId="77777777" w:rsidR="00377A9C" w:rsidRDefault="00F21257">
            <w:r>
              <w:t>9.1</w:t>
            </w:r>
          </w:p>
        </w:tc>
        <w:tc>
          <w:tcPr>
            <w:tcW w:w="1069" w:type="dxa"/>
            <w:tcBorders>
              <w:top w:val="single" w:sz="4" w:space="0" w:color="auto"/>
              <w:left w:val="single" w:sz="4" w:space="0" w:color="auto"/>
              <w:bottom w:val="single" w:sz="4" w:space="0" w:color="auto"/>
              <w:right w:val="single" w:sz="4" w:space="0" w:color="auto"/>
            </w:tcBorders>
            <w:vAlign w:val="center"/>
          </w:tcPr>
          <w:p w14:paraId="0CDC2DB1" w14:textId="77777777" w:rsidR="00377A9C" w:rsidRDefault="00F21257">
            <w:r>
              <w:t>1.0 / 10</w:t>
            </w:r>
          </w:p>
          <w:p w14:paraId="0CDC2DB2" w14:textId="77777777" w:rsidR="00377A9C" w:rsidRDefault="00F21257">
            <w:r>
              <w:t>1.0 / 4</w:t>
            </w:r>
          </w:p>
          <w:p w14:paraId="0CDC2DB3" w14:textId="77777777" w:rsidR="00377A9C" w:rsidRDefault="00F21257">
            <w:r>
              <w:t>1.0 / 12</w:t>
            </w:r>
          </w:p>
          <w:p w14:paraId="0CDC2DB4" w14:textId="77777777" w:rsidR="00377A9C" w:rsidRDefault="00377A9C"/>
          <w:p w14:paraId="0CDC2DB5" w14:textId="77777777" w:rsidR="00377A9C" w:rsidRDefault="00377A9C"/>
          <w:p w14:paraId="0CDC2DB6" w14:textId="77777777" w:rsidR="00377A9C" w:rsidRDefault="00F21257">
            <w:r>
              <w:t>1.0 / 4</w:t>
            </w:r>
          </w:p>
          <w:p w14:paraId="0CDC2DB7" w14:textId="77777777" w:rsidR="00377A9C" w:rsidRDefault="00F21257">
            <w:r>
              <w:t>1.0 / 11</w:t>
            </w:r>
          </w:p>
          <w:p w14:paraId="0CDC2DB8" w14:textId="77777777" w:rsidR="00377A9C" w:rsidRDefault="00F21257">
            <w:r>
              <w:t>1.0 / 11</w:t>
            </w:r>
          </w:p>
          <w:p w14:paraId="0CDC2DB9" w14:textId="77777777" w:rsidR="00377A9C" w:rsidRDefault="00377A9C"/>
          <w:p w14:paraId="0CDC2DBA" w14:textId="77777777" w:rsidR="00377A9C" w:rsidRDefault="00F21257">
            <w:r>
              <w:t>1.0 / 10</w:t>
            </w:r>
          </w:p>
          <w:p w14:paraId="0CDC2DBB" w14:textId="77777777" w:rsidR="00377A9C" w:rsidRDefault="00F21257">
            <w:r>
              <w:t>1.0 / 5</w:t>
            </w:r>
          </w:p>
          <w:p w14:paraId="0CDC2DBC" w14:textId="77777777" w:rsidR="00377A9C" w:rsidRDefault="00F21257">
            <w:r>
              <w:t>1.0 / 4</w:t>
            </w:r>
          </w:p>
        </w:tc>
        <w:tc>
          <w:tcPr>
            <w:tcW w:w="5184" w:type="dxa"/>
            <w:tcBorders>
              <w:top w:val="single" w:sz="4" w:space="0" w:color="auto"/>
              <w:left w:val="single" w:sz="4" w:space="0" w:color="auto"/>
              <w:bottom w:val="single" w:sz="4" w:space="0" w:color="auto"/>
              <w:right w:val="single" w:sz="4" w:space="0" w:color="auto"/>
            </w:tcBorders>
            <w:vAlign w:val="center"/>
          </w:tcPr>
          <w:p w14:paraId="0CDC2DBD" w14:textId="77777777" w:rsidR="00377A9C" w:rsidRDefault="00F21257">
            <w:r>
              <w:t>Removed notice builder reference</w:t>
            </w:r>
          </w:p>
          <w:p w14:paraId="0CDC2DBE" w14:textId="77777777" w:rsidR="00377A9C" w:rsidRDefault="00F21257">
            <w:r>
              <w:t>Removed notice builder reference</w:t>
            </w:r>
          </w:p>
          <w:p w14:paraId="0CDC2DBF" w14:textId="77777777" w:rsidR="00377A9C" w:rsidRDefault="00F21257">
            <w:r>
              <w:t>Updated steps 1 &amp; 5 in ERCOT Increased the amount of A/S &amp; steps in Daily Reconfiguration SASM</w:t>
            </w:r>
          </w:p>
          <w:p w14:paraId="0CDC2DC0" w14:textId="77777777" w:rsidR="00377A9C" w:rsidRDefault="00F21257">
            <w:r>
              <w:t>Updated step 1</w:t>
            </w:r>
          </w:p>
          <w:p w14:paraId="0CDC2DC1" w14:textId="77777777" w:rsidR="00377A9C" w:rsidRDefault="00F21257">
            <w:r>
              <w:t>Updated Scripts</w:t>
            </w:r>
          </w:p>
          <w:p w14:paraId="0CDC2DC2" w14:textId="77777777" w:rsidR="00377A9C" w:rsidRDefault="00F21257">
            <w:r>
              <w:t>Removed notice builder reference &amp; Updated Scripts</w:t>
            </w:r>
          </w:p>
          <w:p w14:paraId="0CDC2DC3" w14:textId="77777777" w:rsidR="00377A9C" w:rsidRDefault="00F21257">
            <w:r>
              <w:t>Removed notice builder reference</w:t>
            </w:r>
          </w:p>
          <w:p w14:paraId="0CDC2DC4" w14:textId="77777777" w:rsidR="00377A9C" w:rsidRDefault="00F21257">
            <w:r>
              <w:t>Updated Script</w:t>
            </w:r>
          </w:p>
          <w:p w14:paraId="0CDC2DC5" w14:textId="77777777" w:rsidR="00377A9C" w:rsidRDefault="00F21257">
            <w:r>
              <w:t>Updated Script</w:t>
            </w:r>
          </w:p>
        </w:tc>
        <w:tc>
          <w:tcPr>
            <w:tcW w:w="1800" w:type="dxa"/>
            <w:tcBorders>
              <w:top w:val="single" w:sz="4" w:space="0" w:color="auto"/>
              <w:left w:val="single" w:sz="4" w:space="0" w:color="auto"/>
              <w:bottom w:val="single" w:sz="4" w:space="0" w:color="auto"/>
              <w:right w:val="single" w:sz="4" w:space="0" w:color="auto"/>
            </w:tcBorders>
            <w:vAlign w:val="center"/>
          </w:tcPr>
          <w:p w14:paraId="0CDC2DC6" w14:textId="77777777" w:rsidR="00377A9C" w:rsidRDefault="00F21257">
            <w:r>
              <w:t>June 1, 2013</w:t>
            </w:r>
          </w:p>
        </w:tc>
      </w:tr>
      <w:tr w:rsidR="00377A9C" w14:paraId="0CDC2DD5"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C8" w14:textId="77777777" w:rsidR="00377A9C" w:rsidRDefault="00F21257">
            <w:r>
              <w:t>3.1</w:t>
            </w:r>
          </w:p>
          <w:p w14:paraId="0CDC2DC9" w14:textId="77777777" w:rsidR="00377A9C" w:rsidRDefault="00377A9C"/>
          <w:p w14:paraId="0CDC2DCA" w14:textId="77777777" w:rsidR="00377A9C" w:rsidRDefault="00377A9C"/>
          <w:p w14:paraId="0CDC2DCB" w14:textId="77777777" w:rsidR="00377A9C" w:rsidRDefault="00377A9C"/>
          <w:p w14:paraId="0CDC2DCC" w14:textId="77777777" w:rsidR="00377A9C" w:rsidRDefault="00F21257">
            <w:r>
              <w:t>7.1</w:t>
            </w:r>
          </w:p>
        </w:tc>
        <w:tc>
          <w:tcPr>
            <w:tcW w:w="1069" w:type="dxa"/>
            <w:tcBorders>
              <w:top w:val="single" w:sz="4" w:space="0" w:color="auto"/>
              <w:left w:val="single" w:sz="4" w:space="0" w:color="auto"/>
              <w:bottom w:val="single" w:sz="4" w:space="0" w:color="auto"/>
              <w:right w:val="single" w:sz="4" w:space="0" w:color="auto"/>
            </w:tcBorders>
            <w:vAlign w:val="center"/>
          </w:tcPr>
          <w:p w14:paraId="0CDC2DCD" w14:textId="77777777" w:rsidR="00377A9C" w:rsidRDefault="00F21257">
            <w:r>
              <w:t>1.0 / 9</w:t>
            </w:r>
          </w:p>
          <w:p w14:paraId="0CDC2DCE" w14:textId="77777777" w:rsidR="00377A9C" w:rsidRDefault="00377A9C"/>
          <w:p w14:paraId="0CDC2DCF" w14:textId="77777777" w:rsidR="00377A9C" w:rsidRDefault="00377A9C"/>
          <w:p w14:paraId="0CDC2DD0" w14:textId="77777777" w:rsidR="00377A9C" w:rsidRDefault="00377A9C"/>
          <w:p w14:paraId="0CDC2DD1" w14:textId="77777777" w:rsidR="00377A9C" w:rsidRDefault="00F21257">
            <w:r>
              <w:t>1.0 / 12</w:t>
            </w:r>
          </w:p>
        </w:tc>
        <w:tc>
          <w:tcPr>
            <w:tcW w:w="5184" w:type="dxa"/>
            <w:tcBorders>
              <w:top w:val="single" w:sz="4" w:space="0" w:color="auto"/>
              <w:left w:val="single" w:sz="4" w:space="0" w:color="auto"/>
              <w:bottom w:val="single" w:sz="4" w:space="0" w:color="auto"/>
              <w:right w:val="single" w:sz="4" w:space="0" w:color="auto"/>
            </w:tcBorders>
            <w:vAlign w:val="center"/>
          </w:tcPr>
          <w:p w14:paraId="0CDC2DD2" w14:textId="77777777" w:rsidR="00377A9C" w:rsidRDefault="00F21257">
            <w:r>
              <w:t>Deleted 1</w:t>
            </w:r>
            <w:r>
              <w:rPr>
                <w:vertAlign w:val="superscript"/>
              </w:rPr>
              <w:t>st</w:t>
            </w:r>
            <w:r>
              <w:t xml:space="preserve"> Note, added step Log, moved Not Dispatchable to SCED, Control Block Up/Down, &amp; Real-Time RRS A/S Shortages to Real-Time procedure, deleted Manual Override Checks</w:t>
            </w:r>
          </w:p>
          <w:p w14:paraId="0CDC2DD3" w14:textId="77777777" w:rsidR="00377A9C" w:rsidRDefault="00F21257">
            <w:r>
              <w:t>Updated step 1 in Watch &amp; Emergency Notice</w:t>
            </w:r>
          </w:p>
        </w:tc>
        <w:tc>
          <w:tcPr>
            <w:tcW w:w="1800" w:type="dxa"/>
            <w:tcBorders>
              <w:top w:val="single" w:sz="4" w:space="0" w:color="auto"/>
              <w:left w:val="single" w:sz="4" w:space="0" w:color="auto"/>
              <w:bottom w:val="single" w:sz="4" w:space="0" w:color="auto"/>
              <w:right w:val="single" w:sz="4" w:space="0" w:color="auto"/>
            </w:tcBorders>
            <w:vAlign w:val="center"/>
          </w:tcPr>
          <w:p w14:paraId="0CDC2DD4" w14:textId="77777777" w:rsidR="00377A9C" w:rsidRDefault="00F21257">
            <w:r>
              <w:t>July 15, 2013</w:t>
            </w:r>
          </w:p>
        </w:tc>
      </w:tr>
      <w:tr w:rsidR="00377A9C" w14:paraId="0CDC2DD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D6" w14:textId="77777777" w:rsidR="00377A9C" w:rsidRDefault="00F21257">
            <w:r>
              <w:t>5.1</w:t>
            </w:r>
          </w:p>
          <w:p w14:paraId="0CDC2DD7" w14:textId="77777777" w:rsidR="00377A9C" w:rsidRDefault="00377A9C"/>
          <w:p w14:paraId="0CDC2DD8" w14:textId="77777777" w:rsidR="00377A9C" w:rsidRDefault="00F21257">
            <w:r>
              <w:t>5.2</w:t>
            </w:r>
          </w:p>
        </w:tc>
        <w:tc>
          <w:tcPr>
            <w:tcW w:w="1069" w:type="dxa"/>
            <w:tcBorders>
              <w:top w:val="single" w:sz="4" w:space="0" w:color="auto"/>
              <w:left w:val="single" w:sz="4" w:space="0" w:color="auto"/>
              <w:bottom w:val="single" w:sz="4" w:space="0" w:color="auto"/>
              <w:right w:val="single" w:sz="4" w:space="0" w:color="auto"/>
            </w:tcBorders>
            <w:vAlign w:val="center"/>
          </w:tcPr>
          <w:p w14:paraId="0CDC2DD9" w14:textId="77777777" w:rsidR="00377A9C" w:rsidRDefault="00F21257">
            <w:r>
              <w:t>1.0 / 13</w:t>
            </w:r>
          </w:p>
          <w:p w14:paraId="0CDC2DDA" w14:textId="77777777" w:rsidR="00377A9C" w:rsidRDefault="00377A9C"/>
          <w:p w14:paraId="0CDC2DDB" w14:textId="77777777" w:rsidR="00377A9C" w:rsidRDefault="00F21257">
            <w:r>
              <w:t>1.0 / 5</w:t>
            </w:r>
          </w:p>
        </w:tc>
        <w:tc>
          <w:tcPr>
            <w:tcW w:w="5184" w:type="dxa"/>
            <w:tcBorders>
              <w:top w:val="single" w:sz="4" w:space="0" w:color="auto"/>
              <w:left w:val="single" w:sz="4" w:space="0" w:color="auto"/>
              <w:bottom w:val="single" w:sz="4" w:space="0" w:color="auto"/>
              <w:right w:val="single" w:sz="4" w:space="0" w:color="auto"/>
            </w:tcBorders>
            <w:vAlign w:val="center"/>
          </w:tcPr>
          <w:p w14:paraId="0CDC2DDC" w14:textId="77777777" w:rsidR="00377A9C" w:rsidRDefault="00F21257">
            <w:r>
              <w:t>Updated 1</w:t>
            </w:r>
            <w:r>
              <w:rPr>
                <w:vertAlign w:val="superscript"/>
              </w:rPr>
              <w:t>st</w:t>
            </w:r>
            <w:r>
              <w:t xml:space="preserve"> Note for R4 changes, Daily SASM Timeline</w:t>
            </w:r>
          </w:p>
          <w:p w14:paraId="0CDC2DDD" w14:textId="77777777" w:rsidR="00377A9C" w:rsidRDefault="00F21257">
            <w:r>
              <w:t>Updated 1</w:t>
            </w:r>
            <w:r>
              <w:rPr>
                <w:vertAlign w:val="superscript"/>
              </w:rPr>
              <w:t>st</w:t>
            </w:r>
            <w:r>
              <w:t xml:space="preserve"> Note for R4 changes</w:t>
            </w:r>
          </w:p>
        </w:tc>
        <w:tc>
          <w:tcPr>
            <w:tcW w:w="1800" w:type="dxa"/>
            <w:tcBorders>
              <w:top w:val="single" w:sz="4" w:space="0" w:color="auto"/>
              <w:left w:val="single" w:sz="4" w:space="0" w:color="auto"/>
              <w:bottom w:val="single" w:sz="4" w:space="0" w:color="auto"/>
              <w:right w:val="single" w:sz="4" w:space="0" w:color="auto"/>
            </w:tcBorders>
            <w:vAlign w:val="center"/>
          </w:tcPr>
          <w:p w14:paraId="0CDC2DDE" w14:textId="77777777" w:rsidR="00377A9C" w:rsidRDefault="00F21257">
            <w:r>
              <w:t>August 9, 2013</w:t>
            </w:r>
          </w:p>
        </w:tc>
      </w:tr>
      <w:tr w:rsidR="00377A9C" w14:paraId="0CDC2DE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E0" w14:textId="77777777" w:rsidR="00377A9C" w:rsidRDefault="00F21257">
            <w:r>
              <w:t>5.1</w:t>
            </w:r>
          </w:p>
          <w:p w14:paraId="0CDC2DE1" w14:textId="77777777" w:rsidR="00377A9C" w:rsidRDefault="00F21257">
            <w:r>
              <w:t>6.1</w:t>
            </w:r>
          </w:p>
        </w:tc>
        <w:tc>
          <w:tcPr>
            <w:tcW w:w="1069" w:type="dxa"/>
            <w:tcBorders>
              <w:top w:val="single" w:sz="4" w:space="0" w:color="auto"/>
              <w:left w:val="single" w:sz="4" w:space="0" w:color="auto"/>
              <w:bottom w:val="single" w:sz="4" w:space="0" w:color="auto"/>
              <w:right w:val="single" w:sz="4" w:space="0" w:color="auto"/>
            </w:tcBorders>
            <w:vAlign w:val="center"/>
          </w:tcPr>
          <w:p w14:paraId="0CDC2DE2" w14:textId="77777777" w:rsidR="00377A9C" w:rsidRDefault="00F21257">
            <w:r>
              <w:t>1.0 / 14</w:t>
            </w:r>
          </w:p>
          <w:p w14:paraId="0CDC2DE3" w14:textId="77777777" w:rsidR="00377A9C" w:rsidRDefault="00F21257">
            <w:r>
              <w:t>1.0 / 3</w:t>
            </w:r>
          </w:p>
        </w:tc>
        <w:tc>
          <w:tcPr>
            <w:tcW w:w="5184" w:type="dxa"/>
            <w:tcBorders>
              <w:top w:val="single" w:sz="4" w:space="0" w:color="auto"/>
              <w:left w:val="single" w:sz="4" w:space="0" w:color="auto"/>
              <w:bottom w:val="single" w:sz="4" w:space="0" w:color="auto"/>
              <w:right w:val="single" w:sz="4" w:space="0" w:color="auto"/>
            </w:tcBorders>
            <w:vAlign w:val="center"/>
          </w:tcPr>
          <w:p w14:paraId="0CDC2DE4" w14:textId="77777777" w:rsidR="00377A9C" w:rsidRDefault="00F21257">
            <w:r>
              <w:t>Updated 1</w:t>
            </w:r>
            <w:r>
              <w:rPr>
                <w:vertAlign w:val="superscript"/>
              </w:rPr>
              <w:t>st</w:t>
            </w:r>
            <w:r>
              <w:t xml:space="preserve"> Note, Daily SASM Timeline</w:t>
            </w:r>
          </w:p>
          <w:p w14:paraId="0CDC2DE5" w14:textId="77777777" w:rsidR="00377A9C" w:rsidRDefault="00F21257">
            <w:r>
              <w:t>Updated to reflect SCR770 changes</w:t>
            </w:r>
          </w:p>
        </w:tc>
        <w:tc>
          <w:tcPr>
            <w:tcW w:w="1800" w:type="dxa"/>
            <w:tcBorders>
              <w:top w:val="single" w:sz="4" w:space="0" w:color="auto"/>
              <w:left w:val="single" w:sz="4" w:space="0" w:color="auto"/>
              <w:bottom w:val="single" w:sz="4" w:space="0" w:color="auto"/>
              <w:right w:val="single" w:sz="4" w:space="0" w:color="auto"/>
            </w:tcBorders>
            <w:vAlign w:val="center"/>
          </w:tcPr>
          <w:p w14:paraId="0CDC2DE6" w14:textId="77777777" w:rsidR="00377A9C" w:rsidRDefault="00F21257">
            <w:r>
              <w:t>September 27, 2013</w:t>
            </w:r>
          </w:p>
        </w:tc>
      </w:tr>
      <w:tr w:rsidR="00377A9C" w14:paraId="0CDC2E1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DE8" w14:textId="77777777" w:rsidR="00377A9C" w:rsidRDefault="00F21257">
            <w:r>
              <w:t>3.1</w:t>
            </w:r>
          </w:p>
          <w:p w14:paraId="0CDC2DE9" w14:textId="77777777" w:rsidR="00377A9C" w:rsidRDefault="00F21257">
            <w:r>
              <w:t>3.2</w:t>
            </w:r>
          </w:p>
          <w:p w14:paraId="0CDC2DEA" w14:textId="77777777" w:rsidR="00377A9C" w:rsidRDefault="00F21257">
            <w:r>
              <w:t>3.3</w:t>
            </w:r>
          </w:p>
          <w:p w14:paraId="0CDC2DEB" w14:textId="77777777" w:rsidR="00377A9C" w:rsidRDefault="00F21257">
            <w:r>
              <w:t>3.5</w:t>
            </w:r>
          </w:p>
          <w:p w14:paraId="0CDC2DEC" w14:textId="77777777" w:rsidR="00377A9C" w:rsidRDefault="00F21257">
            <w:r>
              <w:t>3.6</w:t>
            </w:r>
          </w:p>
          <w:p w14:paraId="0CDC2DED" w14:textId="77777777" w:rsidR="00377A9C" w:rsidRDefault="00F21257">
            <w:r>
              <w:t>3.7</w:t>
            </w:r>
          </w:p>
          <w:p w14:paraId="0CDC2DEE" w14:textId="77777777" w:rsidR="00377A9C" w:rsidRDefault="00F21257">
            <w:r>
              <w:t>4.1</w:t>
            </w:r>
          </w:p>
          <w:p w14:paraId="0CDC2DEF" w14:textId="77777777" w:rsidR="00377A9C" w:rsidRDefault="00F21257">
            <w:r>
              <w:t>5.1</w:t>
            </w:r>
          </w:p>
          <w:p w14:paraId="0CDC2DF0" w14:textId="77777777" w:rsidR="00377A9C" w:rsidRDefault="00F21257">
            <w:r>
              <w:t>6.1</w:t>
            </w:r>
          </w:p>
          <w:p w14:paraId="0CDC2DF1" w14:textId="77777777" w:rsidR="00377A9C" w:rsidRDefault="00377A9C"/>
          <w:p w14:paraId="0CDC2DF2" w14:textId="77777777" w:rsidR="00377A9C" w:rsidRDefault="00377A9C"/>
          <w:p w14:paraId="0CDC2DF3" w14:textId="77777777" w:rsidR="00377A9C" w:rsidRDefault="00F21257">
            <w:r>
              <w:t>6.2</w:t>
            </w:r>
          </w:p>
          <w:p w14:paraId="0CDC2DF4" w14:textId="77777777" w:rsidR="00377A9C" w:rsidRDefault="00F21257">
            <w:r>
              <w:t>7.1</w:t>
            </w:r>
          </w:p>
          <w:p w14:paraId="0CDC2DF5" w14:textId="77777777" w:rsidR="00377A9C" w:rsidRDefault="00F21257">
            <w:r>
              <w:t>7.2</w:t>
            </w:r>
          </w:p>
          <w:p w14:paraId="0CDC2DF6" w14:textId="77777777" w:rsidR="00377A9C" w:rsidRDefault="00F21257">
            <w:r>
              <w:t>7.4</w:t>
            </w:r>
          </w:p>
          <w:p w14:paraId="0CDC2DF7" w14:textId="77777777" w:rsidR="00377A9C" w:rsidRDefault="00F21257">
            <w:r>
              <w:t>8.2</w:t>
            </w:r>
          </w:p>
          <w:p w14:paraId="0CDC2DF8" w14:textId="77777777" w:rsidR="00377A9C" w:rsidRDefault="00F21257">
            <w:r>
              <w:t>9.1</w:t>
            </w:r>
          </w:p>
          <w:p w14:paraId="0CDC2DF9"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DFA" w14:textId="77777777" w:rsidR="00377A9C" w:rsidRDefault="00F21257">
            <w:r>
              <w:t>1.0 / 10</w:t>
            </w:r>
          </w:p>
          <w:p w14:paraId="0CDC2DFB" w14:textId="77777777" w:rsidR="00377A9C" w:rsidRDefault="00F21257">
            <w:r>
              <w:t>1.0 / 2</w:t>
            </w:r>
          </w:p>
          <w:p w14:paraId="0CDC2DFC" w14:textId="77777777" w:rsidR="00377A9C" w:rsidRDefault="00F21257">
            <w:r>
              <w:t>1.0 / 11</w:t>
            </w:r>
          </w:p>
          <w:p w14:paraId="0CDC2DFD" w14:textId="77777777" w:rsidR="00377A9C" w:rsidRDefault="00F21257">
            <w:r>
              <w:t>1.0 / 5</w:t>
            </w:r>
          </w:p>
          <w:p w14:paraId="0CDC2DFE" w14:textId="77777777" w:rsidR="00377A9C" w:rsidRDefault="00F21257">
            <w:r>
              <w:t>1.0 / 10</w:t>
            </w:r>
          </w:p>
          <w:p w14:paraId="0CDC2DFF" w14:textId="77777777" w:rsidR="00377A9C" w:rsidRDefault="00F21257">
            <w:r>
              <w:t>1.0 / 8</w:t>
            </w:r>
          </w:p>
          <w:p w14:paraId="0CDC2E00" w14:textId="77777777" w:rsidR="00377A9C" w:rsidRDefault="00F21257">
            <w:r>
              <w:t>1.0 / 10</w:t>
            </w:r>
          </w:p>
          <w:p w14:paraId="0CDC2E01" w14:textId="77777777" w:rsidR="00377A9C" w:rsidRDefault="00F21257">
            <w:r>
              <w:t>1.0 / 15</w:t>
            </w:r>
          </w:p>
          <w:p w14:paraId="0CDC2E02" w14:textId="77777777" w:rsidR="00377A9C" w:rsidRDefault="00F21257">
            <w:r>
              <w:t>1.0 / 4</w:t>
            </w:r>
          </w:p>
          <w:p w14:paraId="0CDC2E03" w14:textId="77777777" w:rsidR="00377A9C" w:rsidRDefault="00377A9C"/>
          <w:p w14:paraId="0CDC2E04" w14:textId="77777777" w:rsidR="00377A9C" w:rsidRDefault="00377A9C"/>
          <w:p w14:paraId="0CDC2E05" w14:textId="77777777" w:rsidR="00377A9C" w:rsidRDefault="00F21257">
            <w:r>
              <w:t>1.0 / 1</w:t>
            </w:r>
          </w:p>
          <w:p w14:paraId="0CDC2E06" w14:textId="77777777" w:rsidR="00377A9C" w:rsidRDefault="00F21257">
            <w:r>
              <w:t>1.0 / 13</w:t>
            </w:r>
          </w:p>
          <w:p w14:paraId="0CDC2E07" w14:textId="77777777" w:rsidR="00377A9C" w:rsidRDefault="00F21257">
            <w:r>
              <w:t>1.0 / 12</w:t>
            </w:r>
          </w:p>
          <w:p w14:paraId="0CDC2E08" w14:textId="77777777" w:rsidR="00377A9C" w:rsidRDefault="00F21257">
            <w:r>
              <w:t>1.0 / 1</w:t>
            </w:r>
          </w:p>
          <w:p w14:paraId="0CDC2E09" w14:textId="77777777" w:rsidR="00377A9C" w:rsidRDefault="00F21257">
            <w:r>
              <w:t>1.0 / 5</w:t>
            </w:r>
          </w:p>
          <w:p w14:paraId="0CDC2E0A" w14:textId="77777777" w:rsidR="00377A9C" w:rsidRDefault="00F21257">
            <w:r>
              <w:t>1.0 / 5</w:t>
            </w:r>
          </w:p>
        </w:tc>
        <w:tc>
          <w:tcPr>
            <w:tcW w:w="5184" w:type="dxa"/>
            <w:tcBorders>
              <w:top w:val="single" w:sz="4" w:space="0" w:color="auto"/>
              <w:left w:val="single" w:sz="4" w:space="0" w:color="auto"/>
              <w:bottom w:val="single" w:sz="4" w:space="0" w:color="auto"/>
              <w:right w:val="single" w:sz="4" w:space="0" w:color="auto"/>
            </w:tcBorders>
            <w:vAlign w:val="center"/>
          </w:tcPr>
          <w:p w14:paraId="0CDC2E0B" w14:textId="77777777" w:rsidR="00377A9C" w:rsidRDefault="00F21257">
            <w:r>
              <w:t>Added Monitor QSE A/S Obligation Title</w:t>
            </w:r>
          </w:p>
          <w:p w14:paraId="0CDC2E0C" w14:textId="77777777" w:rsidR="00377A9C" w:rsidRDefault="00F21257">
            <w:r>
              <w:t>Updated Evaluate Request</w:t>
            </w:r>
          </w:p>
          <w:p w14:paraId="0CDC2E0D" w14:textId="77777777" w:rsidR="00377A9C" w:rsidRDefault="00F21257">
            <w:r>
              <w:t>Updated step Log</w:t>
            </w:r>
          </w:p>
          <w:p w14:paraId="0CDC2E0E" w14:textId="77777777" w:rsidR="00377A9C" w:rsidRDefault="00F21257">
            <w:r>
              <w:t>Updated step Log</w:t>
            </w:r>
          </w:p>
          <w:p w14:paraId="0CDC2E0F" w14:textId="77777777" w:rsidR="00377A9C" w:rsidRDefault="00F21257">
            <w:r>
              <w:t>Updated step Log</w:t>
            </w:r>
          </w:p>
          <w:p w14:paraId="0CDC2E10" w14:textId="77777777" w:rsidR="00377A9C" w:rsidRDefault="00F21257">
            <w:r>
              <w:t>Updated step Log</w:t>
            </w:r>
          </w:p>
          <w:p w14:paraId="0CDC2E11" w14:textId="77777777" w:rsidR="00377A9C" w:rsidRDefault="00F21257">
            <w:r>
              <w:t>Updated step 3</w:t>
            </w:r>
          </w:p>
          <w:p w14:paraId="0CDC2E12" w14:textId="77777777" w:rsidR="00377A9C" w:rsidRDefault="00F21257">
            <w:r>
              <w:t>Updated step Log</w:t>
            </w:r>
          </w:p>
          <w:p w14:paraId="0CDC2E13" w14:textId="77777777" w:rsidR="00377A9C" w:rsidRDefault="00F21257">
            <w:r>
              <w:t>Updated Accept Maintenance Outage, Coordinate Maintenance Outage, Coordinate Maintenance Level 2 and 3 and Log</w:t>
            </w:r>
          </w:p>
          <w:p w14:paraId="0CDC2E14" w14:textId="77777777" w:rsidR="00377A9C" w:rsidRDefault="00F21257">
            <w:r>
              <w:t>Updated step Log</w:t>
            </w:r>
          </w:p>
          <w:p w14:paraId="0CDC2E15" w14:textId="77777777" w:rsidR="00377A9C" w:rsidRDefault="00F21257">
            <w:r>
              <w:t>Updated step Log</w:t>
            </w:r>
          </w:p>
          <w:p w14:paraId="0CDC2E16" w14:textId="77777777" w:rsidR="00377A9C" w:rsidRDefault="00F21257">
            <w:r>
              <w:t>Updated last step and added Log</w:t>
            </w:r>
          </w:p>
          <w:p w14:paraId="0CDC2E17" w14:textId="77777777" w:rsidR="00377A9C" w:rsidRDefault="00F21257">
            <w:r>
              <w:t>Updated step Log</w:t>
            </w:r>
          </w:p>
          <w:p w14:paraId="0CDC2E18" w14:textId="77777777" w:rsidR="00377A9C" w:rsidRDefault="00F21257">
            <w:r>
              <w:t>Updated step Log</w:t>
            </w:r>
          </w:p>
          <w:p w14:paraId="0CDC2E19" w14:textId="77777777" w:rsidR="00377A9C" w:rsidRDefault="00F21257">
            <w:r>
              <w:t>Updated and added step Log</w:t>
            </w:r>
          </w:p>
          <w:p w14:paraId="0CDC2E1A" w14:textId="77777777" w:rsidR="00377A9C" w:rsidRDefault="00F21257">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0CDC2E1B" w14:textId="77777777" w:rsidR="00377A9C" w:rsidRDefault="00F21257">
            <w:r>
              <w:t>December 13, 2013</w:t>
            </w:r>
          </w:p>
        </w:tc>
      </w:tr>
      <w:tr w:rsidR="00377A9C" w14:paraId="0CDC2E3A"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1D" w14:textId="77777777" w:rsidR="00377A9C" w:rsidRDefault="00F21257">
            <w:r>
              <w:t>3.4</w:t>
            </w:r>
          </w:p>
          <w:p w14:paraId="0CDC2E1E" w14:textId="77777777" w:rsidR="00377A9C" w:rsidRDefault="00F21257">
            <w:r>
              <w:t>3.5</w:t>
            </w:r>
          </w:p>
          <w:p w14:paraId="0CDC2E1F" w14:textId="77777777" w:rsidR="00377A9C" w:rsidRDefault="00F21257">
            <w:r>
              <w:t>3.74.1</w:t>
            </w:r>
          </w:p>
          <w:p w14:paraId="0CDC2E20" w14:textId="77777777" w:rsidR="00377A9C" w:rsidRDefault="00F21257">
            <w:r>
              <w:t>6.1</w:t>
            </w:r>
          </w:p>
          <w:p w14:paraId="0CDC2E21" w14:textId="77777777" w:rsidR="00377A9C" w:rsidRDefault="00F21257">
            <w:r>
              <w:t>7.1</w:t>
            </w:r>
          </w:p>
          <w:p w14:paraId="0CDC2E22" w14:textId="77777777" w:rsidR="00377A9C" w:rsidRDefault="00F21257">
            <w:r>
              <w:t>7.2</w:t>
            </w:r>
          </w:p>
          <w:p w14:paraId="0CDC2E23" w14:textId="77777777" w:rsidR="00377A9C" w:rsidRDefault="00377A9C"/>
          <w:p w14:paraId="0CDC2E24" w14:textId="77777777" w:rsidR="00377A9C" w:rsidRDefault="00F21257">
            <w:r>
              <w:t>7.3</w:t>
            </w:r>
          </w:p>
          <w:p w14:paraId="0CDC2E25" w14:textId="77777777" w:rsidR="00377A9C" w:rsidRDefault="00F21257">
            <w:r>
              <w:t>8.1</w:t>
            </w:r>
          </w:p>
        </w:tc>
        <w:tc>
          <w:tcPr>
            <w:tcW w:w="1069" w:type="dxa"/>
            <w:tcBorders>
              <w:top w:val="single" w:sz="4" w:space="0" w:color="auto"/>
              <w:left w:val="single" w:sz="4" w:space="0" w:color="auto"/>
              <w:bottom w:val="single" w:sz="4" w:space="0" w:color="auto"/>
              <w:right w:val="single" w:sz="4" w:space="0" w:color="auto"/>
            </w:tcBorders>
            <w:vAlign w:val="center"/>
          </w:tcPr>
          <w:p w14:paraId="0CDC2E26" w14:textId="77777777" w:rsidR="00377A9C" w:rsidRDefault="00F21257">
            <w:r>
              <w:t>1.0 / 13</w:t>
            </w:r>
          </w:p>
          <w:p w14:paraId="0CDC2E27" w14:textId="77777777" w:rsidR="00377A9C" w:rsidRDefault="00F21257">
            <w:r>
              <w:t>1.0 / 7</w:t>
            </w:r>
          </w:p>
          <w:p w14:paraId="0CDC2E28" w14:textId="77777777" w:rsidR="00377A9C" w:rsidRDefault="00F21257">
            <w:r>
              <w:t>1.0 / 9</w:t>
            </w:r>
          </w:p>
          <w:p w14:paraId="0CDC2E29" w14:textId="77777777" w:rsidR="00377A9C" w:rsidRDefault="00F21257">
            <w:r>
              <w:t>1.0 / 11</w:t>
            </w:r>
          </w:p>
          <w:p w14:paraId="0CDC2E2A" w14:textId="77777777" w:rsidR="00377A9C" w:rsidRDefault="00F21257">
            <w:r>
              <w:t>1.0 / 5</w:t>
            </w:r>
          </w:p>
          <w:p w14:paraId="0CDC2E2B" w14:textId="77777777" w:rsidR="00377A9C" w:rsidRDefault="00F21257">
            <w:r>
              <w:t>1.0 / 14</w:t>
            </w:r>
          </w:p>
          <w:p w14:paraId="0CDC2E2C" w14:textId="77777777" w:rsidR="00377A9C" w:rsidRDefault="00F21257">
            <w:r>
              <w:t>1.0 / 13</w:t>
            </w:r>
          </w:p>
          <w:p w14:paraId="0CDC2E2D" w14:textId="77777777" w:rsidR="00377A9C" w:rsidRDefault="00377A9C"/>
          <w:p w14:paraId="0CDC2E2E" w14:textId="77777777" w:rsidR="00377A9C" w:rsidRDefault="00F21257">
            <w:r>
              <w:t>1.0 / 11</w:t>
            </w:r>
          </w:p>
          <w:p w14:paraId="0CDC2E2F" w14:textId="77777777" w:rsidR="00377A9C" w:rsidRDefault="00F21257">
            <w:r>
              <w:t>1.0 / 6</w:t>
            </w:r>
          </w:p>
        </w:tc>
        <w:tc>
          <w:tcPr>
            <w:tcW w:w="5184" w:type="dxa"/>
            <w:tcBorders>
              <w:top w:val="single" w:sz="4" w:space="0" w:color="auto"/>
              <w:left w:val="single" w:sz="4" w:space="0" w:color="auto"/>
              <w:bottom w:val="single" w:sz="4" w:space="0" w:color="auto"/>
              <w:right w:val="single" w:sz="4" w:space="0" w:color="auto"/>
            </w:tcBorders>
            <w:vAlign w:val="center"/>
          </w:tcPr>
          <w:p w14:paraId="0CDC2E30" w14:textId="77777777" w:rsidR="00377A9C" w:rsidRDefault="00F21257">
            <w:r>
              <w:t>Updated VDI information</w:t>
            </w:r>
          </w:p>
          <w:p w14:paraId="0CDC2E31" w14:textId="77777777" w:rsidR="00377A9C" w:rsidRDefault="00F21257">
            <w:r>
              <w:t>Updated for NPRR542</w:t>
            </w:r>
          </w:p>
          <w:p w14:paraId="0CDC2E32" w14:textId="77777777" w:rsidR="00377A9C" w:rsidRDefault="00F21257">
            <w:r>
              <w:t>Updated VDI information</w:t>
            </w:r>
          </w:p>
          <w:p w14:paraId="0CDC2E33" w14:textId="77777777" w:rsidR="00377A9C" w:rsidRDefault="00F21257">
            <w:r>
              <w:t>Updated VDI information</w:t>
            </w:r>
          </w:p>
          <w:p w14:paraId="0CDC2E34" w14:textId="77777777" w:rsidR="00377A9C" w:rsidRDefault="00F21257">
            <w:r>
              <w:t>Updated VDI information</w:t>
            </w:r>
          </w:p>
          <w:p w14:paraId="0CDC2E35" w14:textId="77777777" w:rsidR="00377A9C" w:rsidRDefault="00F21257">
            <w:r>
              <w:t>Updated to incorporate NPRR542</w:t>
            </w:r>
          </w:p>
          <w:p w14:paraId="0CDC2E36" w14:textId="77777777" w:rsidR="00377A9C" w:rsidRDefault="00F21257">
            <w:r>
              <w:t>Updated ERS, Media appeal, TCEQ, VDI language, and moved steps to RUC desk</w:t>
            </w:r>
          </w:p>
          <w:p w14:paraId="0CDC2E37" w14:textId="77777777" w:rsidR="00377A9C" w:rsidRDefault="00F21257">
            <w:r>
              <w:t>Updated Reserves and step 1</w:t>
            </w:r>
          </w:p>
          <w:p w14:paraId="0CDC2E38" w14:textId="77777777" w:rsidR="00377A9C" w:rsidRDefault="00F21257">
            <w:r>
              <w:t>Updated step 1 &amp; 3, added step 5</w:t>
            </w:r>
          </w:p>
        </w:tc>
        <w:tc>
          <w:tcPr>
            <w:tcW w:w="1800" w:type="dxa"/>
            <w:tcBorders>
              <w:top w:val="single" w:sz="4" w:space="0" w:color="auto"/>
              <w:left w:val="single" w:sz="4" w:space="0" w:color="auto"/>
              <w:bottom w:val="single" w:sz="4" w:space="0" w:color="auto"/>
              <w:right w:val="single" w:sz="4" w:space="0" w:color="auto"/>
            </w:tcBorders>
            <w:vAlign w:val="center"/>
          </w:tcPr>
          <w:p w14:paraId="0CDC2E39" w14:textId="77777777" w:rsidR="00377A9C" w:rsidRDefault="00F21257">
            <w:r>
              <w:t>April 4, 2014</w:t>
            </w:r>
          </w:p>
        </w:tc>
      </w:tr>
      <w:tr w:rsidR="00377A9C" w14:paraId="0CDC2E54"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3B" w14:textId="77777777" w:rsidR="00377A9C" w:rsidRDefault="00F21257">
            <w:r>
              <w:t>2.2</w:t>
            </w:r>
          </w:p>
          <w:p w14:paraId="0CDC2E3C" w14:textId="77777777" w:rsidR="00377A9C" w:rsidRDefault="00F21257">
            <w:r>
              <w:t>3.1</w:t>
            </w:r>
          </w:p>
          <w:p w14:paraId="0CDC2E3D" w14:textId="77777777" w:rsidR="00377A9C" w:rsidRDefault="00F21257">
            <w:r>
              <w:t>3.3</w:t>
            </w:r>
          </w:p>
          <w:p w14:paraId="0CDC2E3E" w14:textId="77777777" w:rsidR="00377A9C" w:rsidRDefault="00F21257">
            <w:r>
              <w:t>3.4</w:t>
            </w:r>
          </w:p>
          <w:p w14:paraId="0CDC2E3F" w14:textId="77777777" w:rsidR="00377A9C" w:rsidRDefault="00F21257">
            <w:r>
              <w:t>4.1</w:t>
            </w:r>
          </w:p>
          <w:p w14:paraId="0CDC2E40" w14:textId="77777777" w:rsidR="00377A9C" w:rsidRDefault="00F21257">
            <w:r>
              <w:t>5.1</w:t>
            </w:r>
          </w:p>
          <w:p w14:paraId="0CDC2E41" w14:textId="77777777" w:rsidR="00377A9C" w:rsidRDefault="00F21257">
            <w:r>
              <w:t>5.2</w:t>
            </w:r>
          </w:p>
          <w:p w14:paraId="0CDC2E42" w14:textId="77777777" w:rsidR="00377A9C" w:rsidRDefault="00F21257">
            <w:r>
              <w:t>7.1</w:t>
            </w:r>
          </w:p>
        </w:tc>
        <w:tc>
          <w:tcPr>
            <w:tcW w:w="1069" w:type="dxa"/>
            <w:tcBorders>
              <w:top w:val="single" w:sz="4" w:space="0" w:color="auto"/>
              <w:left w:val="single" w:sz="4" w:space="0" w:color="auto"/>
              <w:bottom w:val="single" w:sz="4" w:space="0" w:color="auto"/>
              <w:right w:val="single" w:sz="4" w:space="0" w:color="auto"/>
            </w:tcBorders>
            <w:vAlign w:val="center"/>
          </w:tcPr>
          <w:p w14:paraId="0CDC2E43" w14:textId="77777777" w:rsidR="00377A9C" w:rsidRDefault="00F21257">
            <w:r>
              <w:t>1.0 / 2</w:t>
            </w:r>
          </w:p>
          <w:p w14:paraId="0CDC2E44" w14:textId="77777777" w:rsidR="00377A9C" w:rsidRDefault="00F21257">
            <w:r>
              <w:t>1.0 / 11</w:t>
            </w:r>
          </w:p>
          <w:p w14:paraId="0CDC2E45" w14:textId="77777777" w:rsidR="00377A9C" w:rsidRDefault="00F21257">
            <w:r>
              <w:t>1.0 / 12</w:t>
            </w:r>
          </w:p>
          <w:p w14:paraId="0CDC2E46" w14:textId="77777777" w:rsidR="00377A9C" w:rsidRDefault="00F21257">
            <w:r>
              <w:t>1.0 / 14</w:t>
            </w:r>
          </w:p>
          <w:p w14:paraId="0CDC2E47" w14:textId="77777777" w:rsidR="00377A9C" w:rsidRDefault="00F21257">
            <w:r>
              <w:t>1.0 / 12</w:t>
            </w:r>
          </w:p>
          <w:p w14:paraId="0CDC2E48" w14:textId="77777777" w:rsidR="00377A9C" w:rsidRDefault="00F21257">
            <w:r>
              <w:t>1.0 / 16</w:t>
            </w:r>
          </w:p>
          <w:p w14:paraId="0CDC2E49" w14:textId="77777777" w:rsidR="00377A9C" w:rsidRDefault="00F21257">
            <w:r>
              <w:t>1.0 / 6</w:t>
            </w:r>
          </w:p>
          <w:p w14:paraId="0CDC2E4A" w14:textId="77777777" w:rsidR="00377A9C" w:rsidRDefault="00F21257">
            <w:r>
              <w:t>1.0 / 15</w:t>
            </w:r>
          </w:p>
        </w:tc>
        <w:tc>
          <w:tcPr>
            <w:tcW w:w="5184" w:type="dxa"/>
            <w:tcBorders>
              <w:top w:val="single" w:sz="4" w:space="0" w:color="auto"/>
              <w:left w:val="single" w:sz="4" w:space="0" w:color="auto"/>
              <w:bottom w:val="single" w:sz="4" w:space="0" w:color="auto"/>
              <w:right w:val="single" w:sz="4" w:space="0" w:color="auto"/>
            </w:tcBorders>
            <w:vAlign w:val="center"/>
          </w:tcPr>
          <w:p w14:paraId="0CDC2E4B" w14:textId="77777777" w:rsidR="00377A9C" w:rsidRDefault="00F21257">
            <w:r>
              <w:t>Added VDIs to Master QSEs</w:t>
            </w:r>
          </w:p>
          <w:p w14:paraId="0CDC2E4C" w14:textId="77777777" w:rsidR="00377A9C" w:rsidRDefault="00F21257">
            <w:r>
              <w:t>Updated Monitor QSE AS Obligations steps</w:t>
            </w:r>
          </w:p>
          <w:p w14:paraId="0CDC2E4D" w14:textId="77777777" w:rsidR="00377A9C" w:rsidRDefault="00F21257">
            <w:r>
              <w:t>Updated steps in Watch</w:t>
            </w:r>
          </w:p>
          <w:p w14:paraId="0CDC2E4E" w14:textId="77777777" w:rsidR="00377A9C" w:rsidRDefault="00F21257">
            <w:r>
              <w:t>Updated title, step Deployment &amp; Termination</w:t>
            </w:r>
          </w:p>
          <w:p w14:paraId="0CDC2E4F" w14:textId="77777777" w:rsidR="00377A9C" w:rsidRDefault="00F21257">
            <w:r>
              <w:t>Updated step 1 &amp; 2</w:t>
            </w:r>
          </w:p>
          <w:p w14:paraId="0CDC2E50" w14:textId="77777777" w:rsidR="00377A9C" w:rsidRDefault="00F21257">
            <w:r>
              <w:t>Updated section titles  &amp; steps</w:t>
            </w:r>
          </w:p>
          <w:p w14:paraId="0CDC2E51" w14:textId="77777777" w:rsidR="00377A9C" w:rsidRDefault="00F21257">
            <w:r>
              <w:t>Updated Timeline Deviations</w:t>
            </w:r>
          </w:p>
          <w:p w14:paraId="0CDC2E52" w14:textId="77777777" w:rsidR="00377A9C" w:rsidRDefault="00F21257">
            <w:r>
              <w:t>Added Note, updated Advisory &amp; Watch</w:t>
            </w:r>
          </w:p>
        </w:tc>
        <w:tc>
          <w:tcPr>
            <w:tcW w:w="1800" w:type="dxa"/>
            <w:tcBorders>
              <w:top w:val="single" w:sz="4" w:space="0" w:color="auto"/>
              <w:left w:val="single" w:sz="4" w:space="0" w:color="auto"/>
              <w:bottom w:val="single" w:sz="4" w:space="0" w:color="auto"/>
              <w:right w:val="single" w:sz="4" w:space="0" w:color="auto"/>
            </w:tcBorders>
            <w:vAlign w:val="center"/>
          </w:tcPr>
          <w:p w14:paraId="0CDC2E53" w14:textId="77777777" w:rsidR="00377A9C" w:rsidRDefault="00F21257">
            <w:r>
              <w:t>June 1, 2014</w:t>
            </w:r>
          </w:p>
        </w:tc>
      </w:tr>
      <w:tr w:rsidR="00377A9C" w14:paraId="0CDC2E75"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55" w14:textId="77777777" w:rsidR="00377A9C" w:rsidRDefault="00F21257">
            <w:r>
              <w:t>3.1</w:t>
            </w:r>
          </w:p>
          <w:p w14:paraId="0CDC2E56" w14:textId="77777777" w:rsidR="00377A9C" w:rsidRDefault="00F21257">
            <w:r>
              <w:t>3.4</w:t>
            </w:r>
          </w:p>
          <w:p w14:paraId="0CDC2E57" w14:textId="77777777" w:rsidR="00377A9C" w:rsidRDefault="00F21257">
            <w:r>
              <w:t>3.6</w:t>
            </w:r>
          </w:p>
          <w:p w14:paraId="0CDC2E58" w14:textId="77777777" w:rsidR="00377A9C" w:rsidRDefault="00F21257">
            <w:r>
              <w:t>3.7</w:t>
            </w:r>
          </w:p>
          <w:p w14:paraId="0CDC2E59" w14:textId="77777777" w:rsidR="00377A9C" w:rsidRDefault="00F21257">
            <w:r>
              <w:t>4.1</w:t>
            </w:r>
          </w:p>
          <w:p w14:paraId="0CDC2E5A" w14:textId="77777777" w:rsidR="00377A9C" w:rsidRDefault="00F21257">
            <w:r>
              <w:t>5.1</w:t>
            </w:r>
          </w:p>
          <w:p w14:paraId="0CDC2E5B" w14:textId="77777777" w:rsidR="00377A9C" w:rsidRDefault="00377A9C"/>
          <w:p w14:paraId="0CDC2E5C" w14:textId="77777777" w:rsidR="00377A9C" w:rsidRDefault="00377A9C"/>
          <w:p w14:paraId="0CDC2E5D" w14:textId="77777777" w:rsidR="00377A9C" w:rsidRDefault="00F21257">
            <w:r>
              <w:t>6.1</w:t>
            </w:r>
          </w:p>
          <w:p w14:paraId="0CDC2E5E" w14:textId="77777777" w:rsidR="00377A9C" w:rsidRDefault="00F21257">
            <w:r>
              <w:t>7.2</w:t>
            </w:r>
          </w:p>
          <w:p w14:paraId="0CDC2E5F" w14:textId="77777777" w:rsidR="00377A9C" w:rsidRDefault="00F21257">
            <w:r>
              <w:t>7.3</w:t>
            </w:r>
          </w:p>
        </w:tc>
        <w:tc>
          <w:tcPr>
            <w:tcW w:w="1069" w:type="dxa"/>
            <w:tcBorders>
              <w:top w:val="single" w:sz="4" w:space="0" w:color="auto"/>
              <w:left w:val="single" w:sz="4" w:space="0" w:color="auto"/>
              <w:bottom w:val="single" w:sz="4" w:space="0" w:color="auto"/>
              <w:right w:val="single" w:sz="4" w:space="0" w:color="auto"/>
            </w:tcBorders>
            <w:vAlign w:val="center"/>
          </w:tcPr>
          <w:p w14:paraId="0CDC2E60" w14:textId="77777777" w:rsidR="00377A9C" w:rsidRDefault="00F21257">
            <w:r>
              <w:t>1.0 / 12</w:t>
            </w:r>
          </w:p>
          <w:p w14:paraId="0CDC2E61" w14:textId="77777777" w:rsidR="00377A9C" w:rsidRDefault="00F21257">
            <w:r>
              <w:t>1.0 / 15</w:t>
            </w:r>
          </w:p>
          <w:p w14:paraId="0CDC2E62" w14:textId="77777777" w:rsidR="00377A9C" w:rsidRDefault="00F21257">
            <w:r>
              <w:t>1.0 / 11</w:t>
            </w:r>
          </w:p>
          <w:p w14:paraId="0CDC2E63" w14:textId="77777777" w:rsidR="00377A9C" w:rsidRDefault="00F21257">
            <w:r>
              <w:t>1.0 / 10</w:t>
            </w:r>
          </w:p>
          <w:p w14:paraId="0CDC2E64" w14:textId="77777777" w:rsidR="00377A9C" w:rsidRDefault="00F21257">
            <w:r>
              <w:t>1.0 / 13</w:t>
            </w:r>
          </w:p>
          <w:p w14:paraId="0CDC2E65" w14:textId="77777777" w:rsidR="00377A9C" w:rsidRDefault="00F21257">
            <w:r>
              <w:t>1.0 / 17</w:t>
            </w:r>
          </w:p>
          <w:p w14:paraId="0CDC2E66" w14:textId="77777777" w:rsidR="00377A9C" w:rsidRDefault="00377A9C"/>
          <w:p w14:paraId="0CDC2E67" w14:textId="77777777" w:rsidR="00377A9C" w:rsidRDefault="00377A9C"/>
          <w:p w14:paraId="0CDC2E68" w14:textId="77777777" w:rsidR="00377A9C" w:rsidRDefault="00F21257">
            <w:r>
              <w:t>1.0 / 6</w:t>
            </w:r>
          </w:p>
          <w:p w14:paraId="0CDC2E69" w14:textId="77777777" w:rsidR="00377A9C" w:rsidRDefault="00F21257">
            <w:r>
              <w:t>1.0 / 14</w:t>
            </w:r>
          </w:p>
          <w:p w14:paraId="0CDC2E6A" w14:textId="77777777" w:rsidR="00377A9C" w:rsidRDefault="00F21257">
            <w:r>
              <w:t>1.0 / 12</w:t>
            </w:r>
          </w:p>
        </w:tc>
        <w:tc>
          <w:tcPr>
            <w:tcW w:w="5184" w:type="dxa"/>
            <w:tcBorders>
              <w:top w:val="single" w:sz="4" w:space="0" w:color="auto"/>
              <w:left w:val="single" w:sz="4" w:space="0" w:color="auto"/>
              <w:bottom w:val="single" w:sz="4" w:space="0" w:color="auto"/>
              <w:right w:val="single" w:sz="4" w:space="0" w:color="auto"/>
            </w:tcBorders>
            <w:vAlign w:val="center"/>
          </w:tcPr>
          <w:p w14:paraId="0CDC2E6B" w14:textId="77777777" w:rsidR="00377A9C" w:rsidRDefault="00F21257">
            <w:r>
              <w:t>Updated Desktop references</w:t>
            </w:r>
          </w:p>
          <w:p w14:paraId="0CDC2E6C" w14:textId="77777777" w:rsidR="00377A9C" w:rsidRDefault="00F21257">
            <w:r>
              <w:t>Updated Desktop references</w:t>
            </w:r>
          </w:p>
          <w:p w14:paraId="0CDC2E6D" w14:textId="77777777" w:rsidR="00377A9C" w:rsidRDefault="00F21257">
            <w:r>
              <w:t>Updated Desktop references</w:t>
            </w:r>
          </w:p>
          <w:p w14:paraId="0CDC2E6E" w14:textId="77777777" w:rsidR="00377A9C" w:rsidRDefault="00F21257">
            <w:r>
              <w:t>Updated Desktop references</w:t>
            </w:r>
          </w:p>
          <w:p w14:paraId="0CDC2E6F" w14:textId="77777777" w:rsidR="00377A9C" w:rsidRDefault="00F21257">
            <w:r>
              <w:t>Updated Desktop reference</w:t>
            </w:r>
          </w:p>
          <w:p w14:paraId="0CDC2E70" w14:textId="77777777" w:rsidR="00377A9C" w:rsidRDefault="00F21257">
            <w:r>
              <w:t>Updated steps 1, 4-6 in Replacement of A/S due to infeasibility or failure to provide, &amp; Desktop references</w:t>
            </w:r>
          </w:p>
          <w:p w14:paraId="0CDC2E71" w14:textId="77777777" w:rsidR="00377A9C" w:rsidRDefault="00F21257">
            <w:r>
              <w:t>Updated Forced Derate</w:t>
            </w:r>
          </w:p>
          <w:p w14:paraId="0CDC2E72" w14:textId="77777777" w:rsidR="00377A9C" w:rsidRDefault="00F21257">
            <w:r>
              <w:t>Updated Desktop references</w:t>
            </w:r>
          </w:p>
          <w:p w14:paraId="0CDC2E73" w14:textId="77777777" w:rsidR="00377A9C" w:rsidRDefault="00F21257">
            <w:r>
              <w:t>Updated Desktop references</w:t>
            </w:r>
          </w:p>
        </w:tc>
        <w:tc>
          <w:tcPr>
            <w:tcW w:w="1800" w:type="dxa"/>
            <w:tcBorders>
              <w:top w:val="single" w:sz="4" w:space="0" w:color="auto"/>
              <w:left w:val="single" w:sz="4" w:space="0" w:color="auto"/>
              <w:bottom w:val="single" w:sz="4" w:space="0" w:color="auto"/>
              <w:right w:val="single" w:sz="4" w:space="0" w:color="auto"/>
            </w:tcBorders>
            <w:vAlign w:val="center"/>
          </w:tcPr>
          <w:p w14:paraId="0CDC2E74" w14:textId="77777777" w:rsidR="00377A9C" w:rsidRDefault="00F21257">
            <w:r>
              <w:t>August 1, 2014</w:t>
            </w:r>
          </w:p>
        </w:tc>
      </w:tr>
      <w:tr w:rsidR="00377A9C" w14:paraId="0CDC2E7A"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76" w14:textId="77777777" w:rsidR="00377A9C" w:rsidRDefault="00F21257">
            <w:r>
              <w:t>7.1</w:t>
            </w:r>
          </w:p>
        </w:tc>
        <w:tc>
          <w:tcPr>
            <w:tcW w:w="1069" w:type="dxa"/>
            <w:tcBorders>
              <w:top w:val="single" w:sz="4" w:space="0" w:color="auto"/>
              <w:left w:val="single" w:sz="4" w:space="0" w:color="auto"/>
              <w:bottom w:val="single" w:sz="4" w:space="0" w:color="auto"/>
              <w:right w:val="single" w:sz="4" w:space="0" w:color="auto"/>
            </w:tcBorders>
            <w:vAlign w:val="center"/>
          </w:tcPr>
          <w:p w14:paraId="0CDC2E77" w14:textId="77777777" w:rsidR="00377A9C" w:rsidRDefault="00F21257">
            <w:r>
              <w:t>1.0 / 16</w:t>
            </w:r>
          </w:p>
        </w:tc>
        <w:tc>
          <w:tcPr>
            <w:tcW w:w="5184" w:type="dxa"/>
            <w:tcBorders>
              <w:top w:val="single" w:sz="4" w:space="0" w:color="auto"/>
              <w:left w:val="single" w:sz="4" w:space="0" w:color="auto"/>
              <w:bottom w:val="single" w:sz="4" w:space="0" w:color="auto"/>
              <w:right w:val="single" w:sz="4" w:space="0" w:color="auto"/>
            </w:tcBorders>
            <w:vAlign w:val="center"/>
          </w:tcPr>
          <w:p w14:paraId="0CDC2E78" w14:textId="77777777" w:rsidR="00377A9C" w:rsidRDefault="00F21257">
            <w:r>
              <w:t>Updated Scripts</w:t>
            </w:r>
          </w:p>
        </w:tc>
        <w:tc>
          <w:tcPr>
            <w:tcW w:w="1800" w:type="dxa"/>
            <w:tcBorders>
              <w:top w:val="single" w:sz="4" w:space="0" w:color="auto"/>
              <w:left w:val="single" w:sz="4" w:space="0" w:color="auto"/>
              <w:bottom w:val="single" w:sz="4" w:space="0" w:color="auto"/>
              <w:right w:val="single" w:sz="4" w:space="0" w:color="auto"/>
            </w:tcBorders>
            <w:vAlign w:val="center"/>
          </w:tcPr>
          <w:p w14:paraId="0CDC2E79" w14:textId="77777777" w:rsidR="00377A9C" w:rsidRDefault="00F21257">
            <w:r>
              <w:t>October 1, 2014</w:t>
            </w:r>
          </w:p>
        </w:tc>
      </w:tr>
      <w:tr w:rsidR="00377A9C" w14:paraId="0CDC2E8B"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7B" w14:textId="77777777" w:rsidR="00377A9C" w:rsidRDefault="00F21257">
            <w:r>
              <w:t xml:space="preserve">3.4 </w:t>
            </w:r>
          </w:p>
          <w:p w14:paraId="0CDC2E7C" w14:textId="77777777" w:rsidR="00377A9C" w:rsidRDefault="00F21257">
            <w:r>
              <w:t xml:space="preserve">3.6 </w:t>
            </w:r>
          </w:p>
          <w:p w14:paraId="0CDC2E7D" w14:textId="77777777" w:rsidR="00377A9C" w:rsidRDefault="00F21257">
            <w:r>
              <w:t>4.1</w:t>
            </w:r>
          </w:p>
          <w:p w14:paraId="0CDC2E7E" w14:textId="77777777" w:rsidR="00377A9C" w:rsidRDefault="00F21257">
            <w:r>
              <w:t>6.2</w:t>
            </w:r>
          </w:p>
          <w:p w14:paraId="0CDC2E7F"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E80" w14:textId="77777777" w:rsidR="00377A9C" w:rsidRDefault="00F21257">
            <w:r>
              <w:t>1.0 / 16</w:t>
            </w:r>
          </w:p>
          <w:p w14:paraId="0CDC2E81" w14:textId="77777777" w:rsidR="00377A9C" w:rsidRDefault="00F21257">
            <w:r>
              <w:t>1.0 / 12</w:t>
            </w:r>
          </w:p>
          <w:p w14:paraId="0CDC2E82" w14:textId="77777777" w:rsidR="00377A9C" w:rsidRDefault="00F21257">
            <w:r>
              <w:t>1.0 / 14</w:t>
            </w:r>
          </w:p>
          <w:p w14:paraId="0CDC2E83" w14:textId="77777777" w:rsidR="00377A9C" w:rsidRDefault="00F21257">
            <w:r>
              <w:t>1.0 / 2</w:t>
            </w:r>
          </w:p>
          <w:p w14:paraId="0CDC2E84"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E85" w14:textId="77777777" w:rsidR="00377A9C" w:rsidRDefault="00F21257">
            <w:r>
              <w:t>Deleted Note &amp; added Log</w:t>
            </w:r>
          </w:p>
          <w:p w14:paraId="0CDC2E86" w14:textId="77777777" w:rsidR="00377A9C" w:rsidRDefault="00F21257">
            <w:r>
              <w:t>Changed title &amp; added Rio Grande Valley</w:t>
            </w:r>
          </w:p>
          <w:p w14:paraId="0CDC2E87" w14:textId="77777777" w:rsidR="00377A9C" w:rsidRDefault="00F21257">
            <w:r>
              <w:t>Re-worded procedure</w:t>
            </w:r>
          </w:p>
          <w:p w14:paraId="0CDC2E88" w14:textId="77777777" w:rsidR="00377A9C" w:rsidRDefault="00F21257">
            <w:r>
              <w:t>Added step 2</w:t>
            </w:r>
          </w:p>
          <w:p w14:paraId="0CDC2E89" w14:textId="77777777" w:rsidR="00377A9C" w:rsidRDefault="00F21257">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0CDC2E8A" w14:textId="77777777" w:rsidR="00377A9C" w:rsidRDefault="00F21257">
            <w:r>
              <w:t>December 15, 2014</w:t>
            </w:r>
          </w:p>
        </w:tc>
      </w:tr>
      <w:tr w:rsidR="00377A9C" w14:paraId="0CDC2E90"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8C" w14:textId="77777777" w:rsidR="00377A9C" w:rsidRDefault="00F21257">
            <w:r>
              <w:t>5.1</w:t>
            </w:r>
          </w:p>
        </w:tc>
        <w:tc>
          <w:tcPr>
            <w:tcW w:w="1069" w:type="dxa"/>
            <w:tcBorders>
              <w:top w:val="single" w:sz="4" w:space="0" w:color="auto"/>
              <w:left w:val="single" w:sz="4" w:space="0" w:color="auto"/>
              <w:bottom w:val="single" w:sz="4" w:space="0" w:color="auto"/>
              <w:right w:val="single" w:sz="4" w:space="0" w:color="auto"/>
            </w:tcBorders>
            <w:vAlign w:val="center"/>
          </w:tcPr>
          <w:p w14:paraId="0CDC2E8D" w14:textId="77777777" w:rsidR="00377A9C" w:rsidRDefault="00F21257">
            <w:r>
              <w:t>1.0 / 18</w:t>
            </w:r>
          </w:p>
        </w:tc>
        <w:tc>
          <w:tcPr>
            <w:tcW w:w="5184" w:type="dxa"/>
            <w:tcBorders>
              <w:top w:val="single" w:sz="4" w:space="0" w:color="auto"/>
              <w:left w:val="single" w:sz="4" w:space="0" w:color="auto"/>
              <w:bottom w:val="single" w:sz="4" w:space="0" w:color="auto"/>
              <w:right w:val="single" w:sz="4" w:space="0" w:color="auto"/>
            </w:tcBorders>
            <w:vAlign w:val="center"/>
          </w:tcPr>
          <w:p w14:paraId="0CDC2E8E" w14:textId="77777777" w:rsidR="00377A9C" w:rsidRDefault="00F21257">
            <w:r>
              <w:t>Added new procedure “Increasing A/S for Extreme Cold Weather and changed title for “Increasing A/S for other reasons and updated timeline</w:t>
            </w:r>
          </w:p>
        </w:tc>
        <w:tc>
          <w:tcPr>
            <w:tcW w:w="1800" w:type="dxa"/>
            <w:tcBorders>
              <w:top w:val="single" w:sz="4" w:space="0" w:color="auto"/>
              <w:left w:val="single" w:sz="4" w:space="0" w:color="auto"/>
              <w:bottom w:val="single" w:sz="4" w:space="0" w:color="auto"/>
              <w:right w:val="single" w:sz="4" w:space="0" w:color="auto"/>
            </w:tcBorders>
            <w:vAlign w:val="center"/>
          </w:tcPr>
          <w:p w14:paraId="0CDC2E8F" w14:textId="77777777" w:rsidR="00377A9C" w:rsidRDefault="00F21257">
            <w:r>
              <w:t>December 22, 2014</w:t>
            </w:r>
          </w:p>
        </w:tc>
      </w:tr>
      <w:tr w:rsidR="00377A9C" w14:paraId="0CDC2EA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91" w14:textId="77777777" w:rsidR="00377A9C" w:rsidRDefault="00F21257">
            <w:r>
              <w:t>2.2</w:t>
            </w:r>
          </w:p>
          <w:p w14:paraId="0CDC2E92" w14:textId="77777777" w:rsidR="00377A9C" w:rsidRDefault="00F21257">
            <w:r>
              <w:t>3.3</w:t>
            </w:r>
          </w:p>
          <w:p w14:paraId="0CDC2E93" w14:textId="77777777" w:rsidR="00377A9C" w:rsidRDefault="00F21257">
            <w:r>
              <w:t>3.4</w:t>
            </w:r>
          </w:p>
          <w:p w14:paraId="0CDC2E94" w14:textId="77777777" w:rsidR="00377A9C" w:rsidRDefault="00F21257">
            <w:r>
              <w:t>3.5</w:t>
            </w:r>
          </w:p>
          <w:p w14:paraId="0CDC2E95" w14:textId="77777777" w:rsidR="00377A9C" w:rsidRDefault="00F21257">
            <w:r>
              <w:t>3.6</w:t>
            </w:r>
          </w:p>
          <w:p w14:paraId="0CDC2E96" w14:textId="77777777" w:rsidR="00377A9C" w:rsidRDefault="00377A9C"/>
          <w:p w14:paraId="0CDC2E97" w14:textId="77777777" w:rsidR="00377A9C" w:rsidRDefault="00F21257">
            <w:r>
              <w:t>3.7</w:t>
            </w:r>
          </w:p>
          <w:p w14:paraId="0CDC2E98" w14:textId="77777777" w:rsidR="00377A9C" w:rsidRDefault="00F21257">
            <w:r>
              <w:t>5.1</w:t>
            </w:r>
          </w:p>
          <w:p w14:paraId="0CDC2E99" w14:textId="77777777" w:rsidR="00377A9C" w:rsidRDefault="00F21257">
            <w:r>
              <w:t>5.2</w:t>
            </w:r>
          </w:p>
          <w:p w14:paraId="0CDC2E9A" w14:textId="77777777" w:rsidR="00377A9C" w:rsidRDefault="00F21257">
            <w:r>
              <w:t>6.1</w:t>
            </w:r>
          </w:p>
        </w:tc>
        <w:tc>
          <w:tcPr>
            <w:tcW w:w="1069" w:type="dxa"/>
            <w:tcBorders>
              <w:top w:val="single" w:sz="4" w:space="0" w:color="auto"/>
              <w:left w:val="single" w:sz="4" w:space="0" w:color="auto"/>
              <w:bottom w:val="single" w:sz="4" w:space="0" w:color="auto"/>
              <w:right w:val="single" w:sz="4" w:space="0" w:color="auto"/>
            </w:tcBorders>
            <w:vAlign w:val="center"/>
          </w:tcPr>
          <w:p w14:paraId="0CDC2E9B" w14:textId="77777777" w:rsidR="00377A9C" w:rsidRDefault="00F21257">
            <w:r>
              <w:t>1.0 / 3</w:t>
            </w:r>
          </w:p>
          <w:p w14:paraId="0CDC2E9C" w14:textId="77777777" w:rsidR="00377A9C" w:rsidRDefault="00F21257">
            <w:r>
              <w:t>1.0 / 13</w:t>
            </w:r>
          </w:p>
          <w:p w14:paraId="0CDC2E9D" w14:textId="77777777" w:rsidR="00377A9C" w:rsidRDefault="00F21257">
            <w:r>
              <w:t>1.0 / 8</w:t>
            </w:r>
          </w:p>
          <w:p w14:paraId="0CDC2E9E" w14:textId="77777777" w:rsidR="00377A9C" w:rsidRDefault="00F21257">
            <w:r>
              <w:t>1.0 / 13</w:t>
            </w:r>
          </w:p>
          <w:p w14:paraId="0CDC2E9F" w14:textId="77777777" w:rsidR="00377A9C" w:rsidRDefault="00F21257">
            <w:r>
              <w:t>1.0 / 11</w:t>
            </w:r>
          </w:p>
          <w:p w14:paraId="0CDC2EA0" w14:textId="77777777" w:rsidR="00377A9C" w:rsidRDefault="00377A9C"/>
          <w:p w14:paraId="0CDC2EA1" w14:textId="77777777" w:rsidR="00377A9C" w:rsidRDefault="00F21257">
            <w:r>
              <w:t>1.0 / 0</w:t>
            </w:r>
          </w:p>
          <w:p w14:paraId="0CDC2EA2" w14:textId="77777777" w:rsidR="00377A9C" w:rsidRDefault="00F21257">
            <w:r>
              <w:t>1.0 / 19</w:t>
            </w:r>
          </w:p>
          <w:p w14:paraId="0CDC2EA3" w14:textId="77777777" w:rsidR="00377A9C" w:rsidRDefault="00F21257">
            <w:r>
              <w:t>1.0 / 7</w:t>
            </w:r>
          </w:p>
          <w:p w14:paraId="0CDC2EA4" w14:textId="77777777" w:rsidR="00377A9C" w:rsidRDefault="00F21257">
            <w:r>
              <w:t>1.0 / 7</w:t>
            </w:r>
          </w:p>
        </w:tc>
        <w:tc>
          <w:tcPr>
            <w:tcW w:w="5184" w:type="dxa"/>
            <w:tcBorders>
              <w:top w:val="single" w:sz="4" w:space="0" w:color="auto"/>
              <w:left w:val="single" w:sz="4" w:space="0" w:color="auto"/>
              <w:bottom w:val="single" w:sz="4" w:space="0" w:color="auto"/>
              <w:right w:val="single" w:sz="4" w:space="0" w:color="auto"/>
            </w:tcBorders>
            <w:vAlign w:val="center"/>
          </w:tcPr>
          <w:p w14:paraId="0CDC2EA5" w14:textId="77777777" w:rsidR="00377A9C" w:rsidRDefault="00F21257">
            <w:r>
              <w:t xml:space="preserve">Added Dispatch and VDI definitions </w:t>
            </w:r>
          </w:p>
          <w:p w14:paraId="0CDC2EA6" w14:textId="77777777" w:rsidR="00377A9C" w:rsidRDefault="00F21257">
            <w:r>
              <w:t>Combined section 3.3 &amp; 3.4 into one procedure</w:t>
            </w:r>
          </w:p>
          <w:p w14:paraId="0CDC2EA7" w14:textId="77777777" w:rsidR="00377A9C" w:rsidRDefault="00F21257">
            <w:r>
              <w:t>Updated section number</w:t>
            </w:r>
          </w:p>
          <w:p w14:paraId="0CDC2EA8" w14:textId="77777777" w:rsidR="00377A9C" w:rsidRDefault="00F21257">
            <w:r>
              <w:t>Updated section number</w:t>
            </w:r>
          </w:p>
          <w:p w14:paraId="0CDC2EA9" w14:textId="77777777" w:rsidR="00377A9C" w:rsidRDefault="00F21257">
            <w:r>
              <w:t>Updated section number and Corrected VDI vs. Dispatch Instruction</w:t>
            </w:r>
          </w:p>
          <w:p w14:paraId="0CDC2EAA" w14:textId="77777777" w:rsidR="00377A9C" w:rsidRDefault="00F21257">
            <w:r>
              <w:t>New, moved procedure from Shift Supervisor desk</w:t>
            </w:r>
          </w:p>
          <w:p w14:paraId="0CDC2EAB" w14:textId="77777777" w:rsidR="00377A9C" w:rsidRDefault="00F21257">
            <w:r>
              <w:t>Added SASM Failure and reformatted</w:t>
            </w:r>
          </w:p>
          <w:p w14:paraId="0CDC2EAC" w14:textId="77777777" w:rsidR="00377A9C" w:rsidRDefault="00F21257">
            <w:r>
              <w:t>Deleted procedure</w:t>
            </w:r>
          </w:p>
          <w:p w14:paraId="0CDC2EAD" w14:textId="77777777" w:rsidR="00377A9C" w:rsidRDefault="00F21257">
            <w:r>
              <w:t>Corrected VDI vs. Dispatch Instruction</w:t>
            </w:r>
          </w:p>
        </w:tc>
        <w:tc>
          <w:tcPr>
            <w:tcW w:w="1800" w:type="dxa"/>
            <w:tcBorders>
              <w:top w:val="single" w:sz="4" w:space="0" w:color="auto"/>
              <w:left w:val="single" w:sz="4" w:space="0" w:color="auto"/>
              <w:bottom w:val="single" w:sz="4" w:space="0" w:color="auto"/>
              <w:right w:val="single" w:sz="4" w:space="0" w:color="auto"/>
            </w:tcBorders>
            <w:vAlign w:val="center"/>
          </w:tcPr>
          <w:p w14:paraId="0CDC2EAE" w14:textId="77777777" w:rsidR="00377A9C" w:rsidRDefault="00F21257">
            <w:r>
              <w:t>March 1, 2015</w:t>
            </w:r>
          </w:p>
        </w:tc>
      </w:tr>
      <w:tr w:rsidR="00377A9C" w14:paraId="0CDC2ECB"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B0" w14:textId="77777777" w:rsidR="00377A9C" w:rsidRDefault="00F21257">
            <w:r>
              <w:t>3.2</w:t>
            </w:r>
          </w:p>
          <w:p w14:paraId="0CDC2EB1" w14:textId="77777777" w:rsidR="00377A9C" w:rsidRDefault="00F21257">
            <w:r>
              <w:t>3.3</w:t>
            </w:r>
          </w:p>
          <w:p w14:paraId="0CDC2EB2" w14:textId="77777777" w:rsidR="00377A9C" w:rsidRDefault="00F21257">
            <w:r>
              <w:t>3.5</w:t>
            </w:r>
          </w:p>
          <w:p w14:paraId="0CDC2EB3" w14:textId="77777777" w:rsidR="00377A9C" w:rsidRDefault="00F21257">
            <w:r>
              <w:t>3.6</w:t>
            </w:r>
          </w:p>
          <w:p w14:paraId="0CDC2EB4" w14:textId="77777777" w:rsidR="00377A9C" w:rsidRDefault="00F21257">
            <w:r>
              <w:t>5.1</w:t>
            </w:r>
          </w:p>
          <w:p w14:paraId="0CDC2EB5" w14:textId="77777777" w:rsidR="00377A9C" w:rsidRDefault="00F21257">
            <w:r>
              <w:t>7.1</w:t>
            </w:r>
          </w:p>
          <w:p w14:paraId="0CDC2EB6" w14:textId="77777777" w:rsidR="00377A9C" w:rsidRDefault="00F21257">
            <w:r>
              <w:t>8.1</w:t>
            </w:r>
          </w:p>
          <w:p w14:paraId="0CDC2EB7" w14:textId="77777777" w:rsidR="00377A9C" w:rsidRDefault="00377A9C"/>
          <w:p w14:paraId="0CDC2EB8" w14:textId="77777777" w:rsidR="00377A9C" w:rsidRDefault="00F21257">
            <w:r>
              <w:t>9.1</w:t>
            </w:r>
          </w:p>
        </w:tc>
        <w:tc>
          <w:tcPr>
            <w:tcW w:w="1069" w:type="dxa"/>
            <w:tcBorders>
              <w:top w:val="single" w:sz="4" w:space="0" w:color="auto"/>
              <w:left w:val="single" w:sz="4" w:space="0" w:color="auto"/>
              <w:bottom w:val="single" w:sz="4" w:space="0" w:color="auto"/>
              <w:right w:val="single" w:sz="4" w:space="0" w:color="auto"/>
            </w:tcBorders>
            <w:vAlign w:val="center"/>
          </w:tcPr>
          <w:p w14:paraId="0CDC2EB9" w14:textId="77777777" w:rsidR="00377A9C" w:rsidRDefault="00F21257">
            <w:r>
              <w:t>1.0 / 3</w:t>
            </w:r>
          </w:p>
          <w:p w14:paraId="0CDC2EBA" w14:textId="77777777" w:rsidR="00377A9C" w:rsidRDefault="00F21257">
            <w:r>
              <w:t>1.0 / 14</w:t>
            </w:r>
          </w:p>
          <w:p w14:paraId="0CDC2EBB" w14:textId="77777777" w:rsidR="00377A9C" w:rsidRDefault="00F21257">
            <w:r>
              <w:t>1.0 / 14</w:t>
            </w:r>
          </w:p>
          <w:p w14:paraId="0CDC2EBC" w14:textId="77777777" w:rsidR="00377A9C" w:rsidRDefault="00F21257">
            <w:r>
              <w:t>1.0 / 12</w:t>
            </w:r>
          </w:p>
          <w:p w14:paraId="0CDC2EBD" w14:textId="77777777" w:rsidR="00377A9C" w:rsidRDefault="00F21257">
            <w:r>
              <w:t>1.0 / 20</w:t>
            </w:r>
          </w:p>
          <w:p w14:paraId="0CDC2EBE" w14:textId="77777777" w:rsidR="00377A9C" w:rsidRDefault="00F21257">
            <w:r>
              <w:t>1.0 / 17</w:t>
            </w:r>
          </w:p>
          <w:p w14:paraId="0CDC2EBF" w14:textId="77777777" w:rsidR="00377A9C" w:rsidRDefault="00F21257">
            <w:r>
              <w:t>1.0 / 7</w:t>
            </w:r>
          </w:p>
          <w:p w14:paraId="0CDC2EC0" w14:textId="77777777" w:rsidR="00377A9C" w:rsidRDefault="00377A9C"/>
          <w:p w14:paraId="0CDC2EC1" w14:textId="77777777" w:rsidR="00377A9C" w:rsidRDefault="00F21257">
            <w:r>
              <w:t>1.0 / 6</w:t>
            </w:r>
          </w:p>
        </w:tc>
        <w:tc>
          <w:tcPr>
            <w:tcW w:w="5184" w:type="dxa"/>
            <w:tcBorders>
              <w:top w:val="single" w:sz="4" w:space="0" w:color="auto"/>
              <w:left w:val="single" w:sz="4" w:space="0" w:color="auto"/>
              <w:bottom w:val="single" w:sz="4" w:space="0" w:color="auto"/>
              <w:right w:val="single" w:sz="4" w:space="0" w:color="auto"/>
            </w:tcBorders>
            <w:vAlign w:val="center"/>
          </w:tcPr>
          <w:p w14:paraId="0CDC2EC2" w14:textId="77777777" w:rsidR="00377A9C" w:rsidRDefault="00F21257">
            <w:r>
              <w:t>Updated step Evaluate Request</w:t>
            </w:r>
          </w:p>
          <w:p w14:paraId="0CDC2EC3" w14:textId="77777777" w:rsidR="00377A9C" w:rsidRDefault="00F21257">
            <w:r>
              <w:t>Combined step in Watch</w:t>
            </w:r>
          </w:p>
          <w:p w14:paraId="0CDC2EC4" w14:textId="77777777" w:rsidR="00377A9C" w:rsidRDefault="00F21257">
            <w:r>
              <w:t>Updated GTL to GTC</w:t>
            </w:r>
          </w:p>
          <w:p w14:paraId="0CDC2EC5" w14:textId="77777777" w:rsidR="00377A9C" w:rsidRDefault="00F21257">
            <w:r>
              <w:t>Updated step 2</w:t>
            </w:r>
          </w:p>
          <w:p w14:paraId="0CDC2EC6" w14:textId="77777777" w:rsidR="00377A9C" w:rsidRDefault="00F21257">
            <w:r>
              <w:t>Moved scripts to script procedure</w:t>
            </w:r>
          </w:p>
          <w:p w14:paraId="0CDC2EC7" w14:textId="77777777" w:rsidR="00377A9C" w:rsidRDefault="00F21257">
            <w:r>
              <w:t>Moved scripts to script procedure</w:t>
            </w:r>
          </w:p>
          <w:p w14:paraId="0CDC2EC8" w14:textId="77777777" w:rsidR="00377A9C" w:rsidRDefault="00F21257">
            <w:r>
              <w:t>Combined Note steps &amp; moved scripts to script procedure</w:t>
            </w:r>
          </w:p>
          <w:p w14:paraId="0CDC2EC9" w14:textId="77777777" w:rsidR="00377A9C" w:rsidRDefault="00F21257">
            <w:r>
              <w:t>Moved script to script procedure</w:t>
            </w:r>
          </w:p>
        </w:tc>
        <w:tc>
          <w:tcPr>
            <w:tcW w:w="1800" w:type="dxa"/>
            <w:tcBorders>
              <w:top w:val="single" w:sz="4" w:space="0" w:color="auto"/>
              <w:left w:val="single" w:sz="4" w:space="0" w:color="auto"/>
              <w:bottom w:val="single" w:sz="4" w:space="0" w:color="auto"/>
              <w:right w:val="single" w:sz="4" w:space="0" w:color="auto"/>
            </w:tcBorders>
            <w:vAlign w:val="center"/>
          </w:tcPr>
          <w:p w14:paraId="0CDC2ECA" w14:textId="77777777" w:rsidR="00377A9C" w:rsidRDefault="00F21257">
            <w:r>
              <w:t>May 1, 2015</w:t>
            </w:r>
          </w:p>
        </w:tc>
      </w:tr>
      <w:tr w:rsidR="00377A9C" w14:paraId="0CDC2ED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CC" w14:textId="77777777" w:rsidR="00377A9C" w:rsidRDefault="00377A9C"/>
          <w:p w14:paraId="0CDC2ECD" w14:textId="77777777" w:rsidR="00377A9C" w:rsidRDefault="00F21257">
            <w:r>
              <w:t>5.1</w:t>
            </w:r>
          </w:p>
        </w:tc>
        <w:tc>
          <w:tcPr>
            <w:tcW w:w="1069" w:type="dxa"/>
            <w:tcBorders>
              <w:top w:val="single" w:sz="4" w:space="0" w:color="auto"/>
              <w:left w:val="single" w:sz="4" w:space="0" w:color="auto"/>
              <w:bottom w:val="single" w:sz="4" w:space="0" w:color="auto"/>
              <w:right w:val="single" w:sz="4" w:space="0" w:color="auto"/>
            </w:tcBorders>
            <w:vAlign w:val="center"/>
          </w:tcPr>
          <w:p w14:paraId="0CDC2ECE" w14:textId="77777777" w:rsidR="00377A9C" w:rsidRDefault="00377A9C"/>
          <w:p w14:paraId="0CDC2ECF" w14:textId="77777777" w:rsidR="00377A9C" w:rsidRDefault="00F21257">
            <w:r>
              <w:t>1.0 / 21</w:t>
            </w:r>
          </w:p>
        </w:tc>
        <w:tc>
          <w:tcPr>
            <w:tcW w:w="5184" w:type="dxa"/>
            <w:tcBorders>
              <w:top w:val="single" w:sz="4" w:space="0" w:color="auto"/>
              <w:left w:val="single" w:sz="4" w:space="0" w:color="auto"/>
              <w:bottom w:val="single" w:sz="4" w:space="0" w:color="auto"/>
              <w:right w:val="single" w:sz="4" w:space="0" w:color="auto"/>
            </w:tcBorders>
            <w:vAlign w:val="center"/>
          </w:tcPr>
          <w:p w14:paraId="0CDC2ED0" w14:textId="77777777" w:rsidR="00377A9C" w:rsidRDefault="00F21257">
            <w:r>
              <w:t>Added a “Q” for QSE scripts</w:t>
            </w:r>
          </w:p>
          <w:p w14:paraId="0CDC2ED1" w14:textId="77777777" w:rsidR="00377A9C" w:rsidRDefault="00F21257">
            <w:r>
              <w:t>Updated per NPRR 682</w:t>
            </w:r>
          </w:p>
        </w:tc>
        <w:tc>
          <w:tcPr>
            <w:tcW w:w="1800" w:type="dxa"/>
            <w:tcBorders>
              <w:top w:val="single" w:sz="4" w:space="0" w:color="auto"/>
              <w:left w:val="single" w:sz="4" w:space="0" w:color="auto"/>
              <w:bottom w:val="single" w:sz="4" w:space="0" w:color="auto"/>
              <w:right w:val="single" w:sz="4" w:space="0" w:color="auto"/>
            </w:tcBorders>
            <w:vAlign w:val="center"/>
          </w:tcPr>
          <w:p w14:paraId="0CDC2ED2" w14:textId="77777777" w:rsidR="00377A9C" w:rsidRDefault="00F21257">
            <w:r>
              <w:t>July 15, 2015</w:t>
            </w:r>
          </w:p>
        </w:tc>
      </w:tr>
      <w:tr w:rsidR="00377A9C" w14:paraId="0CDC2ED8"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D4" w14:textId="77777777" w:rsidR="00377A9C" w:rsidRDefault="00F21257">
            <w:r>
              <w:t>5.1</w:t>
            </w:r>
          </w:p>
        </w:tc>
        <w:tc>
          <w:tcPr>
            <w:tcW w:w="1069" w:type="dxa"/>
            <w:tcBorders>
              <w:top w:val="single" w:sz="4" w:space="0" w:color="auto"/>
              <w:left w:val="single" w:sz="4" w:space="0" w:color="auto"/>
              <w:bottom w:val="single" w:sz="4" w:space="0" w:color="auto"/>
              <w:right w:val="single" w:sz="4" w:space="0" w:color="auto"/>
            </w:tcBorders>
            <w:vAlign w:val="center"/>
          </w:tcPr>
          <w:p w14:paraId="0CDC2ED5" w14:textId="77777777" w:rsidR="00377A9C" w:rsidRDefault="00F21257">
            <w:r>
              <w:t>1.0 / 22</w:t>
            </w:r>
          </w:p>
        </w:tc>
        <w:tc>
          <w:tcPr>
            <w:tcW w:w="5184" w:type="dxa"/>
            <w:tcBorders>
              <w:top w:val="single" w:sz="4" w:space="0" w:color="auto"/>
              <w:left w:val="single" w:sz="4" w:space="0" w:color="auto"/>
              <w:bottom w:val="single" w:sz="4" w:space="0" w:color="auto"/>
              <w:right w:val="single" w:sz="4" w:space="0" w:color="auto"/>
            </w:tcBorders>
            <w:vAlign w:val="center"/>
          </w:tcPr>
          <w:p w14:paraId="0CDC2ED6" w14:textId="77777777" w:rsidR="00377A9C" w:rsidRDefault="00F21257">
            <w:r>
              <w:t>Updated per NPRR 701</w:t>
            </w:r>
          </w:p>
        </w:tc>
        <w:tc>
          <w:tcPr>
            <w:tcW w:w="1800" w:type="dxa"/>
            <w:tcBorders>
              <w:top w:val="single" w:sz="4" w:space="0" w:color="auto"/>
              <w:left w:val="single" w:sz="4" w:space="0" w:color="auto"/>
              <w:bottom w:val="single" w:sz="4" w:space="0" w:color="auto"/>
              <w:right w:val="single" w:sz="4" w:space="0" w:color="auto"/>
            </w:tcBorders>
            <w:vAlign w:val="center"/>
          </w:tcPr>
          <w:p w14:paraId="0CDC2ED7" w14:textId="77777777" w:rsidR="00377A9C" w:rsidRDefault="00F21257">
            <w:r>
              <w:t>September 9, 2015</w:t>
            </w:r>
          </w:p>
        </w:tc>
      </w:tr>
      <w:tr w:rsidR="00377A9C" w14:paraId="0CDC2ED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D9" w14:textId="77777777" w:rsidR="00377A9C" w:rsidRDefault="00F21257">
            <w:r>
              <w:t>5.1</w:t>
            </w:r>
          </w:p>
          <w:p w14:paraId="0CDC2EDA"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EDB" w14:textId="77777777" w:rsidR="00377A9C" w:rsidRDefault="00F21257">
            <w:r>
              <w:t>1.0 / 23</w:t>
            </w:r>
          </w:p>
          <w:p w14:paraId="0CDC2EDC"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EDD" w14:textId="77777777" w:rsidR="00377A9C" w:rsidRDefault="00F21257">
            <w:r>
              <w:t>Updated Reconfiguration Supplemental Ancillary Service Market (RSASM)</w:t>
            </w:r>
          </w:p>
        </w:tc>
        <w:tc>
          <w:tcPr>
            <w:tcW w:w="1800" w:type="dxa"/>
            <w:tcBorders>
              <w:top w:val="single" w:sz="4" w:space="0" w:color="auto"/>
              <w:left w:val="single" w:sz="4" w:space="0" w:color="auto"/>
              <w:bottom w:val="single" w:sz="4" w:space="0" w:color="auto"/>
              <w:right w:val="single" w:sz="4" w:space="0" w:color="auto"/>
            </w:tcBorders>
            <w:vAlign w:val="center"/>
          </w:tcPr>
          <w:p w14:paraId="0CDC2EDE" w14:textId="77777777" w:rsidR="00377A9C" w:rsidRDefault="00F21257">
            <w:r>
              <w:t>October 1, 2015</w:t>
            </w:r>
          </w:p>
        </w:tc>
      </w:tr>
      <w:tr w:rsidR="00377A9C" w14:paraId="0CDC2EE4"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E0" w14:textId="77777777" w:rsidR="00377A9C" w:rsidRDefault="00F21257">
            <w:r>
              <w:t>3.5</w:t>
            </w:r>
          </w:p>
        </w:tc>
        <w:tc>
          <w:tcPr>
            <w:tcW w:w="1069" w:type="dxa"/>
            <w:tcBorders>
              <w:top w:val="single" w:sz="4" w:space="0" w:color="auto"/>
              <w:left w:val="single" w:sz="4" w:space="0" w:color="auto"/>
              <w:bottom w:val="single" w:sz="4" w:space="0" w:color="auto"/>
              <w:right w:val="single" w:sz="4" w:space="0" w:color="auto"/>
            </w:tcBorders>
            <w:vAlign w:val="center"/>
          </w:tcPr>
          <w:p w14:paraId="0CDC2EE1" w14:textId="77777777" w:rsidR="00377A9C" w:rsidRDefault="00F21257">
            <w:r>
              <w:t>1.0 / 15</w:t>
            </w:r>
          </w:p>
        </w:tc>
        <w:tc>
          <w:tcPr>
            <w:tcW w:w="5184" w:type="dxa"/>
            <w:tcBorders>
              <w:top w:val="single" w:sz="4" w:space="0" w:color="auto"/>
              <w:left w:val="single" w:sz="4" w:space="0" w:color="auto"/>
              <w:bottom w:val="single" w:sz="4" w:space="0" w:color="auto"/>
              <w:right w:val="single" w:sz="4" w:space="0" w:color="auto"/>
            </w:tcBorders>
            <w:vAlign w:val="center"/>
          </w:tcPr>
          <w:p w14:paraId="0CDC2EE2" w14:textId="77777777" w:rsidR="00377A9C" w:rsidRDefault="00F21257">
            <w:r>
              <w:t>Updated to include calls for deployment and recalls of Load Resources.</w:t>
            </w:r>
          </w:p>
        </w:tc>
        <w:tc>
          <w:tcPr>
            <w:tcW w:w="1800" w:type="dxa"/>
            <w:tcBorders>
              <w:top w:val="single" w:sz="4" w:space="0" w:color="auto"/>
              <w:left w:val="single" w:sz="4" w:space="0" w:color="auto"/>
              <w:bottom w:val="single" w:sz="4" w:space="0" w:color="auto"/>
              <w:right w:val="single" w:sz="4" w:space="0" w:color="auto"/>
            </w:tcBorders>
            <w:vAlign w:val="center"/>
          </w:tcPr>
          <w:p w14:paraId="0CDC2EE3" w14:textId="77777777" w:rsidR="00377A9C" w:rsidRDefault="00F21257">
            <w:r>
              <w:t>October 30, 2015</w:t>
            </w:r>
          </w:p>
        </w:tc>
      </w:tr>
      <w:tr w:rsidR="00377A9C" w14:paraId="0CDC2F2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EE5" w14:textId="77777777" w:rsidR="00377A9C" w:rsidRDefault="00F21257">
            <w:r>
              <w:t>3.3</w:t>
            </w:r>
          </w:p>
          <w:p w14:paraId="0CDC2EE6" w14:textId="77777777" w:rsidR="00377A9C" w:rsidRDefault="00377A9C"/>
          <w:p w14:paraId="0CDC2EE7" w14:textId="77777777" w:rsidR="00377A9C" w:rsidRDefault="00377A9C"/>
          <w:p w14:paraId="0CDC2EE8" w14:textId="77777777" w:rsidR="00377A9C" w:rsidRDefault="00377A9C"/>
          <w:p w14:paraId="0CDC2EE9" w14:textId="77777777" w:rsidR="00377A9C" w:rsidRDefault="00377A9C"/>
          <w:p w14:paraId="0CDC2EEA" w14:textId="77777777" w:rsidR="00377A9C" w:rsidRDefault="00377A9C"/>
          <w:p w14:paraId="0CDC2EEB" w14:textId="77777777" w:rsidR="00377A9C" w:rsidRDefault="00F21257">
            <w:r>
              <w:t>3.4</w:t>
            </w:r>
          </w:p>
          <w:p w14:paraId="0CDC2EEC" w14:textId="77777777" w:rsidR="00377A9C" w:rsidRDefault="00F21257">
            <w:r>
              <w:t>3.7</w:t>
            </w:r>
          </w:p>
          <w:p w14:paraId="0CDC2EED" w14:textId="77777777" w:rsidR="00377A9C" w:rsidRDefault="00377A9C"/>
          <w:p w14:paraId="0CDC2EEE" w14:textId="77777777" w:rsidR="00377A9C" w:rsidRDefault="00F21257">
            <w:r>
              <w:t>5.1</w:t>
            </w:r>
          </w:p>
          <w:p w14:paraId="0CDC2EEF" w14:textId="77777777" w:rsidR="00377A9C" w:rsidRDefault="00377A9C"/>
          <w:p w14:paraId="0CDC2EF0" w14:textId="77777777" w:rsidR="00377A9C" w:rsidRDefault="00377A9C"/>
          <w:p w14:paraId="0CDC2EF1" w14:textId="77777777" w:rsidR="00377A9C" w:rsidRDefault="00377A9C"/>
          <w:p w14:paraId="0CDC2EF2" w14:textId="77777777" w:rsidR="00377A9C" w:rsidRDefault="00377A9C"/>
          <w:p w14:paraId="0CDC2EF3" w14:textId="77777777" w:rsidR="00377A9C" w:rsidRDefault="00377A9C"/>
          <w:p w14:paraId="0CDC2EF4" w14:textId="77777777" w:rsidR="00377A9C" w:rsidRDefault="00F21257">
            <w:r>
              <w:t>7.1</w:t>
            </w:r>
          </w:p>
          <w:p w14:paraId="0CDC2EF5" w14:textId="77777777" w:rsidR="00377A9C" w:rsidRDefault="00377A9C"/>
          <w:p w14:paraId="0CDC2EF6" w14:textId="77777777" w:rsidR="00377A9C" w:rsidRDefault="00377A9C"/>
          <w:p w14:paraId="0CDC2EF7" w14:textId="77777777" w:rsidR="00377A9C" w:rsidRDefault="00377A9C"/>
          <w:p w14:paraId="0CDC2EF8" w14:textId="77777777" w:rsidR="00377A9C" w:rsidRDefault="00F21257">
            <w:r>
              <w:t>7.2</w:t>
            </w:r>
          </w:p>
          <w:p w14:paraId="0CDC2EF9" w14:textId="77777777" w:rsidR="00377A9C" w:rsidRDefault="00377A9C"/>
          <w:p w14:paraId="0CDC2EFA" w14:textId="77777777" w:rsidR="00377A9C" w:rsidRDefault="00F21257">
            <w:r>
              <w:t>7.3</w:t>
            </w:r>
          </w:p>
          <w:p w14:paraId="0CDC2EFB" w14:textId="77777777" w:rsidR="00377A9C" w:rsidRDefault="00377A9C"/>
          <w:p w14:paraId="0CDC2EFC" w14:textId="77777777" w:rsidR="00377A9C" w:rsidRDefault="00F21257">
            <w:r>
              <w:t>8.1</w:t>
            </w:r>
          </w:p>
          <w:p w14:paraId="0CDC2EFD" w14:textId="77777777" w:rsidR="00377A9C" w:rsidRDefault="00F21257">
            <w:r>
              <w:t>9.1</w:t>
            </w:r>
          </w:p>
        </w:tc>
        <w:tc>
          <w:tcPr>
            <w:tcW w:w="1069" w:type="dxa"/>
            <w:tcBorders>
              <w:top w:val="single" w:sz="4" w:space="0" w:color="auto"/>
              <w:left w:val="single" w:sz="4" w:space="0" w:color="auto"/>
              <w:bottom w:val="single" w:sz="4" w:space="0" w:color="auto"/>
              <w:right w:val="single" w:sz="4" w:space="0" w:color="auto"/>
            </w:tcBorders>
            <w:vAlign w:val="center"/>
          </w:tcPr>
          <w:p w14:paraId="0CDC2EFE" w14:textId="77777777" w:rsidR="00377A9C" w:rsidRDefault="00F21257">
            <w:r>
              <w:t>1.0 / 15</w:t>
            </w:r>
          </w:p>
          <w:p w14:paraId="0CDC2EFF" w14:textId="77777777" w:rsidR="00377A9C" w:rsidRDefault="00377A9C"/>
          <w:p w14:paraId="0CDC2F00" w14:textId="77777777" w:rsidR="00377A9C" w:rsidRDefault="00377A9C"/>
          <w:p w14:paraId="0CDC2F01" w14:textId="77777777" w:rsidR="00377A9C" w:rsidRDefault="00377A9C"/>
          <w:p w14:paraId="0CDC2F02" w14:textId="77777777" w:rsidR="00377A9C" w:rsidRDefault="00377A9C"/>
          <w:p w14:paraId="0CDC2F03" w14:textId="77777777" w:rsidR="00377A9C" w:rsidRDefault="00377A9C"/>
          <w:p w14:paraId="0CDC2F04" w14:textId="77777777" w:rsidR="00377A9C" w:rsidRDefault="00F21257">
            <w:r>
              <w:t>1.0 / 9</w:t>
            </w:r>
          </w:p>
          <w:p w14:paraId="0CDC2F05" w14:textId="77777777" w:rsidR="00377A9C" w:rsidRDefault="00F21257">
            <w:r>
              <w:t>1.0 / 1</w:t>
            </w:r>
          </w:p>
          <w:p w14:paraId="0CDC2F06" w14:textId="77777777" w:rsidR="00377A9C" w:rsidRDefault="00377A9C"/>
          <w:p w14:paraId="0CDC2F07" w14:textId="77777777" w:rsidR="00377A9C" w:rsidRDefault="00F21257">
            <w:r>
              <w:t>1.0 / 24</w:t>
            </w:r>
          </w:p>
          <w:p w14:paraId="0CDC2F08" w14:textId="77777777" w:rsidR="00377A9C" w:rsidRDefault="00377A9C"/>
          <w:p w14:paraId="0CDC2F09" w14:textId="77777777" w:rsidR="00377A9C" w:rsidRDefault="00377A9C"/>
          <w:p w14:paraId="0CDC2F0A" w14:textId="77777777" w:rsidR="00377A9C" w:rsidRDefault="00377A9C"/>
          <w:p w14:paraId="0CDC2F0B" w14:textId="77777777" w:rsidR="00377A9C" w:rsidRDefault="00377A9C"/>
          <w:p w14:paraId="0CDC2F0C" w14:textId="77777777" w:rsidR="00377A9C" w:rsidRDefault="00377A9C"/>
          <w:p w14:paraId="0CDC2F0D" w14:textId="77777777" w:rsidR="00377A9C" w:rsidRDefault="00F21257">
            <w:r>
              <w:t>1.0 / 18</w:t>
            </w:r>
          </w:p>
          <w:p w14:paraId="0CDC2F0E" w14:textId="77777777" w:rsidR="00377A9C" w:rsidRDefault="00377A9C"/>
          <w:p w14:paraId="0CDC2F0F" w14:textId="77777777" w:rsidR="00377A9C" w:rsidRDefault="00377A9C"/>
          <w:p w14:paraId="0CDC2F10" w14:textId="77777777" w:rsidR="00377A9C" w:rsidRDefault="00377A9C"/>
          <w:p w14:paraId="0CDC2F11" w14:textId="77777777" w:rsidR="00377A9C" w:rsidRDefault="00F21257">
            <w:r>
              <w:t>1.0 / 15</w:t>
            </w:r>
          </w:p>
          <w:p w14:paraId="0CDC2F12" w14:textId="77777777" w:rsidR="00377A9C" w:rsidRDefault="00377A9C"/>
          <w:p w14:paraId="0CDC2F13" w14:textId="77777777" w:rsidR="00377A9C" w:rsidRDefault="00F21257">
            <w:r>
              <w:t>1.0 / 13</w:t>
            </w:r>
          </w:p>
          <w:p w14:paraId="0CDC2F14" w14:textId="77777777" w:rsidR="00377A9C" w:rsidRDefault="00377A9C"/>
          <w:p w14:paraId="0CDC2F15" w14:textId="77777777" w:rsidR="00377A9C" w:rsidRDefault="00F21257">
            <w:r>
              <w:t>1.0 / 8</w:t>
            </w:r>
          </w:p>
          <w:p w14:paraId="0CDC2F16" w14:textId="77777777" w:rsidR="00377A9C" w:rsidRDefault="00F21257">
            <w:r>
              <w:t>1.0 / 7</w:t>
            </w:r>
          </w:p>
        </w:tc>
        <w:tc>
          <w:tcPr>
            <w:tcW w:w="5184" w:type="dxa"/>
            <w:tcBorders>
              <w:top w:val="single" w:sz="4" w:space="0" w:color="auto"/>
              <w:left w:val="single" w:sz="4" w:space="0" w:color="auto"/>
              <w:bottom w:val="single" w:sz="4" w:space="0" w:color="auto"/>
              <w:right w:val="single" w:sz="4" w:space="0" w:color="auto"/>
            </w:tcBorders>
            <w:vAlign w:val="center"/>
          </w:tcPr>
          <w:p w14:paraId="0CDC2F17" w14:textId="77777777" w:rsidR="00377A9C" w:rsidRDefault="00F21257">
            <w:r>
              <w:t>Updated Advisory step Issue Advisory Typical MIS Posting</w:t>
            </w:r>
          </w:p>
          <w:p w14:paraId="0CDC2F18" w14:textId="77777777" w:rsidR="00377A9C" w:rsidRDefault="00F21257">
            <w:r>
              <w:t>Updated Watch step Issue Watch &amp; Deploy Off-Line Non-Spin Typical MIS Posting</w:t>
            </w:r>
          </w:p>
          <w:p w14:paraId="0CDC2F19" w14:textId="77777777" w:rsidR="00377A9C" w:rsidRDefault="00F21257">
            <w:r>
              <w:t>Updated Watch step Recall Non-Spin Typical MIS Posting</w:t>
            </w:r>
          </w:p>
          <w:p w14:paraId="0CDC2F1A" w14:textId="77777777" w:rsidR="00377A9C" w:rsidRDefault="00F21257">
            <w:r>
              <w:t>Updated step 1 Typical MIS Posting</w:t>
            </w:r>
          </w:p>
          <w:p w14:paraId="0CDC2F1B" w14:textId="77777777" w:rsidR="00377A9C" w:rsidRDefault="00F21257">
            <w:r>
              <w:t>Updated Unannounced Resource Testing step Testing Rules and Scripts Typical Script</w:t>
            </w:r>
          </w:p>
          <w:p w14:paraId="0CDC2F1C" w14:textId="77777777" w:rsidR="00377A9C" w:rsidRDefault="00F21257">
            <w:r>
              <w:t>Updated Increasing Ancillary Services for Extreme Cold Weather step 1 &amp; 2 Typical Scripts</w:t>
            </w:r>
          </w:p>
          <w:p w14:paraId="0CDC2F1D" w14:textId="77777777" w:rsidR="00377A9C" w:rsidRDefault="00F21257">
            <w:r>
              <w:t>Updated Increasing Ancillary Services for other reasons step 1 &amp; 2 Typical Scripts</w:t>
            </w:r>
          </w:p>
          <w:p w14:paraId="0CDC2F1E" w14:textId="77777777" w:rsidR="00377A9C" w:rsidRDefault="00F21257">
            <w:r>
              <w:t>Updated Daily RSASM step 1 &amp; 2 Typical MIS Postings</w:t>
            </w:r>
          </w:p>
          <w:p w14:paraId="0CDC2F1F" w14:textId="77777777" w:rsidR="00377A9C" w:rsidRDefault="00F21257">
            <w:r>
              <w:t>Updated Operating Condition Script step Hotline  Q#46</w:t>
            </w:r>
          </w:p>
          <w:p w14:paraId="0CDC2F20" w14:textId="77777777" w:rsidR="00377A9C" w:rsidRDefault="00F21257">
            <w:r>
              <w:t>Updated Operating Condition Script step Hotline Cancellation Q#47</w:t>
            </w:r>
          </w:p>
          <w:p w14:paraId="0CDC2F21" w14:textId="77777777" w:rsidR="00377A9C" w:rsidRDefault="00F21257">
            <w:r>
              <w:t>First Note, Updated Implement EEA Level 2 step 1, and Implement NPRR708 for EEA</w:t>
            </w:r>
          </w:p>
          <w:p w14:paraId="0CDC2F22" w14:textId="77777777" w:rsidR="00377A9C" w:rsidRDefault="00F21257">
            <w:r>
              <w:t>Updated Move from EEA Level 2 to EEA Level 1 step 1</w:t>
            </w:r>
          </w:p>
          <w:p w14:paraId="0CDC2F23" w14:textId="77777777" w:rsidR="00377A9C" w:rsidRDefault="00F21257">
            <w:r>
              <w:t>Updated step 2 Q#75</w:t>
            </w:r>
          </w:p>
          <w:p w14:paraId="0CDC2F24" w14:textId="77777777" w:rsidR="00377A9C" w:rsidRDefault="00F21257">
            <w:r>
              <w:t>Updated Courtesy Hotline Calls for ERCOT Application Issues step 1 Q#76</w:t>
            </w:r>
          </w:p>
          <w:p w14:paraId="0CDC2F25" w14:textId="77777777" w:rsidR="00377A9C" w:rsidRDefault="00F21257">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0CDC2F26" w14:textId="77777777" w:rsidR="00377A9C" w:rsidRDefault="00F21257">
            <w:r>
              <w:t>December 31, 2015</w:t>
            </w:r>
          </w:p>
        </w:tc>
      </w:tr>
      <w:tr w:rsidR="00377A9C" w14:paraId="0CDC2F4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28" w14:textId="77777777" w:rsidR="00377A9C" w:rsidRDefault="00F21257">
            <w:r>
              <w:t>2.1</w:t>
            </w:r>
          </w:p>
          <w:p w14:paraId="0CDC2F29" w14:textId="77777777" w:rsidR="00377A9C" w:rsidRDefault="00377A9C"/>
          <w:p w14:paraId="0CDC2F2A" w14:textId="77777777" w:rsidR="00377A9C" w:rsidRDefault="00F21257">
            <w:r>
              <w:t>3.6</w:t>
            </w:r>
          </w:p>
          <w:p w14:paraId="0CDC2F2B" w14:textId="77777777" w:rsidR="00377A9C" w:rsidRDefault="00377A9C"/>
          <w:p w14:paraId="0CDC2F2C" w14:textId="77777777" w:rsidR="00377A9C" w:rsidRDefault="00F21257">
            <w:r>
              <w:t>5.1</w:t>
            </w:r>
          </w:p>
          <w:p w14:paraId="0CDC2F2D" w14:textId="77777777" w:rsidR="00377A9C" w:rsidRDefault="00377A9C"/>
          <w:p w14:paraId="0CDC2F2E" w14:textId="77777777" w:rsidR="00377A9C" w:rsidRDefault="00377A9C"/>
          <w:p w14:paraId="0CDC2F2F" w14:textId="77777777" w:rsidR="00377A9C" w:rsidRDefault="00F21257">
            <w:r>
              <w:t>7.2</w:t>
            </w:r>
          </w:p>
          <w:p w14:paraId="0CDC2F30" w14:textId="77777777" w:rsidR="00377A9C" w:rsidRDefault="00F21257">
            <w:r>
              <w:t>8.1</w:t>
            </w:r>
          </w:p>
        </w:tc>
        <w:tc>
          <w:tcPr>
            <w:tcW w:w="1069" w:type="dxa"/>
            <w:tcBorders>
              <w:top w:val="single" w:sz="4" w:space="0" w:color="auto"/>
              <w:left w:val="single" w:sz="4" w:space="0" w:color="auto"/>
              <w:bottom w:val="single" w:sz="4" w:space="0" w:color="auto"/>
              <w:right w:val="single" w:sz="4" w:space="0" w:color="auto"/>
            </w:tcBorders>
            <w:vAlign w:val="center"/>
          </w:tcPr>
          <w:p w14:paraId="0CDC2F31" w14:textId="77777777" w:rsidR="00377A9C" w:rsidRDefault="00F21257">
            <w:r>
              <w:t>1.0 / 3</w:t>
            </w:r>
          </w:p>
          <w:p w14:paraId="0CDC2F32" w14:textId="77777777" w:rsidR="00377A9C" w:rsidRDefault="00377A9C"/>
          <w:p w14:paraId="0CDC2F33" w14:textId="77777777" w:rsidR="00377A9C" w:rsidRDefault="00F21257">
            <w:r>
              <w:t>1.0 / 13</w:t>
            </w:r>
          </w:p>
          <w:p w14:paraId="0CDC2F34" w14:textId="77777777" w:rsidR="00377A9C" w:rsidRDefault="00377A9C"/>
          <w:p w14:paraId="0CDC2F35" w14:textId="77777777" w:rsidR="00377A9C" w:rsidRDefault="00F21257">
            <w:r>
              <w:t>1.0 / 25</w:t>
            </w:r>
          </w:p>
          <w:p w14:paraId="0CDC2F36" w14:textId="77777777" w:rsidR="00377A9C" w:rsidRDefault="00377A9C"/>
          <w:p w14:paraId="0CDC2F37" w14:textId="77777777" w:rsidR="00377A9C" w:rsidRDefault="00377A9C"/>
          <w:p w14:paraId="0CDC2F38" w14:textId="77777777" w:rsidR="00377A9C" w:rsidRDefault="00F21257">
            <w:r>
              <w:t>1.0 / 6</w:t>
            </w:r>
          </w:p>
          <w:p w14:paraId="0CDC2F39" w14:textId="77777777" w:rsidR="00377A9C" w:rsidRDefault="00F21257">
            <w:r>
              <w:t>1.0 / 9</w:t>
            </w:r>
          </w:p>
        </w:tc>
        <w:tc>
          <w:tcPr>
            <w:tcW w:w="5184" w:type="dxa"/>
            <w:tcBorders>
              <w:top w:val="single" w:sz="4" w:space="0" w:color="auto"/>
              <w:left w:val="single" w:sz="4" w:space="0" w:color="auto"/>
              <w:bottom w:val="single" w:sz="4" w:space="0" w:color="auto"/>
              <w:right w:val="single" w:sz="4" w:space="0" w:color="auto"/>
            </w:tcBorders>
            <w:vAlign w:val="center"/>
          </w:tcPr>
          <w:p w14:paraId="0CDC2F3A" w14:textId="77777777" w:rsidR="00377A9C" w:rsidRDefault="00F21257">
            <w:r>
              <w:t>Updated System Operator Responsibilities and Authority</w:t>
            </w:r>
          </w:p>
          <w:p w14:paraId="0CDC2F3B" w14:textId="77777777" w:rsidR="00377A9C" w:rsidRDefault="00F21257">
            <w:r>
              <w:t>Updated NERC Standard Reference</w:t>
            </w:r>
          </w:p>
          <w:p w14:paraId="0CDC2F3C" w14:textId="77777777" w:rsidR="00377A9C" w:rsidRDefault="00F21257">
            <w:r>
              <w:t>Updated step WS-ERS</w:t>
            </w:r>
          </w:p>
          <w:p w14:paraId="0CDC2F3D" w14:textId="77777777" w:rsidR="00377A9C" w:rsidRDefault="00F21257">
            <w:r>
              <w:t>Updated Replacement of Ancillary Service Due to Infeasibility or Failure to Provide step 1 with Hotline call</w:t>
            </w:r>
          </w:p>
          <w:p w14:paraId="0CDC2F3E" w14:textId="77777777" w:rsidR="00377A9C" w:rsidRDefault="00F21257">
            <w:r>
              <w:t>Changed Business Hours to Time Periods</w:t>
            </w:r>
          </w:p>
          <w:p w14:paraId="0CDC2F3F" w14:textId="77777777" w:rsidR="00377A9C" w:rsidRDefault="00F21257">
            <w:r>
              <w:t>Updated Alert Levels</w:t>
            </w:r>
          </w:p>
        </w:tc>
        <w:tc>
          <w:tcPr>
            <w:tcW w:w="1800" w:type="dxa"/>
            <w:tcBorders>
              <w:top w:val="single" w:sz="4" w:space="0" w:color="auto"/>
              <w:left w:val="single" w:sz="4" w:space="0" w:color="auto"/>
              <w:bottom w:val="single" w:sz="4" w:space="0" w:color="auto"/>
              <w:right w:val="single" w:sz="4" w:space="0" w:color="auto"/>
            </w:tcBorders>
            <w:vAlign w:val="center"/>
          </w:tcPr>
          <w:p w14:paraId="0CDC2F40" w14:textId="77777777" w:rsidR="00377A9C" w:rsidRDefault="00F21257">
            <w:r>
              <w:t>February 1, 2016</w:t>
            </w:r>
          </w:p>
          <w:p w14:paraId="0CDC2F41" w14:textId="77777777" w:rsidR="00377A9C" w:rsidRDefault="00377A9C"/>
          <w:p w14:paraId="0CDC2F42" w14:textId="77777777" w:rsidR="00377A9C" w:rsidRDefault="00377A9C"/>
          <w:p w14:paraId="0CDC2F43" w14:textId="77777777" w:rsidR="00377A9C" w:rsidRDefault="00F21257">
            <w:r>
              <w:t>February 10, 2016</w:t>
            </w:r>
          </w:p>
          <w:p w14:paraId="0CDC2F44" w14:textId="77777777" w:rsidR="00377A9C" w:rsidRDefault="00377A9C"/>
          <w:p w14:paraId="0CDC2F45" w14:textId="77777777" w:rsidR="00377A9C" w:rsidRDefault="00377A9C"/>
          <w:p w14:paraId="0CDC2F46" w14:textId="77777777" w:rsidR="00377A9C" w:rsidRDefault="00377A9C"/>
        </w:tc>
      </w:tr>
      <w:tr w:rsidR="00377A9C" w14:paraId="0CDC2F4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48" w14:textId="77777777" w:rsidR="00377A9C" w:rsidRDefault="00F21257">
            <w:r>
              <w:t>1.3</w:t>
            </w:r>
          </w:p>
          <w:p w14:paraId="0CDC2F49" w14:textId="77777777" w:rsidR="00377A9C" w:rsidRDefault="00F21257">
            <w:r>
              <w:t>5.1</w:t>
            </w:r>
          </w:p>
        </w:tc>
        <w:tc>
          <w:tcPr>
            <w:tcW w:w="1069" w:type="dxa"/>
            <w:tcBorders>
              <w:top w:val="single" w:sz="4" w:space="0" w:color="auto"/>
              <w:left w:val="single" w:sz="4" w:space="0" w:color="auto"/>
              <w:bottom w:val="single" w:sz="4" w:space="0" w:color="auto"/>
              <w:right w:val="single" w:sz="4" w:space="0" w:color="auto"/>
            </w:tcBorders>
            <w:vAlign w:val="center"/>
          </w:tcPr>
          <w:p w14:paraId="0CDC2F4A" w14:textId="77777777" w:rsidR="00377A9C" w:rsidRDefault="00F21257">
            <w:r>
              <w:t>1.0 / 2</w:t>
            </w:r>
          </w:p>
          <w:p w14:paraId="0CDC2F4B" w14:textId="77777777" w:rsidR="00377A9C" w:rsidRDefault="00F21257">
            <w:r>
              <w:t>1.0/ 26</w:t>
            </w:r>
          </w:p>
        </w:tc>
        <w:tc>
          <w:tcPr>
            <w:tcW w:w="5184" w:type="dxa"/>
            <w:tcBorders>
              <w:top w:val="single" w:sz="4" w:space="0" w:color="auto"/>
              <w:left w:val="single" w:sz="4" w:space="0" w:color="auto"/>
              <w:bottom w:val="single" w:sz="4" w:space="0" w:color="auto"/>
              <w:right w:val="single" w:sz="4" w:space="0" w:color="auto"/>
            </w:tcBorders>
            <w:vAlign w:val="center"/>
          </w:tcPr>
          <w:p w14:paraId="0CDC2F4C" w14:textId="77777777" w:rsidR="00377A9C" w:rsidRDefault="00F21257">
            <w:r>
              <w:t>Removed Interchange Coordinator</w:t>
            </w:r>
          </w:p>
          <w:p w14:paraId="0CDC2F4D" w14:textId="77777777" w:rsidR="00377A9C" w:rsidRDefault="00F21257">
            <w:r>
              <w:t>Updated Failure to Provide script title Q#72</w:t>
            </w:r>
          </w:p>
        </w:tc>
        <w:tc>
          <w:tcPr>
            <w:tcW w:w="1800" w:type="dxa"/>
            <w:tcBorders>
              <w:top w:val="single" w:sz="4" w:space="0" w:color="auto"/>
              <w:left w:val="single" w:sz="4" w:space="0" w:color="auto"/>
              <w:bottom w:val="single" w:sz="4" w:space="0" w:color="auto"/>
              <w:right w:val="single" w:sz="4" w:space="0" w:color="auto"/>
            </w:tcBorders>
            <w:vAlign w:val="center"/>
          </w:tcPr>
          <w:p w14:paraId="0CDC2F4E" w14:textId="77777777" w:rsidR="00377A9C" w:rsidRDefault="00F21257">
            <w:r>
              <w:t>March 1, 2016</w:t>
            </w:r>
          </w:p>
        </w:tc>
      </w:tr>
      <w:tr w:rsidR="00377A9C" w14:paraId="0CDC2F5B"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50" w14:textId="77777777" w:rsidR="00377A9C" w:rsidRDefault="00F21257">
            <w:r>
              <w:t>5.1</w:t>
            </w:r>
          </w:p>
          <w:p w14:paraId="0CDC2F51" w14:textId="77777777" w:rsidR="00377A9C" w:rsidRDefault="00377A9C"/>
          <w:p w14:paraId="0CDC2F52" w14:textId="77777777" w:rsidR="00377A9C" w:rsidRDefault="00377A9C"/>
          <w:p w14:paraId="0CDC2F53"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F54" w14:textId="77777777" w:rsidR="00377A9C" w:rsidRDefault="00F21257">
            <w:r>
              <w:t>1.0 / 27</w:t>
            </w:r>
          </w:p>
          <w:p w14:paraId="0CDC2F55" w14:textId="77777777" w:rsidR="00377A9C" w:rsidRDefault="00377A9C"/>
          <w:p w14:paraId="0CDC2F56" w14:textId="77777777" w:rsidR="00377A9C" w:rsidRDefault="00377A9C"/>
          <w:p w14:paraId="0CDC2F57"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F58" w14:textId="77777777" w:rsidR="00377A9C" w:rsidRDefault="00F21257">
            <w:r>
              <w:t>Added Increasing Ancillary Services for Extreme Cold Weather step 1 MIS Posting Typical Script</w:t>
            </w:r>
          </w:p>
          <w:p w14:paraId="0CDC2F59" w14:textId="77777777" w:rsidR="00377A9C" w:rsidRDefault="00F21257">
            <w:r>
              <w:t>Added Increasing Ancillary Services for other reasons step 1 MIS Posting Typical Script</w:t>
            </w:r>
          </w:p>
        </w:tc>
        <w:tc>
          <w:tcPr>
            <w:tcW w:w="1800" w:type="dxa"/>
            <w:tcBorders>
              <w:top w:val="single" w:sz="4" w:space="0" w:color="auto"/>
              <w:left w:val="single" w:sz="4" w:space="0" w:color="auto"/>
              <w:bottom w:val="single" w:sz="4" w:space="0" w:color="auto"/>
              <w:right w:val="single" w:sz="4" w:space="0" w:color="auto"/>
            </w:tcBorders>
            <w:vAlign w:val="center"/>
          </w:tcPr>
          <w:p w14:paraId="0CDC2F5A" w14:textId="77777777" w:rsidR="00377A9C" w:rsidRDefault="00F21257">
            <w:r>
              <w:t>April 29, 2016</w:t>
            </w:r>
          </w:p>
        </w:tc>
      </w:tr>
      <w:tr w:rsidR="00377A9C" w14:paraId="0CDC2F6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5C" w14:textId="77777777" w:rsidR="00377A9C" w:rsidRDefault="00F21257">
            <w:r>
              <w:t>2.1</w:t>
            </w:r>
          </w:p>
          <w:p w14:paraId="0CDC2F5D" w14:textId="77777777" w:rsidR="00377A9C" w:rsidRDefault="00F21257">
            <w:r>
              <w:t>2.2</w:t>
            </w:r>
          </w:p>
          <w:p w14:paraId="0CDC2F5E" w14:textId="77777777" w:rsidR="00377A9C" w:rsidRDefault="00F21257">
            <w:r>
              <w:t>3.7</w:t>
            </w:r>
          </w:p>
          <w:p w14:paraId="0CDC2F5F" w14:textId="77777777" w:rsidR="00377A9C" w:rsidRDefault="00F21257">
            <w:r>
              <w:t>6.1</w:t>
            </w:r>
          </w:p>
          <w:p w14:paraId="0CDC2F60" w14:textId="77777777" w:rsidR="00377A9C" w:rsidRDefault="00F21257">
            <w:r>
              <w:t>7.1</w:t>
            </w:r>
          </w:p>
        </w:tc>
        <w:tc>
          <w:tcPr>
            <w:tcW w:w="1069" w:type="dxa"/>
            <w:tcBorders>
              <w:top w:val="single" w:sz="4" w:space="0" w:color="auto"/>
              <w:left w:val="single" w:sz="4" w:space="0" w:color="auto"/>
              <w:bottom w:val="single" w:sz="4" w:space="0" w:color="auto"/>
              <w:right w:val="single" w:sz="4" w:space="0" w:color="auto"/>
            </w:tcBorders>
            <w:vAlign w:val="center"/>
          </w:tcPr>
          <w:p w14:paraId="0CDC2F61" w14:textId="77777777" w:rsidR="00377A9C" w:rsidRDefault="00F21257">
            <w:r>
              <w:t>1.0 / 4</w:t>
            </w:r>
          </w:p>
          <w:p w14:paraId="0CDC2F62" w14:textId="77777777" w:rsidR="00377A9C" w:rsidRDefault="00F21257">
            <w:r>
              <w:t>1.0 / 4</w:t>
            </w:r>
          </w:p>
          <w:p w14:paraId="0CDC2F63" w14:textId="77777777" w:rsidR="00377A9C" w:rsidRDefault="00F21257">
            <w:r>
              <w:t>1.0 / 2</w:t>
            </w:r>
          </w:p>
          <w:p w14:paraId="0CDC2F64" w14:textId="77777777" w:rsidR="00377A9C" w:rsidRDefault="00F21257">
            <w:r>
              <w:t>1.0 / 8</w:t>
            </w:r>
          </w:p>
          <w:p w14:paraId="0CDC2F65" w14:textId="77777777" w:rsidR="00377A9C" w:rsidRDefault="00F21257">
            <w:r>
              <w:t>1.0 / 19</w:t>
            </w:r>
          </w:p>
        </w:tc>
        <w:tc>
          <w:tcPr>
            <w:tcW w:w="5184" w:type="dxa"/>
            <w:tcBorders>
              <w:top w:val="single" w:sz="4" w:space="0" w:color="auto"/>
              <w:left w:val="single" w:sz="4" w:space="0" w:color="auto"/>
              <w:bottom w:val="single" w:sz="4" w:space="0" w:color="auto"/>
              <w:right w:val="single" w:sz="4" w:space="0" w:color="auto"/>
            </w:tcBorders>
            <w:vAlign w:val="center"/>
          </w:tcPr>
          <w:p w14:paraId="0CDC2F66" w14:textId="77777777" w:rsidR="00377A9C" w:rsidRDefault="00F21257">
            <w:r>
              <w:t>Updated for COM-002-4</w:t>
            </w:r>
          </w:p>
          <w:p w14:paraId="0CDC2F67" w14:textId="77777777" w:rsidR="00377A9C" w:rsidRDefault="00F21257">
            <w:r>
              <w:t>Updated for COM-002-4</w:t>
            </w:r>
          </w:p>
          <w:p w14:paraId="0CDC2F68" w14:textId="77777777" w:rsidR="00377A9C" w:rsidRDefault="00F21257">
            <w:r>
              <w:t>Updated for COM-002-4</w:t>
            </w:r>
          </w:p>
          <w:p w14:paraId="0CDC2F69" w14:textId="77777777" w:rsidR="00377A9C" w:rsidRDefault="00F21257">
            <w:r>
              <w:t>Updated for COM-002-4</w:t>
            </w:r>
          </w:p>
          <w:p w14:paraId="0CDC2F6A" w14:textId="77777777" w:rsidR="00377A9C" w:rsidRDefault="00F21257">
            <w:r>
              <w:t>Updated for COM-002-4</w:t>
            </w:r>
          </w:p>
        </w:tc>
        <w:tc>
          <w:tcPr>
            <w:tcW w:w="1800" w:type="dxa"/>
            <w:tcBorders>
              <w:top w:val="single" w:sz="4" w:space="0" w:color="auto"/>
              <w:left w:val="single" w:sz="4" w:space="0" w:color="auto"/>
              <w:bottom w:val="single" w:sz="4" w:space="0" w:color="auto"/>
              <w:right w:val="single" w:sz="4" w:space="0" w:color="auto"/>
            </w:tcBorders>
            <w:vAlign w:val="center"/>
          </w:tcPr>
          <w:p w14:paraId="0CDC2F6B" w14:textId="77777777" w:rsidR="00377A9C" w:rsidRDefault="00F21257">
            <w:r>
              <w:t>June 30, 2016</w:t>
            </w:r>
          </w:p>
        </w:tc>
      </w:tr>
      <w:tr w:rsidR="00377A9C" w14:paraId="0CDC2F79"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6D" w14:textId="77777777" w:rsidR="00377A9C" w:rsidRDefault="00F21257">
            <w:r>
              <w:t>9.1</w:t>
            </w:r>
          </w:p>
          <w:p w14:paraId="0CDC2F6E" w14:textId="77777777" w:rsidR="00377A9C" w:rsidRDefault="00377A9C"/>
          <w:p w14:paraId="0CDC2F6F" w14:textId="77777777" w:rsidR="00377A9C" w:rsidRDefault="00377A9C"/>
          <w:p w14:paraId="0CDC2F70"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F71" w14:textId="77777777" w:rsidR="00377A9C" w:rsidRDefault="00F21257">
            <w:r>
              <w:t>1.0 / 8</w:t>
            </w:r>
          </w:p>
          <w:p w14:paraId="0CDC2F72" w14:textId="77777777" w:rsidR="00377A9C" w:rsidRDefault="00377A9C"/>
          <w:p w14:paraId="0CDC2F73" w14:textId="77777777" w:rsidR="00377A9C" w:rsidRDefault="00377A9C"/>
          <w:p w14:paraId="0CDC2F74"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F75" w14:textId="77777777" w:rsidR="00377A9C" w:rsidRDefault="00F21257">
            <w:r>
              <w:t>Added Real-Time Data Issues known by the QSE</w:t>
            </w:r>
          </w:p>
          <w:p w14:paraId="0CDC2F76" w14:textId="77777777" w:rsidR="00377A9C" w:rsidRDefault="00F21257">
            <w:r>
              <w:t>Deleted Telemetry Issues that could affect SCED and/or LMPs</w:t>
            </w:r>
          </w:p>
          <w:p w14:paraId="0CDC2F77" w14:textId="77777777" w:rsidR="00377A9C" w:rsidRDefault="00F21257">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0CDC2F78" w14:textId="77777777" w:rsidR="00377A9C" w:rsidRDefault="00F21257">
            <w:r>
              <w:t>December 30, 2016</w:t>
            </w:r>
          </w:p>
        </w:tc>
      </w:tr>
      <w:tr w:rsidR="00377A9C" w14:paraId="0CDC2F89"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7A" w14:textId="77777777" w:rsidR="00377A9C" w:rsidRDefault="00F21257">
            <w:r>
              <w:t>1.3</w:t>
            </w:r>
          </w:p>
          <w:p w14:paraId="0CDC2F7B" w14:textId="77777777" w:rsidR="00377A9C" w:rsidRDefault="00F21257">
            <w:r>
              <w:t>2.1</w:t>
            </w:r>
          </w:p>
          <w:p w14:paraId="0CDC2F7C" w14:textId="77777777" w:rsidR="00377A9C" w:rsidRDefault="00F21257">
            <w:r>
              <w:t>7.1</w:t>
            </w:r>
          </w:p>
          <w:p w14:paraId="0CDC2F7D" w14:textId="77777777" w:rsidR="00377A9C" w:rsidRDefault="00F21257">
            <w:r>
              <w:t>7.2</w:t>
            </w:r>
          </w:p>
          <w:p w14:paraId="0CDC2F7E"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F7F" w14:textId="77777777" w:rsidR="00377A9C" w:rsidRDefault="00F21257">
            <w:r>
              <w:t>1.0 / 3</w:t>
            </w:r>
          </w:p>
          <w:p w14:paraId="0CDC2F80" w14:textId="77777777" w:rsidR="00377A9C" w:rsidRDefault="00F21257">
            <w:r>
              <w:t>1.0 / 5</w:t>
            </w:r>
          </w:p>
          <w:p w14:paraId="0CDC2F81" w14:textId="77777777" w:rsidR="00377A9C" w:rsidRDefault="00F21257">
            <w:r>
              <w:t>1.0 / 20</w:t>
            </w:r>
          </w:p>
          <w:p w14:paraId="0CDC2F82" w14:textId="77777777" w:rsidR="00377A9C" w:rsidRDefault="00F21257">
            <w:r>
              <w:t>1.0 / 17</w:t>
            </w:r>
          </w:p>
          <w:p w14:paraId="0CDC2F83"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F84" w14:textId="30C59D84" w:rsidR="00377A9C" w:rsidRDefault="00F21257">
            <w:r>
              <w:t>Deleted Roles/</w:t>
            </w:r>
            <w:r w:rsidR="00513D96">
              <w:t>Responsibilities</w:t>
            </w:r>
            <w:r>
              <w:t xml:space="preserve"> section</w:t>
            </w:r>
          </w:p>
          <w:p w14:paraId="0CDC2F85" w14:textId="77777777" w:rsidR="00377A9C" w:rsidRDefault="00F21257">
            <w:r>
              <w:t>Updated section</w:t>
            </w:r>
          </w:p>
          <w:p w14:paraId="0CDC2F86" w14:textId="77777777" w:rsidR="00377A9C" w:rsidRDefault="00F21257">
            <w:r>
              <w:t>Updated title and all 1</w:t>
            </w:r>
            <w:r>
              <w:rPr>
                <w:vertAlign w:val="superscript"/>
              </w:rPr>
              <w:t>st</w:t>
            </w:r>
            <w:r>
              <w:t xml:space="preserve"> steps</w:t>
            </w:r>
          </w:p>
          <w:p w14:paraId="0CDC2F87" w14:textId="77777777" w:rsidR="00377A9C" w:rsidRDefault="00F21257">
            <w:r>
              <w:t>Added Implement EEA Level 3 step PRC &lt; 1375 MW</w:t>
            </w:r>
          </w:p>
        </w:tc>
        <w:tc>
          <w:tcPr>
            <w:tcW w:w="1800" w:type="dxa"/>
            <w:tcBorders>
              <w:top w:val="single" w:sz="4" w:space="0" w:color="auto"/>
              <w:left w:val="single" w:sz="4" w:space="0" w:color="auto"/>
              <w:bottom w:val="single" w:sz="4" w:space="0" w:color="auto"/>
              <w:right w:val="single" w:sz="4" w:space="0" w:color="auto"/>
            </w:tcBorders>
            <w:vAlign w:val="center"/>
          </w:tcPr>
          <w:p w14:paraId="0CDC2F88" w14:textId="77777777" w:rsidR="00377A9C" w:rsidRDefault="00F21257">
            <w:r>
              <w:t>March 31, 2017</w:t>
            </w:r>
          </w:p>
        </w:tc>
      </w:tr>
      <w:tr w:rsidR="00377A9C" w14:paraId="0CDC2F9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8A" w14:textId="77777777" w:rsidR="00377A9C" w:rsidRDefault="00F21257">
            <w:r>
              <w:t>5.1</w:t>
            </w:r>
          </w:p>
          <w:p w14:paraId="0CDC2F8B" w14:textId="77777777" w:rsidR="00377A9C" w:rsidRDefault="00377A9C"/>
          <w:p w14:paraId="0CDC2F8C" w14:textId="77777777" w:rsidR="00377A9C" w:rsidRDefault="00F21257">
            <w:r>
              <w:t>7.2</w:t>
            </w:r>
          </w:p>
        </w:tc>
        <w:tc>
          <w:tcPr>
            <w:tcW w:w="1069" w:type="dxa"/>
            <w:tcBorders>
              <w:top w:val="single" w:sz="4" w:space="0" w:color="auto"/>
              <w:left w:val="single" w:sz="4" w:space="0" w:color="auto"/>
              <w:bottom w:val="single" w:sz="4" w:space="0" w:color="auto"/>
              <w:right w:val="single" w:sz="4" w:space="0" w:color="auto"/>
            </w:tcBorders>
            <w:vAlign w:val="center"/>
          </w:tcPr>
          <w:p w14:paraId="0CDC2F8D" w14:textId="77777777" w:rsidR="00377A9C" w:rsidRDefault="00F21257">
            <w:r>
              <w:t>1.0 / 28</w:t>
            </w:r>
          </w:p>
          <w:p w14:paraId="0CDC2F8E" w14:textId="77777777" w:rsidR="00377A9C" w:rsidRDefault="00377A9C"/>
          <w:p w14:paraId="0CDC2F8F" w14:textId="77777777" w:rsidR="00377A9C" w:rsidRDefault="00F21257">
            <w:r>
              <w:t>1.0 / 18</w:t>
            </w:r>
          </w:p>
        </w:tc>
        <w:tc>
          <w:tcPr>
            <w:tcW w:w="5184" w:type="dxa"/>
            <w:tcBorders>
              <w:top w:val="single" w:sz="4" w:space="0" w:color="auto"/>
              <w:left w:val="single" w:sz="4" w:space="0" w:color="auto"/>
              <w:bottom w:val="single" w:sz="4" w:space="0" w:color="auto"/>
              <w:right w:val="single" w:sz="4" w:space="0" w:color="auto"/>
            </w:tcBorders>
            <w:vAlign w:val="center"/>
          </w:tcPr>
          <w:p w14:paraId="0CDC2F90" w14:textId="77777777" w:rsidR="00377A9C" w:rsidRDefault="00F21257">
            <w:r>
              <w:t>Updated Increasing Ancillary Services for Extreme Cold Weather step 1</w:t>
            </w:r>
          </w:p>
          <w:p w14:paraId="0CDC2F91" w14:textId="77777777" w:rsidR="00377A9C" w:rsidRDefault="00F21257">
            <w:r>
              <w:t>Updated Implement EEA Level 3 step PRC &lt;1375</w:t>
            </w:r>
          </w:p>
        </w:tc>
        <w:tc>
          <w:tcPr>
            <w:tcW w:w="1800" w:type="dxa"/>
            <w:tcBorders>
              <w:top w:val="single" w:sz="4" w:space="0" w:color="auto"/>
              <w:left w:val="single" w:sz="4" w:space="0" w:color="auto"/>
              <w:bottom w:val="single" w:sz="4" w:space="0" w:color="auto"/>
              <w:right w:val="single" w:sz="4" w:space="0" w:color="auto"/>
            </w:tcBorders>
            <w:vAlign w:val="center"/>
          </w:tcPr>
          <w:p w14:paraId="0CDC2F92" w14:textId="77777777" w:rsidR="00377A9C" w:rsidRDefault="00F21257">
            <w:r>
              <w:t>June 1, 2017</w:t>
            </w:r>
          </w:p>
        </w:tc>
      </w:tr>
      <w:tr w:rsidR="00377A9C" w14:paraId="0CDC2F9A"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94" w14:textId="77777777" w:rsidR="00377A9C" w:rsidRDefault="00F21257">
            <w:r>
              <w:t>7.2</w:t>
            </w:r>
          </w:p>
          <w:p w14:paraId="0CDC2F95"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F96" w14:textId="77777777" w:rsidR="00377A9C" w:rsidRDefault="00F21257">
            <w:r>
              <w:t>1.0 / 19</w:t>
            </w:r>
          </w:p>
          <w:p w14:paraId="0CDC2F97"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F98" w14:textId="77777777" w:rsidR="00377A9C" w:rsidRDefault="00F21257">
            <w:r>
              <w:t>Updated 1</w:t>
            </w:r>
            <w:r>
              <w:rPr>
                <w:vertAlign w:val="superscript"/>
              </w:rPr>
              <w:t>st</w:t>
            </w:r>
            <w:r>
              <w:t xml:space="preserve"> Note and Implement EEA Level 3 steps</w:t>
            </w:r>
          </w:p>
        </w:tc>
        <w:tc>
          <w:tcPr>
            <w:tcW w:w="1800" w:type="dxa"/>
            <w:tcBorders>
              <w:top w:val="single" w:sz="4" w:space="0" w:color="auto"/>
              <w:left w:val="single" w:sz="4" w:space="0" w:color="auto"/>
              <w:bottom w:val="single" w:sz="4" w:space="0" w:color="auto"/>
              <w:right w:val="single" w:sz="4" w:space="0" w:color="auto"/>
            </w:tcBorders>
            <w:vAlign w:val="center"/>
          </w:tcPr>
          <w:p w14:paraId="0CDC2F99" w14:textId="77777777" w:rsidR="00377A9C" w:rsidRDefault="00F21257">
            <w:r>
              <w:t>June 30, 2017</w:t>
            </w:r>
          </w:p>
        </w:tc>
      </w:tr>
      <w:tr w:rsidR="00377A9C" w14:paraId="0CDC2FA2"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9B" w14:textId="77777777" w:rsidR="00377A9C" w:rsidRDefault="00F21257">
            <w:r>
              <w:t>3.7</w:t>
            </w:r>
          </w:p>
          <w:p w14:paraId="0CDC2F9C" w14:textId="77777777" w:rsidR="00377A9C" w:rsidRDefault="00F21257">
            <w:r>
              <w:t>7.2</w:t>
            </w:r>
          </w:p>
        </w:tc>
        <w:tc>
          <w:tcPr>
            <w:tcW w:w="1069" w:type="dxa"/>
            <w:tcBorders>
              <w:top w:val="single" w:sz="4" w:space="0" w:color="auto"/>
              <w:left w:val="single" w:sz="4" w:space="0" w:color="auto"/>
              <w:bottom w:val="single" w:sz="4" w:space="0" w:color="auto"/>
              <w:right w:val="single" w:sz="4" w:space="0" w:color="auto"/>
            </w:tcBorders>
            <w:vAlign w:val="center"/>
          </w:tcPr>
          <w:p w14:paraId="0CDC2F9D" w14:textId="77777777" w:rsidR="00377A9C" w:rsidRDefault="00F21257">
            <w:r>
              <w:t>1.0 / 3</w:t>
            </w:r>
          </w:p>
          <w:p w14:paraId="0CDC2F9E" w14:textId="77777777" w:rsidR="00377A9C" w:rsidRDefault="00F21257">
            <w:r>
              <w:t>1.0 / 20</w:t>
            </w:r>
          </w:p>
        </w:tc>
        <w:tc>
          <w:tcPr>
            <w:tcW w:w="5184" w:type="dxa"/>
            <w:tcBorders>
              <w:top w:val="single" w:sz="4" w:space="0" w:color="auto"/>
              <w:left w:val="single" w:sz="4" w:space="0" w:color="auto"/>
              <w:bottom w:val="single" w:sz="4" w:space="0" w:color="auto"/>
              <w:right w:val="single" w:sz="4" w:space="0" w:color="auto"/>
            </w:tcBorders>
            <w:vAlign w:val="center"/>
          </w:tcPr>
          <w:p w14:paraId="0CDC2F9F" w14:textId="77777777" w:rsidR="00377A9C" w:rsidRDefault="00F21257">
            <w:r>
              <w:t>Updated note</w:t>
            </w:r>
          </w:p>
          <w:p w14:paraId="0CDC2FA0" w14:textId="77777777" w:rsidR="00377A9C" w:rsidRDefault="00F21257">
            <w:r>
              <w:t>Added note Implement EEA Level 2 and Level 3</w:t>
            </w:r>
          </w:p>
        </w:tc>
        <w:tc>
          <w:tcPr>
            <w:tcW w:w="1800" w:type="dxa"/>
            <w:tcBorders>
              <w:top w:val="single" w:sz="4" w:space="0" w:color="auto"/>
              <w:left w:val="single" w:sz="4" w:space="0" w:color="auto"/>
              <w:bottom w:val="single" w:sz="4" w:space="0" w:color="auto"/>
              <w:right w:val="single" w:sz="4" w:space="0" w:color="auto"/>
            </w:tcBorders>
            <w:vAlign w:val="center"/>
          </w:tcPr>
          <w:p w14:paraId="0CDC2FA1" w14:textId="77777777" w:rsidR="00377A9C" w:rsidRDefault="00F21257">
            <w:r>
              <w:t>July 28, 2017</w:t>
            </w:r>
          </w:p>
        </w:tc>
      </w:tr>
      <w:tr w:rsidR="00377A9C" w14:paraId="0CDC2FA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A3" w14:textId="77777777" w:rsidR="00377A9C" w:rsidRDefault="00F21257">
            <w:r>
              <w:t>5.1</w:t>
            </w:r>
          </w:p>
        </w:tc>
        <w:tc>
          <w:tcPr>
            <w:tcW w:w="1069" w:type="dxa"/>
            <w:tcBorders>
              <w:top w:val="single" w:sz="4" w:space="0" w:color="auto"/>
              <w:left w:val="single" w:sz="4" w:space="0" w:color="auto"/>
              <w:bottom w:val="single" w:sz="4" w:space="0" w:color="auto"/>
              <w:right w:val="single" w:sz="4" w:space="0" w:color="auto"/>
            </w:tcBorders>
            <w:vAlign w:val="center"/>
          </w:tcPr>
          <w:p w14:paraId="0CDC2FA4" w14:textId="77777777" w:rsidR="00377A9C" w:rsidRDefault="00F21257">
            <w:r>
              <w:t>1.0 / 29</w:t>
            </w:r>
          </w:p>
        </w:tc>
        <w:tc>
          <w:tcPr>
            <w:tcW w:w="5184" w:type="dxa"/>
            <w:tcBorders>
              <w:top w:val="single" w:sz="4" w:space="0" w:color="auto"/>
              <w:left w:val="single" w:sz="4" w:space="0" w:color="auto"/>
              <w:bottom w:val="single" w:sz="4" w:space="0" w:color="auto"/>
              <w:right w:val="single" w:sz="4" w:space="0" w:color="auto"/>
            </w:tcBorders>
            <w:vAlign w:val="center"/>
          </w:tcPr>
          <w:p w14:paraId="0CDC2FA5" w14:textId="77777777" w:rsidR="00377A9C" w:rsidRDefault="00F21257">
            <w:r>
              <w:t>Updated Replacement of Ancillary Service Due to Infeasibility or Failure to Provide steps</w:t>
            </w:r>
          </w:p>
        </w:tc>
        <w:tc>
          <w:tcPr>
            <w:tcW w:w="1800" w:type="dxa"/>
            <w:tcBorders>
              <w:top w:val="single" w:sz="4" w:space="0" w:color="auto"/>
              <w:left w:val="single" w:sz="4" w:space="0" w:color="auto"/>
              <w:bottom w:val="single" w:sz="4" w:space="0" w:color="auto"/>
              <w:right w:val="single" w:sz="4" w:space="0" w:color="auto"/>
            </w:tcBorders>
            <w:vAlign w:val="center"/>
          </w:tcPr>
          <w:p w14:paraId="0CDC2FA6" w14:textId="77777777" w:rsidR="00377A9C" w:rsidRDefault="00F21257">
            <w:r>
              <w:t>October 31, 2017</w:t>
            </w:r>
          </w:p>
        </w:tc>
      </w:tr>
      <w:tr w:rsidR="00377A9C" w14:paraId="0CDC2FA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A8" w14:textId="77777777" w:rsidR="00377A9C" w:rsidRDefault="00377A9C"/>
          <w:p w14:paraId="0CDC2FA9" w14:textId="77777777" w:rsidR="00377A9C" w:rsidRDefault="00F21257">
            <w:r>
              <w:t>8.2</w:t>
            </w:r>
          </w:p>
        </w:tc>
        <w:tc>
          <w:tcPr>
            <w:tcW w:w="1069" w:type="dxa"/>
            <w:tcBorders>
              <w:top w:val="single" w:sz="4" w:space="0" w:color="auto"/>
              <w:left w:val="single" w:sz="4" w:space="0" w:color="auto"/>
              <w:bottom w:val="single" w:sz="4" w:space="0" w:color="auto"/>
              <w:right w:val="single" w:sz="4" w:space="0" w:color="auto"/>
            </w:tcBorders>
            <w:vAlign w:val="center"/>
          </w:tcPr>
          <w:p w14:paraId="0CDC2FAA" w14:textId="77777777" w:rsidR="00377A9C" w:rsidRDefault="00377A9C"/>
          <w:p w14:paraId="0CDC2FAB" w14:textId="77777777" w:rsidR="00377A9C" w:rsidRDefault="00F21257">
            <w:r>
              <w:t>1.0 / 6</w:t>
            </w:r>
          </w:p>
        </w:tc>
        <w:tc>
          <w:tcPr>
            <w:tcW w:w="5184" w:type="dxa"/>
            <w:tcBorders>
              <w:top w:val="single" w:sz="4" w:space="0" w:color="auto"/>
              <w:left w:val="single" w:sz="4" w:space="0" w:color="auto"/>
              <w:bottom w:val="single" w:sz="4" w:space="0" w:color="auto"/>
              <w:right w:val="single" w:sz="4" w:space="0" w:color="auto"/>
            </w:tcBorders>
            <w:vAlign w:val="center"/>
          </w:tcPr>
          <w:p w14:paraId="0CDC2FAC" w14:textId="77777777" w:rsidR="00377A9C" w:rsidRDefault="00F21257">
            <w:r>
              <w:t>All procedures in this manual have been reviewed</w:t>
            </w:r>
          </w:p>
          <w:p w14:paraId="0CDC2FAD" w14:textId="77777777" w:rsidR="00377A9C" w:rsidRDefault="00F21257">
            <w:r>
              <w:t>Updated Primary Control Center 4th note</w:t>
            </w:r>
          </w:p>
        </w:tc>
        <w:tc>
          <w:tcPr>
            <w:tcW w:w="1800" w:type="dxa"/>
            <w:tcBorders>
              <w:top w:val="single" w:sz="4" w:space="0" w:color="auto"/>
              <w:left w:val="single" w:sz="4" w:space="0" w:color="auto"/>
              <w:bottom w:val="single" w:sz="4" w:space="0" w:color="auto"/>
              <w:right w:val="single" w:sz="4" w:space="0" w:color="auto"/>
            </w:tcBorders>
            <w:vAlign w:val="center"/>
          </w:tcPr>
          <w:p w14:paraId="0CDC2FAE" w14:textId="77777777" w:rsidR="00377A9C" w:rsidRDefault="00F21257">
            <w:r>
              <w:t>December 28, 2017</w:t>
            </w:r>
          </w:p>
        </w:tc>
      </w:tr>
      <w:tr w:rsidR="00377A9C" w14:paraId="0CDC2FC2"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B0" w14:textId="77777777" w:rsidR="00377A9C" w:rsidRDefault="00F21257">
            <w:r>
              <w:t>3.4</w:t>
            </w:r>
          </w:p>
          <w:p w14:paraId="0CDC2FB1" w14:textId="77777777" w:rsidR="00377A9C" w:rsidRDefault="00377A9C"/>
          <w:p w14:paraId="0CDC2FB2" w14:textId="77777777" w:rsidR="00377A9C" w:rsidRDefault="00377A9C"/>
          <w:p w14:paraId="0CDC2FB3" w14:textId="77777777" w:rsidR="00377A9C" w:rsidRDefault="00F21257">
            <w:r>
              <w:t>3.7</w:t>
            </w:r>
          </w:p>
          <w:p w14:paraId="0CDC2FB4" w14:textId="77777777" w:rsidR="00377A9C" w:rsidRDefault="00377A9C"/>
          <w:p w14:paraId="0CDC2FB5" w14:textId="77777777" w:rsidR="00377A9C" w:rsidRDefault="00F21257">
            <w:r>
              <w:t>3.8</w:t>
            </w:r>
          </w:p>
          <w:p w14:paraId="0CDC2FB6"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FB7" w14:textId="77777777" w:rsidR="00377A9C" w:rsidRDefault="00F21257">
            <w:r>
              <w:t>1.0/ 10</w:t>
            </w:r>
          </w:p>
          <w:p w14:paraId="0CDC2FB8" w14:textId="77777777" w:rsidR="00377A9C" w:rsidRDefault="00377A9C"/>
          <w:p w14:paraId="0CDC2FB9" w14:textId="77777777" w:rsidR="00377A9C" w:rsidRDefault="00377A9C"/>
          <w:p w14:paraId="0CDC2FBA" w14:textId="77777777" w:rsidR="00377A9C" w:rsidRDefault="00F21257">
            <w:r>
              <w:t>1.0 / 0</w:t>
            </w:r>
          </w:p>
          <w:p w14:paraId="0CDC2FBB" w14:textId="77777777" w:rsidR="00377A9C" w:rsidRDefault="00377A9C"/>
          <w:p w14:paraId="0CDC2FBC" w14:textId="77777777" w:rsidR="00377A9C" w:rsidRDefault="00F21257">
            <w:r>
              <w:t>1.0 / 3</w:t>
            </w:r>
          </w:p>
          <w:p w14:paraId="0CDC2FBD"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FBE" w14:textId="77777777" w:rsidR="00377A9C" w:rsidRDefault="00F21257">
            <w:r>
              <w:t xml:space="preserve">Updated Procedure Purpose, added </w:t>
            </w:r>
            <w:r>
              <w:rPr>
                <w:rFonts w:cs="Arial"/>
                <w:b/>
                <w:bCs/>
              </w:rPr>
              <w:t>SCED/RLC/LFC (AGC) Failures</w:t>
            </w:r>
            <w:r>
              <w:t xml:space="preserve"> heading and ICCP, MIS, and Outage Scheduler outages section</w:t>
            </w:r>
          </w:p>
          <w:p w14:paraId="0CDC2FBF" w14:textId="77777777" w:rsidR="00377A9C" w:rsidRDefault="00F21257">
            <w:r>
              <w:t xml:space="preserve">Added new procedure Deploying Non-Spin for Critical Inertia Level for 3.7 </w:t>
            </w:r>
          </w:p>
          <w:p w14:paraId="0CDC2FC0" w14:textId="77777777" w:rsidR="00377A9C" w:rsidRDefault="00F21257">
            <w:r>
              <w:t>Updated Unannounced Resource Testing procedure 3.7 to 3.8</w:t>
            </w:r>
          </w:p>
        </w:tc>
        <w:tc>
          <w:tcPr>
            <w:tcW w:w="1800" w:type="dxa"/>
            <w:tcBorders>
              <w:top w:val="single" w:sz="4" w:space="0" w:color="auto"/>
              <w:left w:val="single" w:sz="4" w:space="0" w:color="auto"/>
              <w:bottom w:val="single" w:sz="4" w:space="0" w:color="auto"/>
              <w:right w:val="single" w:sz="4" w:space="0" w:color="auto"/>
            </w:tcBorders>
            <w:vAlign w:val="center"/>
          </w:tcPr>
          <w:p w14:paraId="0CDC2FC1" w14:textId="77777777" w:rsidR="00377A9C" w:rsidRDefault="00F21257">
            <w:r>
              <w:t>February 28, 2018</w:t>
            </w:r>
          </w:p>
        </w:tc>
      </w:tr>
      <w:tr w:rsidR="00377A9C" w14:paraId="0CDC2FC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C3" w14:textId="77777777" w:rsidR="00377A9C" w:rsidRDefault="00F21257">
            <w:r>
              <w:t>2.2</w:t>
            </w:r>
          </w:p>
        </w:tc>
        <w:tc>
          <w:tcPr>
            <w:tcW w:w="1069" w:type="dxa"/>
            <w:tcBorders>
              <w:top w:val="single" w:sz="4" w:space="0" w:color="auto"/>
              <w:left w:val="single" w:sz="4" w:space="0" w:color="auto"/>
              <w:bottom w:val="single" w:sz="4" w:space="0" w:color="auto"/>
              <w:right w:val="single" w:sz="4" w:space="0" w:color="auto"/>
            </w:tcBorders>
            <w:vAlign w:val="center"/>
          </w:tcPr>
          <w:p w14:paraId="0CDC2FC4" w14:textId="77777777" w:rsidR="00377A9C" w:rsidRDefault="00F21257">
            <w:r>
              <w:t>1.0 / 5</w:t>
            </w:r>
          </w:p>
        </w:tc>
        <w:tc>
          <w:tcPr>
            <w:tcW w:w="5184" w:type="dxa"/>
            <w:tcBorders>
              <w:top w:val="single" w:sz="4" w:space="0" w:color="auto"/>
              <w:left w:val="single" w:sz="4" w:space="0" w:color="auto"/>
              <w:bottom w:val="single" w:sz="4" w:space="0" w:color="auto"/>
              <w:right w:val="single" w:sz="4" w:space="0" w:color="auto"/>
            </w:tcBorders>
            <w:vAlign w:val="center"/>
          </w:tcPr>
          <w:p w14:paraId="0CDC2FC5" w14:textId="77777777" w:rsidR="00377A9C" w:rsidRDefault="00F21257">
            <w:r>
              <w:t>Updated procedure purpose</w:t>
            </w:r>
          </w:p>
        </w:tc>
        <w:tc>
          <w:tcPr>
            <w:tcW w:w="1800" w:type="dxa"/>
            <w:tcBorders>
              <w:top w:val="single" w:sz="4" w:space="0" w:color="auto"/>
              <w:left w:val="single" w:sz="4" w:space="0" w:color="auto"/>
              <w:bottom w:val="single" w:sz="4" w:space="0" w:color="auto"/>
              <w:right w:val="single" w:sz="4" w:space="0" w:color="auto"/>
            </w:tcBorders>
            <w:vAlign w:val="center"/>
          </w:tcPr>
          <w:p w14:paraId="0CDC2FC6" w14:textId="77777777" w:rsidR="00377A9C" w:rsidRDefault="00F21257">
            <w:r>
              <w:t>May 1, 2018</w:t>
            </w:r>
          </w:p>
        </w:tc>
      </w:tr>
      <w:tr w:rsidR="00377A9C" w14:paraId="0CDC2FC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CDC2FC8" w14:textId="77777777" w:rsidR="00377A9C" w:rsidRDefault="00F21257">
            <w:r>
              <w:t>3.8</w:t>
            </w:r>
          </w:p>
          <w:p w14:paraId="0CDC2FC9" w14:textId="77777777" w:rsidR="00377A9C" w:rsidRDefault="00377A9C"/>
        </w:tc>
        <w:tc>
          <w:tcPr>
            <w:tcW w:w="1069" w:type="dxa"/>
            <w:tcBorders>
              <w:top w:val="single" w:sz="4" w:space="0" w:color="auto"/>
              <w:left w:val="single" w:sz="4" w:space="0" w:color="auto"/>
              <w:bottom w:val="single" w:sz="4" w:space="0" w:color="auto"/>
              <w:right w:val="single" w:sz="4" w:space="0" w:color="auto"/>
            </w:tcBorders>
            <w:vAlign w:val="center"/>
          </w:tcPr>
          <w:p w14:paraId="0CDC2FCA" w14:textId="77777777" w:rsidR="00377A9C" w:rsidRDefault="00F21257">
            <w:r>
              <w:t>1.0 / 4</w:t>
            </w:r>
          </w:p>
          <w:p w14:paraId="0CDC2FCB" w14:textId="77777777" w:rsidR="00377A9C" w:rsidRDefault="00377A9C"/>
        </w:tc>
        <w:tc>
          <w:tcPr>
            <w:tcW w:w="5184" w:type="dxa"/>
            <w:tcBorders>
              <w:top w:val="single" w:sz="4" w:space="0" w:color="auto"/>
              <w:left w:val="single" w:sz="4" w:space="0" w:color="auto"/>
              <w:bottom w:val="single" w:sz="4" w:space="0" w:color="auto"/>
              <w:right w:val="single" w:sz="4" w:space="0" w:color="auto"/>
            </w:tcBorders>
            <w:vAlign w:val="center"/>
          </w:tcPr>
          <w:p w14:paraId="0CDC2FCC" w14:textId="77777777" w:rsidR="00377A9C" w:rsidRDefault="00F21257">
            <w:r>
              <w:t>Added Notify and Log step</w:t>
            </w:r>
          </w:p>
          <w:p w14:paraId="0CDC2FCD" w14:textId="77777777" w:rsidR="00377A9C" w:rsidRDefault="00F21257">
            <w:r>
              <w:t>Moved Unannounced Testing scripts to Scripts</w:t>
            </w:r>
          </w:p>
        </w:tc>
        <w:tc>
          <w:tcPr>
            <w:tcW w:w="1800" w:type="dxa"/>
            <w:tcBorders>
              <w:top w:val="single" w:sz="4" w:space="0" w:color="auto"/>
              <w:left w:val="single" w:sz="4" w:space="0" w:color="auto"/>
              <w:bottom w:val="single" w:sz="4" w:space="0" w:color="auto"/>
              <w:right w:val="single" w:sz="4" w:space="0" w:color="auto"/>
            </w:tcBorders>
            <w:vAlign w:val="center"/>
          </w:tcPr>
          <w:p w14:paraId="0CDC2FCE" w14:textId="5714B969" w:rsidR="00377A9C" w:rsidRDefault="00A0002E">
            <w:r>
              <w:t>August</w:t>
            </w:r>
            <w:r w:rsidR="00DE52D0">
              <w:t xml:space="preserve"> </w:t>
            </w:r>
            <w:r>
              <w:t>3</w:t>
            </w:r>
            <w:r w:rsidR="00DE52D0">
              <w:t>1, 2018</w:t>
            </w:r>
          </w:p>
        </w:tc>
      </w:tr>
      <w:tr w:rsidR="008E72F3" w14:paraId="5A45A725"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14258BBA" w14:textId="1BF39449" w:rsidR="008E72F3" w:rsidRDefault="007B4346">
            <w:r>
              <w:t>7.3</w:t>
            </w:r>
          </w:p>
          <w:p w14:paraId="215280E7" w14:textId="1E03E62F" w:rsidR="00A4296F" w:rsidRDefault="00A4296F"/>
        </w:tc>
        <w:tc>
          <w:tcPr>
            <w:tcW w:w="1069" w:type="dxa"/>
            <w:tcBorders>
              <w:top w:val="single" w:sz="4" w:space="0" w:color="auto"/>
              <w:left w:val="single" w:sz="4" w:space="0" w:color="auto"/>
              <w:bottom w:val="single" w:sz="4" w:space="0" w:color="auto"/>
              <w:right w:val="single" w:sz="4" w:space="0" w:color="auto"/>
            </w:tcBorders>
            <w:vAlign w:val="center"/>
          </w:tcPr>
          <w:p w14:paraId="5F7A7AB3" w14:textId="2B838503" w:rsidR="008E72F3" w:rsidRDefault="007B4346">
            <w:r>
              <w:t>1.0 / 14</w:t>
            </w:r>
          </w:p>
          <w:p w14:paraId="7527D609" w14:textId="7DF6F4DE" w:rsidR="00A4296F" w:rsidRDefault="00A4296F"/>
        </w:tc>
        <w:tc>
          <w:tcPr>
            <w:tcW w:w="5184" w:type="dxa"/>
            <w:tcBorders>
              <w:top w:val="single" w:sz="4" w:space="0" w:color="auto"/>
              <w:left w:val="single" w:sz="4" w:space="0" w:color="auto"/>
              <w:bottom w:val="single" w:sz="4" w:space="0" w:color="auto"/>
              <w:right w:val="single" w:sz="4" w:space="0" w:color="auto"/>
            </w:tcBorders>
            <w:vAlign w:val="center"/>
          </w:tcPr>
          <w:p w14:paraId="02B4DA8A" w14:textId="4B10D053" w:rsidR="00A4296F" w:rsidRDefault="007B4346">
            <w:r>
              <w:t>Added Log</w:t>
            </w:r>
          </w:p>
          <w:p w14:paraId="144B1959" w14:textId="52FB548F" w:rsidR="007B4346" w:rsidRDefault="00A4296F" w:rsidP="00A4296F">
            <w:r>
              <w:t>All procedures in this manual have been reviewed</w:t>
            </w:r>
            <w:r w:rsidR="007B4346">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20182B66" w14:textId="4B2F83B6" w:rsidR="008E72F3" w:rsidRDefault="007B4346">
            <w:r>
              <w:t>December 28, 2018</w:t>
            </w:r>
          </w:p>
        </w:tc>
      </w:tr>
      <w:tr w:rsidR="007A5F19" w14:paraId="2A68BB2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25F5909" w14:textId="77777777" w:rsidR="007A5F19" w:rsidRDefault="007A5F19">
            <w:r>
              <w:t>7.3</w:t>
            </w:r>
          </w:p>
          <w:p w14:paraId="56C0C794" w14:textId="68CB9D61" w:rsidR="00DC0D24" w:rsidRDefault="00DC0D24">
            <w:r>
              <w:t>8.1</w:t>
            </w:r>
          </w:p>
        </w:tc>
        <w:tc>
          <w:tcPr>
            <w:tcW w:w="1069" w:type="dxa"/>
            <w:tcBorders>
              <w:top w:val="single" w:sz="4" w:space="0" w:color="auto"/>
              <w:left w:val="single" w:sz="4" w:space="0" w:color="auto"/>
              <w:bottom w:val="single" w:sz="4" w:space="0" w:color="auto"/>
              <w:right w:val="single" w:sz="4" w:space="0" w:color="auto"/>
            </w:tcBorders>
            <w:vAlign w:val="center"/>
          </w:tcPr>
          <w:p w14:paraId="66618121" w14:textId="77777777" w:rsidR="007A5F19" w:rsidRDefault="007A5F19">
            <w:r>
              <w:t>1.0 / 15</w:t>
            </w:r>
          </w:p>
          <w:p w14:paraId="3CB54AAA" w14:textId="1B65FDB7" w:rsidR="00DC0D24" w:rsidRDefault="00DC0D24">
            <w:r>
              <w:t>1.0 / 10</w:t>
            </w:r>
          </w:p>
        </w:tc>
        <w:tc>
          <w:tcPr>
            <w:tcW w:w="5184" w:type="dxa"/>
            <w:tcBorders>
              <w:top w:val="single" w:sz="4" w:space="0" w:color="auto"/>
              <w:left w:val="single" w:sz="4" w:space="0" w:color="auto"/>
              <w:bottom w:val="single" w:sz="4" w:space="0" w:color="auto"/>
              <w:right w:val="single" w:sz="4" w:space="0" w:color="auto"/>
            </w:tcBorders>
            <w:vAlign w:val="center"/>
          </w:tcPr>
          <w:p w14:paraId="32C3243B" w14:textId="77777777" w:rsidR="007A5F19" w:rsidRDefault="007A5F19">
            <w:r>
              <w:t>Updated Move from EEA Level 1 to EEA 0 step 1</w:t>
            </w:r>
          </w:p>
          <w:p w14:paraId="11FE23B1" w14:textId="6F870ACE" w:rsidR="00DC0D24" w:rsidRDefault="00DC0D24">
            <w:r>
              <w:t>Added step</w:t>
            </w:r>
            <w:r w:rsidR="00EB4DCB">
              <w:t>s</w:t>
            </w:r>
          </w:p>
        </w:tc>
        <w:tc>
          <w:tcPr>
            <w:tcW w:w="1800" w:type="dxa"/>
            <w:tcBorders>
              <w:top w:val="single" w:sz="4" w:space="0" w:color="auto"/>
              <w:left w:val="single" w:sz="4" w:space="0" w:color="auto"/>
              <w:bottom w:val="single" w:sz="4" w:space="0" w:color="auto"/>
              <w:right w:val="single" w:sz="4" w:space="0" w:color="auto"/>
            </w:tcBorders>
            <w:vAlign w:val="center"/>
          </w:tcPr>
          <w:p w14:paraId="5DABFF29" w14:textId="64FB454D" w:rsidR="007A5F19" w:rsidRDefault="00F814FB">
            <w:r>
              <w:t>November 1, 2019</w:t>
            </w:r>
          </w:p>
        </w:tc>
      </w:tr>
      <w:tr w:rsidR="0053316C" w14:paraId="6FE267C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F65131B" w14:textId="33B321B4" w:rsidR="0053316C" w:rsidRDefault="0053316C">
            <w:r>
              <w:t>7.2</w:t>
            </w:r>
          </w:p>
          <w:p w14:paraId="2E0885CC" w14:textId="77777777" w:rsidR="0053316C" w:rsidRDefault="0053316C">
            <w:r>
              <w:t>7.3</w:t>
            </w:r>
          </w:p>
          <w:p w14:paraId="0A9F18C0" w14:textId="7A20BD7F" w:rsidR="00A546BE" w:rsidRDefault="00A546BE"/>
        </w:tc>
        <w:tc>
          <w:tcPr>
            <w:tcW w:w="1069" w:type="dxa"/>
            <w:tcBorders>
              <w:top w:val="single" w:sz="4" w:space="0" w:color="auto"/>
              <w:left w:val="single" w:sz="4" w:space="0" w:color="auto"/>
              <w:bottom w:val="single" w:sz="4" w:space="0" w:color="auto"/>
              <w:right w:val="single" w:sz="4" w:space="0" w:color="auto"/>
            </w:tcBorders>
            <w:vAlign w:val="center"/>
          </w:tcPr>
          <w:p w14:paraId="55129970" w14:textId="77777777" w:rsidR="0053316C" w:rsidRDefault="0053316C">
            <w:r>
              <w:t>1.0 / 21</w:t>
            </w:r>
          </w:p>
          <w:p w14:paraId="4A1F4E38" w14:textId="77777777" w:rsidR="0053316C" w:rsidRDefault="0053316C">
            <w:r>
              <w:t>1.0 / 16</w:t>
            </w:r>
          </w:p>
          <w:p w14:paraId="148527A3" w14:textId="079A1211" w:rsidR="00A546BE" w:rsidRDefault="00A546BE"/>
        </w:tc>
        <w:tc>
          <w:tcPr>
            <w:tcW w:w="5184" w:type="dxa"/>
            <w:tcBorders>
              <w:top w:val="single" w:sz="4" w:space="0" w:color="auto"/>
              <w:left w:val="single" w:sz="4" w:space="0" w:color="auto"/>
              <w:bottom w:val="single" w:sz="4" w:space="0" w:color="auto"/>
              <w:right w:val="single" w:sz="4" w:space="0" w:color="auto"/>
            </w:tcBorders>
            <w:vAlign w:val="center"/>
          </w:tcPr>
          <w:p w14:paraId="2B2A1813" w14:textId="77777777" w:rsidR="0053316C" w:rsidRDefault="0053316C">
            <w:r>
              <w:t>Updated MSSC</w:t>
            </w:r>
          </w:p>
          <w:p w14:paraId="50C9005A" w14:textId="77777777" w:rsidR="0053316C" w:rsidRDefault="0053316C">
            <w:r>
              <w:t>Updated MSSC</w:t>
            </w:r>
          </w:p>
          <w:p w14:paraId="534E604C" w14:textId="35B2AB39" w:rsidR="00A546BE" w:rsidRDefault="00A546BE">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00D1136A" w14:textId="46DEE3B2" w:rsidR="0053316C" w:rsidRDefault="0053316C">
            <w:r>
              <w:t>January 1, 2020</w:t>
            </w:r>
          </w:p>
        </w:tc>
      </w:tr>
      <w:tr w:rsidR="00354E5A" w14:paraId="12E3B8A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6FC580E8" w14:textId="77777777" w:rsidR="00354E5A" w:rsidRDefault="00354E5A">
            <w:r>
              <w:t>3.3</w:t>
            </w:r>
          </w:p>
          <w:p w14:paraId="3970C482" w14:textId="77777777" w:rsidR="00354E5A" w:rsidRDefault="00752AA0">
            <w:r>
              <w:t>3.6</w:t>
            </w:r>
          </w:p>
          <w:p w14:paraId="3287E358" w14:textId="77777777" w:rsidR="00752AA0" w:rsidRDefault="00752AA0">
            <w:r>
              <w:t>3.7</w:t>
            </w:r>
          </w:p>
          <w:p w14:paraId="3D786036" w14:textId="77777777" w:rsidR="00752AA0" w:rsidRDefault="00752AA0">
            <w:r>
              <w:t>7.3</w:t>
            </w:r>
          </w:p>
          <w:p w14:paraId="48111BCB" w14:textId="4E0FDB1F" w:rsidR="00752AA0" w:rsidRDefault="00752AA0">
            <w:r>
              <w:t>8.2</w:t>
            </w:r>
          </w:p>
        </w:tc>
        <w:tc>
          <w:tcPr>
            <w:tcW w:w="1069" w:type="dxa"/>
            <w:tcBorders>
              <w:top w:val="single" w:sz="4" w:space="0" w:color="auto"/>
              <w:left w:val="single" w:sz="4" w:space="0" w:color="auto"/>
              <w:bottom w:val="single" w:sz="4" w:space="0" w:color="auto"/>
              <w:right w:val="single" w:sz="4" w:space="0" w:color="auto"/>
            </w:tcBorders>
            <w:vAlign w:val="center"/>
          </w:tcPr>
          <w:p w14:paraId="2DD56D0E" w14:textId="77777777" w:rsidR="00354E5A" w:rsidRDefault="00354E5A">
            <w:r>
              <w:t>1.0 / 16</w:t>
            </w:r>
          </w:p>
          <w:p w14:paraId="58EC3FDF" w14:textId="77777777" w:rsidR="00354E5A" w:rsidRDefault="00752AA0">
            <w:r>
              <w:t>1.0 / 14</w:t>
            </w:r>
          </w:p>
          <w:p w14:paraId="11FF1D91" w14:textId="77777777" w:rsidR="00752AA0" w:rsidRDefault="00752AA0">
            <w:r>
              <w:t>1.0 / 1</w:t>
            </w:r>
          </w:p>
          <w:p w14:paraId="5156167E" w14:textId="77777777" w:rsidR="00752AA0" w:rsidRDefault="00752AA0">
            <w:r>
              <w:t>1.0 / 17</w:t>
            </w:r>
          </w:p>
          <w:p w14:paraId="536422AC" w14:textId="6EA9BEA1" w:rsidR="00752AA0" w:rsidRDefault="00752AA0">
            <w:r>
              <w:t>1.0 / 7</w:t>
            </w:r>
          </w:p>
        </w:tc>
        <w:tc>
          <w:tcPr>
            <w:tcW w:w="5184" w:type="dxa"/>
            <w:tcBorders>
              <w:top w:val="single" w:sz="4" w:space="0" w:color="auto"/>
              <w:left w:val="single" w:sz="4" w:space="0" w:color="auto"/>
              <w:bottom w:val="single" w:sz="4" w:space="0" w:color="auto"/>
              <w:right w:val="single" w:sz="4" w:space="0" w:color="auto"/>
            </w:tcBorders>
            <w:vAlign w:val="center"/>
          </w:tcPr>
          <w:p w14:paraId="21289B2A" w14:textId="77777777" w:rsidR="00354E5A" w:rsidRDefault="00354E5A">
            <w:r>
              <w:t>Clarified RUC-commits/decommits</w:t>
            </w:r>
          </w:p>
          <w:p w14:paraId="190E6599" w14:textId="77777777" w:rsidR="00354E5A" w:rsidRDefault="00752AA0">
            <w:r>
              <w:t>Clarified RUC-commits/decommits</w:t>
            </w:r>
          </w:p>
          <w:p w14:paraId="2229872E" w14:textId="77777777" w:rsidR="00752AA0" w:rsidRDefault="00752AA0">
            <w:r>
              <w:t>Clarified RUC-commits/decommits</w:t>
            </w:r>
          </w:p>
          <w:p w14:paraId="4DE36120" w14:textId="77777777" w:rsidR="00752AA0" w:rsidRDefault="00752AA0">
            <w:r>
              <w:t>Clarified RUC-commits/decommits</w:t>
            </w:r>
          </w:p>
          <w:p w14:paraId="4392F7DA" w14:textId="2711D607" w:rsidR="00752AA0" w:rsidRDefault="00752AA0">
            <w:r>
              <w:t>Updated Primary Control Center steps 1 &amp; 3</w:t>
            </w:r>
          </w:p>
        </w:tc>
        <w:tc>
          <w:tcPr>
            <w:tcW w:w="1800" w:type="dxa"/>
            <w:tcBorders>
              <w:top w:val="single" w:sz="4" w:space="0" w:color="auto"/>
              <w:left w:val="single" w:sz="4" w:space="0" w:color="auto"/>
              <w:bottom w:val="single" w:sz="4" w:space="0" w:color="auto"/>
              <w:right w:val="single" w:sz="4" w:space="0" w:color="auto"/>
            </w:tcBorders>
            <w:vAlign w:val="center"/>
          </w:tcPr>
          <w:p w14:paraId="783B3817" w14:textId="3E7E07EF" w:rsidR="00354E5A" w:rsidRDefault="00354E5A">
            <w:r>
              <w:t>January 31, 2020</w:t>
            </w:r>
          </w:p>
        </w:tc>
      </w:tr>
      <w:tr w:rsidR="0074447F" w14:paraId="109BFB3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11D9D60F" w14:textId="77777777" w:rsidR="0074447F" w:rsidRDefault="0074447F">
            <w:r>
              <w:t>8.2</w:t>
            </w:r>
          </w:p>
          <w:p w14:paraId="5B571D5A" w14:textId="47F2F431" w:rsidR="0074447F" w:rsidRDefault="0074447F"/>
        </w:tc>
        <w:tc>
          <w:tcPr>
            <w:tcW w:w="1069" w:type="dxa"/>
            <w:tcBorders>
              <w:top w:val="single" w:sz="4" w:space="0" w:color="auto"/>
              <w:left w:val="single" w:sz="4" w:space="0" w:color="auto"/>
              <w:bottom w:val="single" w:sz="4" w:space="0" w:color="auto"/>
              <w:right w:val="single" w:sz="4" w:space="0" w:color="auto"/>
            </w:tcBorders>
            <w:vAlign w:val="center"/>
          </w:tcPr>
          <w:p w14:paraId="6CF5C29B" w14:textId="77777777" w:rsidR="0074447F" w:rsidRDefault="0074447F">
            <w:r>
              <w:t>1.0 / 8</w:t>
            </w:r>
          </w:p>
          <w:p w14:paraId="380DE335" w14:textId="4E8EE3E0" w:rsidR="0074447F" w:rsidRDefault="0074447F"/>
        </w:tc>
        <w:tc>
          <w:tcPr>
            <w:tcW w:w="5184" w:type="dxa"/>
            <w:tcBorders>
              <w:top w:val="single" w:sz="4" w:space="0" w:color="auto"/>
              <w:left w:val="single" w:sz="4" w:space="0" w:color="auto"/>
              <w:bottom w:val="single" w:sz="4" w:space="0" w:color="auto"/>
              <w:right w:val="single" w:sz="4" w:space="0" w:color="auto"/>
            </w:tcBorders>
            <w:vAlign w:val="center"/>
          </w:tcPr>
          <w:p w14:paraId="07D2361C" w14:textId="2EAF0E55" w:rsidR="0074447F" w:rsidRDefault="0074447F">
            <w:r>
              <w:t>Updated Title and removed Alternate Control Center</w:t>
            </w:r>
          </w:p>
        </w:tc>
        <w:tc>
          <w:tcPr>
            <w:tcW w:w="1800" w:type="dxa"/>
            <w:tcBorders>
              <w:top w:val="single" w:sz="4" w:space="0" w:color="auto"/>
              <w:left w:val="single" w:sz="4" w:space="0" w:color="auto"/>
              <w:bottom w:val="single" w:sz="4" w:space="0" w:color="auto"/>
              <w:right w:val="single" w:sz="4" w:space="0" w:color="auto"/>
            </w:tcBorders>
            <w:vAlign w:val="center"/>
          </w:tcPr>
          <w:p w14:paraId="26727916" w14:textId="0CC58DB3" w:rsidR="0074447F" w:rsidRDefault="0074447F">
            <w:r>
              <w:t>February 28, 2020</w:t>
            </w:r>
          </w:p>
        </w:tc>
      </w:tr>
      <w:tr w:rsidR="00FE7DAF" w14:paraId="5B87DBD9"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122432E0" w14:textId="1900D764" w:rsidR="001B76DA" w:rsidRDefault="001B76DA">
            <w:r>
              <w:t>2.1</w:t>
            </w:r>
          </w:p>
          <w:p w14:paraId="58A88EC1" w14:textId="77777777" w:rsidR="00FE7DAF" w:rsidRDefault="00FE7DAF">
            <w:r>
              <w:t>6.1</w:t>
            </w:r>
          </w:p>
          <w:p w14:paraId="5579605F" w14:textId="77777777" w:rsidR="00FE7DAF" w:rsidRDefault="00FE7DAF"/>
          <w:p w14:paraId="4458BF06" w14:textId="77777777" w:rsidR="00FE7DAF" w:rsidRDefault="00FE7DAF">
            <w:r>
              <w:t>7.1</w:t>
            </w:r>
          </w:p>
          <w:p w14:paraId="43E7F580" w14:textId="54474B00" w:rsidR="00FE7DAF" w:rsidRDefault="00FE7DAF"/>
        </w:tc>
        <w:tc>
          <w:tcPr>
            <w:tcW w:w="1069" w:type="dxa"/>
            <w:tcBorders>
              <w:top w:val="single" w:sz="4" w:space="0" w:color="auto"/>
              <w:left w:val="single" w:sz="4" w:space="0" w:color="auto"/>
              <w:bottom w:val="single" w:sz="4" w:space="0" w:color="auto"/>
              <w:right w:val="single" w:sz="4" w:space="0" w:color="auto"/>
            </w:tcBorders>
            <w:vAlign w:val="center"/>
          </w:tcPr>
          <w:p w14:paraId="24A51F5F" w14:textId="5053E69A" w:rsidR="001B76DA" w:rsidRDefault="001B76DA">
            <w:r>
              <w:t>1.0 / 6</w:t>
            </w:r>
          </w:p>
          <w:p w14:paraId="7CAEAE51" w14:textId="77777777" w:rsidR="00FE7DAF" w:rsidRDefault="00FE7DAF">
            <w:r>
              <w:t>1.0 / 9</w:t>
            </w:r>
          </w:p>
          <w:p w14:paraId="546242C6" w14:textId="77777777" w:rsidR="00FE7DAF" w:rsidRDefault="00FE7DAF"/>
          <w:p w14:paraId="41A6B160" w14:textId="77777777" w:rsidR="00FE7DAF" w:rsidRDefault="00FE7DAF">
            <w:r>
              <w:t>1.0 / 21</w:t>
            </w:r>
          </w:p>
          <w:p w14:paraId="34C212C8" w14:textId="4E152354" w:rsidR="00FE7DAF" w:rsidRDefault="00FE7DAF"/>
        </w:tc>
        <w:tc>
          <w:tcPr>
            <w:tcW w:w="5184" w:type="dxa"/>
            <w:tcBorders>
              <w:top w:val="single" w:sz="4" w:space="0" w:color="auto"/>
              <w:left w:val="single" w:sz="4" w:space="0" w:color="auto"/>
              <w:bottom w:val="single" w:sz="4" w:space="0" w:color="auto"/>
              <w:right w:val="single" w:sz="4" w:space="0" w:color="auto"/>
            </w:tcBorders>
            <w:vAlign w:val="center"/>
          </w:tcPr>
          <w:p w14:paraId="4E07FCFD" w14:textId="75A35CD9" w:rsidR="001B76DA" w:rsidRDefault="001B76DA">
            <w:r>
              <w:t>Added Advance Action Notice per NPRR930</w:t>
            </w:r>
          </w:p>
          <w:p w14:paraId="2C7309AF" w14:textId="77777777" w:rsidR="00FE7DAF" w:rsidRDefault="00FE7DAF">
            <w:r>
              <w:t>Added Advance Action Notice section per NPRR930</w:t>
            </w:r>
          </w:p>
          <w:p w14:paraId="14574FFC" w14:textId="1BF92FAD" w:rsidR="00FE7DAF" w:rsidRDefault="00FE7DAF">
            <w:r>
              <w:t>Added Advance Action Notice section per NPRR930</w:t>
            </w:r>
          </w:p>
        </w:tc>
        <w:tc>
          <w:tcPr>
            <w:tcW w:w="1800" w:type="dxa"/>
            <w:tcBorders>
              <w:top w:val="single" w:sz="4" w:space="0" w:color="auto"/>
              <w:left w:val="single" w:sz="4" w:space="0" w:color="auto"/>
              <w:bottom w:val="single" w:sz="4" w:space="0" w:color="auto"/>
              <w:right w:val="single" w:sz="4" w:space="0" w:color="auto"/>
            </w:tcBorders>
            <w:vAlign w:val="center"/>
          </w:tcPr>
          <w:p w14:paraId="74A43B67" w14:textId="195308FD" w:rsidR="00FE7DAF" w:rsidRDefault="00FE7DAF">
            <w:r>
              <w:t>July 1, 2020</w:t>
            </w:r>
          </w:p>
        </w:tc>
      </w:tr>
      <w:tr w:rsidR="006B1F61" w14:paraId="669D92C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AE24070" w14:textId="10BC0B3A" w:rsidR="006B1F61" w:rsidRDefault="006B1F61">
            <w:r>
              <w:t>1.1</w:t>
            </w:r>
          </w:p>
          <w:p w14:paraId="2999CE7E" w14:textId="77777777" w:rsidR="006B1F61" w:rsidRDefault="006B1F61">
            <w:r>
              <w:t>3.3</w:t>
            </w:r>
          </w:p>
          <w:p w14:paraId="12043FB4" w14:textId="77777777" w:rsidR="006B1F61" w:rsidRDefault="006B1F61">
            <w:r>
              <w:t>3.4</w:t>
            </w:r>
          </w:p>
          <w:p w14:paraId="284DC2EA" w14:textId="77777777" w:rsidR="006B1F61" w:rsidRDefault="006B1F61">
            <w:r>
              <w:t>3.7</w:t>
            </w:r>
          </w:p>
          <w:p w14:paraId="5E548728" w14:textId="77777777" w:rsidR="006B1F61" w:rsidRDefault="006B1F61">
            <w:r>
              <w:t>3.8</w:t>
            </w:r>
          </w:p>
          <w:p w14:paraId="5B5A62DF" w14:textId="77777777" w:rsidR="006B1F61" w:rsidRDefault="006B1F61">
            <w:r>
              <w:t>5.1</w:t>
            </w:r>
          </w:p>
          <w:p w14:paraId="6F9272C1" w14:textId="77777777" w:rsidR="006B1F61" w:rsidRDefault="006B1F61">
            <w:r>
              <w:t>6.1</w:t>
            </w:r>
          </w:p>
          <w:p w14:paraId="78A9715C" w14:textId="77777777" w:rsidR="006B1F61" w:rsidRDefault="006B1F61">
            <w:r>
              <w:t>7.1</w:t>
            </w:r>
          </w:p>
          <w:p w14:paraId="1040FFEA" w14:textId="77777777" w:rsidR="006B1F61" w:rsidRDefault="006B1F61">
            <w:r>
              <w:t>7.2</w:t>
            </w:r>
          </w:p>
          <w:p w14:paraId="14EADA0E" w14:textId="77777777" w:rsidR="006B1F61" w:rsidRDefault="006B1F61">
            <w:r>
              <w:t>7.3</w:t>
            </w:r>
          </w:p>
          <w:p w14:paraId="7FB3EE53" w14:textId="77777777" w:rsidR="006B1F61" w:rsidRDefault="006B1F61">
            <w:r>
              <w:t>9.1</w:t>
            </w:r>
          </w:p>
          <w:p w14:paraId="79EAFE88" w14:textId="19077622" w:rsidR="0093738A" w:rsidRDefault="0093738A"/>
        </w:tc>
        <w:tc>
          <w:tcPr>
            <w:tcW w:w="1069" w:type="dxa"/>
            <w:tcBorders>
              <w:top w:val="single" w:sz="4" w:space="0" w:color="auto"/>
              <w:left w:val="single" w:sz="4" w:space="0" w:color="auto"/>
              <w:bottom w:val="single" w:sz="4" w:space="0" w:color="auto"/>
              <w:right w:val="single" w:sz="4" w:space="0" w:color="auto"/>
            </w:tcBorders>
            <w:vAlign w:val="center"/>
          </w:tcPr>
          <w:p w14:paraId="351266D9" w14:textId="1E005D50" w:rsidR="00051712" w:rsidRDefault="00051712">
            <w:r>
              <w:t>1.0 / 1</w:t>
            </w:r>
          </w:p>
          <w:p w14:paraId="4E4BA375" w14:textId="77777777" w:rsidR="006B1F61" w:rsidRDefault="006B1F61">
            <w:r>
              <w:t>1.0 / 17</w:t>
            </w:r>
          </w:p>
          <w:p w14:paraId="67693F9E" w14:textId="77777777" w:rsidR="006B1F61" w:rsidRDefault="006B1F61">
            <w:r>
              <w:t>1.0 / 11</w:t>
            </w:r>
          </w:p>
          <w:p w14:paraId="4E86BE69" w14:textId="77777777" w:rsidR="006B1F61" w:rsidRDefault="006B1F61">
            <w:r>
              <w:t>1.0 / 2</w:t>
            </w:r>
          </w:p>
          <w:p w14:paraId="187310D3" w14:textId="77777777" w:rsidR="006B1F61" w:rsidRDefault="006B1F61">
            <w:r>
              <w:t>1.0 / 5</w:t>
            </w:r>
          </w:p>
          <w:p w14:paraId="22C725F0" w14:textId="77777777" w:rsidR="006B1F61" w:rsidRDefault="006B1F61">
            <w:r>
              <w:t>1.0 / 30</w:t>
            </w:r>
          </w:p>
          <w:p w14:paraId="29B3A145" w14:textId="77777777" w:rsidR="006B1F61" w:rsidRDefault="006B1F61">
            <w:r>
              <w:t>1.0 / 10</w:t>
            </w:r>
          </w:p>
          <w:p w14:paraId="5BCE0F8B" w14:textId="77777777" w:rsidR="006B1F61" w:rsidRDefault="006B1F61">
            <w:r>
              <w:t>1.0 / 22</w:t>
            </w:r>
          </w:p>
          <w:p w14:paraId="5D62ADC6" w14:textId="77777777" w:rsidR="006B1F61" w:rsidRDefault="006B1F61">
            <w:r>
              <w:t>1.0 / 22</w:t>
            </w:r>
          </w:p>
          <w:p w14:paraId="0BB818C6" w14:textId="77777777" w:rsidR="006B1F61" w:rsidRDefault="006B1F61">
            <w:r>
              <w:t>1.0 / 18</w:t>
            </w:r>
          </w:p>
          <w:p w14:paraId="723894DE" w14:textId="77777777" w:rsidR="006B1F61" w:rsidRDefault="006B1F61">
            <w:r>
              <w:t>1.0 / 9</w:t>
            </w:r>
          </w:p>
          <w:p w14:paraId="47339E78" w14:textId="471D56A1" w:rsidR="0093738A" w:rsidRDefault="0093738A"/>
        </w:tc>
        <w:tc>
          <w:tcPr>
            <w:tcW w:w="5184" w:type="dxa"/>
            <w:tcBorders>
              <w:top w:val="single" w:sz="4" w:space="0" w:color="auto"/>
              <w:left w:val="single" w:sz="4" w:space="0" w:color="auto"/>
              <w:bottom w:val="single" w:sz="4" w:space="0" w:color="auto"/>
              <w:right w:val="single" w:sz="4" w:space="0" w:color="auto"/>
            </w:tcBorders>
            <w:vAlign w:val="center"/>
          </w:tcPr>
          <w:p w14:paraId="3EBD8165" w14:textId="77777777" w:rsidR="006B1F61" w:rsidRDefault="00051712">
            <w:r>
              <w:t>Updated for NPRR1039</w:t>
            </w:r>
          </w:p>
          <w:p w14:paraId="02934C6C" w14:textId="77777777" w:rsidR="00051712" w:rsidRDefault="00051712">
            <w:r>
              <w:t>Updated for NPRR1039</w:t>
            </w:r>
          </w:p>
          <w:p w14:paraId="37F4B248" w14:textId="77777777" w:rsidR="00051712" w:rsidRDefault="00051712">
            <w:r>
              <w:t>Updated for NPRR1039</w:t>
            </w:r>
          </w:p>
          <w:p w14:paraId="59AD3F7F" w14:textId="77777777" w:rsidR="00051712" w:rsidRDefault="00051712">
            <w:r>
              <w:t>Updated for NPRR1039</w:t>
            </w:r>
          </w:p>
          <w:p w14:paraId="057F5C6C" w14:textId="77777777" w:rsidR="00051712" w:rsidRDefault="00051712">
            <w:r>
              <w:t>Updated for NPRR1039</w:t>
            </w:r>
          </w:p>
          <w:p w14:paraId="3C1D16C5" w14:textId="77777777" w:rsidR="00051712" w:rsidRDefault="00051712">
            <w:r>
              <w:t>Updated for NPRR1039</w:t>
            </w:r>
          </w:p>
          <w:p w14:paraId="58EBD040" w14:textId="77777777" w:rsidR="00051712" w:rsidRDefault="00051712">
            <w:r>
              <w:t>Updated for NPRR1039</w:t>
            </w:r>
          </w:p>
          <w:p w14:paraId="6106FD46" w14:textId="77777777" w:rsidR="00051712" w:rsidRDefault="00051712">
            <w:r>
              <w:t>Updated for NPRR1039</w:t>
            </w:r>
          </w:p>
          <w:p w14:paraId="08C64EEF" w14:textId="77777777" w:rsidR="00051712" w:rsidRDefault="00051712">
            <w:r>
              <w:t>Updated for NPRR1039</w:t>
            </w:r>
          </w:p>
          <w:p w14:paraId="2C6E6F96" w14:textId="77777777" w:rsidR="00051712" w:rsidRDefault="00051712">
            <w:r>
              <w:t>Updated for NPRR1039</w:t>
            </w:r>
          </w:p>
          <w:p w14:paraId="3EEF7855" w14:textId="77777777" w:rsidR="00051712" w:rsidRDefault="00051712">
            <w:r>
              <w:t>Updated for NPRR1039</w:t>
            </w:r>
          </w:p>
          <w:p w14:paraId="22532D33" w14:textId="4B96731D" w:rsidR="001C4B28" w:rsidRDefault="001C4B28">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6BF9BB91" w14:textId="6EC1F40F" w:rsidR="006B1F61" w:rsidRDefault="00051712">
            <w:r>
              <w:t>December 31, 2020</w:t>
            </w:r>
          </w:p>
        </w:tc>
      </w:tr>
      <w:tr w:rsidR="00C82E5C" w14:paraId="327D83C0"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ECA146D" w14:textId="77777777" w:rsidR="00C82E5C" w:rsidRDefault="00C82E5C">
            <w:r>
              <w:t>1.1</w:t>
            </w:r>
          </w:p>
          <w:p w14:paraId="35FD68F4" w14:textId="77777777" w:rsidR="00C82E5C" w:rsidRDefault="00C82E5C"/>
          <w:p w14:paraId="280B4510" w14:textId="55B020CC" w:rsidR="00C82E5C" w:rsidRDefault="00C82E5C">
            <w:r>
              <w:t>3.4</w:t>
            </w:r>
          </w:p>
        </w:tc>
        <w:tc>
          <w:tcPr>
            <w:tcW w:w="1069" w:type="dxa"/>
            <w:tcBorders>
              <w:top w:val="single" w:sz="4" w:space="0" w:color="auto"/>
              <w:left w:val="single" w:sz="4" w:space="0" w:color="auto"/>
              <w:bottom w:val="single" w:sz="4" w:space="0" w:color="auto"/>
              <w:right w:val="single" w:sz="4" w:space="0" w:color="auto"/>
            </w:tcBorders>
            <w:vAlign w:val="center"/>
          </w:tcPr>
          <w:p w14:paraId="7FC835EF" w14:textId="77777777" w:rsidR="00C82E5C" w:rsidRDefault="00C82E5C">
            <w:r>
              <w:t>1.0 / 2</w:t>
            </w:r>
          </w:p>
          <w:p w14:paraId="60E708E0" w14:textId="77777777" w:rsidR="00C82E5C" w:rsidRDefault="00C82E5C"/>
          <w:p w14:paraId="53654988" w14:textId="1A4C6041" w:rsidR="00C82E5C" w:rsidRDefault="00C82E5C">
            <w:r>
              <w:t>1.0 / 12</w:t>
            </w:r>
          </w:p>
        </w:tc>
        <w:tc>
          <w:tcPr>
            <w:tcW w:w="5184" w:type="dxa"/>
            <w:tcBorders>
              <w:top w:val="single" w:sz="4" w:space="0" w:color="auto"/>
              <w:left w:val="single" w:sz="4" w:space="0" w:color="auto"/>
              <w:bottom w:val="single" w:sz="4" w:space="0" w:color="auto"/>
              <w:right w:val="single" w:sz="4" w:space="0" w:color="auto"/>
            </w:tcBorders>
            <w:vAlign w:val="center"/>
          </w:tcPr>
          <w:p w14:paraId="7F156025" w14:textId="77777777" w:rsidR="00C82E5C" w:rsidRDefault="00C82E5C">
            <w:r>
              <w:t>Changed Notice Builder to Grid Conditions Communication (GCC) Notices</w:t>
            </w:r>
          </w:p>
          <w:p w14:paraId="6FC2D4A0" w14:textId="60E57067" w:rsidR="00C82E5C" w:rsidRDefault="00C82E5C">
            <w:r>
              <w:t>Changed Notice Builder to Grid Conditions Communication</w:t>
            </w:r>
            <w:r w:rsidR="00412E60">
              <w:t>s</w:t>
            </w:r>
            <w:r>
              <w:t xml:space="preserve"> (GCC) Notices</w:t>
            </w:r>
          </w:p>
        </w:tc>
        <w:tc>
          <w:tcPr>
            <w:tcW w:w="1800" w:type="dxa"/>
            <w:tcBorders>
              <w:top w:val="single" w:sz="4" w:space="0" w:color="auto"/>
              <w:left w:val="single" w:sz="4" w:space="0" w:color="auto"/>
              <w:bottom w:val="single" w:sz="4" w:space="0" w:color="auto"/>
              <w:right w:val="single" w:sz="4" w:space="0" w:color="auto"/>
            </w:tcBorders>
            <w:vAlign w:val="center"/>
          </w:tcPr>
          <w:p w14:paraId="2063DF62" w14:textId="697E6426" w:rsidR="00C82E5C" w:rsidRDefault="00C82E5C">
            <w:r>
              <w:t>May 6, 2021</w:t>
            </w:r>
          </w:p>
        </w:tc>
      </w:tr>
      <w:tr w:rsidR="00DF1856" w14:paraId="5B802B29"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A57DB47" w14:textId="17841E8B" w:rsidR="00DF1856" w:rsidRDefault="00DF1856">
            <w:r>
              <w:t>7.2</w:t>
            </w:r>
          </w:p>
          <w:p w14:paraId="02C716D8" w14:textId="429475C4" w:rsidR="00DF1856" w:rsidRDefault="00DF1856">
            <w:r>
              <w:t>7.3</w:t>
            </w:r>
          </w:p>
        </w:tc>
        <w:tc>
          <w:tcPr>
            <w:tcW w:w="1069" w:type="dxa"/>
            <w:tcBorders>
              <w:top w:val="single" w:sz="4" w:space="0" w:color="auto"/>
              <w:left w:val="single" w:sz="4" w:space="0" w:color="auto"/>
              <w:bottom w:val="single" w:sz="4" w:space="0" w:color="auto"/>
              <w:right w:val="single" w:sz="4" w:space="0" w:color="auto"/>
            </w:tcBorders>
            <w:vAlign w:val="center"/>
          </w:tcPr>
          <w:p w14:paraId="67F1BF01" w14:textId="77777777" w:rsidR="00DF1856" w:rsidRDefault="00DF1856">
            <w:r>
              <w:t>1.0 / 23</w:t>
            </w:r>
          </w:p>
          <w:p w14:paraId="2AC41E8F" w14:textId="78B8C45B" w:rsidR="00DF1856" w:rsidRDefault="00DF1856">
            <w:r>
              <w:t>1.0 / 19</w:t>
            </w:r>
          </w:p>
        </w:tc>
        <w:tc>
          <w:tcPr>
            <w:tcW w:w="5184" w:type="dxa"/>
            <w:tcBorders>
              <w:top w:val="single" w:sz="4" w:space="0" w:color="auto"/>
              <w:left w:val="single" w:sz="4" w:space="0" w:color="auto"/>
              <w:bottom w:val="single" w:sz="4" w:space="0" w:color="auto"/>
              <w:right w:val="single" w:sz="4" w:space="0" w:color="auto"/>
            </w:tcBorders>
            <w:vAlign w:val="center"/>
          </w:tcPr>
          <w:p w14:paraId="6351CECB" w14:textId="77777777" w:rsidR="00DF1856" w:rsidRDefault="00DF1856">
            <w:r>
              <w:t>Added Note</w:t>
            </w:r>
          </w:p>
          <w:p w14:paraId="40D50F5F" w14:textId="79F10993" w:rsidR="00DF1856" w:rsidRDefault="00DF1856">
            <w:r>
              <w:t>Added Note</w:t>
            </w:r>
          </w:p>
        </w:tc>
        <w:tc>
          <w:tcPr>
            <w:tcW w:w="1800" w:type="dxa"/>
            <w:tcBorders>
              <w:top w:val="single" w:sz="4" w:space="0" w:color="auto"/>
              <w:left w:val="single" w:sz="4" w:space="0" w:color="auto"/>
              <w:bottom w:val="single" w:sz="4" w:space="0" w:color="auto"/>
              <w:right w:val="single" w:sz="4" w:space="0" w:color="auto"/>
            </w:tcBorders>
            <w:vAlign w:val="center"/>
          </w:tcPr>
          <w:p w14:paraId="48BB7B90" w14:textId="7C3AE012" w:rsidR="00DF1856" w:rsidRDefault="009B6A23">
            <w:r>
              <w:t>June 16</w:t>
            </w:r>
            <w:r w:rsidR="00DF1856">
              <w:t xml:space="preserve"> 2021</w:t>
            </w:r>
          </w:p>
        </w:tc>
      </w:tr>
      <w:tr w:rsidR="00AB11C6" w14:paraId="60B42A8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D02AE70" w14:textId="3B78E820" w:rsidR="0061636A" w:rsidRDefault="0061636A">
            <w:r>
              <w:t>3.3</w:t>
            </w:r>
          </w:p>
          <w:p w14:paraId="5AAF35E8" w14:textId="27658742" w:rsidR="00AB11C6" w:rsidRDefault="00C3403E">
            <w:r>
              <w:t>3.8</w:t>
            </w:r>
          </w:p>
          <w:p w14:paraId="019AA0BB" w14:textId="654227DE" w:rsidR="00E576C1" w:rsidRDefault="00E576C1">
            <w:r>
              <w:t>3.</w:t>
            </w:r>
            <w:r w:rsidR="00CC50B4">
              <w:t>9</w:t>
            </w:r>
          </w:p>
          <w:p w14:paraId="27C7C867" w14:textId="77777777" w:rsidR="00CC50B4" w:rsidRDefault="00CC50B4"/>
          <w:p w14:paraId="76C5F15F" w14:textId="2AC5E0B9" w:rsidR="00FF6118" w:rsidRDefault="00FF6118">
            <w:r>
              <w:t>7.1</w:t>
            </w:r>
          </w:p>
          <w:p w14:paraId="590C7529" w14:textId="2614607A" w:rsidR="00A32B04" w:rsidRDefault="00A32B04">
            <w:r>
              <w:t>7.3</w:t>
            </w:r>
          </w:p>
        </w:tc>
        <w:tc>
          <w:tcPr>
            <w:tcW w:w="1069" w:type="dxa"/>
            <w:tcBorders>
              <w:top w:val="single" w:sz="4" w:space="0" w:color="auto"/>
              <w:left w:val="single" w:sz="4" w:space="0" w:color="auto"/>
              <w:bottom w:val="single" w:sz="4" w:space="0" w:color="auto"/>
              <w:right w:val="single" w:sz="4" w:space="0" w:color="auto"/>
            </w:tcBorders>
            <w:vAlign w:val="center"/>
          </w:tcPr>
          <w:p w14:paraId="1BBA65B9" w14:textId="2F86DE43" w:rsidR="0061636A" w:rsidRDefault="0061636A">
            <w:r>
              <w:t>1.0 / 18</w:t>
            </w:r>
          </w:p>
          <w:p w14:paraId="71DA3A99" w14:textId="4181D333" w:rsidR="00AB11C6" w:rsidRDefault="00C3403E">
            <w:r>
              <w:t xml:space="preserve">1.0 / </w:t>
            </w:r>
            <w:r w:rsidR="00CC50B4">
              <w:t>0</w:t>
            </w:r>
          </w:p>
          <w:p w14:paraId="778275CD" w14:textId="0F358E81" w:rsidR="00E576C1" w:rsidRDefault="00E576C1">
            <w:r>
              <w:t xml:space="preserve">1.0 / </w:t>
            </w:r>
            <w:r w:rsidR="00CC50B4">
              <w:t>5</w:t>
            </w:r>
          </w:p>
          <w:p w14:paraId="242A1709" w14:textId="77777777" w:rsidR="00CC50B4" w:rsidRDefault="00CC50B4"/>
          <w:p w14:paraId="4A3E2653" w14:textId="46F43BC9" w:rsidR="00FF6118" w:rsidRDefault="00FF6118">
            <w:r>
              <w:t>1.0 / 23</w:t>
            </w:r>
          </w:p>
          <w:p w14:paraId="4DF79191" w14:textId="044AF24D" w:rsidR="00A32B04" w:rsidRDefault="00A32B04">
            <w:r>
              <w:t>1.0 / 20</w:t>
            </w:r>
          </w:p>
        </w:tc>
        <w:tc>
          <w:tcPr>
            <w:tcW w:w="5184" w:type="dxa"/>
            <w:tcBorders>
              <w:top w:val="single" w:sz="4" w:space="0" w:color="auto"/>
              <w:left w:val="single" w:sz="4" w:space="0" w:color="auto"/>
              <w:bottom w:val="single" w:sz="4" w:space="0" w:color="auto"/>
              <w:right w:val="single" w:sz="4" w:space="0" w:color="auto"/>
            </w:tcBorders>
            <w:vAlign w:val="center"/>
          </w:tcPr>
          <w:p w14:paraId="5589DA9C" w14:textId="6B8C9AA4" w:rsidR="0061636A" w:rsidRDefault="0061636A">
            <w:r>
              <w:t>Updated for OBDRR031</w:t>
            </w:r>
          </w:p>
          <w:p w14:paraId="151FC8B2" w14:textId="798EF292" w:rsidR="00CC50B4" w:rsidRDefault="00CC50B4">
            <w:r>
              <w:t>Added new 3.8 for OBDRR031</w:t>
            </w:r>
          </w:p>
          <w:p w14:paraId="413DD1B2" w14:textId="77777777" w:rsidR="00CC50B4" w:rsidRDefault="00C3403E">
            <w:r>
              <w:t xml:space="preserve">Moved Unannounced Resource Testing </w:t>
            </w:r>
            <w:r w:rsidR="00CC50B4">
              <w:t xml:space="preserve">from 3.8 </w:t>
            </w:r>
            <w:r>
              <w:t>to 3.9</w:t>
            </w:r>
          </w:p>
          <w:p w14:paraId="10ABB580" w14:textId="265EA0CE" w:rsidR="00FF6118" w:rsidRDefault="00FF6118">
            <w:r>
              <w:t>Updated for OBDRR031</w:t>
            </w:r>
          </w:p>
          <w:p w14:paraId="2D984231" w14:textId="386B8A76" w:rsidR="00A32B04" w:rsidRDefault="00A32B04">
            <w:r>
              <w:t>Updated for OBDRR031</w:t>
            </w:r>
          </w:p>
        </w:tc>
        <w:tc>
          <w:tcPr>
            <w:tcW w:w="1800" w:type="dxa"/>
            <w:tcBorders>
              <w:top w:val="single" w:sz="4" w:space="0" w:color="auto"/>
              <w:left w:val="single" w:sz="4" w:space="0" w:color="auto"/>
              <w:bottom w:val="single" w:sz="4" w:space="0" w:color="auto"/>
              <w:right w:val="single" w:sz="4" w:space="0" w:color="auto"/>
            </w:tcBorders>
            <w:vAlign w:val="center"/>
          </w:tcPr>
          <w:p w14:paraId="45301576" w14:textId="5C9F94EC" w:rsidR="00AB11C6" w:rsidRDefault="00AB11C6">
            <w:r>
              <w:t>July 12, 2021</w:t>
            </w:r>
          </w:p>
        </w:tc>
      </w:tr>
      <w:tr w:rsidR="0025515A" w14:paraId="4A8CBFE9"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0443675" w14:textId="1F91FBE1" w:rsidR="00B2358B" w:rsidRDefault="00B2358B">
            <w:r>
              <w:t>3.8</w:t>
            </w:r>
          </w:p>
          <w:p w14:paraId="2C43C7F9" w14:textId="69B56DDA" w:rsidR="0025515A" w:rsidRDefault="0025515A">
            <w:r>
              <w:t>7.3</w:t>
            </w:r>
          </w:p>
        </w:tc>
        <w:tc>
          <w:tcPr>
            <w:tcW w:w="1069" w:type="dxa"/>
            <w:tcBorders>
              <w:top w:val="single" w:sz="4" w:space="0" w:color="auto"/>
              <w:left w:val="single" w:sz="4" w:space="0" w:color="auto"/>
              <w:bottom w:val="single" w:sz="4" w:space="0" w:color="auto"/>
              <w:right w:val="single" w:sz="4" w:space="0" w:color="auto"/>
            </w:tcBorders>
            <w:vAlign w:val="center"/>
          </w:tcPr>
          <w:p w14:paraId="37D192D6" w14:textId="40C2AA70" w:rsidR="00B2358B" w:rsidRDefault="00B2358B">
            <w:r>
              <w:t>1.0 / 1</w:t>
            </w:r>
          </w:p>
          <w:p w14:paraId="3F5B5574" w14:textId="3E78B557" w:rsidR="0025515A" w:rsidRDefault="0025515A">
            <w:r>
              <w:t>1.0 / 21</w:t>
            </w:r>
          </w:p>
        </w:tc>
        <w:tc>
          <w:tcPr>
            <w:tcW w:w="5184" w:type="dxa"/>
            <w:tcBorders>
              <w:top w:val="single" w:sz="4" w:space="0" w:color="auto"/>
              <w:left w:val="single" w:sz="4" w:space="0" w:color="auto"/>
              <w:bottom w:val="single" w:sz="4" w:space="0" w:color="auto"/>
              <w:right w:val="single" w:sz="4" w:space="0" w:color="auto"/>
            </w:tcBorders>
            <w:vAlign w:val="center"/>
          </w:tcPr>
          <w:p w14:paraId="40366D21" w14:textId="4E32A485" w:rsidR="00B2358B" w:rsidRDefault="00B2358B">
            <w:r>
              <w:t>Updated section</w:t>
            </w:r>
            <w:r w:rsidR="004628FC">
              <w:t xml:space="preserve"> title and section</w:t>
            </w:r>
          </w:p>
          <w:p w14:paraId="2DEA0D3F" w14:textId="07115D56" w:rsidR="0025515A" w:rsidRDefault="0025515A">
            <w:r>
              <w:t>Updated Cancel Watch</w:t>
            </w:r>
          </w:p>
        </w:tc>
        <w:tc>
          <w:tcPr>
            <w:tcW w:w="1800" w:type="dxa"/>
            <w:tcBorders>
              <w:top w:val="single" w:sz="4" w:space="0" w:color="auto"/>
              <w:left w:val="single" w:sz="4" w:space="0" w:color="auto"/>
              <w:bottom w:val="single" w:sz="4" w:space="0" w:color="auto"/>
              <w:right w:val="single" w:sz="4" w:space="0" w:color="auto"/>
            </w:tcBorders>
            <w:vAlign w:val="center"/>
          </w:tcPr>
          <w:p w14:paraId="070AF605" w14:textId="3D63F679" w:rsidR="0025515A" w:rsidRDefault="00723480">
            <w:r>
              <w:t>July 31</w:t>
            </w:r>
            <w:r w:rsidR="0025515A">
              <w:t>, 2021</w:t>
            </w:r>
          </w:p>
        </w:tc>
      </w:tr>
      <w:tr w:rsidR="000342C7" w14:paraId="66414F4F"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5CA77F0B" w14:textId="3509680F" w:rsidR="000342C7" w:rsidRDefault="000342C7">
            <w:r>
              <w:t>7.2</w:t>
            </w:r>
          </w:p>
        </w:tc>
        <w:tc>
          <w:tcPr>
            <w:tcW w:w="1069" w:type="dxa"/>
            <w:tcBorders>
              <w:top w:val="single" w:sz="4" w:space="0" w:color="auto"/>
              <w:left w:val="single" w:sz="4" w:space="0" w:color="auto"/>
              <w:bottom w:val="single" w:sz="4" w:space="0" w:color="auto"/>
              <w:right w:val="single" w:sz="4" w:space="0" w:color="auto"/>
            </w:tcBorders>
            <w:vAlign w:val="center"/>
          </w:tcPr>
          <w:p w14:paraId="20C1B69E" w14:textId="545691A3" w:rsidR="000342C7" w:rsidRDefault="000342C7">
            <w:r>
              <w:t>1.0 / 24</w:t>
            </w:r>
          </w:p>
        </w:tc>
        <w:tc>
          <w:tcPr>
            <w:tcW w:w="5184" w:type="dxa"/>
            <w:tcBorders>
              <w:top w:val="single" w:sz="4" w:space="0" w:color="auto"/>
              <w:left w:val="single" w:sz="4" w:space="0" w:color="auto"/>
              <w:bottom w:val="single" w:sz="4" w:space="0" w:color="auto"/>
              <w:right w:val="single" w:sz="4" w:space="0" w:color="auto"/>
            </w:tcBorders>
            <w:vAlign w:val="center"/>
          </w:tcPr>
          <w:p w14:paraId="42879B46" w14:textId="34DB7C03" w:rsidR="000342C7" w:rsidRDefault="000342C7">
            <w:r>
              <w:t>Updated 1</w:t>
            </w:r>
            <w:r w:rsidRPr="00283299">
              <w:rPr>
                <w:vertAlign w:val="superscript"/>
              </w:rPr>
              <w:t>st</w:t>
            </w:r>
            <w:r>
              <w:t xml:space="preserve"> Note</w:t>
            </w:r>
          </w:p>
        </w:tc>
        <w:tc>
          <w:tcPr>
            <w:tcW w:w="1800" w:type="dxa"/>
            <w:tcBorders>
              <w:top w:val="single" w:sz="4" w:space="0" w:color="auto"/>
              <w:left w:val="single" w:sz="4" w:space="0" w:color="auto"/>
              <w:bottom w:val="single" w:sz="4" w:space="0" w:color="auto"/>
              <w:right w:val="single" w:sz="4" w:space="0" w:color="auto"/>
            </w:tcBorders>
            <w:vAlign w:val="center"/>
          </w:tcPr>
          <w:p w14:paraId="675C9808" w14:textId="43A0239C" w:rsidR="000342C7" w:rsidRDefault="000342C7">
            <w:r>
              <w:t>September 1, 2021</w:t>
            </w:r>
          </w:p>
        </w:tc>
      </w:tr>
      <w:tr w:rsidR="008D2181" w14:paraId="4B9F94C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5646947F" w14:textId="1EA5581C" w:rsidR="003F65B4" w:rsidRDefault="008D2181">
            <w:r>
              <w:t>3.3</w:t>
            </w:r>
          </w:p>
          <w:p w14:paraId="6598D6C0" w14:textId="5DBAAE10" w:rsidR="00166B45" w:rsidRDefault="00166B45">
            <w:r>
              <w:t>3.8</w:t>
            </w:r>
          </w:p>
          <w:p w14:paraId="5DB479D9" w14:textId="2BF48B4B" w:rsidR="009D1014" w:rsidRDefault="009D1014">
            <w:r>
              <w:t>6.1</w:t>
            </w:r>
          </w:p>
          <w:p w14:paraId="5BC130E0" w14:textId="680F680A" w:rsidR="00DA70BE" w:rsidRDefault="00DA70BE">
            <w:r>
              <w:t>7.2</w:t>
            </w:r>
          </w:p>
        </w:tc>
        <w:tc>
          <w:tcPr>
            <w:tcW w:w="1069" w:type="dxa"/>
            <w:tcBorders>
              <w:top w:val="single" w:sz="4" w:space="0" w:color="auto"/>
              <w:left w:val="single" w:sz="4" w:space="0" w:color="auto"/>
              <w:bottom w:val="single" w:sz="4" w:space="0" w:color="auto"/>
              <w:right w:val="single" w:sz="4" w:space="0" w:color="auto"/>
            </w:tcBorders>
            <w:vAlign w:val="center"/>
          </w:tcPr>
          <w:p w14:paraId="41627778" w14:textId="1F31C141" w:rsidR="003F65B4" w:rsidRDefault="008D2181">
            <w:r>
              <w:t>1.0 / 19</w:t>
            </w:r>
          </w:p>
          <w:p w14:paraId="2B1B0765" w14:textId="5F908992" w:rsidR="00166B45" w:rsidRDefault="00166B45">
            <w:r>
              <w:t>1.0 / 1</w:t>
            </w:r>
          </w:p>
          <w:p w14:paraId="46FA9143" w14:textId="35E44A07" w:rsidR="009D1014" w:rsidRDefault="009D1014">
            <w:r>
              <w:t>1.0 / 11</w:t>
            </w:r>
          </w:p>
          <w:p w14:paraId="1D7CDE97" w14:textId="6B0554EA" w:rsidR="00DA70BE" w:rsidRDefault="00DA70BE">
            <w:r>
              <w:t>1.0 / 25</w:t>
            </w:r>
          </w:p>
        </w:tc>
        <w:tc>
          <w:tcPr>
            <w:tcW w:w="5184" w:type="dxa"/>
            <w:tcBorders>
              <w:top w:val="single" w:sz="4" w:space="0" w:color="auto"/>
              <w:left w:val="single" w:sz="4" w:space="0" w:color="auto"/>
              <w:bottom w:val="single" w:sz="4" w:space="0" w:color="auto"/>
              <w:right w:val="single" w:sz="4" w:space="0" w:color="auto"/>
            </w:tcBorders>
            <w:vAlign w:val="center"/>
          </w:tcPr>
          <w:p w14:paraId="5744E496" w14:textId="27857225" w:rsidR="003F65B4" w:rsidRDefault="008D2181">
            <w:r>
              <w:t>Updated for NPRR1106</w:t>
            </w:r>
          </w:p>
          <w:p w14:paraId="3E0FDA33" w14:textId="11F8ABEA" w:rsidR="00166B45" w:rsidRDefault="00166B45">
            <w:r>
              <w:t>Moved to section 3.3</w:t>
            </w:r>
          </w:p>
          <w:p w14:paraId="0BE7DA6C" w14:textId="599CE068" w:rsidR="009D1014" w:rsidRDefault="009D1014">
            <w:r>
              <w:t xml:space="preserve">Updated </w:t>
            </w:r>
            <w:r w:rsidR="004B7350" w:rsidRPr="004B7350">
              <w:t>Advance Action Notice (AAN)</w:t>
            </w:r>
          </w:p>
          <w:p w14:paraId="5A73F8D5" w14:textId="36B484C5" w:rsidR="00DA70BE" w:rsidRDefault="00DA70BE">
            <w:r>
              <w:t>Updated for NPRR1106</w:t>
            </w:r>
          </w:p>
        </w:tc>
        <w:tc>
          <w:tcPr>
            <w:tcW w:w="1800" w:type="dxa"/>
            <w:tcBorders>
              <w:top w:val="single" w:sz="4" w:space="0" w:color="auto"/>
              <w:left w:val="single" w:sz="4" w:space="0" w:color="auto"/>
              <w:bottom w:val="single" w:sz="4" w:space="0" w:color="auto"/>
              <w:right w:val="single" w:sz="4" w:space="0" w:color="auto"/>
            </w:tcBorders>
            <w:vAlign w:val="center"/>
          </w:tcPr>
          <w:p w14:paraId="2E1DE324" w14:textId="63F670B2" w:rsidR="008D2181" w:rsidRDefault="008D2181">
            <w:r>
              <w:t>December 1, 2021</w:t>
            </w:r>
          </w:p>
        </w:tc>
      </w:tr>
      <w:tr w:rsidR="00513D96" w14:paraId="4CCBA0FD"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5993FA69" w14:textId="68E06F54" w:rsidR="00513D96" w:rsidRDefault="00513D96">
            <w:r>
              <w:t>2.2</w:t>
            </w:r>
          </w:p>
          <w:p w14:paraId="051BD198" w14:textId="243E0562" w:rsidR="00D63127" w:rsidRDefault="00D63127">
            <w:r>
              <w:t>3.3</w:t>
            </w:r>
          </w:p>
          <w:p w14:paraId="21265E3C" w14:textId="3630E90B" w:rsidR="00513D96" w:rsidRDefault="00513D96">
            <w:r>
              <w:t>7.1</w:t>
            </w:r>
          </w:p>
          <w:p w14:paraId="0D6920CB" w14:textId="704B38D4" w:rsidR="00D63127" w:rsidRDefault="00D63127">
            <w:r>
              <w:t>7.3</w:t>
            </w:r>
          </w:p>
          <w:p w14:paraId="7816D761" w14:textId="77777777" w:rsidR="00513D96" w:rsidRDefault="00513D96">
            <w:r>
              <w:t>8.1</w:t>
            </w:r>
          </w:p>
          <w:p w14:paraId="23F5E09C" w14:textId="2667D303" w:rsidR="00513D96" w:rsidRDefault="00513D96"/>
        </w:tc>
        <w:tc>
          <w:tcPr>
            <w:tcW w:w="1069" w:type="dxa"/>
            <w:tcBorders>
              <w:top w:val="single" w:sz="4" w:space="0" w:color="auto"/>
              <w:left w:val="single" w:sz="4" w:space="0" w:color="auto"/>
              <w:bottom w:val="single" w:sz="4" w:space="0" w:color="auto"/>
              <w:right w:val="single" w:sz="4" w:space="0" w:color="auto"/>
            </w:tcBorders>
            <w:vAlign w:val="center"/>
          </w:tcPr>
          <w:p w14:paraId="4AD31BC1" w14:textId="71F5826F" w:rsidR="00513D96" w:rsidRDefault="00513D96" w:rsidP="00513D96">
            <w:pPr>
              <w:pStyle w:val="ListParagraph"/>
              <w:numPr>
                <w:ilvl w:val="0"/>
                <w:numId w:val="118"/>
              </w:numPr>
            </w:pPr>
            <w:r>
              <w:t>/ 6</w:t>
            </w:r>
          </w:p>
          <w:p w14:paraId="7299DB53" w14:textId="07F53AD2" w:rsidR="00D63127" w:rsidRDefault="00D63127" w:rsidP="00D63127">
            <w:r>
              <w:t>1.0 / 20</w:t>
            </w:r>
          </w:p>
          <w:p w14:paraId="73D874A1" w14:textId="2C595622" w:rsidR="00513D96" w:rsidRDefault="00513D96" w:rsidP="00513D96">
            <w:pPr>
              <w:pStyle w:val="ListParagraph"/>
              <w:numPr>
                <w:ilvl w:val="0"/>
                <w:numId w:val="119"/>
              </w:numPr>
            </w:pPr>
            <w:r>
              <w:t>/ 24</w:t>
            </w:r>
          </w:p>
          <w:p w14:paraId="7A4A16DD" w14:textId="088CD6CA" w:rsidR="00D63127" w:rsidRDefault="00D63127" w:rsidP="00D63127">
            <w:r>
              <w:t>1.0 / 22</w:t>
            </w:r>
          </w:p>
          <w:p w14:paraId="4E3EA76A" w14:textId="54A965FF" w:rsidR="00513D96" w:rsidRDefault="00513D96" w:rsidP="00513D96">
            <w:pPr>
              <w:pStyle w:val="ListParagraph"/>
              <w:numPr>
                <w:ilvl w:val="0"/>
                <w:numId w:val="120"/>
              </w:numPr>
            </w:pPr>
            <w:r>
              <w:t>/ 11</w:t>
            </w:r>
          </w:p>
          <w:p w14:paraId="2AB68036" w14:textId="543D49A2" w:rsidR="00513D96" w:rsidRDefault="00513D96" w:rsidP="00513D96"/>
        </w:tc>
        <w:tc>
          <w:tcPr>
            <w:tcW w:w="5184" w:type="dxa"/>
            <w:tcBorders>
              <w:top w:val="single" w:sz="4" w:space="0" w:color="auto"/>
              <w:left w:val="single" w:sz="4" w:space="0" w:color="auto"/>
              <w:bottom w:val="single" w:sz="4" w:space="0" w:color="auto"/>
              <w:right w:val="single" w:sz="4" w:space="0" w:color="auto"/>
            </w:tcBorders>
            <w:vAlign w:val="center"/>
          </w:tcPr>
          <w:p w14:paraId="75D1A112" w14:textId="23E5593C" w:rsidR="00513D96" w:rsidRDefault="00513D96">
            <w:r>
              <w:t>Updated step 1</w:t>
            </w:r>
          </w:p>
          <w:p w14:paraId="309D21C6" w14:textId="6159341B" w:rsidR="00D63127" w:rsidRDefault="00D63127">
            <w:r>
              <w:t>Updated Watch</w:t>
            </w:r>
          </w:p>
          <w:p w14:paraId="067A49DA" w14:textId="240B22A4" w:rsidR="00513D96" w:rsidRDefault="00513D96">
            <w:r>
              <w:t>Updated all steps</w:t>
            </w:r>
          </w:p>
          <w:p w14:paraId="5A3CB9C7" w14:textId="43AD0577" w:rsidR="00D63127" w:rsidRDefault="00D63127">
            <w:r>
              <w:t>Updated Move from EEA Level 2 to EEA Level 1</w:t>
            </w:r>
          </w:p>
          <w:p w14:paraId="51516918" w14:textId="77777777" w:rsidR="00513D96" w:rsidRDefault="00513D96">
            <w:r>
              <w:t>Updated step 2</w:t>
            </w:r>
          </w:p>
          <w:p w14:paraId="366172A8" w14:textId="2D0088FD" w:rsidR="00513D96" w:rsidRDefault="00513D96">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5378651B" w14:textId="3FE87780" w:rsidR="00513D96" w:rsidRDefault="00513D96">
            <w:r>
              <w:t>December 31, 2021</w:t>
            </w:r>
          </w:p>
        </w:tc>
      </w:tr>
      <w:tr w:rsidR="00F37B4C" w14:paraId="1BFF3EE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8F189C1" w14:textId="2ACBC0FA" w:rsidR="00F37B4C" w:rsidRDefault="00F37B4C">
            <w:r>
              <w:t>2.3</w:t>
            </w:r>
          </w:p>
        </w:tc>
        <w:tc>
          <w:tcPr>
            <w:tcW w:w="1069" w:type="dxa"/>
            <w:tcBorders>
              <w:top w:val="single" w:sz="4" w:space="0" w:color="auto"/>
              <w:left w:val="single" w:sz="4" w:space="0" w:color="auto"/>
              <w:bottom w:val="single" w:sz="4" w:space="0" w:color="auto"/>
              <w:right w:val="single" w:sz="4" w:space="0" w:color="auto"/>
            </w:tcBorders>
            <w:vAlign w:val="center"/>
          </w:tcPr>
          <w:p w14:paraId="553E89AD" w14:textId="11117250" w:rsidR="00F37B4C" w:rsidRDefault="00F37B4C" w:rsidP="00325EA0">
            <w:r>
              <w:t>1.0 / 0</w:t>
            </w:r>
          </w:p>
        </w:tc>
        <w:tc>
          <w:tcPr>
            <w:tcW w:w="5184" w:type="dxa"/>
            <w:tcBorders>
              <w:top w:val="single" w:sz="4" w:space="0" w:color="auto"/>
              <w:left w:val="single" w:sz="4" w:space="0" w:color="auto"/>
              <w:bottom w:val="single" w:sz="4" w:space="0" w:color="auto"/>
              <w:right w:val="single" w:sz="4" w:space="0" w:color="auto"/>
            </w:tcBorders>
            <w:vAlign w:val="center"/>
          </w:tcPr>
          <w:p w14:paraId="5B34A682" w14:textId="4652C4FD" w:rsidR="00F37B4C" w:rsidRDefault="00F37B4C">
            <w:r>
              <w:t>New procedure section</w:t>
            </w:r>
          </w:p>
        </w:tc>
        <w:tc>
          <w:tcPr>
            <w:tcW w:w="1800" w:type="dxa"/>
            <w:tcBorders>
              <w:top w:val="single" w:sz="4" w:space="0" w:color="auto"/>
              <w:left w:val="single" w:sz="4" w:space="0" w:color="auto"/>
              <w:bottom w:val="single" w:sz="4" w:space="0" w:color="auto"/>
              <w:right w:val="single" w:sz="4" w:space="0" w:color="auto"/>
            </w:tcBorders>
            <w:vAlign w:val="center"/>
          </w:tcPr>
          <w:p w14:paraId="0DE4C250" w14:textId="6417C00D" w:rsidR="00F37B4C" w:rsidRDefault="00F37B4C">
            <w:r>
              <w:t>March 1, 2022</w:t>
            </w:r>
          </w:p>
        </w:tc>
      </w:tr>
      <w:tr w:rsidR="002D6DE5" w14:paraId="3AB5211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B774375" w14:textId="77777777" w:rsidR="002D6DE5" w:rsidRDefault="002D6DE5">
            <w:r>
              <w:t>3.3</w:t>
            </w:r>
          </w:p>
          <w:p w14:paraId="2D665DC9" w14:textId="77777777" w:rsidR="002D6DE5" w:rsidRDefault="002D6DE5">
            <w:r>
              <w:t>3.5</w:t>
            </w:r>
          </w:p>
          <w:p w14:paraId="53677CC0" w14:textId="13AAEAAD" w:rsidR="002D6DE5" w:rsidRDefault="002D6DE5">
            <w:r>
              <w:t>3.7</w:t>
            </w:r>
          </w:p>
          <w:p w14:paraId="1EF9AFA0" w14:textId="713FDED0" w:rsidR="008E6846" w:rsidRDefault="008E6846">
            <w:r>
              <w:t>3.8</w:t>
            </w:r>
          </w:p>
          <w:p w14:paraId="5FE8002C" w14:textId="16E3C16F" w:rsidR="002D6DE5" w:rsidRDefault="002D6DE5">
            <w:r>
              <w:t>7.2</w:t>
            </w:r>
          </w:p>
        </w:tc>
        <w:tc>
          <w:tcPr>
            <w:tcW w:w="1069" w:type="dxa"/>
            <w:tcBorders>
              <w:top w:val="single" w:sz="4" w:space="0" w:color="auto"/>
              <w:left w:val="single" w:sz="4" w:space="0" w:color="auto"/>
              <w:bottom w:val="single" w:sz="4" w:space="0" w:color="auto"/>
              <w:right w:val="single" w:sz="4" w:space="0" w:color="auto"/>
            </w:tcBorders>
            <w:vAlign w:val="center"/>
          </w:tcPr>
          <w:p w14:paraId="7399713B" w14:textId="77777777" w:rsidR="002D6DE5" w:rsidRDefault="002D6DE5" w:rsidP="00325EA0">
            <w:r>
              <w:t>1.0 / 21</w:t>
            </w:r>
          </w:p>
          <w:p w14:paraId="658DB09E" w14:textId="77777777" w:rsidR="002D6DE5" w:rsidRDefault="002D6DE5" w:rsidP="00325EA0">
            <w:r>
              <w:t>1.0 / 16</w:t>
            </w:r>
          </w:p>
          <w:p w14:paraId="70C325F9" w14:textId="3A53CF25" w:rsidR="002D6DE5" w:rsidRDefault="002D6DE5" w:rsidP="00325EA0">
            <w:r>
              <w:t>1.0 / 3</w:t>
            </w:r>
          </w:p>
          <w:p w14:paraId="3C3E8267" w14:textId="2A2FA5C4" w:rsidR="008E6846" w:rsidRDefault="008E6846" w:rsidP="00325EA0">
            <w:r>
              <w:t>1.0 / 0</w:t>
            </w:r>
          </w:p>
          <w:p w14:paraId="625B8527" w14:textId="283CC0CE" w:rsidR="002D6DE5" w:rsidRDefault="002D6DE5" w:rsidP="00325EA0">
            <w:r>
              <w:t>1.0 / 26</w:t>
            </w:r>
          </w:p>
        </w:tc>
        <w:tc>
          <w:tcPr>
            <w:tcW w:w="5184" w:type="dxa"/>
            <w:tcBorders>
              <w:top w:val="single" w:sz="4" w:space="0" w:color="auto"/>
              <w:left w:val="single" w:sz="4" w:space="0" w:color="auto"/>
              <w:bottom w:val="single" w:sz="4" w:space="0" w:color="auto"/>
              <w:right w:val="single" w:sz="4" w:space="0" w:color="auto"/>
            </w:tcBorders>
            <w:vAlign w:val="center"/>
          </w:tcPr>
          <w:p w14:paraId="4A4C39FD" w14:textId="505B7C6A" w:rsidR="002D6DE5" w:rsidRDefault="00C5366B">
            <w:r>
              <w:t>Updated for NPRR</w:t>
            </w:r>
            <w:r w:rsidR="00441753">
              <w:t>1093</w:t>
            </w:r>
          </w:p>
          <w:p w14:paraId="193F8B29" w14:textId="02B53DA6" w:rsidR="002D6DE5" w:rsidRDefault="00C5366B">
            <w:r>
              <w:t>Updated for NPRR</w:t>
            </w:r>
            <w:r w:rsidR="00441753">
              <w:t>1093</w:t>
            </w:r>
          </w:p>
          <w:p w14:paraId="27A343D8" w14:textId="00F72CBE" w:rsidR="002D6DE5" w:rsidRDefault="00C5366B">
            <w:r>
              <w:t>Updated for NPR</w:t>
            </w:r>
            <w:r w:rsidR="00441753">
              <w:t>R1093</w:t>
            </w:r>
          </w:p>
          <w:p w14:paraId="257C3504" w14:textId="6A8F9D76" w:rsidR="008E6846" w:rsidRDefault="008E6846">
            <w:r>
              <w:t>New section for NPRR939 &amp; NOGRR191</w:t>
            </w:r>
          </w:p>
          <w:p w14:paraId="6C101BF5" w14:textId="3FECCD34" w:rsidR="002D6DE5" w:rsidRDefault="00C5366B">
            <w:r>
              <w:t>Updated for NPRR939, NPRR1093 &amp; NOGRR191</w:t>
            </w:r>
          </w:p>
        </w:tc>
        <w:tc>
          <w:tcPr>
            <w:tcW w:w="1800" w:type="dxa"/>
            <w:tcBorders>
              <w:top w:val="single" w:sz="4" w:space="0" w:color="auto"/>
              <w:left w:val="single" w:sz="4" w:space="0" w:color="auto"/>
              <w:bottom w:val="single" w:sz="4" w:space="0" w:color="auto"/>
              <w:right w:val="single" w:sz="4" w:space="0" w:color="auto"/>
            </w:tcBorders>
            <w:vAlign w:val="center"/>
          </w:tcPr>
          <w:p w14:paraId="410D6A55" w14:textId="3085D5A2" w:rsidR="002D6DE5" w:rsidRDefault="002D6DE5">
            <w:r>
              <w:t>May 26, 2022</w:t>
            </w:r>
          </w:p>
        </w:tc>
      </w:tr>
      <w:tr w:rsidR="00BC2FF5" w14:paraId="4DACC7F2"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8E16D3E" w14:textId="77777777" w:rsidR="00BC2FF5" w:rsidRDefault="00BC2FF5">
            <w:r>
              <w:t>3.3</w:t>
            </w:r>
          </w:p>
          <w:p w14:paraId="4DD8474C" w14:textId="77777777" w:rsidR="00BC2FF5" w:rsidRDefault="00BC2FF5"/>
          <w:p w14:paraId="14C362CC" w14:textId="610DAE23" w:rsidR="00BC2FF5" w:rsidRDefault="00BC2FF5">
            <w:r>
              <w:t>3.7</w:t>
            </w:r>
          </w:p>
        </w:tc>
        <w:tc>
          <w:tcPr>
            <w:tcW w:w="1069" w:type="dxa"/>
            <w:tcBorders>
              <w:top w:val="single" w:sz="4" w:space="0" w:color="auto"/>
              <w:left w:val="single" w:sz="4" w:space="0" w:color="auto"/>
              <w:bottom w:val="single" w:sz="4" w:space="0" w:color="auto"/>
              <w:right w:val="single" w:sz="4" w:space="0" w:color="auto"/>
            </w:tcBorders>
            <w:vAlign w:val="center"/>
          </w:tcPr>
          <w:p w14:paraId="33F875D7" w14:textId="77777777" w:rsidR="00BC2FF5" w:rsidRDefault="00BC2FF5" w:rsidP="00325EA0">
            <w:r>
              <w:t>1.0 / 22</w:t>
            </w:r>
          </w:p>
          <w:p w14:paraId="55EBF021" w14:textId="77777777" w:rsidR="00BC2FF5" w:rsidRDefault="00BC2FF5" w:rsidP="00325EA0"/>
          <w:p w14:paraId="26B1EAD4" w14:textId="0489D4F7" w:rsidR="00BC2FF5" w:rsidRDefault="00BC2FF5" w:rsidP="00325EA0">
            <w:r>
              <w:t>1.0 / 4</w:t>
            </w:r>
          </w:p>
        </w:tc>
        <w:tc>
          <w:tcPr>
            <w:tcW w:w="5184" w:type="dxa"/>
            <w:tcBorders>
              <w:top w:val="single" w:sz="4" w:space="0" w:color="auto"/>
              <w:left w:val="single" w:sz="4" w:space="0" w:color="auto"/>
              <w:bottom w:val="single" w:sz="4" w:space="0" w:color="auto"/>
              <w:right w:val="single" w:sz="4" w:space="0" w:color="auto"/>
            </w:tcBorders>
            <w:vAlign w:val="center"/>
          </w:tcPr>
          <w:p w14:paraId="4EBC6664" w14:textId="77777777" w:rsidR="00BC2FF5" w:rsidRDefault="00BC2FF5">
            <w:r>
              <w:t>Updated PRC &lt; 3200 &amp; Projected Ramp Available in 30min</w:t>
            </w:r>
          </w:p>
          <w:p w14:paraId="128A7BC5" w14:textId="40A4B6EA" w:rsidR="00BC2FF5" w:rsidRDefault="00BC2FF5">
            <w:r>
              <w:t>Updated Deploy Off-Line Non-Spin</w:t>
            </w:r>
          </w:p>
        </w:tc>
        <w:tc>
          <w:tcPr>
            <w:tcW w:w="1800" w:type="dxa"/>
            <w:tcBorders>
              <w:top w:val="single" w:sz="4" w:space="0" w:color="auto"/>
              <w:left w:val="single" w:sz="4" w:space="0" w:color="auto"/>
              <w:bottom w:val="single" w:sz="4" w:space="0" w:color="auto"/>
              <w:right w:val="single" w:sz="4" w:space="0" w:color="auto"/>
            </w:tcBorders>
            <w:vAlign w:val="center"/>
          </w:tcPr>
          <w:p w14:paraId="65BAE33F" w14:textId="6941A457" w:rsidR="00BC2FF5" w:rsidRDefault="00BC2FF5">
            <w:r>
              <w:t>July 1, 2022</w:t>
            </w:r>
          </w:p>
        </w:tc>
      </w:tr>
      <w:tr w:rsidR="008F3095" w14:paraId="25021C3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8855C83" w14:textId="41E9A148" w:rsidR="008F3095" w:rsidRDefault="008F3095">
            <w:r>
              <w:t>3.3</w:t>
            </w:r>
          </w:p>
        </w:tc>
        <w:tc>
          <w:tcPr>
            <w:tcW w:w="1069" w:type="dxa"/>
            <w:tcBorders>
              <w:top w:val="single" w:sz="4" w:space="0" w:color="auto"/>
              <w:left w:val="single" w:sz="4" w:space="0" w:color="auto"/>
              <w:bottom w:val="single" w:sz="4" w:space="0" w:color="auto"/>
              <w:right w:val="single" w:sz="4" w:space="0" w:color="auto"/>
            </w:tcBorders>
            <w:vAlign w:val="center"/>
          </w:tcPr>
          <w:p w14:paraId="6F3ADFEF" w14:textId="0CE6D2B5" w:rsidR="008F3095" w:rsidRDefault="008F3095" w:rsidP="00325EA0">
            <w:r>
              <w:t>1.0 / 23</w:t>
            </w:r>
          </w:p>
        </w:tc>
        <w:tc>
          <w:tcPr>
            <w:tcW w:w="5184" w:type="dxa"/>
            <w:tcBorders>
              <w:top w:val="single" w:sz="4" w:space="0" w:color="auto"/>
              <w:left w:val="single" w:sz="4" w:space="0" w:color="auto"/>
              <w:bottom w:val="single" w:sz="4" w:space="0" w:color="auto"/>
              <w:right w:val="single" w:sz="4" w:space="0" w:color="auto"/>
            </w:tcBorders>
            <w:vAlign w:val="center"/>
          </w:tcPr>
          <w:p w14:paraId="40ADC591" w14:textId="4A000533" w:rsidR="008F3095" w:rsidRDefault="008F3095">
            <w:r>
              <w:t>Updated PRC &lt; 3200 MW and Advisory</w:t>
            </w:r>
          </w:p>
        </w:tc>
        <w:tc>
          <w:tcPr>
            <w:tcW w:w="1800" w:type="dxa"/>
            <w:tcBorders>
              <w:top w:val="single" w:sz="4" w:space="0" w:color="auto"/>
              <w:left w:val="single" w:sz="4" w:space="0" w:color="auto"/>
              <w:bottom w:val="single" w:sz="4" w:space="0" w:color="auto"/>
              <w:right w:val="single" w:sz="4" w:space="0" w:color="auto"/>
            </w:tcBorders>
            <w:vAlign w:val="center"/>
          </w:tcPr>
          <w:p w14:paraId="65811B53" w14:textId="094CCC0C" w:rsidR="008F3095" w:rsidRDefault="008F3095">
            <w:r>
              <w:t>July 29, 2022</w:t>
            </w:r>
          </w:p>
        </w:tc>
      </w:tr>
      <w:tr w:rsidR="00CB53D2" w14:paraId="5E1D0899"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9E5DD0F" w14:textId="2B84127C" w:rsidR="00435E6F" w:rsidRDefault="00435E6F">
            <w:r>
              <w:t>3.1</w:t>
            </w:r>
          </w:p>
          <w:p w14:paraId="04C5EA47" w14:textId="7673C811" w:rsidR="00821B4A" w:rsidRDefault="00821B4A">
            <w:r>
              <w:t>3.9</w:t>
            </w:r>
          </w:p>
          <w:p w14:paraId="52CF1C66" w14:textId="2875F2D5" w:rsidR="00821B4A" w:rsidRDefault="00821B4A">
            <w:r>
              <w:t>3.10</w:t>
            </w:r>
          </w:p>
          <w:p w14:paraId="7A31CD05" w14:textId="3D06D353" w:rsidR="00CB53D2" w:rsidRDefault="00852340">
            <w:r>
              <w:t>7.2</w:t>
            </w:r>
          </w:p>
        </w:tc>
        <w:tc>
          <w:tcPr>
            <w:tcW w:w="1069" w:type="dxa"/>
            <w:tcBorders>
              <w:top w:val="single" w:sz="4" w:space="0" w:color="auto"/>
              <w:left w:val="single" w:sz="4" w:space="0" w:color="auto"/>
              <w:bottom w:val="single" w:sz="4" w:space="0" w:color="auto"/>
              <w:right w:val="single" w:sz="4" w:space="0" w:color="auto"/>
            </w:tcBorders>
            <w:vAlign w:val="center"/>
          </w:tcPr>
          <w:p w14:paraId="3499130A" w14:textId="4FF197C4" w:rsidR="00435E6F" w:rsidRDefault="00435E6F" w:rsidP="00325EA0">
            <w:r>
              <w:t>1.0 / 13</w:t>
            </w:r>
          </w:p>
          <w:p w14:paraId="02581180" w14:textId="02E7FC32" w:rsidR="00821B4A" w:rsidRDefault="00821B4A" w:rsidP="00325EA0">
            <w:r>
              <w:t>1.0 / 0</w:t>
            </w:r>
          </w:p>
          <w:p w14:paraId="39A3583B" w14:textId="0E74C6B1" w:rsidR="00821B4A" w:rsidRDefault="00821B4A" w:rsidP="00325EA0">
            <w:r>
              <w:t>1.0 / 5</w:t>
            </w:r>
          </w:p>
          <w:p w14:paraId="6393441B" w14:textId="04A477EB" w:rsidR="00CB53D2" w:rsidRDefault="00852340" w:rsidP="00325EA0">
            <w:r>
              <w:t>1.0 / 27</w:t>
            </w:r>
          </w:p>
        </w:tc>
        <w:tc>
          <w:tcPr>
            <w:tcW w:w="5184" w:type="dxa"/>
            <w:tcBorders>
              <w:top w:val="single" w:sz="4" w:space="0" w:color="auto"/>
              <w:left w:val="single" w:sz="4" w:space="0" w:color="auto"/>
              <w:bottom w:val="single" w:sz="4" w:space="0" w:color="auto"/>
              <w:right w:val="single" w:sz="4" w:space="0" w:color="auto"/>
            </w:tcBorders>
            <w:vAlign w:val="center"/>
          </w:tcPr>
          <w:p w14:paraId="0CFFE126" w14:textId="30F72335" w:rsidR="00435E6F" w:rsidRDefault="00435E6F">
            <w:r>
              <w:t>Updated reference displays</w:t>
            </w:r>
          </w:p>
          <w:p w14:paraId="140E76DB" w14:textId="26A8D4D8" w:rsidR="00821B4A" w:rsidRDefault="00821B4A">
            <w:r>
              <w:t>Added new Deploying FFR</w:t>
            </w:r>
          </w:p>
          <w:p w14:paraId="35EA5E1E" w14:textId="4F8A4F11" w:rsidR="00821B4A" w:rsidRDefault="00821B4A">
            <w:r>
              <w:t>Created 3.10 and moved old 3.9 to 3.10</w:t>
            </w:r>
          </w:p>
          <w:p w14:paraId="23A8B36D" w14:textId="6D19AC9C" w:rsidR="00CB53D2" w:rsidRDefault="00852340">
            <w:r>
              <w:t>Added ESR</w:t>
            </w:r>
          </w:p>
        </w:tc>
        <w:tc>
          <w:tcPr>
            <w:tcW w:w="1800" w:type="dxa"/>
            <w:tcBorders>
              <w:top w:val="single" w:sz="4" w:space="0" w:color="auto"/>
              <w:left w:val="single" w:sz="4" w:space="0" w:color="auto"/>
              <w:bottom w:val="single" w:sz="4" w:space="0" w:color="auto"/>
              <w:right w:val="single" w:sz="4" w:space="0" w:color="auto"/>
            </w:tcBorders>
            <w:vAlign w:val="center"/>
          </w:tcPr>
          <w:p w14:paraId="19F81A7E" w14:textId="05FBF91D" w:rsidR="00CB53D2" w:rsidRDefault="00852340">
            <w:r>
              <w:t>October 7, 2022</w:t>
            </w:r>
          </w:p>
        </w:tc>
      </w:tr>
      <w:tr w:rsidR="00F50D87" w14:paraId="7EFFC3E2"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FD300D1" w14:textId="41ABBD13" w:rsidR="00F50D87" w:rsidRDefault="00F50D87">
            <w:r>
              <w:t>3.9</w:t>
            </w:r>
          </w:p>
        </w:tc>
        <w:tc>
          <w:tcPr>
            <w:tcW w:w="1069" w:type="dxa"/>
            <w:tcBorders>
              <w:top w:val="single" w:sz="4" w:space="0" w:color="auto"/>
              <w:left w:val="single" w:sz="4" w:space="0" w:color="auto"/>
              <w:bottom w:val="single" w:sz="4" w:space="0" w:color="auto"/>
              <w:right w:val="single" w:sz="4" w:space="0" w:color="auto"/>
            </w:tcBorders>
            <w:vAlign w:val="center"/>
          </w:tcPr>
          <w:p w14:paraId="5CD35EA4" w14:textId="32EF2541" w:rsidR="00F50D87" w:rsidRDefault="00F50D87" w:rsidP="00325EA0">
            <w:r>
              <w:t>1.0 / 1</w:t>
            </w:r>
          </w:p>
        </w:tc>
        <w:tc>
          <w:tcPr>
            <w:tcW w:w="5184" w:type="dxa"/>
            <w:tcBorders>
              <w:top w:val="single" w:sz="4" w:space="0" w:color="auto"/>
              <w:left w:val="single" w:sz="4" w:space="0" w:color="auto"/>
              <w:bottom w:val="single" w:sz="4" w:space="0" w:color="auto"/>
              <w:right w:val="single" w:sz="4" w:space="0" w:color="auto"/>
            </w:tcBorders>
            <w:vAlign w:val="center"/>
          </w:tcPr>
          <w:p w14:paraId="33E29837" w14:textId="5E448994" w:rsidR="00F50D87" w:rsidRDefault="00F50D87">
            <w:r>
              <w:t>Updated steps</w:t>
            </w:r>
          </w:p>
        </w:tc>
        <w:tc>
          <w:tcPr>
            <w:tcW w:w="1800" w:type="dxa"/>
            <w:tcBorders>
              <w:top w:val="single" w:sz="4" w:space="0" w:color="auto"/>
              <w:left w:val="single" w:sz="4" w:space="0" w:color="auto"/>
              <w:bottom w:val="single" w:sz="4" w:space="0" w:color="auto"/>
              <w:right w:val="single" w:sz="4" w:space="0" w:color="auto"/>
            </w:tcBorders>
            <w:vAlign w:val="center"/>
          </w:tcPr>
          <w:p w14:paraId="16F63945" w14:textId="25A0E2DB" w:rsidR="00F50D87" w:rsidRDefault="00F50D87">
            <w:r>
              <w:t>November 2, 2022</w:t>
            </w:r>
          </w:p>
        </w:tc>
      </w:tr>
      <w:tr w:rsidR="00987A03" w14:paraId="07091EF2"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AAF3703" w14:textId="624499AC" w:rsidR="00987A03" w:rsidRDefault="00987A03">
            <w:r>
              <w:t>3.3</w:t>
            </w:r>
          </w:p>
          <w:p w14:paraId="7CC83F96" w14:textId="293C511C" w:rsidR="00433CA1" w:rsidRDefault="00433CA1"/>
          <w:p w14:paraId="0A005D24" w14:textId="77777777" w:rsidR="00433CA1" w:rsidRDefault="00433CA1"/>
          <w:p w14:paraId="67B26D93" w14:textId="208433C2" w:rsidR="00D91A4B" w:rsidRDefault="00D91A4B">
            <w:r>
              <w:t>3.11</w:t>
            </w:r>
          </w:p>
          <w:p w14:paraId="2EF62B24" w14:textId="3E5F43A2" w:rsidR="00433CA1" w:rsidRDefault="00433CA1">
            <w:r>
              <w:t>7.2</w:t>
            </w:r>
          </w:p>
          <w:p w14:paraId="40A5DCCD" w14:textId="705CB0C3" w:rsidR="00433CA1" w:rsidRDefault="00433CA1"/>
        </w:tc>
        <w:tc>
          <w:tcPr>
            <w:tcW w:w="1069" w:type="dxa"/>
            <w:tcBorders>
              <w:top w:val="single" w:sz="4" w:space="0" w:color="auto"/>
              <w:left w:val="single" w:sz="4" w:space="0" w:color="auto"/>
              <w:bottom w:val="single" w:sz="4" w:space="0" w:color="auto"/>
              <w:right w:val="single" w:sz="4" w:space="0" w:color="auto"/>
            </w:tcBorders>
            <w:vAlign w:val="center"/>
          </w:tcPr>
          <w:p w14:paraId="544F3682" w14:textId="623F5625" w:rsidR="00987A03" w:rsidRDefault="00987A03" w:rsidP="00325EA0">
            <w:r>
              <w:t xml:space="preserve">1.0 / </w:t>
            </w:r>
            <w:r w:rsidR="00433CA1">
              <w:t>2</w:t>
            </w:r>
            <w:r>
              <w:t>4</w:t>
            </w:r>
          </w:p>
          <w:p w14:paraId="32D8BAF5" w14:textId="5F077748" w:rsidR="00433CA1" w:rsidRDefault="00433CA1" w:rsidP="00325EA0"/>
          <w:p w14:paraId="3C77FD7E" w14:textId="77777777" w:rsidR="00433CA1" w:rsidRDefault="00433CA1" w:rsidP="00325EA0"/>
          <w:p w14:paraId="2D5C0602" w14:textId="35B9B698" w:rsidR="00D91A4B" w:rsidRDefault="004D1ECA" w:rsidP="00325EA0">
            <w:r>
              <w:t>1.0 / 0</w:t>
            </w:r>
          </w:p>
          <w:p w14:paraId="0970A542" w14:textId="6C5C55FF" w:rsidR="00433CA1" w:rsidRDefault="00433CA1" w:rsidP="00325EA0">
            <w:r>
              <w:t>1.0 / 28</w:t>
            </w:r>
          </w:p>
          <w:p w14:paraId="36148894" w14:textId="70EB2ED5" w:rsidR="00433CA1" w:rsidRDefault="00433CA1" w:rsidP="00325EA0"/>
        </w:tc>
        <w:tc>
          <w:tcPr>
            <w:tcW w:w="5184" w:type="dxa"/>
            <w:tcBorders>
              <w:top w:val="single" w:sz="4" w:space="0" w:color="auto"/>
              <w:left w:val="single" w:sz="4" w:space="0" w:color="auto"/>
              <w:bottom w:val="single" w:sz="4" w:space="0" w:color="auto"/>
              <w:right w:val="single" w:sz="4" w:space="0" w:color="auto"/>
            </w:tcBorders>
            <w:vAlign w:val="center"/>
          </w:tcPr>
          <w:p w14:paraId="655027E8" w14:textId="58605C60" w:rsidR="00987A03" w:rsidRDefault="00987A03">
            <w:r>
              <w:t xml:space="preserve">Added </w:t>
            </w:r>
            <w:r w:rsidR="00433CA1">
              <w:t>M</w:t>
            </w:r>
            <w:r>
              <w:t xml:space="preserve">edia </w:t>
            </w:r>
            <w:r w:rsidR="00433CA1">
              <w:t>A</w:t>
            </w:r>
            <w:r>
              <w:t>ppeal step</w:t>
            </w:r>
          </w:p>
          <w:p w14:paraId="18ABE67B" w14:textId="23CF4964" w:rsidR="00433CA1" w:rsidRDefault="00433CA1">
            <w:r>
              <w:t>Added Large Load Curtailment Program step and updated steps</w:t>
            </w:r>
          </w:p>
          <w:p w14:paraId="1E3F5C9C" w14:textId="6E3CE1A9" w:rsidR="00D91A4B" w:rsidRDefault="004D1ECA">
            <w:r>
              <w:t>Added Unannounced E</w:t>
            </w:r>
            <w:r w:rsidR="00944C66">
              <w:t>SR</w:t>
            </w:r>
            <w:r>
              <w:t xml:space="preserve"> Testing</w:t>
            </w:r>
          </w:p>
          <w:p w14:paraId="32292E8A" w14:textId="4322846F" w:rsidR="00433CA1" w:rsidRDefault="00433CA1">
            <w:r>
              <w:t>Updated TCEQ and added Media Appeal step</w:t>
            </w:r>
          </w:p>
          <w:p w14:paraId="4CC86304" w14:textId="47520F7E" w:rsidR="00433CA1" w:rsidRDefault="00433CA1">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3E8B74B5" w14:textId="4263D546" w:rsidR="00987A03" w:rsidRDefault="00AB5301">
            <w:r>
              <w:t>December 30, 2022</w:t>
            </w:r>
          </w:p>
        </w:tc>
      </w:tr>
      <w:tr w:rsidR="00CB1430" w14:paraId="6DE7E7F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9597EB8" w14:textId="6CAA7171" w:rsidR="00CB1430" w:rsidRDefault="00CB1430">
            <w:r>
              <w:t>6.1</w:t>
            </w:r>
          </w:p>
        </w:tc>
        <w:tc>
          <w:tcPr>
            <w:tcW w:w="1069" w:type="dxa"/>
            <w:tcBorders>
              <w:top w:val="single" w:sz="4" w:space="0" w:color="auto"/>
              <w:left w:val="single" w:sz="4" w:space="0" w:color="auto"/>
              <w:bottom w:val="single" w:sz="4" w:space="0" w:color="auto"/>
              <w:right w:val="single" w:sz="4" w:space="0" w:color="auto"/>
            </w:tcBorders>
            <w:vAlign w:val="center"/>
          </w:tcPr>
          <w:p w14:paraId="495F05F3" w14:textId="69EF6515" w:rsidR="00CB1430" w:rsidRDefault="00CB1430" w:rsidP="00325EA0">
            <w:r>
              <w:t>1.0 / 12</w:t>
            </w:r>
          </w:p>
        </w:tc>
        <w:tc>
          <w:tcPr>
            <w:tcW w:w="5184" w:type="dxa"/>
            <w:tcBorders>
              <w:top w:val="single" w:sz="4" w:space="0" w:color="auto"/>
              <w:left w:val="single" w:sz="4" w:space="0" w:color="auto"/>
              <w:bottom w:val="single" w:sz="4" w:space="0" w:color="auto"/>
              <w:right w:val="single" w:sz="4" w:space="0" w:color="auto"/>
            </w:tcBorders>
            <w:vAlign w:val="center"/>
          </w:tcPr>
          <w:p w14:paraId="5D742274" w14:textId="4308A9A2" w:rsidR="00CB1430" w:rsidRDefault="00CB1430">
            <w:r>
              <w:t xml:space="preserve">Added </w:t>
            </w:r>
            <w:r w:rsidR="00D23AD9">
              <w:t>e</w:t>
            </w:r>
            <w:r>
              <w:t>mail</w:t>
            </w:r>
            <w:r w:rsidR="00B10D8B">
              <w:t xml:space="preserve"> address</w:t>
            </w:r>
            <w:r>
              <w:t xml:space="preserve"> to </w:t>
            </w:r>
            <w:r w:rsidR="00D23AD9">
              <w:t>p</w:t>
            </w:r>
            <w:r>
              <w:t>osting</w:t>
            </w:r>
          </w:p>
        </w:tc>
        <w:tc>
          <w:tcPr>
            <w:tcW w:w="1800" w:type="dxa"/>
            <w:tcBorders>
              <w:top w:val="single" w:sz="4" w:space="0" w:color="auto"/>
              <w:left w:val="single" w:sz="4" w:space="0" w:color="auto"/>
              <w:bottom w:val="single" w:sz="4" w:space="0" w:color="auto"/>
              <w:right w:val="single" w:sz="4" w:space="0" w:color="auto"/>
            </w:tcBorders>
            <w:vAlign w:val="center"/>
          </w:tcPr>
          <w:p w14:paraId="4B5A9A8D" w14:textId="7579F8F1" w:rsidR="00CB1430" w:rsidRDefault="00CB1430">
            <w:r>
              <w:t>April 28, 2023</w:t>
            </w:r>
          </w:p>
        </w:tc>
      </w:tr>
      <w:tr w:rsidR="009571BF" w14:paraId="2089B4F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5E97FF30" w14:textId="598A5BFE" w:rsidR="009571BF" w:rsidRDefault="009571BF">
            <w:r>
              <w:t>1.1</w:t>
            </w:r>
          </w:p>
          <w:p w14:paraId="5F5D015D" w14:textId="77777777" w:rsidR="00F5517D" w:rsidRDefault="00F5517D">
            <w:r>
              <w:t>3.8</w:t>
            </w:r>
          </w:p>
          <w:p w14:paraId="55DC4DAA" w14:textId="77777777" w:rsidR="00F5517D" w:rsidRDefault="00F5517D">
            <w:r>
              <w:t>5.1</w:t>
            </w:r>
          </w:p>
          <w:p w14:paraId="3CF1B76C" w14:textId="1CE327BD" w:rsidR="00F5517D" w:rsidRDefault="00F5517D">
            <w:r>
              <w:t>7.2</w:t>
            </w:r>
          </w:p>
        </w:tc>
        <w:tc>
          <w:tcPr>
            <w:tcW w:w="1069" w:type="dxa"/>
            <w:tcBorders>
              <w:top w:val="single" w:sz="4" w:space="0" w:color="auto"/>
              <w:left w:val="single" w:sz="4" w:space="0" w:color="auto"/>
              <w:bottom w:val="single" w:sz="4" w:space="0" w:color="auto"/>
              <w:right w:val="single" w:sz="4" w:space="0" w:color="auto"/>
            </w:tcBorders>
            <w:vAlign w:val="center"/>
          </w:tcPr>
          <w:p w14:paraId="26A71864" w14:textId="63FB6F93" w:rsidR="009571BF" w:rsidRDefault="009571BF" w:rsidP="00325EA0">
            <w:r>
              <w:t>1.0 / 3</w:t>
            </w:r>
          </w:p>
          <w:p w14:paraId="7654190D" w14:textId="77777777" w:rsidR="00F5517D" w:rsidRDefault="00F5517D" w:rsidP="00325EA0">
            <w:r>
              <w:t>1.0 / 1</w:t>
            </w:r>
          </w:p>
          <w:p w14:paraId="026F295B" w14:textId="77777777" w:rsidR="00F5517D" w:rsidRDefault="00F5517D" w:rsidP="00325EA0">
            <w:r>
              <w:t>1.0 / 31</w:t>
            </w:r>
          </w:p>
          <w:p w14:paraId="201688DF" w14:textId="66789603" w:rsidR="00F5517D" w:rsidRDefault="00F5517D" w:rsidP="00325EA0">
            <w:r>
              <w:t>1.0 / 29</w:t>
            </w:r>
          </w:p>
        </w:tc>
        <w:tc>
          <w:tcPr>
            <w:tcW w:w="5184" w:type="dxa"/>
            <w:tcBorders>
              <w:top w:val="single" w:sz="4" w:space="0" w:color="auto"/>
              <w:left w:val="single" w:sz="4" w:space="0" w:color="auto"/>
              <w:bottom w:val="single" w:sz="4" w:space="0" w:color="auto"/>
              <w:right w:val="single" w:sz="4" w:space="0" w:color="auto"/>
            </w:tcBorders>
            <w:vAlign w:val="center"/>
          </w:tcPr>
          <w:p w14:paraId="1C255F67" w14:textId="571FAA75" w:rsidR="009571BF" w:rsidRDefault="009571BF">
            <w:r>
              <w:t>Updated for NPRR865</w:t>
            </w:r>
          </w:p>
          <w:p w14:paraId="1DF79710" w14:textId="77777777" w:rsidR="009571BF" w:rsidRDefault="00F5517D">
            <w:r>
              <w:t>Updated for NPRR865</w:t>
            </w:r>
          </w:p>
          <w:p w14:paraId="4E707298" w14:textId="77777777" w:rsidR="00F5517D" w:rsidRDefault="00F5517D">
            <w:r>
              <w:t>Updated for NPRR865</w:t>
            </w:r>
          </w:p>
          <w:p w14:paraId="1B8D964D" w14:textId="43F7045F" w:rsidR="00F5517D" w:rsidRDefault="00F5517D">
            <w:r>
              <w:t>Updated for NPRR865</w:t>
            </w:r>
          </w:p>
        </w:tc>
        <w:tc>
          <w:tcPr>
            <w:tcW w:w="1800" w:type="dxa"/>
            <w:tcBorders>
              <w:top w:val="single" w:sz="4" w:space="0" w:color="auto"/>
              <w:left w:val="single" w:sz="4" w:space="0" w:color="auto"/>
              <w:bottom w:val="single" w:sz="4" w:space="0" w:color="auto"/>
              <w:right w:val="single" w:sz="4" w:space="0" w:color="auto"/>
            </w:tcBorders>
            <w:vAlign w:val="center"/>
          </w:tcPr>
          <w:p w14:paraId="21CBBFCC" w14:textId="10EED2F9" w:rsidR="009571BF" w:rsidRDefault="00F5517D">
            <w:r>
              <w:t>June 9, 2023</w:t>
            </w:r>
          </w:p>
        </w:tc>
      </w:tr>
      <w:tr w:rsidR="00A947E3" w14:paraId="2B21DDEE"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8B31245" w14:textId="2B98B7AD" w:rsidR="00A947E3" w:rsidRDefault="00A947E3" w:rsidP="00A947E3">
            <w:r>
              <w:t>7.2</w:t>
            </w:r>
          </w:p>
        </w:tc>
        <w:tc>
          <w:tcPr>
            <w:tcW w:w="1069" w:type="dxa"/>
            <w:tcBorders>
              <w:top w:val="single" w:sz="4" w:space="0" w:color="auto"/>
              <w:left w:val="single" w:sz="4" w:space="0" w:color="auto"/>
              <w:bottom w:val="single" w:sz="4" w:space="0" w:color="auto"/>
              <w:right w:val="single" w:sz="4" w:space="0" w:color="auto"/>
            </w:tcBorders>
            <w:vAlign w:val="center"/>
          </w:tcPr>
          <w:p w14:paraId="58D08A0D" w14:textId="1CCB2C56" w:rsidR="00A947E3" w:rsidRDefault="00A947E3" w:rsidP="00A947E3">
            <w:r>
              <w:t>1.0 / 30</w:t>
            </w:r>
          </w:p>
        </w:tc>
        <w:tc>
          <w:tcPr>
            <w:tcW w:w="5184" w:type="dxa"/>
            <w:tcBorders>
              <w:top w:val="single" w:sz="4" w:space="0" w:color="auto"/>
              <w:left w:val="single" w:sz="4" w:space="0" w:color="auto"/>
              <w:bottom w:val="single" w:sz="4" w:space="0" w:color="auto"/>
              <w:right w:val="single" w:sz="4" w:space="0" w:color="auto"/>
            </w:tcBorders>
            <w:vAlign w:val="center"/>
          </w:tcPr>
          <w:p w14:paraId="534CFC46" w14:textId="39709378" w:rsidR="00A947E3" w:rsidRDefault="00A947E3" w:rsidP="00A947E3">
            <w:r>
              <w:t>Updated For NPRR865</w:t>
            </w:r>
          </w:p>
        </w:tc>
        <w:tc>
          <w:tcPr>
            <w:tcW w:w="1800" w:type="dxa"/>
            <w:tcBorders>
              <w:top w:val="single" w:sz="4" w:space="0" w:color="auto"/>
              <w:left w:val="single" w:sz="4" w:space="0" w:color="auto"/>
              <w:bottom w:val="single" w:sz="4" w:space="0" w:color="auto"/>
              <w:right w:val="single" w:sz="4" w:space="0" w:color="auto"/>
            </w:tcBorders>
            <w:vAlign w:val="center"/>
          </w:tcPr>
          <w:p w14:paraId="4B76E451" w14:textId="2ED62D39" w:rsidR="00A947E3" w:rsidRDefault="00A947E3" w:rsidP="00A947E3">
            <w:r>
              <w:t>June 30, 2023</w:t>
            </w:r>
          </w:p>
        </w:tc>
      </w:tr>
      <w:tr w:rsidR="00A947E3" w14:paraId="4D199536"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C2593F0" w14:textId="77777777" w:rsidR="00A947E3" w:rsidRDefault="00A947E3" w:rsidP="00A947E3">
            <w:r>
              <w:t>6.1</w:t>
            </w:r>
          </w:p>
          <w:p w14:paraId="79E377FA" w14:textId="48A956F9" w:rsidR="00A947E3" w:rsidRDefault="00A947E3" w:rsidP="00A947E3">
            <w:r>
              <w:t>6.2</w:t>
            </w:r>
          </w:p>
        </w:tc>
        <w:tc>
          <w:tcPr>
            <w:tcW w:w="1069" w:type="dxa"/>
            <w:tcBorders>
              <w:top w:val="single" w:sz="4" w:space="0" w:color="auto"/>
              <w:left w:val="single" w:sz="4" w:space="0" w:color="auto"/>
              <w:bottom w:val="single" w:sz="4" w:space="0" w:color="auto"/>
              <w:right w:val="single" w:sz="4" w:space="0" w:color="auto"/>
            </w:tcBorders>
            <w:vAlign w:val="center"/>
          </w:tcPr>
          <w:p w14:paraId="4A5A6DE7" w14:textId="77777777" w:rsidR="00A947E3" w:rsidRDefault="00A947E3" w:rsidP="00A947E3">
            <w:r>
              <w:t>1.0 / 13</w:t>
            </w:r>
          </w:p>
          <w:p w14:paraId="267E9C72" w14:textId="0A3714BB" w:rsidR="00A947E3" w:rsidRDefault="00A947E3" w:rsidP="00A947E3">
            <w:r>
              <w:t>1.0 / 3</w:t>
            </w:r>
          </w:p>
        </w:tc>
        <w:tc>
          <w:tcPr>
            <w:tcW w:w="5184" w:type="dxa"/>
            <w:tcBorders>
              <w:top w:val="single" w:sz="4" w:space="0" w:color="auto"/>
              <w:left w:val="single" w:sz="4" w:space="0" w:color="auto"/>
              <w:bottom w:val="single" w:sz="4" w:space="0" w:color="auto"/>
              <w:right w:val="single" w:sz="4" w:space="0" w:color="auto"/>
            </w:tcBorders>
            <w:vAlign w:val="center"/>
          </w:tcPr>
          <w:p w14:paraId="54AB72A0" w14:textId="77777777" w:rsidR="00A947E3" w:rsidRDefault="00A947E3" w:rsidP="00A947E3">
            <w:r>
              <w:t>Updated Forced Outages and Forced Derates</w:t>
            </w:r>
          </w:p>
          <w:p w14:paraId="6244872C" w14:textId="505954E5" w:rsidR="00A947E3" w:rsidRDefault="00A947E3" w:rsidP="00A947E3">
            <w:r>
              <w:t>Updated step 1</w:t>
            </w:r>
          </w:p>
        </w:tc>
        <w:tc>
          <w:tcPr>
            <w:tcW w:w="1800" w:type="dxa"/>
            <w:tcBorders>
              <w:top w:val="single" w:sz="4" w:space="0" w:color="auto"/>
              <w:left w:val="single" w:sz="4" w:space="0" w:color="auto"/>
              <w:bottom w:val="single" w:sz="4" w:space="0" w:color="auto"/>
              <w:right w:val="single" w:sz="4" w:space="0" w:color="auto"/>
            </w:tcBorders>
            <w:vAlign w:val="center"/>
          </w:tcPr>
          <w:p w14:paraId="7A0280F1" w14:textId="6ADA6E4A" w:rsidR="00A947E3" w:rsidRDefault="00A947E3">
            <w:r>
              <w:t>September 1, 2023</w:t>
            </w:r>
          </w:p>
        </w:tc>
      </w:tr>
      <w:tr w:rsidR="007535D6" w14:paraId="3114676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4CDFD02" w14:textId="77777777" w:rsidR="007535D6" w:rsidRDefault="007535D6" w:rsidP="00A947E3">
            <w:r>
              <w:t>3.3</w:t>
            </w:r>
          </w:p>
          <w:p w14:paraId="481435C9" w14:textId="77777777" w:rsidR="007535D6" w:rsidRDefault="007535D6" w:rsidP="00A947E3">
            <w:r>
              <w:t>7.2</w:t>
            </w:r>
          </w:p>
          <w:p w14:paraId="6907025B" w14:textId="76727EBB" w:rsidR="007535D6" w:rsidRDefault="007535D6" w:rsidP="00A947E3">
            <w:r>
              <w:t>7.3</w:t>
            </w:r>
          </w:p>
        </w:tc>
        <w:tc>
          <w:tcPr>
            <w:tcW w:w="1069" w:type="dxa"/>
            <w:tcBorders>
              <w:top w:val="single" w:sz="4" w:space="0" w:color="auto"/>
              <w:left w:val="single" w:sz="4" w:space="0" w:color="auto"/>
              <w:bottom w:val="single" w:sz="4" w:space="0" w:color="auto"/>
              <w:right w:val="single" w:sz="4" w:space="0" w:color="auto"/>
            </w:tcBorders>
            <w:vAlign w:val="center"/>
          </w:tcPr>
          <w:p w14:paraId="2113CDAE" w14:textId="77777777" w:rsidR="007535D6" w:rsidRDefault="007535D6" w:rsidP="00A947E3">
            <w:r>
              <w:t>1.0 / 25</w:t>
            </w:r>
          </w:p>
          <w:p w14:paraId="3A5688ED" w14:textId="77777777" w:rsidR="007535D6" w:rsidRDefault="007535D6" w:rsidP="00A947E3">
            <w:r>
              <w:t>1.0 / 31</w:t>
            </w:r>
          </w:p>
          <w:p w14:paraId="4CF23A58" w14:textId="018BD4AC" w:rsidR="007535D6" w:rsidRDefault="007535D6" w:rsidP="00A947E3">
            <w:r>
              <w:t>1.0 / 23</w:t>
            </w:r>
          </w:p>
        </w:tc>
        <w:tc>
          <w:tcPr>
            <w:tcW w:w="5184" w:type="dxa"/>
            <w:tcBorders>
              <w:top w:val="single" w:sz="4" w:space="0" w:color="auto"/>
              <w:left w:val="single" w:sz="4" w:space="0" w:color="auto"/>
              <w:bottom w:val="single" w:sz="4" w:space="0" w:color="auto"/>
              <w:right w:val="single" w:sz="4" w:space="0" w:color="auto"/>
            </w:tcBorders>
            <w:vAlign w:val="center"/>
          </w:tcPr>
          <w:p w14:paraId="3D14B0FB" w14:textId="77777777" w:rsidR="007535D6" w:rsidRDefault="007535D6" w:rsidP="00A947E3">
            <w:r>
              <w:t>Updated for NPRR1176</w:t>
            </w:r>
          </w:p>
          <w:p w14:paraId="2A8546B6" w14:textId="77777777" w:rsidR="007535D6" w:rsidRDefault="007535D6" w:rsidP="00A947E3">
            <w:r>
              <w:t>Updated for NPRR1176</w:t>
            </w:r>
          </w:p>
          <w:p w14:paraId="03B52148" w14:textId="0B8431F1" w:rsidR="007535D6" w:rsidRDefault="007535D6" w:rsidP="00A947E3">
            <w:r>
              <w:t>Updated for NPRR1176</w:t>
            </w:r>
          </w:p>
        </w:tc>
        <w:tc>
          <w:tcPr>
            <w:tcW w:w="1800" w:type="dxa"/>
            <w:tcBorders>
              <w:top w:val="single" w:sz="4" w:space="0" w:color="auto"/>
              <w:left w:val="single" w:sz="4" w:space="0" w:color="auto"/>
              <w:bottom w:val="single" w:sz="4" w:space="0" w:color="auto"/>
              <w:right w:val="single" w:sz="4" w:space="0" w:color="auto"/>
            </w:tcBorders>
            <w:vAlign w:val="center"/>
          </w:tcPr>
          <w:p w14:paraId="56CA7C6E" w14:textId="68A5DFB4" w:rsidR="007535D6" w:rsidRDefault="007535D6">
            <w:r>
              <w:t>November 1, 2023</w:t>
            </w:r>
          </w:p>
        </w:tc>
      </w:tr>
      <w:tr w:rsidR="002F6EAC" w14:paraId="6927D01E"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CC60D14" w14:textId="2B28F136" w:rsidR="002F6EAC" w:rsidRDefault="002F6EAC" w:rsidP="00A947E3">
            <w:r>
              <w:t>3.3</w:t>
            </w:r>
          </w:p>
        </w:tc>
        <w:tc>
          <w:tcPr>
            <w:tcW w:w="1069" w:type="dxa"/>
            <w:tcBorders>
              <w:top w:val="single" w:sz="4" w:space="0" w:color="auto"/>
              <w:left w:val="single" w:sz="4" w:space="0" w:color="auto"/>
              <w:bottom w:val="single" w:sz="4" w:space="0" w:color="auto"/>
              <w:right w:val="single" w:sz="4" w:space="0" w:color="auto"/>
            </w:tcBorders>
            <w:vAlign w:val="center"/>
          </w:tcPr>
          <w:p w14:paraId="44F08704" w14:textId="6F2272D0" w:rsidR="002F6EAC" w:rsidRDefault="002F6EAC" w:rsidP="00A947E3">
            <w:r>
              <w:t>1.0 / 26</w:t>
            </w:r>
          </w:p>
        </w:tc>
        <w:tc>
          <w:tcPr>
            <w:tcW w:w="5184" w:type="dxa"/>
            <w:tcBorders>
              <w:top w:val="single" w:sz="4" w:space="0" w:color="auto"/>
              <w:left w:val="single" w:sz="4" w:space="0" w:color="auto"/>
              <w:bottom w:val="single" w:sz="4" w:space="0" w:color="auto"/>
              <w:right w:val="single" w:sz="4" w:space="0" w:color="auto"/>
            </w:tcBorders>
            <w:vAlign w:val="center"/>
          </w:tcPr>
          <w:p w14:paraId="0F577CC1" w14:textId="77777777" w:rsidR="002F6EAC" w:rsidRDefault="002F6EAC" w:rsidP="00A947E3">
            <w:r>
              <w:t>Updated Typical Script Posting</w:t>
            </w:r>
          </w:p>
          <w:p w14:paraId="5A787A9F" w14:textId="1F092CF6" w:rsidR="00241996" w:rsidRDefault="00241996" w:rsidP="00A947E3">
            <w:r>
              <w:t>Removed Typical Spript ERS 30/10/WS</w:t>
            </w:r>
          </w:p>
        </w:tc>
        <w:tc>
          <w:tcPr>
            <w:tcW w:w="1800" w:type="dxa"/>
            <w:tcBorders>
              <w:top w:val="single" w:sz="4" w:space="0" w:color="auto"/>
              <w:left w:val="single" w:sz="4" w:space="0" w:color="auto"/>
              <w:bottom w:val="single" w:sz="4" w:space="0" w:color="auto"/>
              <w:right w:val="single" w:sz="4" w:space="0" w:color="auto"/>
            </w:tcBorders>
            <w:vAlign w:val="center"/>
          </w:tcPr>
          <w:p w14:paraId="5B04FB41" w14:textId="14C52429" w:rsidR="002F6EAC" w:rsidRDefault="002F6EAC">
            <w:r>
              <w:t>November 9, 2023</w:t>
            </w:r>
          </w:p>
        </w:tc>
      </w:tr>
      <w:tr w:rsidR="003D37B5" w14:paraId="4E898772"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660C12B" w14:textId="77777777" w:rsidR="003D37B5" w:rsidRDefault="00BC5075" w:rsidP="00A947E3">
            <w:r>
              <w:t>3.3</w:t>
            </w:r>
          </w:p>
          <w:p w14:paraId="0B25CF17" w14:textId="1D94F3FC" w:rsidR="00BC5075" w:rsidRDefault="00BC5075" w:rsidP="00A947E3"/>
        </w:tc>
        <w:tc>
          <w:tcPr>
            <w:tcW w:w="1069" w:type="dxa"/>
            <w:tcBorders>
              <w:top w:val="single" w:sz="4" w:space="0" w:color="auto"/>
              <w:left w:val="single" w:sz="4" w:space="0" w:color="auto"/>
              <w:bottom w:val="single" w:sz="4" w:space="0" w:color="auto"/>
              <w:right w:val="single" w:sz="4" w:space="0" w:color="auto"/>
            </w:tcBorders>
            <w:vAlign w:val="center"/>
          </w:tcPr>
          <w:p w14:paraId="24400376" w14:textId="46D18C13" w:rsidR="003D37B5" w:rsidRDefault="00BC5075" w:rsidP="00186273">
            <w:pPr>
              <w:pStyle w:val="ListParagraph"/>
              <w:numPr>
                <w:ilvl w:val="0"/>
                <w:numId w:val="125"/>
              </w:numPr>
            </w:pPr>
            <w:r>
              <w:t>/ 27</w:t>
            </w:r>
          </w:p>
          <w:p w14:paraId="448655C2" w14:textId="16931958" w:rsidR="00BC5075" w:rsidRDefault="00BC5075" w:rsidP="00186273">
            <w:pPr>
              <w:pStyle w:val="ListParagraph"/>
              <w:ind w:left="360"/>
            </w:pPr>
          </w:p>
        </w:tc>
        <w:tc>
          <w:tcPr>
            <w:tcW w:w="5184" w:type="dxa"/>
            <w:tcBorders>
              <w:top w:val="single" w:sz="4" w:space="0" w:color="auto"/>
              <w:left w:val="single" w:sz="4" w:space="0" w:color="auto"/>
              <w:bottom w:val="single" w:sz="4" w:space="0" w:color="auto"/>
              <w:right w:val="single" w:sz="4" w:space="0" w:color="auto"/>
            </w:tcBorders>
            <w:vAlign w:val="center"/>
          </w:tcPr>
          <w:p w14:paraId="5B111C7E" w14:textId="51E53660" w:rsidR="00186273" w:rsidRDefault="00186273" w:rsidP="00A947E3">
            <w:r>
              <w:t>Updated the NSRS Deployment trigger</w:t>
            </w:r>
          </w:p>
          <w:p w14:paraId="7094DA5A" w14:textId="278A082F" w:rsidR="00BC5075" w:rsidRPr="00186273" w:rsidRDefault="003D37B5" w:rsidP="00A947E3">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19899799" w14:textId="360A1200" w:rsidR="003D37B5" w:rsidRDefault="003D37B5">
            <w:r>
              <w:t>December 29, 2023</w:t>
            </w:r>
          </w:p>
        </w:tc>
      </w:tr>
      <w:tr w:rsidR="000C4C8E" w14:paraId="0C2A4670"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02C2B82" w14:textId="77777777" w:rsidR="000C4C8E" w:rsidRDefault="000C4C8E" w:rsidP="00A947E3">
            <w:r>
              <w:t>3.5</w:t>
            </w:r>
          </w:p>
          <w:p w14:paraId="73D9040B" w14:textId="77777777" w:rsidR="00136B02" w:rsidRDefault="00136B02" w:rsidP="00A947E3"/>
          <w:p w14:paraId="0A679682" w14:textId="1FDE7C2C" w:rsidR="00136B02" w:rsidRDefault="00136B02" w:rsidP="00A947E3"/>
        </w:tc>
        <w:tc>
          <w:tcPr>
            <w:tcW w:w="1069" w:type="dxa"/>
            <w:tcBorders>
              <w:top w:val="single" w:sz="4" w:space="0" w:color="auto"/>
              <w:left w:val="single" w:sz="4" w:space="0" w:color="auto"/>
              <w:bottom w:val="single" w:sz="4" w:space="0" w:color="auto"/>
              <w:right w:val="single" w:sz="4" w:space="0" w:color="auto"/>
            </w:tcBorders>
            <w:vAlign w:val="center"/>
          </w:tcPr>
          <w:p w14:paraId="0B212C44" w14:textId="77777777" w:rsidR="000C4C8E" w:rsidRDefault="000C4C8E" w:rsidP="000C4C8E">
            <w:r>
              <w:t>1.0 / 17</w:t>
            </w:r>
          </w:p>
          <w:p w14:paraId="7B815F8C" w14:textId="77777777" w:rsidR="00136B02" w:rsidRDefault="00136B02" w:rsidP="000C4C8E"/>
          <w:p w14:paraId="4305A50F" w14:textId="7EAADD23" w:rsidR="00136B02" w:rsidRDefault="00136B02" w:rsidP="000C4C8E"/>
        </w:tc>
        <w:tc>
          <w:tcPr>
            <w:tcW w:w="5184" w:type="dxa"/>
            <w:tcBorders>
              <w:top w:val="single" w:sz="4" w:space="0" w:color="auto"/>
              <w:left w:val="single" w:sz="4" w:space="0" w:color="auto"/>
              <w:bottom w:val="single" w:sz="4" w:space="0" w:color="auto"/>
              <w:right w:val="single" w:sz="4" w:space="0" w:color="auto"/>
            </w:tcBorders>
            <w:vAlign w:val="center"/>
          </w:tcPr>
          <w:p w14:paraId="3990D560" w14:textId="77777777" w:rsidR="000C4C8E" w:rsidRDefault="000C4C8E" w:rsidP="00A947E3">
            <w:r>
              <w:t>Added Log all action on N-H</w:t>
            </w:r>
          </w:p>
          <w:p w14:paraId="4696E00F" w14:textId="77777777" w:rsidR="000C4C8E" w:rsidRDefault="000C4C8E" w:rsidP="00A947E3">
            <w:r>
              <w:t>Added South Texas Export IROL</w:t>
            </w:r>
          </w:p>
          <w:p w14:paraId="4A9A1441" w14:textId="645A565A" w:rsidR="000C4C8E" w:rsidRDefault="000C4C8E" w:rsidP="00A947E3">
            <w:r>
              <w:t>Added South Texas Import IROL</w:t>
            </w:r>
          </w:p>
        </w:tc>
        <w:tc>
          <w:tcPr>
            <w:tcW w:w="1800" w:type="dxa"/>
            <w:tcBorders>
              <w:top w:val="single" w:sz="4" w:space="0" w:color="auto"/>
              <w:left w:val="single" w:sz="4" w:space="0" w:color="auto"/>
              <w:bottom w:val="single" w:sz="4" w:space="0" w:color="auto"/>
              <w:right w:val="single" w:sz="4" w:space="0" w:color="auto"/>
            </w:tcBorders>
            <w:vAlign w:val="center"/>
          </w:tcPr>
          <w:p w14:paraId="1407D95B" w14:textId="3B1FC7DC" w:rsidR="000C4C8E" w:rsidRDefault="000C4C8E">
            <w:r>
              <w:t>March 1, 2024</w:t>
            </w:r>
          </w:p>
        </w:tc>
      </w:tr>
      <w:tr w:rsidR="00B60163" w14:paraId="4A0CF49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69658DE" w14:textId="77777777" w:rsidR="00B60163" w:rsidRDefault="00B60163" w:rsidP="00A947E3">
            <w:r>
              <w:t>3.1</w:t>
            </w:r>
          </w:p>
          <w:p w14:paraId="2EF2582A" w14:textId="0526907A" w:rsidR="00634964" w:rsidRDefault="00634964" w:rsidP="00A947E3"/>
        </w:tc>
        <w:tc>
          <w:tcPr>
            <w:tcW w:w="1069" w:type="dxa"/>
            <w:tcBorders>
              <w:top w:val="single" w:sz="4" w:space="0" w:color="auto"/>
              <w:left w:val="single" w:sz="4" w:space="0" w:color="auto"/>
              <w:bottom w:val="single" w:sz="4" w:space="0" w:color="auto"/>
              <w:right w:val="single" w:sz="4" w:space="0" w:color="auto"/>
            </w:tcBorders>
            <w:vAlign w:val="center"/>
          </w:tcPr>
          <w:p w14:paraId="3E2984E1" w14:textId="77777777" w:rsidR="00B60163" w:rsidRDefault="00B60163" w:rsidP="000C4C8E">
            <w:r>
              <w:t>1.0 / 14</w:t>
            </w:r>
          </w:p>
          <w:p w14:paraId="222CFF5A" w14:textId="2A608202" w:rsidR="00634964" w:rsidRDefault="00634964" w:rsidP="000C4C8E"/>
        </w:tc>
        <w:tc>
          <w:tcPr>
            <w:tcW w:w="5184" w:type="dxa"/>
            <w:tcBorders>
              <w:top w:val="single" w:sz="4" w:space="0" w:color="auto"/>
              <w:left w:val="single" w:sz="4" w:space="0" w:color="auto"/>
              <w:bottom w:val="single" w:sz="4" w:space="0" w:color="auto"/>
              <w:right w:val="single" w:sz="4" w:space="0" w:color="auto"/>
            </w:tcBorders>
            <w:vAlign w:val="center"/>
          </w:tcPr>
          <w:p w14:paraId="334CED19" w14:textId="6CBBB537" w:rsidR="00B60163" w:rsidRDefault="00634964" w:rsidP="00A947E3">
            <w:r>
              <w:t>Updated Monitor QSE Ancillary Service Obligations</w:t>
            </w:r>
          </w:p>
        </w:tc>
        <w:tc>
          <w:tcPr>
            <w:tcW w:w="1800" w:type="dxa"/>
            <w:tcBorders>
              <w:top w:val="single" w:sz="4" w:space="0" w:color="auto"/>
              <w:left w:val="single" w:sz="4" w:space="0" w:color="auto"/>
              <w:bottom w:val="single" w:sz="4" w:space="0" w:color="auto"/>
              <w:right w:val="single" w:sz="4" w:space="0" w:color="auto"/>
            </w:tcBorders>
            <w:vAlign w:val="center"/>
          </w:tcPr>
          <w:p w14:paraId="2930A3E9" w14:textId="73A4F960" w:rsidR="00B60163" w:rsidRDefault="00B60163">
            <w:r>
              <w:t xml:space="preserve"> </w:t>
            </w:r>
            <w:r w:rsidR="00634964">
              <w:t>May 3</w:t>
            </w:r>
            <w:r w:rsidR="00407FDE">
              <w:t>1</w:t>
            </w:r>
            <w:r>
              <w:t>, 2024</w:t>
            </w:r>
          </w:p>
        </w:tc>
      </w:tr>
      <w:tr w:rsidR="008C0483" w14:paraId="78A7DEE5"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863C9A8" w14:textId="77777777" w:rsidR="008C0483" w:rsidRDefault="008C0483" w:rsidP="00A947E3">
            <w:r>
              <w:t>3.3</w:t>
            </w:r>
          </w:p>
          <w:p w14:paraId="1C70A479" w14:textId="77777777" w:rsidR="008C0483" w:rsidRDefault="008C0483" w:rsidP="00A947E3">
            <w:r>
              <w:t>7.2</w:t>
            </w:r>
          </w:p>
          <w:p w14:paraId="3FA70607" w14:textId="661CE1AB" w:rsidR="008C0483" w:rsidRDefault="008C0483" w:rsidP="00A947E3">
            <w:r>
              <w:t>7.3</w:t>
            </w:r>
          </w:p>
        </w:tc>
        <w:tc>
          <w:tcPr>
            <w:tcW w:w="1069" w:type="dxa"/>
            <w:tcBorders>
              <w:top w:val="single" w:sz="4" w:space="0" w:color="auto"/>
              <w:left w:val="single" w:sz="4" w:space="0" w:color="auto"/>
              <w:bottom w:val="single" w:sz="4" w:space="0" w:color="auto"/>
              <w:right w:val="single" w:sz="4" w:space="0" w:color="auto"/>
            </w:tcBorders>
            <w:vAlign w:val="center"/>
          </w:tcPr>
          <w:p w14:paraId="7BCCA6A5" w14:textId="77777777" w:rsidR="008C0483" w:rsidRDefault="008C0483" w:rsidP="000C4C8E">
            <w:r>
              <w:t>1.0 / 28</w:t>
            </w:r>
          </w:p>
          <w:p w14:paraId="67BF7E55" w14:textId="77777777" w:rsidR="008C0483" w:rsidRDefault="008C0483" w:rsidP="000C4C8E">
            <w:r>
              <w:t>1.0 / 32</w:t>
            </w:r>
          </w:p>
          <w:p w14:paraId="059F1955" w14:textId="0D319DCC" w:rsidR="008C0483" w:rsidRDefault="008C0483" w:rsidP="000C4C8E">
            <w:r>
              <w:t>1.0 / 24</w:t>
            </w:r>
          </w:p>
        </w:tc>
        <w:tc>
          <w:tcPr>
            <w:tcW w:w="5184" w:type="dxa"/>
            <w:tcBorders>
              <w:top w:val="single" w:sz="4" w:space="0" w:color="auto"/>
              <w:left w:val="single" w:sz="4" w:space="0" w:color="auto"/>
              <w:bottom w:val="single" w:sz="4" w:space="0" w:color="auto"/>
              <w:right w:val="single" w:sz="4" w:space="0" w:color="auto"/>
            </w:tcBorders>
            <w:vAlign w:val="center"/>
          </w:tcPr>
          <w:p w14:paraId="616EB2DF" w14:textId="77777777" w:rsidR="008C0483" w:rsidRDefault="008C0483" w:rsidP="008C0483">
            <w:r>
              <w:t>Updated for NPRR1217</w:t>
            </w:r>
          </w:p>
          <w:p w14:paraId="62C67098" w14:textId="74FBD396" w:rsidR="008C0483" w:rsidRDefault="008C0483" w:rsidP="008C0483">
            <w:r>
              <w:t>Updated for NPRR1217</w:t>
            </w:r>
          </w:p>
          <w:p w14:paraId="439B7CBD" w14:textId="2C58F677" w:rsidR="008C0483" w:rsidRDefault="008C0483" w:rsidP="00A947E3">
            <w:r>
              <w:t>Updated for NPRR1217</w:t>
            </w:r>
          </w:p>
        </w:tc>
        <w:tc>
          <w:tcPr>
            <w:tcW w:w="1800" w:type="dxa"/>
            <w:tcBorders>
              <w:top w:val="single" w:sz="4" w:space="0" w:color="auto"/>
              <w:left w:val="single" w:sz="4" w:space="0" w:color="auto"/>
              <w:bottom w:val="single" w:sz="4" w:space="0" w:color="auto"/>
              <w:right w:val="single" w:sz="4" w:space="0" w:color="auto"/>
            </w:tcBorders>
            <w:vAlign w:val="center"/>
          </w:tcPr>
          <w:p w14:paraId="3F0D349A" w14:textId="339CC9D8" w:rsidR="008C0483" w:rsidRDefault="008C0483">
            <w:r>
              <w:t>December 1, 2024</w:t>
            </w:r>
          </w:p>
        </w:tc>
      </w:tr>
      <w:tr w:rsidR="000202A3" w14:paraId="405629A0"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107D02C" w14:textId="77777777" w:rsidR="000202A3" w:rsidRDefault="000202A3" w:rsidP="00A947E3"/>
        </w:tc>
        <w:tc>
          <w:tcPr>
            <w:tcW w:w="1069" w:type="dxa"/>
            <w:tcBorders>
              <w:top w:val="single" w:sz="4" w:space="0" w:color="auto"/>
              <w:left w:val="single" w:sz="4" w:space="0" w:color="auto"/>
              <w:bottom w:val="single" w:sz="4" w:space="0" w:color="auto"/>
              <w:right w:val="single" w:sz="4" w:space="0" w:color="auto"/>
            </w:tcBorders>
            <w:vAlign w:val="center"/>
          </w:tcPr>
          <w:p w14:paraId="63C9EEF1" w14:textId="77777777" w:rsidR="000202A3" w:rsidRDefault="000202A3" w:rsidP="000C4C8E"/>
        </w:tc>
        <w:tc>
          <w:tcPr>
            <w:tcW w:w="5184" w:type="dxa"/>
            <w:tcBorders>
              <w:top w:val="single" w:sz="4" w:space="0" w:color="auto"/>
              <w:left w:val="single" w:sz="4" w:space="0" w:color="auto"/>
              <w:bottom w:val="single" w:sz="4" w:space="0" w:color="auto"/>
              <w:right w:val="single" w:sz="4" w:space="0" w:color="auto"/>
            </w:tcBorders>
            <w:vAlign w:val="center"/>
          </w:tcPr>
          <w:p w14:paraId="54E06DEA" w14:textId="34E64404" w:rsidR="000202A3" w:rsidRDefault="000202A3" w:rsidP="008C0483">
            <w:r>
              <w:t>All procedures in this manual have been reviewed</w:t>
            </w:r>
          </w:p>
        </w:tc>
        <w:tc>
          <w:tcPr>
            <w:tcW w:w="1800" w:type="dxa"/>
            <w:tcBorders>
              <w:top w:val="single" w:sz="4" w:space="0" w:color="auto"/>
              <w:left w:val="single" w:sz="4" w:space="0" w:color="auto"/>
              <w:bottom w:val="single" w:sz="4" w:space="0" w:color="auto"/>
              <w:right w:val="single" w:sz="4" w:space="0" w:color="auto"/>
            </w:tcBorders>
            <w:vAlign w:val="center"/>
          </w:tcPr>
          <w:p w14:paraId="40E58618" w14:textId="36AF9A64" w:rsidR="000202A3" w:rsidRDefault="000202A3">
            <w:r>
              <w:t>December 31, 2024</w:t>
            </w:r>
          </w:p>
        </w:tc>
      </w:tr>
    </w:tbl>
    <w:p w14:paraId="0CDC2FD0" w14:textId="547725C6" w:rsidR="00377A9C" w:rsidRDefault="00377A9C" w:rsidP="00B60163">
      <w:pPr>
        <w:pStyle w:val="Heading1"/>
      </w:pPr>
    </w:p>
    <w:sectPr w:rsidR="00377A9C">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2EF29" w14:textId="77777777" w:rsidR="00CA24FB" w:rsidRDefault="00CA24FB">
      <w:r>
        <w:separator/>
      </w:r>
    </w:p>
  </w:endnote>
  <w:endnote w:type="continuationSeparator" w:id="0">
    <w:p w14:paraId="48B54FA0" w14:textId="77777777" w:rsidR="00CA24FB" w:rsidRDefault="00CA24FB">
      <w:r>
        <w:continuationSeparator/>
      </w:r>
    </w:p>
  </w:endnote>
  <w:endnote w:type="continuationNotice" w:id="1">
    <w:p w14:paraId="53DA0926" w14:textId="77777777" w:rsidR="00CA24FB" w:rsidRDefault="00CA24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A36B" w14:textId="77777777" w:rsidR="00CA24FB" w:rsidRDefault="00CA24FB">
      <w:r>
        <w:separator/>
      </w:r>
    </w:p>
  </w:footnote>
  <w:footnote w:type="continuationSeparator" w:id="0">
    <w:p w14:paraId="41C99194" w14:textId="77777777" w:rsidR="00CA24FB" w:rsidRDefault="00CA24FB">
      <w:r>
        <w:continuationSeparator/>
      </w:r>
    </w:p>
  </w:footnote>
  <w:footnote w:type="continuationNotice" w:id="1">
    <w:p w14:paraId="50798D01" w14:textId="77777777" w:rsidR="00CA24FB" w:rsidRDefault="00CA24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167FB2" w14:paraId="0CDC2FDF" w14:textId="77777777">
      <w:tc>
        <w:tcPr>
          <w:tcW w:w="9216" w:type="dxa"/>
          <w:tcBorders>
            <w:top w:val="nil"/>
            <w:left w:val="nil"/>
            <w:bottom w:val="nil"/>
            <w:right w:val="nil"/>
          </w:tcBorders>
        </w:tcPr>
        <w:p w14:paraId="0CDC2FDE" w14:textId="77777777" w:rsidR="00167FB2" w:rsidRDefault="00167FB2">
          <w:pPr>
            <w:pStyle w:val="Header"/>
            <w:rPr>
              <w:b/>
            </w:rPr>
          </w:pPr>
          <w:r>
            <w:rPr>
              <w:b/>
            </w:rPr>
            <w:t>ERCOT Operating Procedure Manual</w:t>
          </w:r>
        </w:p>
      </w:tc>
    </w:tr>
    <w:tr w:rsidR="00167FB2" w14:paraId="0CDC2FE1" w14:textId="77777777">
      <w:tc>
        <w:tcPr>
          <w:tcW w:w="9216" w:type="dxa"/>
          <w:tcBorders>
            <w:top w:val="nil"/>
            <w:left w:val="nil"/>
            <w:bottom w:val="single" w:sz="24" w:space="0" w:color="auto"/>
            <w:right w:val="nil"/>
          </w:tcBorders>
        </w:tcPr>
        <w:p w14:paraId="0CDC2FE0" w14:textId="77777777" w:rsidR="00167FB2" w:rsidRDefault="00167FB2">
          <w:pPr>
            <w:pStyle w:val="Header"/>
            <w:rPr>
              <w:b/>
            </w:rPr>
          </w:pPr>
          <w:r>
            <w:rPr>
              <w:b/>
            </w:rPr>
            <w:t>Resource Desk</w:t>
          </w:r>
        </w:p>
      </w:tc>
    </w:tr>
  </w:tbl>
  <w:p w14:paraId="0CDC2FE2" w14:textId="77777777" w:rsidR="00167FB2" w:rsidRDefault="0016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167FB2" w14:paraId="0CDC2FE4" w14:textId="77777777">
      <w:tc>
        <w:tcPr>
          <w:tcW w:w="9216" w:type="dxa"/>
          <w:tcBorders>
            <w:top w:val="nil"/>
            <w:left w:val="nil"/>
            <w:bottom w:val="nil"/>
            <w:right w:val="nil"/>
          </w:tcBorders>
        </w:tcPr>
        <w:p w14:paraId="0CDC2FE3" w14:textId="77777777" w:rsidR="00167FB2" w:rsidRDefault="00167FB2">
          <w:pPr>
            <w:pStyle w:val="Header"/>
            <w:rPr>
              <w:b/>
            </w:rPr>
          </w:pPr>
          <w:r>
            <w:rPr>
              <w:b/>
            </w:rPr>
            <w:t>ERCOT Operating Procedure Manual</w:t>
          </w:r>
        </w:p>
      </w:tc>
    </w:tr>
    <w:tr w:rsidR="00167FB2" w14:paraId="0CDC2FE6" w14:textId="77777777">
      <w:tc>
        <w:tcPr>
          <w:tcW w:w="9216" w:type="dxa"/>
          <w:tcBorders>
            <w:top w:val="nil"/>
            <w:left w:val="nil"/>
            <w:bottom w:val="single" w:sz="24" w:space="0" w:color="auto"/>
            <w:right w:val="nil"/>
          </w:tcBorders>
        </w:tcPr>
        <w:p w14:paraId="0CDC2FE5" w14:textId="77777777" w:rsidR="00167FB2" w:rsidRDefault="00167FB2">
          <w:pPr>
            <w:pStyle w:val="Header"/>
            <w:rPr>
              <w:b/>
            </w:rPr>
          </w:pPr>
          <w:r>
            <w:rPr>
              <w:b/>
            </w:rPr>
            <w:t>Resource Desk</w:t>
          </w:r>
        </w:p>
      </w:tc>
    </w:tr>
  </w:tbl>
  <w:p w14:paraId="0CDC2FE7" w14:textId="77777777" w:rsidR="00167FB2" w:rsidRDefault="0016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9CCBC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67CFAA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F4621DAA"/>
    <w:lvl w:ilvl="0">
      <w:numFmt w:val="decimal"/>
      <w:pStyle w:val="Bullet10"/>
      <w:lvlText w:val="*"/>
      <w:lvlJc w:val="left"/>
    </w:lvl>
  </w:abstractNum>
  <w:abstractNum w:abstractNumId="3" w15:restartNumberingAfterBreak="0">
    <w:nsid w:val="01652EB6"/>
    <w:multiLevelType w:val="hybridMultilevel"/>
    <w:tmpl w:val="8CF866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9B564B"/>
    <w:multiLevelType w:val="hybridMultilevel"/>
    <w:tmpl w:val="97F29A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AF48B0"/>
    <w:multiLevelType w:val="hybridMultilevel"/>
    <w:tmpl w:val="06601140"/>
    <w:lvl w:ilvl="0" w:tplc="3CEA35DC">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BA7796"/>
    <w:multiLevelType w:val="multilevel"/>
    <w:tmpl w:val="EA6CBF0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1FA7DCB"/>
    <w:multiLevelType w:val="hybridMultilevel"/>
    <w:tmpl w:val="D3EC9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25D62AB"/>
    <w:multiLevelType w:val="hybridMultilevel"/>
    <w:tmpl w:val="D2B0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2E53817"/>
    <w:multiLevelType w:val="hybridMultilevel"/>
    <w:tmpl w:val="4F722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3935F90"/>
    <w:multiLevelType w:val="hybridMultilevel"/>
    <w:tmpl w:val="6350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403366"/>
    <w:multiLevelType w:val="hybridMultilevel"/>
    <w:tmpl w:val="B80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672367"/>
    <w:multiLevelType w:val="hybridMultilevel"/>
    <w:tmpl w:val="E1DC6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4E571C5"/>
    <w:multiLevelType w:val="hybridMultilevel"/>
    <w:tmpl w:val="684A3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6482C33"/>
    <w:multiLevelType w:val="hybridMultilevel"/>
    <w:tmpl w:val="08D2E3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7F5C69"/>
    <w:multiLevelType w:val="hybridMultilevel"/>
    <w:tmpl w:val="2B7C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4D4A08"/>
    <w:multiLevelType w:val="hybridMultilevel"/>
    <w:tmpl w:val="F620CC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773B11"/>
    <w:multiLevelType w:val="hybridMultilevel"/>
    <w:tmpl w:val="97B697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0E243B68"/>
    <w:multiLevelType w:val="hybridMultilevel"/>
    <w:tmpl w:val="A9C2E1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09A155C"/>
    <w:multiLevelType w:val="hybridMultilevel"/>
    <w:tmpl w:val="41F49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774564"/>
    <w:multiLevelType w:val="hybridMultilevel"/>
    <w:tmpl w:val="519C51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EA60BF"/>
    <w:multiLevelType w:val="hybridMultilevel"/>
    <w:tmpl w:val="8EAE0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417AA7"/>
    <w:multiLevelType w:val="hybridMultilevel"/>
    <w:tmpl w:val="9F9A7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386D2C"/>
    <w:multiLevelType w:val="hybridMultilevel"/>
    <w:tmpl w:val="3014B5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5727C53"/>
    <w:multiLevelType w:val="hybridMultilevel"/>
    <w:tmpl w:val="46BCFC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62843E3"/>
    <w:multiLevelType w:val="hybridMultilevel"/>
    <w:tmpl w:val="E8C2D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88F55B4"/>
    <w:multiLevelType w:val="hybridMultilevel"/>
    <w:tmpl w:val="37BEEB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1C884017"/>
    <w:multiLevelType w:val="hybridMultilevel"/>
    <w:tmpl w:val="AAE6B4BE"/>
    <w:lvl w:ilvl="0" w:tplc="F4AAA3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1CAE6A37"/>
    <w:multiLevelType w:val="hybridMultilevel"/>
    <w:tmpl w:val="0E2E36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1E8A4C18"/>
    <w:multiLevelType w:val="multilevel"/>
    <w:tmpl w:val="E4AAD7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F5B0CC2"/>
    <w:multiLevelType w:val="hybridMultilevel"/>
    <w:tmpl w:val="A29E3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3134143"/>
    <w:multiLevelType w:val="hybridMultilevel"/>
    <w:tmpl w:val="4280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5A2696"/>
    <w:multiLevelType w:val="hybridMultilevel"/>
    <w:tmpl w:val="DEE48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56E2694"/>
    <w:multiLevelType w:val="hybridMultilevel"/>
    <w:tmpl w:val="4642DFF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25AC5E22"/>
    <w:multiLevelType w:val="hybridMultilevel"/>
    <w:tmpl w:val="2076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6A3765D"/>
    <w:multiLevelType w:val="hybridMultilevel"/>
    <w:tmpl w:val="CDD4B86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74F4316"/>
    <w:multiLevelType w:val="hybridMultilevel"/>
    <w:tmpl w:val="B808B1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7B0332D"/>
    <w:multiLevelType w:val="hybridMultilevel"/>
    <w:tmpl w:val="4434F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0B645E"/>
    <w:multiLevelType w:val="hybridMultilevel"/>
    <w:tmpl w:val="BDD2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083089"/>
    <w:multiLevelType w:val="hybridMultilevel"/>
    <w:tmpl w:val="FCFE3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CF60C47"/>
    <w:multiLevelType w:val="hybridMultilevel"/>
    <w:tmpl w:val="1E7A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D60E2C"/>
    <w:multiLevelType w:val="hybridMultilevel"/>
    <w:tmpl w:val="E01E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846FF0"/>
    <w:multiLevelType w:val="hybridMultilevel"/>
    <w:tmpl w:val="0682F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8F0000"/>
    <w:multiLevelType w:val="hybridMultilevel"/>
    <w:tmpl w:val="5AF4A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FE0CA8"/>
    <w:multiLevelType w:val="hybridMultilevel"/>
    <w:tmpl w:val="97E82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81E1084"/>
    <w:multiLevelType w:val="hybridMultilevel"/>
    <w:tmpl w:val="D7149D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98E41DE"/>
    <w:multiLevelType w:val="hybridMultilevel"/>
    <w:tmpl w:val="5DC83A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A9F1CB5"/>
    <w:multiLevelType w:val="hybridMultilevel"/>
    <w:tmpl w:val="F162F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B7E0CCA"/>
    <w:multiLevelType w:val="hybridMultilevel"/>
    <w:tmpl w:val="B4828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BAB480F"/>
    <w:multiLevelType w:val="hybridMultilevel"/>
    <w:tmpl w:val="690E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E087A43"/>
    <w:multiLevelType w:val="hybridMultilevel"/>
    <w:tmpl w:val="4AB46C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57" w15:restartNumberingAfterBreak="0">
    <w:nsid w:val="3F8F0884"/>
    <w:multiLevelType w:val="hybridMultilevel"/>
    <w:tmpl w:val="1C680234"/>
    <w:lvl w:ilvl="0" w:tplc="BE368D4C">
      <w:start w:val="1"/>
      <w:numFmt w:val="decimal"/>
      <w:lvlText w:val="%1."/>
      <w:lvlJc w:val="left"/>
      <w:pPr>
        <w:tabs>
          <w:tab w:val="num" w:pos="360"/>
        </w:tabs>
        <w:ind w:left="360" w:hanging="360"/>
      </w:pPr>
      <w:rPr>
        <w:rFonts w:hint="default"/>
        <w:b/>
        <w:color w:val="auto"/>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02D4587"/>
    <w:multiLevelType w:val="hybridMultilevel"/>
    <w:tmpl w:val="1982D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0C462C4"/>
    <w:multiLevelType w:val="hybridMultilevel"/>
    <w:tmpl w:val="A15489FC"/>
    <w:lvl w:ilvl="0" w:tplc="F4AAA3C6">
      <w:start w:val="1"/>
      <w:numFmt w:val="bullet"/>
      <w:lvlText w:val=""/>
      <w:lvlJc w:val="left"/>
      <w:pPr>
        <w:tabs>
          <w:tab w:val="num" w:pos="1440"/>
        </w:tabs>
        <w:ind w:left="1440" w:hanging="360"/>
      </w:pPr>
      <w:rPr>
        <w:rFonts w:ascii="Symbol" w:hAnsi="Symbo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428B1878"/>
    <w:multiLevelType w:val="hybridMultilevel"/>
    <w:tmpl w:val="E6DE73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3D03996"/>
    <w:multiLevelType w:val="hybridMultilevel"/>
    <w:tmpl w:val="29F28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4152381"/>
    <w:multiLevelType w:val="hybridMultilevel"/>
    <w:tmpl w:val="77266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5033B9E"/>
    <w:multiLevelType w:val="hybridMultilevel"/>
    <w:tmpl w:val="4406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B325D3"/>
    <w:multiLevelType w:val="multilevel"/>
    <w:tmpl w:val="9F6A19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45B90EA9"/>
    <w:multiLevelType w:val="hybridMultilevel"/>
    <w:tmpl w:val="6810A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35280E"/>
    <w:multiLevelType w:val="hybridMultilevel"/>
    <w:tmpl w:val="0714E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8202522"/>
    <w:multiLevelType w:val="multilevel"/>
    <w:tmpl w:val="76A8B1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48C73EFC"/>
    <w:multiLevelType w:val="hybridMultilevel"/>
    <w:tmpl w:val="025E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AAF59CF"/>
    <w:multiLevelType w:val="hybridMultilevel"/>
    <w:tmpl w:val="4210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B041E05"/>
    <w:multiLevelType w:val="hybridMultilevel"/>
    <w:tmpl w:val="1E2E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C411E43"/>
    <w:multiLevelType w:val="hybridMultilevel"/>
    <w:tmpl w:val="509E1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C8E166A"/>
    <w:multiLevelType w:val="hybridMultilevel"/>
    <w:tmpl w:val="0ECAC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F47235"/>
    <w:multiLevelType w:val="hybridMultilevel"/>
    <w:tmpl w:val="FEE65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D09246E"/>
    <w:multiLevelType w:val="hybridMultilevel"/>
    <w:tmpl w:val="84AE9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711FC8"/>
    <w:multiLevelType w:val="hybridMultilevel"/>
    <w:tmpl w:val="D38C23AE"/>
    <w:lvl w:ilvl="0" w:tplc="5CE2DA1C">
      <w:start w:val="1"/>
      <w:numFmt w:val="bullet"/>
      <w:pStyle w:val="ListBullet4"/>
      <w:lvlText w:val=""/>
      <w:lvlJc w:val="left"/>
      <w:pPr>
        <w:tabs>
          <w:tab w:val="num" w:pos="360"/>
        </w:tabs>
        <w:ind w:left="360" w:hanging="360"/>
      </w:pPr>
      <w:rPr>
        <w:rFonts w:ascii="Symbol" w:hAnsi="Symbol" w:hint="default"/>
        <w:color w:val="auto"/>
      </w:rPr>
    </w:lvl>
    <w:lvl w:ilvl="1" w:tplc="177C62E8">
      <w:start w:val="1"/>
      <w:numFmt w:val="bullet"/>
      <w:lvlText w:val="o"/>
      <w:lvlJc w:val="left"/>
      <w:pPr>
        <w:tabs>
          <w:tab w:val="num" w:pos="180"/>
        </w:tabs>
        <w:ind w:left="180" w:hanging="360"/>
      </w:pPr>
      <w:rPr>
        <w:rFonts w:ascii="Courier New" w:hAnsi="Courier New" w:cs="Courier New" w:hint="default"/>
      </w:rPr>
    </w:lvl>
    <w:lvl w:ilvl="2" w:tplc="E850D416">
      <w:start w:val="1"/>
      <w:numFmt w:val="bullet"/>
      <w:lvlText w:val=""/>
      <w:lvlJc w:val="left"/>
      <w:pPr>
        <w:tabs>
          <w:tab w:val="num" w:pos="900"/>
        </w:tabs>
        <w:ind w:left="900" w:hanging="360"/>
      </w:pPr>
      <w:rPr>
        <w:rFonts w:ascii="Wingdings" w:hAnsi="Wingdings" w:hint="default"/>
      </w:rPr>
    </w:lvl>
    <w:lvl w:ilvl="3" w:tplc="EF2CFEB8" w:tentative="1">
      <w:start w:val="1"/>
      <w:numFmt w:val="bullet"/>
      <w:lvlText w:val=""/>
      <w:lvlJc w:val="left"/>
      <w:pPr>
        <w:tabs>
          <w:tab w:val="num" w:pos="1620"/>
        </w:tabs>
        <w:ind w:left="1620" w:hanging="360"/>
      </w:pPr>
      <w:rPr>
        <w:rFonts w:ascii="Symbol" w:hAnsi="Symbol" w:hint="default"/>
      </w:rPr>
    </w:lvl>
    <w:lvl w:ilvl="4" w:tplc="8B2EF134" w:tentative="1">
      <w:start w:val="1"/>
      <w:numFmt w:val="bullet"/>
      <w:lvlText w:val="o"/>
      <w:lvlJc w:val="left"/>
      <w:pPr>
        <w:tabs>
          <w:tab w:val="num" w:pos="2340"/>
        </w:tabs>
        <w:ind w:left="2340" w:hanging="360"/>
      </w:pPr>
      <w:rPr>
        <w:rFonts w:ascii="Courier New" w:hAnsi="Courier New" w:cs="Courier New" w:hint="default"/>
      </w:rPr>
    </w:lvl>
    <w:lvl w:ilvl="5" w:tplc="F710B800" w:tentative="1">
      <w:start w:val="1"/>
      <w:numFmt w:val="bullet"/>
      <w:lvlText w:val=""/>
      <w:lvlJc w:val="left"/>
      <w:pPr>
        <w:tabs>
          <w:tab w:val="num" w:pos="3060"/>
        </w:tabs>
        <w:ind w:left="3060" w:hanging="360"/>
      </w:pPr>
      <w:rPr>
        <w:rFonts w:ascii="Wingdings" w:hAnsi="Wingdings" w:hint="default"/>
      </w:rPr>
    </w:lvl>
    <w:lvl w:ilvl="6" w:tplc="65D06E6E" w:tentative="1">
      <w:start w:val="1"/>
      <w:numFmt w:val="bullet"/>
      <w:lvlText w:val=""/>
      <w:lvlJc w:val="left"/>
      <w:pPr>
        <w:tabs>
          <w:tab w:val="num" w:pos="3780"/>
        </w:tabs>
        <w:ind w:left="3780" w:hanging="360"/>
      </w:pPr>
      <w:rPr>
        <w:rFonts w:ascii="Symbol" w:hAnsi="Symbol" w:hint="default"/>
      </w:rPr>
    </w:lvl>
    <w:lvl w:ilvl="7" w:tplc="E55C95A0" w:tentative="1">
      <w:start w:val="1"/>
      <w:numFmt w:val="bullet"/>
      <w:lvlText w:val="o"/>
      <w:lvlJc w:val="left"/>
      <w:pPr>
        <w:tabs>
          <w:tab w:val="num" w:pos="4500"/>
        </w:tabs>
        <w:ind w:left="4500" w:hanging="360"/>
      </w:pPr>
      <w:rPr>
        <w:rFonts w:ascii="Courier New" w:hAnsi="Courier New" w:cs="Courier New" w:hint="default"/>
      </w:rPr>
    </w:lvl>
    <w:lvl w:ilvl="8" w:tplc="98824B70" w:tentative="1">
      <w:start w:val="1"/>
      <w:numFmt w:val="bullet"/>
      <w:lvlText w:val=""/>
      <w:lvlJc w:val="left"/>
      <w:pPr>
        <w:tabs>
          <w:tab w:val="num" w:pos="5220"/>
        </w:tabs>
        <w:ind w:left="5220" w:hanging="360"/>
      </w:pPr>
      <w:rPr>
        <w:rFonts w:ascii="Wingdings" w:hAnsi="Wingdings" w:hint="default"/>
      </w:rPr>
    </w:lvl>
  </w:abstractNum>
  <w:abstractNum w:abstractNumId="77" w15:restartNumberingAfterBreak="0">
    <w:nsid w:val="4F652860"/>
    <w:multiLevelType w:val="hybridMultilevel"/>
    <w:tmpl w:val="6CAC5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09E02AB"/>
    <w:multiLevelType w:val="hybridMultilevel"/>
    <w:tmpl w:val="38823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13D506F"/>
    <w:multiLevelType w:val="hybridMultilevel"/>
    <w:tmpl w:val="070CBF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531A5071"/>
    <w:multiLevelType w:val="hybridMultilevel"/>
    <w:tmpl w:val="823A8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3204428"/>
    <w:multiLevelType w:val="hybridMultilevel"/>
    <w:tmpl w:val="C934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34833D5"/>
    <w:multiLevelType w:val="hybridMultilevel"/>
    <w:tmpl w:val="19461C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39247AF"/>
    <w:multiLevelType w:val="hybridMultilevel"/>
    <w:tmpl w:val="8D184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4365958"/>
    <w:multiLevelType w:val="hybridMultilevel"/>
    <w:tmpl w:val="B624096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49949FE"/>
    <w:multiLevelType w:val="hybridMultilevel"/>
    <w:tmpl w:val="B3EC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30433C"/>
    <w:multiLevelType w:val="hybridMultilevel"/>
    <w:tmpl w:val="20909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782DA5"/>
    <w:multiLevelType w:val="multilevel"/>
    <w:tmpl w:val="B82020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599D228B"/>
    <w:multiLevelType w:val="hybridMultilevel"/>
    <w:tmpl w:val="DD08087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5A681EE4"/>
    <w:multiLevelType w:val="hybridMultilevel"/>
    <w:tmpl w:val="7B02A0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AB46D13"/>
    <w:multiLevelType w:val="hybridMultilevel"/>
    <w:tmpl w:val="80469A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DB10D01"/>
    <w:multiLevelType w:val="hybridMultilevel"/>
    <w:tmpl w:val="34CE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5EE364DA"/>
    <w:multiLevelType w:val="hybridMultilevel"/>
    <w:tmpl w:val="8BDC1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602E0747"/>
    <w:multiLevelType w:val="hybridMultilevel"/>
    <w:tmpl w:val="2F82DE64"/>
    <w:lvl w:ilvl="0" w:tplc="4B382E9E">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13028E2"/>
    <w:multiLevelType w:val="hybridMultilevel"/>
    <w:tmpl w:val="4A42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2227088"/>
    <w:multiLevelType w:val="hybridMultilevel"/>
    <w:tmpl w:val="E1645C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8" w15:restartNumberingAfterBreak="0">
    <w:nsid w:val="644871CB"/>
    <w:multiLevelType w:val="hybridMultilevel"/>
    <w:tmpl w:val="1D0826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4D5031B"/>
    <w:multiLevelType w:val="hybridMultilevel"/>
    <w:tmpl w:val="9238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51A6885"/>
    <w:multiLevelType w:val="hybridMultilevel"/>
    <w:tmpl w:val="0A420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7951590"/>
    <w:multiLevelType w:val="hybridMultilevel"/>
    <w:tmpl w:val="5A200122"/>
    <w:lvl w:ilvl="0" w:tplc="66ECDB9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2" w15:restartNumberingAfterBreak="0">
    <w:nsid w:val="682C1EAF"/>
    <w:multiLevelType w:val="hybridMultilevel"/>
    <w:tmpl w:val="CE0E897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3" w15:restartNumberingAfterBreak="0">
    <w:nsid w:val="6A1C79FF"/>
    <w:multiLevelType w:val="hybridMultilevel"/>
    <w:tmpl w:val="E4BE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6B83610E"/>
    <w:multiLevelType w:val="multilevel"/>
    <w:tmpl w:val="36C824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6CB1164D"/>
    <w:multiLevelType w:val="hybridMultilevel"/>
    <w:tmpl w:val="84529E38"/>
    <w:lvl w:ilvl="0" w:tplc="A080CECA">
      <w:start w:val="1"/>
      <w:numFmt w:val="bullet"/>
      <w:pStyle w:val="TableBullet"/>
      <w:lvlText w:val=""/>
      <w:lvlJc w:val="left"/>
      <w:pPr>
        <w:tabs>
          <w:tab w:val="num" w:pos="720"/>
        </w:tabs>
        <w:ind w:left="720" w:hanging="360"/>
      </w:pPr>
      <w:rPr>
        <w:rFonts w:ascii="Wingdings" w:hAnsi="Wingdings" w:hint="default"/>
      </w:rPr>
    </w:lvl>
    <w:lvl w:ilvl="1" w:tplc="A4B2D202" w:tentative="1">
      <w:start w:val="1"/>
      <w:numFmt w:val="bullet"/>
      <w:lvlText w:val="o"/>
      <w:lvlJc w:val="left"/>
      <w:pPr>
        <w:tabs>
          <w:tab w:val="num" w:pos="1440"/>
        </w:tabs>
        <w:ind w:left="1440" w:hanging="360"/>
      </w:pPr>
      <w:rPr>
        <w:rFonts w:ascii="Courier New" w:hAnsi="Courier New" w:hint="default"/>
      </w:rPr>
    </w:lvl>
    <w:lvl w:ilvl="2" w:tplc="21EA949E" w:tentative="1">
      <w:start w:val="1"/>
      <w:numFmt w:val="bullet"/>
      <w:lvlText w:val=""/>
      <w:lvlJc w:val="left"/>
      <w:pPr>
        <w:tabs>
          <w:tab w:val="num" w:pos="2160"/>
        </w:tabs>
        <w:ind w:left="2160" w:hanging="360"/>
      </w:pPr>
      <w:rPr>
        <w:rFonts w:ascii="Wingdings" w:hAnsi="Wingdings" w:hint="default"/>
      </w:rPr>
    </w:lvl>
    <w:lvl w:ilvl="3" w:tplc="E99A74D8" w:tentative="1">
      <w:start w:val="1"/>
      <w:numFmt w:val="bullet"/>
      <w:lvlText w:val=""/>
      <w:lvlJc w:val="left"/>
      <w:pPr>
        <w:tabs>
          <w:tab w:val="num" w:pos="2880"/>
        </w:tabs>
        <w:ind w:left="2880" w:hanging="360"/>
      </w:pPr>
      <w:rPr>
        <w:rFonts w:ascii="Symbol" w:hAnsi="Symbol" w:hint="default"/>
      </w:rPr>
    </w:lvl>
    <w:lvl w:ilvl="4" w:tplc="E530E276" w:tentative="1">
      <w:start w:val="1"/>
      <w:numFmt w:val="bullet"/>
      <w:lvlText w:val="o"/>
      <w:lvlJc w:val="left"/>
      <w:pPr>
        <w:tabs>
          <w:tab w:val="num" w:pos="3600"/>
        </w:tabs>
        <w:ind w:left="3600" w:hanging="360"/>
      </w:pPr>
      <w:rPr>
        <w:rFonts w:ascii="Courier New" w:hAnsi="Courier New" w:hint="default"/>
      </w:rPr>
    </w:lvl>
    <w:lvl w:ilvl="5" w:tplc="4ECE83CE" w:tentative="1">
      <w:start w:val="1"/>
      <w:numFmt w:val="bullet"/>
      <w:lvlText w:val=""/>
      <w:lvlJc w:val="left"/>
      <w:pPr>
        <w:tabs>
          <w:tab w:val="num" w:pos="4320"/>
        </w:tabs>
        <w:ind w:left="4320" w:hanging="360"/>
      </w:pPr>
      <w:rPr>
        <w:rFonts w:ascii="Wingdings" w:hAnsi="Wingdings" w:hint="default"/>
      </w:rPr>
    </w:lvl>
    <w:lvl w:ilvl="6" w:tplc="00E815E0" w:tentative="1">
      <w:start w:val="1"/>
      <w:numFmt w:val="bullet"/>
      <w:lvlText w:val=""/>
      <w:lvlJc w:val="left"/>
      <w:pPr>
        <w:tabs>
          <w:tab w:val="num" w:pos="5040"/>
        </w:tabs>
        <w:ind w:left="5040" w:hanging="360"/>
      </w:pPr>
      <w:rPr>
        <w:rFonts w:ascii="Symbol" w:hAnsi="Symbol" w:hint="default"/>
      </w:rPr>
    </w:lvl>
    <w:lvl w:ilvl="7" w:tplc="77625A3C" w:tentative="1">
      <w:start w:val="1"/>
      <w:numFmt w:val="bullet"/>
      <w:lvlText w:val="o"/>
      <w:lvlJc w:val="left"/>
      <w:pPr>
        <w:tabs>
          <w:tab w:val="num" w:pos="5760"/>
        </w:tabs>
        <w:ind w:left="5760" w:hanging="360"/>
      </w:pPr>
      <w:rPr>
        <w:rFonts w:ascii="Courier New" w:hAnsi="Courier New" w:hint="default"/>
      </w:rPr>
    </w:lvl>
    <w:lvl w:ilvl="8" w:tplc="35A44FE2"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F0726F0"/>
    <w:multiLevelType w:val="hybridMultilevel"/>
    <w:tmpl w:val="DF8A2D78"/>
    <w:lvl w:ilvl="0" w:tplc="E1588596">
      <w:start w:val="1"/>
      <w:numFmt w:val="decimal"/>
      <w:pStyle w:val="1"/>
      <w:lvlText w:val="%1."/>
      <w:lvlJc w:val="left"/>
      <w:pPr>
        <w:tabs>
          <w:tab w:val="num" w:pos="1800"/>
        </w:tabs>
        <w:ind w:left="1800" w:hanging="720"/>
      </w:pPr>
      <w:rPr>
        <w:rFonts w:hint="default"/>
      </w:rPr>
    </w:lvl>
    <w:lvl w:ilvl="1" w:tplc="42229DA0">
      <w:start w:val="1"/>
      <w:numFmt w:val="lowerLetter"/>
      <w:lvlText w:val="%2."/>
      <w:lvlJc w:val="left"/>
      <w:pPr>
        <w:tabs>
          <w:tab w:val="num" w:pos="3240"/>
        </w:tabs>
        <w:ind w:left="3240" w:hanging="360"/>
      </w:pPr>
    </w:lvl>
    <w:lvl w:ilvl="2" w:tplc="AC42EA66" w:tentative="1">
      <w:start w:val="1"/>
      <w:numFmt w:val="lowerRoman"/>
      <w:lvlText w:val="%3."/>
      <w:lvlJc w:val="right"/>
      <w:pPr>
        <w:tabs>
          <w:tab w:val="num" w:pos="3960"/>
        </w:tabs>
        <w:ind w:left="3960" w:hanging="180"/>
      </w:pPr>
    </w:lvl>
    <w:lvl w:ilvl="3" w:tplc="DA36F7EE" w:tentative="1">
      <w:start w:val="1"/>
      <w:numFmt w:val="decimal"/>
      <w:lvlText w:val="%4."/>
      <w:lvlJc w:val="left"/>
      <w:pPr>
        <w:tabs>
          <w:tab w:val="num" w:pos="4680"/>
        </w:tabs>
        <w:ind w:left="4680" w:hanging="360"/>
      </w:pPr>
    </w:lvl>
    <w:lvl w:ilvl="4" w:tplc="EB36075A" w:tentative="1">
      <w:start w:val="1"/>
      <w:numFmt w:val="lowerLetter"/>
      <w:lvlText w:val="%5."/>
      <w:lvlJc w:val="left"/>
      <w:pPr>
        <w:tabs>
          <w:tab w:val="num" w:pos="5400"/>
        </w:tabs>
        <w:ind w:left="5400" w:hanging="360"/>
      </w:pPr>
    </w:lvl>
    <w:lvl w:ilvl="5" w:tplc="7B528B84" w:tentative="1">
      <w:start w:val="1"/>
      <w:numFmt w:val="lowerRoman"/>
      <w:lvlText w:val="%6."/>
      <w:lvlJc w:val="right"/>
      <w:pPr>
        <w:tabs>
          <w:tab w:val="num" w:pos="6120"/>
        </w:tabs>
        <w:ind w:left="6120" w:hanging="180"/>
      </w:pPr>
    </w:lvl>
    <w:lvl w:ilvl="6" w:tplc="CED45732" w:tentative="1">
      <w:start w:val="1"/>
      <w:numFmt w:val="decimal"/>
      <w:lvlText w:val="%7."/>
      <w:lvlJc w:val="left"/>
      <w:pPr>
        <w:tabs>
          <w:tab w:val="num" w:pos="6840"/>
        </w:tabs>
        <w:ind w:left="6840" w:hanging="360"/>
      </w:pPr>
    </w:lvl>
    <w:lvl w:ilvl="7" w:tplc="A3EE7B6A" w:tentative="1">
      <w:start w:val="1"/>
      <w:numFmt w:val="lowerLetter"/>
      <w:lvlText w:val="%8."/>
      <w:lvlJc w:val="left"/>
      <w:pPr>
        <w:tabs>
          <w:tab w:val="num" w:pos="7560"/>
        </w:tabs>
        <w:ind w:left="7560" w:hanging="360"/>
      </w:pPr>
    </w:lvl>
    <w:lvl w:ilvl="8" w:tplc="14BCE448" w:tentative="1">
      <w:start w:val="1"/>
      <w:numFmt w:val="lowerRoman"/>
      <w:lvlText w:val="%9."/>
      <w:lvlJc w:val="right"/>
      <w:pPr>
        <w:tabs>
          <w:tab w:val="num" w:pos="8280"/>
        </w:tabs>
        <w:ind w:left="8280" w:hanging="180"/>
      </w:pPr>
    </w:lvl>
  </w:abstractNum>
  <w:abstractNum w:abstractNumId="107" w15:restartNumberingAfterBreak="0">
    <w:nsid w:val="6F4F72E0"/>
    <w:multiLevelType w:val="hybridMultilevel"/>
    <w:tmpl w:val="2A94E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0AA0C01"/>
    <w:multiLevelType w:val="hybridMultilevel"/>
    <w:tmpl w:val="E93E9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1202303"/>
    <w:multiLevelType w:val="hybridMultilevel"/>
    <w:tmpl w:val="77B00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BB6935"/>
    <w:multiLevelType w:val="hybridMultilevel"/>
    <w:tmpl w:val="ABA0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4E07ED9"/>
    <w:multiLevelType w:val="hybridMultilevel"/>
    <w:tmpl w:val="510C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58E2C39"/>
    <w:multiLevelType w:val="hybridMultilevel"/>
    <w:tmpl w:val="2C26F8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71414D5"/>
    <w:multiLevelType w:val="hybridMultilevel"/>
    <w:tmpl w:val="EDF45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AE6EF9"/>
    <w:multiLevelType w:val="hybridMultilevel"/>
    <w:tmpl w:val="4B182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4016BC"/>
    <w:multiLevelType w:val="hybridMultilevel"/>
    <w:tmpl w:val="1A00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C022185"/>
    <w:multiLevelType w:val="hybridMultilevel"/>
    <w:tmpl w:val="4A6C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C7C7C1C"/>
    <w:multiLevelType w:val="hybridMultilevel"/>
    <w:tmpl w:val="0752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D477201"/>
    <w:multiLevelType w:val="hybridMultilevel"/>
    <w:tmpl w:val="A0C06C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D6B56E1"/>
    <w:multiLevelType w:val="hybridMultilevel"/>
    <w:tmpl w:val="4328D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1566257174">
    <w:abstractNumId w:val="2"/>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641105475">
    <w:abstractNumId w:val="56"/>
  </w:num>
  <w:num w:numId="3" w16cid:durableId="1613322771">
    <w:abstractNumId w:val="121"/>
  </w:num>
  <w:num w:numId="4" w16cid:durableId="1663269399">
    <w:abstractNumId w:val="106"/>
  </w:num>
  <w:num w:numId="5" w16cid:durableId="1744987106">
    <w:abstractNumId w:val="33"/>
  </w:num>
  <w:num w:numId="6" w16cid:durableId="1395153398">
    <w:abstractNumId w:val="105"/>
  </w:num>
  <w:num w:numId="7" w16cid:durableId="1043679467">
    <w:abstractNumId w:val="92"/>
  </w:num>
  <w:num w:numId="8" w16cid:durableId="500313067">
    <w:abstractNumId w:val="68"/>
  </w:num>
  <w:num w:numId="9" w16cid:durableId="1711222290">
    <w:abstractNumId w:val="13"/>
  </w:num>
  <w:num w:numId="10" w16cid:durableId="1782411348">
    <w:abstractNumId w:val="76"/>
  </w:num>
  <w:num w:numId="11" w16cid:durableId="1001739639">
    <w:abstractNumId w:val="57"/>
  </w:num>
  <w:num w:numId="12" w16cid:durableId="1739667600">
    <w:abstractNumId w:val="0"/>
  </w:num>
  <w:num w:numId="13" w16cid:durableId="1065487505">
    <w:abstractNumId w:val="1"/>
  </w:num>
  <w:num w:numId="14" w16cid:durableId="201141595">
    <w:abstractNumId w:val="95"/>
  </w:num>
  <w:num w:numId="15" w16cid:durableId="1742562184">
    <w:abstractNumId w:val="58"/>
  </w:num>
  <w:num w:numId="16" w16cid:durableId="1660042433">
    <w:abstractNumId w:val="46"/>
  </w:num>
  <w:num w:numId="17" w16cid:durableId="1552964814">
    <w:abstractNumId w:val="8"/>
  </w:num>
  <w:num w:numId="18" w16cid:durableId="1166362316">
    <w:abstractNumId w:val="77"/>
  </w:num>
  <w:num w:numId="19" w16cid:durableId="1572495926">
    <w:abstractNumId w:val="72"/>
  </w:num>
  <w:num w:numId="20" w16cid:durableId="877474651">
    <w:abstractNumId w:val="36"/>
  </w:num>
  <w:num w:numId="21" w16cid:durableId="315185896">
    <w:abstractNumId w:val="79"/>
  </w:num>
  <w:num w:numId="22" w16cid:durableId="1496067031">
    <w:abstractNumId w:val="22"/>
  </w:num>
  <w:num w:numId="23" w16cid:durableId="1517499590">
    <w:abstractNumId w:val="61"/>
  </w:num>
  <w:num w:numId="24" w16cid:durableId="662857431">
    <w:abstractNumId w:val="24"/>
  </w:num>
  <w:num w:numId="25" w16cid:durableId="712995751">
    <w:abstractNumId w:val="107"/>
  </w:num>
  <w:num w:numId="26" w16cid:durableId="390688913">
    <w:abstractNumId w:val="69"/>
  </w:num>
  <w:num w:numId="27" w16cid:durableId="495460672">
    <w:abstractNumId w:val="93"/>
  </w:num>
  <w:num w:numId="28" w16cid:durableId="1219631592">
    <w:abstractNumId w:val="38"/>
  </w:num>
  <w:num w:numId="29" w16cid:durableId="1374387780">
    <w:abstractNumId w:val="14"/>
  </w:num>
  <w:num w:numId="30" w16cid:durableId="1660188872">
    <w:abstractNumId w:val="49"/>
  </w:num>
  <w:num w:numId="31" w16cid:durableId="1218199526">
    <w:abstractNumId w:val="41"/>
  </w:num>
  <w:num w:numId="32" w16cid:durableId="1656060986">
    <w:abstractNumId w:val="7"/>
  </w:num>
  <w:num w:numId="33" w16cid:durableId="1888108449">
    <w:abstractNumId w:val="44"/>
  </w:num>
  <w:num w:numId="34" w16cid:durableId="1971813423">
    <w:abstractNumId w:val="62"/>
  </w:num>
  <w:num w:numId="35" w16cid:durableId="320700347">
    <w:abstractNumId w:val="110"/>
  </w:num>
  <w:num w:numId="36" w16cid:durableId="1008168339">
    <w:abstractNumId w:val="18"/>
  </w:num>
  <w:num w:numId="37" w16cid:durableId="873737992">
    <w:abstractNumId w:val="42"/>
  </w:num>
  <w:num w:numId="38" w16cid:durableId="1391076327">
    <w:abstractNumId w:val="80"/>
  </w:num>
  <w:num w:numId="39" w16cid:durableId="145826033">
    <w:abstractNumId w:val="114"/>
  </w:num>
  <w:num w:numId="40" w16cid:durableId="771168509">
    <w:abstractNumId w:val="27"/>
  </w:num>
  <w:num w:numId="41" w16cid:durableId="1961645914">
    <w:abstractNumId w:val="120"/>
  </w:num>
  <w:num w:numId="42" w16cid:durableId="1329213649">
    <w:abstractNumId w:val="65"/>
  </w:num>
  <w:num w:numId="43" w16cid:durableId="2042629675">
    <w:abstractNumId w:val="5"/>
  </w:num>
  <w:num w:numId="44" w16cid:durableId="991062676">
    <w:abstractNumId w:val="108"/>
  </w:num>
  <w:num w:numId="45" w16cid:durableId="1584022717">
    <w:abstractNumId w:val="34"/>
  </w:num>
  <w:num w:numId="46" w16cid:durableId="952176930">
    <w:abstractNumId w:val="74"/>
  </w:num>
  <w:num w:numId="47" w16cid:durableId="1908300585">
    <w:abstractNumId w:val="91"/>
  </w:num>
  <w:num w:numId="48" w16cid:durableId="322903771">
    <w:abstractNumId w:val="98"/>
  </w:num>
  <w:num w:numId="49" w16cid:durableId="4094026">
    <w:abstractNumId w:val="50"/>
  </w:num>
  <w:num w:numId="50" w16cid:durableId="504829503">
    <w:abstractNumId w:val="109"/>
  </w:num>
  <w:num w:numId="51" w16cid:durableId="283274519">
    <w:abstractNumId w:val="73"/>
  </w:num>
  <w:num w:numId="52" w16cid:durableId="317543493">
    <w:abstractNumId w:val="81"/>
  </w:num>
  <w:num w:numId="53" w16cid:durableId="771240828">
    <w:abstractNumId w:val="4"/>
  </w:num>
  <w:num w:numId="54" w16cid:durableId="510413126">
    <w:abstractNumId w:val="90"/>
  </w:num>
  <w:num w:numId="55" w16cid:durableId="989015821">
    <w:abstractNumId w:val="21"/>
  </w:num>
  <w:num w:numId="56" w16cid:durableId="1869752371">
    <w:abstractNumId w:val="11"/>
  </w:num>
  <w:num w:numId="57" w16cid:durableId="1381319619">
    <w:abstractNumId w:val="70"/>
  </w:num>
  <w:num w:numId="58" w16cid:durableId="1199851082">
    <w:abstractNumId w:val="116"/>
  </w:num>
  <w:num w:numId="59" w16cid:durableId="1401101315">
    <w:abstractNumId w:val="3"/>
  </w:num>
  <w:num w:numId="60" w16cid:durableId="1674601866">
    <w:abstractNumId w:val="94"/>
  </w:num>
  <w:num w:numId="61" w16cid:durableId="42678191">
    <w:abstractNumId w:val="60"/>
  </w:num>
  <w:num w:numId="62" w16cid:durableId="495920229">
    <w:abstractNumId w:val="113"/>
  </w:num>
  <w:num w:numId="63" w16cid:durableId="1710496094">
    <w:abstractNumId w:val="9"/>
  </w:num>
  <w:num w:numId="64" w16cid:durableId="787437099">
    <w:abstractNumId w:val="59"/>
  </w:num>
  <w:num w:numId="65" w16cid:durableId="1543246852">
    <w:abstractNumId w:val="25"/>
  </w:num>
  <w:num w:numId="66" w16cid:durableId="115565600">
    <w:abstractNumId w:val="101"/>
  </w:num>
  <w:num w:numId="67" w16cid:durableId="323124067">
    <w:abstractNumId w:val="30"/>
  </w:num>
  <w:num w:numId="68" w16cid:durableId="299120224">
    <w:abstractNumId w:val="15"/>
  </w:num>
  <w:num w:numId="69" w16cid:durableId="456333439">
    <w:abstractNumId w:val="84"/>
  </w:num>
  <w:num w:numId="70" w16cid:durableId="1902054350">
    <w:abstractNumId w:val="86"/>
  </w:num>
  <w:num w:numId="71" w16cid:durableId="854537698">
    <w:abstractNumId w:val="63"/>
  </w:num>
  <w:num w:numId="72" w16cid:durableId="152337065">
    <w:abstractNumId w:val="23"/>
  </w:num>
  <w:num w:numId="73" w16cid:durableId="399794415">
    <w:abstractNumId w:val="117"/>
  </w:num>
  <w:num w:numId="74" w16cid:durableId="1251692243">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651127778">
    <w:abstractNumId w:val="47"/>
  </w:num>
  <w:num w:numId="76" w16cid:durableId="1691104140">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95319184">
    <w:abstractNumId w:val="32"/>
  </w:num>
  <w:num w:numId="78" w16cid:durableId="1093628590">
    <w:abstractNumId w:val="87"/>
  </w:num>
  <w:num w:numId="79" w16cid:durableId="194855813">
    <w:abstractNumId w:val="115"/>
  </w:num>
  <w:num w:numId="80" w16cid:durableId="1179851055">
    <w:abstractNumId w:val="90"/>
  </w:num>
  <w:num w:numId="81" w16cid:durableId="2062703809">
    <w:abstractNumId w:val="51"/>
  </w:num>
  <w:num w:numId="82" w16cid:durableId="1114252700">
    <w:abstractNumId w:val="10"/>
  </w:num>
  <w:num w:numId="83" w16cid:durableId="1020353169">
    <w:abstractNumId w:val="112"/>
  </w:num>
  <w:num w:numId="84" w16cid:durableId="352461887">
    <w:abstractNumId w:val="19"/>
  </w:num>
  <w:num w:numId="85" w16cid:durableId="953707779">
    <w:abstractNumId w:val="17"/>
  </w:num>
  <w:num w:numId="86" w16cid:durableId="417138272">
    <w:abstractNumId w:val="103"/>
  </w:num>
  <w:num w:numId="87" w16cid:durableId="1874801472">
    <w:abstractNumId w:val="82"/>
  </w:num>
  <w:num w:numId="88" w16cid:durableId="1007100529">
    <w:abstractNumId w:val="102"/>
  </w:num>
  <w:num w:numId="89" w16cid:durableId="1694183377">
    <w:abstractNumId w:val="96"/>
  </w:num>
  <w:num w:numId="90" w16cid:durableId="991253275">
    <w:abstractNumId w:val="80"/>
  </w:num>
  <w:num w:numId="91" w16cid:durableId="672337275">
    <w:abstractNumId w:val="114"/>
  </w:num>
  <w:num w:numId="92" w16cid:durableId="1345325095">
    <w:abstractNumId w:val="65"/>
  </w:num>
  <w:num w:numId="93" w16cid:durableId="1905994177">
    <w:abstractNumId w:val="83"/>
  </w:num>
  <w:num w:numId="94" w16cid:durableId="290675879">
    <w:abstractNumId w:val="97"/>
  </w:num>
  <w:num w:numId="95" w16cid:durableId="1912499861">
    <w:abstractNumId w:val="88"/>
  </w:num>
  <w:num w:numId="96" w16cid:durableId="1385566675">
    <w:abstractNumId w:val="75"/>
  </w:num>
  <w:num w:numId="97" w16cid:durableId="1987781001">
    <w:abstractNumId w:val="37"/>
  </w:num>
  <w:num w:numId="98" w16cid:durableId="154615085">
    <w:abstractNumId w:val="118"/>
  </w:num>
  <w:num w:numId="99" w16cid:durableId="454298719">
    <w:abstractNumId w:val="119"/>
  </w:num>
  <w:num w:numId="100" w16cid:durableId="1320773605">
    <w:abstractNumId w:val="20"/>
  </w:num>
  <w:num w:numId="101" w16cid:durableId="1731683528">
    <w:abstractNumId w:val="55"/>
  </w:num>
  <w:num w:numId="102" w16cid:durableId="1839539519">
    <w:abstractNumId w:val="100"/>
  </w:num>
  <w:num w:numId="103" w16cid:durableId="1732390133">
    <w:abstractNumId w:val="39"/>
  </w:num>
  <w:num w:numId="104" w16cid:durableId="310525871">
    <w:abstractNumId w:val="89"/>
  </w:num>
  <w:num w:numId="105" w16cid:durableId="1812598226">
    <w:abstractNumId w:val="40"/>
  </w:num>
  <w:num w:numId="106" w16cid:durableId="412120400">
    <w:abstractNumId w:val="26"/>
  </w:num>
  <w:num w:numId="107" w16cid:durableId="755171336">
    <w:abstractNumId w:val="66"/>
  </w:num>
  <w:num w:numId="108" w16cid:durableId="1328751899">
    <w:abstractNumId w:val="54"/>
  </w:num>
  <w:num w:numId="109" w16cid:durableId="170032819">
    <w:abstractNumId w:val="12"/>
  </w:num>
  <w:num w:numId="110" w16cid:durableId="310208767">
    <w:abstractNumId w:val="99"/>
  </w:num>
  <w:num w:numId="111" w16cid:durableId="329526784">
    <w:abstractNumId w:val="48"/>
  </w:num>
  <w:num w:numId="112" w16cid:durableId="79377514">
    <w:abstractNumId w:val="28"/>
  </w:num>
  <w:num w:numId="113" w16cid:durableId="647904679">
    <w:abstractNumId w:val="52"/>
  </w:num>
  <w:num w:numId="114" w16cid:durableId="1047798254">
    <w:abstractNumId w:val="16"/>
  </w:num>
  <w:num w:numId="115" w16cid:durableId="1258444304">
    <w:abstractNumId w:val="78"/>
  </w:num>
  <w:num w:numId="116" w16cid:durableId="1396006167">
    <w:abstractNumId w:val="53"/>
  </w:num>
  <w:num w:numId="117" w16cid:durableId="656693241">
    <w:abstractNumId w:val="111"/>
  </w:num>
  <w:num w:numId="118" w16cid:durableId="1538198290">
    <w:abstractNumId w:val="104"/>
  </w:num>
  <w:num w:numId="119" w16cid:durableId="1608854522">
    <w:abstractNumId w:val="67"/>
  </w:num>
  <w:num w:numId="120" w16cid:durableId="1298411638">
    <w:abstractNumId w:val="6"/>
  </w:num>
  <w:num w:numId="121" w16cid:durableId="722172924">
    <w:abstractNumId w:val="31"/>
  </w:num>
  <w:num w:numId="122" w16cid:durableId="94601010">
    <w:abstractNumId w:val="85"/>
  </w:num>
  <w:num w:numId="123" w16cid:durableId="1886067686">
    <w:abstractNumId w:val="35"/>
  </w:num>
  <w:num w:numId="124" w16cid:durableId="1388647535">
    <w:abstractNumId w:val="45"/>
  </w:num>
  <w:num w:numId="125" w16cid:durableId="93400401">
    <w:abstractNumId w:val="64"/>
  </w:num>
  <w:num w:numId="126" w16cid:durableId="121578587">
    <w:abstractNumId w:val="43"/>
  </w:num>
  <w:num w:numId="127" w16cid:durableId="359165390">
    <w:abstractNumId w:val="71"/>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9C"/>
    <w:rsid w:val="00006797"/>
    <w:rsid w:val="00013B5B"/>
    <w:rsid w:val="000145DA"/>
    <w:rsid w:val="000202A3"/>
    <w:rsid w:val="0002055E"/>
    <w:rsid w:val="0003344B"/>
    <w:rsid w:val="000335BE"/>
    <w:rsid w:val="000342C7"/>
    <w:rsid w:val="00036803"/>
    <w:rsid w:val="0004042A"/>
    <w:rsid w:val="00047636"/>
    <w:rsid w:val="00051712"/>
    <w:rsid w:val="00054BBD"/>
    <w:rsid w:val="0006461C"/>
    <w:rsid w:val="00065200"/>
    <w:rsid w:val="00065360"/>
    <w:rsid w:val="000658FC"/>
    <w:rsid w:val="000712DA"/>
    <w:rsid w:val="00072223"/>
    <w:rsid w:val="00072574"/>
    <w:rsid w:val="00080013"/>
    <w:rsid w:val="00093B06"/>
    <w:rsid w:val="000A4B84"/>
    <w:rsid w:val="000A6EFE"/>
    <w:rsid w:val="000B4726"/>
    <w:rsid w:val="000B5356"/>
    <w:rsid w:val="000C043D"/>
    <w:rsid w:val="000C4C8E"/>
    <w:rsid w:val="000D08A7"/>
    <w:rsid w:val="000D141D"/>
    <w:rsid w:val="000D546D"/>
    <w:rsid w:val="000E295F"/>
    <w:rsid w:val="000E2C57"/>
    <w:rsid w:val="000E41E3"/>
    <w:rsid w:val="000E73D1"/>
    <w:rsid w:val="000F2A9C"/>
    <w:rsid w:val="000F6695"/>
    <w:rsid w:val="000F7EB9"/>
    <w:rsid w:val="0010057C"/>
    <w:rsid w:val="001105C3"/>
    <w:rsid w:val="00113807"/>
    <w:rsid w:val="00117401"/>
    <w:rsid w:val="0013367D"/>
    <w:rsid w:val="00134870"/>
    <w:rsid w:val="00134F6E"/>
    <w:rsid w:val="00135E82"/>
    <w:rsid w:val="00136B02"/>
    <w:rsid w:val="00144090"/>
    <w:rsid w:val="00145319"/>
    <w:rsid w:val="00145DB2"/>
    <w:rsid w:val="001549DF"/>
    <w:rsid w:val="0015625F"/>
    <w:rsid w:val="0016190B"/>
    <w:rsid w:val="00166169"/>
    <w:rsid w:val="00166B45"/>
    <w:rsid w:val="00167FB2"/>
    <w:rsid w:val="00170CAF"/>
    <w:rsid w:val="0017382F"/>
    <w:rsid w:val="00175FB1"/>
    <w:rsid w:val="00180EF5"/>
    <w:rsid w:val="00183293"/>
    <w:rsid w:val="00186273"/>
    <w:rsid w:val="00187CEC"/>
    <w:rsid w:val="001905DE"/>
    <w:rsid w:val="00194E4D"/>
    <w:rsid w:val="001A0795"/>
    <w:rsid w:val="001B750D"/>
    <w:rsid w:val="001B76DA"/>
    <w:rsid w:val="001C4B28"/>
    <w:rsid w:val="001C5555"/>
    <w:rsid w:val="001D3459"/>
    <w:rsid w:val="001D43CE"/>
    <w:rsid w:val="001D52DF"/>
    <w:rsid w:val="001D5678"/>
    <w:rsid w:val="001D66F4"/>
    <w:rsid w:val="001E35A6"/>
    <w:rsid w:val="0020527F"/>
    <w:rsid w:val="0021212C"/>
    <w:rsid w:val="00213CC4"/>
    <w:rsid w:val="0021788B"/>
    <w:rsid w:val="00241996"/>
    <w:rsid w:val="002433EA"/>
    <w:rsid w:val="00246362"/>
    <w:rsid w:val="002549A2"/>
    <w:rsid w:val="0025515A"/>
    <w:rsid w:val="0026124C"/>
    <w:rsid w:val="00261C39"/>
    <w:rsid w:val="002711BC"/>
    <w:rsid w:val="002822ED"/>
    <w:rsid w:val="0028345F"/>
    <w:rsid w:val="00285EFC"/>
    <w:rsid w:val="0029347B"/>
    <w:rsid w:val="00293AD1"/>
    <w:rsid w:val="002A2F6E"/>
    <w:rsid w:val="002B6D34"/>
    <w:rsid w:val="002C26A5"/>
    <w:rsid w:val="002C619C"/>
    <w:rsid w:val="002D197A"/>
    <w:rsid w:val="002D6DE5"/>
    <w:rsid w:val="002F30E9"/>
    <w:rsid w:val="002F6EAC"/>
    <w:rsid w:val="00302B8C"/>
    <w:rsid w:val="003138CD"/>
    <w:rsid w:val="00321F6B"/>
    <w:rsid w:val="00325EA0"/>
    <w:rsid w:val="003369C6"/>
    <w:rsid w:val="003506E3"/>
    <w:rsid w:val="00351A36"/>
    <w:rsid w:val="00353B22"/>
    <w:rsid w:val="00354E5A"/>
    <w:rsid w:val="00354F9F"/>
    <w:rsid w:val="00357C78"/>
    <w:rsid w:val="00362935"/>
    <w:rsid w:val="003664D6"/>
    <w:rsid w:val="0036770E"/>
    <w:rsid w:val="0037631D"/>
    <w:rsid w:val="00376638"/>
    <w:rsid w:val="00377A9C"/>
    <w:rsid w:val="00377BF1"/>
    <w:rsid w:val="00380274"/>
    <w:rsid w:val="003839F1"/>
    <w:rsid w:val="00392042"/>
    <w:rsid w:val="003B32D3"/>
    <w:rsid w:val="003B59AE"/>
    <w:rsid w:val="003B7F44"/>
    <w:rsid w:val="003D37B5"/>
    <w:rsid w:val="003E20F7"/>
    <w:rsid w:val="003E4E34"/>
    <w:rsid w:val="003F5EE8"/>
    <w:rsid w:val="003F65B4"/>
    <w:rsid w:val="00400AE8"/>
    <w:rsid w:val="00400F1D"/>
    <w:rsid w:val="00406FCE"/>
    <w:rsid w:val="00407FDE"/>
    <w:rsid w:val="00412E60"/>
    <w:rsid w:val="00424F45"/>
    <w:rsid w:val="004326E6"/>
    <w:rsid w:val="004330F9"/>
    <w:rsid w:val="00433CA1"/>
    <w:rsid w:val="00434FDD"/>
    <w:rsid w:val="00435E6F"/>
    <w:rsid w:val="00441753"/>
    <w:rsid w:val="00451E40"/>
    <w:rsid w:val="004531B5"/>
    <w:rsid w:val="004538E9"/>
    <w:rsid w:val="00462401"/>
    <w:rsid w:val="004628FC"/>
    <w:rsid w:val="004733AB"/>
    <w:rsid w:val="004801BE"/>
    <w:rsid w:val="00482EE9"/>
    <w:rsid w:val="0048464E"/>
    <w:rsid w:val="004846DE"/>
    <w:rsid w:val="004849F4"/>
    <w:rsid w:val="004A43F1"/>
    <w:rsid w:val="004B0AC0"/>
    <w:rsid w:val="004B2E18"/>
    <w:rsid w:val="004B7350"/>
    <w:rsid w:val="004B778A"/>
    <w:rsid w:val="004C1B46"/>
    <w:rsid w:val="004C35C7"/>
    <w:rsid w:val="004D1ECA"/>
    <w:rsid w:val="004E3331"/>
    <w:rsid w:val="004E3D72"/>
    <w:rsid w:val="004E7F4A"/>
    <w:rsid w:val="00501917"/>
    <w:rsid w:val="00504801"/>
    <w:rsid w:val="00505B1B"/>
    <w:rsid w:val="005069ED"/>
    <w:rsid w:val="005079E9"/>
    <w:rsid w:val="00511E25"/>
    <w:rsid w:val="00513622"/>
    <w:rsid w:val="00513D96"/>
    <w:rsid w:val="00525486"/>
    <w:rsid w:val="005315FF"/>
    <w:rsid w:val="0053316C"/>
    <w:rsid w:val="00534D3F"/>
    <w:rsid w:val="00542B38"/>
    <w:rsid w:val="0054717D"/>
    <w:rsid w:val="00555248"/>
    <w:rsid w:val="005607EE"/>
    <w:rsid w:val="00581389"/>
    <w:rsid w:val="00581B53"/>
    <w:rsid w:val="00581E14"/>
    <w:rsid w:val="005822BF"/>
    <w:rsid w:val="00582670"/>
    <w:rsid w:val="00583D4A"/>
    <w:rsid w:val="00595509"/>
    <w:rsid w:val="005A39B4"/>
    <w:rsid w:val="005D4443"/>
    <w:rsid w:val="005E4E31"/>
    <w:rsid w:val="005E6807"/>
    <w:rsid w:val="005F4611"/>
    <w:rsid w:val="005F69DF"/>
    <w:rsid w:val="005F6BDB"/>
    <w:rsid w:val="005F7A4B"/>
    <w:rsid w:val="00602D62"/>
    <w:rsid w:val="006153FB"/>
    <w:rsid w:val="0061636A"/>
    <w:rsid w:val="00621516"/>
    <w:rsid w:val="00631DFD"/>
    <w:rsid w:val="00632EEC"/>
    <w:rsid w:val="00634964"/>
    <w:rsid w:val="006403FD"/>
    <w:rsid w:val="006416C9"/>
    <w:rsid w:val="0065371A"/>
    <w:rsid w:val="00653C00"/>
    <w:rsid w:val="006579C3"/>
    <w:rsid w:val="0067019A"/>
    <w:rsid w:val="0067321C"/>
    <w:rsid w:val="006742AB"/>
    <w:rsid w:val="006773C9"/>
    <w:rsid w:val="00677A45"/>
    <w:rsid w:val="00677E0A"/>
    <w:rsid w:val="0068774F"/>
    <w:rsid w:val="00697CAB"/>
    <w:rsid w:val="006A1557"/>
    <w:rsid w:val="006A343C"/>
    <w:rsid w:val="006B1F61"/>
    <w:rsid w:val="006B400C"/>
    <w:rsid w:val="006C14A5"/>
    <w:rsid w:val="006D4FB3"/>
    <w:rsid w:val="006D58D5"/>
    <w:rsid w:val="006E1F01"/>
    <w:rsid w:val="006E7B4E"/>
    <w:rsid w:val="006F06E3"/>
    <w:rsid w:val="0070298F"/>
    <w:rsid w:val="00706D3D"/>
    <w:rsid w:val="00712161"/>
    <w:rsid w:val="00723480"/>
    <w:rsid w:val="00732199"/>
    <w:rsid w:val="00732C8D"/>
    <w:rsid w:val="0073778D"/>
    <w:rsid w:val="0074447F"/>
    <w:rsid w:val="00752AA0"/>
    <w:rsid w:val="007535D6"/>
    <w:rsid w:val="00761208"/>
    <w:rsid w:val="00767696"/>
    <w:rsid w:val="007739F9"/>
    <w:rsid w:val="00790D1A"/>
    <w:rsid w:val="00795723"/>
    <w:rsid w:val="00796B0E"/>
    <w:rsid w:val="007A5F19"/>
    <w:rsid w:val="007A6830"/>
    <w:rsid w:val="007B1A7B"/>
    <w:rsid w:val="007B4346"/>
    <w:rsid w:val="007D1B03"/>
    <w:rsid w:val="007D3313"/>
    <w:rsid w:val="007E4AA7"/>
    <w:rsid w:val="007E5B1B"/>
    <w:rsid w:val="007E71BA"/>
    <w:rsid w:val="007E791D"/>
    <w:rsid w:val="007F1B02"/>
    <w:rsid w:val="007F2B79"/>
    <w:rsid w:val="007F3CA6"/>
    <w:rsid w:val="007F621B"/>
    <w:rsid w:val="00814EA6"/>
    <w:rsid w:val="00816B42"/>
    <w:rsid w:val="00820B41"/>
    <w:rsid w:val="00821B4A"/>
    <w:rsid w:val="008268B4"/>
    <w:rsid w:val="00834D4D"/>
    <w:rsid w:val="00835FED"/>
    <w:rsid w:val="00837348"/>
    <w:rsid w:val="00845CEB"/>
    <w:rsid w:val="00852340"/>
    <w:rsid w:val="0085632D"/>
    <w:rsid w:val="008617C8"/>
    <w:rsid w:val="0086498C"/>
    <w:rsid w:val="00865512"/>
    <w:rsid w:val="00865968"/>
    <w:rsid w:val="008846E8"/>
    <w:rsid w:val="00893660"/>
    <w:rsid w:val="00897105"/>
    <w:rsid w:val="008B3EBB"/>
    <w:rsid w:val="008B7672"/>
    <w:rsid w:val="008C0483"/>
    <w:rsid w:val="008C3569"/>
    <w:rsid w:val="008C78DD"/>
    <w:rsid w:val="008D05F9"/>
    <w:rsid w:val="008D2181"/>
    <w:rsid w:val="008D4BC9"/>
    <w:rsid w:val="008D5E62"/>
    <w:rsid w:val="008E6846"/>
    <w:rsid w:val="008E72F3"/>
    <w:rsid w:val="008F3095"/>
    <w:rsid w:val="008F558B"/>
    <w:rsid w:val="008F55B1"/>
    <w:rsid w:val="0090687C"/>
    <w:rsid w:val="0091080E"/>
    <w:rsid w:val="009124AC"/>
    <w:rsid w:val="00912BE9"/>
    <w:rsid w:val="00913963"/>
    <w:rsid w:val="0093738A"/>
    <w:rsid w:val="0094042F"/>
    <w:rsid w:val="00944BEC"/>
    <w:rsid w:val="00944C66"/>
    <w:rsid w:val="009571BF"/>
    <w:rsid w:val="00960C44"/>
    <w:rsid w:val="00960EC9"/>
    <w:rsid w:val="00961750"/>
    <w:rsid w:val="0096327B"/>
    <w:rsid w:val="00964645"/>
    <w:rsid w:val="009651B6"/>
    <w:rsid w:val="00972AAF"/>
    <w:rsid w:val="00974952"/>
    <w:rsid w:val="00974D51"/>
    <w:rsid w:val="00975A08"/>
    <w:rsid w:val="009765FC"/>
    <w:rsid w:val="00987884"/>
    <w:rsid w:val="00987A03"/>
    <w:rsid w:val="00991ABF"/>
    <w:rsid w:val="009976B9"/>
    <w:rsid w:val="009A2CF4"/>
    <w:rsid w:val="009A4E36"/>
    <w:rsid w:val="009A6C09"/>
    <w:rsid w:val="009A75F5"/>
    <w:rsid w:val="009B0EE3"/>
    <w:rsid w:val="009B239F"/>
    <w:rsid w:val="009B3D0E"/>
    <w:rsid w:val="009B4409"/>
    <w:rsid w:val="009B6A23"/>
    <w:rsid w:val="009C4F4B"/>
    <w:rsid w:val="009C6A9A"/>
    <w:rsid w:val="009D1014"/>
    <w:rsid w:val="009D1C45"/>
    <w:rsid w:val="009D2371"/>
    <w:rsid w:val="009D5CAE"/>
    <w:rsid w:val="009E590F"/>
    <w:rsid w:val="009F234A"/>
    <w:rsid w:val="009F38BB"/>
    <w:rsid w:val="009F7D4D"/>
    <w:rsid w:val="00A0002E"/>
    <w:rsid w:val="00A12A37"/>
    <w:rsid w:val="00A13AB9"/>
    <w:rsid w:val="00A20D74"/>
    <w:rsid w:val="00A258AF"/>
    <w:rsid w:val="00A31A47"/>
    <w:rsid w:val="00A32B04"/>
    <w:rsid w:val="00A357CB"/>
    <w:rsid w:val="00A4296F"/>
    <w:rsid w:val="00A472C4"/>
    <w:rsid w:val="00A52190"/>
    <w:rsid w:val="00A52628"/>
    <w:rsid w:val="00A546BE"/>
    <w:rsid w:val="00A55B6D"/>
    <w:rsid w:val="00A568D8"/>
    <w:rsid w:val="00A62E8C"/>
    <w:rsid w:val="00A63495"/>
    <w:rsid w:val="00A7093D"/>
    <w:rsid w:val="00A70E34"/>
    <w:rsid w:val="00A72B6B"/>
    <w:rsid w:val="00A74C44"/>
    <w:rsid w:val="00A752A8"/>
    <w:rsid w:val="00A947E3"/>
    <w:rsid w:val="00A9624B"/>
    <w:rsid w:val="00A97FB9"/>
    <w:rsid w:val="00AA5E38"/>
    <w:rsid w:val="00AB11C6"/>
    <w:rsid w:val="00AB4B70"/>
    <w:rsid w:val="00AB5301"/>
    <w:rsid w:val="00AD31AC"/>
    <w:rsid w:val="00AE4D6F"/>
    <w:rsid w:val="00AF5A6C"/>
    <w:rsid w:val="00AF614A"/>
    <w:rsid w:val="00AF7161"/>
    <w:rsid w:val="00B0010C"/>
    <w:rsid w:val="00B03183"/>
    <w:rsid w:val="00B061C1"/>
    <w:rsid w:val="00B105AC"/>
    <w:rsid w:val="00B10D8B"/>
    <w:rsid w:val="00B1135D"/>
    <w:rsid w:val="00B11EFF"/>
    <w:rsid w:val="00B153F7"/>
    <w:rsid w:val="00B1576D"/>
    <w:rsid w:val="00B17218"/>
    <w:rsid w:val="00B20210"/>
    <w:rsid w:val="00B2358B"/>
    <w:rsid w:val="00B24932"/>
    <w:rsid w:val="00B2564A"/>
    <w:rsid w:val="00B458F8"/>
    <w:rsid w:val="00B477D9"/>
    <w:rsid w:val="00B50225"/>
    <w:rsid w:val="00B54645"/>
    <w:rsid w:val="00B60163"/>
    <w:rsid w:val="00B64CF8"/>
    <w:rsid w:val="00B666E0"/>
    <w:rsid w:val="00B71514"/>
    <w:rsid w:val="00B72828"/>
    <w:rsid w:val="00B740A3"/>
    <w:rsid w:val="00B83539"/>
    <w:rsid w:val="00B9061E"/>
    <w:rsid w:val="00BA38ED"/>
    <w:rsid w:val="00BB1189"/>
    <w:rsid w:val="00BC0275"/>
    <w:rsid w:val="00BC2FF5"/>
    <w:rsid w:val="00BC4DEC"/>
    <w:rsid w:val="00BC5075"/>
    <w:rsid w:val="00BC6933"/>
    <w:rsid w:val="00BC72E0"/>
    <w:rsid w:val="00BC7327"/>
    <w:rsid w:val="00BD2E75"/>
    <w:rsid w:val="00BE17B2"/>
    <w:rsid w:val="00BE30DB"/>
    <w:rsid w:val="00BE4B71"/>
    <w:rsid w:val="00BF432A"/>
    <w:rsid w:val="00C00B28"/>
    <w:rsid w:val="00C02C17"/>
    <w:rsid w:val="00C046C9"/>
    <w:rsid w:val="00C072B0"/>
    <w:rsid w:val="00C13735"/>
    <w:rsid w:val="00C138CE"/>
    <w:rsid w:val="00C2174D"/>
    <w:rsid w:val="00C26401"/>
    <w:rsid w:val="00C33337"/>
    <w:rsid w:val="00C3403E"/>
    <w:rsid w:val="00C440C0"/>
    <w:rsid w:val="00C46F2B"/>
    <w:rsid w:val="00C5366B"/>
    <w:rsid w:val="00C6286A"/>
    <w:rsid w:val="00C65BF9"/>
    <w:rsid w:val="00C80F89"/>
    <w:rsid w:val="00C8162F"/>
    <w:rsid w:val="00C82E5C"/>
    <w:rsid w:val="00CA0341"/>
    <w:rsid w:val="00CA24FB"/>
    <w:rsid w:val="00CB1430"/>
    <w:rsid w:val="00CB53D2"/>
    <w:rsid w:val="00CB5EA3"/>
    <w:rsid w:val="00CC50B4"/>
    <w:rsid w:val="00CC6FD3"/>
    <w:rsid w:val="00CD4435"/>
    <w:rsid w:val="00CD598E"/>
    <w:rsid w:val="00CE7FD7"/>
    <w:rsid w:val="00CF14CB"/>
    <w:rsid w:val="00CF3CBE"/>
    <w:rsid w:val="00D12EA3"/>
    <w:rsid w:val="00D22B4E"/>
    <w:rsid w:val="00D23AD9"/>
    <w:rsid w:val="00D32FBE"/>
    <w:rsid w:val="00D442DD"/>
    <w:rsid w:val="00D4528A"/>
    <w:rsid w:val="00D63127"/>
    <w:rsid w:val="00D63283"/>
    <w:rsid w:val="00D74112"/>
    <w:rsid w:val="00D83DAA"/>
    <w:rsid w:val="00D91A4B"/>
    <w:rsid w:val="00D94017"/>
    <w:rsid w:val="00DA41A1"/>
    <w:rsid w:val="00DA6A86"/>
    <w:rsid w:val="00DA70BE"/>
    <w:rsid w:val="00DA7B26"/>
    <w:rsid w:val="00DA7EA2"/>
    <w:rsid w:val="00DB3CCC"/>
    <w:rsid w:val="00DB6E95"/>
    <w:rsid w:val="00DC0D24"/>
    <w:rsid w:val="00DC2343"/>
    <w:rsid w:val="00DC3649"/>
    <w:rsid w:val="00DC6402"/>
    <w:rsid w:val="00DE10A2"/>
    <w:rsid w:val="00DE52D0"/>
    <w:rsid w:val="00DF1856"/>
    <w:rsid w:val="00E00D9B"/>
    <w:rsid w:val="00E03FFF"/>
    <w:rsid w:val="00E05A2A"/>
    <w:rsid w:val="00E06A73"/>
    <w:rsid w:val="00E108A7"/>
    <w:rsid w:val="00E13244"/>
    <w:rsid w:val="00E1505D"/>
    <w:rsid w:val="00E20C17"/>
    <w:rsid w:val="00E31485"/>
    <w:rsid w:val="00E36B31"/>
    <w:rsid w:val="00E45E38"/>
    <w:rsid w:val="00E54DFA"/>
    <w:rsid w:val="00E576C1"/>
    <w:rsid w:val="00E604B5"/>
    <w:rsid w:val="00E71725"/>
    <w:rsid w:val="00E71BB2"/>
    <w:rsid w:val="00E72BF7"/>
    <w:rsid w:val="00E72D31"/>
    <w:rsid w:val="00E7359C"/>
    <w:rsid w:val="00E75007"/>
    <w:rsid w:val="00E763F0"/>
    <w:rsid w:val="00E82DD2"/>
    <w:rsid w:val="00E904BC"/>
    <w:rsid w:val="00EA03BA"/>
    <w:rsid w:val="00EB4DCB"/>
    <w:rsid w:val="00EB721D"/>
    <w:rsid w:val="00EC56F3"/>
    <w:rsid w:val="00ED3206"/>
    <w:rsid w:val="00EE3DD0"/>
    <w:rsid w:val="00EF5CEE"/>
    <w:rsid w:val="00F00D16"/>
    <w:rsid w:val="00F03DE8"/>
    <w:rsid w:val="00F07ADE"/>
    <w:rsid w:val="00F101D1"/>
    <w:rsid w:val="00F205C3"/>
    <w:rsid w:val="00F21257"/>
    <w:rsid w:val="00F3236F"/>
    <w:rsid w:val="00F37B4C"/>
    <w:rsid w:val="00F423AD"/>
    <w:rsid w:val="00F44FA1"/>
    <w:rsid w:val="00F45CA7"/>
    <w:rsid w:val="00F50D87"/>
    <w:rsid w:val="00F5517D"/>
    <w:rsid w:val="00F5698A"/>
    <w:rsid w:val="00F66E09"/>
    <w:rsid w:val="00F74103"/>
    <w:rsid w:val="00F814FB"/>
    <w:rsid w:val="00F81845"/>
    <w:rsid w:val="00F851E7"/>
    <w:rsid w:val="00F87AD4"/>
    <w:rsid w:val="00F914C9"/>
    <w:rsid w:val="00F93143"/>
    <w:rsid w:val="00F94B0F"/>
    <w:rsid w:val="00FA32D1"/>
    <w:rsid w:val="00FC20C7"/>
    <w:rsid w:val="00FC62C9"/>
    <w:rsid w:val="00FC635A"/>
    <w:rsid w:val="00FC6B19"/>
    <w:rsid w:val="00FE04C1"/>
    <w:rsid w:val="00FE6AD6"/>
    <w:rsid w:val="00FE7DAF"/>
    <w:rsid w:val="00FF3989"/>
    <w:rsid w:val="00FF5CD8"/>
    <w:rsid w:val="00FF5FC7"/>
    <w:rsid w:val="00FF6118"/>
    <w:rsid w:val="00FF6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C20AC"/>
  <w15:docId w15:val="{496F38EB-8DE5-49FA-8DF7-55A0620C1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autoRedefine/>
    <w:qFormat/>
    <w:rsid w:val="00B60163"/>
    <w:pPr>
      <w:keepNext/>
      <w:pageBreakBefore/>
      <w:spacing w:before="60" w:after="60"/>
      <w:outlineLvl w:val="0"/>
    </w:pPr>
    <w:rPr>
      <w:b/>
      <w:sz w:val="28"/>
      <w:szCs w:val="28"/>
    </w:rPr>
  </w:style>
  <w:style w:type="paragraph" w:styleId="Heading2">
    <w:name w:val="heading 2"/>
    <w:aliases w:val="h2"/>
    <w:basedOn w:val="Normal"/>
    <w:next w:val="Normal"/>
    <w:link w:val="Heading2Char"/>
    <w:autoRedefine/>
    <w:qFormat/>
    <w:rsid w:val="00047636"/>
    <w:pPr>
      <w:keepNext/>
      <w:outlineLvl w:val="1"/>
    </w:pPr>
    <w:rPr>
      <w:rFonts w:ascii="Times New Roman Bold" w:hAnsi="Times New Roman Bold" w:cs="Arial"/>
      <w:b/>
      <w:bCs/>
      <w:iCs/>
    </w:rPr>
  </w:style>
  <w:style w:type="paragraph" w:styleId="Heading3">
    <w:name w:val="heading 3"/>
    <w:aliases w:val="h3"/>
    <w:basedOn w:val="Normal"/>
    <w:next w:val="Normal"/>
    <w:autoRedefine/>
    <w:qFormat/>
    <w:rsid w:val="00B11EFF"/>
    <w:pPr>
      <w:keepNext/>
      <w:spacing w:before="120"/>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rsid w:val="00DA41A1"/>
    <w:pPr>
      <w:spacing w:after="12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aliases w:val="h2 Char"/>
    <w:basedOn w:val="DefaultParagraphFont"/>
    <w:link w:val="Heading2"/>
    <w:rsid w:val="00047636"/>
    <w:rPr>
      <w:rFonts w:ascii="Times New Roman Bold" w:hAnsi="Times New Roman Bold" w:cs="Arial"/>
      <w:b/>
      <w:bCs/>
      <w:iCs/>
      <w:sz w:val="24"/>
      <w:szCs w:val="24"/>
    </w:rPr>
  </w:style>
  <w:style w:type="character" w:customStyle="1" w:styleId="CommentTextChar">
    <w:name w:val="Comment Text Char"/>
    <w:basedOn w:val="DefaultParagraphFont"/>
    <w:link w:val="CommentText"/>
    <w:uiPriority w:val="99"/>
    <w:semiHidden/>
  </w:style>
  <w:style w:type="paragraph" w:customStyle="1" w:styleId="tabletext0">
    <w:name w:val="tabletext"/>
    <w:basedOn w:val="Normal"/>
    <w:rPr>
      <w:rFonts w:eastAsia="Calibri"/>
    </w:rPr>
  </w:style>
  <w:style w:type="character" w:customStyle="1" w:styleId="HeaderChar">
    <w:name w:val="Header Char"/>
    <w:basedOn w:val="DefaultParagraphFont"/>
    <w:link w:val="Header"/>
    <w:rPr>
      <w:sz w:val="24"/>
      <w:szCs w:val="24"/>
    </w:rPr>
  </w:style>
  <w:style w:type="paragraph" w:styleId="ListBullet3">
    <w:name w:val="List Bullet 3"/>
    <w:basedOn w:val="Normal"/>
    <w:pPr>
      <w:numPr>
        <w:numId w:val="12"/>
      </w:numPr>
      <w:contextualSpacing/>
    </w:pPr>
  </w:style>
  <w:style w:type="paragraph" w:styleId="ListBullet2">
    <w:name w:val="List Bullet 2"/>
    <w:basedOn w:val="Normal"/>
    <w:pPr>
      <w:numPr>
        <w:numId w:val="13"/>
      </w:numPr>
      <w:contextualSpacing/>
    </w:pPr>
  </w:style>
  <w:style w:type="paragraph" w:customStyle="1" w:styleId="BodyTextNumberedChar">
    <w:name w:val="Body Text Numbered Char"/>
    <w:basedOn w:val="BodyText"/>
    <w:link w:val="BodyTextNumberedCharChar"/>
    <w:pPr>
      <w:spacing w:after="240"/>
      <w:ind w:left="720" w:hanging="720"/>
    </w:pPr>
    <w:rPr>
      <w:b w:val="0"/>
      <w:bCs w:val="0"/>
      <w:iCs/>
      <w:szCs w:val="20"/>
      <w:u w:val="none"/>
    </w:rPr>
  </w:style>
  <w:style w:type="character" w:customStyle="1" w:styleId="BodyTextNumberedCharChar">
    <w:name w:val="Body Text Numbered Char Char"/>
    <w:basedOn w:val="DefaultParagraphFont"/>
    <w:link w:val="BodyTextNumberedChar"/>
    <w:rPr>
      <w:iCs/>
      <w:sz w:val="24"/>
    </w:rPr>
  </w:style>
  <w:style w:type="character" w:customStyle="1" w:styleId="apple-style-span">
    <w:name w:val="apple-style-span"/>
    <w:basedOn w:val="DefaultParagraphFont"/>
  </w:style>
  <w:style w:type="paragraph" w:styleId="Revision">
    <w:name w:val="Revision"/>
    <w:hidden/>
    <w:uiPriority w:val="99"/>
    <w:semiHidden/>
    <w:rPr>
      <w:sz w:val="24"/>
      <w:szCs w:val="24"/>
    </w:rPr>
  </w:style>
  <w:style w:type="character" w:customStyle="1" w:styleId="UnresolvedMention1">
    <w:name w:val="Unresolved Mention1"/>
    <w:basedOn w:val="DefaultParagraphFont"/>
    <w:uiPriority w:val="99"/>
    <w:semiHidden/>
    <w:unhideWhenUsed/>
    <w:rsid w:val="00BD2E75"/>
    <w:rPr>
      <w:color w:val="605E5C"/>
      <w:shd w:val="clear" w:color="auto" w:fill="E1DFDD"/>
    </w:rPr>
  </w:style>
  <w:style w:type="character" w:styleId="UnresolvedMention">
    <w:name w:val="Unresolved Mention"/>
    <w:basedOn w:val="DefaultParagraphFont"/>
    <w:uiPriority w:val="99"/>
    <w:semiHidden/>
    <w:unhideWhenUsed/>
    <w:rsid w:val="00B45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188569777">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510528734">
      <w:bodyDiv w:val="1"/>
      <w:marLeft w:val="0"/>
      <w:marRight w:val="0"/>
      <w:marTop w:val="0"/>
      <w:marBottom w:val="0"/>
      <w:divBdr>
        <w:top w:val="none" w:sz="0" w:space="0" w:color="auto"/>
        <w:left w:val="none" w:sz="0" w:space="0" w:color="auto"/>
        <w:bottom w:val="none" w:sz="0" w:space="0" w:color="auto"/>
        <w:right w:val="none" w:sz="0" w:space="0" w:color="auto"/>
      </w:divBdr>
    </w:div>
    <w:div w:id="517935519">
      <w:bodyDiv w:val="1"/>
      <w:marLeft w:val="0"/>
      <w:marRight w:val="0"/>
      <w:marTop w:val="0"/>
      <w:marBottom w:val="0"/>
      <w:divBdr>
        <w:top w:val="none" w:sz="0" w:space="0" w:color="auto"/>
        <w:left w:val="none" w:sz="0" w:space="0" w:color="auto"/>
        <w:bottom w:val="none" w:sz="0" w:space="0" w:color="auto"/>
        <w:right w:val="none" w:sz="0" w:space="0" w:color="auto"/>
      </w:divBdr>
    </w:div>
    <w:div w:id="586501711">
      <w:bodyDiv w:val="1"/>
      <w:marLeft w:val="0"/>
      <w:marRight w:val="0"/>
      <w:marTop w:val="0"/>
      <w:marBottom w:val="0"/>
      <w:divBdr>
        <w:top w:val="none" w:sz="0" w:space="0" w:color="auto"/>
        <w:left w:val="none" w:sz="0" w:space="0" w:color="auto"/>
        <w:bottom w:val="none" w:sz="0" w:space="0" w:color="auto"/>
        <w:right w:val="none" w:sz="0" w:space="0" w:color="auto"/>
      </w:divBdr>
    </w:div>
    <w:div w:id="739983847">
      <w:bodyDiv w:val="1"/>
      <w:marLeft w:val="0"/>
      <w:marRight w:val="0"/>
      <w:marTop w:val="0"/>
      <w:marBottom w:val="0"/>
      <w:divBdr>
        <w:top w:val="none" w:sz="0" w:space="0" w:color="auto"/>
        <w:left w:val="none" w:sz="0" w:space="0" w:color="auto"/>
        <w:bottom w:val="none" w:sz="0" w:space="0" w:color="auto"/>
        <w:right w:val="none" w:sz="0" w:space="0" w:color="auto"/>
      </w:divBdr>
    </w:div>
    <w:div w:id="759908611">
      <w:bodyDiv w:val="1"/>
      <w:marLeft w:val="0"/>
      <w:marRight w:val="0"/>
      <w:marTop w:val="0"/>
      <w:marBottom w:val="0"/>
      <w:divBdr>
        <w:top w:val="none" w:sz="0" w:space="0" w:color="auto"/>
        <w:left w:val="none" w:sz="0" w:space="0" w:color="auto"/>
        <w:bottom w:val="none" w:sz="0" w:space="0" w:color="auto"/>
        <w:right w:val="none" w:sz="0" w:space="0" w:color="auto"/>
      </w:divBdr>
    </w:div>
    <w:div w:id="764499449">
      <w:bodyDiv w:val="1"/>
      <w:marLeft w:val="0"/>
      <w:marRight w:val="0"/>
      <w:marTop w:val="0"/>
      <w:marBottom w:val="0"/>
      <w:divBdr>
        <w:top w:val="none" w:sz="0" w:space="0" w:color="auto"/>
        <w:left w:val="none" w:sz="0" w:space="0" w:color="auto"/>
        <w:bottom w:val="none" w:sz="0" w:space="0" w:color="auto"/>
        <w:right w:val="none" w:sz="0" w:space="0" w:color="auto"/>
      </w:divBdr>
    </w:div>
    <w:div w:id="768045435">
      <w:bodyDiv w:val="1"/>
      <w:marLeft w:val="0"/>
      <w:marRight w:val="0"/>
      <w:marTop w:val="0"/>
      <w:marBottom w:val="0"/>
      <w:divBdr>
        <w:top w:val="none" w:sz="0" w:space="0" w:color="auto"/>
        <w:left w:val="none" w:sz="0" w:space="0" w:color="auto"/>
        <w:bottom w:val="none" w:sz="0" w:space="0" w:color="auto"/>
        <w:right w:val="none" w:sz="0" w:space="0" w:color="auto"/>
      </w:divBdr>
    </w:div>
    <w:div w:id="795031311">
      <w:bodyDiv w:val="1"/>
      <w:marLeft w:val="0"/>
      <w:marRight w:val="0"/>
      <w:marTop w:val="0"/>
      <w:marBottom w:val="0"/>
      <w:divBdr>
        <w:top w:val="none" w:sz="0" w:space="0" w:color="auto"/>
        <w:left w:val="none" w:sz="0" w:space="0" w:color="auto"/>
        <w:bottom w:val="none" w:sz="0" w:space="0" w:color="auto"/>
        <w:right w:val="none" w:sz="0" w:space="0" w:color="auto"/>
      </w:divBdr>
    </w:div>
    <w:div w:id="807549373">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850223846">
      <w:bodyDiv w:val="1"/>
      <w:marLeft w:val="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954289265">
      <w:bodyDiv w:val="1"/>
      <w:marLeft w:val="0"/>
      <w:marRight w:val="0"/>
      <w:marTop w:val="0"/>
      <w:marBottom w:val="0"/>
      <w:divBdr>
        <w:top w:val="none" w:sz="0" w:space="0" w:color="auto"/>
        <w:left w:val="none" w:sz="0" w:space="0" w:color="auto"/>
        <w:bottom w:val="none" w:sz="0" w:space="0" w:color="auto"/>
        <w:right w:val="none" w:sz="0" w:space="0" w:color="auto"/>
      </w:divBdr>
    </w:div>
    <w:div w:id="1104349459">
      <w:bodyDiv w:val="1"/>
      <w:marLeft w:val="0"/>
      <w:marRight w:val="0"/>
      <w:marTop w:val="0"/>
      <w:marBottom w:val="0"/>
      <w:divBdr>
        <w:top w:val="none" w:sz="0" w:space="0" w:color="auto"/>
        <w:left w:val="none" w:sz="0" w:space="0" w:color="auto"/>
        <w:bottom w:val="none" w:sz="0" w:space="0" w:color="auto"/>
        <w:right w:val="none" w:sz="0" w:space="0" w:color="auto"/>
      </w:divBdr>
    </w:div>
    <w:div w:id="1141269228">
      <w:bodyDiv w:val="1"/>
      <w:marLeft w:val="0"/>
      <w:marRight w:val="0"/>
      <w:marTop w:val="0"/>
      <w:marBottom w:val="0"/>
      <w:divBdr>
        <w:top w:val="none" w:sz="0" w:space="0" w:color="auto"/>
        <w:left w:val="none" w:sz="0" w:space="0" w:color="auto"/>
        <w:bottom w:val="none" w:sz="0" w:space="0" w:color="auto"/>
        <w:right w:val="none" w:sz="0" w:space="0" w:color="auto"/>
      </w:divBdr>
    </w:div>
    <w:div w:id="1149594936">
      <w:bodyDiv w:val="1"/>
      <w:marLeft w:val="0"/>
      <w:marRight w:val="0"/>
      <w:marTop w:val="0"/>
      <w:marBottom w:val="0"/>
      <w:divBdr>
        <w:top w:val="none" w:sz="0" w:space="0" w:color="auto"/>
        <w:left w:val="none" w:sz="0" w:space="0" w:color="auto"/>
        <w:bottom w:val="none" w:sz="0" w:space="0" w:color="auto"/>
        <w:right w:val="none" w:sz="0" w:space="0" w:color="auto"/>
      </w:divBdr>
    </w:div>
    <w:div w:id="1388064865">
      <w:bodyDiv w:val="1"/>
      <w:marLeft w:val="0"/>
      <w:marRight w:val="0"/>
      <w:marTop w:val="0"/>
      <w:marBottom w:val="0"/>
      <w:divBdr>
        <w:top w:val="none" w:sz="0" w:space="0" w:color="auto"/>
        <w:left w:val="none" w:sz="0" w:space="0" w:color="auto"/>
        <w:bottom w:val="none" w:sz="0" w:space="0" w:color="auto"/>
        <w:right w:val="none" w:sz="0" w:space="0" w:color="auto"/>
      </w:divBdr>
    </w:div>
    <w:div w:id="1434783968">
      <w:bodyDiv w:val="1"/>
      <w:marLeft w:val="0"/>
      <w:marRight w:val="0"/>
      <w:marTop w:val="0"/>
      <w:marBottom w:val="0"/>
      <w:divBdr>
        <w:top w:val="none" w:sz="0" w:space="0" w:color="auto"/>
        <w:left w:val="none" w:sz="0" w:space="0" w:color="auto"/>
        <w:bottom w:val="none" w:sz="0" w:space="0" w:color="auto"/>
        <w:right w:val="none" w:sz="0" w:space="0" w:color="auto"/>
      </w:divBdr>
    </w:div>
    <w:div w:id="1521090591">
      <w:bodyDiv w:val="1"/>
      <w:marLeft w:val="0"/>
      <w:marRight w:val="0"/>
      <w:marTop w:val="0"/>
      <w:marBottom w:val="0"/>
      <w:divBdr>
        <w:top w:val="none" w:sz="0" w:space="0" w:color="auto"/>
        <w:left w:val="none" w:sz="0" w:space="0" w:color="auto"/>
        <w:bottom w:val="none" w:sz="0" w:space="0" w:color="auto"/>
        <w:right w:val="none" w:sz="0" w:space="0" w:color="auto"/>
      </w:divBdr>
    </w:div>
    <w:div w:id="21440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dhs.gov/files/programs/ntas.shtm" TargetMode="External"/><Relationship Id="rId2" Type="http://schemas.openxmlformats.org/officeDocument/2006/relationships/customXml" Target="../customXml/item2.xml"/><Relationship Id="rId16" Type="http://schemas.openxmlformats.org/officeDocument/2006/relationships/hyperlink" Target="mailto:aan@erco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hiftsupv@erco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iftsupv@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2024-12-31T06:00:00+00:00</Date>
    <Doc_x0020_Type xmlns="fafd23f2-dbb9-4701-ad97-0412dd86b66b">Procedure</Doc_x0020_Type>
    <Governs xmlns="fafd23f2-dbb9-4701-ad97-0412dd86b66b">
      <Value>Operations Personnel</Value>
    </Governs>
    <Revision_x0020_Type xmlns="fafd23f2-dbb9-4701-ad97-0412dd86b66b">Minor Change</Revision_x0020_Type>
    <BPR_x0020_Reference xmlns="fafd23f2-dbb9-4701-ad97-0412dd86b66b">2461</BPR_x0020_Referenc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FF2243-910B-4C25-8E28-D1580307E970}">
  <ds:schemaRefs>
    <ds:schemaRef ds:uri="http://schemas.openxmlformats.org/officeDocument/2006/bibliography"/>
  </ds:schemaRefs>
</ds:datastoreItem>
</file>

<file path=customXml/itemProps2.xml><?xml version="1.0" encoding="utf-8"?>
<ds:datastoreItem xmlns:ds="http://schemas.openxmlformats.org/officeDocument/2006/customXml" ds:itemID="{CD41515F-1077-4052-8729-3D46640E6A9A}">
  <ds:schemaRefs>
    <ds:schemaRef ds:uri="fafd23f2-dbb9-4701-ad97-0412dd86b66b"/>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fb345aca-afcc-41ce-93cb-87b3e88e776f"/>
  </ds:schemaRefs>
</ds:datastoreItem>
</file>

<file path=customXml/itemProps3.xml><?xml version="1.0" encoding="utf-8"?>
<ds:datastoreItem xmlns:ds="http://schemas.openxmlformats.org/officeDocument/2006/customXml" ds:itemID="{D6958758-9719-4CDA-91A4-A960F62F1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95EC9-7BB8-4534-94A9-F38E3729F1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19248</Words>
  <Characters>109720</Characters>
  <Application>Microsoft Office Word</Application>
  <DocSecurity>2</DocSecurity>
  <Lines>914</Lines>
  <Paragraphs>257</Paragraphs>
  <ScaleCrop>false</ScaleCrop>
  <HeadingPairs>
    <vt:vector size="2" baseType="variant">
      <vt:variant>
        <vt:lpstr>Title</vt:lpstr>
      </vt:variant>
      <vt:variant>
        <vt:i4>1</vt:i4>
      </vt:variant>
    </vt:vector>
  </HeadingPairs>
  <TitlesOfParts>
    <vt:vector size="1" baseType="lpstr">
      <vt:lpstr>Resource Desk</vt:lpstr>
    </vt:vector>
  </TitlesOfParts>
  <Company>ERCOT</Company>
  <LinksUpToDate>false</LinksUpToDate>
  <CharactersWithSpaces>128711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Desk</dc:title>
  <dc:subject/>
  <dc:creator>glowrie</dc:creator>
  <cp:keywords/>
  <dc:description/>
  <cp:lastModifiedBy>Kelm, Kasey</cp:lastModifiedBy>
  <cp:revision>3</cp:revision>
  <cp:lastPrinted>2019-02-05T19:27:00Z</cp:lastPrinted>
  <dcterms:created xsi:type="dcterms:W3CDTF">2024-12-20T03:28:00Z</dcterms:created>
  <dcterms:modified xsi:type="dcterms:W3CDTF">2024-12-30T20:18:00Z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300</vt:r8>
  </property>
  <property fmtid="{D5CDD505-2E9C-101B-9397-08002B2CF9AE}" pid="4" name="MSIP_Label_7084cbda-52b8-46fb-a7b7-cb5bd465ed85_Enabled">
    <vt:lpwstr>true</vt:lpwstr>
  </property>
  <property fmtid="{D5CDD505-2E9C-101B-9397-08002B2CF9AE}" pid="5" name="MSIP_Label_7084cbda-52b8-46fb-a7b7-cb5bd465ed85_SetDate">
    <vt:lpwstr>2023-03-16T14:12:24Z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a466e119-8af2-4ce5-8d35-5826643aec9f</vt:lpwstr>
  </property>
  <property fmtid="{D5CDD505-2E9C-101B-9397-08002B2CF9AE}" pid="10" name="MSIP_Label_7084cbda-52b8-46fb-a7b7-cb5bd465ed85_ContentBits">
    <vt:lpwstr>0</vt:lpwstr>
  </property>
</Properties>
</file>