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70072F27" w:rsidR="000F2DD7" w:rsidRDefault="00156840" w:rsidP="00DA353E">
      <w:pPr>
        <w:jc w:val="center"/>
      </w:pPr>
      <w:r>
        <w:rPr>
          <w:b/>
          <w:sz w:val="36"/>
        </w:rPr>
        <w:t xml:space="preserve">ROS Approved: </w:t>
      </w:r>
      <w:r w:rsidR="00082FBA">
        <w:rPr>
          <w:b/>
          <w:sz w:val="36"/>
        </w:rPr>
        <w:t>March 4, 2021</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97AC2CC" w14:textId="77777777" w:rsidR="00F201E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64636285" w:history="1">
        <w:r w:rsidR="00F201E5" w:rsidRPr="00ED2A16">
          <w:rPr>
            <w:rStyle w:val="Hyperlink"/>
          </w:rPr>
          <w:t>1</w:t>
        </w:r>
        <w:r w:rsidR="00F201E5">
          <w:rPr>
            <w:rFonts w:asciiTheme="minorHAnsi" w:eastAsiaTheme="minorEastAsia" w:hAnsiTheme="minorHAnsi" w:cstheme="minorBidi"/>
            <w:b w:val="0"/>
            <w:i w:val="0"/>
            <w:caps w:val="0"/>
            <w:sz w:val="22"/>
            <w:szCs w:val="22"/>
          </w:rPr>
          <w:tab/>
        </w:r>
        <w:r w:rsidR="00F201E5" w:rsidRPr="00ED2A16">
          <w:rPr>
            <w:rStyle w:val="Hyperlink"/>
          </w:rPr>
          <w:t>INTRODUCTION</w:t>
        </w:r>
        <w:r w:rsidR="00F201E5">
          <w:rPr>
            <w:webHidden/>
          </w:rPr>
          <w:tab/>
        </w:r>
        <w:r w:rsidR="00F201E5">
          <w:rPr>
            <w:webHidden/>
          </w:rPr>
          <w:fldChar w:fldCharType="begin"/>
        </w:r>
        <w:r w:rsidR="00F201E5">
          <w:rPr>
            <w:webHidden/>
          </w:rPr>
          <w:instrText xml:space="preserve"> PAGEREF _Toc64636285 \h </w:instrText>
        </w:r>
        <w:r w:rsidR="00F201E5">
          <w:rPr>
            <w:webHidden/>
          </w:rPr>
        </w:r>
        <w:r w:rsidR="00F201E5">
          <w:rPr>
            <w:webHidden/>
          </w:rPr>
          <w:fldChar w:fldCharType="separate"/>
        </w:r>
        <w:r w:rsidR="00F201E5">
          <w:rPr>
            <w:webHidden/>
          </w:rPr>
          <w:t>3</w:t>
        </w:r>
        <w:r w:rsidR="00F201E5">
          <w:rPr>
            <w:webHidden/>
          </w:rPr>
          <w:fldChar w:fldCharType="end"/>
        </w:r>
      </w:hyperlink>
    </w:p>
    <w:p w14:paraId="158FCA4E" w14:textId="77777777" w:rsidR="00F201E5" w:rsidRDefault="00F201E5">
      <w:pPr>
        <w:pStyle w:val="TOC2"/>
        <w:rPr>
          <w:rFonts w:asciiTheme="minorHAnsi" w:eastAsiaTheme="minorEastAsia" w:hAnsiTheme="minorHAnsi" w:cstheme="minorBidi"/>
          <w:sz w:val="22"/>
          <w:szCs w:val="22"/>
        </w:rPr>
      </w:pPr>
      <w:hyperlink w:anchor="_Toc64636286" w:history="1">
        <w:r w:rsidRPr="00ED2A16">
          <w:rPr>
            <w:rStyle w:val="Hyperlink"/>
          </w:rPr>
          <w:t>1.1</w:t>
        </w:r>
        <w:r>
          <w:rPr>
            <w:rFonts w:asciiTheme="minorHAnsi" w:eastAsiaTheme="minorEastAsia" w:hAnsiTheme="minorHAnsi" w:cstheme="minorBidi"/>
            <w:sz w:val="22"/>
            <w:szCs w:val="22"/>
          </w:rPr>
          <w:tab/>
        </w:r>
        <w:r w:rsidRPr="00ED2A16">
          <w:rPr>
            <w:rStyle w:val="Hyperlink"/>
          </w:rPr>
          <w:t>ERCOT Steady-State Working Group Scope</w:t>
        </w:r>
        <w:r>
          <w:rPr>
            <w:webHidden/>
          </w:rPr>
          <w:tab/>
        </w:r>
        <w:r>
          <w:rPr>
            <w:webHidden/>
          </w:rPr>
          <w:fldChar w:fldCharType="begin"/>
        </w:r>
        <w:r>
          <w:rPr>
            <w:webHidden/>
          </w:rPr>
          <w:instrText xml:space="preserve"> PAGEREF _Toc64636286 \h </w:instrText>
        </w:r>
        <w:r>
          <w:rPr>
            <w:webHidden/>
          </w:rPr>
        </w:r>
        <w:r>
          <w:rPr>
            <w:webHidden/>
          </w:rPr>
          <w:fldChar w:fldCharType="separate"/>
        </w:r>
        <w:r>
          <w:rPr>
            <w:webHidden/>
          </w:rPr>
          <w:t>3</w:t>
        </w:r>
        <w:r>
          <w:rPr>
            <w:webHidden/>
          </w:rPr>
          <w:fldChar w:fldCharType="end"/>
        </w:r>
      </w:hyperlink>
    </w:p>
    <w:p w14:paraId="4850BCAC" w14:textId="77777777" w:rsidR="00F201E5" w:rsidRDefault="00F201E5">
      <w:pPr>
        <w:pStyle w:val="TOC2"/>
        <w:rPr>
          <w:rFonts w:asciiTheme="minorHAnsi" w:eastAsiaTheme="minorEastAsia" w:hAnsiTheme="minorHAnsi" w:cstheme="minorBidi"/>
          <w:sz w:val="22"/>
          <w:szCs w:val="22"/>
        </w:rPr>
      </w:pPr>
      <w:hyperlink w:anchor="_Toc64636287" w:history="1">
        <w:r w:rsidRPr="00ED2A16">
          <w:rPr>
            <w:rStyle w:val="Hyperlink"/>
          </w:rPr>
          <w:t>1.2</w:t>
        </w:r>
        <w:r>
          <w:rPr>
            <w:rFonts w:asciiTheme="minorHAnsi" w:eastAsiaTheme="minorEastAsia" w:hAnsiTheme="minorHAnsi" w:cstheme="minorBidi"/>
            <w:sz w:val="22"/>
            <w:szCs w:val="22"/>
          </w:rPr>
          <w:tab/>
        </w:r>
        <w:r w:rsidRPr="00ED2A16">
          <w:rPr>
            <w:rStyle w:val="Hyperlink"/>
          </w:rPr>
          <w:t>Introduction to Case Building Procedures and Methodologies</w:t>
        </w:r>
        <w:r>
          <w:rPr>
            <w:webHidden/>
          </w:rPr>
          <w:tab/>
        </w:r>
        <w:r>
          <w:rPr>
            <w:webHidden/>
          </w:rPr>
          <w:fldChar w:fldCharType="begin"/>
        </w:r>
        <w:r>
          <w:rPr>
            <w:webHidden/>
          </w:rPr>
          <w:instrText xml:space="preserve"> PAGEREF _Toc64636287 \h </w:instrText>
        </w:r>
        <w:r>
          <w:rPr>
            <w:webHidden/>
          </w:rPr>
        </w:r>
        <w:r>
          <w:rPr>
            <w:webHidden/>
          </w:rPr>
          <w:fldChar w:fldCharType="separate"/>
        </w:r>
        <w:r>
          <w:rPr>
            <w:webHidden/>
          </w:rPr>
          <w:t>4</w:t>
        </w:r>
        <w:r>
          <w:rPr>
            <w:webHidden/>
          </w:rPr>
          <w:fldChar w:fldCharType="end"/>
        </w:r>
      </w:hyperlink>
    </w:p>
    <w:p w14:paraId="5C62DE03" w14:textId="77777777" w:rsidR="00F201E5" w:rsidRDefault="00F201E5">
      <w:pPr>
        <w:pStyle w:val="TOC1"/>
        <w:rPr>
          <w:rFonts w:asciiTheme="minorHAnsi" w:eastAsiaTheme="minorEastAsia" w:hAnsiTheme="minorHAnsi" w:cstheme="minorBidi"/>
          <w:b w:val="0"/>
          <w:i w:val="0"/>
          <w:caps w:val="0"/>
          <w:sz w:val="22"/>
          <w:szCs w:val="22"/>
        </w:rPr>
      </w:pPr>
      <w:hyperlink w:anchor="_Toc64636288" w:history="1">
        <w:r w:rsidRPr="00ED2A16">
          <w:rPr>
            <w:rStyle w:val="Hyperlink"/>
          </w:rPr>
          <w:t>2</w:t>
        </w:r>
        <w:r>
          <w:rPr>
            <w:rFonts w:asciiTheme="minorHAnsi" w:eastAsiaTheme="minorEastAsia" w:hAnsiTheme="minorHAnsi" w:cstheme="minorBidi"/>
            <w:b w:val="0"/>
            <w:i w:val="0"/>
            <w:caps w:val="0"/>
            <w:sz w:val="22"/>
            <w:szCs w:val="22"/>
          </w:rPr>
          <w:tab/>
        </w:r>
        <w:r w:rsidRPr="00ED2A16">
          <w:rPr>
            <w:rStyle w:val="Hyperlink"/>
          </w:rPr>
          <w:t>Definitions and Acronyms</w:t>
        </w:r>
        <w:r>
          <w:rPr>
            <w:webHidden/>
          </w:rPr>
          <w:tab/>
        </w:r>
        <w:r>
          <w:rPr>
            <w:webHidden/>
          </w:rPr>
          <w:fldChar w:fldCharType="begin"/>
        </w:r>
        <w:r>
          <w:rPr>
            <w:webHidden/>
          </w:rPr>
          <w:instrText xml:space="preserve"> PAGEREF _Toc64636288 \h </w:instrText>
        </w:r>
        <w:r>
          <w:rPr>
            <w:webHidden/>
          </w:rPr>
        </w:r>
        <w:r>
          <w:rPr>
            <w:webHidden/>
          </w:rPr>
          <w:fldChar w:fldCharType="separate"/>
        </w:r>
        <w:r>
          <w:rPr>
            <w:webHidden/>
          </w:rPr>
          <w:t>5</w:t>
        </w:r>
        <w:r>
          <w:rPr>
            <w:webHidden/>
          </w:rPr>
          <w:fldChar w:fldCharType="end"/>
        </w:r>
      </w:hyperlink>
    </w:p>
    <w:p w14:paraId="57EBF686" w14:textId="77777777" w:rsidR="00F201E5" w:rsidRDefault="00F201E5">
      <w:pPr>
        <w:pStyle w:val="TOC1"/>
        <w:rPr>
          <w:rFonts w:asciiTheme="minorHAnsi" w:eastAsiaTheme="minorEastAsia" w:hAnsiTheme="minorHAnsi" w:cstheme="minorBidi"/>
          <w:b w:val="0"/>
          <w:i w:val="0"/>
          <w:caps w:val="0"/>
          <w:sz w:val="22"/>
          <w:szCs w:val="22"/>
        </w:rPr>
      </w:pPr>
      <w:hyperlink w:anchor="_Toc64636289" w:history="1">
        <w:r w:rsidRPr="00ED2A16">
          <w:rPr>
            <w:rStyle w:val="Hyperlink"/>
          </w:rPr>
          <w:t>3</w:t>
        </w:r>
        <w:r>
          <w:rPr>
            <w:rFonts w:asciiTheme="minorHAnsi" w:eastAsiaTheme="minorEastAsia" w:hAnsiTheme="minorHAnsi" w:cstheme="minorBidi"/>
            <w:b w:val="0"/>
            <w:i w:val="0"/>
            <w:caps w:val="0"/>
            <w:sz w:val="22"/>
            <w:szCs w:val="22"/>
          </w:rPr>
          <w:tab/>
        </w:r>
        <w:r w:rsidRPr="00ED2A16">
          <w:rPr>
            <w:rStyle w:val="Hyperlink"/>
          </w:rPr>
          <w:t>SsWG Case Procedures and Schedules</w:t>
        </w:r>
        <w:r>
          <w:rPr>
            <w:webHidden/>
          </w:rPr>
          <w:tab/>
        </w:r>
        <w:r>
          <w:rPr>
            <w:webHidden/>
          </w:rPr>
          <w:fldChar w:fldCharType="begin"/>
        </w:r>
        <w:r>
          <w:rPr>
            <w:webHidden/>
          </w:rPr>
          <w:instrText xml:space="preserve"> PAGEREF _Toc64636289 \h </w:instrText>
        </w:r>
        <w:r>
          <w:rPr>
            <w:webHidden/>
          </w:rPr>
        </w:r>
        <w:r>
          <w:rPr>
            <w:webHidden/>
          </w:rPr>
          <w:fldChar w:fldCharType="separate"/>
        </w:r>
        <w:r>
          <w:rPr>
            <w:webHidden/>
          </w:rPr>
          <w:t>9</w:t>
        </w:r>
        <w:r>
          <w:rPr>
            <w:webHidden/>
          </w:rPr>
          <w:fldChar w:fldCharType="end"/>
        </w:r>
      </w:hyperlink>
    </w:p>
    <w:p w14:paraId="125D5FEE" w14:textId="77777777" w:rsidR="00F201E5" w:rsidRDefault="00F201E5">
      <w:pPr>
        <w:pStyle w:val="TOC2"/>
        <w:rPr>
          <w:rFonts w:asciiTheme="minorHAnsi" w:eastAsiaTheme="minorEastAsia" w:hAnsiTheme="minorHAnsi" w:cstheme="minorBidi"/>
          <w:sz w:val="22"/>
          <w:szCs w:val="22"/>
        </w:rPr>
      </w:pPr>
      <w:hyperlink w:anchor="_Toc64636290" w:history="1">
        <w:r w:rsidRPr="00ED2A16">
          <w:rPr>
            <w:rStyle w:val="Hyperlink"/>
          </w:rPr>
          <w:t>3.1</w:t>
        </w:r>
        <w:r>
          <w:rPr>
            <w:rFonts w:asciiTheme="minorHAnsi" w:eastAsiaTheme="minorEastAsia" w:hAnsiTheme="minorHAnsi" w:cstheme="minorBidi"/>
            <w:sz w:val="22"/>
            <w:szCs w:val="22"/>
          </w:rPr>
          <w:tab/>
        </w:r>
        <w:r w:rsidRPr="00ED2A16">
          <w:rPr>
            <w:rStyle w:val="Hyperlink"/>
          </w:rPr>
          <w:t>General</w:t>
        </w:r>
        <w:r>
          <w:rPr>
            <w:webHidden/>
          </w:rPr>
          <w:tab/>
        </w:r>
        <w:r>
          <w:rPr>
            <w:webHidden/>
          </w:rPr>
          <w:fldChar w:fldCharType="begin"/>
        </w:r>
        <w:r>
          <w:rPr>
            <w:webHidden/>
          </w:rPr>
          <w:instrText xml:space="preserve"> PAGEREF _Toc64636290 \h </w:instrText>
        </w:r>
        <w:r>
          <w:rPr>
            <w:webHidden/>
          </w:rPr>
        </w:r>
        <w:r>
          <w:rPr>
            <w:webHidden/>
          </w:rPr>
          <w:fldChar w:fldCharType="separate"/>
        </w:r>
        <w:r>
          <w:rPr>
            <w:webHidden/>
          </w:rPr>
          <w:t>9</w:t>
        </w:r>
        <w:r>
          <w:rPr>
            <w:webHidden/>
          </w:rPr>
          <w:fldChar w:fldCharType="end"/>
        </w:r>
      </w:hyperlink>
    </w:p>
    <w:p w14:paraId="2335DA7F" w14:textId="77777777" w:rsidR="00F201E5" w:rsidRDefault="00F201E5">
      <w:pPr>
        <w:pStyle w:val="TOC2"/>
        <w:rPr>
          <w:rFonts w:asciiTheme="minorHAnsi" w:eastAsiaTheme="minorEastAsia" w:hAnsiTheme="minorHAnsi" w:cstheme="minorBidi"/>
          <w:sz w:val="22"/>
          <w:szCs w:val="22"/>
        </w:rPr>
      </w:pPr>
      <w:hyperlink w:anchor="_Toc64636291" w:history="1">
        <w:r w:rsidRPr="00ED2A16">
          <w:rPr>
            <w:rStyle w:val="Hyperlink"/>
          </w:rPr>
          <w:t>3.2</w:t>
        </w:r>
        <w:r>
          <w:rPr>
            <w:rFonts w:asciiTheme="minorHAnsi" w:eastAsiaTheme="minorEastAsia" w:hAnsiTheme="minorHAnsi" w:cstheme="minorBidi"/>
            <w:sz w:val="22"/>
            <w:szCs w:val="22"/>
          </w:rPr>
          <w:tab/>
        </w:r>
        <w:r w:rsidRPr="00ED2A16">
          <w:rPr>
            <w:rStyle w:val="Hyperlink"/>
          </w:rPr>
          <w:t>SSWG Case Definitions and Build Schedules</w:t>
        </w:r>
        <w:r>
          <w:rPr>
            <w:webHidden/>
          </w:rPr>
          <w:tab/>
        </w:r>
        <w:r>
          <w:rPr>
            <w:webHidden/>
          </w:rPr>
          <w:fldChar w:fldCharType="begin"/>
        </w:r>
        <w:r>
          <w:rPr>
            <w:webHidden/>
          </w:rPr>
          <w:instrText xml:space="preserve"> PAGEREF _Toc64636291 \h </w:instrText>
        </w:r>
        <w:r>
          <w:rPr>
            <w:webHidden/>
          </w:rPr>
        </w:r>
        <w:r>
          <w:rPr>
            <w:webHidden/>
          </w:rPr>
          <w:fldChar w:fldCharType="separate"/>
        </w:r>
        <w:r>
          <w:rPr>
            <w:webHidden/>
          </w:rPr>
          <w:t>9</w:t>
        </w:r>
        <w:r>
          <w:rPr>
            <w:webHidden/>
          </w:rPr>
          <w:fldChar w:fldCharType="end"/>
        </w:r>
      </w:hyperlink>
    </w:p>
    <w:p w14:paraId="640BF3FB" w14:textId="77777777" w:rsidR="00F201E5" w:rsidRDefault="00F201E5">
      <w:pPr>
        <w:pStyle w:val="TOC2"/>
        <w:rPr>
          <w:rFonts w:asciiTheme="minorHAnsi" w:eastAsiaTheme="minorEastAsia" w:hAnsiTheme="minorHAnsi" w:cstheme="minorBidi"/>
          <w:sz w:val="22"/>
          <w:szCs w:val="22"/>
        </w:rPr>
      </w:pPr>
      <w:hyperlink w:anchor="_Toc64636292" w:history="1">
        <w:r w:rsidRPr="00ED2A16">
          <w:rPr>
            <w:rStyle w:val="Hyperlink"/>
          </w:rPr>
          <w:t>3.3</w:t>
        </w:r>
        <w:r>
          <w:rPr>
            <w:rFonts w:asciiTheme="minorHAnsi" w:eastAsiaTheme="minorEastAsia" w:hAnsiTheme="minorHAnsi" w:cstheme="minorBidi"/>
            <w:sz w:val="22"/>
            <w:szCs w:val="22"/>
          </w:rPr>
          <w:tab/>
        </w:r>
        <w:r w:rsidRPr="00ED2A16">
          <w:rPr>
            <w:rStyle w:val="Hyperlink"/>
          </w:rPr>
          <w:t>SSWG Case Build Processes</w:t>
        </w:r>
        <w:r>
          <w:rPr>
            <w:webHidden/>
          </w:rPr>
          <w:tab/>
        </w:r>
        <w:r>
          <w:rPr>
            <w:webHidden/>
          </w:rPr>
          <w:fldChar w:fldCharType="begin"/>
        </w:r>
        <w:r>
          <w:rPr>
            <w:webHidden/>
          </w:rPr>
          <w:instrText xml:space="preserve"> PAGEREF _Toc64636292 \h </w:instrText>
        </w:r>
        <w:r>
          <w:rPr>
            <w:webHidden/>
          </w:rPr>
        </w:r>
        <w:r>
          <w:rPr>
            <w:webHidden/>
          </w:rPr>
          <w:fldChar w:fldCharType="separate"/>
        </w:r>
        <w:r>
          <w:rPr>
            <w:webHidden/>
          </w:rPr>
          <w:t>11</w:t>
        </w:r>
        <w:r>
          <w:rPr>
            <w:webHidden/>
          </w:rPr>
          <w:fldChar w:fldCharType="end"/>
        </w:r>
      </w:hyperlink>
    </w:p>
    <w:p w14:paraId="399BC6B7" w14:textId="77777777" w:rsidR="00F201E5" w:rsidRDefault="00F201E5">
      <w:pPr>
        <w:pStyle w:val="TOC1"/>
        <w:rPr>
          <w:rFonts w:asciiTheme="minorHAnsi" w:eastAsiaTheme="minorEastAsia" w:hAnsiTheme="minorHAnsi" w:cstheme="minorBidi"/>
          <w:b w:val="0"/>
          <w:i w:val="0"/>
          <w:caps w:val="0"/>
          <w:sz w:val="22"/>
          <w:szCs w:val="22"/>
        </w:rPr>
      </w:pPr>
      <w:hyperlink w:anchor="_Toc64636293" w:history="1">
        <w:r w:rsidRPr="00ED2A16">
          <w:rPr>
            <w:rStyle w:val="Hyperlink"/>
          </w:rPr>
          <w:t>4</w:t>
        </w:r>
        <w:r>
          <w:rPr>
            <w:rFonts w:asciiTheme="minorHAnsi" w:eastAsiaTheme="minorEastAsia" w:hAnsiTheme="minorHAnsi" w:cstheme="minorBidi"/>
            <w:b w:val="0"/>
            <w:i w:val="0"/>
            <w:caps w:val="0"/>
            <w:sz w:val="22"/>
            <w:szCs w:val="22"/>
          </w:rPr>
          <w:tab/>
        </w:r>
        <w:r w:rsidRPr="00ED2A16">
          <w:rPr>
            <w:rStyle w:val="Hyperlink"/>
          </w:rPr>
          <w:t>MODELING METHODOLOGIES</w:t>
        </w:r>
        <w:r>
          <w:rPr>
            <w:webHidden/>
          </w:rPr>
          <w:tab/>
        </w:r>
        <w:r>
          <w:rPr>
            <w:webHidden/>
          </w:rPr>
          <w:fldChar w:fldCharType="begin"/>
        </w:r>
        <w:r>
          <w:rPr>
            <w:webHidden/>
          </w:rPr>
          <w:instrText xml:space="preserve"> PAGEREF _Toc64636293 \h </w:instrText>
        </w:r>
        <w:r>
          <w:rPr>
            <w:webHidden/>
          </w:rPr>
        </w:r>
        <w:r>
          <w:rPr>
            <w:webHidden/>
          </w:rPr>
          <w:fldChar w:fldCharType="separate"/>
        </w:r>
        <w:r>
          <w:rPr>
            <w:webHidden/>
          </w:rPr>
          <w:t>16</w:t>
        </w:r>
        <w:r>
          <w:rPr>
            <w:webHidden/>
          </w:rPr>
          <w:fldChar w:fldCharType="end"/>
        </w:r>
      </w:hyperlink>
    </w:p>
    <w:p w14:paraId="28232EDA" w14:textId="77777777" w:rsidR="00F201E5" w:rsidRDefault="00F201E5">
      <w:pPr>
        <w:pStyle w:val="TOC2"/>
        <w:rPr>
          <w:rFonts w:asciiTheme="minorHAnsi" w:eastAsiaTheme="minorEastAsia" w:hAnsiTheme="minorHAnsi" w:cstheme="minorBidi"/>
          <w:sz w:val="22"/>
          <w:szCs w:val="22"/>
        </w:rPr>
      </w:pPr>
      <w:hyperlink w:anchor="_Toc64636294" w:history="1">
        <w:r w:rsidRPr="00ED2A16">
          <w:rPr>
            <w:rStyle w:val="Hyperlink"/>
          </w:rPr>
          <w:t>4.1</w:t>
        </w:r>
        <w:r>
          <w:rPr>
            <w:rFonts w:asciiTheme="minorHAnsi" w:eastAsiaTheme="minorEastAsia" w:hAnsiTheme="minorHAnsi" w:cstheme="minorBidi"/>
            <w:sz w:val="22"/>
            <w:szCs w:val="22"/>
          </w:rPr>
          <w:tab/>
        </w:r>
        <w:r w:rsidRPr="00ED2A16">
          <w:rPr>
            <w:rStyle w:val="Hyperlink"/>
          </w:rPr>
          <w:t>Bus, Area, Zone and Owner Data</w:t>
        </w:r>
        <w:r>
          <w:rPr>
            <w:webHidden/>
          </w:rPr>
          <w:tab/>
        </w:r>
        <w:r>
          <w:rPr>
            <w:webHidden/>
          </w:rPr>
          <w:fldChar w:fldCharType="begin"/>
        </w:r>
        <w:r>
          <w:rPr>
            <w:webHidden/>
          </w:rPr>
          <w:instrText xml:space="preserve"> PAGEREF _Toc64636294 \h </w:instrText>
        </w:r>
        <w:r>
          <w:rPr>
            <w:webHidden/>
          </w:rPr>
        </w:r>
        <w:r>
          <w:rPr>
            <w:webHidden/>
          </w:rPr>
          <w:fldChar w:fldCharType="separate"/>
        </w:r>
        <w:r>
          <w:rPr>
            <w:webHidden/>
          </w:rPr>
          <w:t>16</w:t>
        </w:r>
        <w:r>
          <w:rPr>
            <w:webHidden/>
          </w:rPr>
          <w:fldChar w:fldCharType="end"/>
        </w:r>
      </w:hyperlink>
    </w:p>
    <w:p w14:paraId="68C928E6" w14:textId="77777777" w:rsidR="00F201E5" w:rsidRDefault="00F201E5">
      <w:pPr>
        <w:pStyle w:val="TOC2"/>
        <w:rPr>
          <w:rFonts w:asciiTheme="minorHAnsi" w:eastAsiaTheme="minorEastAsia" w:hAnsiTheme="minorHAnsi" w:cstheme="minorBidi"/>
          <w:sz w:val="22"/>
          <w:szCs w:val="22"/>
        </w:rPr>
      </w:pPr>
      <w:hyperlink w:anchor="_Toc64636295" w:history="1">
        <w:r w:rsidRPr="00ED2A16">
          <w:rPr>
            <w:rStyle w:val="Hyperlink"/>
          </w:rPr>
          <w:t>4.2</w:t>
        </w:r>
        <w:r>
          <w:rPr>
            <w:rFonts w:asciiTheme="minorHAnsi" w:eastAsiaTheme="minorEastAsia" w:hAnsiTheme="minorHAnsi" w:cstheme="minorBidi"/>
            <w:sz w:val="22"/>
            <w:szCs w:val="22"/>
          </w:rPr>
          <w:tab/>
        </w:r>
        <w:r w:rsidRPr="00ED2A16">
          <w:rPr>
            <w:rStyle w:val="Hyperlink"/>
          </w:rPr>
          <w:t>Load Data</w:t>
        </w:r>
        <w:r>
          <w:rPr>
            <w:webHidden/>
          </w:rPr>
          <w:tab/>
        </w:r>
        <w:r>
          <w:rPr>
            <w:webHidden/>
          </w:rPr>
          <w:fldChar w:fldCharType="begin"/>
        </w:r>
        <w:r>
          <w:rPr>
            <w:webHidden/>
          </w:rPr>
          <w:instrText xml:space="preserve"> PAGEREF _Toc64636295 \h </w:instrText>
        </w:r>
        <w:r>
          <w:rPr>
            <w:webHidden/>
          </w:rPr>
        </w:r>
        <w:r>
          <w:rPr>
            <w:webHidden/>
          </w:rPr>
          <w:fldChar w:fldCharType="separate"/>
        </w:r>
        <w:r>
          <w:rPr>
            <w:webHidden/>
          </w:rPr>
          <w:t>18</w:t>
        </w:r>
        <w:r>
          <w:rPr>
            <w:webHidden/>
          </w:rPr>
          <w:fldChar w:fldCharType="end"/>
        </w:r>
      </w:hyperlink>
    </w:p>
    <w:p w14:paraId="0832F93E" w14:textId="77777777" w:rsidR="00F201E5" w:rsidRDefault="00F201E5">
      <w:pPr>
        <w:pStyle w:val="TOC2"/>
        <w:rPr>
          <w:rFonts w:asciiTheme="minorHAnsi" w:eastAsiaTheme="minorEastAsia" w:hAnsiTheme="minorHAnsi" w:cstheme="minorBidi"/>
          <w:sz w:val="22"/>
          <w:szCs w:val="22"/>
        </w:rPr>
      </w:pPr>
      <w:hyperlink w:anchor="_Toc64636296" w:history="1">
        <w:r w:rsidRPr="00ED2A16">
          <w:rPr>
            <w:rStyle w:val="Hyperlink"/>
          </w:rPr>
          <w:t>4.3</w:t>
        </w:r>
        <w:r>
          <w:rPr>
            <w:rFonts w:asciiTheme="minorHAnsi" w:eastAsiaTheme="minorEastAsia" w:hAnsiTheme="minorHAnsi" w:cstheme="minorBidi"/>
            <w:sz w:val="22"/>
            <w:szCs w:val="22"/>
          </w:rPr>
          <w:tab/>
        </w:r>
        <w:r w:rsidRPr="00ED2A16">
          <w:rPr>
            <w:rStyle w:val="Hyperlink"/>
          </w:rPr>
          <w:t>Generator Data</w:t>
        </w:r>
        <w:r>
          <w:rPr>
            <w:webHidden/>
          </w:rPr>
          <w:tab/>
        </w:r>
        <w:r>
          <w:rPr>
            <w:webHidden/>
          </w:rPr>
          <w:fldChar w:fldCharType="begin"/>
        </w:r>
        <w:r>
          <w:rPr>
            <w:webHidden/>
          </w:rPr>
          <w:instrText xml:space="preserve"> PAGEREF _Toc64636296 \h </w:instrText>
        </w:r>
        <w:r>
          <w:rPr>
            <w:webHidden/>
          </w:rPr>
        </w:r>
        <w:r>
          <w:rPr>
            <w:webHidden/>
          </w:rPr>
          <w:fldChar w:fldCharType="separate"/>
        </w:r>
        <w:r>
          <w:rPr>
            <w:webHidden/>
          </w:rPr>
          <w:t>20</w:t>
        </w:r>
        <w:r>
          <w:rPr>
            <w:webHidden/>
          </w:rPr>
          <w:fldChar w:fldCharType="end"/>
        </w:r>
      </w:hyperlink>
    </w:p>
    <w:p w14:paraId="26907267" w14:textId="77777777" w:rsidR="00F201E5" w:rsidRDefault="00F201E5">
      <w:pPr>
        <w:pStyle w:val="TOC2"/>
        <w:rPr>
          <w:rFonts w:asciiTheme="minorHAnsi" w:eastAsiaTheme="minorEastAsia" w:hAnsiTheme="minorHAnsi" w:cstheme="minorBidi"/>
          <w:sz w:val="22"/>
          <w:szCs w:val="22"/>
        </w:rPr>
      </w:pPr>
      <w:hyperlink w:anchor="_Toc64636297" w:history="1">
        <w:r w:rsidRPr="00ED2A16">
          <w:rPr>
            <w:rStyle w:val="Hyperlink"/>
          </w:rPr>
          <w:t>4.4</w:t>
        </w:r>
        <w:r>
          <w:rPr>
            <w:rFonts w:asciiTheme="minorHAnsi" w:eastAsiaTheme="minorEastAsia" w:hAnsiTheme="minorHAnsi" w:cstheme="minorBidi"/>
            <w:sz w:val="22"/>
            <w:szCs w:val="22"/>
          </w:rPr>
          <w:tab/>
        </w:r>
        <w:r w:rsidRPr="00ED2A16">
          <w:rPr>
            <w:rStyle w:val="Hyperlink"/>
          </w:rPr>
          <w:t>Branch Data</w:t>
        </w:r>
        <w:r>
          <w:rPr>
            <w:webHidden/>
          </w:rPr>
          <w:tab/>
        </w:r>
        <w:r>
          <w:rPr>
            <w:webHidden/>
          </w:rPr>
          <w:fldChar w:fldCharType="begin"/>
        </w:r>
        <w:r>
          <w:rPr>
            <w:webHidden/>
          </w:rPr>
          <w:instrText xml:space="preserve"> PAGEREF _Toc64636297 \h </w:instrText>
        </w:r>
        <w:r>
          <w:rPr>
            <w:webHidden/>
          </w:rPr>
        </w:r>
        <w:r>
          <w:rPr>
            <w:webHidden/>
          </w:rPr>
          <w:fldChar w:fldCharType="separate"/>
        </w:r>
        <w:r>
          <w:rPr>
            <w:webHidden/>
          </w:rPr>
          <w:t>31</w:t>
        </w:r>
        <w:r>
          <w:rPr>
            <w:webHidden/>
          </w:rPr>
          <w:fldChar w:fldCharType="end"/>
        </w:r>
      </w:hyperlink>
    </w:p>
    <w:p w14:paraId="0E8199B6" w14:textId="77777777" w:rsidR="00F201E5" w:rsidRDefault="00F201E5">
      <w:pPr>
        <w:pStyle w:val="TOC2"/>
        <w:rPr>
          <w:rFonts w:asciiTheme="minorHAnsi" w:eastAsiaTheme="minorEastAsia" w:hAnsiTheme="minorHAnsi" w:cstheme="minorBidi"/>
          <w:sz w:val="22"/>
          <w:szCs w:val="22"/>
        </w:rPr>
      </w:pPr>
      <w:hyperlink w:anchor="_Toc64636298" w:history="1">
        <w:r w:rsidRPr="00ED2A16">
          <w:rPr>
            <w:rStyle w:val="Hyperlink"/>
          </w:rPr>
          <w:t>4.5</w:t>
        </w:r>
        <w:r>
          <w:rPr>
            <w:rFonts w:asciiTheme="minorHAnsi" w:eastAsiaTheme="minorEastAsia" w:hAnsiTheme="minorHAnsi" w:cstheme="minorBidi"/>
            <w:sz w:val="22"/>
            <w:szCs w:val="22"/>
          </w:rPr>
          <w:tab/>
        </w:r>
        <w:r w:rsidRPr="00ED2A16">
          <w:rPr>
            <w:rStyle w:val="Hyperlink"/>
          </w:rPr>
          <w:t>Transformer Data</w:t>
        </w:r>
        <w:r>
          <w:rPr>
            <w:webHidden/>
          </w:rPr>
          <w:tab/>
        </w:r>
        <w:r>
          <w:rPr>
            <w:webHidden/>
          </w:rPr>
          <w:fldChar w:fldCharType="begin"/>
        </w:r>
        <w:r>
          <w:rPr>
            <w:webHidden/>
          </w:rPr>
          <w:instrText xml:space="preserve"> PAGEREF _Toc64636298 \h </w:instrText>
        </w:r>
        <w:r>
          <w:rPr>
            <w:webHidden/>
          </w:rPr>
        </w:r>
        <w:r>
          <w:rPr>
            <w:webHidden/>
          </w:rPr>
          <w:fldChar w:fldCharType="separate"/>
        </w:r>
        <w:r>
          <w:rPr>
            <w:webHidden/>
          </w:rPr>
          <w:t>40</w:t>
        </w:r>
        <w:r>
          <w:rPr>
            <w:webHidden/>
          </w:rPr>
          <w:fldChar w:fldCharType="end"/>
        </w:r>
      </w:hyperlink>
    </w:p>
    <w:p w14:paraId="1CF288C0" w14:textId="77777777" w:rsidR="00F201E5" w:rsidRDefault="00F201E5">
      <w:pPr>
        <w:pStyle w:val="TOC2"/>
        <w:rPr>
          <w:rFonts w:asciiTheme="minorHAnsi" w:eastAsiaTheme="minorEastAsia" w:hAnsiTheme="minorHAnsi" w:cstheme="minorBidi"/>
          <w:sz w:val="22"/>
          <w:szCs w:val="22"/>
        </w:rPr>
      </w:pPr>
      <w:hyperlink w:anchor="_Toc64636299" w:history="1">
        <w:r w:rsidRPr="00ED2A16">
          <w:rPr>
            <w:rStyle w:val="Hyperlink"/>
          </w:rPr>
          <w:t>4.6</w:t>
        </w:r>
        <w:r>
          <w:rPr>
            <w:rFonts w:asciiTheme="minorHAnsi" w:eastAsiaTheme="minorEastAsia" w:hAnsiTheme="minorHAnsi" w:cstheme="minorBidi"/>
            <w:sz w:val="22"/>
            <w:szCs w:val="22"/>
          </w:rPr>
          <w:tab/>
        </w:r>
        <w:r w:rsidRPr="00ED2A16">
          <w:rPr>
            <w:rStyle w:val="Hyperlink"/>
          </w:rPr>
          <w:t>Static Reactive Devices</w:t>
        </w:r>
        <w:r>
          <w:rPr>
            <w:webHidden/>
          </w:rPr>
          <w:tab/>
        </w:r>
        <w:r>
          <w:rPr>
            <w:webHidden/>
          </w:rPr>
          <w:fldChar w:fldCharType="begin"/>
        </w:r>
        <w:r>
          <w:rPr>
            <w:webHidden/>
          </w:rPr>
          <w:instrText xml:space="preserve"> PAGEREF _Toc64636299 \h </w:instrText>
        </w:r>
        <w:r>
          <w:rPr>
            <w:webHidden/>
          </w:rPr>
        </w:r>
        <w:r>
          <w:rPr>
            <w:webHidden/>
          </w:rPr>
          <w:fldChar w:fldCharType="separate"/>
        </w:r>
        <w:r>
          <w:rPr>
            <w:webHidden/>
          </w:rPr>
          <w:t>45</w:t>
        </w:r>
        <w:r>
          <w:rPr>
            <w:webHidden/>
          </w:rPr>
          <w:fldChar w:fldCharType="end"/>
        </w:r>
      </w:hyperlink>
    </w:p>
    <w:p w14:paraId="1F74F8FB" w14:textId="77777777" w:rsidR="00F201E5" w:rsidRDefault="00F201E5">
      <w:pPr>
        <w:pStyle w:val="TOC2"/>
        <w:rPr>
          <w:rFonts w:asciiTheme="minorHAnsi" w:eastAsiaTheme="minorEastAsia" w:hAnsiTheme="minorHAnsi" w:cstheme="minorBidi"/>
          <w:sz w:val="22"/>
          <w:szCs w:val="22"/>
        </w:rPr>
      </w:pPr>
      <w:hyperlink w:anchor="_Toc64636300" w:history="1">
        <w:r w:rsidRPr="00ED2A16">
          <w:rPr>
            <w:rStyle w:val="Hyperlink"/>
          </w:rPr>
          <w:t>4.7</w:t>
        </w:r>
        <w:r>
          <w:rPr>
            <w:rFonts w:asciiTheme="minorHAnsi" w:eastAsiaTheme="minorEastAsia" w:hAnsiTheme="minorHAnsi" w:cstheme="minorBidi"/>
            <w:sz w:val="22"/>
            <w:szCs w:val="22"/>
          </w:rPr>
          <w:tab/>
        </w:r>
        <w:r w:rsidRPr="00ED2A16">
          <w:rPr>
            <w:rStyle w:val="Hyperlink"/>
          </w:rPr>
          <w:t>Dynamic Control Devices</w:t>
        </w:r>
        <w:r>
          <w:rPr>
            <w:webHidden/>
          </w:rPr>
          <w:tab/>
        </w:r>
        <w:r>
          <w:rPr>
            <w:webHidden/>
          </w:rPr>
          <w:fldChar w:fldCharType="begin"/>
        </w:r>
        <w:r>
          <w:rPr>
            <w:webHidden/>
          </w:rPr>
          <w:instrText xml:space="preserve"> PAGEREF _Toc64636300 \h </w:instrText>
        </w:r>
        <w:r>
          <w:rPr>
            <w:webHidden/>
          </w:rPr>
        </w:r>
        <w:r>
          <w:rPr>
            <w:webHidden/>
          </w:rPr>
          <w:fldChar w:fldCharType="separate"/>
        </w:r>
        <w:r>
          <w:rPr>
            <w:webHidden/>
          </w:rPr>
          <w:t>47</w:t>
        </w:r>
        <w:r>
          <w:rPr>
            <w:webHidden/>
          </w:rPr>
          <w:fldChar w:fldCharType="end"/>
        </w:r>
      </w:hyperlink>
    </w:p>
    <w:p w14:paraId="658076BE" w14:textId="77777777" w:rsidR="00F201E5" w:rsidRDefault="00F201E5">
      <w:pPr>
        <w:pStyle w:val="TOC2"/>
        <w:rPr>
          <w:rFonts w:asciiTheme="minorHAnsi" w:eastAsiaTheme="minorEastAsia" w:hAnsiTheme="minorHAnsi" w:cstheme="minorBidi"/>
          <w:sz w:val="22"/>
          <w:szCs w:val="22"/>
        </w:rPr>
      </w:pPr>
      <w:hyperlink w:anchor="_Toc64636301" w:history="1">
        <w:r w:rsidRPr="00ED2A16">
          <w:rPr>
            <w:rStyle w:val="Hyperlink"/>
          </w:rPr>
          <w:t>4.8</w:t>
        </w:r>
        <w:r>
          <w:rPr>
            <w:rFonts w:asciiTheme="minorHAnsi" w:eastAsiaTheme="minorEastAsia" w:hAnsiTheme="minorHAnsi" w:cstheme="minorBidi"/>
            <w:sz w:val="22"/>
            <w:szCs w:val="22"/>
          </w:rPr>
          <w:tab/>
        </w:r>
        <w:r w:rsidRPr="00ED2A16">
          <w:rPr>
            <w:rStyle w:val="Hyperlink"/>
          </w:rPr>
          <w:t>HVDC Devices</w:t>
        </w:r>
        <w:r>
          <w:rPr>
            <w:webHidden/>
          </w:rPr>
          <w:tab/>
        </w:r>
        <w:r>
          <w:rPr>
            <w:webHidden/>
          </w:rPr>
          <w:fldChar w:fldCharType="begin"/>
        </w:r>
        <w:r>
          <w:rPr>
            <w:webHidden/>
          </w:rPr>
          <w:instrText xml:space="preserve"> PAGEREF _Toc64636301 \h </w:instrText>
        </w:r>
        <w:r>
          <w:rPr>
            <w:webHidden/>
          </w:rPr>
        </w:r>
        <w:r>
          <w:rPr>
            <w:webHidden/>
          </w:rPr>
          <w:fldChar w:fldCharType="separate"/>
        </w:r>
        <w:r>
          <w:rPr>
            <w:webHidden/>
          </w:rPr>
          <w:t>48</w:t>
        </w:r>
        <w:r>
          <w:rPr>
            <w:webHidden/>
          </w:rPr>
          <w:fldChar w:fldCharType="end"/>
        </w:r>
      </w:hyperlink>
    </w:p>
    <w:p w14:paraId="0C5854C2" w14:textId="77777777" w:rsidR="00F201E5" w:rsidRDefault="00F201E5">
      <w:pPr>
        <w:pStyle w:val="TOC1"/>
        <w:rPr>
          <w:rFonts w:asciiTheme="minorHAnsi" w:eastAsiaTheme="minorEastAsia" w:hAnsiTheme="minorHAnsi" w:cstheme="minorBidi"/>
          <w:b w:val="0"/>
          <w:i w:val="0"/>
          <w:caps w:val="0"/>
          <w:sz w:val="22"/>
          <w:szCs w:val="22"/>
        </w:rPr>
      </w:pPr>
      <w:hyperlink w:anchor="_Toc64636302" w:history="1">
        <w:r w:rsidRPr="00ED2A16">
          <w:rPr>
            <w:rStyle w:val="Hyperlink"/>
          </w:rPr>
          <w:t>5</w:t>
        </w:r>
        <w:r>
          <w:rPr>
            <w:rFonts w:asciiTheme="minorHAnsi" w:eastAsiaTheme="minorEastAsia" w:hAnsiTheme="minorHAnsi" w:cstheme="minorBidi"/>
            <w:b w:val="0"/>
            <w:i w:val="0"/>
            <w:caps w:val="0"/>
            <w:sz w:val="22"/>
            <w:szCs w:val="22"/>
          </w:rPr>
          <w:tab/>
        </w:r>
        <w:r w:rsidRPr="00ED2A16">
          <w:rPr>
            <w:rStyle w:val="Hyperlink"/>
          </w:rPr>
          <w:t>Other SSWG Activities</w:t>
        </w:r>
        <w:r>
          <w:rPr>
            <w:webHidden/>
          </w:rPr>
          <w:tab/>
        </w:r>
        <w:r>
          <w:rPr>
            <w:webHidden/>
          </w:rPr>
          <w:fldChar w:fldCharType="begin"/>
        </w:r>
        <w:r>
          <w:rPr>
            <w:webHidden/>
          </w:rPr>
          <w:instrText xml:space="preserve"> PAGEREF _Toc64636302 \h </w:instrText>
        </w:r>
        <w:r>
          <w:rPr>
            <w:webHidden/>
          </w:rPr>
        </w:r>
        <w:r>
          <w:rPr>
            <w:webHidden/>
          </w:rPr>
          <w:fldChar w:fldCharType="separate"/>
        </w:r>
        <w:r>
          <w:rPr>
            <w:webHidden/>
          </w:rPr>
          <w:t>49</w:t>
        </w:r>
        <w:r>
          <w:rPr>
            <w:webHidden/>
          </w:rPr>
          <w:fldChar w:fldCharType="end"/>
        </w:r>
      </w:hyperlink>
    </w:p>
    <w:p w14:paraId="33B84203" w14:textId="77777777" w:rsidR="00F201E5" w:rsidRDefault="00F201E5">
      <w:pPr>
        <w:pStyle w:val="TOC2"/>
        <w:rPr>
          <w:rFonts w:asciiTheme="minorHAnsi" w:eastAsiaTheme="minorEastAsia" w:hAnsiTheme="minorHAnsi" w:cstheme="minorBidi"/>
          <w:sz w:val="22"/>
          <w:szCs w:val="22"/>
        </w:rPr>
      </w:pPr>
      <w:hyperlink w:anchor="_Toc64636303" w:history="1">
        <w:r w:rsidRPr="00ED2A16">
          <w:rPr>
            <w:rStyle w:val="Hyperlink"/>
          </w:rPr>
          <w:t>5.1</w:t>
        </w:r>
        <w:r>
          <w:rPr>
            <w:rFonts w:asciiTheme="minorHAnsi" w:eastAsiaTheme="minorEastAsia" w:hAnsiTheme="minorHAnsi" w:cstheme="minorBidi"/>
            <w:sz w:val="22"/>
            <w:szCs w:val="22"/>
          </w:rPr>
          <w:tab/>
        </w:r>
        <w:r w:rsidRPr="00ED2A16">
          <w:rPr>
            <w:rStyle w:val="Hyperlink"/>
          </w:rPr>
          <w:t>Transmission Loss Factor Calculations</w:t>
        </w:r>
        <w:r>
          <w:rPr>
            <w:webHidden/>
          </w:rPr>
          <w:tab/>
        </w:r>
        <w:r>
          <w:rPr>
            <w:webHidden/>
          </w:rPr>
          <w:fldChar w:fldCharType="begin"/>
        </w:r>
        <w:r>
          <w:rPr>
            <w:webHidden/>
          </w:rPr>
          <w:instrText xml:space="preserve"> PAGEREF _Toc64636303 \h </w:instrText>
        </w:r>
        <w:r>
          <w:rPr>
            <w:webHidden/>
          </w:rPr>
        </w:r>
        <w:r>
          <w:rPr>
            <w:webHidden/>
          </w:rPr>
          <w:fldChar w:fldCharType="separate"/>
        </w:r>
        <w:r>
          <w:rPr>
            <w:webHidden/>
          </w:rPr>
          <w:t>49</w:t>
        </w:r>
        <w:r>
          <w:rPr>
            <w:webHidden/>
          </w:rPr>
          <w:fldChar w:fldCharType="end"/>
        </w:r>
      </w:hyperlink>
    </w:p>
    <w:p w14:paraId="3EC93505" w14:textId="77777777" w:rsidR="00F201E5" w:rsidRDefault="00F201E5">
      <w:pPr>
        <w:pStyle w:val="TOC2"/>
        <w:rPr>
          <w:rFonts w:asciiTheme="minorHAnsi" w:eastAsiaTheme="minorEastAsia" w:hAnsiTheme="minorHAnsi" w:cstheme="minorBidi"/>
          <w:sz w:val="22"/>
          <w:szCs w:val="22"/>
        </w:rPr>
      </w:pPr>
      <w:hyperlink w:anchor="_Toc64636304" w:history="1">
        <w:r w:rsidRPr="00ED2A16">
          <w:rPr>
            <w:rStyle w:val="Hyperlink"/>
          </w:rPr>
          <w:t>5.2</w:t>
        </w:r>
        <w:r>
          <w:rPr>
            <w:rFonts w:asciiTheme="minorHAnsi" w:eastAsiaTheme="minorEastAsia" w:hAnsiTheme="minorHAnsi" w:cstheme="minorBidi"/>
            <w:sz w:val="22"/>
            <w:szCs w:val="22"/>
          </w:rPr>
          <w:tab/>
        </w:r>
        <w:r w:rsidRPr="00ED2A16">
          <w:rPr>
            <w:rStyle w:val="Hyperlink"/>
          </w:rPr>
          <w:t>Contingency Database</w:t>
        </w:r>
        <w:r>
          <w:rPr>
            <w:webHidden/>
          </w:rPr>
          <w:tab/>
        </w:r>
        <w:r>
          <w:rPr>
            <w:webHidden/>
          </w:rPr>
          <w:fldChar w:fldCharType="begin"/>
        </w:r>
        <w:r>
          <w:rPr>
            <w:webHidden/>
          </w:rPr>
          <w:instrText xml:space="preserve"> PAGEREF _Toc64636304 \h </w:instrText>
        </w:r>
        <w:r>
          <w:rPr>
            <w:webHidden/>
          </w:rPr>
        </w:r>
        <w:r>
          <w:rPr>
            <w:webHidden/>
          </w:rPr>
          <w:fldChar w:fldCharType="separate"/>
        </w:r>
        <w:r>
          <w:rPr>
            <w:webHidden/>
          </w:rPr>
          <w:t>49</w:t>
        </w:r>
        <w:r>
          <w:rPr>
            <w:webHidden/>
          </w:rPr>
          <w:fldChar w:fldCharType="end"/>
        </w:r>
      </w:hyperlink>
    </w:p>
    <w:p w14:paraId="4803E90B" w14:textId="77777777" w:rsidR="00F201E5" w:rsidRDefault="00F201E5">
      <w:pPr>
        <w:pStyle w:val="TOC2"/>
        <w:rPr>
          <w:rFonts w:asciiTheme="minorHAnsi" w:eastAsiaTheme="minorEastAsia" w:hAnsiTheme="minorHAnsi" w:cstheme="minorBidi"/>
          <w:sz w:val="22"/>
          <w:szCs w:val="22"/>
        </w:rPr>
      </w:pPr>
      <w:hyperlink w:anchor="_Toc64636305" w:history="1">
        <w:r w:rsidRPr="00ED2A16">
          <w:rPr>
            <w:rStyle w:val="Hyperlink"/>
          </w:rPr>
          <w:t>5.3</w:t>
        </w:r>
        <w:r>
          <w:rPr>
            <w:rFonts w:asciiTheme="minorHAnsi" w:eastAsiaTheme="minorEastAsia" w:hAnsiTheme="minorHAnsi" w:cstheme="minorBidi"/>
            <w:sz w:val="22"/>
            <w:szCs w:val="22"/>
          </w:rPr>
          <w:tab/>
        </w:r>
        <w:r w:rsidRPr="00ED2A16">
          <w:rPr>
            <w:rStyle w:val="Hyperlink"/>
          </w:rPr>
          <w:t>Review of NMMS and Topology Processor Compatibility with PSS®E</w:t>
        </w:r>
        <w:r>
          <w:rPr>
            <w:webHidden/>
          </w:rPr>
          <w:tab/>
        </w:r>
        <w:r>
          <w:rPr>
            <w:webHidden/>
          </w:rPr>
          <w:fldChar w:fldCharType="begin"/>
        </w:r>
        <w:r>
          <w:rPr>
            <w:webHidden/>
          </w:rPr>
          <w:instrText xml:space="preserve"> PAGEREF _Toc64636305 \h </w:instrText>
        </w:r>
        <w:r>
          <w:rPr>
            <w:webHidden/>
          </w:rPr>
        </w:r>
        <w:r>
          <w:rPr>
            <w:webHidden/>
          </w:rPr>
          <w:fldChar w:fldCharType="separate"/>
        </w:r>
        <w:r>
          <w:rPr>
            <w:webHidden/>
          </w:rPr>
          <w:t>52</w:t>
        </w:r>
        <w:r>
          <w:rPr>
            <w:webHidden/>
          </w:rPr>
          <w:fldChar w:fldCharType="end"/>
        </w:r>
      </w:hyperlink>
    </w:p>
    <w:p w14:paraId="591017DF" w14:textId="77777777" w:rsidR="00F201E5" w:rsidRDefault="00F201E5">
      <w:pPr>
        <w:pStyle w:val="TOC2"/>
        <w:rPr>
          <w:rFonts w:asciiTheme="minorHAnsi" w:eastAsiaTheme="minorEastAsia" w:hAnsiTheme="minorHAnsi" w:cstheme="minorBidi"/>
          <w:sz w:val="22"/>
          <w:szCs w:val="22"/>
        </w:rPr>
      </w:pPr>
      <w:hyperlink w:anchor="_Toc64636306" w:history="1">
        <w:r w:rsidRPr="00ED2A16">
          <w:rPr>
            <w:rStyle w:val="Hyperlink"/>
          </w:rPr>
          <w:t>5.4</w:t>
        </w:r>
        <w:r>
          <w:rPr>
            <w:rFonts w:asciiTheme="minorHAnsi" w:eastAsiaTheme="minorEastAsia" w:hAnsiTheme="minorHAnsi" w:cstheme="minorBidi"/>
            <w:sz w:val="22"/>
            <w:szCs w:val="22"/>
          </w:rPr>
          <w:tab/>
        </w:r>
        <w:r w:rsidRPr="00ED2A16">
          <w:rPr>
            <w:rStyle w:val="Hyperlink"/>
          </w:rPr>
          <w:t>Planning Data Dictionary</w:t>
        </w:r>
        <w:r>
          <w:rPr>
            <w:webHidden/>
          </w:rPr>
          <w:tab/>
        </w:r>
        <w:r>
          <w:rPr>
            <w:webHidden/>
          </w:rPr>
          <w:fldChar w:fldCharType="begin"/>
        </w:r>
        <w:r>
          <w:rPr>
            <w:webHidden/>
          </w:rPr>
          <w:instrText xml:space="preserve"> PAGEREF _Toc64636306 \h </w:instrText>
        </w:r>
        <w:r>
          <w:rPr>
            <w:webHidden/>
          </w:rPr>
        </w:r>
        <w:r>
          <w:rPr>
            <w:webHidden/>
          </w:rPr>
          <w:fldChar w:fldCharType="separate"/>
        </w:r>
        <w:r>
          <w:rPr>
            <w:webHidden/>
          </w:rPr>
          <w:t>53</w:t>
        </w:r>
        <w:r>
          <w:rPr>
            <w:webHidden/>
          </w:rPr>
          <w:fldChar w:fldCharType="end"/>
        </w:r>
      </w:hyperlink>
    </w:p>
    <w:p w14:paraId="5970ADC9" w14:textId="77777777" w:rsidR="00F201E5" w:rsidRDefault="00F201E5">
      <w:pPr>
        <w:pStyle w:val="TOC2"/>
        <w:rPr>
          <w:rFonts w:asciiTheme="minorHAnsi" w:eastAsiaTheme="minorEastAsia" w:hAnsiTheme="minorHAnsi" w:cstheme="minorBidi"/>
          <w:sz w:val="22"/>
          <w:szCs w:val="22"/>
        </w:rPr>
      </w:pPr>
      <w:hyperlink w:anchor="_Toc64636307" w:history="1">
        <w:r w:rsidRPr="00ED2A16">
          <w:rPr>
            <w:rStyle w:val="Hyperlink"/>
          </w:rPr>
          <w:t>5.5</w:t>
        </w:r>
        <w:r>
          <w:rPr>
            <w:rFonts w:asciiTheme="minorHAnsi" w:eastAsiaTheme="minorEastAsia" w:hAnsiTheme="minorHAnsi" w:cstheme="minorBidi"/>
            <w:sz w:val="22"/>
            <w:szCs w:val="22"/>
          </w:rPr>
          <w:tab/>
        </w:r>
        <w:r w:rsidRPr="00ED2A16">
          <w:rPr>
            <w:rStyle w:val="Hyperlink"/>
          </w:rPr>
          <w:t>Relay Loadability Ratings Database</w:t>
        </w:r>
        <w:r>
          <w:rPr>
            <w:webHidden/>
          </w:rPr>
          <w:tab/>
        </w:r>
        <w:r>
          <w:rPr>
            <w:webHidden/>
          </w:rPr>
          <w:fldChar w:fldCharType="begin"/>
        </w:r>
        <w:r>
          <w:rPr>
            <w:webHidden/>
          </w:rPr>
          <w:instrText xml:space="preserve"> PAGEREF _Toc64636307 \h </w:instrText>
        </w:r>
        <w:r>
          <w:rPr>
            <w:webHidden/>
          </w:rPr>
        </w:r>
        <w:r>
          <w:rPr>
            <w:webHidden/>
          </w:rPr>
          <w:fldChar w:fldCharType="separate"/>
        </w:r>
        <w:r>
          <w:rPr>
            <w:webHidden/>
          </w:rPr>
          <w:t>55</w:t>
        </w:r>
        <w:r>
          <w:rPr>
            <w:webHidden/>
          </w:rPr>
          <w:fldChar w:fldCharType="end"/>
        </w:r>
      </w:hyperlink>
    </w:p>
    <w:p w14:paraId="52C7E7D0" w14:textId="77777777" w:rsidR="00F201E5" w:rsidRDefault="00F201E5">
      <w:pPr>
        <w:pStyle w:val="TOC1"/>
        <w:rPr>
          <w:rFonts w:asciiTheme="minorHAnsi" w:eastAsiaTheme="minorEastAsia" w:hAnsiTheme="minorHAnsi" w:cstheme="minorBidi"/>
          <w:b w:val="0"/>
          <w:i w:val="0"/>
          <w:caps w:val="0"/>
          <w:sz w:val="22"/>
          <w:szCs w:val="22"/>
        </w:rPr>
      </w:pPr>
      <w:hyperlink w:anchor="_Toc64636308" w:history="1">
        <w:r w:rsidRPr="00ED2A16">
          <w:rPr>
            <w:rStyle w:val="Hyperlink"/>
          </w:rPr>
          <w:t>6</w:t>
        </w:r>
        <w:r>
          <w:rPr>
            <w:rFonts w:asciiTheme="minorHAnsi" w:eastAsiaTheme="minorEastAsia" w:hAnsiTheme="minorHAnsi" w:cstheme="minorBidi"/>
            <w:b w:val="0"/>
            <w:i w:val="0"/>
            <w:caps w:val="0"/>
            <w:sz w:val="22"/>
            <w:szCs w:val="22"/>
          </w:rPr>
          <w:tab/>
        </w:r>
        <w:r w:rsidRPr="00ED2A16">
          <w:rPr>
            <w:rStyle w:val="Hyperlink"/>
          </w:rPr>
          <w:t>APPENDICES</w:t>
        </w:r>
        <w:r>
          <w:rPr>
            <w:webHidden/>
          </w:rPr>
          <w:tab/>
        </w:r>
        <w:r>
          <w:rPr>
            <w:webHidden/>
          </w:rPr>
          <w:fldChar w:fldCharType="begin"/>
        </w:r>
        <w:r>
          <w:rPr>
            <w:webHidden/>
          </w:rPr>
          <w:instrText xml:space="preserve"> PAGEREF _Toc64636308 \h </w:instrText>
        </w:r>
        <w:r>
          <w:rPr>
            <w:webHidden/>
          </w:rPr>
        </w:r>
        <w:r>
          <w:rPr>
            <w:webHidden/>
          </w:rPr>
          <w:fldChar w:fldCharType="separate"/>
        </w:r>
        <w:r>
          <w:rPr>
            <w:webHidden/>
          </w:rPr>
          <w:t>56</w:t>
        </w:r>
        <w:r>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64636285"/>
      <w:r>
        <w:rPr>
          <w:caps/>
          <w:sz w:val="24"/>
          <w:u w:val="none"/>
        </w:rPr>
        <w:lastRenderedPageBreak/>
        <w:t>1</w:t>
      </w:r>
      <w:r>
        <w:rPr>
          <w:caps/>
          <w:sz w:val="24"/>
          <w:u w:val="none"/>
        </w:rPr>
        <w:tab/>
      </w:r>
      <w:r w:rsidR="00E66037">
        <w:rPr>
          <w:caps/>
          <w:sz w:val="24"/>
          <w:u w:val="none"/>
        </w:rPr>
        <w:t>INTRODUCTION</w:t>
      </w:r>
      <w:bookmarkStart w:id="6" w:name="_GoBack"/>
      <w:bookmarkEnd w:id="4"/>
      <w:bookmarkEnd w:id="5"/>
      <w:bookmarkEnd w:id="6"/>
    </w:p>
    <w:p w14:paraId="00D7049C" w14:textId="77777777" w:rsidR="00DB196D" w:rsidRPr="00A103EE" w:rsidRDefault="00A103EE" w:rsidP="00A103EE">
      <w:pPr>
        <w:pStyle w:val="H2"/>
      </w:pPr>
      <w:bookmarkStart w:id="7" w:name="_Toc347132980"/>
      <w:bookmarkStart w:id="8" w:name="_Toc64636286"/>
      <w:r>
        <w:t>1.1</w:t>
      </w:r>
      <w:r>
        <w:tab/>
        <w:t>ERCOT Steady-State Working Group Scope</w:t>
      </w:r>
      <w:bookmarkEnd w:id="7"/>
      <w:bookmarkEnd w:id="8"/>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19CB2DC9"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9" w:name="_Hlk26948258"/>
      <w:bookmarkStart w:id="10" w:name="_Toc347132981"/>
      <w:bookmarkStart w:id="11" w:name="_Toc64636287"/>
      <w:r>
        <w:lastRenderedPageBreak/>
        <w:t>1.2</w:t>
      </w:r>
      <w:r>
        <w:tab/>
        <w:t>Introduction to Case Building Procedures and Methodologies</w:t>
      </w:r>
      <w:bookmarkEnd w:id="9"/>
      <w:bookmarkEnd w:id="10"/>
      <w:bookmarkEnd w:id="11"/>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2" w:name="_Toc347132982"/>
      <w:bookmarkStart w:id="13" w:name="_Toc64636288"/>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2"/>
      <w:bookmarkEnd w:id="13"/>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4D6F46E9" w:rsidR="008F10DE" w:rsidRDefault="008F10DE" w:rsidP="00255DEF">
      <w:pPr>
        <w:tabs>
          <w:tab w:val="left" w:pos="2160"/>
        </w:tabs>
        <w:autoSpaceDE w:val="0"/>
        <w:autoSpaceDN w:val="0"/>
        <w:adjustRightInd w:val="0"/>
        <w:rPr>
          <w:sz w:val="24"/>
          <w:szCs w:val="22"/>
        </w:rPr>
      </w:pPr>
      <w:r>
        <w:rPr>
          <w:sz w:val="24"/>
          <w:szCs w:val="22"/>
        </w:rPr>
        <w:t>HWLL</w:t>
      </w:r>
      <w:r>
        <w:rPr>
          <w:sz w:val="24"/>
          <w:szCs w:val="22"/>
        </w:rPr>
        <w:tab/>
        <w:t>High Wind/Low 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Non Opt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4C891FC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76B5B7E5" w14:textId="04DD4E9E" w:rsidR="00B371BD" w:rsidRDefault="00B371BD" w:rsidP="00255DEF">
      <w:pPr>
        <w:tabs>
          <w:tab w:val="left" w:pos="2160"/>
        </w:tabs>
        <w:autoSpaceDE w:val="0"/>
        <w:autoSpaceDN w:val="0"/>
        <w:adjustRightInd w:val="0"/>
        <w:rPr>
          <w:sz w:val="24"/>
          <w:szCs w:val="22"/>
        </w:rPr>
      </w:pPr>
      <w:r w:rsidRPr="00211E77">
        <w:rPr>
          <w:sz w:val="24"/>
          <w:szCs w:val="22"/>
        </w:rPr>
        <w:t>RARF</w:t>
      </w:r>
      <w:r w:rsidRPr="00211E77">
        <w:rPr>
          <w:sz w:val="24"/>
          <w:szCs w:val="22"/>
        </w:rPr>
        <w:tab/>
        <w:t>Resource Asset Registration Form</w:t>
      </w:r>
    </w:p>
    <w:p w14:paraId="345CD3AA"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4" w:name="_Toc347132983"/>
      <w:bookmarkStart w:id="15" w:name="_Toc64636289"/>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4"/>
      <w:bookmarkEnd w:id="15"/>
    </w:p>
    <w:p w14:paraId="5C518C07" w14:textId="77777777" w:rsidR="006306BE" w:rsidRPr="006306BE" w:rsidRDefault="006306BE" w:rsidP="006306BE">
      <w:pPr>
        <w:pStyle w:val="H2"/>
        <w:ind w:left="900" w:hanging="900"/>
        <w:rPr>
          <w:szCs w:val="20"/>
        </w:rPr>
      </w:pPr>
      <w:bookmarkStart w:id="16" w:name="_Toc347132984"/>
      <w:bookmarkStart w:id="17" w:name="_Toc64636290"/>
      <w:r>
        <w:rPr>
          <w:szCs w:val="20"/>
        </w:rPr>
        <w:t>3.1</w:t>
      </w:r>
      <w:r>
        <w:rPr>
          <w:szCs w:val="20"/>
        </w:rPr>
        <w:tab/>
      </w:r>
      <w:r w:rsidRPr="006306BE">
        <w:rPr>
          <w:szCs w:val="20"/>
        </w:rPr>
        <w:t>General</w:t>
      </w:r>
      <w:bookmarkEnd w:id="16"/>
      <w:bookmarkEnd w:id="17"/>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8" w:name="_Toc347132985"/>
      <w:bookmarkStart w:id="19" w:name="_Toc64636291"/>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8"/>
      <w:bookmarkEnd w:id="19"/>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0" w:name="_Toc286311111"/>
            <w:r w:rsidRPr="000A25EC">
              <w:t>NOTES</w:t>
            </w:r>
            <w:bookmarkEnd w:id="20"/>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1" w:name="_Toc347132986"/>
      <w:r>
        <w:rPr>
          <w:szCs w:val="20"/>
        </w:rPr>
        <w:br w:type="page"/>
      </w:r>
      <w:bookmarkStart w:id="22" w:name="_Toc64636292"/>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1"/>
      <w:bookmarkEnd w:id="22"/>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34D686F5"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271E10A"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lastRenderedPageBreak/>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6325EEEF"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(Month/Yr)</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(Month/Yr)</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RPG Review Completed (Month/Yr)</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w:t>
      </w:r>
      <w:r w:rsidRPr="00E240A3">
        <w:rPr>
          <w:sz w:val="24"/>
          <w:szCs w:val="22"/>
        </w:rPr>
        <w:lastRenderedPageBreak/>
        <w:t xml:space="preserve">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lastRenderedPageBreak/>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65D421A3"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3" w:name="_Toc347132987"/>
      <w:bookmarkStart w:id="24" w:name="_Toc64636293"/>
      <w:r w:rsidRPr="001E2837">
        <w:rPr>
          <w:caps/>
          <w:sz w:val="24"/>
          <w:u w:val="none"/>
        </w:rPr>
        <w:t>4</w:t>
      </w:r>
      <w:r w:rsidR="00A103EE" w:rsidRPr="001E2837">
        <w:rPr>
          <w:caps/>
          <w:sz w:val="24"/>
          <w:u w:val="none"/>
        </w:rPr>
        <w:tab/>
      </w:r>
      <w:r w:rsidR="002908DE" w:rsidRPr="001E2837">
        <w:rPr>
          <w:caps/>
          <w:sz w:val="24"/>
          <w:u w:val="none"/>
        </w:rPr>
        <w:t>MODELING METHODOLOGIES</w:t>
      </w:r>
      <w:bookmarkEnd w:id="23"/>
      <w:bookmarkEnd w:id="24"/>
    </w:p>
    <w:p w14:paraId="744C49DA" w14:textId="77777777" w:rsidR="00DB196D" w:rsidRPr="001E2837" w:rsidRDefault="00985357" w:rsidP="00A103EE">
      <w:pPr>
        <w:pStyle w:val="H2"/>
      </w:pPr>
      <w:bookmarkStart w:id="25" w:name="_Toc347132988"/>
      <w:bookmarkStart w:id="26" w:name="_Toc64636294"/>
      <w:r w:rsidRPr="001E2837">
        <w:t>4</w:t>
      </w:r>
      <w:r w:rsidR="00A103EE" w:rsidRPr="001E2837">
        <w:t>.1</w:t>
      </w:r>
      <w:r w:rsidR="00A103EE" w:rsidRPr="001E2837">
        <w:tab/>
      </w:r>
      <w:r w:rsidR="002908DE" w:rsidRPr="001E2837">
        <w:t>B</w:t>
      </w:r>
      <w:r w:rsidR="00A103EE" w:rsidRPr="001E2837">
        <w:t>us, Area, Zone and Owner Data</w:t>
      </w:r>
      <w:bookmarkEnd w:id="25"/>
      <w:bookmarkEnd w:id="26"/>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7" w:name="OLE_LINK3"/>
      <w:bookmarkStart w:id="28" w:name="OLE_LINK4"/>
      <w:r w:rsidRPr="00FF55C7">
        <w:rPr>
          <w:iCs/>
          <w:szCs w:val="24"/>
        </w:rPr>
        <w:t>In PSS</w:t>
      </w:r>
      <w:r w:rsidR="00313BB9">
        <w:rPr>
          <w:iCs/>
          <w:szCs w:val="24"/>
        </w:rPr>
        <w:t>®</w:t>
      </w:r>
      <w:r w:rsidRPr="00FF55C7">
        <w:rPr>
          <w:iCs/>
          <w:szCs w:val="24"/>
        </w:rPr>
        <w:t>E, each zone data record has a zone number and a zone name identifier.</w:t>
      </w:r>
      <w:bookmarkEnd w:id="27"/>
      <w:bookmarkEnd w:id="2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3B8DA7C" w14:textId="77777777" w:rsidR="00E578C4" w:rsidRDefault="00E578C4" w:rsidP="00FF55C7">
      <w:pPr>
        <w:pStyle w:val="H3"/>
        <w:keepNext w:val="0"/>
        <w:ind w:left="1080" w:hanging="1080"/>
        <w:rPr>
          <w:rFonts w:ascii="Times New Roman" w:hAnsi="Times New Roman"/>
          <w:b/>
          <w:i w:val="0"/>
          <w:color w:val="auto"/>
          <w:sz w:val="24"/>
          <w:szCs w:val="24"/>
        </w:rPr>
      </w:pPr>
    </w:p>
    <w:p w14:paraId="35A282C4" w14:textId="77777777" w:rsidR="00E578C4" w:rsidRDefault="00E578C4" w:rsidP="00FF55C7">
      <w:pPr>
        <w:pStyle w:val="H3"/>
        <w:keepNext w:val="0"/>
        <w:ind w:left="1080" w:hanging="1080"/>
        <w:rPr>
          <w:rFonts w:ascii="Times New Roman" w:hAnsi="Times New Roman"/>
          <w:b/>
          <w:i w:val="0"/>
          <w:color w:val="auto"/>
          <w:sz w:val="24"/>
          <w:szCs w:val="24"/>
        </w:rPr>
      </w:pPr>
    </w:p>
    <w:p w14:paraId="367F6A20" w14:textId="77777777" w:rsidR="00E578C4" w:rsidRDefault="00E578C4" w:rsidP="00FF55C7">
      <w:pPr>
        <w:pStyle w:val="H3"/>
        <w:keepNext w:val="0"/>
        <w:ind w:left="1080" w:hanging="1080"/>
        <w:rPr>
          <w:rFonts w:ascii="Times New Roman" w:hAnsi="Times New Roman"/>
          <w:b/>
          <w:i w:val="0"/>
          <w:color w:val="auto"/>
          <w:sz w:val="24"/>
          <w:szCs w:val="24"/>
        </w:rPr>
      </w:pPr>
    </w:p>
    <w:p w14:paraId="51172E0F" w14:textId="77777777" w:rsidR="00E578C4" w:rsidRDefault="00E578C4" w:rsidP="00FF55C7">
      <w:pPr>
        <w:pStyle w:val="H3"/>
        <w:keepNext w:val="0"/>
        <w:ind w:left="1080" w:hanging="1080"/>
        <w:rPr>
          <w:rFonts w:ascii="Times New Roman" w:hAnsi="Times New Roman"/>
          <w:b/>
          <w:i w:val="0"/>
          <w:color w:val="auto"/>
          <w:sz w:val="24"/>
          <w:szCs w:val="24"/>
        </w:rPr>
      </w:pPr>
    </w:p>
    <w:p w14:paraId="014EC687" w14:textId="77777777" w:rsidR="00E578C4" w:rsidRDefault="00E578C4" w:rsidP="00FF55C7">
      <w:pPr>
        <w:pStyle w:val="H3"/>
        <w:keepNext w:val="0"/>
        <w:ind w:left="1080" w:hanging="1080"/>
        <w:rPr>
          <w:rFonts w:ascii="Times New Roman" w:hAnsi="Times New Roman"/>
          <w:b/>
          <w:i w:val="0"/>
          <w:color w:val="auto"/>
          <w:sz w:val="24"/>
          <w:szCs w:val="24"/>
        </w:rPr>
      </w:pPr>
    </w:p>
    <w:p w14:paraId="4622CAB0" w14:textId="77777777" w:rsidR="00E578C4" w:rsidRDefault="00E578C4" w:rsidP="00FF55C7">
      <w:pPr>
        <w:pStyle w:val="H3"/>
        <w:keepNext w:val="0"/>
        <w:ind w:left="1080" w:hanging="1080"/>
        <w:rPr>
          <w:rFonts w:ascii="Times New Roman" w:hAnsi="Times New Roman"/>
          <w:b/>
          <w:i w:val="0"/>
          <w:color w:val="auto"/>
          <w:sz w:val="24"/>
          <w:szCs w:val="24"/>
        </w:rPr>
      </w:pPr>
    </w:p>
    <w:p w14:paraId="3FC68AC5" w14:textId="77777777" w:rsidR="00E578C4" w:rsidRDefault="00E578C4" w:rsidP="00FF55C7">
      <w:pPr>
        <w:pStyle w:val="H3"/>
        <w:keepNext w:val="0"/>
        <w:ind w:left="1080" w:hanging="1080"/>
        <w:rPr>
          <w:rFonts w:ascii="Times New Roman" w:hAnsi="Times New Roman"/>
          <w:b/>
          <w:i w:val="0"/>
          <w:color w:val="auto"/>
          <w:sz w:val="24"/>
          <w:szCs w:val="24"/>
        </w:rPr>
      </w:pP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9" w:name="_Toc347132989"/>
      <w:bookmarkStart w:id="30" w:name="_Toc64636295"/>
      <w:r>
        <w:t>4</w:t>
      </w:r>
      <w:r w:rsidR="00FF55C7">
        <w:t>.2</w:t>
      </w:r>
      <w:r w:rsidR="00FF55C7">
        <w:tab/>
        <w:t>Load Data</w:t>
      </w:r>
      <w:bookmarkEnd w:id="29"/>
      <w:bookmarkEnd w:id="30"/>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69817C8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lastRenderedPageBreak/>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6AD7AAE7" w:rsidR="006759F6" w:rsidRDefault="001E1068" w:rsidP="00082FBA">
            <w:pPr>
              <w:pStyle w:val="BodyTextNumberedChar"/>
              <w:ind w:left="0" w:firstLine="0"/>
              <w:jc w:val="center"/>
              <w:rPr>
                <w:szCs w:val="24"/>
              </w:rPr>
            </w:pPr>
            <w:r>
              <w:rPr>
                <w:szCs w:val="24"/>
              </w:rPr>
              <w:t>Dependent on TSP methodology</w:t>
            </w:r>
            <w:r w:rsidR="00E5562B" w:rsidRPr="00BC511E">
              <w:rPr>
                <w:rStyle w:val="FootnoteReference"/>
                <w:szCs w:val="24"/>
                <w:vertAlign w:val="superscript"/>
              </w:rPr>
              <w:footnoteReference w:id="2"/>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1"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2" w:name="_Toc64636296"/>
      <w:r w:rsidRPr="001E2837">
        <w:t>4.3</w:t>
      </w:r>
      <w:r w:rsidR="00205457" w:rsidRPr="009D7261">
        <w:tab/>
        <w:t>Generator Data</w:t>
      </w:r>
      <w:bookmarkEnd w:id="31"/>
      <w:bookmarkEnd w:id="32"/>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3"/>
      </w:r>
    </w:p>
    <w:p w14:paraId="2ECC3E2F"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68645542"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HWLL case. The HWLL case </w:t>
      </w:r>
      <w:r w:rsidR="007D3510" w:rsidRPr="001E2837">
        <w:rPr>
          <w:iCs/>
          <w:szCs w:val="24"/>
        </w:rPr>
        <w:lastRenderedPageBreak/>
        <w:t>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3" w:name="_Toc440438948"/>
      <w:bookmarkEnd w:id="33"/>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lastRenderedPageBreak/>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20A46594" w:rsidR="000F2DD7" w:rsidRDefault="000F0A5B" w:rsidP="009C3A4F">
      <w:pPr>
        <w:spacing w:after="240"/>
        <w:rPr>
          <w:iCs/>
          <w:sz w:val="24"/>
          <w:szCs w:val="24"/>
        </w:rPr>
      </w:pPr>
      <w:bookmarkStart w:id="34" w:name="OLE_LINK5"/>
      <w:bookmarkStart w:id="35"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5E9495B1"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Cases on a triannual 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lastRenderedPageBreak/>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4"/>
            </w:r>
            <w:bookmarkEnd w:id="38"/>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39" w:name="_Toc347132991"/>
      <w:bookmarkStart w:id="40" w:name="_Toc64636297"/>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lastRenderedPageBreak/>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301B66C4" w14:textId="77777777" w:rsidR="00E578C4" w:rsidRDefault="000F2DD7" w:rsidP="00082FBA">
      <w:pPr>
        <w:pStyle w:val="BodyTextIndent"/>
        <w:widowControl/>
        <w:tabs>
          <w:tab w:val="left" w:pos="1440"/>
          <w:tab w:val="left" w:pos="2340"/>
        </w:tabs>
        <w:ind w:left="0" w:right="90"/>
        <w:jc w:val="both"/>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p>
    <w:p w14:paraId="30C586C7" w14:textId="0FA73EBF" w:rsidR="00666E4A" w:rsidRPr="00666E4A" w:rsidRDefault="00545428" w:rsidP="00082FBA">
      <w:pPr>
        <w:pStyle w:val="BodyTextIndent"/>
        <w:widowControl/>
        <w:tabs>
          <w:tab w:val="left" w:pos="1440"/>
          <w:tab w:val="left" w:pos="2340"/>
        </w:tabs>
        <w:ind w:left="0" w:right="90"/>
        <w:jc w:val="both"/>
        <w:rPr>
          <w:b/>
        </w:rPr>
      </w:pPr>
      <w:r>
        <w:rPr>
          <w:snapToGrid/>
        </w:rPr>
        <w:t xml:space="preserve"> </w:t>
      </w:r>
      <w:r w:rsidR="00E578C4">
        <w:rPr>
          <w:b/>
          <w:bCs/>
          <w:iCs/>
          <w:noProof/>
        </w:rPr>
        <mc:AlternateContent>
          <mc:Choice Requires="wps">
            <w:drawing>
              <wp:inline distT="0" distB="0" distL="0" distR="0" wp14:anchorId="10ADB9C8" wp14:editId="73BCE147">
                <wp:extent cx="6382385" cy="2847975"/>
                <wp:effectExtent l="0" t="0" r="18415"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3B9A0BCC" w14:textId="77777777" w:rsidR="00E578C4" w:rsidRPr="002915FC" w:rsidRDefault="00E578C4" w:rsidP="00E578C4">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1FC3561F" w14:textId="77777777" w:rsidR="00E578C4" w:rsidRDefault="00E578C4" w:rsidP="00E578C4">
                            <w:pPr>
                              <w:pStyle w:val="BodyTextIndent"/>
                              <w:widowControl/>
                              <w:tabs>
                                <w:tab w:val="left" w:pos="1440"/>
                                <w:tab w:val="left" w:pos="2340"/>
                              </w:tabs>
                              <w:ind w:left="0" w:right="90"/>
                              <w:jc w:val="both"/>
                              <w:rPr>
                                <w:snapToGrid/>
                              </w:rPr>
                            </w:pPr>
                          </w:p>
                          <w:p w14:paraId="23CBA1E7" w14:textId="77777777" w:rsidR="00E578C4" w:rsidRDefault="00E578C4" w:rsidP="00E578C4">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560EEF10" w14:textId="77777777" w:rsidR="00E578C4" w:rsidRDefault="00E578C4" w:rsidP="00E578C4">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578C4" w14:paraId="0CEDC3FB" w14:textId="77777777" w:rsidTr="00E33F70">
                              <w:tc>
                                <w:tcPr>
                                  <w:tcW w:w="4788" w:type="dxa"/>
                                </w:tcPr>
                                <w:p w14:paraId="15F611FB" w14:textId="77777777" w:rsidR="00E578C4" w:rsidRPr="000D160B" w:rsidRDefault="00E578C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C1C8382" w14:textId="77777777" w:rsidR="00E578C4" w:rsidRPr="000D160B" w:rsidRDefault="00E578C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E578C4" w14:paraId="70C78373" w14:textId="77777777" w:rsidTr="00E33F70">
                              <w:tc>
                                <w:tcPr>
                                  <w:tcW w:w="4788" w:type="dxa"/>
                                </w:tcPr>
                                <w:p w14:paraId="18843F0A" w14:textId="77777777" w:rsidR="00E578C4" w:rsidRPr="00250B21" w:rsidRDefault="00E578C4" w:rsidP="00E33F70">
                                  <w:pPr>
                                    <w:jc w:val="center"/>
                                    <w:rPr>
                                      <w:b/>
                                      <w:sz w:val="24"/>
                                    </w:rPr>
                                  </w:pPr>
                                  <w:r>
                                    <w:t>Rate 1</w:t>
                                  </w:r>
                                </w:p>
                              </w:tc>
                              <w:tc>
                                <w:tcPr>
                                  <w:tcW w:w="4788" w:type="dxa"/>
                                </w:tcPr>
                                <w:p w14:paraId="247327B8" w14:textId="77777777" w:rsidR="00E578C4" w:rsidRPr="00250B21" w:rsidRDefault="00E578C4" w:rsidP="00E33F70">
                                  <w:pPr>
                                    <w:jc w:val="center"/>
                                    <w:rPr>
                                      <w:b/>
                                      <w:sz w:val="24"/>
                                    </w:rPr>
                                  </w:pPr>
                                  <w:r>
                                    <w:t>Normal Rating</w:t>
                                  </w:r>
                                </w:p>
                              </w:tc>
                            </w:tr>
                            <w:tr w:rsidR="00E578C4" w14:paraId="37545346" w14:textId="77777777" w:rsidTr="00E33F70">
                              <w:tc>
                                <w:tcPr>
                                  <w:tcW w:w="4788" w:type="dxa"/>
                                </w:tcPr>
                                <w:p w14:paraId="310AC92A" w14:textId="77777777" w:rsidR="00E578C4" w:rsidRPr="00250B21" w:rsidRDefault="00E578C4" w:rsidP="009A2CA8">
                                  <w:pPr>
                                    <w:jc w:val="center"/>
                                    <w:rPr>
                                      <w:b/>
                                      <w:sz w:val="24"/>
                                    </w:rPr>
                                  </w:pPr>
                                  <w:r>
                                    <w:t>Rate 2</w:t>
                                  </w:r>
                                </w:p>
                              </w:tc>
                              <w:tc>
                                <w:tcPr>
                                  <w:tcW w:w="4788" w:type="dxa"/>
                                </w:tcPr>
                                <w:p w14:paraId="05D429CD" w14:textId="77777777" w:rsidR="00E578C4" w:rsidRPr="00250B21" w:rsidRDefault="00E578C4" w:rsidP="00E33F70">
                                  <w:pPr>
                                    <w:jc w:val="center"/>
                                    <w:rPr>
                                      <w:b/>
                                      <w:sz w:val="24"/>
                                    </w:rPr>
                                  </w:pPr>
                                  <w:r>
                                    <w:t>Emergency Rating</w:t>
                                  </w:r>
                                </w:p>
                              </w:tc>
                            </w:tr>
                            <w:tr w:rsidR="00E578C4" w:rsidRPr="008508DC" w14:paraId="4C975EA2" w14:textId="77777777" w:rsidTr="00E33F70">
                              <w:tc>
                                <w:tcPr>
                                  <w:tcW w:w="4788" w:type="dxa"/>
                                </w:tcPr>
                                <w:p w14:paraId="390B67F1" w14:textId="77777777" w:rsidR="00E578C4" w:rsidRPr="00250B21" w:rsidRDefault="00E578C4" w:rsidP="00E33F70">
                                  <w:pPr>
                                    <w:jc w:val="center"/>
                                    <w:rPr>
                                      <w:b/>
                                      <w:sz w:val="24"/>
                                    </w:rPr>
                                  </w:pPr>
                                  <w:r>
                                    <w:t>Rate 3</w:t>
                                  </w:r>
                                </w:p>
                              </w:tc>
                              <w:tc>
                                <w:tcPr>
                                  <w:tcW w:w="4788" w:type="dxa"/>
                                </w:tcPr>
                                <w:p w14:paraId="059F5548" w14:textId="77777777" w:rsidR="00E578C4" w:rsidRPr="00250B21" w:rsidRDefault="00E578C4" w:rsidP="00E33F70">
                                  <w:pPr>
                                    <w:jc w:val="center"/>
                                    <w:rPr>
                                      <w:rFonts w:ascii="Calibri" w:hAnsi="Calibri"/>
                                      <w:sz w:val="22"/>
                                      <w:szCs w:val="22"/>
                                    </w:rPr>
                                  </w:pPr>
                                  <w:r w:rsidRPr="002908DE">
                                    <w:t>Conductor/Transformer 2-Hour Rating</w:t>
                                  </w:r>
                                </w:p>
                              </w:tc>
                            </w:tr>
                            <w:tr w:rsidR="00E578C4" w:rsidRPr="008508DC" w14:paraId="2E96A4C4" w14:textId="77777777" w:rsidTr="00E33F70">
                              <w:tc>
                                <w:tcPr>
                                  <w:tcW w:w="4788" w:type="dxa"/>
                                  <w:tcBorders>
                                    <w:top w:val="single" w:sz="4" w:space="0" w:color="auto"/>
                                    <w:left w:val="single" w:sz="4" w:space="0" w:color="auto"/>
                                    <w:bottom w:val="single" w:sz="4" w:space="0" w:color="auto"/>
                                    <w:right w:val="single" w:sz="4" w:space="0" w:color="auto"/>
                                  </w:tcBorders>
                                </w:tcPr>
                                <w:p w14:paraId="66163E85" w14:textId="77777777" w:rsidR="00E578C4" w:rsidRPr="0048666C" w:rsidRDefault="00E578C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7E697411" w14:textId="77777777" w:rsidR="00E578C4" w:rsidRPr="0048666C" w:rsidRDefault="00E578C4" w:rsidP="0045758B">
                                  <w:pPr>
                                    <w:jc w:val="center"/>
                                  </w:pPr>
                                  <w:r>
                                    <w:t xml:space="preserve">Relay Loadability Limit </w:t>
                                  </w:r>
                                </w:p>
                              </w:tc>
                            </w:tr>
                          </w:tbl>
                          <w:p w14:paraId="643BBEF4" w14:textId="77777777" w:rsidR="00E578C4" w:rsidRDefault="00E578C4" w:rsidP="00E578C4">
                            <w:pPr>
                              <w:pStyle w:val="BodyTextIndent"/>
                              <w:widowControl/>
                              <w:ind w:left="0"/>
                              <w:jc w:val="both"/>
                            </w:pPr>
                          </w:p>
                          <w:p w14:paraId="631988FB" w14:textId="77777777" w:rsidR="00E578C4" w:rsidRDefault="00E578C4" w:rsidP="00E578C4">
                            <w:pPr>
                              <w:pStyle w:val="BodyTextIndent"/>
                              <w:widowControl/>
                              <w:ind w:left="0"/>
                              <w:jc w:val="both"/>
                            </w:pPr>
                            <w:r>
                              <w:t>By definition, Rate 4 ≥ Rate 3 ≥ Rate 2 ≥ Rate 1</w:t>
                            </w:r>
                          </w:p>
                          <w:p w14:paraId="65A8E610" w14:textId="77777777" w:rsidR="00E578C4" w:rsidRPr="0045758B" w:rsidRDefault="00E578C4" w:rsidP="00E578C4"/>
                        </w:txbxContent>
                      </wps:txbx>
                      <wps:bodyPr rot="0" vert="horz" wrap="square" lIns="91440" tIns="45720" rIns="91440" bIns="45720" anchor="t" anchorCtr="0" upright="1">
                        <a:noAutofit/>
                      </wps:bodyPr>
                    </wps:wsp>
                  </a:graphicData>
                </a:graphic>
              </wp:inline>
            </w:drawing>
          </mc:Choice>
          <mc:Fallback>
            <w:pict>
              <v:shapetype w14:anchorId="10ADB9C8"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zn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s3o0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JOQDOctAgAAUgQAAA4AAAAAAAAAAAAAAAAALgIAAGRycy9l&#10;Mm9Eb2MueG1sUEsBAi0AFAAGAAgAAAAhAJXj8tPbAAAABgEAAA8AAAAAAAAAAAAAAAAAhwQAAGRy&#10;cy9kb3ducmV2LnhtbFBLBQYAAAAABAAEAPMAAACPBQAAAAA=&#10;" fillcolor="#bfbfbf">
                <v:textbox>
                  <w:txbxContent>
                    <w:p w14:paraId="3B9A0BCC" w14:textId="77777777" w:rsidR="00E578C4" w:rsidRPr="002915FC" w:rsidRDefault="00E578C4" w:rsidP="00E578C4">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1FC3561F" w14:textId="77777777" w:rsidR="00E578C4" w:rsidRDefault="00E578C4" w:rsidP="00E578C4">
                      <w:pPr>
                        <w:pStyle w:val="BodyTextIndent"/>
                        <w:widowControl/>
                        <w:tabs>
                          <w:tab w:val="left" w:pos="1440"/>
                          <w:tab w:val="left" w:pos="2340"/>
                        </w:tabs>
                        <w:ind w:left="0" w:right="90"/>
                        <w:jc w:val="both"/>
                        <w:rPr>
                          <w:snapToGrid/>
                        </w:rPr>
                      </w:pPr>
                    </w:p>
                    <w:p w14:paraId="23CBA1E7" w14:textId="77777777" w:rsidR="00E578C4" w:rsidRDefault="00E578C4" w:rsidP="00E578C4">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560EEF10" w14:textId="77777777" w:rsidR="00E578C4" w:rsidRDefault="00E578C4" w:rsidP="00E578C4">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578C4" w14:paraId="0CEDC3FB" w14:textId="77777777" w:rsidTr="00E33F70">
                        <w:tc>
                          <w:tcPr>
                            <w:tcW w:w="4788" w:type="dxa"/>
                          </w:tcPr>
                          <w:p w14:paraId="15F611FB" w14:textId="77777777" w:rsidR="00E578C4" w:rsidRPr="000D160B" w:rsidRDefault="00E578C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C1C8382" w14:textId="77777777" w:rsidR="00E578C4" w:rsidRPr="000D160B" w:rsidRDefault="00E578C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E578C4" w14:paraId="70C78373" w14:textId="77777777" w:rsidTr="00E33F70">
                        <w:tc>
                          <w:tcPr>
                            <w:tcW w:w="4788" w:type="dxa"/>
                          </w:tcPr>
                          <w:p w14:paraId="18843F0A" w14:textId="77777777" w:rsidR="00E578C4" w:rsidRPr="00250B21" w:rsidRDefault="00E578C4" w:rsidP="00E33F70">
                            <w:pPr>
                              <w:jc w:val="center"/>
                              <w:rPr>
                                <w:b/>
                                <w:sz w:val="24"/>
                              </w:rPr>
                            </w:pPr>
                            <w:r>
                              <w:t>Rate 1</w:t>
                            </w:r>
                          </w:p>
                        </w:tc>
                        <w:tc>
                          <w:tcPr>
                            <w:tcW w:w="4788" w:type="dxa"/>
                          </w:tcPr>
                          <w:p w14:paraId="247327B8" w14:textId="77777777" w:rsidR="00E578C4" w:rsidRPr="00250B21" w:rsidRDefault="00E578C4" w:rsidP="00E33F70">
                            <w:pPr>
                              <w:jc w:val="center"/>
                              <w:rPr>
                                <w:b/>
                                <w:sz w:val="24"/>
                              </w:rPr>
                            </w:pPr>
                            <w:r>
                              <w:t>Normal Rating</w:t>
                            </w:r>
                          </w:p>
                        </w:tc>
                      </w:tr>
                      <w:tr w:rsidR="00E578C4" w14:paraId="37545346" w14:textId="77777777" w:rsidTr="00E33F70">
                        <w:tc>
                          <w:tcPr>
                            <w:tcW w:w="4788" w:type="dxa"/>
                          </w:tcPr>
                          <w:p w14:paraId="310AC92A" w14:textId="77777777" w:rsidR="00E578C4" w:rsidRPr="00250B21" w:rsidRDefault="00E578C4" w:rsidP="009A2CA8">
                            <w:pPr>
                              <w:jc w:val="center"/>
                              <w:rPr>
                                <w:b/>
                                <w:sz w:val="24"/>
                              </w:rPr>
                            </w:pPr>
                            <w:r>
                              <w:t>Rate 2</w:t>
                            </w:r>
                          </w:p>
                        </w:tc>
                        <w:tc>
                          <w:tcPr>
                            <w:tcW w:w="4788" w:type="dxa"/>
                          </w:tcPr>
                          <w:p w14:paraId="05D429CD" w14:textId="77777777" w:rsidR="00E578C4" w:rsidRPr="00250B21" w:rsidRDefault="00E578C4" w:rsidP="00E33F70">
                            <w:pPr>
                              <w:jc w:val="center"/>
                              <w:rPr>
                                <w:b/>
                                <w:sz w:val="24"/>
                              </w:rPr>
                            </w:pPr>
                            <w:r>
                              <w:t>Emergency Rating</w:t>
                            </w:r>
                          </w:p>
                        </w:tc>
                      </w:tr>
                      <w:tr w:rsidR="00E578C4" w:rsidRPr="008508DC" w14:paraId="4C975EA2" w14:textId="77777777" w:rsidTr="00E33F70">
                        <w:tc>
                          <w:tcPr>
                            <w:tcW w:w="4788" w:type="dxa"/>
                          </w:tcPr>
                          <w:p w14:paraId="390B67F1" w14:textId="77777777" w:rsidR="00E578C4" w:rsidRPr="00250B21" w:rsidRDefault="00E578C4" w:rsidP="00E33F70">
                            <w:pPr>
                              <w:jc w:val="center"/>
                              <w:rPr>
                                <w:b/>
                                <w:sz w:val="24"/>
                              </w:rPr>
                            </w:pPr>
                            <w:r>
                              <w:t>Rate 3</w:t>
                            </w:r>
                          </w:p>
                        </w:tc>
                        <w:tc>
                          <w:tcPr>
                            <w:tcW w:w="4788" w:type="dxa"/>
                          </w:tcPr>
                          <w:p w14:paraId="059F5548" w14:textId="77777777" w:rsidR="00E578C4" w:rsidRPr="00250B21" w:rsidRDefault="00E578C4" w:rsidP="00E33F70">
                            <w:pPr>
                              <w:jc w:val="center"/>
                              <w:rPr>
                                <w:rFonts w:ascii="Calibri" w:hAnsi="Calibri"/>
                                <w:sz w:val="22"/>
                                <w:szCs w:val="22"/>
                              </w:rPr>
                            </w:pPr>
                            <w:r w:rsidRPr="002908DE">
                              <w:t>Conductor/Transformer 2-Hour Rating</w:t>
                            </w:r>
                          </w:p>
                        </w:tc>
                      </w:tr>
                      <w:tr w:rsidR="00E578C4" w:rsidRPr="008508DC" w14:paraId="2E96A4C4" w14:textId="77777777" w:rsidTr="00E33F70">
                        <w:tc>
                          <w:tcPr>
                            <w:tcW w:w="4788" w:type="dxa"/>
                            <w:tcBorders>
                              <w:top w:val="single" w:sz="4" w:space="0" w:color="auto"/>
                              <w:left w:val="single" w:sz="4" w:space="0" w:color="auto"/>
                              <w:bottom w:val="single" w:sz="4" w:space="0" w:color="auto"/>
                              <w:right w:val="single" w:sz="4" w:space="0" w:color="auto"/>
                            </w:tcBorders>
                          </w:tcPr>
                          <w:p w14:paraId="66163E85" w14:textId="77777777" w:rsidR="00E578C4" w:rsidRPr="0048666C" w:rsidRDefault="00E578C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7E697411" w14:textId="77777777" w:rsidR="00E578C4" w:rsidRPr="0048666C" w:rsidRDefault="00E578C4" w:rsidP="0045758B">
                            <w:pPr>
                              <w:jc w:val="center"/>
                            </w:pPr>
                            <w:r>
                              <w:t xml:space="preserve">Relay Loadability Limit </w:t>
                            </w:r>
                          </w:p>
                        </w:tc>
                      </w:tr>
                    </w:tbl>
                    <w:p w14:paraId="643BBEF4" w14:textId="77777777" w:rsidR="00E578C4" w:rsidRDefault="00E578C4" w:rsidP="00E578C4">
                      <w:pPr>
                        <w:pStyle w:val="BodyTextIndent"/>
                        <w:widowControl/>
                        <w:ind w:left="0"/>
                        <w:jc w:val="both"/>
                      </w:pPr>
                    </w:p>
                    <w:p w14:paraId="631988FB" w14:textId="77777777" w:rsidR="00E578C4" w:rsidRDefault="00E578C4" w:rsidP="00E578C4">
                      <w:pPr>
                        <w:pStyle w:val="BodyTextIndent"/>
                        <w:widowControl/>
                        <w:ind w:left="0"/>
                        <w:jc w:val="both"/>
                      </w:pPr>
                      <w:r>
                        <w:t>By definition, Rate 4 ≥ Rate 3 ≥ Rate 2 ≥ Rate 1</w:t>
                      </w:r>
                    </w:p>
                    <w:p w14:paraId="65A8E610" w14:textId="77777777" w:rsidR="00E578C4" w:rsidRPr="0045758B" w:rsidRDefault="00E578C4" w:rsidP="00E578C4"/>
                  </w:txbxContent>
                </v:textbox>
                <w10:anchorlock/>
              </v:shape>
            </w:pict>
          </mc:Fallback>
        </mc:AlternateContent>
      </w:r>
    </w:p>
    <w:p w14:paraId="24D04C92" w14:textId="77777777" w:rsidR="00666E4A" w:rsidRPr="00666E4A" w:rsidRDefault="00666E4A" w:rsidP="0045758B">
      <w:pPr>
        <w:pStyle w:val="H5"/>
        <w:ind w:left="1620" w:hanging="1620"/>
        <w:rPr>
          <w:i w:val="0"/>
        </w:rPr>
      </w:pP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default" r:id="rId23"/>
          <w:footerReference w:type="even" r:id="rId24"/>
          <w:footerReference w:type="default" r:id="rId25"/>
          <w:footerReference w:type="first" r:id="rId26"/>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8.35pt;height:295.5pt" o:ole="" o:bordertopcolor="this" o:borderleftcolor="this" o:borderbottomcolor="this" o:borderrightcolor="this" fillcolor="window">
            <v:imagedata r:id="rId28" o:title=""/>
            <w10:bordertop type="single" width="12"/>
            <w10:borderleft type="single" width="12"/>
            <w10:borderbottom type="single" width="12"/>
            <w10:borderright type="single" width="12"/>
          </v:shape>
          <o:OLEObject Type="Embed" ProgID="Word.Picture.8" ShapeID="_x0000_i1026" DrawAspect="Content" ObjectID="_1677564756" r:id="rId29"/>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5"/>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6"/>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0"/>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1" w:name="_Toc347132992"/>
      <w:bookmarkStart w:id="42" w:name="_Toc64636298"/>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7"/>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3" w:name="_Toc347132993"/>
      <w:bookmarkStart w:id="44" w:name="_Toc64636299"/>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64636300"/>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7" w:name="_Toc347132995"/>
      <w:bookmarkStart w:id="48" w:name="_Toc64636301"/>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64636302"/>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7DA5F485" w14:textId="77777777" w:rsidR="000F2DD7" w:rsidRPr="00F73A8F" w:rsidRDefault="00F73A8F" w:rsidP="00F73A8F">
      <w:pPr>
        <w:pStyle w:val="H2"/>
        <w:ind w:left="900" w:hanging="900"/>
        <w:rPr>
          <w:szCs w:val="20"/>
        </w:rPr>
      </w:pPr>
      <w:bookmarkStart w:id="51" w:name="_Toc347132997"/>
      <w:bookmarkStart w:id="52" w:name="_Toc64636303"/>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3" w:name="_Toc347132998"/>
      <w:bookmarkStart w:id="54" w:name="_Toc64636304"/>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74152533"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8" w:name="_Toc64636305"/>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9" w:name="_Toc347133000"/>
      <w:bookmarkStart w:id="60" w:name="_Toc64636306"/>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61" w:name="_Toc64636307"/>
      <w:r>
        <w:rPr>
          <w:szCs w:val="20"/>
        </w:rPr>
        <w:lastRenderedPageBreak/>
        <w:t>5.5</w:t>
      </w:r>
      <w:r>
        <w:rPr>
          <w:szCs w:val="20"/>
        </w:rPr>
        <w:tab/>
        <w:t>Relay Loadability Ratings Database</w:t>
      </w:r>
      <w:bookmarkEnd w:id="61"/>
    </w:p>
    <w:p w14:paraId="40C275E1"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r w:rsidR="000713A2">
              <w:t xml:space="preserve"> (RLR)</w:t>
            </w:r>
            <w:r>
              <w:t xml:space="preserve"> of element</w:t>
            </w:r>
          </w:p>
          <w:p w14:paraId="633AF807" w14:textId="77777777" w:rsidR="000713A2" w:rsidRDefault="000713A2" w:rsidP="003F69D2">
            <w:pPr>
              <w:spacing w:before="40" w:after="40"/>
            </w:pPr>
            <w:r>
              <w:t xml:space="preserve">           o An element whose RLR has been calculated shall submit the calculated value.</w:t>
            </w:r>
            <w:r w:rsidR="001C5554">
              <w:t xml:space="preserve">          </w:t>
            </w:r>
          </w:p>
          <w:p w14:paraId="684A0652" w14:textId="63BD5B8D" w:rsidR="001C5554" w:rsidRDefault="000713A2" w:rsidP="003F69D2">
            <w:pPr>
              <w:spacing w:before="40" w:after="40"/>
            </w:pPr>
            <w:r>
              <w:t xml:space="preserve">           </w:t>
            </w:r>
            <w:r w:rsidR="001C5554">
              <w:t>o The default value for an element that is not</w:t>
            </w:r>
            <w:r w:rsidR="009E48B4">
              <w:t xml:space="preserve"> </w:t>
            </w:r>
            <w:r w:rsidR="00A65A07">
              <w:t>protected by a relay loadability rating</w:t>
            </w:r>
            <w:r w:rsidR="001C5554">
              <w:t xml:space="preserve"> is </w:t>
            </w:r>
            <w:r w:rsidR="009E48B4">
              <w:t>88888</w:t>
            </w:r>
            <w:r w:rsidR="001C5554">
              <w:t>.</w:t>
            </w:r>
          </w:p>
          <w:p w14:paraId="7AE17990" w14:textId="6294FC79" w:rsidR="003B4281" w:rsidRPr="005D369B" w:rsidRDefault="001C5554" w:rsidP="008C3687">
            <w:pPr>
              <w:spacing w:before="40" w:after="40"/>
            </w:pPr>
            <w:r>
              <w:t xml:space="preserve">          </w:t>
            </w:r>
            <w:r w:rsidR="009E48B4">
              <w:t xml:space="preserve"> </w:t>
            </w:r>
            <w:r>
              <w:t xml:space="preserve">o The default value for an element that will be </w:t>
            </w:r>
            <w:r w:rsidR="00A65A07">
              <w:t>protected by a relay loadability rating</w:t>
            </w:r>
            <w:r>
              <w:t xml:space="preserve"> </w:t>
            </w:r>
            <w:r w:rsidR="000713A2">
              <w:t>which hasn’t</w:t>
            </w:r>
            <w:r>
              <w:t xml:space="preserve"> been determined yet is </w:t>
            </w:r>
            <w:r w:rsidR="009E48B4">
              <w:t>99999</w:t>
            </w:r>
            <w:r>
              <w:t>.</w:t>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62" w:name="_Toc347133001"/>
      <w:bookmarkStart w:id="63" w:name="_Toc64636308"/>
      <w:r w:rsidRPr="00F73A8F">
        <w:rPr>
          <w:caps/>
          <w:sz w:val="24"/>
          <w:u w:val="none"/>
        </w:rPr>
        <w:lastRenderedPageBreak/>
        <w:t>6</w:t>
      </w:r>
      <w:r w:rsidRPr="00F73A8F">
        <w:rPr>
          <w:caps/>
          <w:sz w:val="24"/>
          <w:u w:val="none"/>
        </w:rPr>
        <w:tab/>
      </w:r>
      <w:r w:rsidR="000F2DD7" w:rsidRPr="00F73A8F">
        <w:rPr>
          <w:caps/>
          <w:sz w:val="24"/>
          <w:u w:val="none"/>
        </w:rPr>
        <w:t>APPENDICES</w:t>
      </w:r>
      <w:bookmarkEnd w:id="62"/>
      <w:bookmarkEnd w:id="63"/>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4"/>
          <w:footerReference w:type="first" r:id="rId35"/>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r>
              <w:rPr>
                <w:rFonts w:ascii="Arial" w:hAnsi="Arial" w:cs="Arial"/>
                <w:color w:val="000000"/>
                <w:sz w:val="18"/>
                <w:szCs w:val="18"/>
              </w:rPr>
              <w:t>O_Panhandle</w:t>
            </w:r>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E2342F" w:rsidRPr="00CB0F48" w14:paraId="4A2A5327" w14:textId="77777777" w:rsidTr="004C6B84">
        <w:trPr>
          <w:cantSplit/>
        </w:trPr>
        <w:tc>
          <w:tcPr>
            <w:tcW w:w="1118" w:type="dxa"/>
          </w:tcPr>
          <w:p w14:paraId="6770ED66" w14:textId="54C4E5D2" w:rsidR="00E2342F" w:rsidRPr="00CB0F48" w:rsidRDefault="00E2342F" w:rsidP="00A904EC">
            <w:pPr>
              <w:jc w:val="center"/>
              <w:rPr>
                <w:rFonts w:ascii="Arial" w:hAnsi="Arial" w:cs="Arial"/>
                <w:sz w:val="18"/>
                <w:szCs w:val="18"/>
              </w:rPr>
            </w:pPr>
            <w:r>
              <w:rPr>
                <w:rFonts w:ascii="Arial" w:hAnsi="Arial" w:cs="Arial"/>
                <w:sz w:val="18"/>
                <w:szCs w:val="18"/>
              </w:rPr>
              <w:t>1188</w:t>
            </w:r>
          </w:p>
        </w:tc>
        <w:tc>
          <w:tcPr>
            <w:tcW w:w="2598" w:type="dxa"/>
            <w:vAlign w:val="center"/>
          </w:tcPr>
          <w:p w14:paraId="7250501F" w14:textId="7AC19E8E" w:rsidR="00E2342F" w:rsidRPr="00CB0F48" w:rsidRDefault="00E2342F" w:rsidP="00A904EC">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E2342F" w:rsidRPr="00CB0F48" w:rsidRDefault="00E2342F" w:rsidP="00A904EC">
            <w:pPr>
              <w:rPr>
                <w:rFonts w:ascii="Arial" w:hAnsi="Arial" w:cs="Arial"/>
                <w:sz w:val="18"/>
                <w:szCs w:val="18"/>
              </w:rPr>
            </w:pPr>
            <w:r>
              <w:rPr>
                <w:rFonts w:ascii="Arial" w:hAnsi="Arial" w:cs="Arial"/>
                <w:sz w:val="18"/>
                <w:szCs w:val="18"/>
              </w:rPr>
              <w:t>ERCOT designated zone for Settlment Only Distributed Generation</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lastRenderedPageBreak/>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4" w:name="_1310988758"/>
      <w:bookmarkEnd w:id="64"/>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r>
              <w:t>Cumbres</w:t>
            </w:r>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r>
              <w:t>Cumbres</w:t>
            </w:r>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lastRenderedPageBreak/>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fldChar w:fldCharType="begin"/>
      </w:r>
      <w:r>
        <w:fldChar w:fldCharType="end"/>
      </w:r>
      <w:r w:rsidR="00BD5036">
        <w:object w:dxaOrig="1454" w:dyaOrig="941" w14:anchorId="4E807B2C">
          <v:shape id="_x0000_i1027" type="#_x0000_t75" style="width:1in;height:44.45pt" o:ole="">
            <v:imagedata r:id="rId36" o:title=""/>
          </v:shape>
          <o:OLEObject Type="Embed" ProgID="Package" ShapeID="_x0000_i1027" DrawAspect="Icon" ObjectID="_1677564757" r:id="rId37"/>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A3287BE"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B45412">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DB2F0BB" w:rsidR="00125A2C" w:rsidRPr="00C94E56" w:rsidRDefault="00125A2C" w:rsidP="00082FBA">
            <w:pPr>
              <w:rPr>
                <w:rFonts w:ascii="Arial" w:hAnsi="Arial" w:cs="Arial"/>
                <w:color w:val="0000FF"/>
              </w:rPr>
            </w:pPr>
          </w:p>
          <w:p w14:paraId="06CD7CCB" w14:textId="54CA2CB2" w:rsidR="00125A2C" w:rsidRPr="00C94E56" w:rsidRDefault="00125A2C"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C94E56" w:rsidRDefault="006A4BE0" w:rsidP="00B45412">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0C4D6620" w:rsidR="006A4BE0" w:rsidRPr="00C94E56" w:rsidRDefault="006A4BE0" w:rsidP="00082FBA">
            <w:pPr>
              <w:rPr>
                <w:rFonts w:ascii="Arial" w:hAnsi="Arial" w:cs="Arial"/>
                <w:color w:val="0000FF"/>
              </w:rPr>
            </w:pPr>
          </w:p>
          <w:p w14:paraId="069CE955" w14:textId="1053A3A8" w:rsidR="006A4BE0" w:rsidRPr="00C94E56" w:rsidRDefault="006A4BE0"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C94E56"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C94E56"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lastRenderedPageBreak/>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5F6DFE">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77777777"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77777777"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5F6DFE">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7777777"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5F6DFE">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5F6DFE">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C94E56" w:rsidRDefault="00125A2C" w:rsidP="00082FBA">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29"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23D74646" w:rsidR="00255DEF" w:rsidRDefault="00255DEF" w:rsidP="00000441">
            <w:pPr>
              <w:jc w:val="center"/>
              <w:rPr>
                <w:rFonts w:ascii="Arial" w:hAnsi="Arial" w:cs="Arial"/>
              </w:rPr>
            </w:pPr>
            <w:r>
              <w:rPr>
                <w:rFonts w:ascii="Arial" w:hAnsi="Arial" w:cs="Arial"/>
              </w:rPr>
              <w:t>JA</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530E76C1" w:rsidR="00255DEF" w:rsidRDefault="00255DEF" w:rsidP="00000441">
            <w:pPr>
              <w:jc w:val="center"/>
              <w:rPr>
                <w:rFonts w:ascii="Arial" w:hAnsi="Arial" w:cs="Arial"/>
              </w:rPr>
            </w:pPr>
            <w:r>
              <w:rPr>
                <w:rFonts w:ascii="Arial" w:hAnsi="Arial" w:cs="Arial"/>
              </w:rPr>
              <w:t>JB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16E13512" w:rsidR="00255DEF" w:rsidRDefault="00255DEF" w:rsidP="00000441">
            <w:pPr>
              <w:jc w:val="center"/>
              <w:rPr>
                <w:rFonts w:ascii="Arial" w:hAnsi="Arial" w:cs="Arial"/>
              </w:rPr>
            </w:pPr>
            <w:r>
              <w:rPr>
                <w:rFonts w:ascii="Arial" w:hAnsi="Arial" w:cs="Arial"/>
              </w:rPr>
              <w:t>JC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7E30ABE5" w:rsidR="00255DEF" w:rsidRDefault="00255DEF" w:rsidP="00000441">
            <w:pPr>
              <w:jc w:val="center"/>
              <w:rPr>
                <w:rFonts w:ascii="Arial" w:hAnsi="Arial" w:cs="Arial"/>
              </w:rPr>
            </w:pPr>
            <w:r>
              <w:rPr>
                <w:rFonts w:ascii="Arial" w:hAnsi="Arial" w:cs="Arial"/>
              </w:rPr>
              <w:t>JE</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2249955A" w:rsidR="00255DEF" w:rsidRDefault="00255DEF" w:rsidP="00E945F1">
            <w:pPr>
              <w:jc w:val="center"/>
              <w:rPr>
                <w:rFonts w:ascii="Arial" w:hAnsi="Arial" w:cs="Arial"/>
              </w:rPr>
            </w:pPr>
            <w:r>
              <w:rPr>
                <w:rFonts w:ascii="Arial" w:hAnsi="Arial" w:cs="Arial"/>
              </w:rPr>
              <w:t>JF</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26D098D3" w:rsidR="00255DEF" w:rsidRDefault="00255DEF" w:rsidP="00E945F1">
            <w:pPr>
              <w:jc w:val="center"/>
              <w:rPr>
                <w:rFonts w:ascii="Arial" w:hAnsi="Arial" w:cs="Arial"/>
              </w:rPr>
            </w:pPr>
            <w:r>
              <w:rPr>
                <w:rFonts w:ascii="Arial" w:hAnsi="Arial" w:cs="Arial"/>
              </w:rPr>
              <w:t>JG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313DF14F" w:rsidR="00255DEF" w:rsidRDefault="00255DEF" w:rsidP="00E945F1">
            <w:pPr>
              <w:jc w:val="center"/>
              <w:rPr>
                <w:rFonts w:ascii="Arial" w:hAnsi="Arial" w:cs="Arial"/>
              </w:rPr>
            </w:pPr>
            <w:r>
              <w:rPr>
                <w:rFonts w:ascii="Arial" w:hAnsi="Arial" w:cs="Arial"/>
              </w:rPr>
              <w:t>JH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5B9F1BC9" w:rsidR="00255DEF" w:rsidRDefault="00255DEF" w:rsidP="00E945F1">
            <w:pPr>
              <w:jc w:val="center"/>
              <w:rPr>
                <w:rFonts w:ascii="Arial" w:hAnsi="Arial" w:cs="Arial"/>
              </w:rPr>
            </w:pPr>
            <w:r>
              <w:rPr>
                <w:rFonts w:ascii="Arial" w:hAnsi="Arial" w:cs="Arial"/>
              </w:rPr>
              <w:t>JI</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2E7F408D" w:rsidR="000F2DD7" w:rsidRDefault="000F2DD7" w:rsidP="00082FBA">
      <w:pPr>
        <w:pStyle w:val="Title"/>
        <w:tabs>
          <w:tab w:val="left" w:pos="1170"/>
        </w:tabs>
        <w:ind w:right="360"/>
        <w:jc w:val="both"/>
      </w:pPr>
    </w:p>
    <w:sectPr w:rsidR="000F2DD7"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BC5E" w16cid:durableId="2370A510"/>
  <w16cid:commentId w16cid:paraId="02F33A1D" w16cid:durableId="237B3443"/>
  <w16cid:commentId w16cid:paraId="4E8A8783" w16cid:durableId="2371E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9E51" w14:textId="77777777" w:rsidR="007610B9" w:rsidRDefault="007610B9">
      <w:r>
        <w:separator/>
      </w:r>
    </w:p>
  </w:endnote>
  <w:endnote w:type="continuationSeparator" w:id="0">
    <w:p w14:paraId="3E76A796" w14:textId="77777777" w:rsidR="007610B9" w:rsidRDefault="007610B9">
      <w:r>
        <w:continuationSeparator/>
      </w:r>
    </w:p>
  </w:endnote>
  <w:endnote w:type="continuationNotice" w:id="1">
    <w:p w14:paraId="70BEC9DD" w14:textId="77777777" w:rsidR="007610B9" w:rsidRDefault="0076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7610B9" w:rsidRDefault="00761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7610B9" w:rsidRDefault="007610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7610B9" w:rsidRDefault="007610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FBA">
      <w:rPr>
        <w:rStyle w:val="PageNumber"/>
        <w:noProof/>
      </w:rPr>
      <w:t>3</w:t>
    </w:r>
    <w:r>
      <w:rPr>
        <w:rStyle w:val="PageNumber"/>
      </w:rPr>
      <w:fldChar w:fldCharType="end"/>
    </w:r>
  </w:p>
  <w:p w14:paraId="523F5B86" w14:textId="77777777" w:rsidR="007610B9" w:rsidRDefault="007610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7610B9" w:rsidRDefault="007610B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7610B9" w:rsidRDefault="007610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7610B9" w:rsidRDefault="007610B9">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7610B9" w:rsidRDefault="007610B9">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6DB6" w14:textId="77777777" w:rsidR="007610B9" w:rsidRDefault="007610B9">
      <w:r>
        <w:separator/>
      </w:r>
    </w:p>
  </w:footnote>
  <w:footnote w:type="continuationSeparator" w:id="0">
    <w:p w14:paraId="39D7ECA2" w14:textId="77777777" w:rsidR="007610B9" w:rsidRDefault="007610B9">
      <w:r>
        <w:continuationSeparator/>
      </w:r>
    </w:p>
  </w:footnote>
  <w:footnote w:type="continuationNotice" w:id="1">
    <w:p w14:paraId="5E59CFD0" w14:textId="77777777" w:rsidR="007610B9" w:rsidRDefault="007610B9"/>
  </w:footnote>
  <w:footnote w:id="2">
    <w:p w14:paraId="3E6BF444" w14:textId="5301469D" w:rsidR="007610B9" w:rsidRDefault="007610B9">
      <w:pPr>
        <w:pStyle w:val="FootnoteText"/>
      </w:pPr>
      <w:r>
        <w:rPr>
          <w:rStyle w:val="FootnoteReference"/>
        </w:rPr>
        <w:footnoteRef/>
      </w:r>
      <w:r>
        <w:t xml:space="preserve"> TSPs may model UDG as negative load or completely embedded in load forecast of native load or embedded in load forecast with a DG load id modeled out-of-serivce.</w:t>
      </w:r>
    </w:p>
  </w:footnote>
  <w:footnote w:id="3">
    <w:p w14:paraId="3094691A" w14:textId="77777777" w:rsidR="007610B9" w:rsidRDefault="007610B9">
      <w:pPr>
        <w:pStyle w:val="FootnoteText"/>
        <w:ind w:right="180"/>
        <w:jc w:val="both"/>
        <w:rPr>
          <w:color w:val="333333"/>
        </w:rPr>
      </w:pPr>
    </w:p>
    <w:p w14:paraId="4890CD0E" w14:textId="77777777" w:rsidR="007610B9" w:rsidRDefault="007610B9">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4">
    <w:p w14:paraId="76177E48" w14:textId="77777777" w:rsidR="007610B9" w:rsidRDefault="007610B9">
      <w:pPr>
        <w:pStyle w:val="FootnoteText"/>
      </w:pPr>
      <w:r>
        <w:rPr>
          <w:rStyle w:val="FootnoteReference"/>
        </w:rPr>
        <w:footnoteRef/>
      </w:r>
      <w:r>
        <w:t xml:space="preserve"> This parameter originates from the RARFs, but can be overridden by the interconnecting TSP upon confirmation with ERCOT.</w:t>
      </w:r>
    </w:p>
  </w:footnote>
  <w:footnote w:id="5">
    <w:p w14:paraId="7E547515" w14:textId="77777777" w:rsidR="007610B9" w:rsidRDefault="007610B9">
      <w:pPr>
        <w:pStyle w:val="FootnoteText"/>
      </w:pPr>
      <w:r>
        <w:rPr>
          <w:rStyle w:val="FootnoteReference"/>
        </w:rPr>
        <w:footnoteRef/>
      </w:r>
      <w:r>
        <w:t xml:space="preserve"> These parameters are stored in units of Ohms within NMMS and are converted to per-unit quantities by the Topology Processor.</w:t>
      </w:r>
    </w:p>
  </w:footnote>
  <w:footnote w:id="6">
    <w:p w14:paraId="091C9A3F" w14:textId="77777777" w:rsidR="007610B9" w:rsidRDefault="007610B9">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7">
    <w:p w14:paraId="295620DB" w14:textId="77777777" w:rsidR="007610B9" w:rsidRDefault="007610B9">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436F" w14:textId="77777777" w:rsidR="007610B9" w:rsidRDefault="00761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7610B9" w:rsidRDefault="00761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7610B9" w:rsidRDefault="007610B9">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7610B9" w:rsidRDefault="00761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7"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4"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1"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4"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0"/>
  </w:num>
  <w:num w:numId="5">
    <w:abstractNumId w:val="5"/>
  </w:num>
  <w:num w:numId="6">
    <w:abstractNumId w:val="19"/>
  </w:num>
  <w:num w:numId="7">
    <w:abstractNumId w:val="57"/>
  </w:num>
  <w:num w:numId="8">
    <w:abstractNumId w:val="110"/>
  </w:num>
  <w:num w:numId="9">
    <w:abstractNumId w:val="168"/>
  </w:num>
  <w:num w:numId="10">
    <w:abstractNumId w:val="148"/>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6"/>
  </w:num>
  <w:num w:numId="21">
    <w:abstractNumId w:val="17"/>
  </w:num>
  <w:num w:numId="22">
    <w:abstractNumId w:val="161"/>
  </w:num>
  <w:num w:numId="23">
    <w:abstractNumId w:val="171"/>
  </w:num>
  <w:num w:numId="24">
    <w:abstractNumId w:val="47"/>
  </w:num>
  <w:num w:numId="25">
    <w:abstractNumId w:val="2"/>
  </w:num>
  <w:num w:numId="26">
    <w:abstractNumId w:val="112"/>
  </w:num>
  <w:num w:numId="27">
    <w:abstractNumId w:val="140"/>
  </w:num>
  <w:num w:numId="28">
    <w:abstractNumId w:val="124"/>
  </w:num>
  <w:num w:numId="29">
    <w:abstractNumId w:val="169"/>
  </w:num>
  <w:num w:numId="30">
    <w:abstractNumId w:val="26"/>
  </w:num>
  <w:num w:numId="31">
    <w:abstractNumId w:val="52"/>
  </w:num>
  <w:num w:numId="32">
    <w:abstractNumId w:val="115"/>
  </w:num>
  <w:num w:numId="33">
    <w:abstractNumId w:val="165"/>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4"/>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5"/>
  </w:num>
  <w:num w:numId="63">
    <w:abstractNumId w:val="167"/>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0"/>
  </w:num>
  <w:num w:numId="72">
    <w:abstractNumId w:val="172"/>
  </w:num>
  <w:num w:numId="73">
    <w:abstractNumId w:val="128"/>
  </w:num>
  <w:num w:numId="74">
    <w:abstractNumId w:val="113"/>
  </w:num>
  <w:num w:numId="75">
    <w:abstractNumId w:val="3"/>
  </w:num>
  <w:num w:numId="76">
    <w:abstractNumId w:val="100"/>
  </w:num>
  <w:num w:numId="77">
    <w:abstractNumId w:val="60"/>
  </w:num>
  <w:num w:numId="78">
    <w:abstractNumId w:val="157"/>
  </w:num>
  <w:num w:numId="79">
    <w:abstractNumId w:val="163"/>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59"/>
  </w:num>
  <w:num w:numId="86">
    <w:abstractNumId w:val="76"/>
  </w:num>
  <w:num w:numId="87">
    <w:abstractNumId w:val="95"/>
  </w:num>
  <w:num w:numId="88">
    <w:abstractNumId w:val="158"/>
  </w:num>
  <w:num w:numId="89">
    <w:abstractNumId w:val="162"/>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9"/>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6"/>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7"/>
  </w:num>
  <w:num w:numId="136">
    <w:abstractNumId w:val="99"/>
  </w:num>
  <w:num w:numId="137">
    <w:abstractNumId w:val="153"/>
  </w:num>
  <w:num w:numId="138">
    <w:abstractNumId w:val="70"/>
  </w:num>
  <w:num w:numId="139">
    <w:abstractNumId w:val="83"/>
  </w:num>
  <w:num w:numId="140">
    <w:abstractNumId w:val="132"/>
  </w:num>
  <w:num w:numId="141">
    <w:abstractNumId w:val="164"/>
  </w:num>
  <w:num w:numId="142">
    <w:abstractNumId w:val="11"/>
  </w:num>
  <w:num w:numId="143">
    <w:abstractNumId w:val="126"/>
  </w:num>
  <w:num w:numId="144">
    <w:abstractNumId w:val="20"/>
  </w:num>
  <w:num w:numId="145">
    <w:abstractNumId w:val="152"/>
  </w:num>
  <w:num w:numId="146">
    <w:abstractNumId w:val="152"/>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6"/>
  </w:num>
  <w:num w:numId="155">
    <w:abstractNumId w:val="97"/>
  </w:num>
  <w:num w:numId="156">
    <w:abstractNumId w:val="125"/>
  </w:num>
  <w:num w:numId="157">
    <w:abstractNumId w:val="92"/>
  </w:num>
  <w:num w:numId="158">
    <w:abstractNumId w:val="151"/>
  </w:num>
  <w:num w:numId="159">
    <w:abstractNumId w:val="122"/>
  </w:num>
  <w:num w:numId="160">
    <w:abstractNumId w:val="114"/>
  </w:num>
  <w:num w:numId="161">
    <w:abstractNumId w:val="1"/>
  </w:num>
  <w:num w:numId="162">
    <w:abstractNumId w:val="59"/>
  </w:num>
  <w:num w:numId="163">
    <w:abstractNumId w:val="64"/>
  </w:num>
  <w:num w:numId="164">
    <w:abstractNumId w:val="170"/>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BF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698"/>
    <w:rsid w:val="00865E6F"/>
    <w:rsid w:val="00870925"/>
    <w:rsid w:val="008726D9"/>
    <w:rsid w:val="00872EA5"/>
    <w:rsid w:val="008751AA"/>
    <w:rsid w:val="008763F4"/>
    <w:rsid w:val="00876EED"/>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F10DE"/>
    <w:rsid w:val="008F2C34"/>
    <w:rsid w:val="008F35DC"/>
    <w:rsid w:val="008F3AE1"/>
    <w:rsid w:val="008F5064"/>
    <w:rsid w:val="008F67AE"/>
    <w:rsid w:val="008F6F97"/>
    <w:rsid w:val="008F753D"/>
    <w:rsid w:val="008F7F74"/>
    <w:rsid w:val="00900ECA"/>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28FD"/>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4E80"/>
    <w:rsid w:val="00B77A3B"/>
    <w:rsid w:val="00B77CCF"/>
    <w:rsid w:val="00B803F8"/>
    <w:rsid w:val="00B80CCF"/>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1E5"/>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3.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7.wmf"/><Relationship Id="rId25" Type="http://schemas.openxmlformats.org/officeDocument/2006/relationships/footer" Target="footer2.xml"/><Relationship Id="rId33" Type="http://schemas.openxmlformats.org/officeDocument/2006/relationships/hyperlink" Target="https://portal.ercot.com/ercotPublicWeb/MarketInformation/Transmission.htm"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yperlink" Target="http://www.ercot.com/mktinfo/data_agg/index.html" TargetMode="External"/><Relationship Id="rId37" Type="http://schemas.openxmlformats.org/officeDocument/2006/relationships/oleObject" Target="embeddings/oleObject2.bin"/><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image" Target="media/image14.wmf"/><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4130A14B-4C02-445E-87DA-F0B35BB6E17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1642B19-C251-4E1F-BCF9-C9DBDA01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23462</Words>
  <Characters>125931</Characters>
  <Application>Microsoft Office Word</Application>
  <DocSecurity>0</DocSecurity>
  <Lines>1049</Lines>
  <Paragraphs>298</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149095</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3</cp:revision>
  <cp:lastPrinted>2017-03-27T14:50:00Z</cp:lastPrinted>
  <dcterms:created xsi:type="dcterms:W3CDTF">2021-03-18T14:20:00Z</dcterms:created>
  <dcterms:modified xsi:type="dcterms:W3CDTF">2021-03-18T14:26:00Z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