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64B3" w14:textId="4BCE940F" w:rsidR="00264E07" w:rsidRDefault="00264E07">
      <w:pPr>
        <w:rPr>
          <w:noProof/>
          <w:spacing w:val="-6"/>
        </w:rPr>
      </w:pPr>
    </w:p>
    <w:p w14:paraId="3A4764B4" w14:textId="77777777" w:rsidR="00264E07" w:rsidRDefault="00536DF5">
      <w:pPr>
        <w:jc w:val="center"/>
        <w:rPr>
          <w:noProof/>
          <w:spacing w:val="-6"/>
        </w:rPr>
      </w:pPr>
      <w:r>
        <w:rPr>
          <w:noProof/>
        </w:rPr>
        <w:drawing>
          <wp:inline distT="0" distB="0" distL="0" distR="0" wp14:anchorId="3A477991" wp14:editId="3A477992">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3A4764B5" w14:textId="77777777" w:rsidR="00264E07" w:rsidRDefault="00264E07">
      <w:pPr>
        <w:rPr>
          <w:noProof/>
          <w:spacing w:val="-6"/>
        </w:rPr>
      </w:pPr>
    </w:p>
    <w:p w14:paraId="3A4764B6" w14:textId="77777777" w:rsidR="00264E07" w:rsidRDefault="00264E07">
      <w:pPr>
        <w:rPr>
          <w:noProof/>
          <w:spacing w:val="-6"/>
        </w:rPr>
      </w:pPr>
    </w:p>
    <w:p w14:paraId="3A4764B7" w14:textId="10EE6D58" w:rsidR="00264E07" w:rsidRDefault="00543645">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3A477993" wp14:editId="7CA63FE7">
                <wp:simplePos x="0" y="0"/>
                <wp:positionH relativeFrom="column">
                  <wp:posOffset>0</wp:posOffset>
                </wp:positionH>
                <wp:positionV relativeFrom="paragraph">
                  <wp:posOffset>128905</wp:posOffset>
                </wp:positionV>
                <wp:extent cx="6343650" cy="0"/>
                <wp:effectExtent l="38100" t="33655"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7CD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3A4764B8" w14:textId="25F7ED1E" w:rsidR="00264E07" w:rsidRDefault="00543645">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3A477995" wp14:editId="73C6A013">
                <wp:simplePos x="0" y="0"/>
                <wp:positionH relativeFrom="column">
                  <wp:posOffset>-114300</wp:posOffset>
                </wp:positionH>
                <wp:positionV relativeFrom="paragraph">
                  <wp:posOffset>236220</wp:posOffset>
                </wp:positionV>
                <wp:extent cx="6572250" cy="12033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779A8" w14:textId="77777777" w:rsidR="00444D91" w:rsidRDefault="00444D91">
                            <w:pPr>
                              <w:shd w:val="pct10" w:color="auto" w:fill="auto"/>
                              <w:jc w:val="center"/>
                              <w:rPr>
                                <w:b/>
                                <w:i/>
                                <w:iCs/>
                                <w:kern w:val="16"/>
                                <w:sz w:val="72"/>
                              </w:rPr>
                            </w:pPr>
                            <w:r>
                              <w:rPr>
                                <w:b/>
                                <w:i/>
                                <w:iCs/>
                                <w:kern w:val="16"/>
                                <w:sz w:val="72"/>
                              </w:rPr>
                              <w:t>OPERATING PROCEDURE</w:t>
                            </w:r>
                          </w:p>
                          <w:p w14:paraId="3A4779A9" w14:textId="77777777" w:rsidR="00444D91" w:rsidRDefault="00444D91">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7995"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3A4779A8" w14:textId="77777777" w:rsidR="00444D91" w:rsidRDefault="00444D91">
                      <w:pPr>
                        <w:shd w:val="pct10" w:color="auto" w:fill="auto"/>
                        <w:jc w:val="center"/>
                        <w:rPr>
                          <w:b/>
                          <w:i/>
                          <w:iCs/>
                          <w:kern w:val="16"/>
                          <w:sz w:val="72"/>
                        </w:rPr>
                      </w:pPr>
                      <w:r>
                        <w:rPr>
                          <w:b/>
                          <w:i/>
                          <w:iCs/>
                          <w:kern w:val="16"/>
                          <w:sz w:val="72"/>
                        </w:rPr>
                        <w:t>OPERATING PROCEDURE</w:t>
                      </w:r>
                    </w:p>
                    <w:p w14:paraId="3A4779A9" w14:textId="77777777" w:rsidR="00444D91" w:rsidRDefault="00444D91">
                      <w:pPr>
                        <w:shd w:val="pct10" w:color="auto" w:fill="auto"/>
                        <w:jc w:val="center"/>
                        <w:rPr>
                          <w:b/>
                          <w:bCs/>
                          <w:i/>
                          <w:iCs/>
                          <w:sz w:val="72"/>
                        </w:rPr>
                      </w:pPr>
                      <w:r>
                        <w:rPr>
                          <w:b/>
                          <w:bCs/>
                          <w:i/>
                          <w:iCs/>
                          <w:sz w:val="72"/>
                        </w:rPr>
                        <w:t>MANUAL</w:t>
                      </w:r>
                    </w:p>
                  </w:txbxContent>
                </v:textbox>
                <w10:wrap type="square"/>
              </v:shape>
            </w:pict>
          </mc:Fallback>
        </mc:AlternateContent>
      </w:r>
    </w:p>
    <w:p w14:paraId="3A4764B9" w14:textId="77777777" w:rsidR="00264E07" w:rsidRDefault="00264E07">
      <w:pPr>
        <w:tabs>
          <w:tab w:val="center" w:pos="4680"/>
        </w:tabs>
        <w:suppressAutoHyphens/>
        <w:jc w:val="both"/>
        <w:rPr>
          <w:spacing w:val="-6"/>
        </w:rPr>
      </w:pPr>
    </w:p>
    <w:p w14:paraId="3A4764BA" w14:textId="1250EE08" w:rsidR="00264E07" w:rsidRDefault="00543645">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3A477996" wp14:editId="7DA3DC8C">
                <wp:simplePos x="0" y="0"/>
                <wp:positionH relativeFrom="column">
                  <wp:posOffset>0</wp:posOffset>
                </wp:positionH>
                <wp:positionV relativeFrom="paragraph">
                  <wp:posOffset>53340</wp:posOffset>
                </wp:positionV>
                <wp:extent cx="6343650" cy="0"/>
                <wp:effectExtent l="38100" t="34290" r="38100" b="419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2AF6"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3A4764BB" w14:textId="77777777" w:rsidR="00264E07" w:rsidRDefault="00264E07">
      <w:pPr>
        <w:tabs>
          <w:tab w:val="center" w:pos="4680"/>
        </w:tabs>
        <w:suppressAutoHyphens/>
        <w:jc w:val="both"/>
        <w:rPr>
          <w:spacing w:val="-6"/>
        </w:rPr>
      </w:pPr>
    </w:p>
    <w:p w14:paraId="3A4764BC" w14:textId="77777777" w:rsidR="00264E07" w:rsidRDefault="00264E07">
      <w:pPr>
        <w:tabs>
          <w:tab w:val="center" w:pos="4680"/>
        </w:tabs>
        <w:suppressAutoHyphens/>
        <w:jc w:val="both"/>
        <w:rPr>
          <w:spacing w:val="-6"/>
        </w:rPr>
      </w:pPr>
    </w:p>
    <w:p w14:paraId="3A4764BD" w14:textId="77777777" w:rsidR="00264E07" w:rsidRDefault="00264E07">
      <w:pPr>
        <w:tabs>
          <w:tab w:val="center" w:pos="4680"/>
        </w:tabs>
        <w:suppressAutoHyphens/>
        <w:jc w:val="both"/>
        <w:rPr>
          <w:spacing w:val="-6"/>
        </w:rPr>
      </w:pPr>
    </w:p>
    <w:p w14:paraId="3A4764BE" w14:textId="77777777" w:rsidR="00264E07" w:rsidRDefault="00264E07">
      <w:pPr>
        <w:tabs>
          <w:tab w:val="center" w:pos="4680"/>
        </w:tabs>
        <w:suppressAutoHyphens/>
        <w:jc w:val="both"/>
        <w:rPr>
          <w:spacing w:val="-6"/>
        </w:rPr>
      </w:pPr>
    </w:p>
    <w:p w14:paraId="3A4764BF" w14:textId="77777777" w:rsidR="00264E07" w:rsidRDefault="00536DF5">
      <w:pPr>
        <w:tabs>
          <w:tab w:val="left" w:pos="-720"/>
        </w:tabs>
        <w:suppressAutoHyphens/>
        <w:jc w:val="center"/>
        <w:rPr>
          <w:b/>
          <w:bCs/>
          <w:spacing w:val="-6"/>
          <w:sz w:val="64"/>
        </w:rPr>
      </w:pPr>
      <w:r>
        <w:rPr>
          <w:b/>
          <w:bCs/>
          <w:spacing w:val="-6"/>
          <w:sz w:val="64"/>
        </w:rPr>
        <w:t>Shift Supervisor</w:t>
      </w:r>
    </w:p>
    <w:p w14:paraId="3A4764C0" w14:textId="77777777" w:rsidR="00264E07" w:rsidRDefault="00536DF5">
      <w:pPr>
        <w:tabs>
          <w:tab w:val="left" w:pos="-720"/>
        </w:tabs>
        <w:suppressAutoHyphens/>
        <w:jc w:val="center"/>
        <w:rPr>
          <w:b/>
          <w:bCs/>
          <w:spacing w:val="-6"/>
        </w:rPr>
      </w:pPr>
      <w:r>
        <w:rPr>
          <w:b/>
          <w:bCs/>
          <w:spacing w:val="-6"/>
          <w:sz w:val="64"/>
        </w:rPr>
        <w:t xml:space="preserve"> Desk</w:t>
      </w:r>
    </w:p>
    <w:p w14:paraId="3A4764C1" w14:textId="77777777" w:rsidR="00264E07" w:rsidRDefault="00264E07">
      <w:pPr>
        <w:tabs>
          <w:tab w:val="left" w:pos="-720"/>
        </w:tabs>
        <w:suppressAutoHyphens/>
        <w:jc w:val="center"/>
        <w:rPr>
          <w:bCs/>
          <w:spacing w:val="-6"/>
        </w:rPr>
      </w:pPr>
    </w:p>
    <w:p w14:paraId="3A4764C2" w14:textId="77777777" w:rsidR="00264E07" w:rsidRDefault="00264E07">
      <w:pPr>
        <w:tabs>
          <w:tab w:val="left" w:pos="-720"/>
        </w:tabs>
        <w:suppressAutoHyphens/>
        <w:jc w:val="center"/>
        <w:rPr>
          <w:bCs/>
          <w:spacing w:val="-6"/>
        </w:rPr>
      </w:pPr>
    </w:p>
    <w:p w14:paraId="3A4764C3" w14:textId="77777777" w:rsidR="00264E07" w:rsidRDefault="00264E07">
      <w:pPr>
        <w:tabs>
          <w:tab w:val="left" w:pos="-720"/>
        </w:tabs>
        <w:suppressAutoHyphens/>
        <w:jc w:val="center"/>
        <w:rPr>
          <w:bCs/>
          <w:spacing w:val="-6"/>
        </w:rPr>
      </w:pPr>
    </w:p>
    <w:p w14:paraId="3A4764C4" w14:textId="77777777" w:rsidR="00264E07" w:rsidRDefault="00264E07">
      <w:pPr>
        <w:tabs>
          <w:tab w:val="left" w:pos="-720"/>
        </w:tabs>
        <w:suppressAutoHyphens/>
        <w:jc w:val="center"/>
        <w:rPr>
          <w:bCs/>
          <w:spacing w:val="-6"/>
        </w:rPr>
      </w:pPr>
    </w:p>
    <w:p w14:paraId="3A4764C5" w14:textId="6148CCED" w:rsidR="00264E07" w:rsidRDefault="00543645">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3A477997" wp14:editId="2CC37413">
                <wp:simplePos x="0" y="0"/>
                <wp:positionH relativeFrom="column">
                  <wp:posOffset>0</wp:posOffset>
                </wp:positionH>
                <wp:positionV relativeFrom="paragraph">
                  <wp:posOffset>58420</wp:posOffset>
                </wp:positionV>
                <wp:extent cx="6343650" cy="0"/>
                <wp:effectExtent l="38100" t="39370" r="38100"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2432"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3A4764C6" w14:textId="77777777" w:rsidR="00264E07" w:rsidRDefault="00264E07">
      <w:pPr>
        <w:tabs>
          <w:tab w:val="left" w:pos="-720"/>
        </w:tabs>
        <w:suppressAutoHyphens/>
        <w:jc w:val="center"/>
        <w:rPr>
          <w:rFonts w:ascii="Arial" w:hAnsi="Arial"/>
          <w:b/>
          <w:szCs w:val="20"/>
        </w:rPr>
      </w:pPr>
    </w:p>
    <w:p w14:paraId="3A4764C7" w14:textId="77777777" w:rsidR="00264E07" w:rsidRDefault="00536DF5">
      <w:pPr>
        <w:numPr>
          <w:ilvl w:val="0"/>
          <w:numId w:val="11"/>
        </w:numPr>
        <w:rPr>
          <w:b/>
        </w:rPr>
      </w:pPr>
      <w:r>
        <w:rPr>
          <w:b/>
        </w:rPr>
        <w:br w:type="page"/>
      </w:r>
      <w:hyperlink w:anchor="_1._Introduction" w:history="1">
        <w:r>
          <w:rPr>
            <w:rStyle w:val="Hyperlink"/>
            <w:b/>
          </w:rPr>
          <w:t>Introduction</w:t>
        </w:r>
      </w:hyperlink>
    </w:p>
    <w:p w14:paraId="3A4764C8" w14:textId="77777777" w:rsidR="00264E07" w:rsidRDefault="00264E07">
      <w:pPr>
        <w:rPr>
          <w:b/>
        </w:rPr>
      </w:pPr>
    </w:p>
    <w:p w14:paraId="3A4764C9" w14:textId="77777777" w:rsidR="00264E07" w:rsidRDefault="00536DF5" w:rsidP="001F2075">
      <w:pPr>
        <w:pStyle w:val="Heading2"/>
      </w:pPr>
      <w:bookmarkStart w:id="0" w:name="_1.1_Purpose_1"/>
      <w:bookmarkEnd w:id="0"/>
      <w:r>
        <w:t>1.1</w:t>
      </w:r>
      <w:r>
        <w:tab/>
      </w:r>
      <w:hyperlink w:anchor="_1.1_Purpose" w:history="1">
        <w:r>
          <w:rPr>
            <w:rStyle w:val="Hyperlink"/>
            <w:rFonts w:ascii="Times New Roman" w:hAnsi="Times New Roman" w:cs="Times New Roman"/>
            <w:b w:val="0"/>
            <w:sz w:val="24"/>
            <w:szCs w:val="24"/>
          </w:rPr>
          <w:t>Purpose</w:t>
        </w:r>
      </w:hyperlink>
    </w:p>
    <w:p w14:paraId="3A4764CA" w14:textId="77777777" w:rsidR="00264E07" w:rsidRDefault="00536DF5" w:rsidP="001F2075">
      <w:pPr>
        <w:pStyle w:val="Heading2"/>
      </w:pPr>
      <w:r>
        <w:t>1.2</w:t>
      </w:r>
      <w:r>
        <w:tab/>
      </w:r>
      <w:hyperlink w:anchor="_Toc146610463" w:history="1">
        <w:r>
          <w:rPr>
            <w:rStyle w:val="Hyperlink"/>
            <w:rFonts w:ascii="Times New Roman" w:hAnsi="Times New Roman" w:cs="Times New Roman"/>
            <w:b w:val="0"/>
            <w:sz w:val="24"/>
            <w:szCs w:val="24"/>
          </w:rPr>
          <w:t>Scope</w:t>
        </w:r>
      </w:hyperlink>
      <w:r>
        <w:t xml:space="preserve"> </w:t>
      </w:r>
    </w:p>
    <w:p w14:paraId="3A4764CB" w14:textId="77777777" w:rsidR="00264E07" w:rsidRDefault="00536DF5" w:rsidP="001F2075">
      <w:pPr>
        <w:pStyle w:val="Heading2"/>
      </w:pPr>
      <w:bookmarkStart w:id="1" w:name="_1.3_Roles/Responsibilities"/>
      <w:bookmarkEnd w:id="1"/>
      <w:r>
        <w:t>1.3</w:t>
      </w:r>
      <w:r>
        <w:tab/>
      </w:r>
      <w:hyperlink w:anchor="_Roles/Responsibilities" w:history="1">
        <w:r>
          <w:rPr>
            <w:rStyle w:val="Hyperlink"/>
            <w:rFonts w:ascii="Times New Roman" w:hAnsi="Times New Roman" w:cs="Times New Roman"/>
            <w:b w:val="0"/>
            <w:sz w:val="24"/>
            <w:szCs w:val="24"/>
          </w:rPr>
          <w:t>Roles/Responsibilities</w:t>
        </w:r>
      </w:hyperlink>
    </w:p>
    <w:p w14:paraId="3A4764CC" w14:textId="77777777" w:rsidR="00264E07" w:rsidRDefault="00264E07">
      <w:pPr>
        <w:ind w:left="720"/>
        <w:rPr>
          <w:b/>
        </w:rPr>
      </w:pPr>
      <w:bookmarkStart w:id="2" w:name="_1.4_General_Duties"/>
      <w:bookmarkEnd w:id="2"/>
    </w:p>
    <w:p w14:paraId="3A4764CD" w14:textId="77777777" w:rsidR="00264E07" w:rsidRDefault="003F77EE">
      <w:pPr>
        <w:numPr>
          <w:ilvl w:val="0"/>
          <w:numId w:val="11"/>
        </w:numPr>
        <w:rPr>
          <w:b/>
        </w:rPr>
      </w:pPr>
      <w:hyperlink w:anchor="_2._General" w:history="1">
        <w:r w:rsidR="00536DF5">
          <w:rPr>
            <w:rStyle w:val="Hyperlink"/>
            <w:b/>
          </w:rPr>
          <w:t>General</w:t>
        </w:r>
      </w:hyperlink>
    </w:p>
    <w:p w14:paraId="3A4764CE" w14:textId="77777777" w:rsidR="00264E07" w:rsidRDefault="00264E07">
      <w:pPr>
        <w:ind w:left="360"/>
        <w:rPr>
          <w:b/>
        </w:rPr>
      </w:pPr>
    </w:p>
    <w:p w14:paraId="3A4764CF" w14:textId="77777777" w:rsidR="00264E07" w:rsidRDefault="00536DF5" w:rsidP="001F2075">
      <w:pPr>
        <w:pStyle w:val="Heading2"/>
      </w:pPr>
      <w:r>
        <w:t>2.1</w:t>
      </w:r>
      <w:r>
        <w:tab/>
      </w:r>
      <w:hyperlink w:anchor="_2.1_System_Operator_1" w:history="1">
        <w:r>
          <w:rPr>
            <w:rStyle w:val="Hyperlink"/>
            <w:rFonts w:ascii="Times New Roman" w:hAnsi="Times New Roman" w:cs="Times New Roman"/>
            <w:b w:val="0"/>
            <w:sz w:val="24"/>
            <w:szCs w:val="24"/>
          </w:rPr>
          <w:t>System Operator Responsibility and Authority</w:t>
        </w:r>
      </w:hyperlink>
    </w:p>
    <w:p w14:paraId="3A4764D0" w14:textId="77777777" w:rsidR="00264E07" w:rsidRDefault="00536DF5" w:rsidP="001F2075">
      <w:pPr>
        <w:pStyle w:val="Heading2"/>
        <w:rPr>
          <w:rFonts w:ascii="Times New Roman" w:hAnsi="Times New Roman" w:cs="Times New Roman"/>
          <w:sz w:val="24"/>
          <w:szCs w:val="24"/>
        </w:rPr>
      </w:pPr>
      <w:r>
        <w:t>2.2</w:t>
      </w:r>
      <w:r>
        <w:tab/>
      </w:r>
      <w:hyperlink w:anchor="_2.2_SSRG_Conference" w:history="1">
        <w:r>
          <w:rPr>
            <w:rStyle w:val="Hyperlink"/>
            <w:rFonts w:ascii="Times New Roman" w:hAnsi="Times New Roman" w:cs="Times New Roman"/>
            <w:b w:val="0"/>
            <w:sz w:val="24"/>
            <w:szCs w:val="24"/>
          </w:rPr>
          <w:t>Communication</w:t>
        </w:r>
      </w:hyperlink>
    </w:p>
    <w:p w14:paraId="3A4764D1" w14:textId="77777777" w:rsidR="00264E07" w:rsidRDefault="003F77EE" w:rsidP="00684002">
      <w:pPr>
        <w:pStyle w:val="ListParagraph"/>
        <w:numPr>
          <w:ilvl w:val="0"/>
          <w:numId w:val="106"/>
        </w:numPr>
        <w:rPr>
          <w:rStyle w:val="Hyperlink"/>
          <w:rFonts w:ascii="Times New Roman Bold" w:hAnsi="Times New Roman Bold" w:cs="Arial"/>
          <w:b/>
          <w:bCs/>
          <w:iCs/>
          <w:sz w:val="28"/>
          <w:szCs w:val="28"/>
        </w:rPr>
      </w:pPr>
      <w:hyperlink w:anchor="_Three-Part_Communication" w:history="1">
        <w:r w:rsidR="00536DF5">
          <w:rPr>
            <w:rStyle w:val="Hyperlink"/>
          </w:rPr>
          <w:t>Three-part Communication</w:t>
        </w:r>
      </w:hyperlink>
    </w:p>
    <w:p w14:paraId="3A4764D2" w14:textId="77777777" w:rsidR="00264E07" w:rsidRDefault="003F77EE" w:rsidP="00684002">
      <w:pPr>
        <w:pStyle w:val="ListParagraph"/>
        <w:numPr>
          <w:ilvl w:val="0"/>
          <w:numId w:val="106"/>
        </w:numPr>
        <w:rPr>
          <w:rStyle w:val="Hyperlink"/>
        </w:rPr>
      </w:pPr>
      <w:hyperlink w:anchor="_Hotline_Call_Communication" w:history="1">
        <w:r w:rsidR="00536DF5">
          <w:rPr>
            <w:rStyle w:val="Hyperlink"/>
          </w:rPr>
          <w:t>Hotline Call Communication</w:t>
        </w:r>
      </w:hyperlink>
    </w:p>
    <w:p w14:paraId="3A4764D3" w14:textId="77777777" w:rsidR="00264E07" w:rsidRDefault="00536DF5" w:rsidP="00684002">
      <w:pPr>
        <w:pStyle w:val="ListParagraph"/>
        <w:numPr>
          <w:ilvl w:val="0"/>
          <w:numId w:val="106"/>
        </w:numPr>
        <w:rPr>
          <w:rStyle w:val="Hyperlink"/>
        </w:rPr>
      </w:pPr>
      <w:r>
        <w:rPr>
          <w:rStyle w:val="Hyperlink"/>
        </w:rPr>
        <w:t>Dispatch</w:t>
      </w:r>
    </w:p>
    <w:p w14:paraId="3A4764D4" w14:textId="77777777" w:rsidR="00264E07" w:rsidRDefault="00536DF5" w:rsidP="00684002">
      <w:pPr>
        <w:pStyle w:val="ListParagraph"/>
        <w:numPr>
          <w:ilvl w:val="0"/>
          <w:numId w:val="106"/>
        </w:numPr>
        <w:rPr>
          <w:rStyle w:val="Hyperlink"/>
        </w:rPr>
      </w:pPr>
      <w:r>
        <w:rPr>
          <w:rStyle w:val="Hyperlink"/>
        </w:rPr>
        <w:t>Verbal Dispatch Instruction</w:t>
      </w:r>
    </w:p>
    <w:p w14:paraId="3A4764D5" w14:textId="77777777" w:rsidR="00264E07" w:rsidRDefault="003F77EE" w:rsidP="00684002">
      <w:pPr>
        <w:pStyle w:val="ListParagraph"/>
        <w:numPr>
          <w:ilvl w:val="0"/>
          <w:numId w:val="106"/>
        </w:numPr>
        <w:rPr>
          <w:rStyle w:val="Hyperlink"/>
        </w:rPr>
      </w:pPr>
      <w:hyperlink w:anchor="_VDIs_to_Master" w:history="1">
        <w:r w:rsidR="00536DF5">
          <w:rPr>
            <w:rStyle w:val="Hyperlink"/>
          </w:rPr>
          <w:t>Master QSE</w:t>
        </w:r>
      </w:hyperlink>
    </w:p>
    <w:p w14:paraId="3A4764D6" w14:textId="77777777" w:rsidR="00264E07" w:rsidRDefault="00536DF5">
      <w:pPr>
        <w:ind w:left="360"/>
        <w:rPr>
          <w:b/>
        </w:rPr>
      </w:pPr>
      <w:r>
        <w:rPr>
          <w:b/>
        </w:rPr>
        <w:tab/>
      </w:r>
    </w:p>
    <w:p w14:paraId="3A4764D7" w14:textId="77777777" w:rsidR="00264E07" w:rsidRDefault="003F77EE">
      <w:pPr>
        <w:numPr>
          <w:ilvl w:val="0"/>
          <w:numId w:val="11"/>
        </w:numPr>
        <w:rPr>
          <w:b/>
        </w:rPr>
      </w:pPr>
      <w:hyperlink w:anchor="_3._Review_and" w:history="1">
        <w:r w:rsidR="00536DF5">
          <w:rPr>
            <w:rStyle w:val="Hyperlink"/>
            <w:b/>
          </w:rPr>
          <w:t>Review and Analyze System Security</w:t>
        </w:r>
      </w:hyperlink>
    </w:p>
    <w:p w14:paraId="3A4764D8" w14:textId="77777777" w:rsidR="00264E07" w:rsidRDefault="00264E07">
      <w:pPr>
        <w:rPr>
          <w:b/>
        </w:rPr>
      </w:pPr>
    </w:p>
    <w:p w14:paraId="3A4764D9" w14:textId="77777777" w:rsidR="00264E07" w:rsidRDefault="00536DF5">
      <w:pPr>
        <w:ind w:left="900" w:hanging="540"/>
      </w:pPr>
      <w:r>
        <w:rPr>
          <w:b/>
        </w:rPr>
        <w:t>3.1</w:t>
      </w:r>
      <w:r>
        <w:tab/>
      </w:r>
      <w:hyperlink w:anchor="_3.1_Review_Load" w:history="1">
        <w:r>
          <w:rPr>
            <w:rStyle w:val="Hyperlink"/>
          </w:rPr>
          <w:t>Review Load Forecast</w:t>
        </w:r>
      </w:hyperlink>
      <w:r>
        <w:t xml:space="preserve"> </w:t>
      </w:r>
    </w:p>
    <w:p w14:paraId="3A4764DA" w14:textId="77777777" w:rsidR="00264E07" w:rsidRDefault="00536DF5">
      <w:pPr>
        <w:ind w:left="900" w:hanging="540"/>
      </w:pPr>
      <w:r>
        <w:rPr>
          <w:b/>
        </w:rPr>
        <w:t>3.2</w:t>
      </w:r>
      <w:r>
        <w:rPr>
          <w:b/>
        </w:rPr>
        <w:tab/>
      </w:r>
      <w:hyperlink w:anchor="_3.2_Capacity_and" w:history="1">
        <w:r>
          <w:rPr>
            <w:rStyle w:val="Hyperlink"/>
          </w:rPr>
          <w:t>Capacity and Reserve Monitoring</w:t>
        </w:r>
      </w:hyperlink>
    </w:p>
    <w:p w14:paraId="3A4764DB" w14:textId="77777777" w:rsidR="00264E07" w:rsidRDefault="003F77EE" w:rsidP="00D3603A">
      <w:pPr>
        <w:numPr>
          <w:ilvl w:val="0"/>
          <w:numId w:val="19"/>
        </w:numPr>
        <w:ind w:left="1260"/>
      </w:pPr>
      <w:hyperlink w:anchor="_Capacity_Monitoring" w:history="1">
        <w:r w:rsidR="00536DF5">
          <w:rPr>
            <w:rStyle w:val="Hyperlink"/>
          </w:rPr>
          <w:t>Capacity Monitoring</w:t>
        </w:r>
      </w:hyperlink>
    </w:p>
    <w:p w14:paraId="3A4764DC" w14:textId="4D470C1E" w:rsidR="00264E07" w:rsidRDefault="003F77EE" w:rsidP="00D3603A">
      <w:pPr>
        <w:numPr>
          <w:ilvl w:val="0"/>
          <w:numId w:val="19"/>
        </w:numPr>
        <w:ind w:left="1260"/>
      </w:pPr>
      <w:hyperlink w:anchor="_Advance_Action_Notice" w:history="1">
        <w:r w:rsidR="00CC5F2E" w:rsidRPr="00CC5F2E">
          <w:rPr>
            <w:rStyle w:val="Hyperlink"/>
          </w:rPr>
          <w:t>Advance Action Notice (AAN)</w:t>
        </w:r>
      </w:hyperlink>
    </w:p>
    <w:p w14:paraId="3A4764DD" w14:textId="77777777" w:rsidR="00264E07" w:rsidRDefault="00536DF5">
      <w:pPr>
        <w:ind w:left="900" w:hanging="540"/>
        <w:rPr>
          <w:rStyle w:val="Hyperlink"/>
        </w:rPr>
      </w:pPr>
      <w:r>
        <w:rPr>
          <w:b/>
        </w:rPr>
        <w:t>3.3</w:t>
      </w:r>
      <w:r>
        <w:rPr>
          <w:b/>
        </w:rPr>
        <w:tab/>
      </w:r>
      <w:hyperlink w:anchor="_3.4_Disseminating_Information" w:history="1">
        <w:r>
          <w:rPr>
            <w:rStyle w:val="Hyperlink"/>
          </w:rPr>
          <w:t>Disseminating Information to System Security Response Group (SSRG)</w:t>
        </w:r>
      </w:hyperlink>
    </w:p>
    <w:p w14:paraId="3A4764DE" w14:textId="77777777" w:rsidR="00264E07" w:rsidRDefault="003F77EE" w:rsidP="00D3603A">
      <w:pPr>
        <w:numPr>
          <w:ilvl w:val="0"/>
          <w:numId w:val="19"/>
        </w:numPr>
        <w:ind w:left="1260"/>
        <w:rPr>
          <w:rStyle w:val="Hyperlink"/>
        </w:rPr>
      </w:pPr>
      <w:hyperlink w:anchor="_Events_not_Considered" w:history="1">
        <w:r w:rsidR="00536DF5">
          <w:rPr>
            <w:rStyle w:val="Hyperlink"/>
          </w:rPr>
          <w:t>Events not considered an act of suspected sabotage</w:t>
        </w:r>
      </w:hyperlink>
    </w:p>
    <w:p w14:paraId="3A4764DF" w14:textId="77777777" w:rsidR="00264E07" w:rsidRDefault="003F77EE" w:rsidP="00D3603A">
      <w:pPr>
        <w:numPr>
          <w:ilvl w:val="0"/>
          <w:numId w:val="19"/>
        </w:numPr>
        <w:ind w:left="1260"/>
        <w:rPr>
          <w:rStyle w:val="Hyperlink"/>
        </w:rPr>
      </w:pPr>
      <w:hyperlink w:anchor="_Suspected_Sabotage_or" w:history="1">
        <w:r w:rsidR="00536DF5">
          <w:rPr>
            <w:rStyle w:val="Hyperlink"/>
          </w:rPr>
          <w:t>Suspected sabotage or sabotage events</w:t>
        </w:r>
      </w:hyperlink>
    </w:p>
    <w:p w14:paraId="3A4764E0" w14:textId="77777777" w:rsidR="00264E07" w:rsidRDefault="00536DF5">
      <w:pPr>
        <w:ind w:left="900" w:hanging="540"/>
      </w:pPr>
      <w:r>
        <w:rPr>
          <w:b/>
        </w:rPr>
        <w:t>3.4</w:t>
      </w:r>
      <w:r>
        <w:rPr>
          <w:b/>
        </w:rPr>
        <w:tab/>
      </w:r>
      <w:hyperlink w:anchor="_3.5_SSRG_Conference" w:history="1">
        <w:r>
          <w:rPr>
            <w:rStyle w:val="Hyperlink"/>
          </w:rPr>
          <w:t>SSRG Conference Calls</w:t>
        </w:r>
      </w:hyperlink>
    </w:p>
    <w:p w14:paraId="3A4764E1" w14:textId="77777777" w:rsidR="00264E07" w:rsidRDefault="00536DF5">
      <w:pPr>
        <w:ind w:left="900" w:hanging="540"/>
      </w:pPr>
      <w:r>
        <w:rPr>
          <w:b/>
        </w:rPr>
        <w:t>3.5</w:t>
      </w:r>
      <w:r>
        <w:rPr>
          <w:b/>
        </w:rPr>
        <w:tab/>
      </w:r>
      <w:hyperlink w:anchor="_3.6_Review_Outage" w:history="1">
        <w:r>
          <w:rPr>
            <w:rStyle w:val="Hyperlink"/>
          </w:rPr>
          <w:t>Review Outage List</w:t>
        </w:r>
      </w:hyperlink>
    </w:p>
    <w:p w14:paraId="3A4764E2" w14:textId="4CD424A0" w:rsidR="00264E07" w:rsidRDefault="00536DF5">
      <w:pPr>
        <w:ind w:left="900" w:hanging="540"/>
        <w:rPr>
          <w:rStyle w:val="Hyperlink"/>
        </w:rPr>
      </w:pPr>
      <w:r>
        <w:rPr>
          <w:b/>
        </w:rPr>
        <w:t>3.6</w:t>
      </w:r>
      <w:r>
        <w:tab/>
      </w:r>
      <w:hyperlink w:anchor="_3.6_Monitoring_IROL’s" w:history="1">
        <w:r w:rsidR="006D41D8" w:rsidRPr="006D41D8">
          <w:rPr>
            <w:rStyle w:val="Hyperlink"/>
          </w:rPr>
          <w:t>Monitoring IROL</w:t>
        </w:r>
        <w:r w:rsidR="00506D8A" w:rsidRPr="006D41D8">
          <w:rPr>
            <w:rStyle w:val="Hyperlink"/>
          </w:rPr>
          <w:t>’s</w:t>
        </w:r>
      </w:hyperlink>
    </w:p>
    <w:p w14:paraId="05E993DC" w14:textId="17018BE2" w:rsidR="00506D8A" w:rsidRDefault="003F77EE" w:rsidP="00506D8A">
      <w:pPr>
        <w:numPr>
          <w:ilvl w:val="0"/>
          <w:numId w:val="19"/>
        </w:numPr>
        <w:ind w:left="1260"/>
      </w:pPr>
      <w:hyperlink w:anchor="_North-Houston_Import_IROL" w:history="1">
        <w:r w:rsidR="00506D8A" w:rsidRPr="00506D8A">
          <w:rPr>
            <w:rStyle w:val="Hyperlink"/>
          </w:rPr>
          <w:t>North-Houston Import IROL</w:t>
        </w:r>
      </w:hyperlink>
    </w:p>
    <w:p w14:paraId="694DABB3" w14:textId="6FCD1F54" w:rsidR="00506D8A" w:rsidRDefault="003F77EE" w:rsidP="00506D8A">
      <w:pPr>
        <w:numPr>
          <w:ilvl w:val="0"/>
          <w:numId w:val="19"/>
        </w:numPr>
        <w:ind w:left="1260"/>
        <w:rPr>
          <w:rStyle w:val="Hyperlink"/>
        </w:rPr>
      </w:pPr>
      <w:hyperlink w:anchor="_Valley_Import_IROL" w:history="1">
        <w:r w:rsidR="00506D8A" w:rsidRPr="00506D8A">
          <w:rPr>
            <w:rStyle w:val="Hyperlink"/>
          </w:rPr>
          <w:t>Valley Import IROL</w:t>
        </w:r>
      </w:hyperlink>
    </w:p>
    <w:p w14:paraId="30565898" w14:textId="4A2CC60A" w:rsidR="00506D8A" w:rsidRPr="00506D8A" w:rsidRDefault="003F77EE" w:rsidP="00506D8A">
      <w:pPr>
        <w:numPr>
          <w:ilvl w:val="0"/>
          <w:numId w:val="19"/>
        </w:numPr>
        <w:ind w:left="1260"/>
        <w:rPr>
          <w:color w:val="0000FF"/>
          <w:u w:val="single"/>
        </w:rPr>
      </w:pPr>
      <w:hyperlink w:anchor="_West_Export_IROL" w:history="1">
        <w:r w:rsidR="00506D8A" w:rsidRPr="00506D8A">
          <w:rPr>
            <w:rStyle w:val="Hyperlink"/>
          </w:rPr>
          <w:t xml:space="preserve">West </w:t>
        </w:r>
        <w:r w:rsidR="00070650">
          <w:rPr>
            <w:rStyle w:val="Hyperlink"/>
          </w:rPr>
          <w:t xml:space="preserve">Texas </w:t>
        </w:r>
        <w:r w:rsidR="00506D8A" w:rsidRPr="00506D8A">
          <w:rPr>
            <w:rStyle w:val="Hyperlink"/>
          </w:rPr>
          <w:t>Export IROL</w:t>
        </w:r>
      </w:hyperlink>
    </w:p>
    <w:p w14:paraId="3B2FF5F3" w14:textId="66E537BC" w:rsidR="00506D8A" w:rsidRPr="00506D8A" w:rsidRDefault="003F77EE" w:rsidP="00506D8A">
      <w:pPr>
        <w:numPr>
          <w:ilvl w:val="0"/>
          <w:numId w:val="19"/>
        </w:numPr>
        <w:ind w:left="1260"/>
        <w:rPr>
          <w:color w:val="0000FF"/>
          <w:u w:val="single"/>
        </w:rPr>
      </w:pPr>
      <w:hyperlink w:anchor="_Panhandle_Export_IROL" w:history="1">
        <w:r w:rsidR="00506D8A" w:rsidRPr="00506D8A">
          <w:rPr>
            <w:rStyle w:val="Hyperlink"/>
          </w:rPr>
          <w:t>Panhandle Export IROL</w:t>
        </w:r>
      </w:hyperlink>
    </w:p>
    <w:p w14:paraId="73772AD8" w14:textId="1762C733" w:rsidR="00506D8A" w:rsidRDefault="003F77EE" w:rsidP="00506D8A">
      <w:pPr>
        <w:numPr>
          <w:ilvl w:val="0"/>
          <w:numId w:val="19"/>
        </w:numPr>
        <w:ind w:left="1260"/>
        <w:rPr>
          <w:rStyle w:val="Hyperlink"/>
        </w:rPr>
      </w:pPr>
      <w:hyperlink w:anchor="_McCamey_Export_IROL" w:history="1">
        <w:r w:rsidR="00506D8A" w:rsidRPr="00506D8A">
          <w:rPr>
            <w:rStyle w:val="Hyperlink"/>
          </w:rPr>
          <w:t>McCamey Export IROL</w:t>
        </w:r>
      </w:hyperlink>
    </w:p>
    <w:p w14:paraId="3EF13EE8" w14:textId="2E0A17D5" w:rsidR="006D41D8" w:rsidRDefault="003F77EE" w:rsidP="00506D8A">
      <w:pPr>
        <w:numPr>
          <w:ilvl w:val="0"/>
          <w:numId w:val="19"/>
        </w:numPr>
        <w:ind w:left="1260"/>
        <w:rPr>
          <w:rStyle w:val="Hyperlink"/>
        </w:rPr>
      </w:pPr>
      <w:hyperlink w:anchor="_South_Texas_Export" w:history="1">
        <w:r w:rsidR="001F2075" w:rsidRPr="001F2075">
          <w:rPr>
            <w:rStyle w:val="Hyperlink"/>
          </w:rPr>
          <w:t>South Texas Export IROL</w:t>
        </w:r>
      </w:hyperlink>
    </w:p>
    <w:p w14:paraId="56982439" w14:textId="537FF26A" w:rsidR="001F2075" w:rsidRPr="00506D8A" w:rsidRDefault="003F77EE" w:rsidP="00506D8A">
      <w:pPr>
        <w:numPr>
          <w:ilvl w:val="0"/>
          <w:numId w:val="19"/>
        </w:numPr>
        <w:ind w:left="1260"/>
        <w:rPr>
          <w:rStyle w:val="Hyperlink"/>
        </w:rPr>
      </w:pPr>
      <w:hyperlink w:anchor="_South_Texas_Import" w:history="1">
        <w:r w:rsidR="001F2075" w:rsidRPr="001F2075">
          <w:rPr>
            <w:rStyle w:val="Hyperlink"/>
          </w:rPr>
          <w:t>South Texas Import IROL</w:t>
        </w:r>
      </w:hyperlink>
    </w:p>
    <w:p w14:paraId="3A4764E3" w14:textId="77777777" w:rsidR="00264E07" w:rsidRDefault="00536DF5">
      <w:pPr>
        <w:ind w:left="900" w:hanging="540"/>
      </w:pPr>
      <w:r>
        <w:rPr>
          <w:b/>
        </w:rPr>
        <w:t>3.7</w:t>
      </w:r>
      <w:r>
        <w:rPr>
          <w:b/>
        </w:rPr>
        <w:tab/>
      </w:r>
      <w:hyperlink w:anchor="_3.7_Monitoring_Transmission" w:history="1">
        <w:r>
          <w:rPr>
            <w:rStyle w:val="Hyperlink"/>
          </w:rPr>
          <w:t>Monitoring Transmission Congestion</w:t>
        </w:r>
      </w:hyperlink>
      <w:r>
        <w:rPr>
          <w:b/>
        </w:rPr>
        <w:t xml:space="preserve"> </w:t>
      </w:r>
    </w:p>
    <w:p w14:paraId="3A4764E4" w14:textId="77777777" w:rsidR="00264E07" w:rsidRDefault="00264E07">
      <w:pPr>
        <w:ind w:left="900" w:hanging="540"/>
      </w:pPr>
    </w:p>
    <w:p w14:paraId="3A4764E5" w14:textId="77777777" w:rsidR="00264E07" w:rsidRDefault="003F77EE">
      <w:pPr>
        <w:numPr>
          <w:ilvl w:val="0"/>
          <w:numId w:val="11"/>
        </w:numPr>
        <w:rPr>
          <w:b/>
        </w:rPr>
      </w:pPr>
      <w:hyperlink w:anchor="_4._Resource_Testing" w:history="1">
        <w:r w:rsidR="00536DF5">
          <w:rPr>
            <w:rStyle w:val="Hyperlink"/>
            <w:b/>
          </w:rPr>
          <w:t>Resource Testing and In-Service Approvals</w:t>
        </w:r>
      </w:hyperlink>
    </w:p>
    <w:p w14:paraId="3A4764E6" w14:textId="77777777" w:rsidR="00264E07" w:rsidRDefault="00264E07">
      <w:pPr>
        <w:ind w:left="360"/>
        <w:rPr>
          <w:b/>
        </w:rPr>
      </w:pPr>
    </w:p>
    <w:p w14:paraId="3A4764E7" w14:textId="77777777" w:rsidR="00264E07" w:rsidRDefault="00536DF5">
      <w:pPr>
        <w:ind w:left="900" w:hanging="540"/>
      </w:pPr>
      <w:r>
        <w:rPr>
          <w:b/>
        </w:rPr>
        <w:t>4.1</w:t>
      </w:r>
      <w:r>
        <w:rPr>
          <w:b/>
        </w:rPr>
        <w:tab/>
      </w:r>
      <w:hyperlink w:anchor="_4.1_Resource_Testing" w:history="1">
        <w:r>
          <w:rPr>
            <w:rStyle w:val="Hyperlink"/>
          </w:rPr>
          <w:t>Resource Testing and In-Service Approvals</w:t>
        </w:r>
      </w:hyperlink>
    </w:p>
    <w:p w14:paraId="3A4764E8" w14:textId="77777777" w:rsidR="00264E07" w:rsidRDefault="003F77EE" w:rsidP="00D3603A">
      <w:pPr>
        <w:numPr>
          <w:ilvl w:val="0"/>
          <w:numId w:val="18"/>
        </w:numPr>
        <w:ind w:left="1260"/>
      </w:pPr>
      <w:hyperlink w:anchor="_Unit_Testing" w:history="1">
        <w:r w:rsidR="00536DF5">
          <w:rPr>
            <w:rStyle w:val="Hyperlink"/>
          </w:rPr>
          <w:t>Unit Testing</w:t>
        </w:r>
      </w:hyperlink>
    </w:p>
    <w:p w14:paraId="3A4764E9" w14:textId="77777777" w:rsidR="00264E07" w:rsidRDefault="003F77EE" w:rsidP="00D3603A">
      <w:pPr>
        <w:numPr>
          <w:ilvl w:val="0"/>
          <w:numId w:val="18"/>
        </w:numPr>
        <w:ind w:left="1260"/>
      </w:pPr>
      <w:hyperlink w:anchor="_In_Service_Approval" w:history="1">
        <w:r w:rsidR="00536DF5">
          <w:rPr>
            <w:rStyle w:val="Hyperlink"/>
          </w:rPr>
          <w:t>In-Service Approval (or Approval to Energize)</w:t>
        </w:r>
      </w:hyperlink>
    </w:p>
    <w:p w14:paraId="3A4764EA" w14:textId="77777777" w:rsidR="00264E07" w:rsidRDefault="003F77EE" w:rsidP="00D3603A">
      <w:pPr>
        <w:numPr>
          <w:ilvl w:val="0"/>
          <w:numId w:val="18"/>
        </w:numPr>
        <w:ind w:left="1260"/>
        <w:rPr>
          <w:rStyle w:val="Hyperlink"/>
          <w:color w:val="auto"/>
        </w:rPr>
      </w:pPr>
      <w:hyperlink w:anchor="_Equipment_Energized_Without" w:history="1">
        <w:r w:rsidR="00536DF5">
          <w:rPr>
            <w:rStyle w:val="Hyperlink"/>
          </w:rPr>
          <w:t>Ancillary Service Testing Coordination</w:t>
        </w:r>
      </w:hyperlink>
    </w:p>
    <w:p w14:paraId="3A4764EB" w14:textId="77777777" w:rsidR="00264E07" w:rsidRDefault="003F77EE" w:rsidP="00D3603A">
      <w:pPr>
        <w:numPr>
          <w:ilvl w:val="0"/>
          <w:numId w:val="18"/>
        </w:numPr>
        <w:ind w:left="1260"/>
        <w:rPr>
          <w:rStyle w:val="Hyperlink"/>
          <w:color w:val="auto"/>
          <w:u w:val="none"/>
        </w:rPr>
      </w:pPr>
      <w:hyperlink w:anchor="_Coordinated_Reactive_Tests" w:history="1">
        <w:r w:rsidR="00536DF5">
          <w:rPr>
            <w:rStyle w:val="Hyperlink"/>
          </w:rPr>
          <w:t>Coordinated Reactive Tests</w:t>
        </w:r>
      </w:hyperlink>
    </w:p>
    <w:p w14:paraId="3A4764EC" w14:textId="77777777" w:rsidR="00264E07" w:rsidRDefault="00264E07">
      <w:pPr>
        <w:ind w:left="1260"/>
      </w:pPr>
    </w:p>
    <w:p w14:paraId="3A4764ED" w14:textId="77777777" w:rsidR="00264E07" w:rsidRDefault="003F77EE">
      <w:pPr>
        <w:numPr>
          <w:ilvl w:val="0"/>
          <w:numId w:val="11"/>
        </w:numPr>
        <w:rPr>
          <w:b/>
        </w:rPr>
      </w:pPr>
      <w:hyperlink w:anchor="_5._Providing_Technical" w:history="1">
        <w:r w:rsidR="00536DF5">
          <w:rPr>
            <w:rStyle w:val="Hyperlink"/>
            <w:b/>
          </w:rPr>
          <w:t>Providing Technical and Operational Support</w:t>
        </w:r>
      </w:hyperlink>
    </w:p>
    <w:p w14:paraId="3A4764EE" w14:textId="77777777" w:rsidR="00264E07" w:rsidRDefault="00264E07"/>
    <w:p w14:paraId="3A4764EF" w14:textId="77777777" w:rsidR="00264E07" w:rsidRDefault="00536DF5">
      <w:pPr>
        <w:ind w:left="900" w:hanging="540"/>
      </w:pPr>
      <w:r>
        <w:rPr>
          <w:b/>
        </w:rPr>
        <w:t>5.1</w:t>
      </w:r>
      <w:r>
        <w:rPr>
          <w:b/>
        </w:rPr>
        <w:tab/>
      </w:r>
      <w:hyperlink w:anchor="_5.1_Providing_Technical" w:history="1">
        <w:r>
          <w:rPr>
            <w:rStyle w:val="Hyperlink"/>
          </w:rPr>
          <w:t>Providing Technical and Operational Support</w:t>
        </w:r>
      </w:hyperlink>
    </w:p>
    <w:p w14:paraId="3A4764F0" w14:textId="77777777" w:rsidR="00264E07" w:rsidRDefault="00536DF5">
      <w:pPr>
        <w:ind w:left="900" w:hanging="540"/>
        <w:rPr>
          <w:b/>
        </w:rPr>
      </w:pPr>
      <w:r>
        <w:rPr>
          <w:b/>
        </w:rPr>
        <w:t>5.2</w:t>
      </w:r>
      <w:r>
        <w:rPr>
          <w:b/>
        </w:rPr>
        <w:tab/>
      </w:r>
      <w:hyperlink w:anchor="_5.2_Ancillary_Service" w:history="1">
        <w:r>
          <w:rPr>
            <w:rStyle w:val="Hyperlink"/>
          </w:rPr>
          <w:t>Ancillary Service Requirements</w:t>
        </w:r>
      </w:hyperlink>
    </w:p>
    <w:p w14:paraId="3A4764F1" w14:textId="77777777" w:rsidR="00264E07" w:rsidRDefault="00536DF5">
      <w:pPr>
        <w:ind w:left="900" w:hanging="540"/>
        <w:rPr>
          <w:rStyle w:val="Hyperlink"/>
        </w:rPr>
      </w:pPr>
      <w:r>
        <w:rPr>
          <w:b/>
        </w:rPr>
        <w:t>5.3</w:t>
      </w:r>
      <w:r>
        <w:rPr>
          <w:b/>
        </w:rPr>
        <w:tab/>
      </w:r>
      <w:hyperlink w:anchor="_3.3_Resource_Testing" w:history="1">
        <w:r>
          <w:rPr>
            <w:rStyle w:val="Hyperlink"/>
          </w:rPr>
          <w:t>Notification of a Protective Relay or Equipment Failures</w:t>
        </w:r>
      </w:hyperlink>
    </w:p>
    <w:p w14:paraId="3A4764F2" w14:textId="77777777" w:rsidR="00264E07" w:rsidRDefault="003F77EE" w:rsidP="00D3603A">
      <w:pPr>
        <w:numPr>
          <w:ilvl w:val="0"/>
          <w:numId w:val="20"/>
        </w:numPr>
        <w:ind w:left="1260"/>
        <w:rPr>
          <w:color w:val="0000FF"/>
          <w:u w:val="single"/>
        </w:rPr>
      </w:pPr>
      <w:hyperlink w:anchor="_Protective_Relay_or" w:history="1">
        <w:r w:rsidR="00536DF5">
          <w:rPr>
            <w:rStyle w:val="Hyperlink"/>
          </w:rPr>
          <w:t>Protective Relay or Equipment Failure</w:t>
        </w:r>
      </w:hyperlink>
    </w:p>
    <w:p w14:paraId="3A4764F3" w14:textId="77777777" w:rsidR="00264E07" w:rsidRDefault="003F77EE" w:rsidP="00D3603A">
      <w:pPr>
        <w:numPr>
          <w:ilvl w:val="0"/>
          <w:numId w:val="20"/>
        </w:numPr>
        <w:ind w:left="1260"/>
        <w:rPr>
          <w:rStyle w:val="Hyperlink"/>
        </w:rPr>
      </w:pPr>
      <w:hyperlink w:anchor="_Protective_Relay_Outages" w:history="1">
        <w:r w:rsidR="00536DF5">
          <w:rPr>
            <w:rStyle w:val="Hyperlink"/>
          </w:rPr>
          <w:t>Protective Relay Outages</w:t>
        </w:r>
      </w:hyperlink>
    </w:p>
    <w:p w14:paraId="3A4764F4" w14:textId="77777777" w:rsidR="00264E07" w:rsidRDefault="003F77EE" w:rsidP="00D3603A">
      <w:pPr>
        <w:numPr>
          <w:ilvl w:val="0"/>
          <w:numId w:val="20"/>
        </w:numPr>
        <w:ind w:left="1260"/>
        <w:rPr>
          <w:rStyle w:val="Hyperlink"/>
        </w:rPr>
      </w:pPr>
      <w:hyperlink w:anchor="_Protection_System_Setting" w:history="1">
        <w:r w:rsidR="00536DF5">
          <w:rPr>
            <w:rStyle w:val="Hyperlink"/>
          </w:rPr>
          <w:t>Protection System Setting Notifications</w:t>
        </w:r>
      </w:hyperlink>
    </w:p>
    <w:p w14:paraId="3A4764F5" w14:textId="77777777" w:rsidR="00264E07" w:rsidRDefault="00536DF5">
      <w:pPr>
        <w:ind w:left="900" w:hanging="540"/>
      </w:pPr>
      <w:r>
        <w:rPr>
          <w:b/>
        </w:rPr>
        <w:t>5.4</w:t>
      </w:r>
      <w:r>
        <w:rPr>
          <w:b/>
        </w:rPr>
        <w:tab/>
      </w:r>
      <w:hyperlink w:anchor="_5.4_Outage_Coordination" w:history="1">
        <w:r>
          <w:rPr>
            <w:rStyle w:val="Hyperlink"/>
          </w:rPr>
          <w:t>Outage Coordination</w:t>
        </w:r>
      </w:hyperlink>
    </w:p>
    <w:p w14:paraId="3A4764F6" w14:textId="77777777" w:rsidR="00264E07" w:rsidRDefault="00536DF5">
      <w:pPr>
        <w:ind w:left="900" w:hanging="540"/>
      </w:pPr>
      <w:r>
        <w:rPr>
          <w:b/>
        </w:rPr>
        <w:t>5.5</w:t>
      </w:r>
      <w:r>
        <w:rPr>
          <w:b/>
        </w:rPr>
        <w:tab/>
      </w:r>
      <w:hyperlink w:anchor="_5.5_Supervise_Coordination" w:history="1">
        <w:r>
          <w:rPr>
            <w:rStyle w:val="Hyperlink"/>
          </w:rPr>
          <w:t>Supervise Coordination with SPP, MISO and CENACE</w:t>
        </w:r>
      </w:hyperlink>
    </w:p>
    <w:p w14:paraId="3A4764F7" w14:textId="77777777" w:rsidR="00264E07" w:rsidRDefault="00536DF5">
      <w:pPr>
        <w:ind w:left="900" w:hanging="540"/>
      </w:pPr>
      <w:r>
        <w:rPr>
          <w:b/>
        </w:rPr>
        <w:t>5.6</w:t>
      </w:r>
      <w:r>
        <w:rPr>
          <w:b/>
        </w:rPr>
        <w:tab/>
      </w:r>
      <w:hyperlink w:anchor="_5.6_Coordinating_Line" w:history="1">
        <w:r>
          <w:rPr>
            <w:rStyle w:val="Hyperlink"/>
          </w:rPr>
          <w:t>Equipment Limitation and Rating Changes</w:t>
        </w:r>
      </w:hyperlink>
    </w:p>
    <w:p w14:paraId="3A4764F8" w14:textId="77777777" w:rsidR="00264E07" w:rsidRDefault="003F77EE" w:rsidP="00D3603A">
      <w:pPr>
        <w:numPr>
          <w:ilvl w:val="0"/>
          <w:numId w:val="20"/>
        </w:numPr>
        <w:ind w:left="1260"/>
      </w:pPr>
      <w:hyperlink w:anchor="_Line_Rating_Changes" w:history="1">
        <w:r w:rsidR="00536DF5">
          <w:rPr>
            <w:rStyle w:val="Hyperlink"/>
          </w:rPr>
          <w:t>Line Rating Changes</w:t>
        </w:r>
      </w:hyperlink>
    </w:p>
    <w:p w14:paraId="3A4764F9" w14:textId="77777777" w:rsidR="00264E07" w:rsidRDefault="003F77EE" w:rsidP="00D3603A">
      <w:pPr>
        <w:numPr>
          <w:ilvl w:val="0"/>
          <w:numId w:val="20"/>
        </w:numPr>
        <w:ind w:left="1260"/>
      </w:pPr>
      <w:hyperlink w:anchor="_TSP_Temporary_Equipment" w:history="1">
        <w:r w:rsidR="00536DF5">
          <w:rPr>
            <w:rStyle w:val="Hyperlink"/>
          </w:rPr>
          <w:t>TO Temporary Equipment Limitation Notifications</w:t>
        </w:r>
      </w:hyperlink>
    </w:p>
    <w:p w14:paraId="3A4764FA" w14:textId="77777777" w:rsidR="00264E07" w:rsidRDefault="00536DF5">
      <w:pPr>
        <w:ind w:left="900" w:hanging="540"/>
      </w:pPr>
      <w:r>
        <w:rPr>
          <w:b/>
        </w:rPr>
        <w:t>5.7</w:t>
      </w:r>
      <w:r>
        <w:tab/>
      </w:r>
      <w:hyperlink w:anchor="_5.7_Market_Participant" w:history="1">
        <w:r>
          <w:rPr>
            <w:rStyle w:val="Hyperlink"/>
          </w:rPr>
          <w:t>TO and QSE Backup Control Center Transfer</w:t>
        </w:r>
      </w:hyperlink>
    </w:p>
    <w:p w14:paraId="3A4764FB" w14:textId="77777777" w:rsidR="00264E07" w:rsidRDefault="00536DF5">
      <w:pPr>
        <w:ind w:left="900" w:hanging="540"/>
        <w:rPr>
          <w:rStyle w:val="Hyperlink"/>
        </w:rPr>
      </w:pPr>
      <w:r>
        <w:rPr>
          <w:b/>
        </w:rPr>
        <w:t>5.8</w:t>
      </w:r>
      <w:r>
        <w:tab/>
      </w:r>
      <w:hyperlink w:anchor="_5.8_Monitor_Peaker" w:history="1">
        <w:r>
          <w:rPr>
            <w:rStyle w:val="Hyperlink"/>
          </w:rPr>
          <w:t>Monitor Peaker Net Margin</w:t>
        </w:r>
      </w:hyperlink>
    </w:p>
    <w:p w14:paraId="3A4764FC" w14:textId="77777777" w:rsidR="00264E07" w:rsidRDefault="00536DF5">
      <w:pPr>
        <w:ind w:left="900" w:hanging="540"/>
      </w:pPr>
      <w:r>
        <w:t>5.9</w:t>
      </w:r>
      <w:r>
        <w:tab/>
      </w:r>
      <w:hyperlink w:anchor="_5.9_Approval_for" w:history="1">
        <w:r>
          <w:rPr>
            <w:rStyle w:val="Hyperlink"/>
          </w:rPr>
          <w:t>Approval for Telecommunication and EMMS Outages and Maintenance</w:t>
        </w:r>
      </w:hyperlink>
    </w:p>
    <w:p w14:paraId="3A4764FD" w14:textId="77777777" w:rsidR="00264E07" w:rsidRDefault="00264E07">
      <w:pPr>
        <w:ind w:left="900" w:hanging="540"/>
      </w:pPr>
    </w:p>
    <w:p w14:paraId="3A4764FE" w14:textId="77777777" w:rsidR="00264E07" w:rsidRDefault="003F77EE">
      <w:pPr>
        <w:numPr>
          <w:ilvl w:val="0"/>
          <w:numId w:val="11"/>
        </w:numPr>
        <w:rPr>
          <w:b/>
        </w:rPr>
      </w:pPr>
      <w:hyperlink w:anchor="_4._Reporting" w:history="1">
        <w:r w:rsidR="00536DF5">
          <w:rPr>
            <w:rStyle w:val="Hyperlink"/>
            <w:b/>
          </w:rPr>
          <w:t>Reporting and Posting Requirements</w:t>
        </w:r>
      </w:hyperlink>
    </w:p>
    <w:p w14:paraId="3A4764FF" w14:textId="77777777" w:rsidR="00264E07" w:rsidRDefault="00264E07">
      <w:pPr>
        <w:ind w:left="900" w:hanging="540"/>
        <w:rPr>
          <w:b/>
        </w:rPr>
      </w:pPr>
    </w:p>
    <w:p w14:paraId="3A476500" w14:textId="77777777" w:rsidR="00264E07" w:rsidRDefault="00536DF5">
      <w:pPr>
        <w:ind w:left="900" w:hanging="540"/>
      </w:pPr>
      <w:r>
        <w:rPr>
          <w:b/>
        </w:rPr>
        <w:t>6.1</w:t>
      </w:r>
      <w:r>
        <w:tab/>
      </w:r>
      <w:hyperlink w:anchor="_6.1_Reports" w:history="1">
        <w:r>
          <w:rPr>
            <w:rStyle w:val="Hyperlink"/>
          </w:rPr>
          <w:t>Reports</w:t>
        </w:r>
      </w:hyperlink>
    </w:p>
    <w:p w14:paraId="3A476501" w14:textId="77777777" w:rsidR="00264E07" w:rsidRDefault="003F77EE" w:rsidP="00D3603A">
      <w:pPr>
        <w:numPr>
          <w:ilvl w:val="0"/>
          <w:numId w:val="20"/>
        </w:numPr>
        <w:ind w:left="1260"/>
        <w:rPr>
          <w:rStyle w:val="Hyperlink"/>
          <w:color w:val="auto"/>
          <w:u w:val="none"/>
        </w:rPr>
      </w:pPr>
      <w:hyperlink w:anchor="_PUCT_Daily_Report" w:history="1">
        <w:r w:rsidR="00536DF5">
          <w:rPr>
            <w:rStyle w:val="Hyperlink"/>
          </w:rPr>
          <w:t>PUCT Daily Report</w:t>
        </w:r>
      </w:hyperlink>
    </w:p>
    <w:p w14:paraId="3A476502" w14:textId="77777777" w:rsidR="00264E07" w:rsidRPr="00F47531" w:rsidRDefault="003F77EE" w:rsidP="00D3603A">
      <w:pPr>
        <w:numPr>
          <w:ilvl w:val="0"/>
          <w:numId w:val="20"/>
        </w:numPr>
        <w:ind w:left="1260"/>
        <w:rPr>
          <w:rStyle w:val="Hyperlink"/>
          <w:color w:val="auto"/>
          <w:u w:val="none"/>
        </w:rPr>
      </w:pPr>
      <w:hyperlink w:anchor="_Unit_Trip_Posting" w:history="1">
        <w:r w:rsidR="00536DF5">
          <w:rPr>
            <w:rStyle w:val="Hyperlink"/>
          </w:rPr>
          <w:t>Unit Trip Posting</w:t>
        </w:r>
      </w:hyperlink>
    </w:p>
    <w:p w14:paraId="07379BE9" w14:textId="13793858" w:rsidR="00672437" w:rsidRDefault="003F77EE" w:rsidP="00D3603A">
      <w:pPr>
        <w:numPr>
          <w:ilvl w:val="0"/>
          <w:numId w:val="20"/>
        </w:numPr>
        <w:ind w:left="1260"/>
      </w:pPr>
      <w:hyperlink w:anchor="_Load_Shed/DC_Tie" w:history="1">
        <w:r w:rsidR="004C611C" w:rsidRPr="00092470">
          <w:rPr>
            <w:rStyle w:val="Hyperlink"/>
          </w:rPr>
          <w:t xml:space="preserve">Load Curtailment due to Transmission Problem </w:t>
        </w:r>
        <w:r w:rsidR="00672437" w:rsidRPr="00092470">
          <w:rPr>
            <w:rStyle w:val="Hyperlink"/>
          </w:rPr>
          <w:t>Posting</w:t>
        </w:r>
      </w:hyperlink>
    </w:p>
    <w:p w14:paraId="3A476503" w14:textId="77777777" w:rsidR="00264E07" w:rsidRDefault="003F77EE" w:rsidP="00D3603A">
      <w:pPr>
        <w:numPr>
          <w:ilvl w:val="0"/>
          <w:numId w:val="20"/>
        </w:numPr>
        <w:ind w:left="1260"/>
      </w:pPr>
      <w:hyperlink w:anchor="_Texas_RE_Event" w:history="1">
        <w:r w:rsidR="00536DF5">
          <w:rPr>
            <w:rStyle w:val="Hyperlink"/>
          </w:rPr>
          <w:t>Event Analysis Reporting</w:t>
        </w:r>
      </w:hyperlink>
    </w:p>
    <w:p w14:paraId="3A476504" w14:textId="3470ABF3" w:rsidR="00264E07" w:rsidRDefault="00536DF5" w:rsidP="00D3603A">
      <w:pPr>
        <w:numPr>
          <w:ilvl w:val="0"/>
          <w:numId w:val="20"/>
        </w:numPr>
        <w:ind w:left="1260"/>
      </w:pPr>
      <w:r w:rsidRPr="008F6675">
        <w:rPr>
          <w:rStyle w:val="Hyperlink"/>
        </w:rPr>
        <w:t xml:space="preserve">NERC and DOE </w:t>
      </w:r>
      <w:hyperlink w:anchor="_NERC_and_DOE_1" w:history="1">
        <w:r w:rsidRPr="008F6675">
          <w:rPr>
            <w:rStyle w:val="Hyperlink"/>
          </w:rPr>
          <w:t>Reporting</w:t>
        </w:r>
      </w:hyperlink>
      <w:r w:rsidR="008F6675">
        <w:rPr>
          <w:rStyle w:val="Hyperlink"/>
        </w:rPr>
        <w:t xml:space="preserve"> Operating Plan</w:t>
      </w:r>
    </w:p>
    <w:p w14:paraId="3A476505" w14:textId="77777777" w:rsidR="00264E07" w:rsidRDefault="003F77EE" w:rsidP="00D3603A">
      <w:pPr>
        <w:numPr>
          <w:ilvl w:val="0"/>
          <w:numId w:val="20"/>
        </w:numPr>
        <w:ind w:left="1260"/>
      </w:pPr>
      <w:hyperlink w:anchor="_RCIS_Reporting" w:history="1">
        <w:r w:rsidR="00536DF5">
          <w:rPr>
            <w:rStyle w:val="Hyperlink"/>
          </w:rPr>
          <w:t>RCIS Reporting</w:t>
        </w:r>
      </w:hyperlink>
    </w:p>
    <w:p w14:paraId="3A476506" w14:textId="77777777" w:rsidR="00264E07" w:rsidRDefault="003F77EE" w:rsidP="00D3603A">
      <w:pPr>
        <w:numPr>
          <w:ilvl w:val="0"/>
          <w:numId w:val="20"/>
        </w:numPr>
        <w:ind w:left="1260"/>
      </w:pPr>
      <w:hyperlink w:anchor="_NXT_Notification_Requirements" w:history="1">
        <w:r w:rsidR="00536DF5">
          <w:rPr>
            <w:rStyle w:val="Hyperlink"/>
          </w:rPr>
          <w:t>NXT Notification Requirements</w:t>
        </w:r>
      </w:hyperlink>
    </w:p>
    <w:p w14:paraId="3A476507" w14:textId="77777777" w:rsidR="00264E07" w:rsidRDefault="003F77EE" w:rsidP="00D3603A">
      <w:pPr>
        <w:numPr>
          <w:ilvl w:val="0"/>
          <w:numId w:val="20"/>
        </w:numPr>
        <w:ind w:left="1260"/>
      </w:pPr>
      <w:hyperlink w:anchor="_ERCOT_Morning_Report" w:history="1">
        <w:r w:rsidR="00536DF5">
          <w:rPr>
            <w:rStyle w:val="Hyperlink"/>
          </w:rPr>
          <w:t>ERCOT Morning Report</w:t>
        </w:r>
      </w:hyperlink>
    </w:p>
    <w:p w14:paraId="3A476508" w14:textId="77777777" w:rsidR="00264E07" w:rsidRDefault="003F77EE" w:rsidP="00D3603A">
      <w:pPr>
        <w:numPr>
          <w:ilvl w:val="0"/>
          <w:numId w:val="20"/>
        </w:numPr>
        <w:ind w:left="1260"/>
      </w:pPr>
      <w:hyperlink w:anchor="_RMR_Unexcused_Misconduct" w:history="1">
        <w:r w:rsidR="00536DF5">
          <w:rPr>
            <w:rStyle w:val="Hyperlink"/>
          </w:rPr>
          <w:t>RMR Unexcused Misconduct Events</w:t>
        </w:r>
      </w:hyperlink>
    </w:p>
    <w:p w14:paraId="3A476509" w14:textId="77777777" w:rsidR="00264E07" w:rsidRDefault="003F77EE" w:rsidP="00D3603A">
      <w:pPr>
        <w:numPr>
          <w:ilvl w:val="0"/>
          <w:numId w:val="20"/>
        </w:numPr>
        <w:ind w:left="1260"/>
      </w:pPr>
      <w:hyperlink w:anchor="_Shift_Schedule" w:history="1">
        <w:r w:rsidR="00536DF5">
          <w:rPr>
            <w:rStyle w:val="Hyperlink"/>
          </w:rPr>
          <w:t>Shift Schedule</w:t>
        </w:r>
      </w:hyperlink>
    </w:p>
    <w:p w14:paraId="3A47650A" w14:textId="77777777" w:rsidR="00264E07" w:rsidRDefault="003F77EE" w:rsidP="00D3603A">
      <w:pPr>
        <w:numPr>
          <w:ilvl w:val="0"/>
          <w:numId w:val="20"/>
        </w:numPr>
        <w:ind w:left="1260"/>
      </w:pPr>
      <w:hyperlink w:anchor="_GEO-Magnetic_Disturbance_(GMD)" w:history="1">
        <w:r w:rsidR="00536DF5">
          <w:rPr>
            <w:rStyle w:val="Hyperlink"/>
          </w:rPr>
          <w:t>Geomagnetic Disturbance (GMD)</w:t>
        </w:r>
      </w:hyperlink>
    </w:p>
    <w:p w14:paraId="3A47650B" w14:textId="77777777" w:rsidR="00264E07" w:rsidRDefault="003F77EE" w:rsidP="00D3603A">
      <w:pPr>
        <w:numPr>
          <w:ilvl w:val="0"/>
          <w:numId w:val="20"/>
        </w:numPr>
        <w:ind w:left="1260"/>
        <w:rPr>
          <w:rStyle w:val="Hyperlink"/>
          <w:color w:val="auto"/>
          <w:u w:val="none"/>
        </w:rPr>
      </w:pPr>
      <w:hyperlink w:anchor="_Gas_Restrictions_1" w:history="1">
        <w:r w:rsidR="00536DF5">
          <w:rPr>
            <w:rStyle w:val="Hyperlink"/>
          </w:rPr>
          <w:t>Gas Restrictions</w:t>
        </w:r>
      </w:hyperlink>
    </w:p>
    <w:p w14:paraId="3A47650C" w14:textId="77777777" w:rsidR="00264E07" w:rsidRDefault="003F77EE" w:rsidP="00D3603A">
      <w:pPr>
        <w:numPr>
          <w:ilvl w:val="0"/>
          <w:numId w:val="20"/>
        </w:numPr>
        <w:ind w:left="1260"/>
      </w:pPr>
      <w:hyperlink w:anchor="_Special_Protection_Systems" w:history="1">
        <w:r w:rsidR="00536DF5">
          <w:rPr>
            <w:rStyle w:val="Hyperlink"/>
          </w:rPr>
          <w:t>Remedial Action Schemes (RAS)</w:t>
        </w:r>
      </w:hyperlink>
    </w:p>
    <w:p w14:paraId="3A47650D" w14:textId="77777777" w:rsidR="00264E07" w:rsidRDefault="00536DF5">
      <w:pPr>
        <w:ind w:left="900" w:hanging="540"/>
        <w:rPr>
          <w:b/>
        </w:rPr>
      </w:pPr>
      <w:r>
        <w:rPr>
          <w:b/>
        </w:rPr>
        <w:t>6.2</w:t>
      </w:r>
      <w:r>
        <w:rPr>
          <w:b/>
        </w:rPr>
        <w:tab/>
      </w:r>
      <w:hyperlink w:anchor="_6.2_Requests_for" w:history="1">
        <w:r>
          <w:rPr>
            <w:rStyle w:val="Hyperlink"/>
          </w:rPr>
          <w:t>Requests for Public Appeals</w:t>
        </w:r>
      </w:hyperlink>
    </w:p>
    <w:p w14:paraId="3A47650E" w14:textId="77777777" w:rsidR="00264E07" w:rsidRDefault="00264E07">
      <w:pPr>
        <w:rPr>
          <w:b/>
        </w:rPr>
      </w:pPr>
    </w:p>
    <w:p w14:paraId="3A47650F" w14:textId="77777777" w:rsidR="00264E07" w:rsidRDefault="003F77EE">
      <w:pPr>
        <w:numPr>
          <w:ilvl w:val="0"/>
          <w:numId w:val="11"/>
        </w:numPr>
        <w:rPr>
          <w:b/>
        </w:rPr>
      </w:pPr>
      <w:hyperlink w:anchor="_7._Responding_to" w:history="1">
        <w:r w:rsidR="00536DF5">
          <w:rPr>
            <w:rStyle w:val="Hyperlink"/>
            <w:b/>
          </w:rPr>
          <w:t>Responding to System Disturbances</w:t>
        </w:r>
      </w:hyperlink>
    </w:p>
    <w:p w14:paraId="3A476510" w14:textId="77777777" w:rsidR="00264E07" w:rsidRDefault="00264E07"/>
    <w:p w14:paraId="3A476511" w14:textId="77777777" w:rsidR="00264E07" w:rsidRDefault="00536DF5">
      <w:pPr>
        <w:ind w:left="900" w:hanging="540"/>
        <w:rPr>
          <w:b/>
        </w:rPr>
      </w:pPr>
      <w:r>
        <w:rPr>
          <w:b/>
        </w:rPr>
        <w:t>7.1</w:t>
      </w:r>
      <w:r>
        <w:rPr>
          <w:b/>
        </w:rPr>
        <w:tab/>
      </w:r>
      <w:hyperlink w:anchor="_4.1_Abnormal_Events" w:history="1">
        <w:r>
          <w:rPr>
            <w:rStyle w:val="Hyperlink"/>
          </w:rPr>
          <w:t>Abnormal Events</w:t>
        </w:r>
      </w:hyperlink>
    </w:p>
    <w:p w14:paraId="3A476512" w14:textId="77777777" w:rsidR="00264E07" w:rsidRDefault="003F77EE" w:rsidP="00D3603A">
      <w:pPr>
        <w:numPr>
          <w:ilvl w:val="0"/>
          <w:numId w:val="20"/>
        </w:numPr>
        <w:ind w:left="1260"/>
      </w:pPr>
      <w:hyperlink w:anchor="_System_Disturbance" w:history="1">
        <w:r w:rsidR="00536DF5">
          <w:rPr>
            <w:rStyle w:val="Hyperlink"/>
          </w:rPr>
          <w:t>System Disturbance</w:t>
        </w:r>
      </w:hyperlink>
    </w:p>
    <w:p w14:paraId="3A476513" w14:textId="2A8E80FC" w:rsidR="00264E07" w:rsidRDefault="003F77EE">
      <w:pPr>
        <w:numPr>
          <w:ilvl w:val="0"/>
          <w:numId w:val="12"/>
        </w:numPr>
        <w:ind w:left="1260"/>
      </w:pPr>
      <w:hyperlink w:anchor="_Degraded_Weather" w:history="1">
        <w:r w:rsidR="0086706B">
          <w:rPr>
            <w:rStyle w:val="Hyperlink"/>
          </w:rPr>
          <w:t>Other Significant</w:t>
        </w:r>
        <w:r w:rsidR="00536DF5">
          <w:rPr>
            <w:rStyle w:val="Hyperlink"/>
          </w:rPr>
          <w:t xml:space="preserve"> Weather</w:t>
        </w:r>
      </w:hyperlink>
      <w:r w:rsidR="0086706B">
        <w:rPr>
          <w:rStyle w:val="Hyperlink"/>
        </w:rPr>
        <w:t xml:space="preserve"> Events</w:t>
      </w:r>
    </w:p>
    <w:p w14:paraId="3A476514" w14:textId="6B57116A" w:rsidR="00264E07" w:rsidRDefault="00536DF5">
      <w:pPr>
        <w:ind w:left="900" w:hanging="540"/>
      </w:pPr>
      <w:r>
        <w:rPr>
          <w:b/>
        </w:rPr>
        <w:t>7.2</w:t>
      </w:r>
      <w:r>
        <w:tab/>
      </w:r>
      <w:hyperlink w:anchor="_7.2_EEA_Implementation" w:history="1">
        <w:r>
          <w:rPr>
            <w:rStyle w:val="Hyperlink"/>
          </w:rPr>
          <w:t xml:space="preserve">EEA Implementation </w:t>
        </w:r>
        <w:r w:rsidR="00615837">
          <w:rPr>
            <w:rStyle w:val="Hyperlink"/>
          </w:rPr>
          <w:t>Guideline</w:t>
        </w:r>
      </w:hyperlink>
    </w:p>
    <w:p w14:paraId="3A476515" w14:textId="0A97F7F6" w:rsidR="00264E07" w:rsidRDefault="00536DF5">
      <w:pPr>
        <w:ind w:left="900" w:hanging="540"/>
      </w:pPr>
      <w:r>
        <w:rPr>
          <w:b/>
        </w:rPr>
        <w:t>7.3</w:t>
      </w:r>
      <w:r>
        <w:rPr>
          <w:b/>
        </w:rPr>
        <w:tab/>
      </w:r>
      <w:hyperlink w:anchor="_7.3_EEA_Restoration" w:history="1">
        <w:r w:rsidRPr="00217671">
          <w:rPr>
            <w:rStyle w:val="Hyperlink"/>
          </w:rPr>
          <w:t xml:space="preserve">EEA Restoration </w:t>
        </w:r>
        <w:r w:rsidR="00217671" w:rsidRPr="00217671">
          <w:rPr>
            <w:rStyle w:val="Hyperlink"/>
          </w:rPr>
          <w:t>Guideline</w:t>
        </w:r>
      </w:hyperlink>
    </w:p>
    <w:p w14:paraId="3A476516" w14:textId="77777777" w:rsidR="00264E07" w:rsidRDefault="00536DF5">
      <w:pPr>
        <w:ind w:left="900" w:hanging="540"/>
      </w:pPr>
      <w:r>
        <w:rPr>
          <w:b/>
        </w:rPr>
        <w:t>7.4</w:t>
      </w:r>
      <w:r>
        <w:tab/>
      </w:r>
      <w:hyperlink w:anchor="_7.4_Hurricane/Tropical_Storm" w:history="1">
        <w:r>
          <w:rPr>
            <w:rStyle w:val="Hyperlink"/>
          </w:rPr>
          <w:t>Hurricane/Tropical Storm</w:t>
        </w:r>
      </w:hyperlink>
    </w:p>
    <w:p w14:paraId="3A476517" w14:textId="77777777" w:rsidR="00264E07" w:rsidRDefault="00536DF5">
      <w:pPr>
        <w:ind w:left="900" w:hanging="540"/>
      </w:pPr>
      <w:r>
        <w:rPr>
          <w:b/>
        </w:rPr>
        <w:t>7.5</w:t>
      </w:r>
      <w:r>
        <w:tab/>
      </w:r>
      <w:hyperlink w:anchor="_7.65_ExtremeSevere_Cold" w:history="1">
        <w:r>
          <w:rPr>
            <w:rStyle w:val="Hyperlink"/>
          </w:rPr>
          <w:t>Extreme Cold Weather</w:t>
        </w:r>
      </w:hyperlink>
    </w:p>
    <w:p w14:paraId="7B4C623F" w14:textId="6099688B" w:rsidR="00E73DEA" w:rsidRDefault="00536DF5" w:rsidP="001F2075">
      <w:pPr>
        <w:pStyle w:val="Heading2"/>
        <w:rPr>
          <w:rFonts w:ascii="Times New Roman" w:hAnsi="Times New Roman" w:cs="Times New Roman"/>
          <w:sz w:val="24"/>
          <w:szCs w:val="24"/>
        </w:rPr>
      </w:pPr>
      <w:r>
        <w:rPr>
          <w:rFonts w:ascii="Times New Roman" w:hAnsi="Times New Roman" w:cs="Times New Roman"/>
          <w:sz w:val="24"/>
          <w:szCs w:val="24"/>
        </w:rPr>
        <w:lastRenderedPageBreak/>
        <w:t>7.6</w:t>
      </w:r>
      <w:r w:rsidR="00E73DEA">
        <w:rPr>
          <w:rFonts w:ascii="Times New Roman" w:hAnsi="Times New Roman" w:cs="Times New Roman"/>
          <w:sz w:val="24"/>
          <w:szCs w:val="24"/>
        </w:rPr>
        <w:tab/>
      </w:r>
      <w:hyperlink w:anchor="_7.76_Extreme_Hot" w:history="1">
        <w:r w:rsidR="00E73DEA">
          <w:rPr>
            <w:rStyle w:val="Hyperlink"/>
            <w:rFonts w:ascii="Times New Roman" w:hAnsi="Times New Roman" w:cs="Times New Roman"/>
            <w:b w:val="0"/>
            <w:bCs w:val="0"/>
            <w:iCs w:val="0"/>
            <w:sz w:val="24"/>
            <w:szCs w:val="24"/>
          </w:rPr>
          <w:t>Extreme Hot Weather</w:t>
        </w:r>
      </w:hyperlink>
    </w:p>
    <w:p w14:paraId="3A476518" w14:textId="20E15213" w:rsidR="00264E07" w:rsidRDefault="00E73DEA" w:rsidP="001F2075">
      <w:pPr>
        <w:pStyle w:val="Heading2"/>
        <w:rPr>
          <w:rStyle w:val="Hyperlink"/>
          <w:rFonts w:ascii="Times New Roman" w:hAnsi="Times New Roman" w:cs="Times New Roman"/>
          <w:b w:val="0"/>
          <w:bCs w:val="0"/>
          <w:iCs w:val="0"/>
          <w:sz w:val="24"/>
          <w:szCs w:val="24"/>
        </w:rPr>
      </w:pPr>
      <w:r>
        <w:rPr>
          <w:rFonts w:ascii="Times New Roman" w:hAnsi="Times New Roman" w:cs="Times New Roman"/>
          <w:sz w:val="24"/>
          <w:szCs w:val="24"/>
        </w:rPr>
        <w:t>7.7</w:t>
      </w:r>
      <w:r w:rsidR="00536DF5">
        <w:rPr>
          <w:rFonts w:ascii="Times New Roman" w:hAnsi="Times New Roman" w:cs="Times New Roman"/>
          <w:sz w:val="24"/>
          <w:szCs w:val="24"/>
        </w:rPr>
        <w:tab/>
      </w:r>
      <w:hyperlink w:anchor="_7.76_Extreme_Hot" w:history="1">
        <w:r>
          <w:rPr>
            <w:rStyle w:val="Hyperlink"/>
            <w:rFonts w:ascii="Times New Roman" w:hAnsi="Times New Roman" w:cs="Times New Roman"/>
            <w:b w:val="0"/>
            <w:bCs w:val="0"/>
            <w:iCs w:val="0"/>
            <w:sz w:val="24"/>
            <w:szCs w:val="24"/>
          </w:rPr>
          <w:t>Significant Weather</w:t>
        </w:r>
      </w:hyperlink>
      <w:r>
        <w:rPr>
          <w:rStyle w:val="Hyperlink"/>
          <w:rFonts w:ascii="Times New Roman" w:hAnsi="Times New Roman" w:cs="Times New Roman"/>
          <w:b w:val="0"/>
          <w:bCs w:val="0"/>
          <w:iCs w:val="0"/>
          <w:sz w:val="24"/>
          <w:szCs w:val="24"/>
        </w:rPr>
        <w:t xml:space="preserve"> Events</w:t>
      </w:r>
    </w:p>
    <w:p w14:paraId="4D30DA26" w14:textId="0975F869" w:rsidR="00E73DEA" w:rsidRPr="00E73DEA" w:rsidRDefault="00E73DEA" w:rsidP="00E73DEA">
      <w:r>
        <w:rPr>
          <w:b/>
          <w:bCs/>
          <w:iCs/>
        </w:rPr>
        <w:tab/>
      </w:r>
    </w:p>
    <w:p w14:paraId="3A47651B" w14:textId="77777777" w:rsidR="00264E07" w:rsidRDefault="003F77EE">
      <w:pPr>
        <w:numPr>
          <w:ilvl w:val="0"/>
          <w:numId w:val="11"/>
        </w:numPr>
        <w:rPr>
          <w:b/>
        </w:rPr>
      </w:pPr>
      <w:hyperlink w:anchor="_8._Monitoring_Real-Time" w:history="1">
        <w:r w:rsidR="00536DF5">
          <w:rPr>
            <w:rStyle w:val="Hyperlink"/>
            <w:b/>
          </w:rPr>
          <w:t>Monitoring Real-Time Performance</w:t>
        </w:r>
      </w:hyperlink>
      <w:r w:rsidR="00536DF5">
        <w:rPr>
          <w:b/>
        </w:rPr>
        <w:t xml:space="preserve"> </w:t>
      </w:r>
    </w:p>
    <w:p w14:paraId="3A47651C" w14:textId="77777777" w:rsidR="00264E07" w:rsidRDefault="00264E07"/>
    <w:p w14:paraId="3A47651D" w14:textId="77777777" w:rsidR="00264E07" w:rsidRDefault="00536DF5">
      <w:pPr>
        <w:ind w:left="900" w:hanging="540"/>
      </w:pPr>
      <w:r>
        <w:rPr>
          <w:b/>
        </w:rPr>
        <w:t>8.1</w:t>
      </w:r>
      <w:r>
        <w:rPr>
          <w:b/>
        </w:rPr>
        <w:tab/>
      </w:r>
      <w:hyperlink w:anchor="_8.1_Under_Performing" w:history="1">
        <w:r>
          <w:rPr>
            <w:rStyle w:val="Hyperlink"/>
          </w:rPr>
          <w:t>Under Performing QSE</w:t>
        </w:r>
      </w:hyperlink>
    </w:p>
    <w:p w14:paraId="3A47651E" w14:textId="77777777" w:rsidR="00264E07" w:rsidRDefault="00536DF5">
      <w:pPr>
        <w:ind w:left="900" w:hanging="540"/>
        <w:rPr>
          <w:b/>
        </w:rPr>
      </w:pPr>
      <w:r>
        <w:rPr>
          <w:b/>
        </w:rPr>
        <w:t>8.2</w:t>
      </w:r>
      <w:r>
        <w:tab/>
      </w:r>
      <w:hyperlink w:anchor="_8.2_Dispatch_Instruction" w:history="1">
        <w:r>
          <w:rPr>
            <w:rStyle w:val="Hyperlink"/>
          </w:rPr>
          <w:t>Dispatch Instruction Disputes</w:t>
        </w:r>
      </w:hyperlink>
    </w:p>
    <w:p w14:paraId="3A47651F" w14:textId="77777777" w:rsidR="00264E07" w:rsidRDefault="00536DF5">
      <w:pPr>
        <w:ind w:left="900" w:hanging="540"/>
        <w:rPr>
          <w:b/>
        </w:rPr>
      </w:pPr>
      <w:r>
        <w:rPr>
          <w:b/>
        </w:rPr>
        <w:t>8.3</w:t>
      </w:r>
      <w:r>
        <w:rPr>
          <w:b/>
        </w:rPr>
        <w:tab/>
      </w:r>
      <w:hyperlink w:anchor="_8.3_Possible_Protocol" w:history="1">
        <w:r>
          <w:rPr>
            <w:rStyle w:val="Hyperlink"/>
          </w:rPr>
          <w:t>Possible Protocol or Operating Guide Violations</w:t>
        </w:r>
      </w:hyperlink>
    </w:p>
    <w:p w14:paraId="3A476520" w14:textId="3C7D1EF6" w:rsidR="00264E07" w:rsidRDefault="00536DF5">
      <w:pPr>
        <w:ind w:left="900" w:hanging="540"/>
        <w:rPr>
          <w:b/>
        </w:rPr>
      </w:pPr>
      <w:r>
        <w:rPr>
          <w:b/>
        </w:rPr>
        <w:t>8.4</w:t>
      </w:r>
      <w:r>
        <w:rPr>
          <w:b/>
        </w:rPr>
        <w:tab/>
      </w:r>
      <w:hyperlink w:anchor="_8.4_Monitor_Performance" w:history="1">
        <w:r>
          <w:rPr>
            <w:rStyle w:val="Hyperlink"/>
          </w:rPr>
          <w:t>Monitor Performance of On-Shift Operators, Coach or Assist System Operators as Required</w:t>
        </w:r>
      </w:hyperlink>
    </w:p>
    <w:p w14:paraId="3A476521" w14:textId="7F133FFD" w:rsidR="00264E07" w:rsidRDefault="00536DF5">
      <w:pPr>
        <w:ind w:left="900" w:hanging="540"/>
      </w:pPr>
      <w:r>
        <w:rPr>
          <w:b/>
        </w:rPr>
        <w:t>8.5</w:t>
      </w:r>
      <w:r>
        <w:rPr>
          <w:b/>
        </w:rPr>
        <w:tab/>
      </w:r>
      <w:hyperlink w:anchor="_8.5_Ensure_Operations" w:history="1">
        <w:r>
          <w:rPr>
            <w:rStyle w:val="Hyperlink"/>
          </w:rPr>
          <w:t>Ensure Compliance with ERCOT Protocols, Operating Guides, NERC Reliability Standards, and Operating Procedures</w:t>
        </w:r>
      </w:hyperlink>
    </w:p>
    <w:p w14:paraId="3A476522" w14:textId="77777777" w:rsidR="00264E07" w:rsidRDefault="00536DF5">
      <w:pPr>
        <w:ind w:left="900" w:hanging="540"/>
        <w:rPr>
          <w:b/>
        </w:rPr>
      </w:pPr>
      <w:r>
        <w:rPr>
          <w:b/>
        </w:rPr>
        <w:t>8.6</w:t>
      </w:r>
      <w:r>
        <w:rPr>
          <w:b/>
        </w:rPr>
        <w:tab/>
      </w:r>
      <w:hyperlink w:anchor="_8.6_Root_Cause" w:history="1">
        <w:r>
          <w:rPr>
            <w:rStyle w:val="Hyperlink"/>
          </w:rPr>
          <w:t>Root Cause Analysis</w:t>
        </w:r>
      </w:hyperlink>
    </w:p>
    <w:p w14:paraId="3A476523" w14:textId="77777777" w:rsidR="00264E07" w:rsidRDefault="00264E07">
      <w:pPr>
        <w:rPr>
          <w:b/>
        </w:rPr>
      </w:pPr>
    </w:p>
    <w:p w14:paraId="3A476524" w14:textId="77777777" w:rsidR="00264E07" w:rsidRDefault="003F77EE">
      <w:pPr>
        <w:numPr>
          <w:ilvl w:val="0"/>
          <w:numId w:val="11"/>
        </w:numPr>
        <w:rPr>
          <w:b/>
        </w:rPr>
      </w:pPr>
      <w:hyperlink w:anchor="_9._Communication_Testing" w:history="1">
        <w:r w:rsidR="00536DF5">
          <w:rPr>
            <w:rStyle w:val="Hyperlink"/>
            <w:b/>
          </w:rPr>
          <w:t>Interpersonal Communication</w:t>
        </w:r>
      </w:hyperlink>
      <w:r w:rsidR="00536DF5">
        <w:rPr>
          <w:b/>
        </w:rPr>
        <w:t xml:space="preserve"> </w:t>
      </w:r>
    </w:p>
    <w:p w14:paraId="3A476525" w14:textId="77777777" w:rsidR="00264E07" w:rsidRDefault="00264E07">
      <w:pPr>
        <w:ind w:left="360"/>
        <w:rPr>
          <w:b/>
        </w:rPr>
      </w:pPr>
    </w:p>
    <w:p w14:paraId="3A476526" w14:textId="77777777" w:rsidR="00264E07" w:rsidRDefault="00536DF5">
      <w:pPr>
        <w:ind w:left="900" w:hanging="540"/>
        <w:rPr>
          <w:b/>
        </w:rPr>
      </w:pPr>
      <w:r>
        <w:rPr>
          <w:b/>
        </w:rPr>
        <w:t>9.1</w:t>
      </w:r>
      <w:r>
        <w:rPr>
          <w:b/>
        </w:rPr>
        <w:tab/>
      </w:r>
      <w:hyperlink w:anchor="_9.1_Interpersonal_Communication_1" w:history="1">
        <w:r>
          <w:rPr>
            <w:rStyle w:val="Hyperlink"/>
          </w:rPr>
          <w:t>Interpersonal Communication Devices</w:t>
        </w:r>
      </w:hyperlink>
    </w:p>
    <w:p w14:paraId="3A476527" w14:textId="77777777" w:rsidR="00264E07" w:rsidRDefault="00536DF5">
      <w:pPr>
        <w:ind w:left="900" w:hanging="540"/>
        <w:rPr>
          <w:b/>
        </w:rPr>
      </w:pPr>
      <w:r>
        <w:rPr>
          <w:b/>
        </w:rPr>
        <w:t>9.2</w:t>
      </w:r>
      <w:r>
        <w:t xml:space="preserve"> </w:t>
      </w:r>
      <w:r>
        <w:tab/>
      </w:r>
      <w:hyperlink w:anchor="_9.2_Interpersonal_Communication" w:history="1">
        <w:r>
          <w:rPr>
            <w:rStyle w:val="Hyperlink"/>
          </w:rPr>
          <w:t>Interpersonal Communication Failures</w:t>
        </w:r>
      </w:hyperlink>
    </w:p>
    <w:p w14:paraId="3A476528" w14:textId="34D5A64E" w:rsidR="00264E07" w:rsidRDefault="00536DF5">
      <w:pPr>
        <w:ind w:left="900" w:hanging="540"/>
      </w:pPr>
      <w:r>
        <w:rPr>
          <w:b/>
        </w:rPr>
        <w:t>9.3</w:t>
      </w:r>
      <w:r>
        <w:rPr>
          <w:b/>
        </w:rPr>
        <w:tab/>
      </w:r>
      <w:hyperlink w:anchor="_9.4_Monthly_Test" w:history="1">
        <w:r w:rsidR="00546857" w:rsidRPr="007525C9">
          <w:rPr>
            <w:rStyle w:val="Hyperlink"/>
          </w:rPr>
          <w:t>Monthly Testing of Alternative Interpersonal Communication Device and other Communication Devices</w:t>
        </w:r>
      </w:hyperlink>
      <w:r>
        <w:t xml:space="preserve"> </w:t>
      </w:r>
    </w:p>
    <w:p w14:paraId="3A476529" w14:textId="38B9DE17" w:rsidR="00264E07" w:rsidRDefault="00536DF5">
      <w:pPr>
        <w:ind w:left="900" w:hanging="540"/>
        <w:rPr>
          <w:b/>
        </w:rPr>
      </w:pPr>
      <w:r>
        <w:rPr>
          <w:b/>
        </w:rPr>
        <w:t>9.4</w:t>
      </w:r>
      <w:r>
        <w:rPr>
          <w:b/>
        </w:rPr>
        <w:tab/>
      </w:r>
      <w:hyperlink w:anchor="_9.4_Monthly_Testing" w:history="1">
        <w:r w:rsidRPr="00383898">
          <w:rPr>
            <w:rStyle w:val="Hyperlink"/>
          </w:rPr>
          <w:t xml:space="preserve">Monthly Testing of </w:t>
        </w:r>
        <w:r w:rsidR="00383898" w:rsidRPr="00383898">
          <w:rPr>
            <w:rStyle w:val="Hyperlink"/>
          </w:rPr>
          <w:t>TOs Satellite Phones</w:t>
        </w:r>
      </w:hyperlink>
      <w:r>
        <w:rPr>
          <w:b/>
        </w:rPr>
        <w:t xml:space="preserve"> </w:t>
      </w:r>
    </w:p>
    <w:p w14:paraId="3A47652A" w14:textId="77777777" w:rsidR="00264E07" w:rsidRDefault="00264E07">
      <w:pPr>
        <w:ind w:left="360"/>
        <w:rPr>
          <w:b/>
        </w:rPr>
      </w:pPr>
    </w:p>
    <w:p w14:paraId="3A47652B" w14:textId="77777777" w:rsidR="00264E07" w:rsidRDefault="003F77EE">
      <w:pPr>
        <w:numPr>
          <w:ilvl w:val="0"/>
          <w:numId w:val="11"/>
        </w:numPr>
        <w:rPr>
          <w:b/>
        </w:rPr>
      </w:pPr>
      <w:hyperlink w:anchor="_10._Monitoring_Control" w:history="1">
        <w:r w:rsidR="00536DF5">
          <w:rPr>
            <w:rStyle w:val="Hyperlink"/>
            <w:b/>
          </w:rPr>
          <w:t>Monitoring Control Room Systems Availability</w:t>
        </w:r>
      </w:hyperlink>
    </w:p>
    <w:p w14:paraId="3A47652C" w14:textId="77777777" w:rsidR="00264E07" w:rsidRDefault="00264E07"/>
    <w:p w14:paraId="3A47652D" w14:textId="77777777" w:rsidR="00264E07" w:rsidRDefault="00536DF5">
      <w:pPr>
        <w:ind w:left="900" w:hanging="540"/>
        <w:rPr>
          <w:b/>
        </w:rPr>
      </w:pPr>
      <w:r>
        <w:rPr>
          <w:b/>
        </w:rPr>
        <w:t>10.1</w:t>
      </w:r>
      <w:r>
        <w:rPr>
          <w:b/>
        </w:rPr>
        <w:tab/>
      </w:r>
      <w:hyperlink w:anchor="_10.1_Loss_of" w:history="1">
        <w:r>
          <w:rPr>
            <w:rStyle w:val="Hyperlink"/>
          </w:rPr>
          <w:t>Loss of Primary Control Center Functionality</w:t>
        </w:r>
      </w:hyperlink>
    </w:p>
    <w:p w14:paraId="3A47652E" w14:textId="77777777" w:rsidR="00264E07" w:rsidRDefault="00536DF5">
      <w:pPr>
        <w:ind w:left="900" w:hanging="540"/>
        <w:rPr>
          <w:b/>
        </w:rPr>
      </w:pPr>
      <w:r>
        <w:rPr>
          <w:b/>
        </w:rPr>
        <w:t>10.2</w:t>
      </w:r>
      <w:r>
        <w:tab/>
      </w:r>
      <w:hyperlink w:anchor="_10.2_EMMS_and" w:history="1">
        <w:r>
          <w:rPr>
            <w:rStyle w:val="Hyperlink"/>
          </w:rPr>
          <w:t>EMMS and Interface System Failures</w:t>
        </w:r>
      </w:hyperlink>
    </w:p>
    <w:p w14:paraId="3A47652F" w14:textId="77777777" w:rsidR="00264E07" w:rsidRDefault="003F77EE">
      <w:pPr>
        <w:numPr>
          <w:ilvl w:val="0"/>
          <w:numId w:val="12"/>
        </w:numPr>
        <w:ind w:left="1260"/>
        <w:rPr>
          <w:b/>
        </w:rPr>
      </w:pPr>
      <w:hyperlink w:anchor="_Critical_Data_and/or" w:history="1">
        <w:r w:rsidR="00536DF5">
          <w:rPr>
            <w:rStyle w:val="Hyperlink"/>
          </w:rPr>
          <w:t>Critical Data and/or Voice Communication Failures</w:t>
        </w:r>
      </w:hyperlink>
    </w:p>
    <w:p w14:paraId="3A476530" w14:textId="77777777" w:rsidR="00264E07" w:rsidRDefault="003F77EE">
      <w:pPr>
        <w:numPr>
          <w:ilvl w:val="0"/>
          <w:numId w:val="12"/>
        </w:numPr>
        <w:ind w:left="1260"/>
      </w:pPr>
      <w:hyperlink w:anchor="_EMS_Alarm_Heartbeat," w:history="1">
        <w:r w:rsidR="00536DF5">
          <w:rPr>
            <w:rStyle w:val="Hyperlink"/>
          </w:rPr>
          <w:t>EMS Alarm Heartbeat, Dynamic Rating, SCED Status, EMBP SE, RTCA or RLC Alarms</w:t>
        </w:r>
      </w:hyperlink>
      <w:r w:rsidR="00536DF5">
        <w:t xml:space="preserve"> </w:t>
      </w:r>
    </w:p>
    <w:p w14:paraId="3A476531" w14:textId="77777777" w:rsidR="00264E07" w:rsidRDefault="003F77EE">
      <w:pPr>
        <w:numPr>
          <w:ilvl w:val="0"/>
          <w:numId w:val="12"/>
        </w:numPr>
        <w:ind w:left="1260"/>
        <w:rPr>
          <w:rStyle w:val="Hyperlink"/>
        </w:rPr>
      </w:pPr>
      <w:hyperlink w:anchor="_9._Monitoring_Other" w:history="1">
        <w:r w:rsidR="00536DF5">
          <w:rPr>
            <w:rStyle w:val="Hyperlink"/>
          </w:rPr>
          <w:t>Building Security and Fire Alarms</w:t>
        </w:r>
      </w:hyperlink>
    </w:p>
    <w:p w14:paraId="3A476532" w14:textId="77777777" w:rsidR="00264E07" w:rsidRDefault="003F77EE">
      <w:pPr>
        <w:numPr>
          <w:ilvl w:val="0"/>
          <w:numId w:val="12"/>
        </w:numPr>
        <w:ind w:left="1260"/>
        <w:rPr>
          <w:rStyle w:val="Hyperlink"/>
          <w:color w:val="auto"/>
          <w:u w:val="none"/>
        </w:rPr>
      </w:pPr>
      <w:hyperlink w:anchor="_QSE_Backup_Control" w:history="1">
        <w:r w:rsidR="00536DF5">
          <w:rPr>
            <w:rStyle w:val="Hyperlink"/>
          </w:rPr>
          <w:t>Failure of Emergency Generator</w:t>
        </w:r>
      </w:hyperlink>
    </w:p>
    <w:p w14:paraId="3A476533" w14:textId="77777777" w:rsidR="00264E07" w:rsidRDefault="003F77EE">
      <w:pPr>
        <w:numPr>
          <w:ilvl w:val="0"/>
          <w:numId w:val="12"/>
        </w:numPr>
        <w:ind w:left="1260"/>
      </w:pPr>
      <w:hyperlink w:anchor="_Telemetering,_Control_Equipment" w:history="1">
        <w:r w:rsidR="00536DF5">
          <w:rPr>
            <w:rStyle w:val="Hyperlink"/>
          </w:rPr>
          <w:t>Telemetering, Control Equipment and Communication Outages</w:t>
        </w:r>
      </w:hyperlink>
    </w:p>
    <w:p w14:paraId="3A476534" w14:textId="77777777" w:rsidR="00264E07" w:rsidRDefault="00264E07"/>
    <w:p w14:paraId="3A476535" w14:textId="77777777" w:rsidR="00264E07" w:rsidRDefault="003F77EE">
      <w:pPr>
        <w:numPr>
          <w:ilvl w:val="0"/>
          <w:numId w:val="11"/>
        </w:numPr>
        <w:tabs>
          <w:tab w:val="clear" w:pos="360"/>
        </w:tabs>
        <w:rPr>
          <w:b/>
        </w:rPr>
      </w:pPr>
      <w:hyperlink w:anchor="_11._Supervisory_Responsibilities" w:history="1">
        <w:r w:rsidR="00536DF5">
          <w:rPr>
            <w:rStyle w:val="Hyperlink"/>
            <w:b/>
          </w:rPr>
          <w:t>Supervisory Responsibilities</w:t>
        </w:r>
      </w:hyperlink>
    </w:p>
    <w:p w14:paraId="3A476536" w14:textId="77777777" w:rsidR="00264E07" w:rsidRDefault="00264E07">
      <w:pPr>
        <w:rPr>
          <w:b/>
          <w:highlight w:val="yellow"/>
        </w:rPr>
      </w:pPr>
    </w:p>
    <w:p w14:paraId="3A476537" w14:textId="77777777" w:rsidR="00264E07" w:rsidRDefault="00536DF5">
      <w:pPr>
        <w:ind w:left="900" w:hanging="540"/>
        <w:rPr>
          <w:b/>
        </w:rPr>
      </w:pPr>
      <w:r>
        <w:rPr>
          <w:b/>
        </w:rPr>
        <w:t>11.1</w:t>
      </w:r>
      <w:r>
        <w:rPr>
          <w:b/>
        </w:rPr>
        <w:tab/>
      </w:r>
      <w:hyperlink w:anchor="_4.2_Capacity_and" w:history="1">
        <w:r>
          <w:rPr>
            <w:rStyle w:val="Hyperlink"/>
          </w:rPr>
          <w:t>Supervisory Responsibilities</w:t>
        </w:r>
      </w:hyperlink>
    </w:p>
    <w:p w14:paraId="3A476538" w14:textId="77777777" w:rsidR="00264E07" w:rsidRDefault="003F77EE">
      <w:pPr>
        <w:numPr>
          <w:ilvl w:val="0"/>
          <w:numId w:val="12"/>
        </w:numPr>
        <w:ind w:left="1260"/>
      </w:pPr>
      <w:hyperlink w:anchor="_Review_Shift_Logs" w:history="1">
        <w:r w:rsidR="00536DF5">
          <w:rPr>
            <w:rStyle w:val="Hyperlink"/>
          </w:rPr>
          <w:t>Review Shift Logs</w:t>
        </w:r>
      </w:hyperlink>
    </w:p>
    <w:p w14:paraId="3A476539" w14:textId="35EAF393" w:rsidR="00264E07" w:rsidRDefault="003F77EE">
      <w:pPr>
        <w:numPr>
          <w:ilvl w:val="0"/>
          <w:numId w:val="12"/>
        </w:numPr>
        <w:ind w:left="1260"/>
      </w:pPr>
      <w:hyperlink w:anchor="_Review_New_Communications" w:history="1">
        <w:r w:rsidR="00536DF5">
          <w:rPr>
            <w:rStyle w:val="Hyperlink"/>
          </w:rPr>
          <w:t xml:space="preserve">Review New Communications from </w:t>
        </w:r>
        <w:r w:rsidR="00A412B2">
          <w:rPr>
            <w:rStyle w:val="Hyperlink"/>
          </w:rPr>
          <w:t>Director Control Room Operations</w:t>
        </w:r>
        <w:r w:rsidR="00536DF5">
          <w:rPr>
            <w:rStyle w:val="Hyperlink"/>
          </w:rPr>
          <w:t xml:space="preserve"> and/or Designee</w:t>
        </w:r>
      </w:hyperlink>
    </w:p>
    <w:p w14:paraId="3A47653A" w14:textId="77777777" w:rsidR="00264E07" w:rsidRDefault="003F77EE">
      <w:pPr>
        <w:numPr>
          <w:ilvl w:val="0"/>
          <w:numId w:val="12"/>
        </w:numPr>
        <w:ind w:left="1260"/>
      </w:pPr>
      <w:hyperlink w:anchor="_Deliver_Oral_Shift" w:history="1">
        <w:r w:rsidR="00536DF5">
          <w:rPr>
            <w:rStyle w:val="Hyperlink"/>
          </w:rPr>
          <w:t>Deliver Oral Shift Report to Entering Shift Supervisor</w:t>
        </w:r>
      </w:hyperlink>
    </w:p>
    <w:p w14:paraId="3A47653B" w14:textId="77777777" w:rsidR="00264E07" w:rsidRDefault="003F77EE">
      <w:pPr>
        <w:numPr>
          <w:ilvl w:val="0"/>
          <w:numId w:val="12"/>
        </w:numPr>
        <w:ind w:left="1260"/>
      </w:pPr>
      <w:hyperlink w:anchor="_Coordinate_Adjustments_to" w:history="1">
        <w:r w:rsidR="00536DF5">
          <w:rPr>
            <w:rStyle w:val="Hyperlink"/>
          </w:rPr>
          <w:t>Coordinate Adjustments to Shift Personnel Schedules</w:t>
        </w:r>
      </w:hyperlink>
    </w:p>
    <w:p w14:paraId="3A47653C" w14:textId="77777777" w:rsidR="00264E07" w:rsidRDefault="003F77EE">
      <w:pPr>
        <w:numPr>
          <w:ilvl w:val="0"/>
          <w:numId w:val="12"/>
        </w:numPr>
        <w:ind w:left="1260"/>
      </w:pPr>
      <w:hyperlink w:anchor="_Implement_ERCOT_Personnel" w:history="1">
        <w:r w:rsidR="00536DF5">
          <w:rPr>
            <w:rStyle w:val="Hyperlink"/>
          </w:rPr>
          <w:t>Implement ERCOT Personnel and Company Standards</w:t>
        </w:r>
      </w:hyperlink>
    </w:p>
    <w:p w14:paraId="3A47653D" w14:textId="77777777" w:rsidR="00264E07" w:rsidRDefault="003F77EE">
      <w:pPr>
        <w:numPr>
          <w:ilvl w:val="0"/>
          <w:numId w:val="12"/>
        </w:numPr>
        <w:ind w:left="1260"/>
      </w:pPr>
      <w:hyperlink w:anchor="_Communicate_Procedure_Changes" w:history="1">
        <w:r w:rsidR="00536DF5">
          <w:rPr>
            <w:rStyle w:val="Hyperlink"/>
          </w:rPr>
          <w:t>Communicate Procedure Changes</w:t>
        </w:r>
      </w:hyperlink>
    </w:p>
    <w:p w14:paraId="3A47653E" w14:textId="77777777" w:rsidR="00264E07" w:rsidRDefault="003F77EE">
      <w:pPr>
        <w:numPr>
          <w:ilvl w:val="0"/>
          <w:numId w:val="12"/>
        </w:numPr>
        <w:ind w:left="1260"/>
      </w:pPr>
      <w:hyperlink w:anchor="_Identify_Training_Needs" w:history="1">
        <w:r w:rsidR="00536DF5">
          <w:rPr>
            <w:rStyle w:val="Hyperlink"/>
          </w:rPr>
          <w:t>Identify Training Needs of System Operators</w:t>
        </w:r>
      </w:hyperlink>
    </w:p>
    <w:p w14:paraId="3A47653F" w14:textId="77777777" w:rsidR="00264E07" w:rsidRDefault="003F77EE">
      <w:pPr>
        <w:numPr>
          <w:ilvl w:val="0"/>
          <w:numId w:val="12"/>
        </w:numPr>
        <w:ind w:left="1260"/>
      </w:pPr>
      <w:hyperlink w:anchor="_Official_Copies_of" w:history="1">
        <w:r w:rsidR="00536DF5">
          <w:rPr>
            <w:rStyle w:val="Hyperlink"/>
          </w:rPr>
          <w:t>Official Copies of Manuals and Guides</w:t>
        </w:r>
      </w:hyperlink>
    </w:p>
    <w:p w14:paraId="3A476540" w14:textId="77777777" w:rsidR="00264E07" w:rsidRDefault="00264E07">
      <w:pPr>
        <w:ind w:left="900" w:hanging="540"/>
      </w:pPr>
    </w:p>
    <w:p w14:paraId="3A476541" w14:textId="77777777" w:rsidR="00264E07" w:rsidRDefault="00264E07"/>
    <w:p w14:paraId="3A476544" w14:textId="77777777" w:rsidR="00264E07" w:rsidRDefault="00536DF5">
      <w:pPr>
        <w:pStyle w:val="Heading1"/>
      </w:pPr>
      <w:bookmarkStart w:id="3" w:name="_Toc223857668"/>
      <w:r>
        <w:lastRenderedPageBreak/>
        <w:t>1.</w:t>
      </w:r>
      <w:r>
        <w:tab/>
        <w:t>Introduction</w:t>
      </w:r>
      <w:bookmarkEnd w:id="3"/>
    </w:p>
    <w:p w14:paraId="3A476545" w14:textId="77777777" w:rsidR="00264E07" w:rsidRDefault="00264E07">
      <w:pPr>
        <w:ind w:left="1080"/>
      </w:pPr>
    </w:p>
    <w:p w14:paraId="3A476546" w14:textId="77777777" w:rsidR="00264E07" w:rsidRDefault="00536DF5" w:rsidP="001F2075">
      <w:pPr>
        <w:pStyle w:val="Heading2"/>
      </w:pPr>
      <w:bookmarkStart w:id="4" w:name="_1.1_Purpose"/>
      <w:bookmarkStart w:id="5" w:name="_Toc7864149"/>
      <w:bookmarkStart w:id="6" w:name="_Toc18373842"/>
      <w:bookmarkStart w:id="7" w:name="_Toc223857669"/>
      <w:bookmarkEnd w:id="4"/>
      <w:r>
        <w:t>1.1</w:t>
      </w:r>
      <w:r>
        <w:tab/>
        <w:t>Purpose</w:t>
      </w:r>
      <w:bookmarkEnd w:id="5"/>
      <w:bookmarkEnd w:id="6"/>
      <w:bookmarkEnd w:id="7"/>
    </w:p>
    <w:p w14:paraId="6FEA8170" w14:textId="77777777" w:rsidR="005D0104" w:rsidRDefault="005D0104" w:rsidP="00550ACD">
      <w:pPr>
        <w:pStyle w:val="TextBody"/>
      </w:pPr>
    </w:p>
    <w:p w14:paraId="3A476547" w14:textId="4E2B5862" w:rsidR="00264E07" w:rsidRDefault="00536DF5" w:rsidP="00DC3695">
      <w:pPr>
        <w:pStyle w:val="TextBody"/>
      </w:pPr>
      <w:r>
        <w:t>This Manual provides the Shift Supervisor with information to assist in addressing technical and operational issues, disturbances, system performance, and reports.  This procedure guides the Shift Supervisor in addressing responsibilities to supervise system operators working on each of the desks in the control room:  Reliability Unit Commitment, Reliability Risk, Transmission and Security, DC-Tie, Real-Time, and Resource Desks.</w:t>
      </w:r>
    </w:p>
    <w:p w14:paraId="3A476548" w14:textId="37378ABD" w:rsidR="00264E07" w:rsidRDefault="00536DF5" w:rsidP="009C70E3">
      <w:pPr>
        <w:pStyle w:val="TextBody"/>
      </w:pPr>
      <w:r>
        <w:t xml:space="preserve">This procedure also instructs performance on </w:t>
      </w:r>
      <w:r w:rsidR="009E7FB1">
        <w:t>several</w:t>
      </w:r>
      <w:r>
        <w:t xml:space="preserve"> tasks specific to the Shift Supervisor.</w:t>
      </w:r>
    </w:p>
    <w:p w14:paraId="3A476549" w14:textId="36EDE444" w:rsidR="00264E07" w:rsidRDefault="00536DF5" w:rsidP="001F2075">
      <w:pPr>
        <w:pStyle w:val="Heading2"/>
      </w:pPr>
      <w:bookmarkStart w:id="8" w:name="_Toc146610463"/>
      <w:bookmarkStart w:id="9" w:name="_Toc146953530"/>
      <w:bookmarkStart w:id="10" w:name="_Toc146953631"/>
      <w:bookmarkStart w:id="11" w:name="_Toc148855361"/>
      <w:bookmarkStart w:id="12" w:name="_Toc152571850"/>
      <w:bookmarkStart w:id="13" w:name="_Toc153605294"/>
      <w:bookmarkStart w:id="14" w:name="_Toc155673187"/>
      <w:bookmarkStart w:id="15" w:name="_1.2_Scope"/>
      <w:bookmarkStart w:id="16" w:name="_Toc500296754"/>
      <w:bookmarkStart w:id="17" w:name="_Toc500297564"/>
      <w:bookmarkStart w:id="18" w:name="_Toc500304340"/>
      <w:bookmarkStart w:id="19" w:name="_Toc500305323"/>
      <w:bookmarkStart w:id="20" w:name="_Toc500305430"/>
      <w:bookmarkStart w:id="21" w:name="_Toc500575840"/>
      <w:bookmarkStart w:id="22" w:name="_Toc500575986"/>
      <w:bookmarkStart w:id="23" w:name="_Toc500636460"/>
      <w:bookmarkStart w:id="24" w:name="_Toc500636769"/>
      <w:bookmarkStart w:id="25" w:name="_Toc500637048"/>
      <w:bookmarkStart w:id="26" w:name="_Toc500637240"/>
      <w:bookmarkStart w:id="27" w:name="_Toc500637803"/>
      <w:bookmarkStart w:id="28" w:name="_Toc500643018"/>
      <w:bookmarkStart w:id="29" w:name="_Toc500643511"/>
      <w:bookmarkStart w:id="30" w:name="_Toc500643543"/>
      <w:bookmarkStart w:id="31" w:name="_Toc500643917"/>
      <w:bookmarkStart w:id="32" w:name="_Toc500645399"/>
      <w:bookmarkStart w:id="33" w:name="_Toc500650244"/>
      <w:bookmarkStart w:id="34" w:name="_Toc500661978"/>
      <w:bookmarkStart w:id="35" w:name="_Toc500664376"/>
      <w:bookmarkStart w:id="36" w:name="_Toc7864150"/>
      <w:bookmarkStart w:id="37" w:name="_Toc18373843"/>
      <w:bookmarkStart w:id="38" w:name="_Toc223857670"/>
      <w:bookmarkEnd w:id="8"/>
      <w:bookmarkEnd w:id="9"/>
      <w:bookmarkEnd w:id="10"/>
      <w:bookmarkEnd w:id="11"/>
      <w:bookmarkEnd w:id="12"/>
      <w:bookmarkEnd w:id="13"/>
      <w:bookmarkEnd w:id="14"/>
      <w:bookmarkEnd w:id="15"/>
      <w:r>
        <w:t>1.2</w:t>
      </w:r>
      <w:r>
        <w:tab/>
        <w:t>Scope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F5AE31C" w14:textId="77777777" w:rsidR="005D0104" w:rsidRPr="005D0104" w:rsidRDefault="005D0104" w:rsidP="005D0104"/>
    <w:p w14:paraId="5FCF4ECE" w14:textId="631A4A5D" w:rsidR="005D0104" w:rsidRDefault="00536DF5" w:rsidP="00550ACD">
      <w:pPr>
        <w:pStyle w:val="TextBody"/>
      </w:pPr>
      <w:bookmarkStart w:id="39" w:name="_Toc500296755"/>
      <w:bookmarkStart w:id="40" w:name="_Toc500297565"/>
      <w:bookmarkStart w:id="41" w:name="_Toc500304341"/>
      <w:bookmarkStart w:id="42" w:name="_Toc500305324"/>
      <w:bookmarkStart w:id="43" w:name="_Toc500305431"/>
      <w:bookmarkStart w:id="44" w:name="_Toc500575841"/>
      <w:bookmarkStart w:id="45" w:name="_Toc500575987"/>
      <w:bookmarkStart w:id="46" w:name="_Toc500636461"/>
      <w:bookmarkStart w:id="47" w:name="_Toc500636770"/>
      <w:bookmarkStart w:id="48" w:name="_Toc500637049"/>
      <w:bookmarkStart w:id="49" w:name="_Toc500637241"/>
      <w:bookmarkStart w:id="50" w:name="_Toc500637804"/>
      <w:bookmarkStart w:id="51" w:name="_Toc500643019"/>
      <w:bookmarkStart w:id="52" w:name="_Toc500643512"/>
      <w:bookmarkStart w:id="53" w:name="_Toc500643544"/>
      <w:bookmarkStart w:id="54" w:name="_Toc500643918"/>
      <w:bookmarkStart w:id="55" w:name="_Toc500645400"/>
      <w:bookmarkStart w:id="56" w:name="_Toc500650245"/>
      <w:bookmarkStart w:id="57" w:name="_Toc500661979"/>
      <w:bookmarkStart w:id="58" w:name="_Toc500664377"/>
      <w:r>
        <w:t>This procedure governs tasks assigned to the Shift Supervisor.  These include oversight of control room operations, personnel, and response on grid issues.  It also includes specific guidance on processing dispatching complaints, creating</w:t>
      </w:r>
      <w:r w:rsidR="00555D01">
        <w:t>,</w:t>
      </w:r>
      <w:r>
        <w:t xml:space="preserve"> and reviewing NERC reports, and assessing QSE performance in relation to the provision of ancillary services.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 xml:space="preserve">  </w:t>
      </w:r>
    </w:p>
    <w:p w14:paraId="3A47654A" w14:textId="633ABF71" w:rsidR="00264E07" w:rsidRDefault="00536DF5" w:rsidP="00DC3695">
      <w:pPr>
        <w:pStyle w:val="TextBody"/>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3A47654B" w14:textId="77777777" w:rsidR="00264E07" w:rsidRDefault="00264E07"/>
    <w:p w14:paraId="3A47654C" w14:textId="77777777" w:rsidR="00264E07" w:rsidRDefault="00536DF5" w:rsidP="001F2075">
      <w:pPr>
        <w:pStyle w:val="Heading2"/>
      </w:pPr>
      <w:bookmarkStart w:id="59" w:name="_Roles/Responsibilities"/>
      <w:bookmarkStart w:id="60" w:name="_Toc7864152"/>
      <w:bookmarkStart w:id="61" w:name="_Toc18373845"/>
      <w:bookmarkStart w:id="62" w:name="_Toc223857671"/>
      <w:bookmarkEnd w:id="59"/>
      <w:r>
        <w:t>1.3</w:t>
      </w:r>
      <w:r>
        <w:tab/>
        <w:t>Roles/Responsibilities</w:t>
      </w:r>
      <w:bookmarkEnd w:id="60"/>
      <w:bookmarkEnd w:id="61"/>
      <w:bookmarkEnd w:id="62"/>
    </w:p>
    <w:p w14:paraId="3A47654D" w14:textId="77777777" w:rsidR="00264E07" w:rsidRDefault="00264E07"/>
    <w:p w14:paraId="3A47654E" w14:textId="77777777" w:rsidR="00264E07" w:rsidRDefault="00536DF5" w:rsidP="00550ACD">
      <w:pPr>
        <w:pStyle w:val="TextBody"/>
      </w:pPr>
      <w:r>
        <w:t>Shift Supervisor</w:t>
      </w:r>
    </w:p>
    <w:p w14:paraId="3A47654F" w14:textId="77777777" w:rsidR="00264E07" w:rsidRDefault="00536DF5" w:rsidP="005D0104">
      <w:pPr>
        <w:pStyle w:val="TableText"/>
        <w:tabs>
          <w:tab w:val="left" w:pos="2088"/>
          <w:tab w:val="left" w:pos="9558"/>
        </w:tabs>
        <w:ind w:left="360"/>
        <w:jc w:val="both"/>
      </w:pPr>
      <w:r>
        <w:t>The Shift Supervisor is responsible for carrying out the procedures contained in this manual and the supervision of all the Control Centers’ positions.</w:t>
      </w:r>
    </w:p>
    <w:p w14:paraId="3A476550" w14:textId="77777777" w:rsidR="00264E07" w:rsidRDefault="00264E07" w:rsidP="005D0104">
      <w:pPr>
        <w:pStyle w:val="TableText"/>
        <w:tabs>
          <w:tab w:val="left" w:pos="2088"/>
          <w:tab w:val="left" w:pos="9558"/>
        </w:tabs>
        <w:ind w:left="360"/>
        <w:jc w:val="both"/>
      </w:pPr>
    </w:p>
    <w:p w14:paraId="3A476551" w14:textId="65B02677" w:rsidR="00264E07" w:rsidRDefault="00536DF5" w:rsidP="005D0104">
      <w:pPr>
        <w:pStyle w:val="TableText"/>
        <w:tabs>
          <w:tab w:val="left" w:pos="2088"/>
          <w:tab w:val="left" w:pos="9558"/>
        </w:tabs>
        <w:ind w:left="360"/>
      </w:pPr>
      <w:r>
        <w:t xml:space="preserve">The Shift Supervisor’s primary responsibility will be to provide support to the System Operators in performing their daily tasks.  The Shift Supervisor is expected to understand the processes and procedures behind the </w:t>
      </w:r>
      <w:smartTag w:uri="urn:schemas-microsoft-com:office:smarttags" w:element="Street">
        <w:smartTag w:uri="urn:schemas-microsoft-com:office:smarttags" w:element="PlaceName">
          <w:r>
            <w:t>Control</w:t>
          </w:r>
        </w:smartTag>
        <w:r>
          <w:t xml:space="preserve"> </w:t>
        </w:r>
        <w:smartTag w:uri="urn:schemas-microsoft-com:office:smarttags" w:element="PlaceType">
          <w:r>
            <w:t>Center</w:t>
          </w:r>
        </w:smartTag>
      </w:smartTag>
      <w:r>
        <w:t xml:space="preserve"> </w:t>
      </w:r>
      <w:r w:rsidR="009E7FB1">
        <w:t>to</w:t>
      </w:r>
      <w:r>
        <w:t xml:space="preserve"> coordinate the efforts of the different desks and improve the quality of output produced each day by the System Operators.  Therefore, the Shift Supervisor will be responsible for understanding the roles, duties, and tasks performed at each of the system operations’ desks.</w:t>
      </w:r>
    </w:p>
    <w:p w14:paraId="3A476552" w14:textId="77777777" w:rsidR="00264E07" w:rsidRDefault="00264E07" w:rsidP="005D0104">
      <w:pPr>
        <w:pStyle w:val="TableText"/>
        <w:tabs>
          <w:tab w:val="left" w:pos="2088"/>
          <w:tab w:val="left" w:pos="9558"/>
        </w:tabs>
        <w:ind w:left="360"/>
      </w:pPr>
    </w:p>
    <w:p w14:paraId="3A476553" w14:textId="77777777" w:rsidR="00264E07" w:rsidRDefault="00536DF5" w:rsidP="005D0104">
      <w:pPr>
        <w:pStyle w:val="TableText"/>
        <w:tabs>
          <w:tab w:val="left" w:pos="2088"/>
          <w:tab w:val="left" w:pos="9558"/>
        </w:tabs>
        <w:ind w:left="360"/>
      </w:pPr>
      <w:r>
        <w:t>For more information on these roles, duties, and tasks, please reference the Operating Procedure Manuals for each of the System Operator Desks:</w:t>
      </w:r>
    </w:p>
    <w:p w14:paraId="3A476554" w14:textId="77777777" w:rsidR="00264E07" w:rsidRDefault="00264E07"/>
    <w:p w14:paraId="3A476555" w14:textId="77777777" w:rsidR="00264E07" w:rsidRDefault="00536DF5" w:rsidP="00550ACD">
      <w:pPr>
        <w:pStyle w:val="TextBody"/>
        <w:numPr>
          <w:ilvl w:val="0"/>
          <w:numId w:val="13"/>
        </w:numPr>
      </w:pPr>
      <w:r>
        <w:t>Reliability Unit Commitment (RUC)</w:t>
      </w:r>
    </w:p>
    <w:p w14:paraId="3A476556" w14:textId="77777777" w:rsidR="00264E07" w:rsidRDefault="00536DF5" w:rsidP="00DC3695">
      <w:pPr>
        <w:pStyle w:val="TextBody"/>
        <w:numPr>
          <w:ilvl w:val="0"/>
          <w:numId w:val="13"/>
        </w:numPr>
      </w:pPr>
      <w:r>
        <w:t>Reliability Risk</w:t>
      </w:r>
    </w:p>
    <w:p w14:paraId="3A476557" w14:textId="77777777" w:rsidR="00264E07" w:rsidRDefault="00536DF5" w:rsidP="00DC3695">
      <w:pPr>
        <w:pStyle w:val="TextBody"/>
        <w:numPr>
          <w:ilvl w:val="0"/>
          <w:numId w:val="13"/>
        </w:numPr>
      </w:pPr>
      <w:r>
        <w:lastRenderedPageBreak/>
        <w:t>Transmission and Security</w:t>
      </w:r>
    </w:p>
    <w:p w14:paraId="3A476558" w14:textId="77777777" w:rsidR="00264E07" w:rsidRDefault="00536DF5" w:rsidP="009C70E3">
      <w:pPr>
        <w:pStyle w:val="TextBody"/>
        <w:numPr>
          <w:ilvl w:val="0"/>
          <w:numId w:val="13"/>
        </w:numPr>
      </w:pPr>
      <w:r>
        <w:t>Real-Time</w:t>
      </w:r>
    </w:p>
    <w:p w14:paraId="3A476559" w14:textId="77777777" w:rsidR="00264E07" w:rsidRDefault="00536DF5" w:rsidP="009C70E3">
      <w:pPr>
        <w:pStyle w:val="TextBody"/>
        <w:numPr>
          <w:ilvl w:val="0"/>
          <w:numId w:val="13"/>
        </w:numPr>
      </w:pPr>
      <w:r>
        <w:t>Resource</w:t>
      </w:r>
    </w:p>
    <w:p w14:paraId="3A47655A" w14:textId="77777777" w:rsidR="00264E07" w:rsidRDefault="00536DF5" w:rsidP="009C70E3">
      <w:pPr>
        <w:pStyle w:val="TextBody"/>
        <w:numPr>
          <w:ilvl w:val="0"/>
          <w:numId w:val="13"/>
        </w:numPr>
        <w:sectPr w:rsidR="00264E07">
          <w:headerReference w:type="default" r:id="rId12"/>
          <w:pgSz w:w="12240" w:h="15840" w:code="1"/>
          <w:pgMar w:top="1008" w:right="1800" w:bottom="1008" w:left="1440" w:header="720" w:footer="720" w:gutter="0"/>
          <w:cols w:space="720"/>
          <w:titlePg/>
          <w:docGrid w:linePitch="360"/>
        </w:sectPr>
      </w:pPr>
      <w:r>
        <w:t>DC-Tie</w:t>
      </w:r>
    </w:p>
    <w:p w14:paraId="3A47655B" w14:textId="77777777" w:rsidR="00264E07" w:rsidRDefault="00536DF5">
      <w:pPr>
        <w:pStyle w:val="Heading1"/>
      </w:pPr>
      <w:bookmarkStart w:id="63" w:name="_2_Review_and"/>
      <w:bookmarkStart w:id="64" w:name="_2._Review_and"/>
      <w:bookmarkStart w:id="65" w:name="_2._General"/>
      <w:bookmarkEnd w:id="63"/>
      <w:bookmarkEnd w:id="64"/>
      <w:bookmarkEnd w:id="65"/>
      <w:r>
        <w:lastRenderedPageBreak/>
        <w:t>2.</w:t>
      </w:r>
      <w:r>
        <w:tab/>
        <w:t>General</w:t>
      </w:r>
    </w:p>
    <w:p w14:paraId="3A47655C" w14:textId="77777777" w:rsidR="00264E07" w:rsidRDefault="00264E07">
      <w:pPr>
        <w:rPr>
          <w:b/>
        </w:rPr>
      </w:pPr>
    </w:p>
    <w:p w14:paraId="3A47655D" w14:textId="77777777" w:rsidR="00264E07" w:rsidRDefault="00536DF5" w:rsidP="001F2075">
      <w:pPr>
        <w:pStyle w:val="Heading2"/>
      </w:pPr>
      <w:bookmarkStart w:id="66" w:name="_2.1_System_Operator_1"/>
      <w:bookmarkEnd w:id="66"/>
      <w:r>
        <w:t>2.1</w:t>
      </w:r>
      <w:r>
        <w:tab/>
        <w:t>System Operator Responsibility and Authority</w:t>
      </w:r>
    </w:p>
    <w:p w14:paraId="3A47655E" w14:textId="77777777" w:rsidR="00264E07" w:rsidRDefault="00264E07">
      <w:pPr>
        <w:rPr>
          <w:b/>
        </w:rPr>
      </w:pPr>
    </w:p>
    <w:p w14:paraId="3A47655F" w14:textId="77777777" w:rsidR="00264E07" w:rsidRDefault="00536DF5">
      <w:pPr>
        <w:ind w:left="900"/>
      </w:pPr>
      <w:r>
        <w:rPr>
          <w:b/>
        </w:rPr>
        <w:t xml:space="preserve">Procedure Purpose: </w:t>
      </w:r>
      <w:r>
        <w:t>To ensure the System Operators know their roles, responsibility and authority.</w:t>
      </w:r>
    </w:p>
    <w:p w14:paraId="3A47656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93"/>
        <w:gridCol w:w="1521"/>
        <w:gridCol w:w="1557"/>
      </w:tblGrid>
      <w:tr w:rsidR="00D52455" w14:paraId="3A476566" w14:textId="77777777">
        <w:tc>
          <w:tcPr>
            <w:tcW w:w="2628" w:type="dxa"/>
            <w:vAlign w:val="center"/>
          </w:tcPr>
          <w:p w14:paraId="3A476561" w14:textId="77777777" w:rsidR="00D52455" w:rsidRDefault="00D52455" w:rsidP="00D52455">
            <w:pPr>
              <w:rPr>
                <w:b/>
                <w:lang w:val="pt-BR"/>
              </w:rPr>
            </w:pPr>
            <w:r>
              <w:rPr>
                <w:b/>
                <w:lang w:val="pt-BR"/>
              </w:rPr>
              <w:t>Protocol Reference</w:t>
            </w:r>
          </w:p>
        </w:tc>
        <w:tc>
          <w:tcPr>
            <w:tcW w:w="1557" w:type="dxa"/>
          </w:tcPr>
          <w:p w14:paraId="3A476562" w14:textId="3D04A7E8" w:rsidR="00D52455" w:rsidRDefault="00D52455" w:rsidP="00D52455">
            <w:pPr>
              <w:rPr>
                <w:b/>
                <w:lang w:val="pt-BR"/>
              </w:rPr>
            </w:pPr>
            <w:r>
              <w:rPr>
                <w:b/>
                <w:lang w:val="pt-BR"/>
              </w:rPr>
              <w:t>6.5.1.1</w:t>
            </w:r>
          </w:p>
        </w:tc>
        <w:tc>
          <w:tcPr>
            <w:tcW w:w="1593" w:type="dxa"/>
          </w:tcPr>
          <w:p w14:paraId="3A476563" w14:textId="7A574360" w:rsidR="00D52455" w:rsidRDefault="00D52455" w:rsidP="00D52455">
            <w:pPr>
              <w:rPr>
                <w:b/>
                <w:lang w:val="pt-BR"/>
              </w:rPr>
            </w:pPr>
            <w:r>
              <w:rPr>
                <w:b/>
                <w:lang w:val="pt-BR"/>
              </w:rPr>
              <w:t>6.5.1.2(3)</w:t>
            </w:r>
          </w:p>
        </w:tc>
        <w:tc>
          <w:tcPr>
            <w:tcW w:w="1521" w:type="dxa"/>
          </w:tcPr>
          <w:p w14:paraId="3A476564" w14:textId="7B45334E" w:rsidR="00D52455" w:rsidRDefault="00D52455" w:rsidP="00D52455">
            <w:pPr>
              <w:rPr>
                <w:b/>
                <w:lang w:val="pt-BR"/>
              </w:rPr>
            </w:pPr>
            <w:r>
              <w:rPr>
                <w:b/>
                <w:lang w:val="pt-BR"/>
              </w:rPr>
              <w:t>6.5.2</w:t>
            </w:r>
          </w:p>
        </w:tc>
        <w:tc>
          <w:tcPr>
            <w:tcW w:w="1557" w:type="dxa"/>
          </w:tcPr>
          <w:p w14:paraId="3A476565" w14:textId="6CA63121" w:rsidR="00D52455" w:rsidRDefault="005601E0" w:rsidP="00D52455">
            <w:pPr>
              <w:rPr>
                <w:b/>
                <w:lang w:val="pt-BR"/>
              </w:rPr>
            </w:pPr>
            <w:r>
              <w:rPr>
                <w:b/>
                <w:lang w:val="pt-BR"/>
              </w:rPr>
              <w:t>6.5.3(1)</w:t>
            </w:r>
          </w:p>
        </w:tc>
      </w:tr>
      <w:tr w:rsidR="00CD0C64" w14:paraId="3A47656C" w14:textId="77777777">
        <w:tc>
          <w:tcPr>
            <w:tcW w:w="2628" w:type="dxa"/>
            <w:vAlign w:val="center"/>
          </w:tcPr>
          <w:p w14:paraId="3A476567" w14:textId="318A70BE" w:rsidR="00CD0C64" w:rsidRDefault="00CD0C64" w:rsidP="00CD0C64">
            <w:pPr>
              <w:rPr>
                <w:b/>
                <w:lang w:val="pt-BR"/>
              </w:rPr>
            </w:pPr>
            <w:r>
              <w:rPr>
                <w:b/>
                <w:lang w:val="pt-BR"/>
              </w:rPr>
              <w:t>Guide Reference</w:t>
            </w:r>
          </w:p>
        </w:tc>
        <w:tc>
          <w:tcPr>
            <w:tcW w:w="1557" w:type="dxa"/>
          </w:tcPr>
          <w:p w14:paraId="3A476568" w14:textId="77777777" w:rsidR="00CD0C64" w:rsidRDefault="00CD0C64" w:rsidP="00CD0C64">
            <w:pPr>
              <w:rPr>
                <w:b/>
                <w:lang w:val="pt-BR"/>
              </w:rPr>
            </w:pPr>
            <w:r>
              <w:rPr>
                <w:b/>
                <w:lang w:val="pt-BR"/>
              </w:rPr>
              <w:t>4.5.2(1)</w:t>
            </w:r>
          </w:p>
        </w:tc>
        <w:tc>
          <w:tcPr>
            <w:tcW w:w="1593" w:type="dxa"/>
          </w:tcPr>
          <w:p w14:paraId="3A476569" w14:textId="77777777" w:rsidR="00CD0C64" w:rsidRDefault="00CD0C64" w:rsidP="00CD0C64">
            <w:pPr>
              <w:rPr>
                <w:b/>
                <w:lang w:val="pt-BR"/>
              </w:rPr>
            </w:pPr>
          </w:p>
        </w:tc>
        <w:tc>
          <w:tcPr>
            <w:tcW w:w="1521" w:type="dxa"/>
          </w:tcPr>
          <w:p w14:paraId="3A47656A" w14:textId="77777777" w:rsidR="00CD0C64" w:rsidRDefault="00CD0C64" w:rsidP="00CD0C64">
            <w:pPr>
              <w:rPr>
                <w:b/>
                <w:lang w:val="pt-BR"/>
              </w:rPr>
            </w:pPr>
          </w:p>
        </w:tc>
        <w:tc>
          <w:tcPr>
            <w:tcW w:w="1557" w:type="dxa"/>
          </w:tcPr>
          <w:p w14:paraId="3A47656B" w14:textId="77C3E739" w:rsidR="00CD0C64" w:rsidRDefault="00CD0C64" w:rsidP="00CD0C64">
            <w:pPr>
              <w:rPr>
                <w:b/>
                <w:lang w:val="pt-BR"/>
              </w:rPr>
            </w:pPr>
          </w:p>
        </w:tc>
      </w:tr>
      <w:tr w:rsidR="00CD0C64" w14:paraId="3A476572" w14:textId="77777777">
        <w:tc>
          <w:tcPr>
            <w:tcW w:w="2628" w:type="dxa"/>
            <w:vAlign w:val="center"/>
          </w:tcPr>
          <w:p w14:paraId="3A47656D" w14:textId="1D4EEC17" w:rsidR="00CD0C64" w:rsidRDefault="00CD0C64" w:rsidP="00CD0C64">
            <w:pPr>
              <w:rPr>
                <w:b/>
                <w:lang w:val="pt-BR"/>
              </w:rPr>
            </w:pPr>
            <w:r>
              <w:rPr>
                <w:b/>
                <w:lang w:val="pt-BR"/>
              </w:rPr>
              <w:t>NERC Standard</w:t>
            </w:r>
          </w:p>
        </w:tc>
        <w:tc>
          <w:tcPr>
            <w:tcW w:w="1557" w:type="dxa"/>
          </w:tcPr>
          <w:p w14:paraId="3A47656E" w14:textId="77777777" w:rsidR="00CD0C64" w:rsidRDefault="00CD0C64" w:rsidP="00CD0C64">
            <w:pPr>
              <w:rPr>
                <w:b/>
                <w:lang w:val="pt-BR"/>
              </w:rPr>
            </w:pPr>
          </w:p>
        </w:tc>
        <w:tc>
          <w:tcPr>
            <w:tcW w:w="1593" w:type="dxa"/>
          </w:tcPr>
          <w:p w14:paraId="3A47656F" w14:textId="77777777" w:rsidR="00CD0C64" w:rsidRDefault="00CD0C64" w:rsidP="00CD0C64">
            <w:pPr>
              <w:rPr>
                <w:b/>
                <w:lang w:val="pt-BR"/>
              </w:rPr>
            </w:pPr>
          </w:p>
        </w:tc>
        <w:tc>
          <w:tcPr>
            <w:tcW w:w="1521" w:type="dxa"/>
          </w:tcPr>
          <w:p w14:paraId="3A476570" w14:textId="77777777" w:rsidR="00CD0C64" w:rsidRDefault="00CD0C64" w:rsidP="00CD0C64">
            <w:pPr>
              <w:rPr>
                <w:b/>
                <w:lang w:val="pt-BR"/>
              </w:rPr>
            </w:pPr>
          </w:p>
        </w:tc>
        <w:tc>
          <w:tcPr>
            <w:tcW w:w="1557" w:type="dxa"/>
          </w:tcPr>
          <w:p w14:paraId="3A476571" w14:textId="06023243" w:rsidR="00CD0C64" w:rsidRDefault="00CD0C64" w:rsidP="00CD0C64">
            <w:pPr>
              <w:rPr>
                <w:b/>
                <w:lang w:val="pt-BR"/>
              </w:rPr>
            </w:pPr>
          </w:p>
        </w:tc>
      </w:tr>
    </w:tbl>
    <w:p w14:paraId="3A476573"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577" w14:textId="77777777">
        <w:tc>
          <w:tcPr>
            <w:tcW w:w="1908" w:type="dxa"/>
          </w:tcPr>
          <w:p w14:paraId="3A476574" w14:textId="77777777" w:rsidR="00264E07" w:rsidRDefault="00536DF5">
            <w:pPr>
              <w:rPr>
                <w:b/>
              </w:rPr>
            </w:pPr>
            <w:r>
              <w:rPr>
                <w:b/>
              </w:rPr>
              <w:t xml:space="preserve">Version: 1 </w:t>
            </w:r>
          </w:p>
        </w:tc>
        <w:tc>
          <w:tcPr>
            <w:tcW w:w="2250" w:type="dxa"/>
          </w:tcPr>
          <w:p w14:paraId="3A476575" w14:textId="1AB14B3C" w:rsidR="00264E07" w:rsidRDefault="00536DF5">
            <w:pPr>
              <w:rPr>
                <w:b/>
              </w:rPr>
            </w:pPr>
            <w:r>
              <w:rPr>
                <w:b/>
              </w:rPr>
              <w:t xml:space="preserve">Revision: </w:t>
            </w:r>
            <w:r w:rsidR="006F1B8C">
              <w:rPr>
                <w:b/>
              </w:rPr>
              <w:t>6</w:t>
            </w:r>
          </w:p>
        </w:tc>
        <w:tc>
          <w:tcPr>
            <w:tcW w:w="4680" w:type="dxa"/>
          </w:tcPr>
          <w:p w14:paraId="3A476576" w14:textId="15453207" w:rsidR="00264E07" w:rsidRDefault="00536DF5">
            <w:pPr>
              <w:rPr>
                <w:b/>
              </w:rPr>
            </w:pPr>
            <w:r>
              <w:rPr>
                <w:b/>
              </w:rPr>
              <w:t xml:space="preserve">Effective Date:  </w:t>
            </w:r>
            <w:r w:rsidR="006F1B8C">
              <w:rPr>
                <w:b/>
              </w:rPr>
              <w:t>July</w:t>
            </w:r>
            <w:r>
              <w:rPr>
                <w:b/>
              </w:rPr>
              <w:t xml:space="preserve"> 1, 20</w:t>
            </w:r>
            <w:r w:rsidR="006F1B8C">
              <w:rPr>
                <w:b/>
              </w:rPr>
              <w:t>20</w:t>
            </w:r>
          </w:p>
        </w:tc>
      </w:tr>
    </w:tbl>
    <w:p w14:paraId="3A476578" w14:textId="77777777" w:rsidR="00264E07" w:rsidRDefault="00264E07"/>
    <w:p w14:paraId="3A476579" w14:textId="0F83AA0A" w:rsidR="00264E07" w:rsidRDefault="00536DF5" w:rsidP="00E4377C">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E4377C">
        <w:t>,</w:t>
      </w:r>
      <w:r>
        <w:t xml:space="preserve"> and RC.</w:t>
      </w:r>
    </w:p>
    <w:p w14:paraId="3A47657A" w14:textId="77777777" w:rsidR="00264E07" w:rsidRDefault="00264E07" w:rsidP="00E4377C">
      <w:pPr>
        <w:pStyle w:val="TableText"/>
        <w:tabs>
          <w:tab w:val="left" w:pos="1800"/>
          <w:tab w:val="left" w:pos="9558"/>
        </w:tabs>
        <w:jc w:val="both"/>
      </w:pPr>
    </w:p>
    <w:p w14:paraId="3A47657B" w14:textId="77777777" w:rsidR="00264E07" w:rsidRDefault="00536DF5" w:rsidP="00E4377C">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shedding of firm load without obtaining approval from higher-level personnel.  </w:t>
      </w:r>
    </w:p>
    <w:p w14:paraId="3A47657C" w14:textId="77777777" w:rsidR="00264E07" w:rsidRDefault="00264E07" w:rsidP="00E4377C">
      <w:pPr>
        <w:pStyle w:val="TableText"/>
        <w:tabs>
          <w:tab w:val="left" w:pos="1800"/>
          <w:tab w:val="left" w:pos="9558"/>
        </w:tabs>
        <w:jc w:val="both"/>
      </w:pPr>
    </w:p>
    <w:p w14:paraId="3A47657D" w14:textId="2F46E8EA" w:rsidR="00264E07" w:rsidRDefault="00536DF5" w:rsidP="00E4377C">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security and reliability of the ERCOT system.</w:t>
      </w:r>
    </w:p>
    <w:p w14:paraId="3A47657E" w14:textId="77777777" w:rsidR="00264E07" w:rsidRDefault="00264E07" w:rsidP="00E4377C">
      <w:pPr>
        <w:pStyle w:val="ListBullet3"/>
        <w:numPr>
          <w:ilvl w:val="0"/>
          <w:numId w:val="0"/>
        </w:numPr>
        <w:jc w:val="both"/>
        <w:rPr>
          <w:sz w:val="20"/>
        </w:rPr>
      </w:pPr>
    </w:p>
    <w:p w14:paraId="3A47657F" w14:textId="77777777" w:rsidR="00264E07" w:rsidRDefault="00536DF5" w:rsidP="00E4377C">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3A476580" w14:textId="77777777" w:rsidR="00264E07" w:rsidRDefault="00264E07" w:rsidP="00E4377C">
      <w:pPr>
        <w:pStyle w:val="ListBullet3"/>
        <w:numPr>
          <w:ilvl w:val="0"/>
          <w:numId w:val="0"/>
        </w:numPr>
        <w:jc w:val="both"/>
      </w:pPr>
    </w:p>
    <w:p w14:paraId="3A476581" w14:textId="77777777" w:rsidR="00264E07" w:rsidRDefault="00536DF5" w:rsidP="00E4377C">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3A476582" w14:textId="77777777" w:rsidR="00264E07" w:rsidRDefault="00264E07" w:rsidP="00E4377C">
      <w:pPr>
        <w:pStyle w:val="ListBullet3"/>
        <w:numPr>
          <w:ilvl w:val="0"/>
          <w:numId w:val="0"/>
        </w:numPr>
        <w:jc w:val="both"/>
        <w:rPr>
          <w:sz w:val="20"/>
        </w:rPr>
      </w:pPr>
    </w:p>
    <w:p w14:paraId="3A476583" w14:textId="77777777" w:rsidR="00264E07" w:rsidRDefault="00536DF5" w:rsidP="00E4377C">
      <w:pPr>
        <w:pStyle w:val="ListBullet3"/>
        <w:numPr>
          <w:ilvl w:val="0"/>
          <w:numId w:val="0"/>
        </w:numPr>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conflicts with a restriction placed on equipment by a TO or QSE to protect the integrity of equipment, ERCOT shall honor the restriction.</w:t>
      </w:r>
    </w:p>
    <w:p w14:paraId="3A476584" w14:textId="77777777" w:rsidR="00264E07" w:rsidRDefault="00264E07" w:rsidP="00E4377C">
      <w:pPr>
        <w:pStyle w:val="ListBullet3"/>
        <w:numPr>
          <w:ilvl w:val="0"/>
          <w:numId w:val="0"/>
        </w:numPr>
        <w:jc w:val="both"/>
        <w:rPr>
          <w:sz w:val="20"/>
          <w:szCs w:val="20"/>
        </w:rPr>
      </w:pPr>
    </w:p>
    <w:p w14:paraId="3A476585" w14:textId="77777777" w:rsidR="00264E07" w:rsidRDefault="00536DF5" w:rsidP="00E4377C">
      <w:pPr>
        <w:pStyle w:val="ListBullet3"/>
        <w:numPr>
          <w:ilvl w:val="0"/>
          <w:numId w:val="0"/>
        </w:numPr>
        <w:jc w:val="both"/>
      </w:pPr>
      <w:r>
        <w:t>The SO performs security analyses on a Day Ahead and real-time basis and ensures all Forced Outages are entered into the Outage Scheduler. The SO shall obtain or arrange to provide emergency energy over the DC Tie(s) on behalf of ERCOT.</w:t>
      </w:r>
    </w:p>
    <w:p w14:paraId="3A476586" w14:textId="77777777" w:rsidR="00264E07" w:rsidRDefault="00264E07" w:rsidP="00E4377C">
      <w:pPr>
        <w:pStyle w:val="ListBullet3"/>
        <w:numPr>
          <w:ilvl w:val="0"/>
          <w:numId w:val="0"/>
        </w:numPr>
        <w:jc w:val="both"/>
      </w:pPr>
    </w:p>
    <w:p w14:paraId="3A476587" w14:textId="071A90B0" w:rsidR="00264E07" w:rsidRDefault="00536DF5" w:rsidP="00E4377C">
      <w:pPr>
        <w:pStyle w:val="ListBullet3"/>
        <w:numPr>
          <w:ilvl w:val="0"/>
          <w:numId w:val="0"/>
        </w:numPr>
      </w:pPr>
      <w:r>
        <w:lastRenderedPageBreak/>
        <w:t xml:space="preserve">The SO shall issue appropriate OCNs, </w:t>
      </w:r>
      <w:r w:rsidR="006F1B8C">
        <w:t xml:space="preserve">AAN’s, </w:t>
      </w:r>
      <w:r>
        <w:t>Advisories, Watches, and Emergency Notices, and coordinate the reduction or cancellation of clearances, re-dispatch of generation, and request, order, or take other action(s) that the SO determines is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Qualified Scheduling Entity (QSE) on Constant Frequency Control for loss of ERCOT’s load frequency control system.</w:t>
      </w:r>
    </w:p>
    <w:p w14:paraId="3A476588" w14:textId="77777777" w:rsidR="00264E07" w:rsidRDefault="00264E07" w:rsidP="00E4377C">
      <w:pPr>
        <w:pStyle w:val="ListBullet3"/>
        <w:numPr>
          <w:ilvl w:val="0"/>
          <w:numId w:val="0"/>
        </w:numPr>
        <w:jc w:val="both"/>
      </w:pPr>
    </w:p>
    <w:p w14:paraId="3A476589" w14:textId="77777777" w:rsidR="00264E07" w:rsidRDefault="00536DF5" w:rsidP="00E4377C">
      <w:pPr>
        <w:pStyle w:val="TableText"/>
        <w:tabs>
          <w:tab w:val="left" w:pos="1080"/>
          <w:tab w:val="left" w:pos="9558"/>
        </w:tabs>
        <w:jc w:val="both"/>
      </w:pPr>
      <w:r>
        <w:t>The SPP DC-Tie processes, procedures, or plans that support or affect SPP shall be reviewed at least once every 3 years and updated if needed.  These would include any DC-Tie procedures, inadvertent energy procedures, and emergency procedures.</w:t>
      </w:r>
    </w:p>
    <w:p w14:paraId="3A47658A" w14:textId="77777777" w:rsidR="00264E07" w:rsidRDefault="00264E07" w:rsidP="00E4377C"/>
    <w:p w14:paraId="3A47658B" w14:textId="77777777" w:rsidR="00264E07" w:rsidRDefault="00264E07">
      <w:pPr>
        <w:rPr>
          <w:b/>
        </w:rPr>
        <w:sectPr w:rsidR="00264E07">
          <w:headerReference w:type="first" r:id="rId13"/>
          <w:pgSz w:w="12240" w:h="15840" w:code="1"/>
          <w:pgMar w:top="1008" w:right="1800" w:bottom="1008" w:left="1440" w:header="720" w:footer="720" w:gutter="0"/>
          <w:cols w:space="720"/>
          <w:titlePg/>
          <w:docGrid w:linePitch="360"/>
        </w:sectPr>
      </w:pPr>
    </w:p>
    <w:p w14:paraId="3A47658C" w14:textId="77777777" w:rsidR="00264E07" w:rsidRDefault="00536DF5" w:rsidP="001F2075">
      <w:pPr>
        <w:pStyle w:val="Heading2"/>
      </w:pPr>
      <w:bookmarkStart w:id="67" w:name="_2.2_SSRG_Conference"/>
      <w:bookmarkStart w:id="68" w:name="_2.2_Three_Part"/>
      <w:bookmarkEnd w:id="67"/>
      <w:bookmarkEnd w:id="68"/>
      <w:r>
        <w:lastRenderedPageBreak/>
        <w:t>2.2</w:t>
      </w:r>
      <w:r>
        <w:tab/>
        <w:t>Communication</w:t>
      </w:r>
    </w:p>
    <w:p w14:paraId="3A47658D" w14:textId="77777777" w:rsidR="00264E07" w:rsidRDefault="00264E07"/>
    <w:p w14:paraId="3A47658E" w14:textId="77777777" w:rsidR="00264E07" w:rsidRDefault="00536DF5">
      <w:pPr>
        <w:ind w:left="900"/>
      </w:pPr>
      <w:r>
        <w:rPr>
          <w:b/>
        </w:rPr>
        <w:t xml:space="preserve">Procedure Purpose:  </w:t>
      </w:r>
      <w:r>
        <w:t>To ensure proper communication is used to reduce the possibility of miscommunications that could lead to action or inaction harmful to the reliability of the grid.</w:t>
      </w:r>
    </w:p>
    <w:p w14:paraId="3A47658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314"/>
        <w:gridCol w:w="1557"/>
        <w:gridCol w:w="1557"/>
      </w:tblGrid>
      <w:tr w:rsidR="00264E07" w14:paraId="3A476595" w14:textId="77777777">
        <w:tc>
          <w:tcPr>
            <w:tcW w:w="2448" w:type="dxa"/>
          </w:tcPr>
          <w:p w14:paraId="3A476590" w14:textId="77777777" w:rsidR="00264E07" w:rsidRDefault="00536DF5">
            <w:pPr>
              <w:rPr>
                <w:b/>
                <w:lang w:val="pt-BR"/>
              </w:rPr>
            </w:pPr>
            <w:r>
              <w:rPr>
                <w:b/>
                <w:lang w:val="pt-BR"/>
              </w:rPr>
              <w:t>Protocol Reference</w:t>
            </w:r>
          </w:p>
        </w:tc>
        <w:tc>
          <w:tcPr>
            <w:tcW w:w="1980" w:type="dxa"/>
          </w:tcPr>
          <w:p w14:paraId="3A476591" w14:textId="77777777" w:rsidR="00264E07" w:rsidRDefault="00536DF5">
            <w:pPr>
              <w:rPr>
                <w:b/>
                <w:lang w:val="pt-BR"/>
              </w:rPr>
            </w:pPr>
            <w:r>
              <w:rPr>
                <w:b/>
                <w:lang w:val="pt-BR"/>
              </w:rPr>
              <w:t>6.5.7.8</w:t>
            </w:r>
          </w:p>
        </w:tc>
        <w:tc>
          <w:tcPr>
            <w:tcW w:w="1314" w:type="dxa"/>
          </w:tcPr>
          <w:p w14:paraId="3A476592" w14:textId="1C9FF194" w:rsidR="00025F81" w:rsidRDefault="00025F81" w:rsidP="00025F81">
            <w:pPr>
              <w:rPr>
                <w:b/>
                <w:lang w:val="pt-BR"/>
              </w:rPr>
            </w:pPr>
          </w:p>
        </w:tc>
        <w:tc>
          <w:tcPr>
            <w:tcW w:w="1557" w:type="dxa"/>
          </w:tcPr>
          <w:p w14:paraId="3A476593" w14:textId="77777777" w:rsidR="00264E07" w:rsidRDefault="00264E07">
            <w:pPr>
              <w:rPr>
                <w:b/>
                <w:lang w:val="pt-BR"/>
              </w:rPr>
            </w:pPr>
          </w:p>
        </w:tc>
        <w:tc>
          <w:tcPr>
            <w:tcW w:w="1557" w:type="dxa"/>
          </w:tcPr>
          <w:p w14:paraId="3A476594" w14:textId="77777777" w:rsidR="00264E07" w:rsidRDefault="00264E07">
            <w:pPr>
              <w:rPr>
                <w:b/>
                <w:lang w:val="pt-BR"/>
              </w:rPr>
            </w:pPr>
          </w:p>
        </w:tc>
      </w:tr>
      <w:tr w:rsidR="00264E07" w14:paraId="3A47659B" w14:textId="77777777">
        <w:tc>
          <w:tcPr>
            <w:tcW w:w="2448" w:type="dxa"/>
          </w:tcPr>
          <w:p w14:paraId="3A476596" w14:textId="77777777" w:rsidR="00264E07" w:rsidRDefault="00536DF5">
            <w:pPr>
              <w:rPr>
                <w:b/>
                <w:lang w:val="pt-BR"/>
              </w:rPr>
            </w:pPr>
            <w:r>
              <w:rPr>
                <w:b/>
                <w:lang w:val="pt-BR"/>
              </w:rPr>
              <w:t>Guide Reference</w:t>
            </w:r>
          </w:p>
        </w:tc>
        <w:tc>
          <w:tcPr>
            <w:tcW w:w="1980" w:type="dxa"/>
          </w:tcPr>
          <w:p w14:paraId="3A476597" w14:textId="77777777" w:rsidR="00264E07" w:rsidRDefault="00536DF5">
            <w:pPr>
              <w:rPr>
                <w:b/>
                <w:lang w:val="pt-BR"/>
              </w:rPr>
            </w:pPr>
            <w:r>
              <w:rPr>
                <w:b/>
                <w:lang w:val="pt-BR"/>
              </w:rPr>
              <w:t>3.1.3</w:t>
            </w:r>
          </w:p>
        </w:tc>
        <w:tc>
          <w:tcPr>
            <w:tcW w:w="1314" w:type="dxa"/>
          </w:tcPr>
          <w:p w14:paraId="3A476598" w14:textId="77777777" w:rsidR="00264E07" w:rsidRDefault="00264E07">
            <w:pPr>
              <w:rPr>
                <w:b/>
                <w:lang w:val="pt-BR"/>
              </w:rPr>
            </w:pPr>
          </w:p>
        </w:tc>
        <w:tc>
          <w:tcPr>
            <w:tcW w:w="1557" w:type="dxa"/>
          </w:tcPr>
          <w:p w14:paraId="3A476599" w14:textId="77777777" w:rsidR="00264E07" w:rsidRDefault="00264E07">
            <w:pPr>
              <w:rPr>
                <w:b/>
                <w:lang w:val="pt-BR"/>
              </w:rPr>
            </w:pPr>
          </w:p>
        </w:tc>
        <w:tc>
          <w:tcPr>
            <w:tcW w:w="1557" w:type="dxa"/>
          </w:tcPr>
          <w:p w14:paraId="3A47659A" w14:textId="77777777" w:rsidR="00264E07" w:rsidRDefault="00264E07">
            <w:pPr>
              <w:rPr>
                <w:b/>
                <w:lang w:val="pt-BR"/>
              </w:rPr>
            </w:pPr>
          </w:p>
        </w:tc>
      </w:tr>
      <w:tr w:rsidR="00264E07" w14:paraId="3A4765A1" w14:textId="77777777">
        <w:tc>
          <w:tcPr>
            <w:tcW w:w="2448" w:type="dxa"/>
          </w:tcPr>
          <w:p w14:paraId="3A47659C" w14:textId="77777777" w:rsidR="00264E07" w:rsidRDefault="00536DF5">
            <w:pPr>
              <w:rPr>
                <w:b/>
                <w:lang w:val="pt-BR"/>
              </w:rPr>
            </w:pPr>
            <w:r>
              <w:rPr>
                <w:b/>
                <w:lang w:val="pt-BR"/>
              </w:rPr>
              <w:t>NERC Standard</w:t>
            </w:r>
          </w:p>
        </w:tc>
        <w:tc>
          <w:tcPr>
            <w:tcW w:w="1980" w:type="dxa"/>
          </w:tcPr>
          <w:p w14:paraId="1DEA9619" w14:textId="77777777" w:rsidR="00264E07" w:rsidRDefault="00536DF5">
            <w:pPr>
              <w:rPr>
                <w:b/>
                <w:lang w:val="pt-BR"/>
              </w:rPr>
            </w:pPr>
            <w:r>
              <w:rPr>
                <w:b/>
                <w:lang w:val="pt-BR"/>
              </w:rPr>
              <w:t>COM-002-4</w:t>
            </w:r>
          </w:p>
          <w:p w14:paraId="3A47659D" w14:textId="73FAECA6" w:rsidR="00E536DC" w:rsidRDefault="00E536DC">
            <w:pPr>
              <w:rPr>
                <w:b/>
                <w:lang w:val="pt-BR"/>
              </w:rPr>
            </w:pPr>
            <w:r>
              <w:rPr>
                <w:b/>
                <w:lang w:val="pt-BR"/>
              </w:rPr>
              <w:t>R5, R7</w:t>
            </w:r>
          </w:p>
        </w:tc>
        <w:tc>
          <w:tcPr>
            <w:tcW w:w="1314" w:type="dxa"/>
          </w:tcPr>
          <w:p w14:paraId="3A47659E" w14:textId="77777777" w:rsidR="00264E07" w:rsidRDefault="00264E07">
            <w:pPr>
              <w:rPr>
                <w:b/>
                <w:lang w:val="pt-BR"/>
              </w:rPr>
            </w:pPr>
          </w:p>
        </w:tc>
        <w:tc>
          <w:tcPr>
            <w:tcW w:w="1557" w:type="dxa"/>
          </w:tcPr>
          <w:p w14:paraId="3A47659F" w14:textId="77777777" w:rsidR="00264E07" w:rsidRDefault="00264E07">
            <w:pPr>
              <w:rPr>
                <w:b/>
              </w:rPr>
            </w:pPr>
          </w:p>
        </w:tc>
        <w:tc>
          <w:tcPr>
            <w:tcW w:w="1557" w:type="dxa"/>
          </w:tcPr>
          <w:p w14:paraId="3A4765A0" w14:textId="77777777" w:rsidR="00264E07" w:rsidRDefault="00264E07">
            <w:pPr>
              <w:rPr>
                <w:b/>
              </w:rPr>
            </w:pPr>
          </w:p>
        </w:tc>
      </w:tr>
    </w:tbl>
    <w:p w14:paraId="3A4765A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5A6" w14:textId="77777777">
        <w:tc>
          <w:tcPr>
            <w:tcW w:w="1908" w:type="dxa"/>
          </w:tcPr>
          <w:p w14:paraId="3A4765A3" w14:textId="77777777" w:rsidR="00264E07" w:rsidRDefault="00536DF5">
            <w:pPr>
              <w:rPr>
                <w:b/>
              </w:rPr>
            </w:pPr>
            <w:r>
              <w:rPr>
                <w:b/>
              </w:rPr>
              <w:t xml:space="preserve">Version: 1 </w:t>
            </w:r>
          </w:p>
        </w:tc>
        <w:tc>
          <w:tcPr>
            <w:tcW w:w="2250" w:type="dxa"/>
          </w:tcPr>
          <w:p w14:paraId="3A4765A4" w14:textId="015D648B" w:rsidR="00264E07" w:rsidRDefault="00536DF5">
            <w:pPr>
              <w:rPr>
                <w:b/>
              </w:rPr>
            </w:pPr>
            <w:r>
              <w:rPr>
                <w:b/>
              </w:rPr>
              <w:t xml:space="preserve">Revision: </w:t>
            </w:r>
            <w:r w:rsidR="005D0104">
              <w:rPr>
                <w:b/>
              </w:rPr>
              <w:t>6</w:t>
            </w:r>
          </w:p>
        </w:tc>
        <w:tc>
          <w:tcPr>
            <w:tcW w:w="4680" w:type="dxa"/>
          </w:tcPr>
          <w:p w14:paraId="3A4765A5" w14:textId="76E6D85F" w:rsidR="00264E07" w:rsidRDefault="00536DF5">
            <w:pPr>
              <w:rPr>
                <w:b/>
              </w:rPr>
            </w:pPr>
            <w:r>
              <w:rPr>
                <w:b/>
              </w:rPr>
              <w:t xml:space="preserve">Effective Date:  </w:t>
            </w:r>
            <w:r w:rsidR="005D0104">
              <w:rPr>
                <w:b/>
              </w:rPr>
              <w:t>December 31, 2021</w:t>
            </w:r>
          </w:p>
        </w:tc>
      </w:tr>
    </w:tbl>
    <w:p w14:paraId="3A4765A7"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264E07" w14:paraId="3A4765AA" w14:textId="77777777">
        <w:trPr>
          <w:trHeight w:val="576"/>
          <w:tblHeader/>
        </w:trPr>
        <w:tc>
          <w:tcPr>
            <w:tcW w:w="1577" w:type="dxa"/>
            <w:tcBorders>
              <w:top w:val="double" w:sz="4" w:space="0" w:color="auto"/>
              <w:left w:val="nil"/>
              <w:bottom w:val="double" w:sz="4" w:space="0" w:color="auto"/>
            </w:tcBorders>
            <w:vAlign w:val="center"/>
          </w:tcPr>
          <w:p w14:paraId="3A4765A8" w14:textId="77777777" w:rsidR="00264E07" w:rsidRDefault="00536DF5" w:rsidP="00824599">
            <w:pPr>
              <w:jc w:val="center"/>
              <w:rPr>
                <w:b/>
              </w:rPr>
            </w:pPr>
            <w:r>
              <w:rPr>
                <w:b/>
              </w:rPr>
              <w:t>Step</w:t>
            </w:r>
          </w:p>
        </w:tc>
        <w:tc>
          <w:tcPr>
            <w:tcW w:w="7488" w:type="dxa"/>
            <w:tcBorders>
              <w:top w:val="double" w:sz="4" w:space="0" w:color="auto"/>
              <w:bottom w:val="double" w:sz="4" w:space="0" w:color="auto"/>
              <w:right w:val="nil"/>
            </w:tcBorders>
            <w:vAlign w:val="center"/>
          </w:tcPr>
          <w:p w14:paraId="3A4765A9" w14:textId="77777777" w:rsidR="00264E07" w:rsidRDefault="00536DF5">
            <w:pPr>
              <w:rPr>
                <w:b/>
              </w:rPr>
            </w:pPr>
            <w:r>
              <w:rPr>
                <w:b/>
              </w:rPr>
              <w:t>Action</w:t>
            </w:r>
          </w:p>
        </w:tc>
      </w:tr>
      <w:tr w:rsidR="00264E07" w14:paraId="3A4765AC"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A4765AB" w14:textId="77777777" w:rsidR="00264E07" w:rsidRDefault="00536DF5" w:rsidP="001F2075">
            <w:pPr>
              <w:pStyle w:val="Heading2"/>
            </w:pPr>
            <w:bookmarkStart w:id="69" w:name="_Three-Part_Communication"/>
            <w:bookmarkEnd w:id="69"/>
            <w:r>
              <w:t>Three-Part Communication</w:t>
            </w:r>
          </w:p>
        </w:tc>
      </w:tr>
      <w:tr w:rsidR="00264E07" w14:paraId="3A4765B0" w14:textId="77777777">
        <w:trPr>
          <w:trHeight w:val="576"/>
        </w:trPr>
        <w:tc>
          <w:tcPr>
            <w:tcW w:w="1577" w:type="dxa"/>
            <w:tcBorders>
              <w:top w:val="double" w:sz="4" w:space="0" w:color="auto"/>
              <w:left w:val="nil"/>
            </w:tcBorders>
            <w:vAlign w:val="center"/>
          </w:tcPr>
          <w:p w14:paraId="3A4765AD" w14:textId="1B0492EB" w:rsidR="00264E07" w:rsidRDefault="00536DF5">
            <w:pPr>
              <w:jc w:val="center"/>
              <w:rPr>
                <w:b/>
              </w:rPr>
            </w:pPr>
            <w:r>
              <w:rPr>
                <w:b/>
              </w:rPr>
              <w:t>N</w:t>
            </w:r>
            <w:r w:rsidR="00824599">
              <w:rPr>
                <w:b/>
              </w:rPr>
              <w:t>ote</w:t>
            </w:r>
          </w:p>
        </w:tc>
        <w:tc>
          <w:tcPr>
            <w:tcW w:w="7488" w:type="dxa"/>
            <w:tcBorders>
              <w:top w:val="double" w:sz="4" w:space="0" w:color="auto"/>
              <w:right w:val="nil"/>
            </w:tcBorders>
            <w:vAlign w:val="center"/>
          </w:tcPr>
          <w:p w14:paraId="3A4765AE" w14:textId="77777777" w:rsidR="00264E07" w:rsidRDefault="00536DF5" w:rsidP="000A5971">
            <w:pPr>
              <w:pStyle w:val="ListParagraph"/>
              <w:numPr>
                <w:ilvl w:val="0"/>
                <w:numId w:val="123"/>
              </w:numPr>
            </w:pPr>
            <w:r>
              <w:t>Operating Instruction and Dispatch Instructions are synonymous</w:t>
            </w:r>
          </w:p>
          <w:p w14:paraId="3A4765AF" w14:textId="77777777" w:rsidR="00264E07" w:rsidRDefault="00536DF5" w:rsidP="000A5971">
            <w:pPr>
              <w:pStyle w:val="ListParagraph"/>
              <w:numPr>
                <w:ilvl w:val="0"/>
                <w:numId w:val="123"/>
              </w:numPr>
            </w:pPr>
            <w:r>
              <w:t>Refer to the Communications Protocols document for requirements.</w:t>
            </w:r>
          </w:p>
        </w:tc>
      </w:tr>
      <w:tr w:rsidR="00264E07" w14:paraId="3A4765B8" w14:textId="77777777">
        <w:trPr>
          <w:trHeight w:val="576"/>
        </w:trPr>
        <w:tc>
          <w:tcPr>
            <w:tcW w:w="1577" w:type="dxa"/>
            <w:tcBorders>
              <w:left w:val="nil"/>
              <w:bottom w:val="single" w:sz="4" w:space="0" w:color="auto"/>
            </w:tcBorders>
            <w:vAlign w:val="center"/>
          </w:tcPr>
          <w:p w14:paraId="3A4765B1" w14:textId="77777777" w:rsidR="00264E07" w:rsidRDefault="00536DF5">
            <w:pPr>
              <w:jc w:val="center"/>
              <w:rPr>
                <w:b/>
              </w:rPr>
            </w:pPr>
            <w:r>
              <w:rPr>
                <w:b/>
              </w:rPr>
              <w:t>1</w:t>
            </w:r>
          </w:p>
        </w:tc>
        <w:tc>
          <w:tcPr>
            <w:tcW w:w="7488" w:type="dxa"/>
            <w:tcBorders>
              <w:bottom w:val="single" w:sz="4" w:space="0" w:color="auto"/>
              <w:right w:val="nil"/>
            </w:tcBorders>
            <w:vAlign w:val="center"/>
          </w:tcPr>
          <w:p w14:paraId="3A4765B2" w14:textId="77777777" w:rsidR="00264E07" w:rsidRDefault="00536DF5">
            <w:r>
              <w:t>When issuing Operating Instructions, use three-part communication:</w:t>
            </w:r>
          </w:p>
          <w:p w14:paraId="3A4765B3" w14:textId="77777777" w:rsidR="00264E07" w:rsidRDefault="00264E07"/>
          <w:p w14:paraId="3A4765B4" w14:textId="77777777" w:rsidR="00264E07" w:rsidRDefault="00536DF5" w:rsidP="00D3603A">
            <w:pPr>
              <w:numPr>
                <w:ilvl w:val="0"/>
                <w:numId w:val="16"/>
              </w:numPr>
            </w:pPr>
            <w:r>
              <w:t>Issue the Operating Instruction</w:t>
            </w:r>
          </w:p>
          <w:p w14:paraId="3A4765B5" w14:textId="77777777" w:rsidR="00264E07" w:rsidRDefault="00536DF5" w:rsidP="00D3603A">
            <w:pPr>
              <w:numPr>
                <w:ilvl w:val="0"/>
                <w:numId w:val="16"/>
              </w:numPr>
            </w:pPr>
            <w:r>
              <w:t>Receive a correct repeat back</w:t>
            </w:r>
          </w:p>
          <w:p w14:paraId="3A4765B6" w14:textId="77777777" w:rsidR="00264E07" w:rsidRDefault="00536DF5" w:rsidP="00D3603A">
            <w:pPr>
              <w:numPr>
                <w:ilvl w:val="0"/>
                <w:numId w:val="16"/>
              </w:numPr>
            </w:pPr>
            <w:r>
              <w:t>Give an acknowledgement</w:t>
            </w:r>
          </w:p>
          <w:p w14:paraId="3A4765B7" w14:textId="77777777" w:rsidR="00264E07" w:rsidRDefault="00264E07"/>
        </w:tc>
      </w:tr>
      <w:tr w:rsidR="00264E07" w14:paraId="3A4765BB" w14:textId="77777777">
        <w:trPr>
          <w:trHeight w:val="576"/>
        </w:trPr>
        <w:tc>
          <w:tcPr>
            <w:tcW w:w="1577" w:type="dxa"/>
            <w:tcBorders>
              <w:left w:val="nil"/>
              <w:bottom w:val="double" w:sz="4" w:space="0" w:color="auto"/>
            </w:tcBorders>
            <w:vAlign w:val="center"/>
          </w:tcPr>
          <w:p w14:paraId="3A4765B9" w14:textId="77777777" w:rsidR="00264E07" w:rsidRDefault="00536DF5">
            <w:pPr>
              <w:jc w:val="center"/>
              <w:rPr>
                <w:b/>
              </w:rPr>
            </w:pPr>
            <w:r>
              <w:rPr>
                <w:b/>
              </w:rPr>
              <w:t>2</w:t>
            </w:r>
          </w:p>
        </w:tc>
        <w:tc>
          <w:tcPr>
            <w:tcW w:w="7488" w:type="dxa"/>
            <w:tcBorders>
              <w:bottom w:val="double" w:sz="4" w:space="0" w:color="auto"/>
              <w:right w:val="nil"/>
            </w:tcBorders>
            <w:vAlign w:val="center"/>
          </w:tcPr>
          <w:p w14:paraId="3A4765BA" w14:textId="77777777" w:rsidR="00264E07" w:rsidRDefault="00536DF5">
            <w:r>
              <w:t>Many scripts have been placed throughout the procedures as a reminder for the three-part communication.  However, a script cannot be provided for every scenario.  Effective three-part communication skills are mandatory.</w:t>
            </w:r>
          </w:p>
        </w:tc>
      </w:tr>
      <w:tr w:rsidR="00264E07" w14:paraId="3A4765BD"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A4765BC" w14:textId="77777777" w:rsidR="00264E07" w:rsidRDefault="00536DF5" w:rsidP="001F2075">
            <w:pPr>
              <w:pStyle w:val="Heading2"/>
            </w:pPr>
            <w:bookmarkStart w:id="70" w:name="_Hotline_Call_Communication"/>
            <w:bookmarkEnd w:id="70"/>
            <w:r>
              <w:t>Hotline Call Communication</w:t>
            </w:r>
          </w:p>
        </w:tc>
      </w:tr>
      <w:tr w:rsidR="00264E07" w14:paraId="3A4765C6" w14:textId="77777777">
        <w:trPr>
          <w:trHeight w:val="576"/>
        </w:trPr>
        <w:tc>
          <w:tcPr>
            <w:tcW w:w="1577" w:type="dxa"/>
            <w:tcBorders>
              <w:top w:val="double" w:sz="4" w:space="0" w:color="auto"/>
              <w:left w:val="nil"/>
            </w:tcBorders>
            <w:vAlign w:val="center"/>
          </w:tcPr>
          <w:p w14:paraId="3A4765BE" w14:textId="77777777" w:rsidR="00264E07" w:rsidRDefault="00536DF5">
            <w:pPr>
              <w:jc w:val="center"/>
              <w:rPr>
                <w:b/>
              </w:rPr>
            </w:pPr>
            <w:r>
              <w:rPr>
                <w:b/>
              </w:rPr>
              <w:t>1</w:t>
            </w:r>
          </w:p>
        </w:tc>
        <w:tc>
          <w:tcPr>
            <w:tcW w:w="7488" w:type="dxa"/>
            <w:tcBorders>
              <w:top w:val="double" w:sz="4" w:space="0" w:color="auto"/>
              <w:right w:val="nil"/>
            </w:tcBorders>
            <w:vAlign w:val="center"/>
          </w:tcPr>
          <w:p w14:paraId="3A4765BF" w14:textId="7011492A" w:rsidR="00264E07" w:rsidRDefault="00536DF5">
            <w:r>
              <w:t xml:space="preserve">When making Hotline calls, </w:t>
            </w:r>
            <w:r w:rsidR="005D0104">
              <w:t>ensure one</w:t>
            </w:r>
            <w:r>
              <w:t xml:space="preserve"> every </w:t>
            </w:r>
            <w:r w:rsidR="005D0104">
              <w:t>repeats back the message</w:t>
            </w:r>
            <w:r>
              <w:t>.</w:t>
            </w:r>
          </w:p>
          <w:p w14:paraId="3A4765C0" w14:textId="77777777" w:rsidR="00264E07" w:rsidRDefault="00536DF5">
            <w:pPr>
              <w:rPr>
                <w:b/>
                <w:u w:val="single"/>
              </w:rPr>
            </w:pPr>
            <w:r>
              <w:rPr>
                <w:b/>
                <w:u w:val="single"/>
              </w:rPr>
              <w:t>IF:</w:t>
            </w:r>
          </w:p>
          <w:p w14:paraId="3A4765C1" w14:textId="6230B1D0" w:rsidR="00264E07" w:rsidRDefault="005D0104" w:rsidP="000A5971">
            <w:pPr>
              <w:pStyle w:val="ListParagraph"/>
              <w:numPr>
                <w:ilvl w:val="0"/>
                <w:numId w:val="107"/>
              </w:numPr>
            </w:pPr>
            <w:r>
              <w:t>Time and circumstances allow</w:t>
            </w:r>
            <w:r w:rsidR="00536DF5">
              <w:t>;</w:t>
            </w:r>
          </w:p>
          <w:p w14:paraId="3A4765C2" w14:textId="77777777" w:rsidR="00264E07" w:rsidRDefault="00536DF5">
            <w:pPr>
              <w:rPr>
                <w:b/>
                <w:u w:val="single"/>
              </w:rPr>
            </w:pPr>
            <w:r>
              <w:rPr>
                <w:b/>
                <w:u w:val="single"/>
              </w:rPr>
              <w:t>THEN:</w:t>
            </w:r>
          </w:p>
          <w:p w14:paraId="617ABC60" w14:textId="7B7D9F40" w:rsidR="005D0104" w:rsidRDefault="005D0104" w:rsidP="000A5971">
            <w:pPr>
              <w:pStyle w:val="ListParagraph"/>
              <w:numPr>
                <w:ilvl w:val="0"/>
                <w:numId w:val="107"/>
              </w:numPr>
            </w:pPr>
            <w:r>
              <w:t>Review the Consortium hotline attendance report to verify all TOs or QSEs were in attendance</w:t>
            </w:r>
          </w:p>
          <w:p w14:paraId="3A4765C3" w14:textId="01226596" w:rsidR="00264E07" w:rsidRDefault="00536DF5" w:rsidP="000A5971">
            <w:pPr>
              <w:pStyle w:val="ListParagraph"/>
              <w:numPr>
                <w:ilvl w:val="0"/>
                <w:numId w:val="107"/>
              </w:numPr>
            </w:pPr>
            <w:r>
              <w:t xml:space="preserve">Contact </w:t>
            </w:r>
            <w:r w:rsidR="005D0104">
              <w:t xml:space="preserve">the TO or QSE </w:t>
            </w:r>
            <w:r>
              <w:t>using their OPX line or LD line to provide them with the message</w:t>
            </w:r>
          </w:p>
          <w:p w14:paraId="3A4765C4" w14:textId="77777777" w:rsidR="00264E07" w:rsidRDefault="00536DF5" w:rsidP="000A5971">
            <w:pPr>
              <w:pStyle w:val="ListParagraph"/>
              <w:numPr>
                <w:ilvl w:val="0"/>
                <w:numId w:val="107"/>
              </w:numPr>
            </w:pPr>
            <w:r>
              <w:t>Inquire why they were not on the Hotline call</w:t>
            </w:r>
          </w:p>
          <w:p w14:paraId="3A4765C5" w14:textId="77777777" w:rsidR="00264E07" w:rsidRDefault="00536DF5" w:rsidP="000A5971">
            <w:pPr>
              <w:pStyle w:val="ListParagraph"/>
              <w:numPr>
                <w:ilvl w:val="0"/>
                <w:numId w:val="107"/>
              </w:numPr>
            </w:pPr>
            <w:r>
              <w:t>Open a Help ticket if ERCOT’s Telecommunications department is needed to investigate.</w:t>
            </w:r>
          </w:p>
        </w:tc>
      </w:tr>
      <w:tr w:rsidR="00264E07" w14:paraId="3A4765C8"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A4765C7" w14:textId="77777777" w:rsidR="00264E07" w:rsidRDefault="00536DF5" w:rsidP="001F2075">
            <w:pPr>
              <w:pStyle w:val="Heading2"/>
            </w:pPr>
            <w:bookmarkStart w:id="71" w:name="_VDIs_to_Master"/>
            <w:bookmarkEnd w:id="71"/>
            <w:r>
              <w:lastRenderedPageBreak/>
              <w:t>Master QSE</w:t>
            </w:r>
          </w:p>
        </w:tc>
      </w:tr>
      <w:tr w:rsidR="00264E07" w14:paraId="3A4765CB" w14:textId="77777777">
        <w:trPr>
          <w:trHeight w:val="576"/>
        </w:trPr>
        <w:tc>
          <w:tcPr>
            <w:tcW w:w="1577" w:type="dxa"/>
            <w:tcBorders>
              <w:top w:val="double" w:sz="4" w:space="0" w:color="auto"/>
              <w:left w:val="nil"/>
              <w:bottom w:val="single" w:sz="4" w:space="0" w:color="auto"/>
            </w:tcBorders>
            <w:vAlign w:val="center"/>
          </w:tcPr>
          <w:p w14:paraId="3A4765C9" w14:textId="77777777" w:rsidR="00264E07" w:rsidRDefault="00536DF5">
            <w:pPr>
              <w:jc w:val="center"/>
              <w:rPr>
                <w:b/>
              </w:rPr>
            </w:pPr>
            <w:r>
              <w:rPr>
                <w:b/>
              </w:rPr>
              <w:t>1</w:t>
            </w:r>
          </w:p>
        </w:tc>
        <w:tc>
          <w:tcPr>
            <w:tcW w:w="7488" w:type="dxa"/>
            <w:tcBorders>
              <w:top w:val="double" w:sz="4" w:space="0" w:color="auto"/>
              <w:bottom w:val="single" w:sz="4" w:space="0" w:color="auto"/>
              <w:right w:val="nil"/>
            </w:tcBorders>
            <w:vAlign w:val="center"/>
          </w:tcPr>
          <w:p w14:paraId="3A4765CA" w14:textId="77777777" w:rsidR="00264E07" w:rsidRDefault="00536DF5">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264E07" w14:paraId="3A4765CE" w14:textId="77777777">
        <w:trPr>
          <w:trHeight w:val="576"/>
        </w:trPr>
        <w:tc>
          <w:tcPr>
            <w:tcW w:w="1577" w:type="dxa"/>
            <w:tcBorders>
              <w:top w:val="single" w:sz="4" w:space="0" w:color="auto"/>
              <w:left w:val="nil"/>
              <w:bottom w:val="double" w:sz="4" w:space="0" w:color="auto"/>
            </w:tcBorders>
            <w:vAlign w:val="center"/>
          </w:tcPr>
          <w:p w14:paraId="3A4765CC" w14:textId="0C53A941" w:rsidR="00264E07" w:rsidRDefault="00536DF5">
            <w:pPr>
              <w:jc w:val="center"/>
              <w:rPr>
                <w:b/>
              </w:rPr>
            </w:pPr>
            <w:r>
              <w:rPr>
                <w:b/>
              </w:rPr>
              <w:t>L</w:t>
            </w:r>
            <w:r w:rsidR="00121A1B">
              <w:rPr>
                <w:b/>
              </w:rPr>
              <w:t>og</w:t>
            </w:r>
          </w:p>
        </w:tc>
        <w:tc>
          <w:tcPr>
            <w:tcW w:w="7488" w:type="dxa"/>
            <w:tcBorders>
              <w:top w:val="single" w:sz="4" w:space="0" w:color="auto"/>
              <w:bottom w:val="double" w:sz="4" w:space="0" w:color="auto"/>
              <w:right w:val="nil"/>
            </w:tcBorders>
            <w:vAlign w:val="center"/>
          </w:tcPr>
          <w:p w14:paraId="3A4765CD" w14:textId="77777777" w:rsidR="00264E07" w:rsidRDefault="00536DF5">
            <w:r>
              <w:t>Log all actions.</w:t>
            </w:r>
          </w:p>
        </w:tc>
      </w:tr>
    </w:tbl>
    <w:p w14:paraId="3A4765CF" w14:textId="77777777" w:rsidR="00264E07" w:rsidRDefault="00264E07"/>
    <w:p w14:paraId="3A4765D0" w14:textId="77777777" w:rsidR="00264E07" w:rsidRDefault="00536DF5">
      <w:pPr>
        <w:pStyle w:val="Heading1"/>
      </w:pPr>
      <w:bookmarkStart w:id="72" w:name="_3._Review_and"/>
      <w:bookmarkEnd w:id="72"/>
      <w:r>
        <w:lastRenderedPageBreak/>
        <w:t>3.</w:t>
      </w:r>
      <w:r>
        <w:tab/>
        <w:t>Review and Analyze System Security</w:t>
      </w:r>
    </w:p>
    <w:p w14:paraId="3A4765D1" w14:textId="77777777" w:rsidR="00264E07" w:rsidRDefault="00264E07"/>
    <w:p w14:paraId="3A4765D2" w14:textId="77777777" w:rsidR="00264E07" w:rsidRDefault="00536DF5" w:rsidP="001F2075">
      <w:pPr>
        <w:pStyle w:val="Heading2"/>
      </w:pPr>
      <w:bookmarkStart w:id="73" w:name="_3.1_Review_Load"/>
      <w:bookmarkEnd w:id="73"/>
      <w:r>
        <w:t>3.1</w:t>
      </w:r>
      <w:r>
        <w:tab/>
      </w:r>
      <w:bookmarkStart w:id="74" w:name="_Hlk95982045"/>
      <w:r>
        <w:t xml:space="preserve">Review Load Forecast </w:t>
      </w:r>
    </w:p>
    <w:p w14:paraId="3A4765D3" w14:textId="77777777" w:rsidR="00264E07" w:rsidRDefault="00264E07"/>
    <w:p w14:paraId="3A4765D4" w14:textId="77777777" w:rsidR="00264E07" w:rsidRDefault="00536DF5">
      <w:pPr>
        <w:ind w:left="900"/>
      </w:pPr>
      <w:r>
        <w:rPr>
          <w:b/>
        </w:rPr>
        <w:t xml:space="preserve">Procedure Purpose:  </w:t>
      </w:r>
      <w:r>
        <w:t>Load forecast should be as accurate as possible.</w:t>
      </w:r>
    </w:p>
    <w:p w14:paraId="3A4765D5"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5DB" w14:textId="77777777">
        <w:tc>
          <w:tcPr>
            <w:tcW w:w="2628" w:type="dxa"/>
            <w:vAlign w:val="center"/>
          </w:tcPr>
          <w:p w14:paraId="3A4765D6" w14:textId="77777777" w:rsidR="00264E07" w:rsidRDefault="00536DF5">
            <w:pPr>
              <w:rPr>
                <w:b/>
              </w:rPr>
            </w:pPr>
            <w:r>
              <w:rPr>
                <w:b/>
              </w:rPr>
              <w:t>Protocol Reference</w:t>
            </w:r>
          </w:p>
        </w:tc>
        <w:tc>
          <w:tcPr>
            <w:tcW w:w="1557" w:type="dxa"/>
          </w:tcPr>
          <w:p w14:paraId="3A4765D7" w14:textId="77777777" w:rsidR="00264E07" w:rsidRDefault="00264E07">
            <w:pPr>
              <w:rPr>
                <w:b/>
              </w:rPr>
            </w:pPr>
          </w:p>
        </w:tc>
        <w:tc>
          <w:tcPr>
            <w:tcW w:w="1557" w:type="dxa"/>
          </w:tcPr>
          <w:p w14:paraId="3A4765D8" w14:textId="77777777" w:rsidR="00264E07" w:rsidRDefault="00264E07">
            <w:pPr>
              <w:rPr>
                <w:b/>
              </w:rPr>
            </w:pPr>
          </w:p>
        </w:tc>
        <w:tc>
          <w:tcPr>
            <w:tcW w:w="1557" w:type="dxa"/>
          </w:tcPr>
          <w:p w14:paraId="3A4765D9" w14:textId="77777777" w:rsidR="00264E07" w:rsidRDefault="00264E07">
            <w:pPr>
              <w:rPr>
                <w:b/>
              </w:rPr>
            </w:pPr>
          </w:p>
        </w:tc>
        <w:tc>
          <w:tcPr>
            <w:tcW w:w="1557" w:type="dxa"/>
          </w:tcPr>
          <w:p w14:paraId="3A4765DA" w14:textId="77777777" w:rsidR="00264E07" w:rsidRDefault="00264E07">
            <w:pPr>
              <w:rPr>
                <w:b/>
              </w:rPr>
            </w:pPr>
          </w:p>
        </w:tc>
      </w:tr>
      <w:tr w:rsidR="00264E07" w14:paraId="3A4765E1" w14:textId="77777777">
        <w:tc>
          <w:tcPr>
            <w:tcW w:w="2628" w:type="dxa"/>
            <w:vAlign w:val="center"/>
          </w:tcPr>
          <w:p w14:paraId="3A4765DC" w14:textId="77777777" w:rsidR="00264E07" w:rsidRDefault="00536DF5">
            <w:pPr>
              <w:rPr>
                <w:b/>
              </w:rPr>
            </w:pPr>
            <w:r>
              <w:rPr>
                <w:b/>
              </w:rPr>
              <w:t>Guide Reference</w:t>
            </w:r>
          </w:p>
        </w:tc>
        <w:tc>
          <w:tcPr>
            <w:tcW w:w="1557" w:type="dxa"/>
          </w:tcPr>
          <w:p w14:paraId="3A4765DD" w14:textId="77777777" w:rsidR="00264E07" w:rsidRDefault="00264E07">
            <w:pPr>
              <w:rPr>
                <w:b/>
              </w:rPr>
            </w:pPr>
          </w:p>
        </w:tc>
        <w:tc>
          <w:tcPr>
            <w:tcW w:w="1557" w:type="dxa"/>
          </w:tcPr>
          <w:p w14:paraId="3A4765DE" w14:textId="77777777" w:rsidR="00264E07" w:rsidRDefault="00264E07">
            <w:pPr>
              <w:rPr>
                <w:b/>
              </w:rPr>
            </w:pPr>
          </w:p>
        </w:tc>
        <w:tc>
          <w:tcPr>
            <w:tcW w:w="1557" w:type="dxa"/>
          </w:tcPr>
          <w:p w14:paraId="3A4765DF" w14:textId="77777777" w:rsidR="00264E07" w:rsidRDefault="00264E07">
            <w:pPr>
              <w:rPr>
                <w:b/>
              </w:rPr>
            </w:pPr>
          </w:p>
        </w:tc>
        <w:tc>
          <w:tcPr>
            <w:tcW w:w="1557" w:type="dxa"/>
          </w:tcPr>
          <w:p w14:paraId="3A4765E0" w14:textId="77777777" w:rsidR="00264E07" w:rsidRDefault="00264E07">
            <w:pPr>
              <w:rPr>
                <w:b/>
              </w:rPr>
            </w:pPr>
          </w:p>
        </w:tc>
      </w:tr>
      <w:tr w:rsidR="00264E07" w14:paraId="3A4765E7" w14:textId="77777777">
        <w:tc>
          <w:tcPr>
            <w:tcW w:w="2628" w:type="dxa"/>
            <w:vAlign w:val="center"/>
          </w:tcPr>
          <w:p w14:paraId="3A4765E2" w14:textId="77777777" w:rsidR="00264E07" w:rsidRDefault="00536DF5">
            <w:pPr>
              <w:rPr>
                <w:b/>
              </w:rPr>
            </w:pPr>
            <w:r>
              <w:rPr>
                <w:b/>
              </w:rPr>
              <w:t>NERC Standard</w:t>
            </w:r>
          </w:p>
        </w:tc>
        <w:tc>
          <w:tcPr>
            <w:tcW w:w="1557" w:type="dxa"/>
          </w:tcPr>
          <w:p w14:paraId="3A4765E3" w14:textId="77777777" w:rsidR="00264E07" w:rsidRDefault="00264E07">
            <w:pPr>
              <w:rPr>
                <w:b/>
              </w:rPr>
            </w:pPr>
          </w:p>
        </w:tc>
        <w:tc>
          <w:tcPr>
            <w:tcW w:w="1557" w:type="dxa"/>
          </w:tcPr>
          <w:p w14:paraId="3A4765E4" w14:textId="77777777" w:rsidR="00264E07" w:rsidRDefault="00264E07">
            <w:pPr>
              <w:rPr>
                <w:b/>
              </w:rPr>
            </w:pPr>
          </w:p>
        </w:tc>
        <w:tc>
          <w:tcPr>
            <w:tcW w:w="1557" w:type="dxa"/>
          </w:tcPr>
          <w:p w14:paraId="3A4765E5" w14:textId="77777777" w:rsidR="00264E07" w:rsidRDefault="00264E07">
            <w:pPr>
              <w:rPr>
                <w:b/>
              </w:rPr>
            </w:pPr>
          </w:p>
        </w:tc>
        <w:tc>
          <w:tcPr>
            <w:tcW w:w="1557" w:type="dxa"/>
          </w:tcPr>
          <w:p w14:paraId="3A4765E6" w14:textId="77777777" w:rsidR="00264E07" w:rsidRDefault="00264E07">
            <w:pPr>
              <w:rPr>
                <w:b/>
              </w:rPr>
            </w:pPr>
          </w:p>
        </w:tc>
      </w:tr>
    </w:tbl>
    <w:p w14:paraId="3A4765E8"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5EC" w14:textId="77777777">
        <w:tc>
          <w:tcPr>
            <w:tcW w:w="1908" w:type="dxa"/>
          </w:tcPr>
          <w:p w14:paraId="3A4765E9" w14:textId="77777777" w:rsidR="00264E07" w:rsidRDefault="00536DF5">
            <w:pPr>
              <w:rPr>
                <w:b/>
              </w:rPr>
            </w:pPr>
            <w:r>
              <w:rPr>
                <w:b/>
              </w:rPr>
              <w:t xml:space="preserve">Version: 1 </w:t>
            </w:r>
          </w:p>
        </w:tc>
        <w:tc>
          <w:tcPr>
            <w:tcW w:w="2250" w:type="dxa"/>
          </w:tcPr>
          <w:p w14:paraId="3A4765EA" w14:textId="77777777" w:rsidR="00264E07" w:rsidRDefault="00536DF5">
            <w:pPr>
              <w:rPr>
                <w:b/>
              </w:rPr>
            </w:pPr>
            <w:r>
              <w:rPr>
                <w:b/>
              </w:rPr>
              <w:t>Revision: 2</w:t>
            </w:r>
          </w:p>
        </w:tc>
        <w:tc>
          <w:tcPr>
            <w:tcW w:w="4680" w:type="dxa"/>
          </w:tcPr>
          <w:p w14:paraId="3A4765EB" w14:textId="77777777" w:rsidR="00264E07" w:rsidRDefault="00536DF5">
            <w:pPr>
              <w:rPr>
                <w:b/>
              </w:rPr>
            </w:pPr>
            <w:r>
              <w:rPr>
                <w:b/>
              </w:rPr>
              <w:t>Effective Date:  November 1, 2012</w:t>
            </w:r>
          </w:p>
        </w:tc>
      </w:tr>
    </w:tbl>
    <w:p w14:paraId="3A4765ED"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693"/>
      </w:tblGrid>
      <w:tr w:rsidR="00264E07" w14:paraId="3A4765F0" w14:textId="77777777">
        <w:trPr>
          <w:trHeight w:val="576"/>
          <w:tblHeader/>
        </w:trPr>
        <w:tc>
          <w:tcPr>
            <w:tcW w:w="1328" w:type="dxa"/>
            <w:tcBorders>
              <w:top w:val="double" w:sz="4" w:space="0" w:color="auto"/>
              <w:left w:val="nil"/>
              <w:bottom w:val="double" w:sz="4" w:space="0" w:color="auto"/>
            </w:tcBorders>
            <w:vAlign w:val="center"/>
          </w:tcPr>
          <w:p w14:paraId="3A4765EE" w14:textId="77777777" w:rsidR="00264E07" w:rsidRDefault="00536DF5" w:rsidP="00121A1B">
            <w:pPr>
              <w:jc w:val="center"/>
              <w:rPr>
                <w:b/>
              </w:rPr>
            </w:pPr>
            <w:r>
              <w:rPr>
                <w:b/>
              </w:rPr>
              <w:t>Step</w:t>
            </w:r>
          </w:p>
        </w:tc>
        <w:tc>
          <w:tcPr>
            <w:tcW w:w="7888" w:type="dxa"/>
            <w:tcBorders>
              <w:top w:val="double" w:sz="4" w:space="0" w:color="auto"/>
              <w:bottom w:val="double" w:sz="4" w:space="0" w:color="auto"/>
              <w:right w:val="nil"/>
            </w:tcBorders>
            <w:vAlign w:val="center"/>
          </w:tcPr>
          <w:p w14:paraId="3A4765EF" w14:textId="77777777" w:rsidR="00264E07" w:rsidRDefault="00536DF5">
            <w:pPr>
              <w:rPr>
                <w:b/>
              </w:rPr>
            </w:pPr>
            <w:r>
              <w:rPr>
                <w:b/>
              </w:rPr>
              <w:t>Action</w:t>
            </w:r>
          </w:p>
        </w:tc>
      </w:tr>
      <w:tr w:rsidR="00264E07" w14:paraId="3A4765F8" w14:textId="77777777">
        <w:trPr>
          <w:trHeight w:val="576"/>
        </w:trPr>
        <w:tc>
          <w:tcPr>
            <w:tcW w:w="1328" w:type="dxa"/>
            <w:tcBorders>
              <w:left w:val="nil"/>
            </w:tcBorders>
            <w:vAlign w:val="center"/>
          </w:tcPr>
          <w:p w14:paraId="3A4765F1" w14:textId="0023521D" w:rsidR="00264E07" w:rsidRDefault="00536DF5">
            <w:pPr>
              <w:jc w:val="center"/>
            </w:pPr>
            <w:r>
              <w:rPr>
                <w:b/>
              </w:rPr>
              <w:t>N</w:t>
            </w:r>
            <w:r w:rsidR="00121A1B">
              <w:rPr>
                <w:b/>
              </w:rPr>
              <w:t>ote</w:t>
            </w:r>
          </w:p>
        </w:tc>
        <w:tc>
          <w:tcPr>
            <w:tcW w:w="7888" w:type="dxa"/>
            <w:tcBorders>
              <w:right w:val="nil"/>
            </w:tcBorders>
            <w:vAlign w:val="center"/>
          </w:tcPr>
          <w:p w14:paraId="3A4765F2" w14:textId="77777777" w:rsidR="00264E07" w:rsidRDefault="00536DF5">
            <w:r>
              <w:t>The EMMS systems provide two places where Mid-term Load Forecasts can be reviewed:</w:t>
            </w:r>
          </w:p>
          <w:p w14:paraId="3A4765F3" w14:textId="77777777" w:rsidR="00264E07" w:rsidRDefault="00536DF5" w:rsidP="000A5971">
            <w:pPr>
              <w:numPr>
                <w:ilvl w:val="0"/>
                <w:numId w:val="77"/>
              </w:numPr>
            </w:pPr>
            <w:r>
              <w:t>The EMS Load Forecast (LF) application provides an online load forecast.</w:t>
            </w:r>
          </w:p>
          <w:p w14:paraId="3A4765F4" w14:textId="77777777" w:rsidR="00264E07" w:rsidRDefault="00536DF5" w:rsidP="000A5971">
            <w:pPr>
              <w:numPr>
                <w:ilvl w:val="0"/>
                <w:numId w:val="77"/>
              </w:numPr>
            </w:pPr>
            <w:r>
              <w:t>The MMS replicates the load forecast information in the daily operating plan display summaries.</w:t>
            </w:r>
          </w:p>
          <w:p w14:paraId="3A4765F5" w14:textId="77777777" w:rsidR="00264E07" w:rsidRDefault="00536DF5">
            <w:r>
              <w:t xml:space="preserve">The EMS online Load Forecast is considered the primary source for the mid-term Load Forecast information.  The MMS load forecast summaries contained in the daily operating plan contain the same information however it depends on updates from the EMS LF tool to have current data.  Therefore the MMS daily operating plan load forecast summary may contain older data than the EMS LF application.  </w:t>
            </w:r>
          </w:p>
          <w:p w14:paraId="3A4765F6" w14:textId="77777777" w:rsidR="00264E07" w:rsidRDefault="00264E07"/>
          <w:p w14:paraId="3A4765F7" w14:textId="77777777" w:rsidR="00264E07" w:rsidRDefault="00536DF5">
            <w:r>
              <w:t>The MMS LF information should only be used during the day in case the EMS LF function is temporarily un-available.</w:t>
            </w:r>
          </w:p>
        </w:tc>
      </w:tr>
      <w:tr w:rsidR="00264E07" w14:paraId="3A476600" w14:textId="77777777">
        <w:trPr>
          <w:trHeight w:val="576"/>
        </w:trPr>
        <w:tc>
          <w:tcPr>
            <w:tcW w:w="1328" w:type="dxa"/>
            <w:tcBorders>
              <w:left w:val="nil"/>
            </w:tcBorders>
            <w:vAlign w:val="center"/>
          </w:tcPr>
          <w:p w14:paraId="3A4765F9" w14:textId="77777777" w:rsidR="00264E07" w:rsidRDefault="00536DF5">
            <w:pPr>
              <w:jc w:val="center"/>
              <w:rPr>
                <w:b/>
              </w:rPr>
            </w:pPr>
            <w:r>
              <w:rPr>
                <w:b/>
              </w:rPr>
              <w:t>1</w:t>
            </w:r>
          </w:p>
        </w:tc>
        <w:tc>
          <w:tcPr>
            <w:tcW w:w="7888" w:type="dxa"/>
            <w:tcBorders>
              <w:right w:val="nil"/>
            </w:tcBorders>
            <w:vAlign w:val="center"/>
          </w:tcPr>
          <w:p w14:paraId="3A4765FA" w14:textId="77777777" w:rsidR="00264E07" w:rsidRDefault="00536DF5">
            <w:r>
              <w:t>Navigate to the EMS online load forecast study results and history displays.</w:t>
            </w:r>
          </w:p>
          <w:p w14:paraId="3A4765FB" w14:textId="77777777" w:rsidR="00264E07" w:rsidRDefault="00264E07"/>
          <w:p w14:paraId="3A4765FC" w14:textId="77777777" w:rsidR="00264E07" w:rsidRDefault="00536DF5">
            <w:pPr>
              <w:rPr>
                <w:b/>
                <w:u w:val="single"/>
              </w:rPr>
            </w:pPr>
            <w:r>
              <w:rPr>
                <w:b/>
                <w:u w:val="single"/>
              </w:rPr>
              <w:t>REVIEW REFERENCE DISPLAY:</w:t>
            </w:r>
          </w:p>
          <w:p w14:paraId="3A4765FD" w14:textId="77777777" w:rsidR="00264E07" w:rsidRDefault="00536DF5">
            <w:r>
              <w:t>EMS Applications&gt;Load Forecast&gt;Related Displays&gt;Mid-Term Forecasts (MLTF)&gt;Load Forecast and Select the Day</w:t>
            </w:r>
          </w:p>
          <w:p w14:paraId="3A4765FE" w14:textId="77777777" w:rsidR="00264E07" w:rsidRDefault="00536DF5" w:rsidP="00D3603A">
            <w:pPr>
              <w:numPr>
                <w:ilvl w:val="0"/>
                <w:numId w:val="16"/>
              </w:numPr>
            </w:pPr>
            <w:r>
              <w:t xml:space="preserve">Data – All current forecasts displayed </w:t>
            </w:r>
          </w:p>
          <w:p w14:paraId="3A4765FF" w14:textId="77777777" w:rsidR="00264E07" w:rsidRDefault="00536DF5" w:rsidP="00D3603A">
            <w:pPr>
              <w:numPr>
                <w:ilvl w:val="0"/>
                <w:numId w:val="16"/>
              </w:numPr>
            </w:pPr>
            <w:r>
              <w:t>Chart – Current graph</w:t>
            </w:r>
          </w:p>
        </w:tc>
      </w:tr>
      <w:bookmarkEnd w:id="74"/>
      <w:tr w:rsidR="00264E07" w14:paraId="3A476603" w14:textId="77777777">
        <w:trPr>
          <w:trHeight w:val="576"/>
        </w:trPr>
        <w:tc>
          <w:tcPr>
            <w:tcW w:w="1328" w:type="dxa"/>
            <w:tcBorders>
              <w:left w:val="nil"/>
            </w:tcBorders>
            <w:vAlign w:val="center"/>
          </w:tcPr>
          <w:p w14:paraId="3A476601" w14:textId="77777777" w:rsidR="00264E07" w:rsidRDefault="00536DF5">
            <w:pPr>
              <w:jc w:val="center"/>
              <w:rPr>
                <w:b/>
              </w:rPr>
            </w:pPr>
            <w:r>
              <w:rPr>
                <w:b/>
              </w:rPr>
              <w:t>2</w:t>
            </w:r>
          </w:p>
        </w:tc>
        <w:tc>
          <w:tcPr>
            <w:tcW w:w="7888" w:type="dxa"/>
            <w:tcBorders>
              <w:right w:val="nil"/>
            </w:tcBorders>
            <w:vAlign w:val="center"/>
          </w:tcPr>
          <w:p w14:paraId="3A476602" w14:textId="61247B46" w:rsidR="00264E07" w:rsidRDefault="00536DF5">
            <w:r>
              <w:rPr>
                <w:u w:val="single"/>
              </w:rPr>
              <w:t>IF</w:t>
            </w:r>
            <w:r>
              <w:t xml:space="preserve"> the EMS online load forecast application is unavailable, REPORT failure to </w:t>
            </w:r>
            <w:r w:rsidR="00B9564E">
              <w:t>Service</w:t>
            </w:r>
            <w:r>
              <w:t xml:space="preserve"> Desk </w:t>
            </w:r>
            <w:r>
              <w:rPr>
                <w:u w:val="single"/>
              </w:rPr>
              <w:t>and</w:t>
            </w:r>
            <w:r>
              <w:t xml:space="preserve"> go to step 5.  </w:t>
            </w:r>
            <w:r>
              <w:rPr>
                <w:u w:val="single"/>
              </w:rPr>
              <w:t>OTHERWISE,</w:t>
            </w:r>
            <w:r>
              <w:t xml:space="preserve"> go to step 3.</w:t>
            </w:r>
          </w:p>
        </w:tc>
      </w:tr>
      <w:tr w:rsidR="00264E07" w14:paraId="3A476606" w14:textId="77777777">
        <w:trPr>
          <w:trHeight w:val="576"/>
        </w:trPr>
        <w:tc>
          <w:tcPr>
            <w:tcW w:w="1328" w:type="dxa"/>
            <w:tcBorders>
              <w:left w:val="nil"/>
            </w:tcBorders>
            <w:vAlign w:val="center"/>
          </w:tcPr>
          <w:p w14:paraId="3A476604" w14:textId="77777777" w:rsidR="00264E07" w:rsidRDefault="00536DF5">
            <w:pPr>
              <w:jc w:val="center"/>
              <w:rPr>
                <w:b/>
              </w:rPr>
            </w:pPr>
            <w:r>
              <w:rPr>
                <w:b/>
              </w:rPr>
              <w:t>3</w:t>
            </w:r>
          </w:p>
        </w:tc>
        <w:tc>
          <w:tcPr>
            <w:tcW w:w="7888" w:type="dxa"/>
            <w:tcBorders>
              <w:right w:val="nil"/>
            </w:tcBorders>
            <w:vAlign w:val="center"/>
          </w:tcPr>
          <w:p w14:paraId="3A476605" w14:textId="77777777" w:rsidR="00264E07" w:rsidRDefault="00536DF5">
            <w:r>
              <w:t>Review the mid-term load forecast for each hour shown.</w:t>
            </w:r>
          </w:p>
        </w:tc>
      </w:tr>
    </w:tbl>
    <w:p w14:paraId="3A476607" w14:textId="77777777" w:rsidR="00264E07" w:rsidRDefault="00536D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7705"/>
      </w:tblGrid>
      <w:tr w:rsidR="00264E07" w14:paraId="3A47660A" w14:textId="77777777">
        <w:trPr>
          <w:trHeight w:val="576"/>
        </w:trPr>
        <w:tc>
          <w:tcPr>
            <w:tcW w:w="1328" w:type="dxa"/>
            <w:tcBorders>
              <w:left w:val="nil"/>
              <w:bottom w:val="single" w:sz="4" w:space="0" w:color="auto"/>
            </w:tcBorders>
            <w:vAlign w:val="center"/>
          </w:tcPr>
          <w:p w14:paraId="3A476608" w14:textId="77777777" w:rsidR="00264E07" w:rsidRDefault="00536DF5">
            <w:pPr>
              <w:jc w:val="center"/>
              <w:rPr>
                <w:b/>
              </w:rPr>
            </w:pPr>
            <w:r>
              <w:rPr>
                <w:b/>
              </w:rPr>
              <w:lastRenderedPageBreak/>
              <w:t>4</w:t>
            </w:r>
          </w:p>
        </w:tc>
        <w:tc>
          <w:tcPr>
            <w:tcW w:w="7888" w:type="dxa"/>
            <w:tcBorders>
              <w:bottom w:val="single" w:sz="4" w:space="0" w:color="auto"/>
              <w:right w:val="nil"/>
            </w:tcBorders>
            <w:vAlign w:val="center"/>
          </w:tcPr>
          <w:p w14:paraId="3A476609" w14:textId="77777777" w:rsidR="00264E07" w:rsidRDefault="00536DF5">
            <w:r>
              <w:rPr>
                <w:u w:val="single"/>
              </w:rPr>
              <w:t>IF</w:t>
            </w:r>
            <w:r>
              <w:t xml:space="preserve"> any anomalies are detected, consult with the control room staff.  </w:t>
            </w:r>
          </w:p>
        </w:tc>
      </w:tr>
      <w:tr w:rsidR="00264E07" w14:paraId="3A476614" w14:textId="77777777">
        <w:trPr>
          <w:trHeight w:val="576"/>
        </w:trPr>
        <w:tc>
          <w:tcPr>
            <w:tcW w:w="1328" w:type="dxa"/>
            <w:tcBorders>
              <w:left w:val="nil"/>
              <w:bottom w:val="double" w:sz="4" w:space="0" w:color="auto"/>
            </w:tcBorders>
            <w:vAlign w:val="center"/>
          </w:tcPr>
          <w:p w14:paraId="3A47660B" w14:textId="77777777" w:rsidR="00264E07" w:rsidRDefault="00536DF5">
            <w:pPr>
              <w:jc w:val="center"/>
              <w:rPr>
                <w:b/>
              </w:rPr>
            </w:pPr>
            <w:r>
              <w:rPr>
                <w:b/>
              </w:rPr>
              <w:t>5</w:t>
            </w:r>
          </w:p>
        </w:tc>
        <w:tc>
          <w:tcPr>
            <w:tcW w:w="7888" w:type="dxa"/>
            <w:tcBorders>
              <w:bottom w:val="double" w:sz="4" w:space="0" w:color="auto"/>
              <w:right w:val="nil"/>
            </w:tcBorders>
            <w:vAlign w:val="center"/>
          </w:tcPr>
          <w:p w14:paraId="3A47660C" w14:textId="77777777" w:rsidR="00264E07" w:rsidRDefault="00536DF5">
            <w:r>
              <w:t>Navigate to the MMS daily operation plan displays.</w:t>
            </w:r>
          </w:p>
          <w:p w14:paraId="3A47660D" w14:textId="77777777" w:rsidR="00264E07" w:rsidRDefault="00264E07"/>
          <w:p w14:paraId="3A47660E" w14:textId="77777777" w:rsidR="00264E07" w:rsidRDefault="00536DF5">
            <w:pPr>
              <w:rPr>
                <w:b/>
                <w:u w:val="single"/>
              </w:rPr>
            </w:pPr>
            <w:r>
              <w:rPr>
                <w:b/>
                <w:u w:val="single"/>
              </w:rPr>
              <w:t>REVIEW REFERENCE DISPLAY:</w:t>
            </w:r>
          </w:p>
          <w:p w14:paraId="3A47660F" w14:textId="77777777" w:rsidR="00264E07" w:rsidRDefault="00536DF5">
            <w:pPr>
              <w:rPr>
                <w:b/>
                <w:u w:val="single"/>
              </w:rPr>
            </w:pPr>
            <w:r>
              <w:t>Market Operation&gt;Reliability Unit Commitment&gt;HRUC Displays&gt;UC Displays&gt;Output Display Menu&gt;System Outputs&gt;Summary</w:t>
            </w:r>
          </w:p>
          <w:p w14:paraId="3A476610" w14:textId="77777777" w:rsidR="00264E07" w:rsidRDefault="00536DF5">
            <w:pPr>
              <w:rPr>
                <w:b/>
                <w:u w:val="single"/>
              </w:rPr>
            </w:pPr>
            <w:r>
              <w:rPr>
                <w:b/>
                <w:u w:val="single"/>
              </w:rPr>
              <w:t>VERIFY:</w:t>
            </w:r>
          </w:p>
          <w:p w14:paraId="3A476611" w14:textId="77777777" w:rsidR="00264E07" w:rsidRDefault="00536DF5" w:rsidP="000A5971">
            <w:pPr>
              <w:numPr>
                <w:ilvl w:val="0"/>
                <w:numId w:val="108"/>
              </w:numPr>
            </w:pPr>
            <w:r>
              <w:t>Input data</w:t>
            </w:r>
          </w:p>
          <w:p w14:paraId="3A476612" w14:textId="77777777" w:rsidR="00264E07" w:rsidRDefault="00536DF5" w:rsidP="000A5971">
            <w:pPr>
              <w:numPr>
                <w:ilvl w:val="0"/>
                <w:numId w:val="108"/>
              </w:numPr>
            </w:pPr>
            <w:r>
              <w:t>Updated Time</w:t>
            </w:r>
          </w:p>
          <w:p w14:paraId="3A476613" w14:textId="77777777" w:rsidR="00264E07" w:rsidRDefault="00536DF5" w:rsidP="000A5971">
            <w:pPr>
              <w:pStyle w:val="ListParagraph"/>
              <w:numPr>
                <w:ilvl w:val="0"/>
                <w:numId w:val="108"/>
              </w:numPr>
            </w:pPr>
            <w:r>
              <w:t>Results are reasonable</w:t>
            </w:r>
          </w:p>
        </w:tc>
      </w:tr>
    </w:tbl>
    <w:p w14:paraId="3A476615" w14:textId="77777777" w:rsidR="00264E07" w:rsidRDefault="00264E07"/>
    <w:p w14:paraId="3A476616" w14:textId="77777777" w:rsidR="00264E07" w:rsidRDefault="00536DF5">
      <w:r>
        <w:br w:type="page"/>
      </w:r>
    </w:p>
    <w:p w14:paraId="3A476617" w14:textId="77777777" w:rsidR="00264E07" w:rsidRDefault="00536DF5" w:rsidP="001F2075">
      <w:pPr>
        <w:pStyle w:val="Heading2"/>
      </w:pPr>
      <w:bookmarkStart w:id="75" w:name="_3.2_Capacity_and"/>
      <w:bookmarkEnd w:id="75"/>
      <w:r>
        <w:lastRenderedPageBreak/>
        <w:t>3.2</w:t>
      </w:r>
      <w:r>
        <w:tab/>
        <w:t>Capacity and Reserve Monitoring</w:t>
      </w:r>
    </w:p>
    <w:p w14:paraId="3A476618" w14:textId="77777777" w:rsidR="00264E07" w:rsidRDefault="00264E07"/>
    <w:p w14:paraId="3A476619" w14:textId="77777777" w:rsidR="00264E07" w:rsidRDefault="00536DF5">
      <w:pPr>
        <w:ind w:left="900"/>
      </w:pPr>
      <w:r>
        <w:rPr>
          <w:b/>
        </w:rPr>
        <w:t xml:space="preserve">Procedure Purpose:  </w:t>
      </w:r>
      <w:r>
        <w:t>To monitor capacity for SCED dispatch and total system capacity for providing Ancillary Services.</w:t>
      </w:r>
    </w:p>
    <w:p w14:paraId="3A47661A"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754693" w14:paraId="3A476620" w14:textId="77777777">
        <w:tc>
          <w:tcPr>
            <w:tcW w:w="2628" w:type="dxa"/>
            <w:vAlign w:val="center"/>
          </w:tcPr>
          <w:p w14:paraId="3A47661B" w14:textId="77777777" w:rsidR="00754693" w:rsidRDefault="00754693" w:rsidP="00754693">
            <w:pPr>
              <w:rPr>
                <w:b/>
              </w:rPr>
            </w:pPr>
            <w:r>
              <w:rPr>
                <w:b/>
              </w:rPr>
              <w:t>Protocol Reference</w:t>
            </w:r>
          </w:p>
        </w:tc>
        <w:tc>
          <w:tcPr>
            <w:tcW w:w="1557" w:type="dxa"/>
          </w:tcPr>
          <w:p w14:paraId="3A47661C" w14:textId="0A5939F7" w:rsidR="00754693" w:rsidRDefault="00754693" w:rsidP="00754693">
            <w:pPr>
              <w:rPr>
                <w:b/>
              </w:rPr>
            </w:pPr>
            <w:r>
              <w:rPr>
                <w:b/>
              </w:rPr>
              <w:t>3.1.6.9(8)</w:t>
            </w:r>
          </w:p>
        </w:tc>
        <w:tc>
          <w:tcPr>
            <w:tcW w:w="1557" w:type="dxa"/>
          </w:tcPr>
          <w:p w14:paraId="3A47661D" w14:textId="70B86197" w:rsidR="00754693" w:rsidRDefault="00754693" w:rsidP="00754693">
            <w:pPr>
              <w:rPr>
                <w:b/>
              </w:rPr>
            </w:pPr>
            <w:r>
              <w:rPr>
                <w:b/>
              </w:rPr>
              <w:t>6.5.9.1(1)(a)</w:t>
            </w:r>
          </w:p>
        </w:tc>
        <w:tc>
          <w:tcPr>
            <w:tcW w:w="1557" w:type="dxa"/>
          </w:tcPr>
          <w:p w14:paraId="3A47661E" w14:textId="6C84DA29" w:rsidR="00754693" w:rsidRDefault="00754693" w:rsidP="00754693">
            <w:pPr>
              <w:rPr>
                <w:b/>
              </w:rPr>
            </w:pPr>
            <w:r>
              <w:rPr>
                <w:b/>
              </w:rPr>
              <w:t>6.5.7.6.2.3(1)</w:t>
            </w:r>
          </w:p>
        </w:tc>
        <w:tc>
          <w:tcPr>
            <w:tcW w:w="1557" w:type="dxa"/>
          </w:tcPr>
          <w:p w14:paraId="3A47661F" w14:textId="77777777" w:rsidR="00754693" w:rsidRDefault="00754693" w:rsidP="00754693">
            <w:pPr>
              <w:rPr>
                <w:b/>
              </w:rPr>
            </w:pPr>
          </w:p>
        </w:tc>
      </w:tr>
      <w:tr w:rsidR="00754693" w14:paraId="3A476626" w14:textId="77777777">
        <w:tc>
          <w:tcPr>
            <w:tcW w:w="2628" w:type="dxa"/>
            <w:vAlign w:val="center"/>
          </w:tcPr>
          <w:p w14:paraId="3A476621" w14:textId="77777777" w:rsidR="00754693" w:rsidRDefault="00754693" w:rsidP="00754693">
            <w:pPr>
              <w:rPr>
                <w:b/>
              </w:rPr>
            </w:pPr>
            <w:r>
              <w:rPr>
                <w:b/>
              </w:rPr>
              <w:t>Guide Reference</w:t>
            </w:r>
          </w:p>
        </w:tc>
        <w:tc>
          <w:tcPr>
            <w:tcW w:w="1557" w:type="dxa"/>
          </w:tcPr>
          <w:p w14:paraId="3A476622" w14:textId="77777777" w:rsidR="00754693" w:rsidRDefault="00754693" w:rsidP="00754693">
            <w:pPr>
              <w:rPr>
                <w:b/>
              </w:rPr>
            </w:pPr>
            <w:r>
              <w:rPr>
                <w:b/>
              </w:rPr>
              <w:t>2.2.1(3)(a)</w:t>
            </w:r>
          </w:p>
        </w:tc>
        <w:tc>
          <w:tcPr>
            <w:tcW w:w="1557" w:type="dxa"/>
          </w:tcPr>
          <w:p w14:paraId="3A476623" w14:textId="77777777" w:rsidR="00754693" w:rsidRDefault="00754693" w:rsidP="00754693">
            <w:pPr>
              <w:rPr>
                <w:b/>
              </w:rPr>
            </w:pPr>
          </w:p>
        </w:tc>
        <w:tc>
          <w:tcPr>
            <w:tcW w:w="1557" w:type="dxa"/>
          </w:tcPr>
          <w:p w14:paraId="3A476624" w14:textId="77777777" w:rsidR="00754693" w:rsidRDefault="00754693" w:rsidP="00754693">
            <w:pPr>
              <w:rPr>
                <w:b/>
              </w:rPr>
            </w:pPr>
          </w:p>
        </w:tc>
        <w:tc>
          <w:tcPr>
            <w:tcW w:w="1557" w:type="dxa"/>
          </w:tcPr>
          <w:p w14:paraId="3A476625" w14:textId="77777777" w:rsidR="00754693" w:rsidRDefault="00754693" w:rsidP="00754693">
            <w:pPr>
              <w:rPr>
                <w:b/>
              </w:rPr>
            </w:pPr>
          </w:p>
        </w:tc>
      </w:tr>
      <w:tr w:rsidR="00754693" w14:paraId="3A47662C" w14:textId="77777777">
        <w:tc>
          <w:tcPr>
            <w:tcW w:w="2628" w:type="dxa"/>
            <w:tcBorders>
              <w:top w:val="single" w:sz="4" w:space="0" w:color="auto"/>
              <w:left w:val="single" w:sz="4" w:space="0" w:color="auto"/>
              <w:right w:val="single" w:sz="4" w:space="0" w:color="auto"/>
            </w:tcBorders>
            <w:vAlign w:val="center"/>
          </w:tcPr>
          <w:p w14:paraId="3A476627" w14:textId="77777777" w:rsidR="00754693" w:rsidRDefault="00754693" w:rsidP="00754693">
            <w:pPr>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3A476628" w14:textId="6609508F" w:rsidR="00754693" w:rsidRDefault="008314C2" w:rsidP="00754693">
            <w:pPr>
              <w:rPr>
                <w:b/>
              </w:rPr>
            </w:pPr>
            <w:r>
              <w:rPr>
                <w:b/>
              </w:rPr>
              <w:t>EOP-011-</w:t>
            </w:r>
            <w:r w:rsidR="005B5088">
              <w:rPr>
                <w:b/>
              </w:rPr>
              <w:t>4</w:t>
            </w:r>
            <w:r>
              <w:rPr>
                <w:b/>
              </w:rPr>
              <w:t xml:space="preserve"> R2, R2.1</w:t>
            </w:r>
          </w:p>
        </w:tc>
        <w:tc>
          <w:tcPr>
            <w:tcW w:w="1557" w:type="dxa"/>
            <w:tcBorders>
              <w:top w:val="single" w:sz="4" w:space="0" w:color="auto"/>
              <w:left w:val="single" w:sz="4" w:space="0" w:color="auto"/>
              <w:bottom w:val="single" w:sz="4" w:space="0" w:color="auto"/>
              <w:right w:val="single" w:sz="4" w:space="0" w:color="auto"/>
            </w:tcBorders>
          </w:tcPr>
          <w:p w14:paraId="3A476629" w14:textId="77777777" w:rsidR="00754693" w:rsidRDefault="00754693" w:rsidP="00754693">
            <w:pPr>
              <w:rPr>
                <w:b/>
              </w:rPr>
            </w:pPr>
          </w:p>
        </w:tc>
        <w:tc>
          <w:tcPr>
            <w:tcW w:w="1557" w:type="dxa"/>
            <w:tcBorders>
              <w:top w:val="single" w:sz="4" w:space="0" w:color="auto"/>
              <w:left w:val="single" w:sz="4" w:space="0" w:color="auto"/>
              <w:bottom w:val="single" w:sz="4" w:space="0" w:color="auto"/>
              <w:right w:val="single" w:sz="4" w:space="0" w:color="auto"/>
            </w:tcBorders>
          </w:tcPr>
          <w:p w14:paraId="3A47662A" w14:textId="77777777" w:rsidR="00754693" w:rsidRDefault="00754693" w:rsidP="00754693">
            <w:pPr>
              <w:rPr>
                <w:b/>
              </w:rPr>
            </w:pPr>
          </w:p>
        </w:tc>
        <w:tc>
          <w:tcPr>
            <w:tcW w:w="1557" w:type="dxa"/>
            <w:tcBorders>
              <w:top w:val="single" w:sz="4" w:space="0" w:color="auto"/>
              <w:left w:val="single" w:sz="4" w:space="0" w:color="auto"/>
              <w:bottom w:val="single" w:sz="4" w:space="0" w:color="auto"/>
              <w:right w:val="single" w:sz="4" w:space="0" w:color="auto"/>
            </w:tcBorders>
          </w:tcPr>
          <w:p w14:paraId="3A47662B" w14:textId="77777777" w:rsidR="00754693" w:rsidRDefault="00754693" w:rsidP="00754693">
            <w:pPr>
              <w:rPr>
                <w:b/>
              </w:rPr>
            </w:pPr>
          </w:p>
        </w:tc>
      </w:tr>
    </w:tbl>
    <w:p w14:paraId="3A47662D"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gridCol w:w="4590"/>
      </w:tblGrid>
      <w:tr w:rsidR="00264E07" w14:paraId="3A476631" w14:textId="77777777">
        <w:tc>
          <w:tcPr>
            <w:tcW w:w="2088" w:type="dxa"/>
          </w:tcPr>
          <w:p w14:paraId="3A47662E" w14:textId="77777777" w:rsidR="00264E07" w:rsidRDefault="00536DF5">
            <w:pPr>
              <w:rPr>
                <w:b/>
              </w:rPr>
            </w:pPr>
            <w:r>
              <w:rPr>
                <w:b/>
              </w:rPr>
              <w:t>Version: 1</w:t>
            </w:r>
          </w:p>
        </w:tc>
        <w:tc>
          <w:tcPr>
            <w:tcW w:w="2160" w:type="dxa"/>
          </w:tcPr>
          <w:p w14:paraId="3A47662F" w14:textId="74C7514D" w:rsidR="00264E07" w:rsidRDefault="00536DF5">
            <w:pPr>
              <w:rPr>
                <w:b/>
              </w:rPr>
            </w:pPr>
            <w:r>
              <w:rPr>
                <w:b/>
              </w:rPr>
              <w:t xml:space="preserve">Revision: </w:t>
            </w:r>
            <w:r w:rsidR="00546857">
              <w:rPr>
                <w:b/>
              </w:rPr>
              <w:t>1</w:t>
            </w:r>
            <w:r w:rsidR="00F9287B">
              <w:rPr>
                <w:b/>
              </w:rPr>
              <w:t>9</w:t>
            </w:r>
          </w:p>
        </w:tc>
        <w:tc>
          <w:tcPr>
            <w:tcW w:w="4590" w:type="dxa"/>
          </w:tcPr>
          <w:p w14:paraId="3A476630" w14:textId="6D001309" w:rsidR="00264E07" w:rsidRDefault="00536DF5" w:rsidP="00684002">
            <w:pPr>
              <w:rPr>
                <w:b/>
              </w:rPr>
            </w:pPr>
            <w:r>
              <w:rPr>
                <w:b/>
              </w:rPr>
              <w:t xml:space="preserve">Effective Date:  </w:t>
            </w:r>
            <w:r w:rsidR="00F9287B">
              <w:rPr>
                <w:b/>
              </w:rPr>
              <w:t>February</w:t>
            </w:r>
            <w:r>
              <w:rPr>
                <w:b/>
              </w:rPr>
              <w:t xml:space="preserve"> </w:t>
            </w:r>
            <w:r w:rsidR="00F9287B">
              <w:rPr>
                <w:b/>
              </w:rPr>
              <w:t>1</w:t>
            </w:r>
            <w:r>
              <w:rPr>
                <w:b/>
              </w:rPr>
              <w:t>, 20</w:t>
            </w:r>
            <w:r w:rsidR="00546857">
              <w:rPr>
                <w:b/>
              </w:rPr>
              <w:t>2</w:t>
            </w:r>
            <w:r w:rsidR="00F9287B">
              <w:rPr>
                <w:b/>
              </w:rPr>
              <w:t>3</w:t>
            </w:r>
          </w:p>
        </w:tc>
      </w:tr>
    </w:tbl>
    <w:p w14:paraId="3A47663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7517"/>
      </w:tblGrid>
      <w:tr w:rsidR="00264E07" w14:paraId="3A476635" w14:textId="77777777">
        <w:trPr>
          <w:trHeight w:val="576"/>
          <w:tblHeader/>
        </w:trPr>
        <w:tc>
          <w:tcPr>
            <w:tcW w:w="1316" w:type="dxa"/>
            <w:tcBorders>
              <w:top w:val="double" w:sz="4" w:space="0" w:color="auto"/>
              <w:left w:val="nil"/>
              <w:bottom w:val="double" w:sz="4" w:space="0" w:color="auto"/>
            </w:tcBorders>
            <w:vAlign w:val="center"/>
          </w:tcPr>
          <w:p w14:paraId="3A476633" w14:textId="77777777" w:rsidR="00264E07" w:rsidRDefault="00536DF5" w:rsidP="00121A1B">
            <w:pPr>
              <w:jc w:val="center"/>
              <w:rPr>
                <w:b/>
              </w:rPr>
            </w:pPr>
            <w:r>
              <w:rPr>
                <w:b/>
              </w:rPr>
              <w:t>Step</w:t>
            </w:r>
          </w:p>
        </w:tc>
        <w:tc>
          <w:tcPr>
            <w:tcW w:w="7900" w:type="dxa"/>
            <w:tcBorders>
              <w:top w:val="double" w:sz="4" w:space="0" w:color="auto"/>
              <w:bottom w:val="double" w:sz="4" w:space="0" w:color="auto"/>
              <w:right w:val="nil"/>
            </w:tcBorders>
            <w:vAlign w:val="center"/>
          </w:tcPr>
          <w:p w14:paraId="3A476634" w14:textId="77777777" w:rsidR="00264E07" w:rsidRDefault="00536DF5">
            <w:pPr>
              <w:rPr>
                <w:b/>
              </w:rPr>
            </w:pPr>
            <w:r>
              <w:rPr>
                <w:b/>
              </w:rPr>
              <w:t>Action</w:t>
            </w:r>
          </w:p>
        </w:tc>
      </w:tr>
      <w:tr w:rsidR="00264E07" w14:paraId="3A47663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636" w14:textId="77777777" w:rsidR="00264E07" w:rsidRDefault="00536DF5" w:rsidP="001733CB">
            <w:pPr>
              <w:pStyle w:val="Heading3"/>
            </w:pPr>
            <w:bookmarkStart w:id="76" w:name="_Capacity_Monitoring"/>
            <w:bookmarkEnd w:id="76"/>
            <w:r>
              <w:t>Capacity Monitoring</w:t>
            </w:r>
          </w:p>
        </w:tc>
      </w:tr>
      <w:tr w:rsidR="00264E07" w14:paraId="3A47663E" w14:textId="77777777">
        <w:trPr>
          <w:trHeight w:val="576"/>
        </w:trPr>
        <w:tc>
          <w:tcPr>
            <w:tcW w:w="1316" w:type="dxa"/>
            <w:tcBorders>
              <w:left w:val="nil"/>
            </w:tcBorders>
            <w:vAlign w:val="center"/>
          </w:tcPr>
          <w:p w14:paraId="3A476638" w14:textId="77777777" w:rsidR="00264E07" w:rsidRDefault="00536DF5">
            <w:pPr>
              <w:jc w:val="center"/>
              <w:rPr>
                <w:b/>
              </w:rPr>
            </w:pPr>
            <w:r>
              <w:rPr>
                <w:b/>
              </w:rPr>
              <w:t>1</w:t>
            </w:r>
          </w:p>
        </w:tc>
        <w:tc>
          <w:tcPr>
            <w:tcW w:w="7900" w:type="dxa"/>
            <w:tcBorders>
              <w:right w:val="nil"/>
            </w:tcBorders>
            <w:vAlign w:val="center"/>
          </w:tcPr>
          <w:p w14:paraId="3A476639" w14:textId="54E02EC1" w:rsidR="00264E07" w:rsidRDefault="00536DF5">
            <w:r>
              <w:t xml:space="preserve">Monitor the </w:t>
            </w:r>
            <w:r w:rsidR="000755AE">
              <w:t>PUCT lookahead Margin</w:t>
            </w:r>
            <w:r>
              <w:t>:</w:t>
            </w:r>
          </w:p>
          <w:p w14:paraId="3A47663A" w14:textId="77777777" w:rsidR="00264E07" w:rsidRDefault="00536DF5">
            <w:pPr>
              <w:rPr>
                <w:b/>
              </w:rPr>
            </w:pPr>
            <w:r>
              <w:rPr>
                <w:b/>
              </w:rPr>
              <w:t>IF:</w:t>
            </w:r>
          </w:p>
          <w:p w14:paraId="3A47663B" w14:textId="0326A037" w:rsidR="00264E07" w:rsidRDefault="00536DF5" w:rsidP="000A5971">
            <w:pPr>
              <w:pStyle w:val="ListParagraph"/>
              <w:numPr>
                <w:ilvl w:val="0"/>
                <w:numId w:val="88"/>
              </w:numPr>
            </w:pPr>
            <w:r>
              <w:t>Load forecast is reasonable AND “</w:t>
            </w:r>
            <w:r w:rsidR="000755AE">
              <w:t>Committed Capacity Margin</w:t>
            </w:r>
            <w:r>
              <w:t>” shows</w:t>
            </w:r>
            <w:r w:rsidR="000755AE">
              <w:t xml:space="preserve"> &lt; 6,500MW</w:t>
            </w:r>
            <w:r>
              <w:t xml:space="preserve"> </w:t>
            </w:r>
            <w:r w:rsidR="000755AE">
              <w:t>Committed C</w:t>
            </w:r>
            <w:r>
              <w:t>apacity</w:t>
            </w:r>
            <w:r w:rsidR="000755AE">
              <w:t xml:space="preserve"> Margin</w:t>
            </w:r>
            <w:r>
              <w:t>;</w:t>
            </w:r>
          </w:p>
          <w:p w14:paraId="3A47663C" w14:textId="77777777" w:rsidR="00264E07" w:rsidRDefault="00536DF5">
            <w:pPr>
              <w:rPr>
                <w:b/>
              </w:rPr>
            </w:pPr>
            <w:r>
              <w:rPr>
                <w:b/>
              </w:rPr>
              <w:t>THEN:</w:t>
            </w:r>
          </w:p>
          <w:p w14:paraId="3A47663D" w14:textId="77777777" w:rsidR="00264E07" w:rsidRDefault="00536DF5" w:rsidP="000A5971">
            <w:pPr>
              <w:pStyle w:val="ListParagraph"/>
              <w:numPr>
                <w:ilvl w:val="0"/>
                <w:numId w:val="88"/>
              </w:numPr>
            </w:pPr>
            <w:r>
              <w:t xml:space="preserve">Verify that HRUC has identified the insufficient capacity situation. </w:t>
            </w:r>
          </w:p>
        </w:tc>
      </w:tr>
      <w:tr w:rsidR="00264E07" w14:paraId="3A476645" w14:textId="77777777">
        <w:trPr>
          <w:trHeight w:val="576"/>
        </w:trPr>
        <w:tc>
          <w:tcPr>
            <w:tcW w:w="1316" w:type="dxa"/>
            <w:tcBorders>
              <w:left w:val="nil"/>
            </w:tcBorders>
            <w:vAlign w:val="center"/>
          </w:tcPr>
          <w:p w14:paraId="3A47663F" w14:textId="77777777" w:rsidR="00264E07" w:rsidRDefault="00536DF5">
            <w:pPr>
              <w:jc w:val="center"/>
              <w:rPr>
                <w:b/>
              </w:rPr>
            </w:pPr>
            <w:r>
              <w:rPr>
                <w:b/>
              </w:rPr>
              <w:t>2</w:t>
            </w:r>
          </w:p>
        </w:tc>
        <w:tc>
          <w:tcPr>
            <w:tcW w:w="7900" w:type="dxa"/>
            <w:tcBorders>
              <w:right w:val="nil"/>
            </w:tcBorders>
            <w:vAlign w:val="center"/>
          </w:tcPr>
          <w:p w14:paraId="3A476640" w14:textId="77777777" w:rsidR="00264E07" w:rsidRDefault="00536DF5">
            <w:r>
              <w:t>Monitor the 7-Day Load and Capacity Outlook:</w:t>
            </w:r>
          </w:p>
          <w:p w14:paraId="3A476641" w14:textId="77777777" w:rsidR="00264E07" w:rsidRDefault="00536DF5">
            <w:pPr>
              <w:rPr>
                <w:b/>
              </w:rPr>
            </w:pPr>
            <w:r>
              <w:rPr>
                <w:b/>
              </w:rPr>
              <w:t>IF:</w:t>
            </w:r>
          </w:p>
          <w:p w14:paraId="3A476642" w14:textId="77777777" w:rsidR="00264E07" w:rsidRDefault="00536DF5" w:rsidP="000A5971">
            <w:pPr>
              <w:pStyle w:val="ListParagraph"/>
              <w:numPr>
                <w:ilvl w:val="0"/>
                <w:numId w:val="88"/>
              </w:numPr>
            </w:pPr>
            <w:r>
              <w:t>Load forecast is reasonable AND Load Forecast exceeds Committed Capacity;</w:t>
            </w:r>
          </w:p>
          <w:p w14:paraId="3A476643" w14:textId="77777777" w:rsidR="00264E07" w:rsidRDefault="00536DF5">
            <w:pPr>
              <w:rPr>
                <w:b/>
              </w:rPr>
            </w:pPr>
            <w:r>
              <w:rPr>
                <w:b/>
              </w:rPr>
              <w:t>THEN:</w:t>
            </w:r>
          </w:p>
          <w:p w14:paraId="3A476644" w14:textId="77777777" w:rsidR="00264E07" w:rsidRDefault="00536DF5" w:rsidP="000A5971">
            <w:pPr>
              <w:pStyle w:val="ListParagraph"/>
              <w:numPr>
                <w:ilvl w:val="0"/>
                <w:numId w:val="88"/>
              </w:numPr>
            </w:pPr>
            <w:r>
              <w:t>Verify that HRUC has identified the insufficient capacity situation.</w:t>
            </w:r>
          </w:p>
        </w:tc>
      </w:tr>
      <w:tr w:rsidR="00264E07" w14:paraId="3A47664C" w14:textId="77777777">
        <w:trPr>
          <w:trHeight w:val="576"/>
        </w:trPr>
        <w:tc>
          <w:tcPr>
            <w:tcW w:w="1316" w:type="dxa"/>
            <w:tcBorders>
              <w:left w:val="nil"/>
            </w:tcBorders>
            <w:vAlign w:val="center"/>
          </w:tcPr>
          <w:p w14:paraId="3A476646" w14:textId="77777777" w:rsidR="00264E07" w:rsidRDefault="00536DF5">
            <w:pPr>
              <w:jc w:val="center"/>
              <w:rPr>
                <w:b/>
              </w:rPr>
            </w:pPr>
            <w:r>
              <w:rPr>
                <w:b/>
              </w:rPr>
              <w:t>3</w:t>
            </w:r>
          </w:p>
        </w:tc>
        <w:tc>
          <w:tcPr>
            <w:tcW w:w="7900" w:type="dxa"/>
            <w:tcBorders>
              <w:right w:val="nil"/>
            </w:tcBorders>
            <w:vAlign w:val="center"/>
          </w:tcPr>
          <w:p w14:paraId="3A476647" w14:textId="77777777" w:rsidR="00264E07" w:rsidRDefault="00536DF5">
            <w:pPr>
              <w:rPr>
                <w:b/>
              </w:rPr>
            </w:pPr>
            <w:r>
              <w:rPr>
                <w:b/>
              </w:rPr>
              <w:t>IF:</w:t>
            </w:r>
          </w:p>
          <w:p w14:paraId="3A476648" w14:textId="77777777" w:rsidR="00264E07" w:rsidRDefault="00536DF5" w:rsidP="000A5971">
            <w:pPr>
              <w:pStyle w:val="ListParagraph"/>
              <w:numPr>
                <w:ilvl w:val="0"/>
                <w:numId w:val="88"/>
              </w:numPr>
            </w:pPr>
            <w:r>
              <w:t>HRUC has not identified the insufficient capacity;</w:t>
            </w:r>
          </w:p>
          <w:p w14:paraId="3A476649" w14:textId="77777777" w:rsidR="00264E07" w:rsidRDefault="00536DF5">
            <w:pPr>
              <w:rPr>
                <w:b/>
              </w:rPr>
            </w:pPr>
            <w:r>
              <w:rPr>
                <w:b/>
              </w:rPr>
              <w:t>THEN:</w:t>
            </w:r>
          </w:p>
          <w:p w14:paraId="3A47664A" w14:textId="77777777" w:rsidR="00264E07" w:rsidRDefault="00536DF5" w:rsidP="000A5971">
            <w:pPr>
              <w:pStyle w:val="ListParagraph"/>
              <w:numPr>
                <w:ilvl w:val="0"/>
                <w:numId w:val="88"/>
              </w:numPr>
            </w:pPr>
            <w:r>
              <w:t>Discuss with the RUC Operator and verify that HRUC is using a reasonable forecast AND update if necessary,</w:t>
            </w:r>
          </w:p>
          <w:p w14:paraId="3A47664B" w14:textId="77777777" w:rsidR="00264E07" w:rsidRDefault="00536DF5" w:rsidP="000A5971">
            <w:pPr>
              <w:pStyle w:val="ListParagraph"/>
              <w:numPr>
                <w:ilvl w:val="0"/>
                <w:numId w:val="88"/>
              </w:numPr>
            </w:pPr>
            <w:r>
              <w:t xml:space="preserve">Ensure Resource commitments are being made, if needed. </w:t>
            </w:r>
          </w:p>
        </w:tc>
      </w:tr>
      <w:tr w:rsidR="00264E07" w14:paraId="3A47665E" w14:textId="77777777">
        <w:trPr>
          <w:trHeight w:val="576"/>
        </w:trPr>
        <w:tc>
          <w:tcPr>
            <w:tcW w:w="1316" w:type="dxa"/>
            <w:tcBorders>
              <w:left w:val="nil"/>
            </w:tcBorders>
            <w:vAlign w:val="center"/>
          </w:tcPr>
          <w:p w14:paraId="3A47664D" w14:textId="7BAF183B" w:rsidR="00264E07" w:rsidRDefault="00536DF5">
            <w:pPr>
              <w:jc w:val="center"/>
              <w:rPr>
                <w:b/>
              </w:rPr>
            </w:pPr>
            <w:r>
              <w:rPr>
                <w:b/>
              </w:rPr>
              <w:t>4</w:t>
            </w:r>
          </w:p>
        </w:tc>
        <w:tc>
          <w:tcPr>
            <w:tcW w:w="7900" w:type="dxa"/>
            <w:tcBorders>
              <w:right w:val="nil"/>
            </w:tcBorders>
            <w:vAlign w:val="center"/>
          </w:tcPr>
          <w:p w14:paraId="3A47664E" w14:textId="77777777" w:rsidR="00264E07" w:rsidRPr="0068522E" w:rsidRDefault="00536DF5">
            <w:pPr>
              <w:rPr>
                <w:b/>
                <w:bCs/>
                <w:u w:val="single"/>
              </w:rPr>
            </w:pPr>
            <w:r w:rsidRPr="0068522E">
              <w:rPr>
                <w:b/>
                <w:bCs/>
                <w:u w:val="single"/>
              </w:rPr>
              <w:t>Triggers to deploy Non-Spin</w:t>
            </w:r>
          </w:p>
          <w:p w14:paraId="1752191D" w14:textId="77777777" w:rsidR="0068522E" w:rsidRDefault="0068522E">
            <w:pPr>
              <w:rPr>
                <w:b/>
                <w:u w:val="single"/>
              </w:rPr>
            </w:pPr>
          </w:p>
          <w:p w14:paraId="3A47664F" w14:textId="3BBE871C" w:rsidR="00264E07" w:rsidRDefault="00536DF5">
            <w:pPr>
              <w:rPr>
                <w:b/>
                <w:u w:val="single"/>
              </w:rPr>
            </w:pPr>
            <w:r>
              <w:rPr>
                <w:b/>
                <w:u w:val="single"/>
              </w:rPr>
              <w:t>MONITOR:</w:t>
            </w:r>
          </w:p>
          <w:p w14:paraId="3A476650" w14:textId="1DC985C4" w:rsidR="00264E07" w:rsidRDefault="00536DF5">
            <w:r>
              <w:t xml:space="preserve">The Generation Area Status Page and the </w:t>
            </w:r>
            <w:r w:rsidR="00643D73">
              <w:t>Non-Spin Deployment Trigger display</w:t>
            </w:r>
          </w:p>
          <w:p w14:paraId="57BBBAA7" w14:textId="41FE687E" w:rsidR="0068522E" w:rsidRDefault="0068522E">
            <w:pPr>
              <w:rPr>
                <w:b/>
                <w:u w:val="single"/>
              </w:rPr>
            </w:pPr>
          </w:p>
          <w:p w14:paraId="67930898" w14:textId="26B653EE" w:rsidR="0068522E" w:rsidRDefault="0068522E" w:rsidP="0068522E">
            <w:pPr>
              <w:rPr>
                <w:b/>
                <w:u w:val="single"/>
              </w:rPr>
            </w:pPr>
            <w:r>
              <w:rPr>
                <w:b/>
                <w:u w:val="single"/>
              </w:rPr>
              <w:t>WHEN:</w:t>
            </w:r>
          </w:p>
          <w:p w14:paraId="18B5B0D2" w14:textId="6B80E29B" w:rsidR="0068522E" w:rsidRDefault="0068522E" w:rsidP="0068522E">
            <w:pPr>
              <w:numPr>
                <w:ilvl w:val="0"/>
                <w:numId w:val="89"/>
              </w:numPr>
            </w:pPr>
            <w:r>
              <w:t>PRC &lt; 3200 MW and not expected to recover within 30 minutes without deploying reserves</w:t>
            </w:r>
          </w:p>
          <w:p w14:paraId="0D4D322C" w14:textId="77777777" w:rsidR="0068522E" w:rsidRDefault="0068522E" w:rsidP="0068522E">
            <w:pPr>
              <w:rPr>
                <w:b/>
                <w:u w:val="single"/>
              </w:rPr>
            </w:pPr>
            <w:r>
              <w:rPr>
                <w:b/>
                <w:u w:val="single"/>
              </w:rPr>
              <w:t>THEN:</w:t>
            </w:r>
          </w:p>
          <w:p w14:paraId="57FB87BB" w14:textId="5E4B61AB" w:rsidR="0068522E" w:rsidRPr="0068522E" w:rsidRDefault="0068522E" w:rsidP="0068522E">
            <w:pPr>
              <w:pStyle w:val="ListParagraph"/>
              <w:numPr>
                <w:ilvl w:val="0"/>
                <w:numId w:val="89"/>
              </w:numPr>
              <w:rPr>
                <w:b/>
                <w:u w:val="single"/>
              </w:rPr>
            </w:pPr>
            <w:r>
              <w:t xml:space="preserve">Verify that the Resource Desk Operator has deployed a </w:t>
            </w:r>
            <w:r w:rsidR="00113D10">
              <w:t>group(s)</w:t>
            </w:r>
            <w:r>
              <w:t xml:space="preserve"> </w:t>
            </w:r>
            <w:r w:rsidR="003C33AA">
              <w:t xml:space="preserve">or all </w:t>
            </w:r>
            <w:r>
              <w:t>of the available Non-Spin capacity.</w:t>
            </w:r>
          </w:p>
          <w:p w14:paraId="59F909EB" w14:textId="77777777" w:rsidR="0068522E" w:rsidRDefault="0068522E">
            <w:pPr>
              <w:rPr>
                <w:b/>
                <w:u w:val="single"/>
              </w:rPr>
            </w:pPr>
          </w:p>
          <w:p w14:paraId="3A476651" w14:textId="57F480AB" w:rsidR="00264E07" w:rsidRDefault="00536DF5">
            <w:pPr>
              <w:rPr>
                <w:b/>
                <w:u w:val="single"/>
              </w:rPr>
            </w:pPr>
            <w:r>
              <w:rPr>
                <w:b/>
                <w:u w:val="single"/>
              </w:rPr>
              <w:t>IF:</w:t>
            </w:r>
          </w:p>
          <w:p w14:paraId="3A476652" w14:textId="3AEF3168" w:rsidR="00264E07" w:rsidRDefault="00011D7C" w:rsidP="0068522E">
            <w:pPr>
              <w:numPr>
                <w:ilvl w:val="0"/>
                <w:numId w:val="89"/>
              </w:numPr>
            </w:pPr>
            <w:r>
              <w:t>Projected Ramp Available in 30min</w:t>
            </w:r>
            <w:r w:rsidR="00536DF5">
              <w:t xml:space="preserve"> &lt; </w:t>
            </w:r>
            <w:r w:rsidR="00F77C87">
              <w:t>-30</w:t>
            </w:r>
            <w:r w:rsidR="00536DF5">
              <w:t xml:space="preserve">0; </w:t>
            </w:r>
          </w:p>
          <w:p w14:paraId="3A476653" w14:textId="77777777" w:rsidR="00264E07" w:rsidRDefault="00536DF5">
            <w:pPr>
              <w:rPr>
                <w:b/>
                <w:u w:val="single"/>
              </w:rPr>
            </w:pPr>
            <w:r>
              <w:rPr>
                <w:b/>
                <w:u w:val="single"/>
              </w:rPr>
              <w:t>THEN:</w:t>
            </w:r>
          </w:p>
          <w:p w14:paraId="3A476654" w14:textId="5545708F" w:rsidR="00264E07" w:rsidRDefault="00536DF5" w:rsidP="00D3603A">
            <w:pPr>
              <w:numPr>
                <w:ilvl w:val="0"/>
                <w:numId w:val="36"/>
              </w:numPr>
            </w:pPr>
            <w:r>
              <w:t xml:space="preserve">Verify that the Resource Desk Operator has deployed half of </w:t>
            </w:r>
            <w:r w:rsidR="00113D10">
              <w:t xml:space="preserve">the </w:t>
            </w:r>
            <w:r>
              <w:t>available</w:t>
            </w:r>
            <w:r w:rsidR="00113D10">
              <w:t xml:space="preserve"> groups of</w:t>
            </w:r>
            <w:r>
              <w:t xml:space="preserve"> Non-Spin.</w:t>
            </w:r>
          </w:p>
          <w:p w14:paraId="3A476655" w14:textId="77777777" w:rsidR="00264E07" w:rsidRDefault="00536DF5">
            <w:pPr>
              <w:rPr>
                <w:b/>
                <w:u w:val="single"/>
              </w:rPr>
            </w:pPr>
            <w:r>
              <w:rPr>
                <w:b/>
                <w:u w:val="single"/>
              </w:rPr>
              <w:t>IF:</w:t>
            </w:r>
          </w:p>
          <w:p w14:paraId="3A476656" w14:textId="5AB09790" w:rsidR="00264E07" w:rsidRDefault="00011D7C" w:rsidP="000A5971">
            <w:pPr>
              <w:numPr>
                <w:ilvl w:val="0"/>
                <w:numId w:val="89"/>
              </w:numPr>
            </w:pPr>
            <w:r>
              <w:t>Projected Ramp Available in 30min</w:t>
            </w:r>
            <w:r w:rsidR="00536DF5">
              <w:t xml:space="preserve"> &lt; -</w:t>
            </w:r>
            <w:r w:rsidR="00F77C87">
              <w:t>5</w:t>
            </w:r>
            <w:r w:rsidR="00536DF5">
              <w:t>00, OR</w:t>
            </w:r>
          </w:p>
          <w:p w14:paraId="3A476657" w14:textId="7BDCFDE6" w:rsidR="00264E07" w:rsidRDefault="00536DF5" w:rsidP="0068522E">
            <w:pPr>
              <w:numPr>
                <w:ilvl w:val="0"/>
                <w:numId w:val="89"/>
              </w:numPr>
            </w:pPr>
            <w:r>
              <w:t xml:space="preserve">PRC is &lt; </w:t>
            </w:r>
            <w:r w:rsidR="002F5A9B">
              <w:t>30</w:t>
            </w:r>
            <w:r>
              <w:t xml:space="preserve">00 MW; </w:t>
            </w:r>
          </w:p>
          <w:p w14:paraId="3A476658" w14:textId="77777777" w:rsidR="00264E07" w:rsidRDefault="00536DF5">
            <w:pPr>
              <w:rPr>
                <w:b/>
                <w:u w:val="single"/>
              </w:rPr>
            </w:pPr>
            <w:r>
              <w:rPr>
                <w:b/>
                <w:u w:val="single"/>
              </w:rPr>
              <w:t>THEN:</w:t>
            </w:r>
          </w:p>
          <w:p w14:paraId="3A476659" w14:textId="43B35584" w:rsidR="00264E07" w:rsidRDefault="00536DF5" w:rsidP="000A5971">
            <w:pPr>
              <w:numPr>
                <w:ilvl w:val="0"/>
                <w:numId w:val="89"/>
              </w:numPr>
            </w:pPr>
            <w:r>
              <w:t xml:space="preserve">Verify that the Resource Operator has deployed </w:t>
            </w:r>
            <w:r w:rsidR="00113D10">
              <w:t xml:space="preserve">the </w:t>
            </w:r>
            <w:r>
              <w:t xml:space="preserve">available </w:t>
            </w:r>
            <w:r w:rsidR="00113D10">
              <w:t xml:space="preserve">groups of </w:t>
            </w:r>
            <w:r>
              <w:t>Non-Spin,</w:t>
            </w:r>
            <w:r w:rsidR="00FA5E35">
              <w:t xml:space="preserve"> as needed.</w:t>
            </w:r>
          </w:p>
          <w:p w14:paraId="3A47665A" w14:textId="77777777" w:rsidR="00264E07" w:rsidRDefault="00536DF5">
            <w:pPr>
              <w:rPr>
                <w:b/>
                <w:u w:val="single"/>
              </w:rPr>
            </w:pPr>
            <w:r>
              <w:rPr>
                <w:b/>
                <w:u w:val="single"/>
              </w:rPr>
              <w:t>IF:</w:t>
            </w:r>
          </w:p>
          <w:p w14:paraId="3A47665B" w14:textId="77777777" w:rsidR="00264E07" w:rsidRDefault="00536DF5" w:rsidP="000A5971">
            <w:pPr>
              <w:numPr>
                <w:ilvl w:val="0"/>
                <w:numId w:val="89"/>
              </w:numPr>
            </w:pPr>
            <w:r>
              <w:t xml:space="preserve">Additional capacity is required, </w:t>
            </w:r>
          </w:p>
          <w:p w14:paraId="3A47665C" w14:textId="77777777" w:rsidR="00264E07" w:rsidRDefault="00536DF5">
            <w:r>
              <w:rPr>
                <w:b/>
                <w:u w:val="single"/>
              </w:rPr>
              <w:t>THEN:</w:t>
            </w:r>
          </w:p>
          <w:p w14:paraId="3A47665D" w14:textId="2555C2C2" w:rsidR="00264E07" w:rsidRDefault="00536DF5" w:rsidP="000A5971">
            <w:pPr>
              <w:numPr>
                <w:ilvl w:val="0"/>
                <w:numId w:val="89"/>
              </w:numPr>
            </w:pPr>
            <w:r>
              <w:t xml:space="preserve">Verify the RUC Operator is aware of the requirement to </w:t>
            </w:r>
            <w:r w:rsidR="00D55416">
              <w:t>RUC</w:t>
            </w:r>
            <w:r w:rsidR="009C031F">
              <w:t xml:space="preserve"> </w:t>
            </w:r>
            <w:r>
              <w:t>commit additional Resources for the next hour.</w:t>
            </w:r>
          </w:p>
        </w:tc>
      </w:tr>
      <w:tr w:rsidR="00264E07" w14:paraId="3A47666D" w14:textId="77777777">
        <w:trPr>
          <w:trHeight w:val="576"/>
        </w:trPr>
        <w:tc>
          <w:tcPr>
            <w:tcW w:w="1316" w:type="dxa"/>
            <w:tcBorders>
              <w:left w:val="nil"/>
            </w:tcBorders>
            <w:vAlign w:val="center"/>
          </w:tcPr>
          <w:p w14:paraId="3A47665F" w14:textId="5641EE64" w:rsidR="00264E07" w:rsidRDefault="00536DF5">
            <w:pPr>
              <w:jc w:val="center"/>
              <w:rPr>
                <w:b/>
              </w:rPr>
            </w:pPr>
            <w:r>
              <w:rPr>
                <w:b/>
              </w:rPr>
              <w:lastRenderedPageBreak/>
              <w:t>5</w:t>
            </w:r>
          </w:p>
        </w:tc>
        <w:tc>
          <w:tcPr>
            <w:tcW w:w="7900" w:type="dxa"/>
            <w:tcBorders>
              <w:right w:val="nil"/>
            </w:tcBorders>
            <w:vAlign w:val="center"/>
          </w:tcPr>
          <w:p w14:paraId="3A476660" w14:textId="77777777" w:rsidR="00264E07" w:rsidRDefault="00536DF5">
            <w:r>
              <w:t>During periods of low load and excess generation:</w:t>
            </w:r>
          </w:p>
          <w:p w14:paraId="3A476661" w14:textId="77777777" w:rsidR="00264E07" w:rsidRDefault="00536DF5">
            <w:pPr>
              <w:rPr>
                <w:b/>
                <w:u w:val="single"/>
              </w:rPr>
            </w:pPr>
            <w:r>
              <w:rPr>
                <w:b/>
                <w:u w:val="single"/>
              </w:rPr>
              <w:t>PERIODICALLY REVIEW:</w:t>
            </w:r>
          </w:p>
          <w:p w14:paraId="3A476662" w14:textId="77777777" w:rsidR="00264E07" w:rsidRDefault="00536DF5" w:rsidP="00D3603A">
            <w:pPr>
              <w:numPr>
                <w:ilvl w:val="0"/>
                <w:numId w:val="37"/>
              </w:numPr>
            </w:pPr>
            <w:r>
              <w:t>Splunk Dashboard Viewer under the MOS_Dev folder:</w:t>
            </w:r>
          </w:p>
          <w:p w14:paraId="3A476663" w14:textId="77777777" w:rsidR="00264E07" w:rsidRDefault="00536DF5" w:rsidP="00D3603A">
            <w:pPr>
              <w:numPr>
                <w:ilvl w:val="1"/>
                <w:numId w:val="37"/>
              </w:numPr>
            </w:pPr>
            <w:r>
              <w:t>“Last Approved HRUC Capacity” which is based on the last ran HRUC solution</w:t>
            </w:r>
          </w:p>
          <w:p w14:paraId="3A476664" w14:textId="77777777" w:rsidR="00264E07" w:rsidRDefault="00536DF5">
            <w:pPr>
              <w:rPr>
                <w:b/>
                <w:u w:val="single"/>
              </w:rPr>
            </w:pPr>
            <w:r>
              <w:rPr>
                <w:b/>
                <w:u w:val="single"/>
              </w:rPr>
              <w:t>IF:</w:t>
            </w:r>
          </w:p>
          <w:p w14:paraId="3A476665" w14:textId="77777777" w:rsidR="00264E07" w:rsidRDefault="00536DF5" w:rsidP="000A5971">
            <w:pPr>
              <w:numPr>
                <w:ilvl w:val="0"/>
                <w:numId w:val="94"/>
              </w:numPr>
            </w:pPr>
            <w:r>
              <w:t>Load forecast is reasonable AND the decision needs to be made in the near future,</w:t>
            </w:r>
          </w:p>
          <w:p w14:paraId="3A476666" w14:textId="77777777" w:rsidR="00264E07" w:rsidRDefault="00536DF5">
            <w:pPr>
              <w:rPr>
                <w:b/>
                <w:u w:val="single"/>
              </w:rPr>
            </w:pPr>
            <w:r>
              <w:rPr>
                <w:b/>
                <w:u w:val="single"/>
              </w:rPr>
              <w:t>THEN:</w:t>
            </w:r>
          </w:p>
          <w:p w14:paraId="3A476667" w14:textId="77777777" w:rsidR="00264E07" w:rsidRDefault="00536DF5" w:rsidP="000A5971">
            <w:pPr>
              <w:numPr>
                <w:ilvl w:val="0"/>
                <w:numId w:val="94"/>
              </w:numPr>
            </w:pPr>
            <w:r>
              <w:t>Decommit generation from the HRUC next study,</w:t>
            </w:r>
          </w:p>
          <w:p w14:paraId="3A476668" w14:textId="77777777" w:rsidR="00264E07" w:rsidRDefault="00536DF5" w:rsidP="000A5971">
            <w:pPr>
              <w:numPr>
                <w:ilvl w:val="1"/>
                <w:numId w:val="94"/>
              </w:numPr>
            </w:pPr>
            <w:r>
              <w:t>Priority should be on Resources that resolve congestion;</w:t>
            </w:r>
          </w:p>
          <w:p w14:paraId="3A476669" w14:textId="77777777" w:rsidR="00264E07" w:rsidRDefault="00536DF5">
            <w:pPr>
              <w:rPr>
                <w:b/>
                <w:u w:val="single"/>
              </w:rPr>
            </w:pPr>
            <w:r>
              <w:rPr>
                <w:b/>
                <w:u w:val="single"/>
              </w:rPr>
              <w:t>IF:</w:t>
            </w:r>
          </w:p>
          <w:p w14:paraId="3A47666A" w14:textId="77777777" w:rsidR="00264E07" w:rsidRDefault="00536DF5" w:rsidP="000A5971">
            <w:pPr>
              <w:numPr>
                <w:ilvl w:val="0"/>
                <w:numId w:val="94"/>
              </w:numPr>
            </w:pPr>
            <w:r>
              <w:t>The decision needs to be made immediately,</w:t>
            </w:r>
          </w:p>
          <w:p w14:paraId="3A47666B" w14:textId="77777777" w:rsidR="00264E07" w:rsidRDefault="00536DF5">
            <w:pPr>
              <w:rPr>
                <w:b/>
                <w:u w:val="single"/>
              </w:rPr>
            </w:pPr>
            <w:r>
              <w:rPr>
                <w:b/>
                <w:u w:val="single"/>
              </w:rPr>
              <w:t>THEN:</w:t>
            </w:r>
          </w:p>
          <w:p w14:paraId="3A47666C" w14:textId="77777777" w:rsidR="00264E07" w:rsidRDefault="00536DF5" w:rsidP="000A5971">
            <w:pPr>
              <w:numPr>
                <w:ilvl w:val="0"/>
                <w:numId w:val="94"/>
              </w:numPr>
            </w:pPr>
            <w:r>
              <w:t>Request RUC Operator to issue electronic Dispatch Instruction confirmation.</w:t>
            </w:r>
          </w:p>
        </w:tc>
      </w:tr>
      <w:tr w:rsidR="00264E07" w14:paraId="3A476670" w14:textId="77777777">
        <w:trPr>
          <w:trHeight w:val="576"/>
        </w:trPr>
        <w:tc>
          <w:tcPr>
            <w:tcW w:w="1316" w:type="dxa"/>
            <w:tcBorders>
              <w:left w:val="nil"/>
            </w:tcBorders>
            <w:vAlign w:val="center"/>
          </w:tcPr>
          <w:p w14:paraId="3A47666E" w14:textId="293D6E70" w:rsidR="00264E07" w:rsidRDefault="00536DF5">
            <w:pPr>
              <w:jc w:val="center"/>
              <w:rPr>
                <w:b/>
              </w:rPr>
            </w:pPr>
            <w:r>
              <w:rPr>
                <w:b/>
              </w:rPr>
              <w:t>L</w:t>
            </w:r>
            <w:r w:rsidR="00121A1B">
              <w:rPr>
                <w:b/>
              </w:rPr>
              <w:t>og</w:t>
            </w:r>
          </w:p>
        </w:tc>
        <w:tc>
          <w:tcPr>
            <w:tcW w:w="7900" w:type="dxa"/>
            <w:tcBorders>
              <w:right w:val="nil"/>
            </w:tcBorders>
            <w:vAlign w:val="center"/>
          </w:tcPr>
          <w:p w14:paraId="3A47666F" w14:textId="77777777" w:rsidR="00264E07" w:rsidRDefault="00536DF5">
            <w:r>
              <w:t>Log all actions.</w:t>
            </w:r>
          </w:p>
        </w:tc>
      </w:tr>
      <w:tr w:rsidR="008C7F4F" w14:paraId="3234462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645BD62C" w14:textId="3FAAFCA4" w:rsidR="008C7F4F" w:rsidRDefault="008C7F4F" w:rsidP="001733CB">
            <w:pPr>
              <w:pStyle w:val="Heading3"/>
            </w:pPr>
            <w:r>
              <w:t>Large Load Curtailment Program</w:t>
            </w:r>
          </w:p>
        </w:tc>
      </w:tr>
      <w:tr w:rsidR="008C7F4F" w14:paraId="6386909E" w14:textId="77777777">
        <w:trPr>
          <w:trHeight w:val="576"/>
        </w:trPr>
        <w:tc>
          <w:tcPr>
            <w:tcW w:w="1316" w:type="dxa"/>
            <w:tcBorders>
              <w:left w:val="nil"/>
            </w:tcBorders>
            <w:vAlign w:val="center"/>
          </w:tcPr>
          <w:p w14:paraId="69EF3CC7" w14:textId="4F65AE49" w:rsidR="008C7F4F" w:rsidRDefault="009B4857">
            <w:pPr>
              <w:jc w:val="center"/>
              <w:rPr>
                <w:b/>
              </w:rPr>
            </w:pPr>
            <w:bookmarkStart w:id="77" w:name="_Advance_Action_Notice"/>
            <w:bookmarkEnd w:id="77"/>
            <w:r>
              <w:rPr>
                <w:b/>
              </w:rPr>
              <w:t>ERCOT Large Load Curtailment Requested</w:t>
            </w:r>
          </w:p>
        </w:tc>
        <w:tc>
          <w:tcPr>
            <w:tcW w:w="7900" w:type="dxa"/>
            <w:tcBorders>
              <w:right w:val="nil"/>
            </w:tcBorders>
            <w:vAlign w:val="center"/>
          </w:tcPr>
          <w:p w14:paraId="6116A417" w14:textId="77777777" w:rsidR="008C7F4F" w:rsidRDefault="008C7F4F" w:rsidP="008C7F4F">
            <w:pPr>
              <w:rPr>
                <w:b/>
                <w:u w:val="single"/>
              </w:rPr>
            </w:pPr>
            <w:r>
              <w:rPr>
                <w:b/>
                <w:u w:val="single"/>
              </w:rPr>
              <w:t>WHEN:</w:t>
            </w:r>
          </w:p>
          <w:p w14:paraId="3CA1EE6E" w14:textId="63B6AAEE" w:rsidR="008C7F4F" w:rsidRDefault="008C7F4F" w:rsidP="008C7F4F">
            <w:pPr>
              <w:numPr>
                <w:ilvl w:val="0"/>
                <w:numId w:val="89"/>
              </w:numPr>
            </w:pPr>
            <w:r>
              <w:t>PRC &lt; 3200 MW and not expected to recover within 30 minutes without deploying reserves</w:t>
            </w:r>
            <w:r w:rsidR="00BE492A">
              <w:t xml:space="preserve"> AND;</w:t>
            </w:r>
          </w:p>
          <w:p w14:paraId="0088FB33" w14:textId="7E95A1E8" w:rsidR="00BA154B" w:rsidRDefault="00BE492A" w:rsidP="00BA154B">
            <w:pPr>
              <w:pStyle w:val="ListParagraph"/>
              <w:numPr>
                <w:ilvl w:val="0"/>
                <w:numId w:val="89"/>
              </w:numPr>
            </w:pPr>
            <w:r>
              <w:t>All Non-Spin has been deployed</w:t>
            </w:r>
            <w:r w:rsidR="00F9287B">
              <w:t xml:space="preserve"> AND;</w:t>
            </w:r>
          </w:p>
          <w:p w14:paraId="4745E600" w14:textId="4DC9359A" w:rsidR="00F9287B" w:rsidRDefault="00F9287B" w:rsidP="00BA154B">
            <w:pPr>
              <w:pStyle w:val="ListParagraph"/>
              <w:numPr>
                <w:ilvl w:val="0"/>
                <w:numId w:val="89"/>
              </w:numPr>
            </w:pPr>
            <w:r w:rsidRPr="00CA5ABB">
              <w:t>Available ERCOT Large Load Voluntary Curtailment Program Participants</w:t>
            </w:r>
          </w:p>
          <w:p w14:paraId="581A584D" w14:textId="60E2E870" w:rsidR="00BE492A" w:rsidRPr="001326E5" w:rsidRDefault="00BE492A" w:rsidP="001326E5">
            <w:pPr>
              <w:rPr>
                <w:b/>
                <w:u w:val="single"/>
              </w:rPr>
            </w:pPr>
            <w:r>
              <w:rPr>
                <w:b/>
                <w:u w:val="single"/>
              </w:rPr>
              <w:t>THEN:</w:t>
            </w:r>
          </w:p>
          <w:p w14:paraId="0F1958F1" w14:textId="24F5E144" w:rsidR="00BE492A" w:rsidRPr="001326E5" w:rsidRDefault="00BE492A" w:rsidP="00BE492A">
            <w:pPr>
              <w:numPr>
                <w:ilvl w:val="0"/>
                <w:numId w:val="94"/>
              </w:numPr>
            </w:pPr>
            <w:r>
              <w:lastRenderedPageBreak/>
              <w:t>Initiate X-Matters notification t</w:t>
            </w:r>
            <w:r w:rsidRPr="00F9287B">
              <w:t>o all ERCOT Large Load Voluntary Curtailment Program Participants</w:t>
            </w:r>
            <w:r w:rsidR="009B4857" w:rsidRPr="00F9287B">
              <w:t xml:space="preserve"> ERCOT is requesting to curtail consumption</w:t>
            </w:r>
            <w:r w:rsidR="001326E5" w:rsidRPr="00F9287B">
              <w:t xml:space="preserve"> OR:</w:t>
            </w:r>
          </w:p>
          <w:p w14:paraId="518A9E0A" w14:textId="4470FFC1" w:rsidR="001326E5" w:rsidRPr="00BE492A" w:rsidRDefault="003930EB" w:rsidP="00BE492A">
            <w:pPr>
              <w:numPr>
                <w:ilvl w:val="0"/>
                <w:numId w:val="94"/>
              </w:numPr>
            </w:pPr>
            <w:r>
              <w:t>Request</w:t>
            </w:r>
            <w:r w:rsidR="001326E5">
              <w:t xml:space="preserve"> Director Control Room Operations and/or Designee to make notification.</w:t>
            </w:r>
          </w:p>
          <w:p w14:paraId="19FB94C2" w14:textId="00314999" w:rsidR="00BE492A" w:rsidRDefault="00BA154B" w:rsidP="00BE492A">
            <w:pPr>
              <w:numPr>
                <w:ilvl w:val="0"/>
                <w:numId w:val="94"/>
              </w:numPr>
            </w:pPr>
            <w:r>
              <w:t>Ensure</w:t>
            </w:r>
            <w:r w:rsidR="009B4857">
              <w:t xml:space="preserve"> </w:t>
            </w:r>
            <w:r w:rsidR="00BE492A">
              <w:t xml:space="preserve">Real Time Desk, Resource Desk, and Transmission </w:t>
            </w:r>
            <w:r w:rsidR="009B4857">
              <w:t xml:space="preserve">&amp; Security </w:t>
            </w:r>
            <w:r w:rsidR="00BE492A">
              <w:t>Desk make postings and Hotline Call Notifications.</w:t>
            </w:r>
          </w:p>
        </w:tc>
      </w:tr>
      <w:tr w:rsidR="009B4857" w14:paraId="18DC68B8" w14:textId="77777777">
        <w:trPr>
          <w:trHeight w:val="576"/>
        </w:trPr>
        <w:tc>
          <w:tcPr>
            <w:tcW w:w="1316" w:type="dxa"/>
            <w:tcBorders>
              <w:left w:val="nil"/>
            </w:tcBorders>
            <w:vAlign w:val="center"/>
          </w:tcPr>
          <w:p w14:paraId="0EC4A08C" w14:textId="4C50DBFB" w:rsidR="009B4857" w:rsidRDefault="009B4857">
            <w:pPr>
              <w:jc w:val="center"/>
              <w:rPr>
                <w:b/>
              </w:rPr>
            </w:pPr>
            <w:r>
              <w:rPr>
                <w:b/>
              </w:rPr>
              <w:lastRenderedPageBreak/>
              <w:t>ERCOT Large Load Curtailment Request Ended</w:t>
            </w:r>
          </w:p>
        </w:tc>
        <w:tc>
          <w:tcPr>
            <w:tcW w:w="7900" w:type="dxa"/>
            <w:tcBorders>
              <w:right w:val="nil"/>
            </w:tcBorders>
            <w:vAlign w:val="center"/>
          </w:tcPr>
          <w:p w14:paraId="0FC61D20" w14:textId="77777777" w:rsidR="009B4857" w:rsidRDefault="009B4857" w:rsidP="009B4857">
            <w:pPr>
              <w:rPr>
                <w:b/>
                <w:u w:val="single"/>
              </w:rPr>
            </w:pPr>
            <w:r>
              <w:rPr>
                <w:b/>
                <w:u w:val="single"/>
              </w:rPr>
              <w:t>WHEN:</w:t>
            </w:r>
          </w:p>
          <w:p w14:paraId="548604BC" w14:textId="34D72C82" w:rsidR="009B4857" w:rsidRDefault="009B4857" w:rsidP="00F9287B">
            <w:pPr>
              <w:numPr>
                <w:ilvl w:val="0"/>
                <w:numId w:val="94"/>
              </w:numPr>
            </w:pPr>
            <w:r w:rsidRPr="00F9287B">
              <w:t>ERCOT Large Load Voluntary Curtailment Program Participants are no longer needed</w:t>
            </w:r>
          </w:p>
          <w:p w14:paraId="0C647578" w14:textId="5EB8450D" w:rsidR="009B4857" w:rsidRPr="003930EB" w:rsidRDefault="009B4857" w:rsidP="003930EB">
            <w:pPr>
              <w:rPr>
                <w:b/>
                <w:u w:val="single"/>
              </w:rPr>
            </w:pPr>
            <w:r>
              <w:rPr>
                <w:b/>
                <w:u w:val="single"/>
              </w:rPr>
              <w:t>THEN</w:t>
            </w:r>
            <w:r w:rsidR="003930EB">
              <w:rPr>
                <w:b/>
                <w:u w:val="single"/>
              </w:rPr>
              <w:t>:</w:t>
            </w:r>
          </w:p>
          <w:p w14:paraId="722E4376" w14:textId="5CBE0E70" w:rsidR="009B4857" w:rsidRPr="003930EB" w:rsidRDefault="009B4857" w:rsidP="009B4857">
            <w:pPr>
              <w:numPr>
                <w:ilvl w:val="0"/>
                <w:numId w:val="94"/>
              </w:numPr>
            </w:pPr>
            <w:r>
              <w:t>Initiate X-Matters notification t</w:t>
            </w:r>
            <w:r w:rsidRPr="00F9287B">
              <w:t>o all ERCOT Large Load Voluntary Curtailment Program Participants that request to curtail consumption ended</w:t>
            </w:r>
            <w:r w:rsidR="00B32336" w:rsidRPr="00F9287B">
              <w:t xml:space="preserve"> OR:</w:t>
            </w:r>
          </w:p>
          <w:p w14:paraId="1458442E" w14:textId="1994099C" w:rsidR="003930EB" w:rsidRPr="009B4857" w:rsidRDefault="003930EB" w:rsidP="009B4857">
            <w:pPr>
              <w:numPr>
                <w:ilvl w:val="0"/>
                <w:numId w:val="94"/>
              </w:numPr>
            </w:pPr>
            <w:r>
              <w:t>Request Director Control Room Operations and/or Designee to make notification.</w:t>
            </w:r>
          </w:p>
          <w:p w14:paraId="284FCF9C" w14:textId="184745F5" w:rsidR="009B4857" w:rsidRPr="009B4857" w:rsidRDefault="00BA154B" w:rsidP="009B4857">
            <w:pPr>
              <w:numPr>
                <w:ilvl w:val="0"/>
                <w:numId w:val="94"/>
              </w:numPr>
            </w:pPr>
            <w:r>
              <w:t>Ensure</w:t>
            </w:r>
            <w:r w:rsidR="009B4857">
              <w:t xml:space="preserve"> Real Time Desk, Resource Desk, and Transmission</w:t>
            </w:r>
            <w:r>
              <w:t xml:space="preserve"> &amp; Security</w:t>
            </w:r>
            <w:r w:rsidR="009B4857">
              <w:t xml:space="preserve"> Desk make postings and Hotline Call Notifications.</w:t>
            </w:r>
          </w:p>
        </w:tc>
      </w:tr>
      <w:tr w:rsidR="009B4857" w14:paraId="151132CD" w14:textId="77777777">
        <w:trPr>
          <w:trHeight w:val="576"/>
        </w:trPr>
        <w:tc>
          <w:tcPr>
            <w:tcW w:w="1316" w:type="dxa"/>
            <w:tcBorders>
              <w:left w:val="nil"/>
            </w:tcBorders>
            <w:vAlign w:val="center"/>
          </w:tcPr>
          <w:p w14:paraId="2EC1F302" w14:textId="0E32D6F7" w:rsidR="009B4857" w:rsidRDefault="009B4857">
            <w:pPr>
              <w:jc w:val="center"/>
              <w:rPr>
                <w:b/>
              </w:rPr>
            </w:pPr>
            <w:r>
              <w:rPr>
                <w:b/>
              </w:rPr>
              <w:t>L</w:t>
            </w:r>
            <w:r w:rsidR="00121A1B">
              <w:rPr>
                <w:b/>
              </w:rPr>
              <w:t>og</w:t>
            </w:r>
          </w:p>
        </w:tc>
        <w:tc>
          <w:tcPr>
            <w:tcW w:w="7900" w:type="dxa"/>
            <w:tcBorders>
              <w:right w:val="nil"/>
            </w:tcBorders>
            <w:vAlign w:val="center"/>
          </w:tcPr>
          <w:p w14:paraId="619465C5" w14:textId="1A551331" w:rsidR="009B4857" w:rsidRDefault="009B4857" w:rsidP="002346D2">
            <w:pPr>
              <w:rPr>
                <w:b/>
                <w:u w:val="single"/>
              </w:rPr>
            </w:pPr>
            <w:r>
              <w:t>Log all actions.</w:t>
            </w:r>
          </w:p>
        </w:tc>
      </w:tr>
      <w:tr w:rsidR="009E0E07" w14:paraId="5D8D33D2" w14:textId="77777777" w:rsidTr="009E0E0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6326AB79" w14:textId="18765113" w:rsidR="009E0E07" w:rsidRDefault="009E0E07" w:rsidP="001733CB">
            <w:pPr>
              <w:pStyle w:val="Heading3"/>
            </w:pPr>
            <w:r w:rsidRPr="00B34D50">
              <w:t>Advance Action Notice (AAN)</w:t>
            </w:r>
          </w:p>
        </w:tc>
      </w:tr>
      <w:tr w:rsidR="009E0E07" w14:paraId="30935F38" w14:textId="77777777">
        <w:trPr>
          <w:trHeight w:val="576"/>
        </w:trPr>
        <w:tc>
          <w:tcPr>
            <w:tcW w:w="1316" w:type="dxa"/>
            <w:tcBorders>
              <w:left w:val="nil"/>
            </w:tcBorders>
            <w:vAlign w:val="center"/>
          </w:tcPr>
          <w:p w14:paraId="7A69232C" w14:textId="240DDB0C" w:rsidR="009E0E07" w:rsidRDefault="009E0E07">
            <w:pPr>
              <w:jc w:val="center"/>
              <w:rPr>
                <w:b/>
              </w:rPr>
            </w:pPr>
            <w:r>
              <w:rPr>
                <w:b/>
              </w:rPr>
              <w:t>Definition</w:t>
            </w:r>
          </w:p>
        </w:tc>
        <w:tc>
          <w:tcPr>
            <w:tcW w:w="7900" w:type="dxa"/>
            <w:tcBorders>
              <w:right w:val="nil"/>
            </w:tcBorders>
            <w:vAlign w:val="center"/>
          </w:tcPr>
          <w:p w14:paraId="2E7744B3" w14:textId="571D6FAB" w:rsidR="009E0E07" w:rsidRDefault="00E005D4">
            <w:r>
              <w:t>An Advance Action Notice (AAN) is a</w:t>
            </w:r>
            <w:r w:rsidR="009E0E07" w:rsidRPr="00F057BA">
              <w:t xml:space="preserve">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p>
        </w:tc>
      </w:tr>
      <w:tr w:rsidR="009E0E07" w14:paraId="5A41A831" w14:textId="77777777">
        <w:trPr>
          <w:trHeight w:val="576"/>
        </w:trPr>
        <w:tc>
          <w:tcPr>
            <w:tcW w:w="1316" w:type="dxa"/>
            <w:tcBorders>
              <w:left w:val="nil"/>
            </w:tcBorders>
            <w:vAlign w:val="center"/>
          </w:tcPr>
          <w:p w14:paraId="67C03EAC" w14:textId="72151BE2" w:rsidR="009E0E07" w:rsidRDefault="009E0E07">
            <w:pPr>
              <w:jc w:val="center"/>
              <w:rPr>
                <w:b/>
              </w:rPr>
            </w:pPr>
            <w:r>
              <w:rPr>
                <w:b/>
              </w:rPr>
              <w:t>N</w:t>
            </w:r>
            <w:r w:rsidR="00121A1B">
              <w:rPr>
                <w:b/>
              </w:rPr>
              <w:t>ote</w:t>
            </w:r>
          </w:p>
        </w:tc>
        <w:tc>
          <w:tcPr>
            <w:tcW w:w="7900" w:type="dxa"/>
            <w:tcBorders>
              <w:right w:val="nil"/>
            </w:tcBorders>
            <w:vAlign w:val="center"/>
          </w:tcPr>
          <w:p w14:paraId="55312ABE" w14:textId="1F51C731" w:rsidR="009E0E07" w:rsidRPr="00F057BA" w:rsidRDefault="009E0E07">
            <w:r w:rsidRPr="00F057BA">
              <w:t>ERCOT may issue an (AAN) in anticipation of a possible Emergency Condition.  Any AAN will identify actions ERCOT expects to take to address the possible Emergency Condition unless the need for ERCOT action is alleviated by QSE and/or TSP actions taken, or by other system developments that occur, before a time stated in the AAN.</w:t>
            </w:r>
          </w:p>
        </w:tc>
      </w:tr>
      <w:tr w:rsidR="00823CD2" w14:paraId="3F39A88D" w14:textId="77777777">
        <w:trPr>
          <w:trHeight w:val="576"/>
        </w:trPr>
        <w:tc>
          <w:tcPr>
            <w:tcW w:w="1316" w:type="dxa"/>
            <w:tcBorders>
              <w:left w:val="nil"/>
            </w:tcBorders>
            <w:vAlign w:val="center"/>
          </w:tcPr>
          <w:p w14:paraId="4D506490" w14:textId="32810EA5" w:rsidR="00823CD2" w:rsidRDefault="00823CD2">
            <w:pPr>
              <w:jc w:val="center"/>
              <w:rPr>
                <w:b/>
              </w:rPr>
            </w:pPr>
            <w:r>
              <w:rPr>
                <w:b/>
              </w:rPr>
              <w:t>Time Periods</w:t>
            </w:r>
          </w:p>
        </w:tc>
        <w:tc>
          <w:tcPr>
            <w:tcW w:w="7900" w:type="dxa"/>
            <w:tcBorders>
              <w:right w:val="nil"/>
            </w:tcBorders>
            <w:vAlign w:val="center"/>
          </w:tcPr>
          <w:p w14:paraId="202ED1F7" w14:textId="408B4A98" w:rsidR="00823CD2" w:rsidRPr="00F057BA" w:rsidRDefault="00823CD2">
            <w:r w:rsidRPr="00F057BA">
              <w:t xml:space="preserve">ERCOT shall issue the AAN a minimum of 24 hours prior to performing an </w:t>
            </w:r>
            <w:r w:rsidR="00E005D4" w:rsidRPr="00CE7F07">
              <w:t>Outage Adjustment Evaluation</w:t>
            </w:r>
            <w:r w:rsidR="00E005D4" w:rsidRPr="00F057BA">
              <w:t xml:space="preserve"> </w:t>
            </w:r>
            <w:r w:rsidR="00E005D4">
              <w:t>(</w:t>
            </w:r>
            <w:r w:rsidRPr="00F057BA">
              <w:t>OAE</w:t>
            </w:r>
            <w:r w:rsidR="00E005D4">
              <w:t>)</w:t>
            </w:r>
            <w:r w:rsidRPr="00F057BA">
              <w:t xml:space="preserve">.  </w:t>
            </w:r>
            <w:r>
              <w:t>Additionally, u</w:t>
            </w:r>
            <w:r w:rsidRPr="00F057BA">
              <w:t xml:space="preserve">nless impracticable, the OAE should not be performed until eight Business Hours have elapsed following issuance of the AAN.  ERCOT shall not issue an </w:t>
            </w:r>
            <w:r w:rsidR="00E005D4" w:rsidRPr="00CE7F07">
              <w:t>Outage Scheduler Adjustment</w:t>
            </w:r>
            <w:r w:rsidR="00E005D4" w:rsidRPr="00F057BA">
              <w:t xml:space="preserve"> </w:t>
            </w:r>
            <w:r w:rsidR="00E005D4">
              <w:t>(</w:t>
            </w:r>
            <w:r w:rsidRPr="00F057BA">
              <w:t>OSA</w:t>
            </w:r>
            <w:r w:rsidR="00E005D4">
              <w:t>)</w:t>
            </w:r>
            <w:r w:rsidRPr="00F057BA">
              <w:t xml:space="preserve"> under this </w:t>
            </w:r>
            <w:r w:rsidR="00EA6510">
              <w:t>s</w:t>
            </w:r>
            <w:r w:rsidRPr="00F057BA">
              <w:t>ection unless it has first completed an OAE.</w:t>
            </w:r>
          </w:p>
        </w:tc>
      </w:tr>
      <w:tr w:rsidR="009E0E07" w14:paraId="4AA23DDE" w14:textId="77777777">
        <w:trPr>
          <w:trHeight w:val="576"/>
        </w:trPr>
        <w:tc>
          <w:tcPr>
            <w:tcW w:w="1316" w:type="dxa"/>
            <w:tcBorders>
              <w:left w:val="nil"/>
            </w:tcBorders>
            <w:vAlign w:val="center"/>
          </w:tcPr>
          <w:p w14:paraId="64F0CC09" w14:textId="6AF7F8DA" w:rsidR="009E0E07" w:rsidRDefault="009E0E07">
            <w:pPr>
              <w:jc w:val="center"/>
              <w:rPr>
                <w:b/>
              </w:rPr>
            </w:pPr>
            <w:r>
              <w:rPr>
                <w:b/>
              </w:rPr>
              <w:t>1</w:t>
            </w:r>
          </w:p>
        </w:tc>
        <w:tc>
          <w:tcPr>
            <w:tcW w:w="7900" w:type="dxa"/>
            <w:tcBorders>
              <w:right w:val="nil"/>
            </w:tcBorders>
            <w:vAlign w:val="center"/>
          </w:tcPr>
          <w:p w14:paraId="3A5B3847" w14:textId="48FABC5C" w:rsidR="009E0E07" w:rsidRDefault="009E0E07" w:rsidP="009E0E07">
            <w:pPr>
              <w:pStyle w:val="TableText"/>
              <w:tabs>
                <w:tab w:val="left" w:pos="425"/>
              </w:tabs>
              <w:jc w:val="both"/>
              <w:rPr>
                <w:b/>
                <w:u w:val="single"/>
              </w:rPr>
            </w:pPr>
            <w:r>
              <w:rPr>
                <w:b/>
                <w:u w:val="single"/>
              </w:rPr>
              <w:t>IF:</w:t>
            </w:r>
          </w:p>
          <w:p w14:paraId="588AD628" w14:textId="77777777" w:rsidR="009E0E07" w:rsidRDefault="009E0E07" w:rsidP="009E0E07">
            <w:pPr>
              <w:pStyle w:val="TableText"/>
              <w:numPr>
                <w:ilvl w:val="0"/>
                <w:numId w:val="133"/>
              </w:numPr>
              <w:tabs>
                <w:tab w:val="left" w:pos="425"/>
              </w:tabs>
              <w:jc w:val="both"/>
            </w:pPr>
            <w:r>
              <w:t xml:space="preserve">While reviewing the 7-Day Load and Capacity Outlook or when notified by System Operations Management, Outage Coordination Management or Operations Support Management, ERCOT forecasts </w:t>
            </w:r>
            <w:r>
              <w:lastRenderedPageBreak/>
              <w:t>an inability to meet applicable transmission reliability standards and has exercised all other reasonable options AND;</w:t>
            </w:r>
          </w:p>
          <w:p w14:paraId="6146989E" w14:textId="77777777" w:rsidR="009E0E07" w:rsidRDefault="009E0E07" w:rsidP="009E0E07">
            <w:pPr>
              <w:pStyle w:val="TableText"/>
              <w:numPr>
                <w:ilvl w:val="0"/>
                <w:numId w:val="133"/>
              </w:numPr>
              <w:tabs>
                <w:tab w:val="left" w:pos="425"/>
              </w:tabs>
              <w:jc w:val="both"/>
            </w:pPr>
            <w:r>
              <w:t>There are Resources with approved or accepted Resource Outages, whose approval or acceptance could be withdrawn to meet the applicable transmission reliability standards</w:t>
            </w:r>
          </w:p>
          <w:p w14:paraId="6C59C84D" w14:textId="77777777" w:rsidR="009E0E07" w:rsidRDefault="009E0E07" w:rsidP="009E0E07">
            <w:pPr>
              <w:pStyle w:val="TableText"/>
              <w:tabs>
                <w:tab w:val="left" w:pos="425"/>
              </w:tabs>
              <w:jc w:val="both"/>
              <w:rPr>
                <w:b/>
                <w:u w:val="single"/>
              </w:rPr>
            </w:pPr>
            <w:r>
              <w:rPr>
                <w:b/>
                <w:u w:val="single"/>
              </w:rPr>
              <w:t>THEN:</w:t>
            </w:r>
          </w:p>
          <w:p w14:paraId="04D06AEA" w14:textId="77777777" w:rsidR="009E0E07" w:rsidRPr="00F057BA" w:rsidRDefault="009E0E07" w:rsidP="002A1B49">
            <w:pPr>
              <w:pStyle w:val="ListParagraph"/>
              <w:numPr>
                <w:ilvl w:val="0"/>
                <w:numId w:val="134"/>
              </w:numPr>
            </w:pPr>
            <w:r>
              <w:t>In coordination with System Operations Management, Outage Coordination Management and Operations Support Management, issue an Advance Action Notice (AAN)</w:t>
            </w:r>
          </w:p>
        </w:tc>
      </w:tr>
      <w:tr w:rsidR="009E0E07" w14:paraId="22959B3C" w14:textId="77777777">
        <w:trPr>
          <w:trHeight w:val="576"/>
        </w:trPr>
        <w:tc>
          <w:tcPr>
            <w:tcW w:w="1316" w:type="dxa"/>
            <w:tcBorders>
              <w:left w:val="nil"/>
            </w:tcBorders>
            <w:vAlign w:val="center"/>
          </w:tcPr>
          <w:p w14:paraId="39A7FC43" w14:textId="1CE663BC" w:rsidR="009E0E07" w:rsidRDefault="0021656A">
            <w:pPr>
              <w:jc w:val="center"/>
              <w:rPr>
                <w:b/>
              </w:rPr>
            </w:pPr>
            <w:r>
              <w:rPr>
                <w:b/>
              </w:rPr>
              <w:lastRenderedPageBreak/>
              <w:t>2</w:t>
            </w:r>
          </w:p>
        </w:tc>
        <w:tc>
          <w:tcPr>
            <w:tcW w:w="7900" w:type="dxa"/>
            <w:tcBorders>
              <w:right w:val="nil"/>
            </w:tcBorders>
            <w:vAlign w:val="center"/>
          </w:tcPr>
          <w:p w14:paraId="7EF5BA63" w14:textId="77777777" w:rsidR="009E0E07" w:rsidRDefault="009E0E07" w:rsidP="009E0E07">
            <w:pPr>
              <w:pStyle w:val="TableText"/>
              <w:tabs>
                <w:tab w:val="left" w:pos="425"/>
              </w:tabs>
              <w:jc w:val="both"/>
            </w:pPr>
            <w:r w:rsidRPr="00F057BA">
              <w:t>As conditions change, ERCOT shall, to the extent practicable, update the AAN in order to provide simultaneous notice to Market Participants.</w:t>
            </w:r>
          </w:p>
          <w:p w14:paraId="395E8BA0" w14:textId="77777777" w:rsidR="0021656A" w:rsidRDefault="0021656A" w:rsidP="009E0E07">
            <w:pPr>
              <w:pStyle w:val="TableText"/>
              <w:tabs>
                <w:tab w:val="left" w:pos="425"/>
              </w:tabs>
              <w:jc w:val="both"/>
              <w:rPr>
                <w:b/>
                <w:u w:val="single"/>
              </w:rPr>
            </w:pPr>
          </w:p>
          <w:p w14:paraId="7B1F4433" w14:textId="77777777" w:rsidR="0021656A" w:rsidRDefault="0021656A" w:rsidP="0021656A">
            <w:pPr>
              <w:pStyle w:val="TableText"/>
              <w:tabs>
                <w:tab w:val="left" w:pos="425"/>
              </w:tabs>
              <w:jc w:val="both"/>
              <w:rPr>
                <w:b/>
                <w:u w:val="single"/>
              </w:rPr>
            </w:pPr>
            <w:r>
              <w:rPr>
                <w:b/>
                <w:u w:val="single"/>
              </w:rPr>
              <w:t>IF:</w:t>
            </w:r>
          </w:p>
          <w:p w14:paraId="798858E0" w14:textId="3F219AAA" w:rsidR="0021656A" w:rsidRDefault="0021656A" w:rsidP="0021656A">
            <w:pPr>
              <w:pStyle w:val="TableText"/>
              <w:numPr>
                <w:ilvl w:val="0"/>
                <w:numId w:val="133"/>
              </w:numPr>
              <w:tabs>
                <w:tab w:val="left" w:pos="425"/>
              </w:tabs>
              <w:jc w:val="both"/>
            </w:pPr>
            <w:r w:rsidRPr="00ED700D">
              <w:t>Conditions change</w:t>
            </w:r>
            <w:r>
              <w:t>;</w:t>
            </w:r>
          </w:p>
          <w:p w14:paraId="7EC68F6B" w14:textId="77777777" w:rsidR="0021656A" w:rsidRDefault="0021656A" w:rsidP="0021656A">
            <w:pPr>
              <w:pStyle w:val="TableText"/>
              <w:tabs>
                <w:tab w:val="left" w:pos="425"/>
              </w:tabs>
              <w:jc w:val="both"/>
              <w:rPr>
                <w:b/>
                <w:u w:val="single"/>
              </w:rPr>
            </w:pPr>
            <w:r>
              <w:rPr>
                <w:b/>
                <w:u w:val="single"/>
              </w:rPr>
              <w:t>THEN:</w:t>
            </w:r>
          </w:p>
          <w:p w14:paraId="7C855833" w14:textId="4D89EBA3" w:rsidR="0021656A" w:rsidRDefault="0021656A" w:rsidP="0021656A">
            <w:pPr>
              <w:pStyle w:val="TableText"/>
              <w:numPr>
                <w:ilvl w:val="0"/>
                <w:numId w:val="133"/>
              </w:numPr>
              <w:tabs>
                <w:tab w:val="left" w:pos="425"/>
              </w:tabs>
              <w:jc w:val="both"/>
              <w:rPr>
                <w:b/>
                <w:u w:val="single"/>
              </w:rPr>
            </w:pPr>
            <w:r>
              <w:t>In coordination with System Operations Management, Outage Coordination Management and Operations Support Management. Update the AAN.</w:t>
            </w:r>
          </w:p>
        </w:tc>
      </w:tr>
      <w:tr w:rsidR="00370484" w14:paraId="69873BA6" w14:textId="77777777">
        <w:trPr>
          <w:trHeight w:val="576"/>
        </w:trPr>
        <w:tc>
          <w:tcPr>
            <w:tcW w:w="1316" w:type="dxa"/>
            <w:tcBorders>
              <w:left w:val="nil"/>
            </w:tcBorders>
            <w:vAlign w:val="center"/>
          </w:tcPr>
          <w:p w14:paraId="1DF4E181" w14:textId="4EED37D1" w:rsidR="00370484" w:rsidRDefault="00370484">
            <w:pPr>
              <w:jc w:val="center"/>
              <w:rPr>
                <w:b/>
              </w:rPr>
            </w:pPr>
            <w:r>
              <w:rPr>
                <w:b/>
              </w:rPr>
              <w:t>3</w:t>
            </w:r>
          </w:p>
        </w:tc>
        <w:tc>
          <w:tcPr>
            <w:tcW w:w="7900" w:type="dxa"/>
            <w:tcBorders>
              <w:right w:val="nil"/>
            </w:tcBorders>
            <w:vAlign w:val="center"/>
          </w:tcPr>
          <w:p w14:paraId="39FD2E18" w14:textId="6B41D85F" w:rsidR="00871CA0" w:rsidRPr="00871CA0" w:rsidRDefault="00871CA0" w:rsidP="00871CA0">
            <w:pPr>
              <w:pStyle w:val="TableText"/>
              <w:tabs>
                <w:tab w:val="left" w:pos="425"/>
              </w:tabs>
              <w:jc w:val="both"/>
              <w:rPr>
                <w:b/>
                <w:u w:val="single"/>
              </w:rPr>
            </w:pPr>
            <w:r>
              <w:rPr>
                <w:b/>
                <w:u w:val="single"/>
              </w:rPr>
              <w:t>IF:</w:t>
            </w:r>
          </w:p>
          <w:p w14:paraId="5B8EEDA6" w14:textId="77777777" w:rsidR="00370484" w:rsidRDefault="00871CA0" w:rsidP="00871CA0">
            <w:pPr>
              <w:pStyle w:val="TableText"/>
              <w:numPr>
                <w:ilvl w:val="0"/>
                <w:numId w:val="133"/>
              </w:numPr>
              <w:tabs>
                <w:tab w:val="left" w:pos="425"/>
              </w:tabs>
              <w:jc w:val="both"/>
            </w:pPr>
            <w:r>
              <w:t>Planned Resource Outages which can feasibly be returned to service;</w:t>
            </w:r>
          </w:p>
          <w:p w14:paraId="2D235536" w14:textId="77777777" w:rsidR="00871CA0" w:rsidRDefault="00871CA0" w:rsidP="00871CA0">
            <w:pPr>
              <w:pStyle w:val="TableText"/>
              <w:tabs>
                <w:tab w:val="left" w:pos="425"/>
              </w:tabs>
              <w:jc w:val="both"/>
              <w:rPr>
                <w:b/>
                <w:u w:val="single"/>
              </w:rPr>
            </w:pPr>
            <w:r>
              <w:rPr>
                <w:b/>
                <w:u w:val="single"/>
              </w:rPr>
              <w:t>THEN:</w:t>
            </w:r>
          </w:p>
          <w:p w14:paraId="567BE183" w14:textId="1ACC8A11" w:rsidR="00871CA0" w:rsidRPr="00F057BA" w:rsidRDefault="00871CA0" w:rsidP="00871CA0">
            <w:pPr>
              <w:pStyle w:val="TableText"/>
              <w:numPr>
                <w:ilvl w:val="0"/>
                <w:numId w:val="133"/>
              </w:numPr>
              <w:tabs>
                <w:tab w:val="left" w:pos="425"/>
              </w:tabs>
              <w:jc w:val="both"/>
            </w:pPr>
            <w:r>
              <w:t>In coordination with System Operations Management, Outage Coordination Management and Operations Support Management. Instruct QSEs to restore Planned Resource Outages which can feasibly be returned to service.</w:t>
            </w:r>
          </w:p>
        </w:tc>
      </w:tr>
      <w:tr w:rsidR="00E005D4" w14:paraId="0543CB08" w14:textId="77777777">
        <w:trPr>
          <w:trHeight w:val="576"/>
        </w:trPr>
        <w:tc>
          <w:tcPr>
            <w:tcW w:w="1316" w:type="dxa"/>
            <w:tcBorders>
              <w:left w:val="nil"/>
            </w:tcBorders>
            <w:vAlign w:val="center"/>
          </w:tcPr>
          <w:p w14:paraId="37F2E930" w14:textId="6131CF5E" w:rsidR="00E005D4" w:rsidRDefault="00370484">
            <w:pPr>
              <w:jc w:val="center"/>
              <w:rPr>
                <w:b/>
              </w:rPr>
            </w:pPr>
            <w:r>
              <w:rPr>
                <w:b/>
              </w:rPr>
              <w:t>4</w:t>
            </w:r>
          </w:p>
        </w:tc>
        <w:tc>
          <w:tcPr>
            <w:tcW w:w="7900" w:type="dxa"/>
            <w:tcBorders>
              <w:right w:val="nil"/>
            </w:tcBorders>
            <w:vAlign w:val="center"/>
          </w:tcPr>
          <w:p w14:paraId="2C0A90D6" w14:textId="25570A6A" w:rsidR="00E005D4" w:rsidRPr="00E005D4" w:rsidRDefault="00E005D4" w:rsidP="009E0E07">
            <w:pPr>
              <w:pStyle w:val="TableText"/>
              <w:tabs>
                <w:tab w:val="left" w:pos="425"/>
              </w:tabs>
              <w:jc w:val="both"/>
              <w:rPr>
                <w:b/>
                <w:u w:val="single"/>
              </w:rPr>
            </w:pPr>
            <w:r>
              <w:rPr>
                <w:b/>
                <w:u w:val="single"/>
              </w:rPr>
              <w:t>IF:</w:t>
            </w:r>
          </w:p>
          <w:p w14:paraId="24959557" w14:textId="77777777" w:rsidR="00E005D4" w:rsidRDefault="00E005D4" w:rsidP="00E005D4">
            <w:pPr>
              <w:pStyle w:val="TableText"/>
              <w:numPr>
                <w:ilvl w:val="0"/>
                <w:numId w:val="133"/>
              </w:numPr>
              <w:tabs>
                <w:tab w:val="left" w:pos="425"/>
              </w:tabs>
              <w:jc w:val="both"/>
            </w:pPr>
            <w:r>
              <w:t xml:space="preserve">In coordination with System Operations Management, Outage Coordination Management and Operations Support Management, the OSA process has executed.  </w:t>
            </w:r>
          </w:p>
          <w:p w14:paraId="3B2B5ED4" w14:textId="77777777" w:rsidR="00E005D4" w:rsidRDefault="00E005D4" w:rsidP="00E005D4">
            <w:pPr>
              <w:pStyle w:val="TableText"/>
              <w:tabs>
                <w:tab w:val="left" w:pos="425"/>
              </w:tabs>
              <w:jc w:val="both"/>
              <w:rPr>
                <w:b/>
                <w:u w:val="single"/>
              </w:rPr>
            </w:pPr>
            <w:r>
              <w:rPr>
                <w:b/>
                <w:u w:val="single"/>
              </w:rPr>
              <w:t>THEN:</w:t>
            </w:r>
          </w:p>
          <w:p w14:paraId="7CE8AD0D" w14:textId="068F01FF" w:rsidR="00E005D4" w:rsidRPr="00F057BA" w:rsidRDefault="00E005D4" w:rsidP="00E005D4">
            <w:pPr>
              <w:pStyle w:val="TableText"/>
              <w:numPr>
                <w:ilvl w:val="0"/>
                <w:numId w:val="133"/>
              </w:numPr>
              <w:tabs>
                <w:tab w:val="left" w:pos="425"/>
              </w:tabs>
              <w:jc w:val="both"/>
            </w:pPr>
            <w:r>
              <w:t>Notify QSEs of executing the OSA process</w:t>
            </w:r>
          </w:p>
        </w:tc>
      </w:tr>
      <w:tr w:rsidR="002F5EAC" w14:paraId="6CAC1C76" w14:textId="77777777">
        <w:trPr>
          <w:trHeight w:val="576"/>
        </w:trPr>
        <w:tc>
          <w:tcPr>
            <w:tcW w:w="1316" w:type="dxa"/>
            <w:tcBorders>
              <w:left w:val="nil"/>
            </w:tcBorders>
            <w:vAlign w:val="center"/>
          </w:tcPr>
          <w:p w14:paraId="544365D6" w14:textId="1F537500" w:rsidR="002F5EAC" w:rsidRDefault="00370484">
            <w:pPr>
              <w:jc w:val="center"/>
              <w:rPr>
                <w:b/>
              </w:rPr>
            </w:pPr>
            <w:r>
              <w:rPr>
                <w:b/>
              </w:rPr>
              <w:t>5</w:t>
            </w:r>
          </w:p>
        </w:tc>
        <w:tc>
          <w:tcPr>
            <w:tcW w:w="7900" w:type="dxa"/>
            <w:tcBorders>
              <w:right w:val="nil"/>
            </w:tcBorders>
            <w:vAlign w:val="center"/>
          </w:tcPr>
          <w:p w14:paraId="15506A8E" w14:textId="77777777" w:rsidR="002F5EAC" w:rsidRPr="00D7128C" w:rsidRDefault="002F5EAC" w:rsidP="002F5EAC">
            <w:pPr>
              <w:rPr>
                <w:b/>
                <w:u w:val="single"/>
              </w:rPr>
            </w:pPr>
            <w:r>
              <w:rPr>
                <w:b/>
                <w:u w:val="single"/>
              </w:rPr>
              <w:t>WHEN:</w:t>
            </w:r>
          </w:p>
          <w:p w14:paraId="31FD6143" w14:textId="4BDE11DA" w:rsidR="002F5EAC" w:rsidRPr="002F5EAC" w:rsidRDefault="002F5EAC" w:rsidP="002A1B49">
            <w:pPr>
              <w:numPr>
                <w:ilvl w:val="0"/>
                <w:numId w:val="135"/>
              </w:numPr>
            </w:pPr>
            <w:r w:rsidRPr="00F057BA">
              <w:t>ERCOT determines that the possible Emergency Condition has been alleviated by QSE or TSP action, by ERCOT action, or by other system developments</w:t>
            </w:r>
            <w:r>
              <w:t>;</w:t>
            </w:r>
          </w:p>
          <w:p w14:paraId="57F8F1A2" w14:textId="77777777" w:rsidR="002F5EAC" w:rsidRDefault="002F5EAC" w:rsidP="002F5EAC">
            <w:pPr>
              <w:pStyle w:val="TableText"/>
              <w:tabs>
                <w:tab w:val="left" w:pos="425"/>
              </w:tabs>
              <w:jc w:val="both"/>
              <w:rPr>
                <w:b/>
                <w:u w:val="single"/>
              </w:rPr>
            </w:pPr>
            <w:r>
              <w:rPr>
                <w:b/>
                <w:u w:val="single"/>
              </w:rPr>
              <w:t>THEN:</w:t>
            </w:r>
          </w:p>
          <w:p w14:paraId="115276E6" w14:textId="5DDCA20A" w:rsidR="002F5EAC" w:rsidRDefault="002F5EAC" w:rsidP="002A1B49">
            <w:pPr>
              <w:numPr>
                <w:ilvl w:val="0"/>
                <w:numId w:val="135"/>
              </w:numPr>
            </w:pPr>
            <w:r>
              <w:t>In coordination with System Operations Management, Outage Coordination Management and Operations Support Management, cancel the Advance Action Notice (AAN)</w:t>
            </w:r>
            <w:r w:rsidR="0021656A">
              <w:t xml:space="preserve"> AND;</w:t>
            </w:r>
          </w:p>
          <w:p w14:paraId="38A6A8F2" w14:textId="09921D32" w:rsidR="002F5EAC" w:rsidRPr="00F057BA" w:rsidRDefault="002F5EAC" w:rsidP="002A1B49">
            <w:pPr>
              <w:numPr>
                <w:ilvl w:val="0"/>
                <w:numId w:val="135"/>
              </w:numPr>
            </w:pPr>
            <w:r>
              <w:t xml:space="preserve">Cancel </w:t>
            </w:r>
            <w:r w:rsidR="00E46624">
              <w:t>ERCOT Website</w:t>
            </w:r>
            <w:r>
              <w:t xml:space="preserve"> message</w:t>
            </w:r>
            <w:r w:rsidR="009755FF">
              <w:t>(s)</w:t>
            </w:r>
            <w:r>
              <w:t>.</w:t>
            </w:r>
          </w:p>
        </w:tc>
      </w:tr>
      <w:tr w:rsidR="002F5EAC" w14:paraId="1391965B" w14:textId="77777777">
        <w:trPr>
          <w:trHeight w:val="576"/>
        </w:trPr>
        <w:tc>
          <w:tcPr>
            <w:tcW w:w="1316" w:type="dxa"/>
            <w:tcBorders>
              <w:left w:val="nil"/>
            </w:tcBorders>
            <w:vAlign w:val="center"/>
          </w:tcPr>
          <w:p w14:paraId="7A25B0FD" w14:textId="172FB995" w:rsidR="002F5EAC" w:rsidRDefault="002F5EAC">
            <w:pPr>
              <w:jc w:val="center"/>
              <w:rPr>
                <w:b/>
              </w:rPr>
            </w:pPr>
            <w:r>
              <w:rPr>
                <w:b/>
              </w:rPr>
              <w:t>L</w:t>
            </w:r>
            <w:r w:rsidR="00121A1B">
              <w:rPr>
                <w:b/>
              </w:rPr>
              <w:t>og</w:t>
            </w:r>
          </w:p>
        </w:tc>
        <w:tc>
          <w:tcPr>
            <w:tcW w:w="7900" w:type="dxa"/>
            <w:tcBorders>
              <w:right w:val="nil"/>
            </w:tcBorders>
            <w:vAlign w:val="center"/>
          </w:tcPr>
          <w:p w14:paraId="1303CB0E" w14:textId="33A663E1" w:rsidR="002F5EAC" w:rsidRDefault="002F5EAC" w:rsidP="002F5EAC">
            <w:pPr>
              <w:rPr>
                <w:b/>
                <w:u w:val="single"/>
              </w:rPr>
            </w:pPr>
            <w:r>
              <w:t>Log all actions.</w:t>
            </w:r>
          </w:p>
        </w:tc>
      </w:tr>
    </w:tbl>
    <w:p w14:paraId="3A476671" w14:textId="77777777" w:rsidR="00264E07" w:rsidRDefault="00264E07">
      <w:pPr>
        <w:rPr>
          <w:b/>
        </w:rPr>
      </w:pPr>
      <w:bookmarkStart w:id="78" w:name="_Reserve_Monitoring"/>
      <w:bookmarkEnd w:id="78"/>
    </w:p>
    <w:p w14:paraId="3A476672" w14:textId="77777777" w:rsidR="00264E07" w:rsidRDefault="00536DF5" w:rsidP="001F2075">
      <w:pPr>
        <w:pStyle w:val="Heading2"/>
      </w:pPr>
      <w:bookmarkStart w:id="79" w:name="_3.3_Supervise_Overall"/>
      <w:bookmarkEnd w:id="79"/>
      <w:r>
        <w:br w:type="page"/>
      </w:r>
    </w:p>
    <w:p w14:paraId="3A476673" w14:textId="77777777" w:rsidR="00264E07" w:rsidRDefault="00536DF5" w:rsidP="001F2075">
      <w:pPr>
        <w:pStyle w:val="Heading2"/>
      </w:pPr>
      <w:bookmarkStart w:id="80" w:name="_3.4_Disseminating_Information"/>
      <w:bookmarkEnd w:id="80"/>
      <w:r>
        <w:lastRenderedPageBreak/>
        <w:t>3.3</w:t>
      </w:r>
      <w:r>
        <w:tab/>
        <w:t>Disseminating Information to System Security Response Group (SSRG)</w:t>
      </w:r>
    </w:p>
    <w:p w14:paraId="3A476674" w14:textId="77777777" w:rsidR="00264E07" w:rsidRDefault="00264E07"/>
    <w:p w14:paraId="3A476675" w14:textId="77777777" w:rsidR="00264E07" w:rsidRDefault="00536DF5">
      <w:pPr>
        <w:ind w:left="900"/>
      </w:pPr>
      <w:r>
        <w:rPr>
          <w:b/>
        </w:rPr>
        <w:t xml:space="preserve">Procedure Purpose: </w:t>
      </w:r>
      <w:r>
        <w:t>To communicate information concerning disturbances or unusual occurrences to appropriate parties in the Interconnection.</w:t>
      </w:r>
    </w:p>
    <w:p w14:paraId="3A476676"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67C" w14:textId="77777777">
        <w:tc>
          <w:tcPr>
            <w:tcW w:w="2628" w:type="dxa"/>
            <w:vAlign w:val="center"/>
          </w:tcPr>
          <w:p w14:paraId="3A476677" w14:textId="77777777" w:rsidR="00264E07" w:rsidRDefault="00536DF5">
            <w:pPr>
              <w:rPr>
                <w:b/>
              </w:rPr>
            </w:pPr>
            <w:r>
              <w:rPr>
                <w:b/>
              </w:rPr>
              <w:t>Protocol Reference</w:t>
            </w:r>
          </w:p>
        </w:tc>
        <w:tc>
          <w:tcPr>
            <w:tcW w:w="1557" w:type="dxa"/>
          </w:tcPr>
          <w:p w14:paraId="3A476678" w14:textId="77777777" w:rsidR="00264E07" w:rsidRDefault="00264E07">
            <w:pPr>
              <w:rPr>
                <w:b/>
              </w:rPr>
            </w:pPr>
          </w:p>
        </w:tc>
        <w:tc>
          <w:tcPr>
            <w:tcW w:w="1557" w:type="dxa"/>
          </w:tcPr>
          <w:p w14:paraId="3A476679" w14:textId="77777777" w:rsidR="00264E07" w:rsidRDefault="00264E07">
            <w:pPr>
              <w:rPr>
                <w:b/>
              </w:rPr>
            </w:pPr>
          </w:p>
        </w:tc>
        <w:tc>
          <w:tcPr>
            <w:tcW w:w="1557" w:type="dxa"/>
          </w:tcPr>
          <w:p w14:paraId="3A47667A" w14:textId="77777777" w:rsidR="00264E07" w:rsidRDefault="00264E07">
            <w:pPr>
              <w:rPr>
                <w:b/>
              </w:rPr>
            </w:pPr>
          </w:p>
        </w:tc>
        <w:tc>
          <w:tcPr>
            <w:tcW w:w="1557" w:type="dxa"/>
          </w:tcPr>
          <w:p w14:paraId="3A47667B" w14:textId="77777777" w:rsidR="00264E07" w:rsidRDefault="00264E07">
            <w:pPr>
              <w:rPr>
                <w:b/>
              </w:rPr>
            </w:pPr>
          </w:p>
        </w:tc>
      </w:tr>
      <w:tr w:rsidR="00264E07" w14:paraId="3A476682" w14:textId="77777777">
        <w:tc>
          <w:tcPr>
            <w:tcW w:w="2628" w:type="dxa"/>
            <w:vAlign w:val="center"/>
          </w:tcPr>
          <w:p w14:paraId="3A47667D" w14:textId="77777777" w:rsidR="00264E07" w:rsidRDefault="00536DF5">
            <w:pPr>
              <w:rPr>
                <w:b/>
              </w:rPr>
            </w:pPr>
            <w:r>
              <w:rPr>
                <w:b/>
              </w:rPr>
              <w:t>Guide Reference</w:t>
            </w:r>
          </w:p>
        </w:tc>
        <w:tc>
          <w:tcPr>
            <w:tcW w:w="1557" w:type="dxa"/>
          </w:tcPr>
          <w:p w14:paraId="3A47667E" w14:textId="77777777" w:rsidR="00264E07" w:rsidRDefault="00536DF5">
            <w:pPr>
              <w:rPr>
                <w:b/>
              </w:rPr>
            </w:pPr>
            <w:r>
              <w:rPr>
                <w:b/>
              </w:rPr>
              <w:t>3.8(4)</w:t>
            </w:r>
          </w:p>
        </w:tc>
        <w:tc>
          <w:tcPr>
            <w:tcW w:w="1557" w:type="dxa"/>
          </w:tcPr>
          <w:p w14:paraId="3A47667F" w14:textId="77777777" w:rsidR="00264E07" w:rsidRDefault="00264E07">
            <w:pPr>
              <w:rPr>
                <w:b/>
              </w:rPr>
            </w:pPr>
          </w:p>
        </w:tc>
        <w:tc>
          <w:tcPr>
            <w:tcW w:w="1557" w:type="dxa"/>
          </w:tcPr>
          <w:p w14:paraId="3A476680" w14:textId="77777777" w:rsidR="00264E07" w:rsidRDefault="00264E07">
            <w:pPr>
              <w:rPr>
                <w:b/>
              </w:rPr>
            </w:pPr>
          </w:p>
        </w:tc>
        <w:tc>
          <w:tcPr>
            <w:tcW w:w="1557" w:type="dxa"/>
          </w:tcPr>
          <w:p w14:paraId="3A476681" w14:textId="77777777" w:rsidR="00264E07" w:rsidRDefault="00264E07">
            <w:pPr>
              <w:rPr>
                <w:b/>
              </w:rPr>
            </w:pPr>
          </w:p>
        </w:tc>
      </w:tr>
      <w:tr w:rsidR="00264E07" w14:paraId="3A476688" w14:textId="77777777">
        <w:tc>
          <w:tcPr>
            <w:tcW w:w="2628" w:type="dxa"/>
            <w:vAlign w:val="center"/>
          </w:tcPr>
          <w:p w14:paraId="3A476683" w14:textId="77777777" w:rsidR="00264E07" w:rsidRDefault="00536DF5">
            <w:pPr>
              <w:rPr>
                <w:b/>
              </w:rPr>
            </w:pPr>
            <w:r>
              <w:rPr>
                <w:b/>
              </w:rPr>
              <w:t>NERC Standard</w:t>
            </w:r>
          </w:p>
        </w:tc>
        <w:tc>
          <w:tcPr>
            <w:tcW w:w="1557" w:type="dxa"/>
          </w:tcPr>
          <w:p w14:paraId="3A476684" w14:textId="77777777" w:rsidR="00264E07" w:rsidRDefault="00264E07">
            <w:pPr>
              <w:rPr>
                <w:b/>
              </w:rPr>
            </w:pPr>
          </w:p>
        </w:tc>
        <w:tc>
          <w:tcPr>
            <w:tcW w:w="1557" w:type="dxa"/>
          </w:tcPr>
          <w:p w14:paraId="3A476685" w14:textId="77777777" w:rsidR="00264E07" w:rsidRDefault="00264E07">
            <w:pPr>
              <w:rPr>
                <w:b/>
              </w:rPr>
            </w:pPr>
          </w:p>
        </w:tc>
        <w:tc>
          <w:tcPr>
            <w:tcW w:w="1557" w:type="dxa"/>
          </w:tcPr>
          <w:p w14:paraId="3A476686" w14:textId="77777777" w:rsidR="00264E07" w:rsidRDefault="00264E07">
            <w:pPr>
              <w:rPr>
                <w:b/>
              </w:rPr>
            </w:pPr>
          </w:p>
        </w:tc>
        <w:tc>
          <w:tcPr>
            <w:tcW w:w="1557" w:type="dxa"/>
          </w:tcPr>
          <w:p w14:paraId="3A476687" w14:textId="77777777" w:rsidR="00264E07" w:rsidRDefault="00264E07">
            <w:pPr>
              <w:rPr>
                <w:b/>
              </w:rPr>
            </w:pPr>
          </w:p>
        </w:tc>
      </w:tr>
    </w:tbl>
    <w:p w14:paraId="3A476689"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68D" w14:textId="77777777">
        <w:tc>
          <w:tcPr>
            <w:tcW w:w="1908" w:type="dxa"/>
          </w:tcPr>
          <w:p w14:paraId="3A47668A" w14:textId="77777777" w:rsidR="00264E07" w:rsidRDefault="00536DF5">
            <w:pPr>
              <w:rPr>
                <w:b/>
              </w:rPr>
            </w:pPr>
            <w:r>
              <w:rPr>
                <w:b/>
              </w:rPr>
              <w:t xml:space="preserve">Version: 1 </w:t>
            </w:r>
          </w:p>
        </w:tc>
        <w:tc>
          <w:tcPr>
            <w:tcW w:w="2250" w:type="dxa"/>
          </w:tcPr>
          <w:p w14:paraId="3A47668B" w14:textId="1169D2D4" w:rsidR="00264E07" w:rsidRDefault="00536DF5" w:rsidP="001635CF">
            <w:pPr>
              <w:rPr>
                <w:b/>
              </w:rPr>
            </w:pPr>
            <w:r>
              <w:rPr>
                <w:b/>
              </w:rPr>
              <w:t xml:space="preserve">Revision: </w:t>
            </w:r>
            <w:r w:rsidR="00BD3D81">
              <w:rPr>
                <w:b/>
              </w:rPr>
              <w:t>1</w:t>
            </w:r>
            <w:r w:rsidR="00413771">
              <w:rPr>
                <w:b/>
              </w:rPr>
              <w:t>7</w:t>
            </w:r>
          </w:p>
        </w:tc>
        <w:tc>
          <w:tcPr>
            <w:tcW w:w="4680" w:type="dxa"/>
          </w:tcPr>
          <w:p w14:paraId="3A47668C" w14:textId="57F9AAAB" w:rsidR="00264E07" w:rsidRDefault="00536DF5" w:rsidP="001635CF">
            <w:pPr>
              <w:rPr>
                <w:b/>
              </w:rPr>
            </w:pPr>
            <w:r>
              <w:rPr>
                <w:b/>
              </w:rPr>
              <w:t xml:space="preserve">Effective Date:  </w:t>
            </w:r>
            <w:r w:rsidR="00413771">
              <w:rPr>
                <w:b/>
              </w:rPr>
              <w:t>June</w:t>
            </w:r>
            <w:r>
              <w:rPr>
                <w:b/>
              </w:rPr>
              <w:t xml:space="preserve"> </w:t>
            </w:r>
            <w:r w:rsidR="00413771">
              <w:rPr>
                <w:b/>
              </w:rPr>
              <w:t>30</w:t>
            </w:r>
            <w:r>
              <w:rPr>
                <w:b/>
              </w:rPr>
              <w:t>, 20</w:t>
            </w:r>
            <w:r w:rsidR="002D5617">
              <w:rPr>
                <w:b/>
              </w:rPr>
              <w:t>2</w:t>
            </w:r>
            <w:r w:rsidR="00413771">
              <w:rPr>
                <w:b/>
              </w:rPr>
              <w:t>3</w:t>
            </w:r>
          </w:p>
        </w:tc>
      </w:tr>
    </w:tbl>
    <w:p w14:paraId="3A47668E"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7697"/>
      </w:tblGrid>
      <w:tr w:rsidR="00264E07" w14:paraId="3A476691" w14:textId="77777777">
        <w:trPr>
          <w:trHeight w:val="576"/>
          <w:tblHeader/>
        </w:trPr>
        <w:tc>
          <w:tcPr>
            <w:tcW w:w="1318" w:type="dxa"/>
            <w:tcBorders>
              <w:top w:val="double" w:sz="4" w:space="0" w:color="auto"/>
              <w:left w:val="nil"/>
              <w:bottom w:val="double" w:sz="4" w:space="0" w:color="auto"/>
            </w:tcBorders>
            <w:vAlign w:val="center"/>
          </w:tcPr>
          <w:p w14:paraId="3A47668F" w14:textId="77777777" w:rsidR="00264E07" w:rsidRDefault="00536DF5" w:rsidP="00121A1B">
            <w:pPr>
              <w:jc w:val="center"/>
              <w:rPr>
                <w:b/>
              </w:rPr>
            </w:pPr>
            <w:r>
              <w:rPr>
                <w:b/>
              </w:rPr>
              <w:t>Step</w:t>
            </w:r>
          </w:p>
        </w:tc>
        <w:tc>
          <w:tcPr>
            <w:tcW w:w="7898" w:type="dxa"/>
            <w:tcBorders>
              <w:top w:val="double" w:sz="4" w:space="0" w:color="auto"/>
              <w:bottom w:val="double" w:sz="4" w:space="0" w:color="auto"/>
              <w:right w:val="nil"/>
            </w:tcBorders>
            <w:vAlign w:val="center"/>
          </w:tcPr>
          <w:p w14:paraId="3A476690" w14:textId="77777777" w:rsidR="00264E07" w:rsidRDefault="00536DF5">
            <w:pPr>
              <w:rPr>
                <w:b/>
              </w:rPr>
            </w:pPr>
            <w:r>
              <w:rPr>
                <w:b/>
              </w:rPr>
              <w:t>Action</w:t>
            </w:r>
          </w:p>
        </w:tc>
      </w:tr>
      <w:tr w:rsidR="00264E07" w14:paraId="3A476699" w14:textId="77777777">
        <w:trPr>
          <w:trHeight w:val="576"/>
        </w:trPr>
        <w:tc>
          <w:tcPr>
            <w:tcW w:w="1318" w:type="dxa"/>
            <w:tcBorders>
              <w:top w:val="double" w:sz="4" w:space="0" w:color="auto"/>
              <w:left w:val="nil"/>
              <w:bottom w:val="single" w:sz="4" w:space="0" w:color="auto"/>
            </w:tcBorders>
            <w:vAlign w:val="center"/>
          </w:tcPr>
          <w:p w14:paraId="3A476692" w14:textId="64A1EF45" w:rsidR="00264E07" w:rsidRDefault="00536DF5">
            <w:pPr>
              <w:jc w:val="center"/>
              <w:rPr>
                <w:b/>
              </w:rPr>
            </w:pPr>
            <w:r>
              <w:rPr>
                <w:b/>
              </w:rPr>
              <w:t>N</w:t>
            </w:r>
            <w:r w:rsidR="00121A1B">
              <w:rPr>
                <w:b/>
              </w:rPr>
              <w:t>ote</w:t>
            </w:r>
          </w:p>
        </w:tc>
        <w:tc>
          <w:tcPr>
            <w:tcW w:w="7898" w:type="dxa"/>
            <w:tcBorders>
              <w:top w:val="double" w:sz="4" w:space="0" w:color="auto"/>
              <w:bottom w:val="single" w:sz="4" w:space="0" w:color="auto"/>
              <w:right w:val="nil"/>
            </w:tcBorders>
            <w:vAlign w:val="center"/>
          </w:tcPr>
          <w:p w14:paraId="3A476693" w14:textId="77777777" w:rsidR="00264E07" w:rsidRDefault="00536DF5">
            <w:r>
              <w:t xml:space="preserve">Threat alerts can be viewed at either of the following links: </w:t>
            </w:r>
          </w:p>
          <w:p w14:paraId="3A476694" w14:textId="77777777" w:rsidR="00264E07" w:rsidRDefault="00264E07"/>
          <w:p w14:paraId="3A476695" w14:textId="77777777" w:rsidR="00264E07" w:rsidRDefault="003F77EE">
            <w:hyperlink r:id="rId14" w:history="1">
              <w:r w:rsidR="00536DF5">
                <w:rPr>
                  <w:rStyle w:val="Hyperlink"/>
                </w:rPr>
                <w:t>https://www.eisac.com/</w:t>
              </w:r>
            </w:hyperlink>
            <w:r w:rsidR="00536DF5">
              <w:t>, OR</w:t>
            </w:r>
          </w:p>
          <w:p w14:paraId="3A476696" w14:textId="77777777" w:rsidR="00264E07" w:rsidRDefault="003F77EE">
            <w:hyperlink r:id="rId15" w:history="1">
              <w:r w:rsidR="00536DF5">
                <w:rPr>
                  <w:rStyle w:val="Hyperlink"/>
                </w:rPr>
                <w:t>http://www.dhs.gov/files/programs/ntas.shtm</w:t>
              </w:r>
            </w:hyperlink>
          </w:p>
          <w:p w14:paraId="3A476697" w14:textId="77777777" w:rsidR="00264E07" w:rsidRDefault="00264E07"/>
          <w:p w14:paraId="77A022AA" w14:textId="77777777" w:rsidR="00264E07" w:rsidRDefault="00536DF5">
            <w:r>
              <w:t>The definitions for the threat alert levels are listed in the Security Alert Plan which can be found in the Operating Procedure Manual.</w:t>
            </w:r>
          </w:p>
          <w:p w14:paraId="316C5C53" w14:textId="77777777" w:rsidR="00BD3D81" w:rsidRDefault="00BD3D81"/>
          <w:p w14:paraId="3A476698" w14:textId="28FEBF0B" w:rsidR="00BD3D81" w:rsidRDefault="00BD3D81">
            <w:r>
              <w:t>Refe</w:t>
            </w:r>
            <w:r w:rsidR="00523567">
              <w:t>re</w:t>
            </w:r>
            <w:r>
              <w:t xml:space="preserve">nce the ERCOT Cyber Response Plan and the </w:t>
            </w:r>
            <w:r w:rsidRPr="00C0568A">
              <w:t>Cyber Intrusion Guide for System Operators</w:t>
            </w:r>
            <w:r>
              <w:t xml:space="preserve"> located in the System Operator Procedure Books for additional information.</w:t>
            </w:r>
          </w:p>
        </w:tc>
      </w:tr>
      <w:tr w:rsidR="00264E07" w14:paraId="3A4766A1" w14:textId="77777777">
        <w:trPr>
          <w:trHeight w:val="576"/>
        </w:trPr>
        <w:tc>
          <w:tcPr>
            <w:tcW w:w="1318" w:type="dxa"/>
            <w:tcBorders>
              <w:top w:val="single" w:sz="4" w:space="0" w:color="auto"/>
              <w:left w:val="nil"/>
              <w:bottom w:val="double" w:sz="4" w:space="0" w:color="auto"/>
            </w:tcBorders>
            <w:vAlign w:val="center"/>
          </w:tcPr>
          <w:p w14:paraId="3A47669A" w14:textId="02E9500F" w:rsidR="00264E07" w:rsidRDefault="00536DF5">
            <w:pPr>
              <w:jc w:val="center"/>
              <w:rPr>
                <w:b/>
              </w:rPr>
            </w:pPr>
            <w:r>
              <w:rPr>
                <w:b/>
              </w:rPr>
              <w:t>N</w:t>
            </w:r>
            <w:r w:rsidR="00121A1B">
              <w:rPr>
                <w:b/>
              </w:rPr>
              <w:t>ote</w:t>
            </w:r>
          </w:p>
        </w:tc>
        <w:tc>
          <w:tcPr>
            <w:tcW w:w="7898" w:type="dxa"/>
            <w:tcBorders>
              <w:top w:val="single" w:sz="4" w:space="0" w:color="auto"/>
              <w:bottom w:val="double" w:sz="4" w:space="0" w:color="auto"/>
              <w:right w:val="nil"/>
            </w:tcBorders>
            <w:vAlign w:val="center"/>
          </w:tcPr>
          <w:p w14:paraId="3A47669B" w14:textId="77777777" w:rsidR="00264E07" w:rsidRDefault="00536DF5" w:rsidP="000A5971">
            <w:pPr>
              <w:numPr>
                <w:ilvl w:val="0"/>
                <w:numId w:val="84"/>
              </w:numPr>
            </w:pPr>
            <w:r>
              <w:t xml:space="preserve">The SSRG e-mail exploder list is used to disseminate information to the SSRG members of the ERCOT Region when an SSRG conference call is not necessary.  </w:t>
            </w:r>
          </w:p>
          <w:p w14:paraId="3A47669C" w14:textId="77777777" w:rsidR="00264E07" w:rsidRDefault="00536DF5" w:rsidP="000A5971">
            <w:pPr>
              <w:numPr>
                <w:ilvl w:val="0"/>
                <w:numId w:val="84"/>
              </w:numPr>
            </w:pPr>
            <w:r>
              <w:t xml:space="preserve">This information is intended for use within the industry and not for public release.  </w:t>
            </w:r>
          </w:p>
          <w:p w14:paraId="3A47669D" w14:textId="77777777" w:rsidR="00264E07" w:rsidRDefault="00536DF5" w:rsidP="000A5971">
            <w:pPr>
              <w:numPr>
                <w:ilvl w:val="0"/>
                <w:numId w:val="84"/>
              </w:numPr>
            </w:pPr>
            <w:r>
              <w:t xml:space="preserve">At the beginning of each e-mail state the follow </w:t>
            </w:r>
            <w:r>
              <w:rPr>
                <w:b/>
              </w:rPr>
              <w:t>“This information is intended for use within the industry and not for public release”</w:t>
            </w:r>
          </w:p>
          <w:p w14:paraId="3A47669E" w14:textId="77777777" w:rsidR="00264E07" w:rsidRDefault="00536DF5" w:rsidP="00D3603A">
            <w:pPr>
              <w:pStyle w:val="ListParagraph"/>
              <w:numPr>
                <w:ilvl w:val="0"/>
                <w:numId w:val="37"/>
              </w:numPr>
            </w:pPr>
            <w:r>
              <w:t>At the bottom of each e-mail, be sure to include a Confidentiality Notice and your signature.</w:t>
            </w:r>
          </w:p>
          <w:p w14:paraId="3A47669F" w14:textId="77777777" w:rsidR="00264E07" w:rsidRDefault="00536DF5" w:rsidP="00D3603A">
            <w:pPr>
              <w:pStyle w:val="ListParagraph"/>
              <w:numPr>
                <w:ilvl w:val="0"/>
                <w:numId w:val="37"/>
              </w:numPr>
            </w:pPr>
            <w:r>
              <w:t>The Reliability Coordinator Information System (RCIS) is used to disseminate information to other RCs in other Interconnections.</w:t>
            </w:r>
          </w:p>
          <w:p w14:paraId="3A4766A0" w14:textId="77777777" w:rsidR="00264E07" w:rsidRDefault="00536DF5" w:rsidP="00D3603A">
            <w:pPr>
              <w:pStyle w:val="ListParagraph"/>
              <w:numPr>
                <w:ilvl w:val="0"/>
                <w:numId w:val="37"/>
              </w:numPr>
            </w:pPr>
            <w:r>
              <w:rPr>
                <w:b/>
              </w:rPr>
              <w:t>Do not</w:t>
            </w:r>
            <w:r>
              <w:t xml:space="preserve"> list the entity name on the SSRG e-mails or on the RCIS.</w:t>
            </w:r>
          </w:p>
        </w:tc>
      </w:tr>
      <w:tr w:rsidR="00264E07" w14:paraId="3A4766A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6A2" w14:textId="77777777" w:rsidR="00264E07" w:rsidRDefault="00536DF5" w:rsidP="001733CB">
            <w:pPr>
              <w:pStyle w:val="Heading3"/>
            </w:pPr>
            <w:bookmarkStart w:id="81" w:name="_Events_not_Considered"/>
            <w:bookmarkEnd w:id="81"/>
            <w:r>
              <w:t>Events not Considered an Act of Suspected Sabotage</w:t>
            </w:r>
          </w:p>
        </w:tc>
      </w:tr>
      <w:tr w:rsidR="00264E07" w14:paraId="3A4766B0" w14:textId="77777777">
        <w:trPr>
          <w:trHeight w:val="576"/>
        </w:trPr>
        <w:tc>
          <w:tcPr>
            <w:tcW w:w="1318" w:type="dxa"/>
            <w:tcBorders>
              <w:top w:val="double" w:sz="4" w:space="0" w:color="auto"/>
              <w:left w:val="nil"/>
              <w:bottom w:val="single" w:sz="4" w:space="0" w:color="auto"/>
            </w:tcBorders>
            <w:vAlign w:val="center"/>
          </w:tcPr>
          <w:p w14:paraId="3A4766A4" w14:textId="77777777" w:rsidR="00264E07" w:rsidRDefault="00536DF5">
            <w:pPr>
              <w:jc w:val="center"/>
              <w:rPr>
                <w:b/>
              </w:rPr>
            </w:pPr>
            <w:r>
              <w:rPr>
                <w:b/>
              </w:rPr>
              <w:t>1</w:t>
            </w:r>
          </w:p>
        </w:tc>
        <w:tc>
          <w:tcPr>
            <w:tcW w:w="7898" w:type="dxa"/>
            <w:tcBorders>
              <w:top w:val="double" w:sz="4" w:space="0" w:color="auto"/>
              <w:bottom w:val="single" w:sz="4" w:space="0" w:color="auto"/>
              <w:right w:val="nil"/>
            </w:tcBorders>
            <w:vAlign w:val="center"/>
          </w:tcPr>
          <w:p w14:paraId="3A4766A5" w14:textId="77777777" w:rsidR="00264E07" w:rsidRDefault="00536DF5">
            <w:pPr>
              <w:rPr>
                <w:b/>
                <w:u w:val="single"/>
              </w:rPr>
            </w:pPr>
            <w:r>
              <w:rPr>
                <w:b/>
                <w:u w:val="single"/>
              </w:rPr>
              <w:t>IF:</w:t>
            </w:r>
          </w:p>
          <w:p w14:paraId="3A4766A6" w14:textId="77777777" w:rsidR="00264E07" w:rsidRDefault="00536DF5" w:rsidP="000A5971">
            <w:pPr>
              <w:pStyle w:val="ListParagraph"/>
              <w:numPr>
                <w:ilvl w:val="0"/>
                <w:numId w:val="113"/>
              </w:numPr>
            </w:pPr>
            <w:r>
              <w:t>A TO or QSE reports an event that is not considered an act of suspected sabotage, such as  the following:</w:t>
            </w:r>
          </w:p>
          <w:p w14:paraId="3A4766A7" w14:textId="77777777" w:rsidR="00264E07" w:rsidRDefault="00536DF5" w:rsidP="00D3603A">
            <w:pPr>
              <w:pStyle w:val="ListParagraph"/>
              <w:numPr>
                <w:ilvl w:val="1"/>
                <w:numId w:val="37"/>
              </w:numPr>
            </w:pPr>
            <w:r>
              <w:t>Copper thefts</w:t>
            </w:r>
          </w:p>
          <w:p w14:paraId="3A4766A8" w14:textId="77777777" w:rsidR="00264E07" w:rsidRDefault="00536DF5" w:rsidP="00D3603A">
            <w:pPr>
              <w:pStyle w:val="ListParagraph"/>
              <w:numPr>
                <w:ilvl w:val="1"/>
                <w:numId w:val="37"/>
              </w:numPr>
            </w:pPr>
            <w:r>
              <w:t>Substation break-in</w:t>
            </w:r>
          </w:p>
          <w:p w14:paraId="3A4766A9" w14:textId="77777777" w:rsidR="00264E07" w:rsidRDefault="00536DF5" w:rsidP="00D3603A">
            <w:pPr>
              <w:pStyle w:val="ListParagraph"/>
              <w:numPr>
                <w:ilvl w:val="1"/>
                <w:numId w:val="37"/>
              </w:numPr>
            </w:pPr>
            <w:r>
              <w:t>Vandalism</w:t>
            </w:r>
          </w:p>
          <w:p w14:paraId="3A4766AA" w14:textId="77777777" w:rsidR="00264E07" w:rsidRDefault="00536DF5" w:rsidP="00D3603A">
            <w:pPr>
              <w:pStyle w:val="ListParagraph"/>
              <w:numPr>
                <w:ilvl w:val="1"/>
                <w:numId w:val="37"/>
              </w:numPr>
            </w:pPr>
            <w:r>
              <w:t>Malicious mischief</w:t>
            </w:r>
          </w:p>
          <w:p w14:paraId="3A4766AB" w14:textId="77777777" w:rsidR="00264E07" w:rsidRDefault="00536DF5" w:rsidP="00D3603A">
            <w:pPr>
              <w:pStyle w:val="ListParagraph"/>
              <w:numPr>
                <w:ilvl w:val="1"/>
                <w:numId w:val="37"/>
              </w:numPr>
            </w:pPr>
            <w:r>
              <w:lastRenderedPageBreak/>
              <w:t>Suspicious photos</w:t>
            </w:r>
          </w:p>
          <w:p w14:paraId="3A4766AC" w14:textId="77777777" w:rsidR="00264E07" w:rsidRDefault="00536DF5">
            <w:pPr>
              <w:rPr>
                <w:b/>
                <w:u w:val="single"/>
              </w:rPr>
            </w:pPr>
            <w:r>
              <w:rPr>
                <w:b/>
                <w:u w:val="single"/>
              </w:rPr>
              <w:t>THEN:</w:t>
            </w:r>
          </w:p>
          <w:p w14:paraId="3A4766AD" w14:textId="77777777" w:rsidR="00264E07" w:rsidRDefault="00536DF5" w:rsidP="000A5971">
            <w:pPr>
              <w:pStyle w:val="ListParagraph"/>
              <w:numPr>
                <w:ilvl w:val="0"/>
                <w:numId w:val="98"/>
              </w:numPr>
            </w:pPr>
            <w:r>
              <w:t>Disseminate this information using the ‘SSRG’ distribution list:</w:t>
            </w:r>
          </w:p>
          <w:p w14:paraId="3A4766AE" w14:textId="77777777" w:rsidR="00264E07" w:rsidRDefault="00536DF5" w:rsidP="000A5971">
            <w:pPr>
              <w:pStyle w:val="ListParagraph"/>
              <w:numPr>
                <w:ilvl w:val="1"/>
                <w:numId w:val="98"/>
              </w:numPr>
            </w:pPr>
            <w:r>
              <w:t>State in the e-mail that the event is “</w:t>
            </w:r>
            <w:r>
              <w:rPr>
                <w:i/>
              </w:rPr>
              <w:t>currently not considered as an act of suspected sabotage”</w:t>
            </w:r>
            <w:r>
              <w:t>.</w:t>
            </w:r>
          </w:p>
          <w:p w14:paraId="3A4766AF" w14:textId="77777777" w:rsidR="00264E07" w:rsidRDefault="00536DF5" w:rsidP="000A5971">
            <w:pPr>
              <w:pStyle w:val="ListParagraph"/>
              <w:numPr>
                <w:ilvl w:val="1"/>
                <w:numId w:val="98"/>
              </w:numPr>
            </w:pPr>
            <w:r>
              <w:t>State the county of the event</w:t>
            </w:r>
          </w:p>
        </w:tc>
      </w:tr>
      <w:tr w:rsidR="00264E07" w14:paraId="3A4766B6" w14:textId="77777777">
        <w:trPr>
          <w:trHeight w:val="576"/>
        </w:trPr>
        <w:tc>
          <w:tcPr>
            <w:tcW w:w="1318" w:type="dxa"/>
            <w:tcBorders>
              <w:top w:val="single" w:sz="4" w:space="0" w:color="auto"/>
              <w:left w:val="nil"/>
              <w:bottom w:val="single" w:sz="4" w:space="0" w:color="auto"/>
            </w:tcBorders>
            <w:vAlign w:val="center"/>
          </w:tcPr>
          <w:p w14:paraId="3A4766B1" w14:textId="77777777" w:rsidR="00264E07" w:rsidRDefault="00536DF5">
            <w:pPr>
              <w:jc w:val="center"/>
              <w:rPr>
                <w:b/>
              </w:rPr>
            </w:pPr>
            <w:r>
              <w:rPr>
                <w:b/>
              </w:rPr>
              <w:lastRenderedPageBreak/>
              <w:t>2</w:t>
            </w:r>
          </w:p>
        </w:tc>
        <w:tc>
          <w:tcPr>
            <w:tcW w:w="7898" w:type="dxa"/>
            <w:tcBorders>
              <w:top w:val="single" w:sz="4" w:space="0" w:color="auto"/>
              <w:bottom w:val="single" w:sz="4" w:space="0" w:color="auto"/>
              <w:right w:val="nil"/>
            </w:tcBorders>
            <w:vAlign w:val="center"/>
          </w:tcPr>
          <w:p w14:paraId="3A4766B2" w14:textId="77777777" w:rsidR="00264E07" w:rsidRDefault="00536DF5">
            <w:pPr>
              <w:rPr>
                <w:b/>
                <w:u w:val="single"/>
              </w:rPr>
            </w:pPr>
            <w:r>
              <w:rPr>
                <w:b/>
                <w:u w:val="single"/>
              </w:rPr>
              <w:t>MONITOR:</w:t>
            </w:r>
          </w:p>
          <w:p w14:paraId="3A4766B3" w14:textId="77777777" w:rsidR="00264E07" w:rsidRDefault="00536DF5" w:rsidP="000A5971">
            <w:pPr>
              <w:pStyle w:val="ListParagraph"/>
              <w:numPr>
                <w:ilvl w:val="0"/>
                <w:numId w:val="98"/>
              </w:numPr>
            </w:pPr>
            <w:r>
              <w:t>The RCIS (CIP Free Form) for ERCOT events which meet the criteria in step 1 that should be disseminated to SSRG;</w:t>
            </w:r>
          </w:p>
          <w:p w14:paraId="3A4766B4" w14:textId="77777777" w:rsidR="00264E07" w:rsidRDefault="00536DF5">
            <w:pPr>
              <w:rPr>
                <w:b/>
                <w:u w:val="single"/>
              </w:rPr>
            </w:pPr>
            <w:r>
              <w:rPr>
                <w:b/>
                <w:u w:val="single"/>
              </w:rPr>
              <w:t>THEN:</w:t>
            </w:r>
          </w:p>
          <w:p w14:paraId="3A4766B5" w14:textId="77777777" w:rsidR="00264E07" w:rsidRDefault="00536DF5" w:rsidP="000A5971">
            <w:pPr>
              <w:pStyle w:val="ListParagraph"/>
              <w:numPr>
                <w:ilvl w:val="0"/>
                <w:numId w:val="98"/>
              </w:numPr>
              <w:rPr>
                <w:b/>
                <w:u w:val="single"/>
              </w:rPr>
            </w:pPr>
            <w:r>
              <w:t>Follow instructions in step 1 to disseminate the information</w:t>
            </w:r>
          </w:p>
        </w:tc>
      </w:tr>
      <w:tr w:rsidR="00264E07" w14:paraId="3A4766B9" w14:textId="77777777">
        <w:trPr>
          <w:trHeight w:val="576"/>
        </w:trPr>
        <w:tc>
          <w:tcPr>
            <w:tcW w:w="1318" w:type="dxa"/>
            <w:tcBorders>
              <w:top w:val="single" w:sz="4" w:space="0" w:color="auto"/>
              <w:left w:val="nil"/>
              <w:bottom w:val="double" w:sz="4" w:space="0" w:color="auto"/>
            </w:tcBorders>
            <w:vAlign w:val="center"/>
          </w:tcPr>
          <w:p w14:paraId="3A4766B7" w14:textId="7C23CABB" w:rsidR="00264E07" w:rsidRDefault="00536DF5">
            <w:pPr>
              <w:jc w:val="center"/>
              <w:rPr>
                <w:b/>
              </w:rPr>
            </w:pPr>
            <w:r>
              <w:rPr>
                <w:b/>
              </w:rPr>
              <w:t>L</w:t>
            </w:r>
            <w:r w:rsidR="00121A1B">
              <w:rPr>
                <w:b/>
              </w:rPr>
              <w:t>og</w:t>
            </w:r>
          </w:p>
        </w:tc>
        <w:tc>
          <w:tcPr>
            <w:tcW w:w="7898" w:type="dxa"/>
            <w:tcBorders>
              <w:top w:val="single" w:sz="4" w:space="0" w:color="auto"/>
              <w:bottom w:val="double" w:sz="4" w:space="0" w:color="auto"/>
              <w:right w:val="nil"/>
            </w:tcBorders>
            <w:vAlign w:val="center"/>
          </w:tcPr>
          <w:p w14:paraId="3A4766B8" w14:textId="77777777" w:rsidR="00264E07" w:rsidRDefault="00536DF5">
            <w:r>
              <w:t>Log all actions.</w:t>
            </w:r>
          </w:p>
        </w:tc>
      </w:tr>
      <w:tr w:rsidR="00264E07" w14:paraId="3A4766BB"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6BA" w14:textId="77777777" w:rsidR="00264E07" w:rsidRDefault="00536DF5" w:rsidP="001733CB">
            <w:pPr>
              <w:pStyle w:val="Heading3"/>
            </w:pPr>
            <w:bookmarkStart w:id="82" w:name="_Suspected_Sabotage_or"/>
            <w:bookmarkEnd w:id="82"/>
            <w:r>
              <w:t>Suspected Sabotage or Sabotage Events</w:t>
            </w:r>
          </w:p>
        </w:tc>
      </w:tr>
      <w:tr w:rsidR="00264E07" w14:paraId="3A4766BF" w14:textId="77777777">
        <w:trPr>
          <w:trHeight w:val="576"/>
        </w:trPr>
        <w:tc>
          <w:tcPr>
            <w:tcW w:w="1318" w:type="dxa"/>
            <w:tcBorders>
              <w:top w:val="double" w:sz="4" w:space="0" w:color="auto"/>
              <w:left w:val="nil"/>
            </w:tcBorders>
            <w:vAlign w:val="center"/>
          </w:tcPr>
          <w:p w14:paraId="3A4766BC" w14:textId="77777777" w:rsidR="00264E07" w:rsidRDefault="00536DF5">
            <w:pPr>
              <w:jc w:val="center"/>
              <w:rPr>
                <w:b/>
              </w:rPr>
            </w:pPr>
            <w:r>
              <w:rPr>
                <w:b/>
              </w:rPr>
              <w:t>Physical</w:t>
            </w:r>
          </w:p>
        </w:tc>
        <w:tc>
          <w:tcPr>
            <w:tcW w:w="7898" w:type="dxa"/>
            <w:tcBorders>
              <w:top w:val="double" w:sz="4" w:space="0" w:color="auto"/>
              <w:right w:val="nil"/>
            </w:tcBorders>
            <w:vAlign w:val="center"/>
          </w:tcPr>
          <w:p w14:paraId="3A4766BE" w14:textId="4EE74BE1" w:rsidR="00264E07" w:rsidRDefault="00F74732" w:rsidP="00F74732">
            <w:pPr>
              <w:rPr>
                <w:b/>
                <w:u w:val="single"/>
              </w:rPr>
            </w:pPr>
            <w:r>
              <w:t>When notified by Physical Security of an</w:t>
            </w:r>
            <w:r w:rsidR="00536DF5">
              <w:t xml:space="preserve"> </w:t>
            </w:r>
            <w:r w:rsidR="00FC1721">
              <w:t xml:space="preserve">actual or </w:t>
            </w:r>
            <w:r w:rsidR="00536DF5">
              <w:t>suspected physical sabotage at the ERCOT facilities</w:t>
            </w:r>
            <w:r>
              <w:t>, r</w:t>
            </w:r>
            <w:r w:rsidR="00FC1721">
              <w:t xml:space="preserve">efer to section 6.1 for reporting requirements. An </w:t>
            </w:r>
            <w:r w:rsidR="00536DF5">
              <w:t xml:space="preserve">RCIS posting and SSRG email </w:t>
            </w:r>
            <w:r>
              <w:t xml:space="preserve">may </w:t>
            </w:r>
            <w:r w:rsidR="00536DF5">
              <w:t>also be required.</w:t>
            </w:r>
          </w:p>
        </w:tc>
      </w:tr>
      <w:tr w:rsidR="00264E07" w14:paraId="3A4766C2" w14:textId="77777777">
        <w:trPr>
          <w:trHeight w:val="576"/>
        </w:trPr>
        <w:tc>
          <w:tcPr>
            <w:tcW w:w="1318" w:type="dxa"/>
            <w:tcBorders>
              <w:left w:val="nil"/>
            </w:tcBorders>
            <w:vAlign w:val="center"/>
          </w:tcPr>
          <w:p w14:paraId="3A4766C0" w14:textId="77777777" w:rsidR="00264E07" w:rsidRDefault="00536DF5">
            <w:pPr>
              <w:jc w:val="center"/>
              <w:rPr>
                <w:b/>
              </w:rPr>
            </w:pPr>
            <w:r>
              <w:rPr>
                <w:b/>
              </w:rPr>
              <w:t>Cyber</w:t>
            </w:r>
          </w:p>
        </w:tc>
        <w:tc>
          <w:tcPr>
            <w:tcW w:w="7898" w:type="dxa"/>
            <w:tcBorders>
              <w:right w:val="nil"/>
            </w:tcBorders>
            <w:vAlign w:val="center"/>
          </w:tcPr>
          <w:p w14:paraId="3A4766C1" w14:textId="411CFD30" w:rsidR="00264E07" w:rsidRDefault="00536DF5" w:rsidP="001635CF">
            <w:pPr>
              <w:rPr>
                <w:b/>
                <w:u w:val="single"/>
              </w:rPr>
            </w:pPr>
            <w:r>
              <w:t>When notified by Cyber Security of a</w:t>
            </w:r>
            <w:r w:rsidR="00F74732">
              <w:t>n actual or suspected</w:t>
            </w:r>
            <w:r>
              <w:t xml:space="preserve"> event at ERCOT, </w:t>
            </w:r>
            <w:r w:rsidR="00BD3D81">
              <w:t>coordinate reporting responsibilities (</w:t>
            </w:r>
            <w:r w:rsidR="00F74732">
              <w:t>Refer to section 6.1 for reporting requirements</w:t>
            </w:r>
            <w:r w:rsidR="00BD3D81">
              <w:t>)</w:t>
            </w:r>
            <w:r w:rsidR="00F74732">
              <w:t xml:space="preserve">.  </w:t>
            </w:r>
            <w:r w:rsidR="001635CF">
              <w:t>An RCIS posting (CIP Free Form) and SSRG email may also be required.</w:t>
            </w:r>
            <w:r>
              <w:t xml:space="preserve">  </w:t>
            </w:r>
          </w:p>
        </w:tc>
      </w:tr>
      <w:tr w:rsidR="00BD3D81" w14:paraId="075BB6DD" w14:textId="77777777">
        <w:trPr>
          <w:trHeight w:val="576"/>
        </w:trPr>
        <w:tc>
          <w:tcPr>
            <w:tcW w:w="1318" w:type="dxa"/>
            <w:tcBorders>
              <w:left w:val="nil"/>
              <w:bottom w:val="single" w:sz="4" w:space="0" w:color="auto"/>
            </w:tcBorders>
            <w:vAlign w:val="center"/>
          </w:tcPr>
          <w:p w14:paraId="2E625C37" w14:textId="77777777" w:rsidR="00BD3D81" w:rsidRDefault="00BD3D81" w:rsidP="00BD3D81">
            <w:pPr>
              <w:jc w:val="center"/>
              <w:rPr>
                <w:b/>
              </w:rPr>
            </w:pPr>
            <w:r>
              <w:rPr>
                <w:b/>
              </w:rPr>
              <w:t>ERCOT</w:t>
            </w:r>
          </w:p>
          <w:p w14:paraId="2C2EC84E" w14:textId="0E786660" w:rsidR="00BD3D81" w:rsidRDefault="00BD3D81" w:rsidP="00BD3D81">
            <w:pPr>
              <w:jc w:val="center"/>
              <w:rPr>
                <w:b/>
              </w:rPr>
            </w:pPr>
            <w:r>
              <w:rPr>
                <w:b/>
              </w:rPr>
              <w:t>Event</w:t>
            </w:r>
          </w:p>
        </w:tc>
        <w:tc>
          <w:tcPr>
            <w:tcW w:w="7898" w:type="dxa"/>
            <w:tcBorders>
              <w:bottom w:val="single" w:sz="4" w:space="0" w:color="auto"/>
              <w:right w:val="nil"/>
            </w:tcBorders>
            <w:vAlign w:val="center"/>
          </w:tcPr>
          <w:p w14:paraId="3BFC33C9" w14:textId="77777777" w:rsidR="00BD3D81" w:rsidRDefault="00BD3D81" w:rsidP="00BD3D81">
            <w:pPr>
              <w:rPr>
                <w:b/>
                <w:u w:val="single"/>
              </w:rPr>
            </w:pPr>
            <w:r>
              <w:rPr>
                <w:b/>
                <w:u w:val="single"/>
              </w:rPr>
              <w:t>Refer to Cyber Intrusion Guide and Cyber Security Incident Response Plan located in procedure binder.</w:t>
            </w:r>
          </w:p>
          <w:p w14:paraId="555B87BA" w14:textId="77777777" w:rsidR="00BD3D81" w:rsidRDefault="00BD3D81" w:rsidP="00BD3D81">
            <w:pPr>
              <w:rPr>
                <w:b/>
                <w:u w:val="single"/>
              </w:rPr>
            </w:pPr>
          </w:p>
          <w:p w14:paraId="3372BF04" w14:textId="77777777" w:rsidR="00BD3D81" w:rsidRDefault="00BD3D81" w:rsidP="00BD3D81">
            <w:pPr>
              <w:rPr>
                <w:b/>
                <w:u w:val="single"/>
              </w:rPr>
            </w:pPr>
            <w:r>
              <w:rPr>
                <w:b/>
                <w:u w:val="single"/>
              </w:rPr>
              <w:t>IF:</w:t>
            </w:r>
          </w:p>
          <w:p w14:paraId="5416CB20" w14:textId="77777777" w:rsidR="00BD3D81" w:rsidRDefault="00BD3D81" w:rsidP="00343A2C">
            <w:pPr>
              <w:pStyle w:val="ListParagraph"/>
              <w:numPr>
                <w:ilvl w:val="0"/>
                <w:numId w:val="98"/>
              </w:numPr>
            </w:pPr>
            <w:r>
              <w:t>Unusual system behavior is observed;</w:t>
            </w:r>
          </w:p>
          <w:p w14:paraId="097B8031" w14:textId="77777777" w:rsidR="00BD3D81" w:rsidRDefault="00BD3D81" w:rsidP="00BD3D81">
            <w:pPr>
              <w:rPr>
                <w:b/>
                <w:u w:val="single"/>
              </w:rPr>
            </w:pPr>
            <w:r>
              <w:rPr>
                <w:b/>
                <w:u w:val="single"/>
              </w:rPr>
              <w:t>THEN:</w:t>
            </w:r>
          </w:p>
          <w:p w14:paraId="61F18B0D" w14:textId="7B9F7B9B" w:rsidR="00BD3D81" w:rsidRDefault="00BD3D81" w:rsidP="00343A2C">
            <w:pPr>
              <w:pStyle w:val="ListParagraph"/>
              <w:numPr>
                <w:ilvl w:val="0"/>
                <w:numId w:val="98"/>
              </w:numPr>
            </w:pPr>
            <w:r>
              <w:t xml:space="preserve">Contact </w:t>
            </w:r>
            <w:r w:rsidR="00B9564E">
              <w:t>Service</w:t>
            </w:r>
            <w:r>
              <w:t xml:space="preserve"> Desk to notify Cyber Security team and follow their instructions.  When describing the issue, include details on the observed and potential impacts of the situation.</w:t>
            </w:r>
          </w:p>
          <w:p w14:paraId="364D9DA0" w14:textId="77777777" w:rsidR="00BD3D81" w:rsidRPr="00343A2C" w:rsidRDefault="00BD3D81" w:rsidP="00343A2C">
            <w:pPr>
              <w:pStyle w:val="ListParagraph"/>
              <w:numPr>
                <w:ilvl w:val="0"/>
                <w:numId w:val="98"/>
              </w:numPr>
              <w:rPr>
                <w:b/>
                <w:u w:val="single"/>
              </w:rPr>
            </w:pPr>
            <w:r>
              <w:t>If the Cyber Security Incident response plan has been initiated, the reporting instruction of the plan will be followed.</w:t>
            </w:r>
          </w:p>
          <w:p w14:paraId="19C72178" w14:textId="592D69C8" w:rsidR="00343A2C" w:rsidRPr="000E7F4D" w:rsidRDefault="00343A2C" w:rsidP="00343A2C">
            <w:pPr>
              <w:pStyle w:val="ListParagraph"/>
              <w:numPr>
                <w:ilvl w:val="0"/>
                <w:numId w:val="98"/>
              </w:numPr>
              <w:rPr>
                <w:b/>
                <w:u w:val="single"/>
              </w:rPr>
            </w:pPr>
            <w:r>
              <w:t xml:space="preserve">Send an email to “SysOpsMgrs” when a NERC or DOE reporting event occurs or if suspected to occur and verify it was received due to potential time constraints on report submissions </w:t>
            </w:r>
          </w:p>
        </w:tc>
      </w:tr>
      <w:tr w:rsidR="00264E07" w14:paraId="3A4766D4" w14:textId="77777777">
        <w:trPr>
          <w:trHeight w:val="576"/>
        </w:trPr>
        <w:tc>
          <w:tcPr>
            <w:tcW w:w="1318" w:type="dxa"/>
            <w:tcBorders>
              <w:left w:val="nil"/>
              <w:bottom w:val="single" w:sz="4" w:space="0" w:color="auto"/>
            </w:tcBorders>
            <w:vAlign w:val="center"/>
          </w:tcPr>
          <w:p w14:paraId="5AE39F04" w14:textId="6A781384" w:rsidR="00264E07" w:rsidRDefault="00BD3D81">
            <w:pPr>
              <w:jc w:val="center"/>
              <w:rPr>
                <w:b/>
              </w:rPr>
            </w:pPr>
            <w:r>
              <w:rPr>
                <w:b/>
              </w:rPr>
              <w:t>Entity</w:t>
            </w:r>
          </w:p>
          <w:p w14:paraId="3A4766C3" w14:textId="3F9BE89F" w:rsidR="00BD3D81" w:rsidRDefault="00BD3D81">
            <w:pPr>
              <w:jc w:val="center"/>
              <w:rPr>
                <w:b/>
              </w:rPr>
            </w:pPr>
            <w:r>
              <w:rPr>
                <w:b/>
              </w:rPr>
              <w:t>Event</w:t>
            </w:r>
          </w:p>
        </w:tc>
        <w:tc>
          <w:tcPr>
            <w:tcW w:w="7898" w:type="dxa"/>
            <w:tcBorders>
              <w:bottom w:val="single" w:sz="4" w:space="0" w:color="auto"/>
              <w:right w:val="nil"/>
            </w:tcBorders>
            <w:vAlign w:val="center"/>
          </w:tcPr>
          <w:p w14:paraId="3A4766C4" w14:textId="77777777" w:rsidR="00264E07" w:rsidRDefault="00536DF5">
            <w:pPr>
              <w:rPr>
                <w:b/>
                <w:u w:val="single"/>
              </w:rPr>
            </w:pPr>
            <w:r>
              <w:rPr>
                <w:b/>
                <w:u w:val="single"/>
              </w:rPr>
              <w:t>IF:</w:t>
            </w:r>
          </w:p>
          <w:p w14:paraId="3A4766C5" w14:textId="5FDEAB26" w:rsidR="00264E07" w:rsidRDefault="00536DF5" w:rsidP="000A5971">
            <w:pPr>
              <w:pStyle w:val="ListParagraph"/>
              <w:numPr>
                <w:ilvl w:val="0"/>
                <w:numId w:val="98"/>
              </w:numPr>
            </w:pPr>
            <w:r>
              <w:t>A TO or QSE reports an act of  suspected sabotage or a sabotage event</w:t>
            </w:r>
            <w:r w:rsidR="000E7F4D">
              <w:t>, including cyber</w:t>
            </w:r>
            <w:r>
              <w:t>;</w:t>
            </w:r>
          </w:p>
          <w:p w14:paraId="3A4766C6" w14:textId="77777777" w:rsidR="00264E07" w:rsidRDefault="00536DF5">
            <w:pPr>
              <w:rPr>
                <w:b/>
                <w:u w:val="single"/>
              </w:rPr>
            </w:pPr>
            <w:r>
              <w:rPr>
                <w:b/>
                <w:u w:val="single"/>
              </w:rPr>
              <w:t>THEN:</w:t>
            </w:r>
          </w:p>
          <w:p w14:paraId="3A4766C7" w14:textId="1B91ABA3" w:rsidR="00264E07" w:rsidRDefault="00536DF5" w:rsidP="000A5971">
            <w:pPr>
              <w:pStyle w:val="ListParagraph"/>
              <w:numPr>
                <w:ilvl w:val="0"/>
                <w:numId w:val="98"/>
              </w:numPr>
            </w:pPr>
            <w:r>
              <w:t xml:space="preserve">Verify that </w:t>
            </w:r>
            <w:r w:rsidR="00BD3D81">
              <w:t xml:space="preserve">entity notified law enforcement and/or </w:t>
            </w:r>
            <w:r>
              <w:t xml:space="preserve">the FBI,  </w:t>
            </w:r>
          </w:p>
          <w:p w14:paraId="3A4766C8" w14:textId="77777777" w:rsidR="00264E07" w:rsidRDefault="00536DF5" w:rsidP="000A5971">
            <w:pPr>
              <w:pStyle w:val="ListParagraph"/>
              <w:numPr>
                <w:ilvl w:val="0"/>
                <w:numId w:val="98"/>
              </w:numPr>
            </w:pPr>
            <w:r>
              <w:t>Disseminate the information using the ‘SSRG’ distribution list:</w:t>
            </w:r>
          </w:p>
          <w:p w14:paraId="3A4766C9" w14:textId="77777777" w:rsidR="00264E07" w:rsidRDefault="00536DF5" w:rsidP="000A5971">
            <w:pPr>
              <w:pStyle w:val="ListParagraph"/>
              <w:numPr>
                <w:ilvl w:val="1"/>
                <w:numId w:val="98"/>
              </w:numPr>
            </w:pPr>
            <w:r>
              <w:lastRenderedPageBreak/>
              <w:t>State in the e-mail that the event is considered “</w:t>
            </w:r>
            <w:r>
              <w:rPr>
                <w:i/>
              </w:rPr>
              <w:t>an act of suspected sabotage</w:t>
            </w:r>
            <w:r>
              <w:t xml:space="preserve"> OR </w:t>
            </w:r>
            <w:r>
              <w:rPr>
                <w:i/>
              </w:rPr>
              <w:t>further investigation/information is needed to determine if event is an act of suspected sabotage,”</w:t>
            </w:r>
          </w:p>
          <w:p w14:paraId="3A4766CA" w14:textId="77777777" w:rsidR="00264E07" w:rsidRDefault="00536DF5" w:rsidP="000A5971">
            <w:pPr>
              <w:pStyle w:val="ListParagraph"/>
              <w:numPr>
                <w:ilvl w:val="1"/>
                <w:numId w:val="98"/>
              </w:numPr>
            </w:pPr>
            <w:r>
              <w:t>State the county the event occurred</w:t>
            </w:r>
          </w:p>
          <w:p w14:paraId="3A4766CB" w14:textId="77777777" w:rsidR="00264E07" w:rsidRDefault="00536DF5">
            <w:pPr>
              <w:rPr>
                <w:b/>
              </w:rPr>
            </w:pPr>
            <w:r>
              <w:rPr>
                <w:b/>
              </w:rPr>
              <w:t>ONCE:</w:t>
            </w:r>
          </w:p>
          <w:p w14:paraId="3A4766CC" w14:textId="77777777" w:rsidR="00264E07" w:rsidRDefault="00536DF5" w:rsidP="000A5971">
            <w:pPr>
              <w:pStyle w:val="ListParagraph"/>
              <w:numPr>
                <w:ilvl w:val="0"/>
                <w:numId w:val="98"/>
              </w:numPr>
            </w:pPr>
            <w:r>
              <w:t>Enough information has been received;</w:t>
            </w:r>
          </w:p>
          <w:p w14:paraId="3A4766CD" w14:textId="77777777" w:rsidR="00264E07" w:rsidRDefault="00536DF5">
            <w:pPr>
              <w:rPr>
                <w:b/>
              </w:rPr>
            </w:pPr>
            <w:r>
              <w:rPr>
                <w:b/>
              </w:rPr>
              <w:t>NOTIFY:</w:t>
            </w:r>
          </w:p>
          <w:p w14:paraId="3A4766CE" w14:textId="77777777" w:rsidR="00264E07" w:rsidRDefault="00536DF5" w:rsidP="000A5971">
            <w:pPr>
              <w:pStyle w:val="ListParagraph"/>
              <w:numPr>
                <w:ilvl w:val="0"/>
                <w:numId w:val="98"/>
              </w:numPr>
            </w:pPr>
            <w:r>
              <w:t>TOs and QSEs via Hotline with information you have,</w:t>
            </w:r>
          </w:p>
          <w:p w14:paraId="3A4766CF" w14:textId="77777777" w:rsidR="00264E07" w:rsidRDefault="00536DF5" w:rsidP="000A5971">
            <w:pPr>
              <w:pStyle w:val="ListParagraph"/>
              <w:numPr>
                <w:ilvl w:val="0"/>
                <w:numId w:val="98"/>
              </w:numPr>
            </w:pPr>
            <w:r>
              <w:t>Post on the RCIS using “CIP Free Form”,</w:t>
            </w:r>
          </w:p>
          <w:p w14:paraId="3A4766D0" w14:textId="3E724948" w:rsidR="00264E07" w:rsidRDefault="00536DF5" w:rsidP="00343A2C">
            <w:pPr>
              <w:pStyle w:val="ListParagraph"/>
              <w:numPr>
                <w:ilvl w:val="0"/>
                <w:numId w:val="98"/>
              </w:numPr>
              <w:jc w:val="both"/>
            </w:pPr>
            <w:r>
              <w:t xml:space="preserve">Coordinate with the </w:t>
            </w:r>
            <w:r w:rsidR="00A412B2">
              <w:t>Director Control Room Operations</w:t>
            </w:r>
            <w:r>
              <w:t xml:space="preserve"> and/or </w:t>
            </w:r>
            <w:r w:rsidR="00343A2C">
              <w:t>send an email to “SysOpsMgrs” when a</w:t>
            </w:r>
            <w:r w:rsidR="004C1292">
              <w:t>n</w:t>
            </w:r>
            <w:r w:rsidR="00343A2C">
              <w:t xml:space="preserve"> event occur</w:t>
            </w:r>
            <w:r w:rsidR="004C1292">
              <w:t>s</w:t>
            </w:r>
            <w:r w:rsidR="00343A2C">
              <w:t xml:space="preserve"> or if suspected to occur and verify it was received due to potential time constraints on report submissions. </w:t>
            </w:r>
            <w:r>
              <w:t xml:space="preserve">Designee </w:t>
            </w:r>
            <w:r w:rsidR="00343A2C">
              <w:t>can help</w:t>
            </w:r>
            <w:r>
              <w:t xml:space="preserve"> determine if procedure 3.4 SSRG Conference Calls is necessary and for any NERC and DOE reporting requirements.</w:t>
            </w:r>
          </w:p>
          <w:p w14:paraId="3A4766D1" w14:textId="77777777" w:rsidR="00264E07" w:rsidRDefault="00264E07">
            <w:pPr>
              <w:pStyle w:val="TableText"/>
              <w:tabs>
                <w:tab w:val="left" w:pos="425"/>
                <w:tab w:val="left" w:pos="4125"/>
              </w:tabs>
              <w:jc w:val="both"/>
            </w:pPr>
          </w:p>
          <w:p w14:paraId="3A4766D2" w14:textId="4CAE63A5" w:rsidR="00264E07" w:rsidRDefault="00536DF5">
            <w:pPr>
              <w:pStyle w:val="TableText"/>
              <w:tabs>
                <w:tab w:val="left" w:pos="425"/>
                <w:tab w:val="left" w:pos="4125"/>
              </w:tabs>
              <w:jc w:val="both"/>
            </w:pPr>
            <w:r>
              <w:rPr>
                <w:b/>
                <w:highlight w:val="yellow"/>
                <w:u w:val="single"/>
              </w:rPr>
              <w:t>Typical Hotline Script:</w:t>
            </w:r>
            <w:r>
              <w:t xml:space="preserve">  “This is ERCOT operator [first and last name],</w:t>
            </w:r>
            <w:r w:rsidR="007C7A63">
              <w:t xml:space="preserve"> </w:t>
            </w:r>
            <w:r w:rsidR="00123481">
              <w:t xml:space="preserve">***This call contains Privileged </w:t>
            </w:r>
            <w:r w:rsidR="00813FB1">
              <w:t xml:space="preserve">Information and/or Critical Energy </w:t>
            </w:r>
            <w:r w:rsidR="00C06F23">
              <w:t>infrastructure Information and is Not to be released to the Public</w:t>
            </w:r>
            <w:r w:rsidR="00477CAD">
              <w:t>***</w:t>
            </w:r>
            <w:r>
              <w:t xml:space="preserve"> at [xx:xx], ERCOT notified the System Security Response Group (SSRG) of a suspected sabotage event [give information]. Please notify your SSRG representative.” </w:t>
            </w:r>
          </w:p>
          <w:p w14:paraId="5B5BF631" w14:textId="7082A517" w:rsidR="00AE2842" w:rsidRDefault="00AE2842">
            <w:pPr>
              <w:pStyle w:val="TableText"/>
              <w:tabs>
                <w:tab w:val="left" w:pos="425"/>
                <w:tab w:val="left" w:pos="4125"/>
              </w:tabs>
              <w:jc w:val="both"/>
            </w:pPr>
            <w:r>
              <w:t>[TO/QSE] please repeat this back to me</w:t>
            </w:r>
            <w:r w:rsidR="00DF0289">
              <w:t>.”</w:t>
            </w:r>
          </w:p>
          <w:p w14:paraId="212C23C7" w14:textId="7DBCD9A9" w:rsidR="00286224" w:rsidRDefault="001B043D">
            <w:pPr>
              <w:pStyle w:val="TableText"/>
              <w:tabs>
                <w:tab w:val="left" w:pos="425"/>
                <w:tab w:val="left" w:pos="4125"/>
              </w:tabs>
              <w:jc w:val="both"/>
            </w:pPr>
            <w:r>
              <w:t>I</w:t>
            </w:r>
            <w:r w:rsidR="00EA0BDA">
              <w:t xml:space="preserve">f repeat back is </w:t>
            </w:r>
            <w:r w:rsidR="00C36184" w:rsidRPr="00413771">
              <w:rPr>
                <w:b/>
                <w:bCs/>
              </w:rPr>
              <w:t>Correct</w:t>
            </w:r>
            <w:r w:rsidR="00D20E47">
              <w:t xml:space="preserve">, </w:t>
            </w:r>
            <w:r w:rsidR="007A5448">
              <w:t>“That is correct, thank you”</w:t>
            </w:r>
          </w:p>
          <w:p w14:paraId="73B2C47F" w14:textId="57968E53" w:rsidR="007A5448" w:rsidRPr="001B043D" w:rsidRDefault="007A5448">
            <w:pPr>
              <w:pStyle w:val="TableText"/>
              <w:tabs>
                <w:tab w:val="left" w:pos="425"/>
                <w:tab w:val="left" w:pos="4125"/>
              </w:tabs>
              <w:jc w:val="both"/>
            </w:pPr>
            <w:r>
              <w:t xml:space="preserve">If </w:t>
            </w:r>
            <w:r w:rsidRPr="00413771">
              <w:rPr>
                <w:b/>
                <w:bCs/>
              </w:rPr>
              <w:t>INCORRECT</w:t>
            </w:r>
            <w:r>
              <w:t xml:space="preserve">, </w:t>
            </w:r>
            <w:r w:rsidR="008D7496">
              <w:t>repeat the process until the repeat back is correct.</w:t>
            </w:r>
          </w:p>
          <w:p w14:paraId="3A4766D3" w14:textId="77777777" w:rsidR="00264E07" w:rsidRDefault="00264E07">
            <w:pPr>
              <w:pStyle w:val="TableText"/>
              <w:tabs>
                <w:tab w:val="left" w:pos="425"/>
                <w:tab w:val="left" w:pos="4125"/>
              </w:tabs>
              <w:jc w:val="both"/>
            </w:pPr>
          </w:p>
        </w:tc>
      </w:tr>
      <w:tr w:rsidR="00264E07" w14:paraId="3A4766DB" w14:textId="77777777">
        <w:trPr>
          <w:trHeight w:val="576"/>
        </w:trPr>
        <w:tc>
          <w:tcPr>
            <w:tcW w:w="1318" w:type="dxa"/>
            <w:tcBorders>
              <w:left w:val="nil"/>
            </w:tcBorders>
            <w:vAlign w:val="center"/>
          </w:tcPr>
          <w:p w14:paraId="3A4766D5" w14:textId="77777777" w:rsidR="00264E07" w:rsidRDefault="00536DF5">
            <w:pPr>
              <w:jc w:val="center"/>
              <w:rPr>
                <w:b/>
              </w:rPr>
            </w:pPr>
            <w:r>
              <w:rPr>
                <w:b/>
              </w:rPr>
              <w:lastRenderedPageBreak/>
              <w:t>2</w:t>
            </w:r>
          </w:p>
        </w:tc>
        <w:tc>
          <w:tcPr>
            <w:tcW w:w="7898" w:type="dxa"/>
            <w:tcBorders>
              <w:right w:val="nil"/>
            </w:tcBorders>
            <w:vAlign w:val="center"/>
          </w:tcPr>
          <w:p w14:paraId="3A4766D6" w14:textId="77777777" w:rsidR="00264E07" w:rsidRDefault="00536DF5">
            <w:pPr>
              <w:rPr>
                <w:b/>
                <w:u w:val="single"/>
              </w:rPr>
            </w:pPr>
            <w:r>
              <w:rPr>
                <w:b/>
                <w:u w:val="single"/>
              </w:rPr>
              <w:t>WHEN:</w:t>
            </w:r>
          </w:p>
          <w:p w14:paraId="3A4766D7" w14:textId="77777777" w:rsidR="00264E07" w:rsidRDefault="00536DF5" w:rsidP="000A5971">
            <w:pPr>
              <w:pStyle w:val="ListParagraph"/>
              <w:numPr>
                <w:ilvl w:val="0"/>
                <w:numId w:val="99"/>
              </w:numPr>
            </w:pPr>
            <w:r>
              <w:t>Updates are received;</w:t>
            </w:r>
          </w:p>
          <w:p w14:paraId="3A4766D8" w14:textId="77777777" w:rsidR="00264E07" w:rsidRDefault="00536DF5">
            <w:r>
              <w:rPr>
                <w:b/>
                <w:u w:val="single"/>
              </w:rPr>
              <w:t>THEN:</w:t>
            </w:r>
          </w:p>
          <w:p w14:paraId="3A4766D9" w14:textId="77777777" w:rsidR="00264E07" w:rsidRDefault="00536DF5" w:rsidP="000A5971">
            <w:pPr>
              <w:pStyle w:val="ListParagraph"/>
              <w:numPr>
                <w:ilvl w:val="0"/>
                <w:numId w:val="98"/>
              </w:numPr>
            </w:pPr>
            <w:r>
              <w:t xml:space="preserve">Send an updated e-mail to the ‘SSRG’ distribution list, </w:t>
            </w:r>
          </w:p>
          <w:p w14:paraId="3A4766DA" w14:textId="77777777" w:rsidR="00264E07" w:rsidRDefault="00536DF5" w:rsidP="000A5971">
            <w:pPr>
              <w:pStyle w:val="ListParagraph"/>
              <w:numPr>
                <w:ilvl w:val="0"/>
                <w:numId w:val="98"/>
              </w:numPr>
            </w:pPr>
            <w:r>
              <w:t>Update RCIS posting as needed</w:t>
            </w:r>
          </w:p>
        </w:tc>
      </w:tr>
      <w:tr w:rsidR="00264E07" w14:paraId="3A4766DE" w14:textId="77777777">
        <w:trPr>
          <w:trHeight w:val="576"/>
        </w:trPr>
        <w:tc>
          <w:tcPr>
            <w:tcW w:w="1318" w:type="dxa"/>
            <w:tcBorders>
              <w:left w:val="nil"/>
              <w:bottom w:val="double" w:sz="4" w:space="0" w:color="auto"/>
            </w:tcBorders>
            <w:vAlign w:val="center"/>
          </w:tcPr>
          <w:p w14:paraId="3A4766DC" w14:textId="6AA9D652" w:rsidR="00264E07" w:rsidRDefault="00536DF5">
            <w:pPr>
              <w:jc w:val="center"/>
              <w:rPr>
                <w:b/>
              </w:rPr>
            </w:pPr>
            <w:r>
              <w:rPr>
                <w:b/>
              </w:rPr>
              <w:t>L</w:t>
            </w:r>
            <w:r w:rsidR="00121A1B">
              <w:rPr>
                <w:b/>
              </w:rPr>
              <w:t>og</w:t>
            </w:r>
          </w:p>
        </w:tc>
        <w:tc>
          <w:tcPr>
            <w:tcW w:w="7898" w:type="dxa"/>
            <w:tcBorders>
              <w:bottom w:val="double" w:sz="4" w:space="0" w:color="auto"/>
              <w:right w:val="nil"/>
            </w:tcBorders>
            <w:vAlign w:val="center"/>
          </w:tcPr>
          <w:p w14:paraId="3A4766DD" w14:textId="77777777" w:rsidR="00264E07" w:rsidRDefault="00536DF5">
            <w:r>
              <w:t>Log all actions.</w:t>
            </w:r>
          </w:p>
        </w:tc>
      </w:tr>
    </w:tbl>
    <w:p w14:paraId="3A4766DF" w14:textId="77777777" w:rsidR="00264E07" w:rsidRDefault="00264E07">
      <w:bookmarkStart w:id="83" w:name="_3.5_SSRG_Conference"/>
      <w:bookmarkEnd w:id="83"/>
    </w:p>
    <w:p w14:paraId="3A4766E0" w14:textId="77777777" w:rsidR="00264E07" w:rsidRDefault="00536DF5">
      <w:pPr>
        <w:rPr>
          <w:rFonts w:ascii="Times New Roman Bold" w:hAnsi="Times New Roman Bold" w:cs="Arial"/>
          <w:sz w:val="28"/>
          <w:szCs w:val="28"/>
        </w:rPr>
      </w:pPr>
      <w:r>
        <w:br w:type="page"/>
      </w:r>
    </w:p>
    <w:p w14:paraId="3A4766E1" w14:textId="77777777" w:rsidR="00264E07" w:rsidRDefault="00536DF5" w:rsidP="001F2075">
      <w:pPr>
        <w:pStyle w:val="Heading2"/>
      </w:pPr>
      <w:r>
        <w:lastRenderedPageBreak/>
        <w:t>3.4</w:t>
      </w:r>
      <w:r>
        <w:tab/>
        <w:t>SSRG Conference Calls</w:t>
      </w:r>
    </w:p>
    <w:p w14:paraId="3A4766E2" w14:textId="77777777" w:rsidR="00264E07" w:rsidRDefault="00264E07">
      <w:pPr>
        <w:rPr>
          <w:b/>
        </w:rPr>
      </w:pPr>
    </w:p>
    <w:p w14:paraId="3A4766E3" w14:textId="77777777" w:rsidR="00264E07" w:rsidRDefault="00536DF5">
      <w:pPr>
        <w:ind w:left="900"/>
        <w:rPr>
          <w:b/>
        </w:rPr>
      </w:pPr>
      <w:r>
        <w:rPr>
          <w:b/>
        </w:rPr>
        <w:t xml:space="preserve">Procedure Purpose: </w:t>
      </w:r>
      <w:r>
        <w:t>To communicate information concerning disturbances or unusual occurrences to appropriate parties in the ERCOT Region by making a SSRG conference call.</w:t>
      </w:r>
    </w:p>
    <w:p w14:paraId="3A4766E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6EA" w14:textId="77777777">
        <w:tc>
          <w:tcPr>
            <w:tcW w:w="2628" w:type="dxa"/>
            <w:vAlign w:val="center"/>
          </w:tcPr>
          <w:p w14:paraId="3A4766E5" w14:textId="77777777" w:rsidR="00264E07" w:rsidRDefault="00536DF5">
            <w:pPr>
              <w:rPr>
                <w:b/>
                <w:lang w:val="pt-BR"/>
              </w:rPr>
            </w:pPr>
            <w:r>
              <w:rPr>
                <w:b/>
                <w:lang w:val="pt-BR"/>
              </w:rPr>
              <w:t>Protocol Reference</w:t>
            </w:r>
          </w:p>
        </w:tc>
        <w:tc>
          <w:tcPr>
            <w:tcW w:w="1557" w:type="dxa"/>
          </w:tcPr>
          <w:p w14:paraId="3A4766E6" w14:textId="77777777" w:rsidR="00264E07" w:rsidRDefault="00264E07">
            <w:pPr>
              <w:rPr>
                <w:b/>
                <w:lang w:val="pt-BR"/>
              </w:rPr>
            </w:pPr>
          </w:p>
        </w:tc>
        <w:tc>
          <w:tcPr>
            <w:tcW w:w="1557" w:type="dxa"/>
          </w:tcPr>
          <w:p w14:paraId="3A4766E7" w14:textId="77777777" w:rsidR="00264E07" w:rsidRDefault="00264E07">
            <w:pPr>
              <w:rPr>
                <w:b/>
                <w:lang w:val="pt-BR"/>
              </w:rPr>
            </w:pPr>
          </w:p>
        </w:tc>
        <w:tc>
          <w:tcPr>
            <w:tcW w:w="1557" w:type="dxa"/>
          </w:tcPr>
          <w:p w14:paraId="3A4766E8" w14:textId="77777777" w:rsidR="00264E07" w:rsidRDefault="00264E07">
            <w:pPr>
              <w:rPr>
                <w:b/>
                <w:lang w:val="pt-BR"/>
              </w:rPr>
            </w:pPr>
          </w:p>
        </w:tc>
        <w:tc>
          <w:tcPr>
            <w:tcW w:w="1557" w:type="dxa"/>
          </w:tcPr>
          <w:p w14:paraId="3A4766E9" w14:textId="77777777" w:rsidR="00264E07" w:rsidRDefault="00264E07">
            <w:pPr>
              <w:rPr>
                <w:b/>
                <w:lang w:val="pt-BR"/>
              </w:rPr>
            </w:pPr>
          </w:p>
        </w:tc>
      </w:tr>
      <w:tr w:rsidR="00264E07" w14:paraId="3A4766F0" w14:textId="77777777">
        <w:tc>
          <w:tcPr>
            <w:tcW w:w="2628" w:type="dxa"/>
            <w:vAlign w:val="center"/>
          </w:tcPr>
          <w:p w14:paraId="3A4766EB" w14:textId="77777777" w:rsidR="00264E07" w:rsidRDefault="00536DF5">
            <w:pPr>
              <w:rPr>
                <w:b/>
                <w:lang w:val="pt-BR"/>
              </w:rPr>
            </w:pPr>
            <w:r>
              <w:rPr>
                <w:b/>
                <w:lang w:val="pt-BR"/>
              </w:rPr>
              <w:t>Guide Reference</w:t>
            </w:r>
          </w:p>
        </w:tc>
        <w:tc>
          <w:tcPr>
            <w:tcW w:w="1557" w:type="dxa"/>
          </w:tcPr>
          <w:p w14:paraId="3A4766EC" w14:textId="77777777" w:rsidR="00264E07" w:rsidRDefault="00264E07">
            <w:pPr>
              <w:rPr>
                <w:b/>
                <w:lang w:val="pt-BR"/>
              </w:rPr>
            </w:pPr>
          </w:p>
        </w:tc>
        <w:tc>
          <w:tcPr>
            <w:tcW w:w="1557" w:type="dxa"/>
          </w:tcPr>
          <w:p w14:paraId="3A4766ED" w14:textId="77777777" w:rsidR="00264E07" w:rsidRDefault="00264E07">
            <w:pPr>
              <w:rPr>
                <w:b/>
                <w:lang w:val="pt-BR"/>
              </w:rPr>
            </w:pPr>
          </w:p>
        </w:tc>
        <w:tc>
          <w:tcPr>
            <w:tcW w:w="1557" w:type="dxa"/>
          </w:tcPr>
          <w:p w14:paraId="3A4766EE" w14:textId="77777777" w:rsidR="00264E07" w:rsidRDefault="00264E07">
            <w:pPr>
              <w:rPr>
                <w:b/>
                <w:lang w:val="pt-BR"/>
              </w:rPr>
            </w:pPr>
          </w:p>
        </w:tc>
        <w:tc>
          <w:tcPr>
            <w:tcW w:w="1557" w:type="dxa"/>
          </w:tcPr>
          <w:p w14:paraId="3A4766EF" w14:textId="77777777" w:rsidR="00264E07" w:rsidRDefault="00264E07">
            <w:pPr>
              <w:rPr>
                <w:b/>
                <w:lang w:val="pt-BR"/>
              </w:rPr>
            </w:pPr>
          </w:p>
        </w:tc>
      </w:tr>
      <w:tr w:rsidR="00264E07" w14:paraId="3A4766F6" w14:textId="77777777">
        <w:tc>
          <w:tcPr>
            <w:tcW w:w="2628" w:type="dxa"/>
            <w:vAlign w:val="center"/>
          </w:tcPr>
          <w:p w14:paraId="3A4766F1" w14:textId="77777777" w:rsidR="00264E07" w:rsidRDefault="00536DF5">
            <w:pPr>
              <w:rPr>
                <w:b/>
                <w:lang w:val="pt-BR"/>
              </w:rPr>
            </w:pPr>
            <w:r>
              <w:rPr>
                <w:b/>
                <w:lang w:val="pt-BR"/>
              </w:rPr>
              <w:t>NERC Standard</w:t>
            </w:r>
          </w:p>
        </w:tc>
        <w:tc>
          <w:tcPr>
            <w:tcW w:w="1557" w:type="dxa"/>
          </w:tcPr>
          <w:p w14:paraId="3A4766F2" w14:textId="77777777" w:rsidR="00264E07" w:rsidRDefault="00264E07">
            <w:pPr>
              <w:rPr>
                <w:b/>
                <w:lang w:val="pt-BR"/>
              </w:rPr>
            </w:pPr>
          </w:p>
        </w:tc>
        <w:tc>
          <w:tcPr>
            <w:tcW w:w="1557" w:type="dxa"/>
          </w:tcPr>
          <w:p w14:paraId="3A4766F3" w14:textId="77777777" w:rsidR="00264E07" w:rsidRDefault="00264E07">
            <w:pPr>
              <w:rPr>
                <w:b/>
                <w:lang w:val="pt-BR"/>
              </w:rPr>
            </w:pPr>
          </w:p>
        </w:tc>
        <w:tc>
          <w:tcPr>
            <w:tcW w:w="1557" w:type="dxa"/>
          </w:tcPr>
          <w:p w14:paraId="3A4766F4" w14:textId="77777777" w:rsidR="00264E07" w:rsidRDefault="00264E07">
            <w:pPr>
              <w:rPr>
                <w:b/>
              </w:rPr>
            </w:pPr>
          </w:p>
        </w:tc>
        <w:tc>
          <w:tcPr>
            <w:tcW w:w="1557" w:type="dxa"/>
          </w:tcPr>
          <w:p w14:paraId="3A4766F5" w14:textId="77777777" w:rsidR="00264E07" w:rsidRDefault="00264E07">
            <w:pPr>
              <w:rPr>
                <w:b/>
              </w:rPr>
            </w:pPr>
          </w:p>
        </w:tc>
      </w:tr>
    </w:tbl>
    <w:p w14:paraId="3A4766F7"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6FB" w14:textId="77777777">
        <w:tc>
          <w:tcPr>
            <w:tcW w:w="1908" w:type="dxa"/>
          </w:tcPr>
          <w:p w14:paraId="3A4766F8" w14:textId="77777777" w:rsidR="00264E07" w:rsidRDefault="00536DF5">
            <w:pPr>
              <w:rPr>
                <w:b/>
              </w:rPr>
            </w:pPr>
            <w:r>
              <w:rPr>
                <w:b/>
              </w:rPr>
              <w:t xml:space="preserve">Version: 1 </w:t>
            </w:r>
          </w:p>
        </w:tc>
        <w:tc>
          <w:tcPr>
            <w:tcW w:w="2250" w:type="dxa"/>
          </w:tcPr>
          <w:p w14:paraId="3A4766F9" w14:textId="0739947D" w:rsidR="00264E07" w:rsidRDefault="00536DF5" w:rsidP="00570C48">
            <w:pPr>
              <w:rPr>
                <w:b/>
              </w:rPr>
            </w:pPr>
            <w:r>
              <w:rPr>
                <w:b/>
              </w:rPr>
              <w:t xml:space="preserve">Revision: </w:t>
            </w:r>
            <w:r w:rsidR="00570C48">
              <w:rPr>
                <w:b/>
              </w:rPr>
              <w:t>1</w:t>
            </w:r>
            <w:r w:rsidR="00D135AC">
              <w:rPr>
                <w:b/>
              </w:rPr>
              <w:t>3</w:t>
            </w:r>
          </w:p>
        </w:tc>
        <w:tc>
          <w:tcPr>
            <w:tcW w:w="4680" w:type="dxa"/>
          </w:tcPr>
          <w:p w14:paraId="3A4766FA" w14:textId="3B895313" w:rsidR="00264E07" w:rsidRDefault="00536DF5" w:rsidP="00570C48">
            <w:pPr>
              <w:rPr>
                <w:b/>
              </w:rPr>
            </w:pPr>
            <w:r>
              <w:rPr>
                <w:b/>
              </w:rPr>
              <w:t xml:space="preserve">Effective Date:  </w:t>
            </w:r>
            <w:r w:rsidR="00D135AC">
              <w:rPr>
                <w:b/>
              </w:rPr>
              <w:t xml:space="preserve">May </w:t>
            </w:r>
            <w:r w:rsidR="002F7232">
              <w:rPr>
                <w:b/>
              </w:rPr>
              <w:t>4</w:t>
            </w:r>
            <w:r w:rsidR="00FF1BC8">
              <w:rPr>
                <w:b/>
              </w:rPr>
              <w:t>, 202</w:t>
            </w:r>
            <w:r w:rsidR="00DD364A">
              <w:rPr>
                <w:b/>
              </w:rPr>
              <w:t>3</w:t>
            </w:r>
          </w:p>
        </w:tc>
      </w:tr>
    </w:tbl>
    <w:p w14:paraId="3A4766F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303"/>
      </w:tblGrid>
      <w:tr w:rsidR="00264E07" w14:paraId="3A4766FF" w14:textId="77777777">
        <w:trPr>
          <w:trHeight w:val="576"/>
          <w:tblHeader/>
        </w:trPr>
        <w:tc>
          <w:tcPr>
            <w:tcW w:w="1697" w:type="dxa"/>
            <w:tcBorders>
              <w:top w:val="double" w:sz="4" w:space="0" w:color="auto"/>
              <w:left w:val="nil"/>
              <w:bottom w:val="double" w:sz="4" w:space="0" w:color="auto"/>
            </w:tcBorders>
            <w:vAlign w:val="center"/>
          </w:tcPr>
          <w:p w14:paraId="3A4766FD" w14:textId="77777777" w:rsidR="00264E07" w:rsidRDefault="00536DF5" w:rsidP="00121A1B">
            <w:pPr>
              <w:jc w:val="center"/>
              <w:rPr>
                <w:b/>
              </w:rPr>
            </w:pPr>
            <w:r>
              <w:rPr>
                <w:b/>
              </w:rPr>
              <w:t>Step</w:t>
            </w:r>
          </w:p>
        </w:tc>
        <w:tc>
          <w:tcPr>
            <w:tcW w:w="7488" w:type="dxa"/>
            <w:tcBorders>
              <w:top w:val="double" w:sz="4" w:space="0" w:color="auto"/>
              <w:bottom w:val="double" w:sz="4" w:space="0" w:color="auto"/>
              <w:right w:val="nil"/>
            </w:tcBorders>
            <w:vAlign w:val="center"/>
          </w:tcPr>
          <w:p w14:paraId="3A4766FE" w14:textId="77777777" w:rsidR="00264E07" w:rsidRDefault="00536DF5">
            <w:pPr>
              <w:rPr>
                <w:b/>
              </w:rPr>
            </w:pPr>
            <w:r>
              <w:rPr>
                <w:b/>
              </w:rPr>
              <w:t>Action</w:t>
            </w:r>
          </w:p>
        </w:tc>
      </w:tr>
      <w:tr w:rsidR="00264E07" w14:paraId="3A476708" w14:textId="77777777">
        <w:trPr>
          <w:trHeight w:val="576"/>
        </w:trPr>
        <w:tc>
          <w:tcPr>
            <w:tcW w:w="1697" w:type="dxa"/>
            <w:tcBorders>
              <w:top w:val="double" w:sz="4" w:space="0" w:color="auto"/>
              <w:left w:val="nil"/>
              <w:bottom w:val="single" w:sz="4" w:space="0" w:color="auto"/>
            </w:tcBorders>
            <w:vAlign w:val="center"/>
          </w:tcPr>
          <w:p w14:paraId="3A476700" w14:textId="7A3C78DE" w:rsidR="00264E07" w:rsidRDefault="00536DF5">
            <w:pPr>
              <w:jc w:val="center"/>
              <w:rPr>
                <w:b/>
              </w:rPr>
            </w:pPr>
            <w:r>
              <w:rPr>
                <w:b/>
              </w:rPr>
              <w:t>N</w:t>
            </w:r>
            <w:r w:rsidR="00121A1B">
              <w:rPr>
                <w:b/>
              </w:rPr>
              <w:t>ote</w:t>
            </w:r>
          </w:p>
        </w:tc>
        <w:tc>
          <w:tcPr>
            <w:tcW w:w="7488" w:type="dxa"/>
            <w:tcBorders>
              <w:top w:val="double" w:sz="4" w:space="0" w:color="auto"/>
              <w:bottom w:val="single" w:sz="4" w:space="0" w:color="auto"/>
              <w:right w:val="nil"/>
            </w:tcBorders>
            <w:vAlign w:val="center"/>
          </w:tcPr>
          <w:p w14:paraId="3A476701" w14:textId="77777777" w:rsidR="00264E07" w:rsidRDefault="00536DF5">
            <w:r>
              <w:t>The SSRG conference call will be used to inform the SSRG members of suspected sabotage or sabotage events, including multi-site sabotage events affecting larger portions of the Interconnection.  The SSRG conference call will also be used for the following:</w:t>
            </w:r>
          </w:p>
          <w:p w14:paraId="3A476702" w14:textId="77777777" w:rsidR="00264E07" w:rsidRDefault="00536DF5" w:rsidP="000A5971">
            <w:pPr>
              <w:pStyle w:val="ListParagraph"/>
              <w:numPr>
                <w:ilvl w:val="0"/>
                <w:numId w:val="98"/>
              </w:numPr>
              <w:jc w:val="both"/>
            </w:pPr>
            <w:r>
              <w:t>When the Threat Alert Level has increased,</w:t>
            </w:r>
          </w:p>
          <w:p w14:paraId="3A476703" w14:textId="77777777" w:rsidR="00264E07" w:rsidRDefault="00536DF5" w:rsidP="000A5971">
            <w:pPr>
              <w:pStyle w:val="ListParagraph"/>
              <w:numPr>
                <w:ilvl w:val="0"/>
                <w:numId w:val="98"/>
              </w:numPr>
              <w:jc w:val="both"/>
            </w:pPr>
            <w:r>
              <w:t xml:space="preserve">To disseminate information and develop plans related to system emergencies and business continuity threats, </w:t>
            </w:r>
          </w:p>
          <w:p w14:paraId="3A476704" w14:textId="77777777" w:rsidR="00264E07" w:rsidRDefault="00536DF5" w:rsidP="000A5971">
            <w:pPr>
              <w:pStyle w:val="ListParagraph"/>
              <w:numPr>
                <w:ilvl w:val="0"/>
                <w:numId w:val="98"/>
              </w:numPr>
              <w:jc w:val="both"/>
            </w:pPr>
            <w:r>
              <w:t>To conduct quarterly tests with the minimum objective of reviewing and updating the contact list (test to be conducted in February, May, August and November); AND</w:t>
            </w:r>
          </w:p>
          <w:p w14:paraId="3A476705" w14:textId="63E2540D" w:rsidR="00264E07" w:rsidRDefault="00536DF5" w:rsidP="000A5971">
            <w:pPr>
              <w:pStyle w:val="ListParagraph"/>
              <w:numPr>
                <w:ilvl w:val="0"/>
                <w:numId w:val="98"/>
              </w:numPr>
              <w:jc w:val="both"/>
            </w:pPr>
            <w:r>
              <w:t xml:space="preserve">For any other events as warranted by the </w:t>
            </w:r>
            <w:r w:rsidR="00A412B2">
              <w:t>Director Control Room Operations</w:t>
            </w:r>
            <w:r>
              <w:t xml:space="preserve"> and/or Designee</w:t>
            </w:r>
          </w:p>
          <w:p w14:paraId="3A476706" w14:textId="77777777" w:rsidR="00264E07" w:rsidRDefault="00264E07"/>
          <w:p w14:paraId="3A476707" w14:textId="77777777" w:rsidR="00264E07" w:rsidRDefault="00536DF5">
            <w:r>
              <w:t>Refer to Hotline and email scripts below for notifications.</w:t>
            </w:r>
          </w:p>
        </w:tc>
      </w:tr>
      <w:tr w:rsidR="00264E07" w14:paraId="3A47671C" w14:textId="77777777">
        <w:trPr>
          <w:trHeight w:val="576"/>
        </w:trPr>
        <w:tc>
          <w:tcPr>
            <w:tcW w:w="1697" w:type="dxa"/>
            <w:tcBorders>
              <w:top w:val="single" w:sz="4" w:space="0" w:color="auto"/>
              <w:left w:val="nil"/>
            </w:tcBorders>
            <w:vAlign w:val="center"/>
          </w:tcPr>
          <w:p w14:paraId="3A476709" w14:textId="77777777" w:rsidR="00264E07" w:rsidRDefault="00536DF5">
            <w:pPr>
              <w:jc w:val="center"/>
              <w:rPr>
                <w:b/>
              </w:rPr>
            </w:pPr>
            <w:r>
              <w:rPr>
                <w:b/>
              </w:rPr>
              <w:t>Threat &amp; Emergency Classifications</w:t>
            </w:r>
          </w:p>
        </w:tc>
        <w:tc>
          <w:tcPr>
            <w:tcW w:w="7488" w:type="dxa"/>
            <w:tcBorders>
              <w:top w:val="single" w:sz="4" w:space="0" w:color="auto"/>
              <w:right w:val="nil"/>
            </w:tcBorders>
          </w:tcPr>
          <w:p w14:paraId="3A47670A" w14:textId="77777777" w:rsidR="00264E07" w:rsidRDefault="00536DF5">
            <w:pPr>
              <w:rPr>
                <w:b/>
              </w:rPr>
            </w:pPr>
            <w:r>
              <w:rPr>
                <w:b/>
              </w:rPr>
              <w:t>Threats and emergencies can be classified as, but are not limited to, the following four SSRG event-types:</w:t>
            </w:r>
          </w:p>
          <w:p w14:paraId="3A47670B" w14:textId="77777777" w:rsidR="00264E07" w:rsidRDefault="00264E07">
            <w:pPr>
              <w:rPr>
                <w:b/>
              </w:rPr>
            </w:pPr>
          </w:p>
          <w:p w14:paraId="3A47670C" w14:textId="77777777" w:rsidR="00264E07" w:rsidRDefault="00536DF5">
            <w:pPr>
              <w:rPr>
                <w:b/>
              </w:rPr>
            </w:pPr>
            <w:r>
              <w:rPr>
                <w:b/>
              </w:rPr>
              <w:t xml:space="preserve">1.   Internal to ERCOT ISO: </w:t>
            </w:r>
          </w:p>
          <w:p w14:paraId="3A47670D" w14:textId="77777777" w:rsidR="00264E07" w:rsidRDefault="00536DF5">
            <w:pPr>
              <w:tabs>
                <w:tab w:val="left" w:pos="373"/>
              </w:tabs>
              <w:ind w:left="375"/>
              <w:rPr>
                <w:b/>
              </w:rPr>
            </w:pPr>
            <w:r>
              <w:rPr>
                <w:b/>
              </w:rPr>
              <w:t xml:space="preserve">Physical Security: </w:t>
            </w:r>
          </w:p>
          <w:p w14:paraId="3A47670E" w14:textId="77777777" w:rsidR="00264E07" w:rsidRDefault="00536DF5">
            <w:pPr>
              <w:tabs>
                <w:tab w:val="left" w:pos="373"/>
              </w:tabs>
            </w:pPr>
            <w:r>
              <w:tab/>
              <w:t xml:space="preserve">Verifiable attacks or sabotage, or threats of attacks or sabotage that </w:t>
            </w:r>
            <w:r>
              <w:tab/>
              <w:t xml:space="preserve">could jeopardize the operation of physical equipment within the </w:t>
            </w:r>
            <w:r>
              <w:tab/>
              <w:t xml:space="preserve">electrical boundaries of the ERCOT grid that have a direct effect on the </w:t>
            </w:r>
            <w:r>
              <w:tab/>
              <w:t xml:space="preserve">reliability of the ERCOT grid.  This could be, but is not limited to, </w:t>
            </w:r>
            <w:r>
              <w:tab/>
              <w:t xml:space="preserve">generation equipment, transmission equipment, and communication </w:t>
            </w:r>
            <w:r>
              <w:tab/>
              <w:t>equipment.</w:t>
            </w:r>
          </w:p>
          <w:p w14:paraId="3A47670F" w14:textId="77777777" w:rsidR="00264E07" w:rsidRDefault="00536DF5">
            <w:pPr>
              <w:tabs>
                <w:tab w:val="left" w:pos="373"/>
              </w:tabs>
              <w:rPr>
                <w:b/>
              </w:rPr>
            </w:pPr>
            <w:r>
              <w:rPr>
                <w:b/>
              </w:rPr>
              <w:tab/>
              <w:t>b. Cyber Security:</w:t>
            </w:r>
          </w:p>
          <w:p w14:paraId="3A476710" w14:textId="319BFA1B" w:rsidR="00264E07" w:rsidRDefault="00536DF5">
            <w:pPr>
              <w:tabs>
                <w:tab w:val="left" w:pos="373"/>
              </w:tabs>
              <w:rPr>
                <w:b/>
              </w:rPr>
            </w:pPr>
            <w:r>
              <w:tab/>
              <w:t xml:space="preserve">Verifiable loss of control of the ERCOT EMS or MMS that is </w:t>
            </w:r>
            <w:r>
              <w:tab/>
              <w:t xml:space="preserve">identified by </w:t>
            </w:r>
            <w:r w:rsidR="00570C48">
              <w:t>GMS</w:t>
            </w:r>
            <w:r>
              <w:t xml:space="preserve"> Support as an actual or probable act of </w:t>
            </w:r>
            <w:r>
              <w:tab/>
              <w:t>sabotage or the loss of control by any TOs or QSEs EMS Systems that is reported to ERCOT as an act of sabotage.</w:t>
            </w:r>
          </w:p>
          <w:p w14:paraId="3A476711" w14:textId="77777777" w:rsidR="00264E07" w:rsidRDefault="00264E07">
            <w:pPr>
              <w:rPr>
                <w:b/>
              </w:rPr>
            </w:pPr>
          </w:p>
          <w:p w14:paraId="3A476712" w14:textId="77777777" w:rsidR="00264E07" w:rsidRDefault="00536DF5">
            <w:pPr>
              <w:rPr>
                <w:b/>
              </w:rPr>
            </w:pPr>
            <w:r>
              <w:rPr>
                <w:b/>
              </w:rPr>
              <w:t>2.   External to ERCOT ISO:</w:t>
            </w:r>
          </w:p>
          <w:p w14:paraId="3A476713" w14:textId="77777777" w:rsidR="00264E07" w:rsidRDefault="00536DF5">
            <w:pPr>
              <w:rPr>
                <w:b/>
              </w:rPr>
            </w:pPr>
            <w:r>
              <w:rPr>
                <w:b/>
              </w:rPr>
              <w:lastRenderedPageBreak/>
              <w:t xml:space="preserve">      a. Physical Security:</w:t>
            </w:r>
          </w:p>
          <w:p w14:paraId="3A476714" w14:textId="77777777" w:rsidR="00264E07" w:rsidRDefault="00536DF5">
            <w:pPr>
              <w:ind w:left="288"/>
              <w:rPr>
                <w:b/>
              </w:rPr>
            </w:pPr>
            <w:r>
              <w:t>Verifiable attacks or sabotage, or threats of attacks or sabotage that          could jeopardize the operation of physical equipment in any electrical sector outside of the boundaries of ERCOT.</w:t>
            </w:r>
          </w:p>
          <w:p w14:paraId="3A476715" w14:textId="77777777" w:rsidR="00264E07" w:rsidRDefault="00264E07">
            <w:pPr>
              <w:rPr>
                <w:b/>
              </w:rPr>
            </w:pPr>
          </w:p>
          <w:p w14:paraId="3A476716" w14:textId="77777777" w:rsidR="00264E07" w:rsidRDefault="00536DF5">
            <w:pPr>
              <w:tabs>
                <w:tab w:val="left" w:pos="373"/>
              </w:tabs>
              <w:rPr>
                <w:b/>
              </w:rPr>
            </w:pPr>
            <w:r>
              <w:rPr>
                <w:b/>
              </w:rPr>
              <w:tab/>
              <w:t>b. Cyber Security:</w:t>
            </w:r>
          </w:p>
          <w:p w14:paraId="3A476717" w14:textId="77777777" w:rsidR="00264E07" w:rsidRDefault="00536DF5">
            <w:pPr>
              <w:tabs>
                <w:tab w:val="left" w:pos="373"/>
              </w:tabs>
            </w:pPr>
            <w:r>
              <w:tab/>
              <w:t xml:space="preserve">Verifiable loss of control over the EMS System of any participant in </w:t>
            </w:r>
            <w:r>
              <w:tab/>
              <w:t xml:space="preserve">the electrical sector outside of the boundaries of ERCOT that is </w:t>
            </w:r>
            <w:r>
              <w:tab/>
              <w:t>identified as an actual or probable act of sabotage.</w:t>
            </w:r>
          </w:p>
          <w:p w14:paraId="3A476718" w14:textId="77777777" w:rsidR="00264E07" w:rsidRDefault="00264E07">
            <w:pPr>
              <w:rPr>
                <w:b/>
              </w:rPr>
            </w:pPr>
          </w:p>
          <w:p w14:paraId="3A476719" w14:textId="77777777" w:rsidR="00264E07" w:rsidRDefault="00536DF5">
            <w:pPr>
              <w:rPr>
                <w:b/>
                <w:u w:val="single"/>
              </w:rPr>
            </w:pPr>
            <w:r>
              <w:rPr>
                <w:b/>
                <w:u w:val="single"/>
              </w:rPr>
              <w:t xml:space="preserve">3.   Pandemic </w:t>
            </w:r>
          </w:p>
          <w:p w14:paraId="3A47671A" w14:textId="77777777" w:rsidR="00264E07" w:rsidRDefault="00264E07">
            <w:pPr>
              <w:rPr>
                <w:b/>
                <w:u w:val="single"/>
              </w:rPr>
            </w:pPr>
          </w:p>
          <w:p w14:paraId="3A47671B" w14:textId="77777777" w:rsidR="00264E07" w:rsidRDefault="00536DF5">
            <w:pPr>
              <w:rPr>
                <w:b/>
              </w:rPr>
            </w:pPr>
            <w:r>
              <w:rPr>
                <w:b/>
                <w:u w:val="single"/>
              </w:rPr>
              <w:t>4.   Other unforeseen business continuity events</w:t>
            </w:r>
            <w:r>
              <w:rPr>
                <w:b/>
              </w:rPr>
              <w:t xml:space="preserve"> </w:t>
            </w:r>
            <w:r>
              <w:t>(not to include grid instability)</w:t>
            </w:r>
          </w:p>
        </w:tc>
      </w:tr>
      <w:tr w:rsidR="00264E07" w14:paraId="3A476722" w14:textId="77777777">
        <w:trPr>
          <w:trHeight w:val="576"/>
        </w:trPr>
        <w:tc>
          <w:tcPr>
            <w:tcW w:w="1697" w:type="dxa"/>
            <w:tcBorders>
              <w:left w:val="nil"/>
            </w:tcBorders>
            <w:vAlign w:val="center"/>
          </w:tcPr>
          <w:p w14:paraId="3A47671D" w14:textId="77777777" w:rsidR="00264E07" w:rsidRDefault="00536DF5">
            <w:pPr>
              <w:jc w:val="center"/>
              <w:rPr>
                <w:b/>
              </w:rPr>
            </w:pPr>
            <w:r>
              <w:rPr>
                <w:b/>
              </w:rPr>
              <w:lastRenderedPageBreak/>
              <w:t>QSE Notification</w:t>
            </w:r>
          </w:p>
        </w:tc>
        <w:tc>
          <w:tcPr>
            <w:tcW w:w="7488" w:type="dxa"/>
            <w:tcBorders>
              <w:right w:val="nil"/>
            </w:tcBorders>
            <w:vAlign w:val="center"/>
          </w:tcPr>
          <w:p w14:paraId="3A47671E" w14:textId="77777777" w:rsidR="00264E07" w:rsidRDefault="00536DF5">
            <w:r>
              <w:t>Using the Hotline, notify the QSEs of the SSRG conference call:</w:t>
            </w:r>
          </w:p>
          <w:p w14:paraId="3A47671F" w14:textId="77777777" w:rsidR="00264E07" w:rsidRDefault="00264E07"/>
          <w:p w14:paraId="3A476720" w14:textId="77777777" w:rsidR="00264E07" w:rsidRDefault="00536DF5">
            <w:pPr>
              <w:rPr>
                <w:b/>
                <w:u w:val="single"/>
              </w:rPr>
            </w:pPr>
            <w:r>
              <w:rPr>
                <w:b/>
                <w:highlight w:val="yellow"/>
                <w:u w:val="single"/>
              </w:rPr>
              <w:t>Typical Hotline Script:</w:t>
            </w:r>
          </w:p>
          <w:p w14:paraId="3A476721" w14:textId="1E44DF10" w:rsidR="00264E07" w:rsidRDefault="00536DF5">
            <w:pPr>
              <w:rPr>
                <w:b/>
                <w:bCs/>
              </w:rPr>
            </w:pPr>
            <w:r>
              <w:t>“This is [first and last name] at ERCOT. There will be an SSRG conference call today at [time] Central Prevailing Time. The topic will be [quarterly test call, physical security, cyber security, pandemic or other topic]. Please notify your SSRG representative. The conference call number is 1-8</w:t>
            </w:r>
            <w:r w:rsidR="00F0788D">
              <w:t>77-304-9269</w:t>
            </w:r>
            <w:r>
              <w:t>.  Participants pass code is [code].  Any questions? Thank you.”</w:t>
            </w:r>
          </w:p>
        </w:tc>
      </w:tr>
      <w:tr w:rsidR="00264E07" w14:paraId="3A476728" w14:textId="77777777">
        <w:trPr>
          <w:trHeight w:val="576"/>
        </w:trPr>
        <w:tc>
          <w:tcPr>
            <w:tcW w:w="1697" w:type="dxa"/>
            <w:tcBorders>
              <w:left w:val="nil"/>
            </w:tcBorders>
            <w:vAlign w:val="center"/>
          </w:tcPr>
          <w:p w14:paraId="3A476723" w14:textId="77777777" w:rsidR="00264E07" w:rsidRDefault="00536DF5">
            <w:pPr>
              <w:jc w:val="center"/>
              <w:rPr>
                <w:b/>
              </w:rPr>
            </w:pPr>
            <w:r>
              <w:rPr>
                <w:b/>
              </w:rPr>
              <w:t>TO Notification</w:t>
            </w:r>
          </w:p>
        </w:tc>
        <w:tc>
          <w:tcPr>
            <w:tcW w:w="7488" w:type="dxa"/>
            <w:tcBorders>
              <w:right w:val="nil"/>
            </w:tcBorders>
            <w:vAlign w:val="center"/>
          </w:tcPr>
          <w:p w14:paraId="3A476724" w14:textId="77777777" w:rsidR="00264E07" w:rsidRDefault="00536DF5">
            <w:r>
              <w:t>Using the Hotline, notify the TOs of the SSRG conference call:</w:t>
            </w:r>
          </w:p>
          <w:p w14:paraId="3A476725" w14:textId="77777777" w:rsidR="00264E07" w:rsidRDefault="00264E07"/>
          <w:p w14:paraId="3A476726" w14:textId="77777777" w:rsidR="00264E07" w:rsidRDefault="00536DF5">
            <w:pPr>
              <w:rPr>
                <w:b/>
                <w:u w:val="single"/>
              </w:rPr>
            </w:pPr>
            <w:r>
              <w:rPr>
                <w:b/>
                <w:highlight w:val="yellow"/>
                <w:u w:val="single"/>
              </w:rPr>
              <w:t>Typical Hotline Script:</w:t>
            </w:r>
          </w:p>
          <w:p w14:paraId="3A476727" w14:textId="532E3683" w:rsidR="00264E07" w:rsidRDefault="00536DF5">
            <w:pPr>
              <w:rPr>
                <w:b/>
              </w:rPr>
            </w:pPr>
            <w:r>
              <w:t>“This is [first and last name] at ERCOT. There will be an SSRG conference call today at [time] Central Prevailing Time. The topic will be [quarterly test call, physical security, cyber security, pandemic or other topic]. Please notify your SSRG representative. The conference call number is 1-8</w:t>
            </w:r>
            <w:r w:rsidR="00F0788D">
              <w:t>77-304-9269</w:t>
            </w:r>
            <w:r>
              <w:t>.  Participants pass code is [code]. Any questions?  Thank you.”</w:t>
            </w:r>
          </w:p>
        </w:tc>
      </w:tr>
      <w:tr w:rsidR="00264E07" w14:paraId="3A476733" w14:textId="77777777">
        <w:trPr>
          <w:trHeight w:val="576"/>
        </w:trPr>
        <w:tc>
          <w:tcPr>
            <w:tcW w:w="1697" w:type="dxa"/>
            <w:tcBorders>
              <w:left w:val="nil"/>
              <w:bottom w:val="single" w:sz="4" w:space="0" w:color="auto"/>
            </w:tcBorders>
            <w:vAlign w:val="center"/>
          </w:tcPr>
          <w:p w14:paraId="3A476729" w14:textId="77777777" w:rsidR="00264E07" w:rsidRDefault="00536DF5">
            <w:pPr>
              <w:jc w:val="center"/>
              <w:rPr>
                <w:b/>
              </w:rPr>
            </w:pPr>
            <w:r>
              <w:rPr>
                <w:b/>
              </w:rPr>
              <w:t>Send</w:t>
            </w:r>
          </w:p>
          <w:p w14:paraId="3A47672A" w14:textId="77777777" w:rsidR="00264E07" w:rsidRDefault="00536DF5">
            <w:pPr>
              <w:jc w:val="center"/>
              <w:rPr>
                <w:b/>
              </w:rPr>
            </w:pPr>
            <w:r>
              <w:rPr>
                <w:b/>
              </w:rPr>
              <w:t>E-mail</w:t>
            </w:r>
          </w:p>
        </w:tc>
        <w:tc>
          <w:tcPr>
            <w:tcW w:w="7488" w:type="dxa"/>
            <w:tcBorders>
              <w:bottom w:val="single" w:sz="4" w:space="0" w:color="auto"/>
              <w:right w:val="nil"/>
            </w:tcBorders>
            <w:vAlign w:val="center"/>
          </w:tcPr>
          <w:p w14:paraId="3A47672B" w14:textId="77777777" w:rsidR="00264E07" w:rsidRDefault="00536DF5">
            <w:r>
              <w:t>Send an e-mail to “1 SSRG” to make notification of the SSRG conference call.</w:t>
            </w:r>
          </w:p>
          <w:p w14:paraId="3A47672C" w14:textId="77777777" w:rsidR="00264E07" w:rsidRDefault="00536DF5">
            <w:pPr>
              <w:rPr>
                <w:b/>
                <w:u w:val="single"/>
              </w:rPr>
            </w:pPr>
            <w:r>
              <w:rPr>
                <w:b/>
                <w:highlight w:val="yellow"/>
                <w:u w:val="single"/>
              </w:rPr>
              <w:t>Typical Subject line for e-mail:</w:t>
            </w:r>
          </w:p>
          <w:p w14:paraId="3A47672D" w14:textId="77777777" w:rsidR="00264E07" w:rsidRDefault="00536DF5">
            <w:r>
              <w:t>SSRG conference call</w:t>
            </w:r>
          </w:p>
          <w:p w14:paraId="3A47672E" w14:textId="77777777" w:rsidR="00264E07" w:rsidRDefault="00264E07"/>
          <w:p w14:paraId="3A47672F" w14:textId="77777777" w:rsidR="00264E07" w:rsidRDefault="00536DF5">
            <w:pPr>
              <w:rPr>
                <w:b/>
                <w:u w:val="single"/>
              </w:rPr>
            </w:pPr>
            <w:r>
              <w:rPr>
                <w:b/>
                <w:highlight w:val="yellow"/>
                <w:u w:val="single"/>
              </w:rPr>
              <w:t>Typical Script for e-mail:</w:t>
            </w:r>
          </w:p>
          <w:p w14:paraId="3A476730" w14:textId="2EEE274B" w:rsidR="00264E07" w:rsidRDefault="00536DF5">
            <w:r>
              <w:t>An SSRG conference call has been scheduled for today at [time] Central Prevailing Time (CPT).  The topic will be [quarterly test call, physical security, cyber security, pandemic or other topic].  The conference call number is 1-8</w:t>
            </w:r>
            <w:r w:rsidR="00F0788D">
              <w:t>77-304-9269</w:t>
            </w:r>
            <w:r>
              <w:t>.  Participant pass code is [code].  Participation is mandatory.</w:t>
            </w:r>
          </w:p>
          <w:p w14:paraId="3A476731" w14:textId="77777777" w:rsidR="00264E07" w:rsidRDefault="00264E07"/>
          <w:p w14:paraId="3A476732" w14:textId="77777777" w:rsidR="00264E07" w:rsidRDefault="00536DF5">
            <w:pPr>
              <w:rPr>
                <w:b/>
              </w:rPr>
            </w:pPr>
            <w:r>
              <w:t>Include signature on email.</w:t>
            </w:r>
          </w:p>
        </w:tc>
      </w:tr>
      <w:tr w:rsidR="00264E07" w14:paraId="3A476736" w14:textId="77777777">
        <w:trPr>
          <w:trHeight w:val="576"/>
        </w:trPr>
        <w:tc>
          <w:tcPr>
            <w:tcW w:w="1697" w:type="dxa"/>
            <w:tcBorders>
              <w:left w:val="nil"/>
              <w:bottom w:val="double" w:sz="4" w:space="0" w:color="auto"/>
            </w:tcBorders>
            <w:vAlign w:val="center"/>
          </w:tcPr>
          <w:p w14:paraId="3A476734" w14:textId="77777777" w:rsidR="00264E07" w:rsidRDefault="00536DF5">
            <w:pPr>
              <w:jc w:val="center"/>
              <w:rPr>
                <w:b/>
              </w:rPr>
            </w:pPr>
            <w:r>
              <w:rPr>
                <w:b/>
              </w:rPr>
              <w:lastRenderedPageBreak/>
              <w:t>Log</w:t>
            </w:r>
          </w:p>
        </w:tc>
        <w:tc>
          <w:tcPr>
            <w:tcW w:w="7488" w:type="dxa"/>
            <w:tcBorders>
              <w:bottom w:val="double" w:sz="4" w:space="0" w:color="auto"/>
              <w:right w:val="nil"/>
            </w:tcBorders>
            <w:vAlign w:val="center"/>
          </w:tcPr>
          <w:p w14:paraId="3A476735" w14:textId="77777777" w:rsidR="00264E07" w:rsidRDefault="00536DF5">
            <w:r>
              <w:t>Log all actions.</w:t>
            </w:r>
          </w:p>
        </w:tc>
      </w:tr>
    </w:tbl>
    <w:p w14:paraId="3A476737" w14:textId="77777777" w:rsidR="00264E07" w:rsidRDefault="00264E07">
      <w:pPr>
        <w:rPr>
          <w:b/>
        </w:rPr>
      </w:pPr>
    </w:p>
    <w:p w14:paraId="3A476738" w14:textId="77777777" w:rsidR="00264E07" w:rsidRDefault="00264E07">
      <w:pPr>
        <w:rPr>
          <w:b/>
        </w:rPr>
        <w:sectPr w:rsidR="00264E07">
          <w:pgSz w:w="12240" w:h="15840" w:code="1"/>
          <w:pgMar w:top="1008" w:right="1800" w:bottom="1008" w:left="1440" w:header="720" w:footer="720" w:gutter="0"/>
          <w:cols w:space="720"/>
          <w:titlePg/>
          <w:docGrid w:linePitch="360"/>
        </w:sectPr>
      </w:pPr>
    </w:p>
    <w:p w14:paraId="3A476739" w14:textId="77777777" w:rsidR="00264E07" w:rsidRDefault="00536DF5" w:rsidP="001F2075">
      <w:pPr>
        <w:pStyle w:val="Heading2"/>
      </w:pPr>
      <w:bookmarkStart w:id="84" w:name="_2.3_Three_Part"/>
      <w:bookmarkStart w:id="85" w:name="_3.6_Review_Outage"/>
      <w:bookmarkEnd w:id="84"/>
      <w:bookmarkEnd w:id="85"/>
      <w:r>
        <w:lastRenderedPageBreak/>
        <w:t>3.5</w:t>
      </w:r>
      <w:r>
        <w:tab/>
        <w:t>Review Outage List</w:t>
      </w:r>
    </w:p>
    <w:p w14:paraId="3A47673A" w14:textId="77777777" w:rsidR="00264E07" w:rsidRDefault="00264E07"/>
    <w:p w14:paraId="3A47673B" w14:textId="77777777" w:rsidR="00264E07" w:rsidRDefault="00536DF5">
      <w:pPr>
        <w:ind w:left="900"/>
      </w:pPr>
      <w:r>
        <w:rPr>
          <w:b/>
        </w:rPr>
        <w:t xml:space="preserve">Procedure Purpose:  </w:t>
      </w:r>
      <w:r>
        <w:t>Verify known outages for the current day.</w:t>
      </w:r>
    </w:p>
    <w:p w14:paraId="3A47673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350"/>
        <w:gridCol w:w="1638"/>
      </w:tblGrid>
      <w:tr w:rsidR="00264E07" w14:paraId="3A476742" w14:textId="77777777">
        <w:tc>
          <w:tcPr>
            <w:tcW w:w="2628" w:type="dxa"/>
            <w:vAlign w:val="center"/>
          </w:tcPr>
          <w:p w14:paraId="3A47673D" w14:textId="77777777" w:rsidR="00264E07" w:rsidRDefault="00536DF5">
            <w:pPr>
              <w:rPr>
                <w:b/>
              </w:rPr>
            </w:pPr>
            <w:r>
              <w:rPr>
                <w:b/>
              </w:rPr>
              <w:t>Protocol Reference</w:t>
            </w:r>
          </w:p>
        </w:tc>
        <w:tc>
          <w:tcPr>
            <w:tcW w:w="1710" w:type="dxa"/>
          </w:tcPr>
          <w:p w14:paraId="3A47673E" w14:textId="77777777" w:rsidR="00264E07" w:rsidRDefault="00264E07">
            <w:pPr>
              <w:rPr>
                <w:b/>
              </w:rPr>
            </w:pPr>
          </w:p>
        </w:tc>
        <w:tc>
          <w:tcPr>
            <w:tcW w:w="1530" w:type="dxa"/>
          </w:tcPr>
          <w:p w14:paraId="3A47673F" w14:textId="77777777" w:rsidR="00264E07" w:rsidRDefault="00264E07">
            <w:pPr>
              <w:rPr>
                <w:b/>
              </w:rPr>
            </w:pPr>
          </w:p>
        </w:tc>
        <w:tc>
          <w:tcPr>
            <w:tcW w:w="1350" w:type="dxa"/>
          </w:tcPr>
          <w:p w14:paraId="3A476740" w14:textId="77777777" w:rsidR="00264E07" w:rsidRDefault="00264E07">
            <w:pPr>
              <w:rPr>
                <w:b/>
              </w:rPr>
            </w:pPr>
          </w:p>
        </w:tc>
        <w:tc>
          <w:tcPr>
            <w:tcW w:w="1638" w:type="dxa"/>
          </w:tcPr>
          <w:p w14:paraId="3A476741" w14:textId="77777777" w:rsidR="00264E07" w:rsidRDefault="00264E07">
            <w:pPr>
              <w:rPr>
                <w:b/>
              </w:rPr>
            </w:pPr>
          </w:p>
        </w:tc>
      </w:tr>
      <w:tr w:rsidR="00264E07" w14:paraId="3A476748" w14:textId="77777777">
        <w:tc>
          <w:tcPr>
            <w:tcW w:w="2628" w:type="dxa"/>
            <w:vAlign w:val="center"/>
          </w:tcPr>
          <w:p w14:paraId="3A476743" w14:textId="77777777" w:rsidR="00264E07" w:rsidRDefault="00536DF5">
            <w:pPr>
              <w:rPr>
                <w:b/>
              </w:rPr>
            </w:pPr>
            <w:r>
              <w:rPr>
                <w:b/>
              </w:rPr>
              <w:t>Guide Reference</w:t>
            </w:r>
          </w:p>
        </w:tc>
        <w:tc>
          <w:tcPr>
            <w:tcW w:w="1710" w:type="dxa"/>
          </w:tcPr>
          <w:p w14:paraId="3A476744" w14:textId="77777777" w:rsidR="00264E07" w:rsidRDefault="00264E07">
            <w:pPr>
              <w:rPr>
                <w:b/>
              </w:rPr>
            </w:pPr>
          </w:p>
        </w:tc>
        <w:tc>
          <w:tcPr>
            <w:tcW w:w="1530" w:type="dxa"/>
          </w:tcPr>
          <w:p w14:paraId="3A476745" w14:textId="77777777" w:rsidR="00264E07" w:rsidRDefault="00264E07">
            <w:pPr>
              <w:rPr>
                <w:b/>
              </w:rPr>
            </w:pPr>
          </w:p>
        </w:tc>
        <w:tc>
          <w:tcPr>
            <w:tcW w:w="1350" w:type="dxa"/>
          </w:tcPr>
          <w:p w14:paraId="3A476746" w14:textId="77777777" w:rsidR="00264E07" w:rsidRDefault="00264E07">
            <w:pPr>
              <w:rPr>
                <w:b/>
              </w:rPr>
            </w:pPr>
          </w:p>
        </w:tc>
        <w:tc>
          <w:tcPr>
            <w:tcW w:w="1638" w:type="dxa"/>
          </w:tcPr>
          <w:p w14:paraId="3A476747" w14:textId="77777777" w:rsidR="00264E07" w:rsidRDefault="00264E07">
            <w:pPr>
              <w:rPr>
                <w:b/>
              </w:rPr>
            </w:pPr>
          </w:p>
        </w:tc>
      </w:tr>
      <w:tr w:rsidR="00264E07" w14:paraId="3A47674E" w14:textId="77777777">
        <w:tc>
          <w:tcPr>
            <w:tcW w:w="2628" w:type="dxa"/>
            <w:vAlign w:val="center"/>
          </w:tcPr>
          <w:p w14:paraId="3A476749" w14:textId="77777777" w:rsidR="00264E07" w:rsidRDefault="00536DF5">
            <w:pPr>
              <w:rPr>
                <w:b/>
              </w:rPr>
            </w:pPr>
            <w:r>
              <w:rPr>
                <w:b/>
              </w:rPr>
              <w:t>NERC Standard</w:t>
            </w:r>
          </w:p>
        </w:tc>
        <w:tc>
          <w:tcPr>
            <w:tcW w:w="1710" w:type="dxa"/>
          </w:tcPr>
          <w:p w14:paraId="3A47674A" w14:textId="77777777" w:rsidR="00264E07" w:rsidRDefault="00264E07">
            <w:pPr>
              <w:rPr>
                <w:b/>
              </w:rPr>
            </w:pPr>
          </w:p>
        </w:tc>
        <w:tc>
          <w:tcPr>
            <w:tcW w:w="1530" w:type="dxa"/>
          </w:tcPr>
          <w:p w14:paraId="3A47674B" w14:textId="77777777" w:rsidR="00264E07" w:rsidRDefault="00264E07">
            <w:pPr>
              <w:rPr>
                <w:b/>
              </w:rPr>
            </w:pPr>
          </w:p>
        </w:tc>
        <w:tc>
          <w:tcPr>
            <w:tcW w:w="1350" w:type="dxa"/>
          </w:tcPr>
          <w:p w14:paraId="3A47674C" w14:textId="77777777" w:rsidR="00264E07" w:rsidRDefault="00264E07">
            <w:pPr>
              <w:rPr>
                <w:b/>
              </w:rPr>
            </w:pPr>
          </w:p>
        </w:tc>
        <w:tc>
          <w:tcPr>
            <w:tcW w:w="1638" w:type="dxa"/>
          </w:tcPr>
          <w:p w14:paraId="3A47674D" w14:textId="77777777" w:rsidR="00264E07" w:rsidRDefault="00264E07">
            <w:pPr>
              <w:rPr>
                <w:b/>
              </w:rPr>
            </w:pPr>
          </w:p>
        </w:tc>
      </w:tr>
    </w:tbl>
    <w:p w14:paraId="3A47674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753" w14:textId="77777777">
        <w:tc>
          <w:tcPr>
            <w:tcW w:w="1908" w:type="dxa"/>
          </w:tcPr>
          <w:p w14:paraId="3A476750" w14:textId="77777777" w:rsidR="00264E07" w:rsidRDefault="00536DF5">
            <w:pPr>
              <w:rPr>
                <w:b/>
              </w:rPr>
            </w:pPr>
            <w:r>
              <w:rPr>
                <w:b/>
              </w:rPr>
              <w:t xml:space="preserve">Version: 1 </w:t>
            </w:r>
          </w:p>
        </w:tc>
        <w:tc>
          <w:tcPr>
            <w:tcW w:w="2250" w:type="dxa"/>
          </w:tcPr>
          <w:p w14:paraId="3A476751" w14:textId="4576CF18" w:rsidR="00264E07" w:rsidRDefault="00536DF5">
            <w:pPr>
              <w:rPr>
                <w:b/>
              </w:rPr>
            </w:pPr>
            <w:r>
              <w:rPr>
                <w:b/>
              </w:rPr>
              <w:t xml:space="preserve">Revision: </w:t>
            </w:r>
            <w:r w:rsidR="000528C9">
              <w:rPr>
                <w:b/>
              </w:rPr>
              <w:t>2</w:t>
            </w:r>
          </w:p>
        </w:tc>
        <w:tc>
          <w:tcPr>
            <w:tcW w:w="4680" w:type="dxa"/>
          </w:tcPr>
          <w:p w14:paraId="3A476752" w14:textId="79F3B3F1" w:rsidR="00264E07" w:rsidRDefault="00536DF5" w:rsidP="000528C9">
            <w:pPr>
              <w:rPr>
                <w:b/>
              </w:rPr>
            </w:pPr>
            <w:r>
              <w:rPr>
                <w:b/>
              </w:rPr>
              <w:t xml:space="preserve">Effective Date:  </w:t>
            </w:r>
            <w:r w:rsidR="000528C9">
              <w:rPr>
                <w:b/>
              </w:rPr>
              <w:t>December 31, 2020</w:t>
            </w:r>
          </w:p>
        </w:tc>
      </w:tr>
    </w:tbl>
    <w:p w14:paraId="3A47675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746"/>
      </w:tblGrid>
      <w:tr w:rsidR="00264E07" w14:paraId="3A476757" w14:textId="77777777">
        <w:trPr>
          <w:trHeight w:val="576"/>
          <w:tblHeader/>
        </w:trPr>
        <w:tc>
          <w:tcPr>
            <w:tcW w:w="1276" w:type="dxa"/>
            <w:tcBorders>
              <w:top w:val="double" w:sz="4" w:space="0" w:color="auto"/>
              <w:left w:val="nil"/>
              <w:bottom w:val="double" w:sz="4" w:space="0" w:color="auto"/>
            </w:tcBorders>
            <w:vAlign w:val="center"/>
          </w:tcPr>
          <w:p w14:paraId="3A476755" w14:textId="77777777" w:rsidR="00264E07" w:rsidRDefault="00536DF5" w:rsidP="00504803">
            <w:pPr>
              <w:jc w:val="center"/>
              <w:rPr>
                <w:b/>
              </w:rPr>
            </w:pPr>
            <w:r>
              <w:rPr>
                <w:b/>
              </w:rPr>
              <w:t>Step</w:t>
            </w:r>
          </w:p>
        </w:tc>
        <w:tc>
          <w:tcPr>
            <w:tcW w:w="7940" w:type="dxa"/>
            <w:tcBorders>
              <w:top w:val="double" w:sz="4" w:space="0" w:color="auto"/>
              <w:bottom w:val="double" w:sz="4" w:space="0" w:color="auto"/>
              <w:right w:val="nil"/>
            </w:tcBorders>
            <w:vAlign w:val="center"/>
          </w:tcPr>
          <w:p w14:paraId="3A476756" w14:textId="77777777" w:rsidR="00264E07" w:rsidRDefault="00536DF5">
            <w:pPr>
              <w:rPr>
                <w:b/>
              </w:rPr>
            </w:pPr>
            <w:r>
              <w:rPr>
                <w:b/>
              </w:rPr>
              <w:t>Action</w:t>
            </w:r>
          </w:p>
        </w:tc>
      </w:tr>
      <w:tr w:rsidR="00264E07" w14:paraId="3A476761" w14:textId="77777777">
        <w:trPr>
          <w:trHeight w:val="576"/>
        </w:trPr>
        <w:tc>
          <w:tcPr>
            <w:tcW w:w="1276" w:type="dxa"/>
            <w:tcBorders>
              <w:left w:val="nil"/>
            </w:tcBorders>
            <w:vAlign w:val="center"/>
          </w:tcPr>
          <w:p w14:paraId="3A476758" w14:textId="77777777" w:rsidR="00264E07" w:rsidRDefault="00536DF5">
            <w:pPr>
              <w:jc w:val="center"/>
              <w:rPr>
                <w:b/>
              </w:rPr>
            </w:pPr>
            <w:r>
              <w:rPr>
                <w:b/>
              </w:rPr>
              <w:t>1</w:t>
            </w:r>
          </w:p>
        </w:tc>
        <w:tc>
          <w:tcPr>
            <w:tcW w:w="7940" w:type="dxa"/>
            <w:tcBorders>
              <w:right w:val="nil"/>
            </w:tcBorders>
            <w:vAlign w:val="center"/>
          </w:tcPr>
          <w:p w14:paraId="3A476759" w14:textId="77777777" w:rsidR="00264E07" w:rsidRDefault="00536DF5">
            <w:r>
              <w:t>Navigate to the Outage Scheduler or associated RUC displays in the MMS.</w:t>
            </w:r>
          </w:p>
          <w:p w14:paraId="3A47675A" w14:textId="77777777" w:rsidR="00264E07" w:rsidRDefault="00536DF5">
            <w:r>
              <w:t>Outage Scheduler&gt;Outage Overview&gt;OS Today’s Outages</w:t>
            </w:r>
          </w:p>
          <w:p w14:paraId="3A47675B" w14:textId="77777777" w:rsidR="00264E07" w:rsidRDefault="00536DF5">
            <w:r>
              <w:t>Market Operation&gt;Reliability Unit Commitment&gt;*RUC Displays&gt;NDP Displays&gt;Outaged Equipment Summary</w:t>
            </w:r>
          </w:p>
          <w:p w14:paraId="3A47675C" w14:textId="77777777" w:rsidR="00264E07" w:rsidRDefault="00264E07">
            <w:pPr>
              <w:rPr>
                <w:i/>
              </w:rPr>
            </w:pPr>
          </w:p>
          <w:p w14:paraId="3A47675D" w14:textId="154B17CB" w:rsidR="00264E07" w:rsidRDefault="00536DF5">
            <w:r>
              <w:t xml:space="preserve">Alternatively, navigate to the Transmission Outages </w:t>
            </w:r>
            <w:r w:rsidR="00F47531">
              <w:t>on the ERCOT Website</w:t>
            </w:r>
            <w:r>
              <w:t>.</w:t>
            </w:r>
          </w:p>
          <w:p w14:paraId="3A476760" w14:textId="4395E4B2" w:rsidR="00264E07" w:rsidRDefault="00F47531" w:rsidP="001A0ABE">
            <w:pPr>
              <w:pStyle w:val="ListParagraph"/>
              <w:numPr>
                <w:ilvl w:val="0"/>
                <w:numId w:val="95"/>
              </w:numPr>
              <w:ind w:left="1080"/>
            </w:pPr>
            <w:r>
              <w:rPr>
                <w:i/>
              </w:rPr>
              <w:t>ERCOT Website</w:t>
            </w:r>
            <w:r w:rsidR="00536DF5">
              <w:rPr>
                <w:i/>
              </w:rPr>
              <w:t>;</w:t>
            </w:r>
            <w:r>
              <w:rPr>
                <w:i/>
              </w:rPr>
              <w:t xml:space="preserve"> Data Products;</w:t>
            </w:r>
            <w:r w:rsidR="00536DF5">
              <w:rPr>
                <w:i/>
              </w:rPr>
              <w:t xml:space="preserve"> Grid; Transmission; Transmission Outages; </w:t>
            </w:r>
            <w:r w:rsidRPr="001A0ABE">
              <w:rPr>
                <w:i/>
              </w:rPr>
              <w:t xml:space="preserve">Consolidated Transmission Outage </w:t>
            </w:r>
            <w:r w:rsidRPr="001A0ABE">
              <w:t>Report</w:t>
            </w:r>
          </w:p>
        </w:tc>
      </w:tr>
      <w:tr w:rsidR="00264E07" w14:paraId="3A476764" w14:textId="77777777">
        <w:trPr>
          <w:trHeight w:val="576"/>
        </w:trPr>
        <w:tc>
          <w:tcPr>
            <w:tcW w:w="1276" w:type="dxa"/>
            <w:tcBorders>
              <w:left w:val="nil"/>
            </w:tcBorders>
            <w:vAlign w:val="center"/>
          </w:tcPr>
          <w:p w14:paraId="3A476762" w14:textId="77777777" w:rsidR="00264E07" w:rsidRDefault="00536DF5">
            <w:pPr>
              <w:jc w:val="center"/>
              <w:rPr>
                <w:b/>
              </w:rPr>
            </w:pPr>
            <w:r>
              <w:rPr>
                <w:b/>
              </w:rPr>
              <w:t>2</w:t>
            </w:r>
          </w:p>
        </w:tc>
        <w:tc>
          <w:tcPr>
            <w:tcW w:w="7940" w:type="dxa"/>
            <w:tcBorders>
              <w:right w:val="nil"/>
            </w:tcBorders>
            <w:vAlign w:val="center"/>
          </w:tcPr>
          <w:p w14:paraId="3A476763" w14:textId="77777777" w:rsidR="00264E07" w:rsidRDefault="00536DF5">
            <w:r>
              <w:t>Open OS Today’s Outages</w:t>
            </w:r>
          </w:p>
        </w:tc>
      </w:tr>
      <w:tr w:rsidR="00264E07" w14:paraId="3A476767" w14:textId="77777777">
        <w:trPr>
          <w:trHeight w:val="576"/>
        </w:trPr>
        <w:tc>
          <w:tcPr>
            <w:tcW w:w="1276" w:type="dxa"/>
            <w:tcBorders>
              <w:left w:val="nil"/>
            </w:tcBorders>
            <w:vAlign w:val="center"/>
          </w:tcPr>
          <w:p w14:paraId="3A476765" w14:textId="77777777" w:rsidR="00264E07" w:rsidRDefault="00536DF5">
            <w:pPr>
              <w:jc w:val="center"/>
              <w:rPr>
                <w:b/>
              </w:rPr>
            </w:pPr>
            <w:r>
              <w:rPr>
                <w:b/>
              </w:rPr>
              <w:t>3</w:t>
            </w:r>
          </w:p>
        </w:tc>
        <w:tc>
          <w:tcPr>
            <w:tcW w:w="7940" w:type="dxa"/>
            <w:tcBorders>
              <w:right w:val="nil"/>
            </w:tcBorders>
            <w:vAlign w:val="center"/>
          </w:tcPr>
          <w:p w14:paraId="3A476766" w14:textId="77777777" w:rsidR="00264E07" w:rsidRDefault="00536DF5">
            <w:r>
              <w:t>Review the list of generation and transmission outages schedule for the current operating day.</w:t>
            </w:r>
          </w:p>
        </w:tc>
      </w:tr>
      <w:tr w:rsidR="00264E07" w14:paraId="3A47676A" w14:textId="77777777">
        <w:trPr>
          <w:trHeight w:val="576"/>
        </w:trPr>
        <w:tc>
          <w:tcPr>
            <w:tcW w:w="1276" w:type="dxa"/>
            <w:tcBorders>
              <w:left w:val="nil"/>
            </w:tcBorders>
            <w:vAlign w:val="center"/>
          </w:tcPr>
          <w:p w14:paraId="3A476768" w14:textId="77777777" w:rsidR="00264E07" w:rsidRDefault="00536DF5">
            <w:pPr>
              <w:jc w:val="center"/>
              <w:rPr>
                <w:b/>
              </w:rPr>
            </w:pPr>
            <w:r>
              <w:rPr>
                <w:b/>
              </w:rPr>
              <w:t>4</w:t>
            </w:r>
          </w:p>
        </w:tc>
        <w:tc>
          <w:tcPr>
            <w:tcW w:w="7940" w:type="dxa"/>
            <w:tcBorders>
              <w:right w:val="nil"/>
            </w:tcBorders>
            <w:vAlign w:val="center"/>
          </w:tcPr>
          <w:p w14:paraId="3A476769" w14:textId="77777777" w:rsidR="00264E07" w:rsidRDefault="00536DF5">
            <w:r>
              <w:t>Using the Outage Scheduler, verify if resources or facilities reported as Forced Outages are included in the outage list.</w:t>
            </w:r>
          </w:p>
        </w:tc>
      </w:tr>
      <w:tr w:rsidR="00264E07" w14:paraId="3A47676D" w14:textId="77777777">
        <w:trPr>
          <w:trHeight w:val="576"/>
        </w:trPr>
        <w:tc>
          <w:tcPr>
            <w:tcW w:w="1276" w:type="dxa"/>
            <w:tcBorders>
              <w:left w:val="nil"/>
            </w:tcBorders>
            <w:vAlign w:val="center"/>
          </w:tcPr>
          <w:p w14:paraId="3A47676B" w14:textId="77777777" w:rsidR="00264E07" w:rsidRDefault="00536DF5">
            <w:pPr>
              <w:jc w:val="center"/>
              <w:rPr>
                <w:b/>
              </w:rPr>
            </w:pPr>
            <w:r>
              <w:rPr>
                <w:b/>
              </w:rPr>
              <w:t>5</w:t>
            </w:r>
          </w:p>
        </w:tc>
        <w:tc>
          <w:tcPr>
            <w:tcW w:w="7940" w:type="dxa"/>
            <w:tcBorders>
              <w:right w:val="nil"/>
            </w:tcBorders>
            <w:vAlign w:val="center"/>
          </w:tcPr>
          <w:p w14:paraId="3A47676C" w14:textId="77777777" w:rsidR="00264E07" w:rsidRDefault="00536DF5">
            <w:r>
              <w:t>If Forced Outages are not listed, notify the Transmission and Security Operator.</w:t>
            </w:r>
          </w:p>
        </w:tc>
      </w:tr>
      <w:tr w:rsidR="00264E07" w14:paraId="3A476770" w14:textId="77777777">
        <w:trPr>
          <w:trHeight w:val="576"/>
        </w:trPr>
        <w:tc>
          <w:tcPr>
            <w:tcW w:w="1276" w:type="dxa"/>
            <w:tcBorders>
              <w:left w:val="nil"/>
              <w:bottom w:val="single" w:sz="4" w:space="0" w:color="auto"/>
            </w:tcBorders>
            <w:vAlign w:val="center"/>
          </w:tcPr>
          <w:p w14:paraId="3A47676E" w14:textId="77777777" w:rsidR="00264E07" w:rsidRDefault="00536DF5">
            <w:pPr>
              <w:jc w:val="center"/>
              <w:rPr>
                <w:b/>
              </w:rPr>
            </w:pPr>
            <w:r>
              <w:rPr>
                <w:b/>
              </w:rPr>
              <w:t>6</w:t>
            </w:r>
          </w:p>
        </w:tc>
        <w:tc>
          <w:tcPr>
            <w:tcW w:w="7940" w:type="dxa"/>
            <w:tcBorders>
              <w:bottom w:val="single" w:sz="4" w:space="0" w:color="auto"/>
              <w:right w:val="nil"/>
            </w:tcBorders>
            <w:vAlign w:val="center"/>
          </w:tcPr>
          <w:p w14:paraId="3A47676F" w14:textId="77777777" w:rsidR="00264E07" w:rsidRDefault="00536DF5">
            <w:r>
              <w:t>Verify with the Transmission and Security and RUC Operator the results of studies for the hours and nodes where these resources and facilities are scheduled to be out of service.</w:t>
            </w:r>
          </w:p>
        </w:tc>
      </w:tr>
      <w:tr w:rsidR="00264E07" w14:paraId="3A476773" w14:textId="77777777">
        <w:trPr>
          <w:trHeight w:val="576"/>
        </w:trPr>
        <w:tc>
          <w:tcPr>
            <w:tcW w:w="1276" w:type="dxa"/>
            <w:tcBorders>
              <w:left w:val="nil"/>
              <w:bottom w:val="double" w:sz="4" w:space="0" w:color="auto"/>
            </w:tcBorders>
            <w:vAlign w:val="center"/>
          </w:tcPr>
          <w:p w14:paraId="3A476771" w14:textId="77777777" w:rsidR="00264E07" w:rsidRDefault="00536DF5">
            <w:pPr>
              <w:jc w:val="center"/>
              <w:rPr>
                <w:b/>
              </w:rPr>
            </w:pPr>
            <w:r>
              <w:rPr>
                <w:b/>
              </w:rPr>
              <w:t>7</w:t>
            </w:r>
          </w:p>
        </w:tc>
        <w:tc>
          <w:tcPr>
            <w:tcW w:w="7940" w:type="dxa"/>
            <w:tcBorders>
              <w:bottom w:val="double" w:sz="4" w:space="0" w:color="auto"/>
              <w:right w:val="nil"/>
            </w:tcBorders>
            <w:vAlign w:val="center"/>
          </w:tcPr>
          <w:p w14:paraId="3A476772" w14:textId="77777777" w:rsidR="00264E07" w:rsidRDefault="00536DF5">
            <w:r>
              <w:rPr>
                <w:u w:val="single"/>
              </w:rPr>
              <w:t>If</w:t>
            </w:r>
            <w:r>
              <w:t xml:space="preserve"> errors or problems are detected, consult with the Outage Coordinator.</w:t>
            </w:r>
          </w:p>
        </w:tc>
      </w:tr>
    </w:tbl>
    <w:p w14:paraId="3A476774" w14:textId="77777777" w:rsidR="00264E07" w:rsidRDefault="00264E07"/>
    <w:p w14:paraId="3A476775" w14:textId="77777777" w:rsidR="00264E07" w:rsidRDefault="00264E07">
      <w:pPr>
        <w:sectPr w:rsidR="00264E07">
          <w:pgSz w:w="12240" w:h="15840" w:code="1"/>
          <w:pgMar w:top="1008" w:right="1800" w:bottom="1008" w:left="1440" w:header="720" w:footer="720" w:gutter="0"/>
          <w:cols w:space="720"/>
          <w:titlePg/>
          <w:docGrid w:linePitch="360"/>
        </w:sectPr>
      </w:pPr>
    </w:p>
    <w:p w14:paraId="3A476777" w14:textId="4D335043" w:rsidR="00264E07" w:rsidRDefault="00536DF5" w:rsidP="001F2075">
      <w:pPr>
        <w:pStyle w:val="Heading2"/>
      </w:pPr>
      <w:bookmarkStart w:id="86" w:name="_3.6_Monitoring_IROL’s"/>
      <w:bookmarkEnd w:id="86"/>
      <w:r>
        <w:lastRenderedPageBreak/>
        <w:t>3.6</w:t>
      </w:r>
      <w:r>
        <w:tab/>
        <w:t>Monitoring IROL</w:t>
      </w:r>
      <w:r w:rsidR="00285F62">
        <w:t>’s</w:t>
      </w:r>
    </w:p>
    <w:p w14:paraId="3A476778" w14:textId="77777777" w:rsidR="00264E07" w:rsidRDefault="00264E07"/>
    <w:p w14:paraId="3A476779" w14:textId="090C0993" w:rsidR="00264E07" w:rsidRDefault="00536DF5">
      <w:pPr>
        <w:ind w:left="900"/>
        <w:rPr>
          <w:b/>
        </w:rPr>
      </w:pPr>
      <w:r>
        <w:rPr>
          <w:b/>
        </w:rPr>
        <w:t xml:space="preserve">Procedure Purpose: </w:t>
      </w:r>
      <w:r>
        <w:t xml:space="preserve">To collect data on the </w:t>
      </w:r>
      <w:r w:rsidR="00AB624C">
        <w:t>IROL’s</w:t>
      </w:r>
      <w:r>
        <w:t xml:space="preserve"> stability limit</w:t>
      </w:r>
      <w:r w:rsidR="00AB624C">
        <w:t>s</w:t>
      </w:r>
      <w:r>
        <w:t xml:space="preserve"> for the NERC Reliability Metric.</w:t>
      </w:r>
      <w:r w:rsidR="00AB624C">
        <w:t xml:space="preserve"> The actual flow should not </w:t>
      </w:r>
      <w:r w:rsidR="00FC2774">
        <w:t xml:space="preserve">be allowed to exceed the limit. </w:t>
      </w:r>
      <w:r w:rsidR="00AB624C">
        <w:t>If necessary, the System Operator has the authority to instruct load shedding or removing generation before this IROL has been exceeded</w:t>
      </w:r>
      <w:r w:rsidR="00EF5539">
        <w:t>.</w:t>
      </w:r>
    </w:p>
    <w:p w14:paraId="3A47677A"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780" w14:textId="77777777">
        <w:tc>
          <w:tcPr>
            <w:tcW w:w="2628" w:type="dxa"/>
            <w:vAlign w:val="center"/>
          </w:tcPr>
          <w:p w14:paraId="3A47677B" w14:textId="77777777" w:rsidR="00264E07" w:rsidRDefault="00536DF5">
            <w:pPr>
              <w:rPr>
                <w:b/>
                <w:lang w:val="pt-BR"/>
              </w:rPr>
            </w:pPr>
            <w:r>
              <w:rPr>
                <w:b/>
                <w:lang w:val="pt-BR"/>
              </w:rPr>
              <w:t>Protocol Reference</w:t>
            </w:r>
          </w:p>
        </w:tc>
        <w:tc>
          <w:tcPr>
            <w:tcW w:w="1557" w:type="dxa"/>
          </w:tcPr>
          <w:p w14:paraId="3A47677C" w14:textId="77777777" w:rsidR="00264E07" w:rsidRDefault="00264E07">
            <w:pPr>
              <w:rPr>
                <w:b/>
                <w:lang w:val="pt-BR"/>
              </w:rPr>
            </w:pPr>
          </w:p>
        </w:tc>
        <w:tc>
          <w:tcPr>
            <w:tcW w:w="1557" w:type="dxa"/>
          </w:tcPr>
          <w:p w14:paraId="3A47677D" w14:textId="77777777" w:rsidR="00264E07" w:rsidRDefault="00264E07">
            <w:pPr>
              <w:rPr>
                <w:b/>
                <w:lang w:val="pt-BR"/>
              </w:rPr>
            </w:pPr>
          </w:p>
        </w:tc>
        <w:tc>
          <w:tcPr>
            <w:tcW w:w="1557" w:type="dxa"/>
          </w:tcPr>
          <w:p w14:paraId="3A47677E" w14:textId="77777777" w:rsidR="00264E07" w:rsidRDefault="00264E07">
            <w:pPr>
              <w:rPr>
                <w:b/>
                <w:lang w:val="pt-BR"/>
              </w:rPr>
            </w:pPr>
          </w:p>
        </w:tc>
        <w:tc>
          <w:tcPr>
            <w:tcW w:w="1557" w:type="dxa"/>
          </w:tcPr>
          <w:p w14:paraId="3A47677F" w14:textId="77777777" w:rsidR="00264E07" w:rsidRDefault="00264E07">
            <w:pPr>
              <w:rPr>
                <w:b/>
                <w:lang w:val="pt-BR"/>
              </w:rPr>
            </w:pPr>
          </w:p>
        </w:tc>
      </w:tr>
      <w:tr w:rsidR="00264E07" w14:paraId="3A476786" w14:textId="77777777">
        <w:tc>
          <w:tcPr>
            <w:tcW w:w="2628" w:type="dxa"/>
            <w:vAlign w:val="center"/>
          </w:tcPr>
          <w:p w14:paraId="3A476781" w14:textId="77777777" w:rsidR="00264E07" w:rsidRDefault="00536DF5">
            <w:pPr>
              <w:rPr>
                <w:b/>
                <w:lang w:val="pt-BR"/>
              </w:rPr>
            </w:pPr>
            <w:r>
              <w:rPr>
                <w:b/>
                <w:lang w:val="pt-BR"/>
              </w:rPr>
              <w:t>Guide Reference</w:t>
            </w:r>
          </w:p>
        </w:tc>
        <w:tc>
          <w:tcPr>
            <w:tcW w:w="1557" w:type="dxa"/>
          </w:tcPr>
          <w:p w14:paraId="3A476782" w14:textId="77777777" w:rsidR="00264E07" w:rsidRDefault="00264E07">
            <w:pPr>
              <w:rPr>
                <w:b/>
                <w:lang w:val="pt-BR"/>
              </w:rPr>
            </w:pPr>
          </w:p>
        </w:tc>
        <w:tc>
          <w:tcPr>
            <w:tcW w:w="1557" w:type="dxa"/>
          </w:tcPr>
          <w:p w14:paraId="3A476783" w14:textId="77777777" w:rsidR="00264E07" w:rsidRDefault="00264E07">
            <w:pPr>
              <w:rPr>
                <w:b/>
                <w:lang w:val="pt-BR"/>
              </w:rPr>
            </w:pPr>
          </w:p>
        </w:tc>
        <w:tc>
          <w:tcPr>
            <w:tcW w:w="1557" w:type="dxa"/>
          </w:tcPr>
          <w:p w14:paraId="3A476784" w14:textId="77777777" w:rsidR="00264E07" w:rsidRDefault="00264E07">
            <w:pPr>
              <w:rPr>
                <w:b/>
                <w:lang w:val="pt-BR"/>
              </w:rPr>
            </w:pPr>
          </w:p>
        </w:tc>
        <w:tc>
          <w:tcPr>
            <w:tcW w:w="1557" w:type="dxa"/>
          </w:tcPr>
          <w:p w14:paraId="3A476785" w14:textId="77777777" w:rsidR="00264E07" w:rsidRDefault="00264E07">
            <w:pPr>
              <w:rPr>
                <w:b/>
                <w:lang w:val="pt-BR"/>
              </w:rPr>
            </w:pPr>
          </w:p>
        </w:tc>
      </w:tr>
      <w:tr w:rsidR="00264E07" w14:paraId="3A47678D" w14:textId="77777777">
        <w:tc>
          <w:tcPr>
            <w:tcW w:w="2628" w:type="dxa"/>
            <w:vAlign w:val="center"/>
          </w:tcPr>
          <w:p w14:paraId="3A476787" w14:textId="77777777" w:rsidR="00264E07" w:rsidRDefault="00536DF5">
            <w:pPr>
              <w:rPr>
                <w:b/>
                <w:lang w:val="pt-BR"/>
              </w:rPr>
            </w:pPr>
            <w:r>
              <w:rPr>
                <w:b/>
                <w:lang w:val="pt-BR"/>
              </w:rPr>
              <w:t>NERC Standard</w:t>
            </w:r>
          </w:p>
        </w:tc>
        <w:tc>
          <w:tcPr>
            <w:tcW w:w="1557" w:type="dxa"/>
          </w:tcPr>
          <w:p w14:paraId="6547CD31" w14:textId="77777777" w:rsidR="009134C3" w:rsidRDefault="009134C3">
            <w:pPr>
              <w:rPr>
                <w:b/>
                <w:lang w:val="pt-BR"/>
              </w:rPr>
            </w:pPr>
            <w:r>
              <w:rPr>
                <w:b/>
                <w:lang w:val="pt-BR"/>
              </w:rPr>
              <w:t>IRO-002-7</w:t>
            </w:r>
          </w:p>
          <w:p w14:paraId="3A476789" w14:textId="05280B55" w:rsidR="00264E07" w:rsidRDefault="009134C3">
            <w:pPr>
              <w:rPr>
                <w:b/>
                <w:lang w:val="pt-BR"/>
              </w:rPr>
            </w:pPr>
            <w:r>
              <w:rPr>
                <w:b/>
                <w:lang w:val="pt-BR"/>
              </w:rPr>
              <w:t>R5</w:t>
            </w:r>
          </w:p>
        </w:tc>
        <w:tc>
          <w:tcPr>
            <w:tcW w:w="1557" w:type="dxa"/>
          </w:tcPr>
          <w:p w14:paraId="41D46755" w14:textId="636066E0" w:rsidR="009134C3" w:rsidRDefault="009134C3" w:rsidP="009134C3">
            <w:pPr>
              <w:rPr>
                <w:b/>
                <w:lang w:val="pt-BR"/>
              </w:rPr>
            </w:pPr>
            <w:r>
              <w:rPr>
                <w:b/>
                <w:lang w:val="pt-BR"/>
              </w:rPr>
              <w:t>TOP-001-</w:t>
            </w:r>
            <w:r w:rsidR="00035FAD">
              <w:rPr>
                <w:b/>
                <w:lang w:val="pt-BR"/>
              </w:rPr>
              <w:t>6</w:t>
            </w:r>
          </w:p>
          <w:p w14:paraId="3A47678A" w14:textId="0C8D0205" w:rsidR="00264E07" w:rsidRDefault="009134C3" w:rsidP="009134C3">
            <w:pPr>
              <w:rPr>
                <w:b/>
                <w:lang w:val="pt-BR"/>
              </w:rPr>
            </w:pPr>
            <w:r>
              <w:rPr>
                <w:b/>
                <w:lang w:val="pt-BR"/>
              </w:rPr>
              <w:t>R12</w:t>
            </w:r>
          </w:p>
        </w:tc>
        <w:tc>
          <w:tcPr>
            <w:tcW w:w="1557" w:type="dxa"/>
          </w:tcPr>
          <w:p w14:paraId="3A47678B" w14:textId="77777777" w:rsidR="00264E07" w:rsidRDefault="00264E07">
            <w:pPr>
              <w:rPr>
                <w:b/>
              </w:rPr>
            </w:pPr>
          </w:p>
        </w:tc>
        <w:tc>
          <w:tcPr>
            <w:tcW w:w="1557" w:type="dxa"/>
          </w:tcPr>
          <w:p w14:paraId="3A47678C" w14:textId="77777777" w:rsidR="00264E07" w:rsidRDefault="00264E07">
            <w:pPr>
              <w:rPr>
                <w:b/>
              </w:rPr>
            </w:pPr>
          </w:p>
        </w:tc>
      </w:tr>
    </w:tbl>
    <w:p w14:paraId="3A47678E" w14:textId="0E97B056"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792" w14:textId="77777777">
        <w:tc>
          <w:tcPr>
            <w:tcW w:w="1908" w:type="dxa"/>
          </w:tcPr>
          <w:p w14:paraId="3A47678F" w14:textId="77777777" w:rsidR="00264E07" w:rsidRDefault="00536DF5">
            <w:pPr>
              <w:rPr>
                <w:b/>
              </w:rPr>
            </w:pPr>
            <w:r>
              <w:rPr>
                <w:b/>
              </w:rPr>
              <w:t xml:space="preserve">Version: 1 </w:t>
            </w:r>
          </w:p>
        </w:tc>
        <w:tc>
          <w:tcPr>
            <w:tcW w:w="2250" w:type="dxa"/>
          </w:tcPr>
          <w:p w14:paraId="3A476790" w14:textId="52EA0DB6" w:rsidR="00264E07" w:rsidRDefault="00536DF5" w:rsidP="002C79A5">
            <w:pPr>
              <w:rPr>
                <w:b/>
              </w:rPr>
            </w:pPr>
            <w:r>
              <w:rPr>
                <w:b/>
              </w:rPr>
              <w:t xml:space="preserve">Revision: </w:t>
            </w:r>
            <w:r w:rsidR="007C61D7">
              <w:rPr>
                <w:b/>
              </w:rPr>
              <w:t>1</w:t>
            </w:r>
            <w:r w:rsidR="00544A24">
              <w:rPr>
                <w:b/>
              </w:rPr>
              <w:t>3</w:t>
            </w:r>
          </w:p>
        </w:tc>
        <w:tc>
          <w:tcPr>
            <w:tcW w:w="4680" w:type="dxa"/>
          </w:tcPr>
          <w:p w14:paraId="3A476791" w14:textId="781CD129" w:rsidR="00264E07" w:rsidRDefault="00536DF5" w:rsidP="002C79A5">
            <w:pPr>
              <w:rPr>
                <w:b/>
              </w:rPr>
            </w:pPr>
            <w:r>
              <w:rPr>
                <w:b/>
              </w:rPr>
              <w:t xml:space="preserve">Effective Date:  </w:t>
            </w:r>
            <w:r w:rsidR="007B5AEF">
              <w:rPr>
                <w:b/>
              </w:rPr>
              <w:t>Ma</w:t>
            </w:r>
            <w:r w:rsidR="00B12A79">
              <w:rPr>
                <w:b/>
              </w:rPr>
              <w:t>y 1</w:t>
            </w:r>
            <w:r w:rsidR="007B5AEF">
              <w:rPr>
                <w:b/>
              </w:rPr>
              <w:t>, 2024</w:t>
            </w:r>
          </w:p>
        </w:tc>
      </w:tr>
    </w:tbl>
    <w:p w14:paraId="3A476793"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16"/>
      </w:tblGrid>
      <w:tr w:rsidR="00264E07" w14:paraId="3A476796" w14:textId="77777777">
        <w:trPr>
          <w:trHeight w:val="576"/>
          <w:tblHeader/>
        </w:trPr>
        <w:tc>
          <w:tcPr>
            <w:tcW w:w="1188" w:type="dxa"/>
            <w:tcBorders>
              <w:top w:val="double" w:sz="4" w:space="0" w:color="auto"/>
              <w:left w:val="nil"/>
              <w:bottom w:val="double" w:sz="4" w:space="0" w:color="auto"/>
            </w:tcBorders>
            <w:vAlign w:val="center"/>
          </w:tcPr>
          <w:p w14:paraId="3A476794" w14:textId="77777777" w:rsidR="00264E07" w:rsidRDefault="00536DF5" w:rsidP="00504803">
            <w:pPr>
              <w:jc w:val="center"/>
              <w:rPr>
                <w:b/>
              </w:rPr>
            </w:pPr>
            <w:r>
              <w:rPr>
                <w:b/>
              </w:rPr>
              <w:t>Step</w:t>
            </w:r>
          </w:p>
        </w:tc>
        <w:tc>
          <w:tcPr>
            <w:tcW w:w="7920" w:type="dxa"/>
            <w:tcBorders>
              <w:top w:val="double" w:sz="4" w:space="0" w:color="auto"/>
              <w:bottom w:val="double" w:sz="4" w:space="0" w:color="auto"/>
              <w:right w:val="nil"/>
            </w:tcBorders>
            <w:vAlign w:val="center"/>
          </w:tcPr>
          <w:p w14:paraId="3A476795" w14:textId="77777777" w:rsidR="00264E07" w:rsidRDefault="00536DF5">
            <w:pPr>
              <w:rPr>
                <w:b/>
              </w:rPr>
            </w:pPr>
            <w:r>
              <w:rPr>
                <w:b/>
              </w:rPr>
              <w:t>Action</w:t>
            </w:r>
          </w:p>
        </w:tc>
      </w:tr>
      <w:tr w:rsidR="003704FA" w14:paraId="4DBE862D" w14:textId="77777777">
        <w:trPr>
          <w:trHeight w:val="576"/>
          <w:tblHeader/>
        </w:trPr>
        <w:tc>
          <w:tcPr>
            <w:tcW w:w="1188" w:type="dxa"/>
            <w:tcBorders>
              <w:top w:val="double" w:sz="4" w:space="0" w:color="auto"/>
              <w:left w:val="nil"/>
              <w:bottom w:val="double" w:sz="4" w:space="0" w:color="auto"/>
            </w:tcBorders>
            <w:vAlign w:val="center"/>
          </w:tcPr>
          <w:p w14:paraId="0AF2BB5B" w14:textId="77777777" w:rsidR="003704FA" w:rsidRDefault="003704FA" w:rsidP="00504803">
            <w:pPr>
              <w:jc w:val="center"/>
              <w:rPr>
                <w:b/>
              </w:rPr>
            </w:pPr>
            <w:r>
              <w:rPr>
                <w:b/>
              </w:rPr>
              <w:t>IROL</w:t>
            </w:r>
          </w:p>
          <w:p w14:paraId="58BA8FC2" w14:textId="18BA607A" w:rsidR="007C0139" w:rsidRDefault="007C0139" w:rsidP="00504803">
            <w:pPr>
              <w:jc w:val="center"/>
              <w:rPr>
                <w:b/>
              </w:rPr>
            </w:pPr>
            <w:r>
              <w:rPr>
                <w:b/>
              </w:rPr>
              <w:t>Comms</w:t>
            </w:r>
          </w:p>
        </w:tc>
        <w:tc>
          <w:tcPr>
            <w:tcW w:w="7920" w:type="dxa"/>
            <w:tcBorders>
              <w:top w:val="double" w:sz="4" w:space="0" w:color="auto"/>
              <w:bottom w:val="double" w:sz="4" w:space="0" w:color="auto"/>
              <w:right w:val="nil"/>
            </w:tcBorders>
            <w:vAlign w:val="center"/>
          </w:tcPr>
          <w:p w14:paraId="21B6A7D2" w14:textId="77777777" w:rsidR="00B25AED" w:rsidRPr="00D93403" w:rsidRDefault="00B25AED" w:rsidP="00B25AED">
            <w:pPr>
              <w:rPr>
                <w:b/>
                <w:bCs/>
              </w:rPr>
            </w:pPr>
            <w:r w:rsidRPr="00D93403">
              <w:rPr>
                <w:b/>
                <w:bCs/>
              </w:rPr>
              <w:t>WHEN:</w:t>
            </w:r>
          </w:p>
          <w:p w14:paraId="7750F003" w14:textId="56BCF2FA" w:rsidR="00B25AED" w:rsidRPr="00D93403" w:rsidRDefault="00B25AED" w:rsidP="00B25AED">
            <w:pPr>
              <w:pStyle w:val="TableText"/>
              <w:numPr>
                <w:ilvl w:val="0"/>
                <w:numId w:val="156"/>
              </w:numPr>
              <w:jc w:val="both"/>
            </w:pPr>
            <w:r w:rsidRPr="00D93403">
              <w:t xml:space="preserve">A TOs ICCP status indicates </w:t>
            </w:r>
            <w:r w:rsidR="000F329F" w:rsidRPr="00D93403">
              <w:t xml:space="preserve">both </w:t>
            </w:r>
            <w:r w:rsidRPr="00D93403">
              <w:t>link</w:t>
            </w:r>
            <w:r w:rsidR="000F329F" w:rsidRPr="00D93403">
              <w:t>s</w:t>
            </w:r>
            <w:r w:rsidRPr="00D93403">
              <w:t xml:space="preserve"> are down.</w:t>
            </w:r>
          </w:p>
          <w:p w14:paraId="7714A34A" w14:textId="77777777" w:rsidR="00B25AED" w:rsidRPr="00D93403" w:rsidRDefault="00B25AED" w:rsidP="00B25AED">
            <w:pPr>
              <w:rPr>
                <w:b/>
                <w:bCs/>
              </w:rPr>
            </w:pPr>
            <w:r w:rsidRPr="00D93403">
              <w:rPr>
                <w:b/>
                <w:bCs/>
              </w:rPr>
              <w:t>ENSURE:</w:t>
            </w:r>
          </w:p>
          <w:p w14:paraId="0829FC3E" w14:textId="174A172A" w:rsidR="003704FA" w:rsidRPr="00B25AED" w:rsidRDefault="00B25AED" w:rsidP="00B25AED">
            <w:pPr>
              <w:pStyle w:val="ListParagraph"/>
              <w:numPr>
                <w:ilvl w:val="0"/>
                <w:numId w:val="156"/>
              </w:numPr>
              <w:rPr>
                <w:b/>
              </w:rPr>
            </w:pPr>
            <w:r w:rsidRPr="00D93403">
              <w:t xml:space="preserve">All appropriate steps are being conducted for manual communications as required in T/S procedure, </w:t>
            </w:r>
            <w:r w:rsidR="005917D4" w:rsidRPr="00D93403">
              <w:t>s</w:t>
            </w:r>
            <w:r w:rsidRPr="00D93403">
              <w:t xml:space="preserve">ection 3.8, </w:t>
            </w:r>
            <w:r w:rsidR="005917D4" w:rsidRPr="00D93403">
              <w:t>“</w:t>
            </w:r>
            <w:r w:rsidRPr="00D93403">
              <w:t>SOL Exceedance Communications, TO ICCP Links Down</w:t>
            </w:r>
            <w:r w:rsidR="005917D4" w:rsidRPr="00D93403">
              <w:t>”</w:t>
            </w:r>
            <w:r w:rsidRPr="00D93403">
              <w:t>.</w:t>
            </w:r>
          </w:p>
        </w:tc>
      </w:tr>
      <w:tr w:rsidR="00285F62" w14:paraId="605B2362" w14:textId="77777777" w:rsidTr="00285F62">
        <w:trPr>
          <w:trHeight w:val="576"/>
        </w:trPr>
        <w:tc>
          <w:tcPr>
            <w:tcW w:w="9108" w:type="dxa"/>
            <w:gridSpan w:val="2"/>
            <w:tcBorders>
              <w:top w:val="double" w:sz="4" w:space="0" w:color="auto"/>
              <w:left w:val="double" w:sz="4" w:space="0" w:color="auto"/>
              <w:bottom w:val="double" w:sz="4" w:space="0" w:color="auto"/>
              <w:right w:val="double" w:sz="4" w:space="0" w:color="auto"/>
            </w:tcBorders>
            <w:vAlign w:val="center"/>
          </w:tcPr>
          <w:p w14:paraId="14CB8FDF" w14:textId="77777777" w:rsidR="00285F62" w:rsidRDefault="00285F62" w:rsidP="001733CB">
            <w:pPr>
              <w:pStyle w:val="Heading3"/>
              <w:rPr>
                <w:u w:val="single"/>
              </w:rPr>
            </w:pPr>
            <w:bookmarkStart w:id="87" w:name="_North-Houston_Import_IROL"/>
            <w:bookmarkEnd w:id="87"/>
            <w:r w:rsidRPr="00BC7846">
              <w:t xml:space="preserve">North-Houston </w:t>
            </w:r>
            <w:r>
              <w:t>I</w:t>
            </w:r>
            <w:r w:rsidRPr="00BC7846">
              <w:t>mport IROL</w:t>
            </w:r>
          </w:p>
        </w:tc>
      </w:tr>
      <w:tr w:rsidR="00264E07" w14:paraId="3A476799" w14:textId="77777777" w:rsidTr="00B12A79">
        <w:trPr>
          <w:trHeight w:val="753"/>
        </w:trPr>
        <w:tc>
          <w:tcPr>
            <w:tcW w:w="1188" w:type="dxa"/>
            <w:tcBorders>
              <w:left w:val="nil"/>
            </w:tcBorders>
            <w:vAlign w:val="center"/>
          </w:tcPr>
          <w:p w14:paraId="3A476797" w14:textId="53C52502" w:rsidR="00264E07" w:rsidRDefault="00536DF5">
            <w:pPr>
              <w:jc w:val="center"/>
              <w:rPr>
                <w:b/>
              </w:rPr>
            </w:pPr>
            <w:r>
              <w:rPr>
                <w:b/>
              </w:rPr>
              <w:t>IROL</w:t>
            </w:r>
          </w:p>
        </w:tc>
        <w:tc>
          <w:tcPr>
            <w:tcW w:w="7920" w:type="dxa"/>
            <w:tcBorders>
              <w:right w:val="nil"/>
            </w:tcBorders>
            <w:vAlign w:val="center"/>
          </w:tcPr>
          <w:p w14:paraId="3A476798" w14:textId="51C78FC4" w:rsidR="00264E07" w:rsidRDefault="00536DF5" w:rsidP="003F1B73">
            <w:r>
              <w:t>The North to Houston</w:t>
            </w:r>
            <w:r w:rsidR="00285F62">
              <w:t xml:space="preserve"> Import</w:t>
            </w:r>
            <w:r>
              <w:t xml:space="preserve"> </w:t>
            </w:r>
            <w:r w:rsidR="00DA6FC0">
              <w:t xml:space="preserve">stability limit </w:t>
            </w:r>
            <w:r>
              <w:t xml:space="preserve">is an IROL; the actual flow </w:t>
            </w:r>
            <w:r w:rsidR="009F3142" w:rsidRPr="009F3142">
              <w:rPr>
                <w:b/>
                <w:bCs/>
                <w:i/>
                <w:iCs/>
                <w:u w:val="single"/>
              </w:rPr>
              <w:t>MUST NOT</w:t>
            </w:r>
            <w:r w:rsidR="003F1B73">
              <w:t xml:space="preserve"> be allowed to</w:t>
            </w:r>
            <w:r>
              <w:t xml:space="preserve"> exceed </w:t>
            </w:r>
            <w:r w:rsidR="003F1B73">
              <w:t>its</w:t>
            </w:r>
            <w:r>
              <w:t xml:space="preserve"> limit</w:t>
            </w:r>
            <w:r w:rsidR="003F1B73">
              <w:t>.</w:t>
            </w:r>
            <w:r>
              <w:t>.  This is a violation of the NERC Reliability Standards.</w:t>
            </w:r>
          </w:p>
        </w:tc>
      </w:tr>
      <w:tr w:rsidR="00264E07" w14:paraId="3A47679C" w14:textId="77777777" w:rsidTr="00B12A79">
        <w:trPr>
          <w:trHeight w:val="710"/>
        </w:trPr>
        <w:tc>
          <w:tcPr>
            <w:tcW w:w="1188" w:type="dxa"/>
            <w:tcBorders>
              <w:left w:val="nil"/>
            </w:tcBorders>
            <w:vAlign w:val="center"/>
          </w:tcPr>
          <w:p w14:paraId="3A47679A" w14:textId="77777777" w:rsidR="00264E07" w:rsidRDefault="00536DF5">
            <w:pPr>
              <w:jc w:val="center"/>
              <w:rPr>
                <w:b/>
              </w:rPr>
            </w:pPr>
            <w:r>
              <w:rPr>
                <w:b/>
              </w:rPr>
              <w:t>NERC</w:t>
            </w:r>
          </w:p>
        </w:tc>
        <w:tc>
          <w:tcPr>
            <w:tcW w:w="7920" w:type="dxa"/>
            <w:tcBorders>
              <w:right w:val="nil"/>
            </w:tcBorders>
            <w:vAlign w:val="center"/>
          </w:tcPr>
          <w:p w14:paraId="3A47679B" w14:textId="77777777" w:rsidR="00264E07" w:rsidRDefault="00536DF5">
            <w:r>
              <w:t>Ensure that the transmission system is operated so that instability, uncontrolled separation, or cascading outages will not occur as a result of the most severe single Contingency and specified multiple Contingencies.</w:t>
            </w:r>
          </w:p>
        </w:tc>
      </w:tr>
      <w:tr w:rsidR="00264E07" w14:paraId="3A47679F" w14:textId="77777777" w:rsidTr="00B12A79">
        <w:trPr>
          <w:trHeight w:val="233"/>
        </w:trPr>
        <w:tc>
          <w:tcPr>
            <w:tcW w:w="1188" w:type="dxa"/>
            <w:tcBorders>
              <w:left w:val="nil"/>
            </w:tcBorders>
            <w:vAlign w:val="center"/>
          </w:tcPr>
          <w:p w14:paraId="3A47679D" w14:textId="77777777" w:rsidR="00264E07" w:rsidRDefault="00536DF5">
            <w:pPr>
              <w:jc w:val="center"/>
              <w:rPr>
                <w:b/>
              </w:rPr>
            </w:pPr>
            <w:r>
              <w:rPr>
                <w:b/>
              </w:rPr>
              <w:t>1</w:t>
            </w:r>
          </w:p>
        </w:tc>
        <w:tc>
          <w:tcPr>
            <w:tcW w:w="7920" w:type="dxa"/>
            <w:tcBorders>
              <w:right w:val="nil"/>
            </w:tcBorders>
            <w:vAlign w:val="center"/>
          </w:tcPr>
          <w:p w14:paraId="3A47679E" w14:textId="77777777" w:rsidR="00264E07" w:rsidRDefault="00536DF5">
            <w:r>
              <w:t>Monitor  N-H voltage limits.</w:t>
            </w:r>
          </w:p>
        </w:tc>
      </w:tr>
      <w:tr w:rsidR="00264E07" w14:paraId="3A4767A8" w14:textId="77777777" w:rsidTr="00B12A79">
        <w:trPr>
          <w:trHeight w:val="2645"/>
        </w:trPr>
        <w:tc>
          <w:tcPr>
            <w:tcW w:w="1188" w:type="dxa"/>
            <w:tcBorders>
              <w:left w:val="nil"/>
              <w:bottom w:val="single" w:sz="4" w:space="0" w:color="auto"/>
            </w:tcBorders>
            <w:vAlign w:val="center"/>
          </w:tcPr>
          <w:p w14:paraId="3A4767A0" w14:textId="77777777" w:rsidR="00264E07" w:rsidRDefault="00536DF5">
            <w:pPr>
              <w:jc w:val="center"/>
              <w:rPr>
                <w:b/>
              </w:rPr>
            </w:pPr>
            <w:r>
              <w:rPr>
                <w:b/>
              </w:rPr>
              <w:t>2</w:t>
            </w:r>
          </w:p>
        </w:tc>
        <w:tc>
          <w:tcPr>
            <w:tcW w:w="7920" w:type="dxa"/>
            <w:tcBorders>
              <w:bottom w:val="single" w:sz="4" w:space="0" w:color="auto"/>
              <w:right w:val="nil"/>
            </w:tcBorders>
            <w:vAlign w:val="center"/>
          </w:tcPr>
          <w:p w14:paraId="3A4767A1" w14:textId="2E018491" w:rsidR="00264E07" w:rsidRDefault="00536DF5">
            <w:r>
              <w:t xml:space="preserve">If the N-H </w:t>
            </w:r>
            <w:r w:rsidR="00285F62">
              <w:t xml:space="preserve">Import </w:t>
            </w:r>
            <w:r>
              <w:t>voltage stability exceed</w:t>
            </w:r>
            <w:r w:rsidR="00285F62">
              <w:t>s</w:t>
            </w:r>
            <w:r>
              <w:t xml:space="preserve"> the limit at any time:</w:t>
            </w:r>
          </w:p>
          <w:p w14:paraId="3A4767A2" w14:textId="77777777" w:rsidR="00264E07" w:rsidRDefault="00536DF5" w:rsidP="00D3603A">
            <w:pPr>
              <w:numPr>
                <w:ilvl w:val="0"/>
                <w:numId w:val="27"/>
              </w:numPr>
            </w:pPr>
            <w:r>
              <w:t>Log it under log type “Exceeding Limits”.</w:t>
            </w:r>
          </w:p>
          <w:p w14:paraId="3A4767A3" w14:textId="77777777" w:rsidR="00264E07" w:rsidRDefault="00536DF5" w:rsidP="00D3603A">
            <w:pPr>
              <w:numPr>
                <w:ilvl w:val="1"/>
                <w:numId w:val="28"/>
              </w:numPr>
            </w:pPr>
            <w:r>
              <w:t>Include the date and time of the violation</w:t>
            </w:r>
          </w:p>
          <w:p w14:paraId="3A4767A4" w14:textId="77777777" w:rsidR="00264E07" w:rsidRDefault="00536DF5" w:rsidP="00D3603A">
            <w:pPr>
              <w:numPr>
                <w:ilvl w:val="1"/>
                <w:numId w:val="28"/>
              </w:numPr>
            </w:pPr>
            <w:r>
              <w:t>The system conditions that caused the violation.</w:t>
            </w:r>
          </w:p>
          <w:p w14:paraId="3A4767A5" w14:textId="00BD7E0F" w:rsidR="00264E07" w:rsidRDefault="006268ED" w:rsidP="00D3603A">
            <w:pPr>
              <w:numPr>
                <w:ilvl w:val="0"/>
                <w:numId w:val="27"/>
              </w:numPr>
            </w:pPr>
            <w:r>
              <w:t>Select and save the</w:t>
            </w:r>
            <w:r w:rsidR="00536DF5">
              <w:t>Real Time Snapshot</w:t>
            </w:r>
            <w:r>
              <w:t xml:space="preserve"> case</w:t>
            </w:r>
            <w:r w:rsidR="00536DF5">
              <w:t xml:space="preserve"> near the highest </w:t>
            </w:r>
            <w:r w:rsidR="00C84427">
              <w:t>exceedance percentage</w:t>
            </w:r>
            <w:r w:rsidR="00536DF5">
              <w:t>. (</w:t>
            </w:r>
            <w:r w:rsidR="00C84427">
              <w:t>request</w:t>
            </w:r>
            <w:r w:rsidR="00536DF5">
              <w:t xml:space="preserve"> the Operations Support Engineer</w:t>
            </w:r>
            <w:r w:rsidR="00A667DE">
              <w:t xml:space="preserve"> to select and save the case</w:t>
            </w:r>
            <w:r w:rsidR="00536DF5">
              <w:t>)</w:t>
            </w:r>
          </w:p>
          <w:p w14:paraId="3A4767A6" w14:textId="77777777" w:rsidR="00264E07" w:rsidRDefault="00536DF5" w:rsidP="00D3603A">
            <w:pPr>
              <w:numPr>
                <w:ilvl w:val="0"/>
                <w:numId w:val="27"/>
              </w:numPr>
            </w:pPr>
            <w:r>
              <w:t>Save the snapshot in the STNET directory.</w:t>
            </w:r>
          </w:p>
          <w:p w14:paraId="3A4767A7" w14:textId="7817DF6F" w:rsidR="00264E07" w:rsidRDefault="00536DF5">
            <w:r>
              <w:t xml:space="preserve">If the N-H voltage stability limit is exceeded, notify the </w:t>
            </w:r>
            <w:r w:rsidR="00A412B2">
              <w:t>Director Control Room Operations</w:t>
            </w:r>
            <w:r>
              <w:t xml:space="preserve"> and/or Designee immediately.</w:t>
            </w:r>
          </w:p>
        </w:tc>
      </w:tr>
      <w:tr w:rsidR="00264E07" w14:paraId="3A4767AE" w14:textId="77777777" w:rsidTr="00B12A79">
        <w:trPr>
          <w:trHeight w:val="953"/>
        </w:trPr>
        <w:tc>
          <w:tcPr>
            <w:tcW w:w="1188" w:type="dxa"/>
            <w:tcBorders>
              <w:left w:val="nil"/>
            </w:tcBorders>
            <w:vAlign w:val="center"/>
          </w:tcPr>
          <w:p w14:paraId="3A4767A9" w14:textId="77777777" w:rsidR="00264E07" w:rsidRDefault="00536DF5">
            <w:pPr>
              <w:jc w:val="center"/>
              <w:rPr>
                <w:b/>
              </w:rPr>
            </w:pPr>
            <w:r>
              <w:rPr>
                <w:b/>
              </w:rPr>
              <w:t>3</w:t>
            </w:r>
          </w:p>
        </w:tc>
        <w:tc>
          <w:tcPr>
            <w:tcW w:w="7920" w:type="dxa"/>
            <w:tcBorders>
              <w:right w:val="nil"/>
            </w:tcBorders>
            <w:vAlign w:val="center"/>
          </w:tcPr>
          <w:p w14:paraId="3A4767AA" w14:textId="77777777" w:rsidR="00264E07" w:rsidRDefault="00536DF5">
            <w:r>
              <w:t>Notify by e-mail (including data from step 2)</w:t>
            </w:r>
          </w:p>
          <w:p w14:paraId="3A4767AB" w14:textId="77777777" w:rsidR="00264E07" w:rsidRDefault="00536DF5" w:rsidP="00D3603A">
            <w:pPr>
              <w:numPr>
                <w:ilvl w:val="0"/>
                <w:numId w:val="29"/>
              </w:numPr>
            </w:pPr>
            <w:r>
              <w:t xml:space="preserve">Shift Supervisors </w:t>
            </w:r>
          </w:p>
          <w:p w14:paraId="3A4767AC" w14:textId="77777777" w:rsidR="00264E07" w:rsidRDefault="00536DF5" w:rsidP="00D3603A">
            <w:pPr>
              <w:numPr>
                <w:ilvl w:val="0"/>
                <w:numId w:val="29"/>
              </w:numPr>
            </w:pPr>
            <w:r>
              <w:t>Ops Support Engineering</w:t>
            </w:r>
          </w:p>
          <w:p w14:paraId="3A4767AD" w14:textId="77777777" w:rsidR="00264E07" w:rsidRDefault="00536DF5" w:rsidP="00D3603A">
            <w:pPr>
              <w:numPr>
                <w:ilvl w:val="0"/>
                <w:numId w:val="29"/>
              </w:numPr>
            </w:pPr>
            <w:r>
              <w:t xml:space="preserve">Operations Analysis </w:t>
            </w:r>
          </w:p>
        </w:tc>
      </w:tr>
    </w:tbl>
    <w:p w14:paraId="422055B4" w14:textId="176B2B9B" w:rsidR="00506D8A" w:rsidRDefault="00506D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789"/>
      </w:tblGrid>
      <w:tr w:rsidR="00285F62" w14:paraId="3CF9CFB4" w14:textId="77777777" w:rsidTr="00285F62">
        <w:trPr>
          <w:trHeight w:val="576"/>
        </w:trPr>
        <w:tc>
          <w:tcPr>
            <w:tcW w:w="9108" w:type="dxa"/>
            <w:gridSpan w:val="2"/>
            <w:tcBorders>
              <w:top w:val="double" w:sz="4" w:space="0" w:color="auto"/>
              <w:left w:val="double" w:sz="4" w:space="0" w:color="auto"/>
              <w:bottom w:val="double" w:sz="4" w:space="0" w:color="auto"/>
              <w:right w:val="double" w:sz="4" w:space="0" w:color="auto"/>
            </w:tcBorders>
            <w:vAlign w:val="center"/>
          </w:tcPr>
          <w:p w14:paraId="6D67AA36" w14:textId="0FE0E791" w:rsidR="00285F62" w:rsidRDefault="00285F62" w:rsidP="001733CB">
            <w:pPr>
              <w:pStyle w:val="Heading3"/>
              <w:rPr>
                <w:u w:val="single"/>
              </w:rPr>
            </w:pPr>
            <w:bookmarkStart w:id="88" w:name="_Valley_Import_IROL"/>
            <w:bookmarkEnd w:id="88"/>
            <w:r>
              <w:lastRenderedPageBreak/>
              <w:t>Valley</w:t>
            </w:r>
            <w:r w:rsidRPr="00BC7846">
              <w:t xml:space="preserve"> </w:t>
            </w:r>
            <w:r>
              <w:t>I</w:t>
            </w:r>
            <w:r w:rsidRPr="00BC7846">
              <w:t>mport IROL</w:t>
            </w:r>
          </w:p>
        </w:tc>
      </w:tr>
      <w:tr w:rsidR="00285F62" w14:paraId="6AA49697" w14:textId="77777777" w:rsidTr="00285F62">
        <w:trPr>
          <w:trHeight w:val="576"/>
        </w:trPr>
        <w:tc>
          <w:tcPr>
            <w:tcW w:w="1188" w:type="dxa"/>
            <w:tcBorders>
              <w:left w:val="nil"/>
            </w:tcBorders>
            <w:vAlign w:val="center"/>
          </w:tcPr>
          <w:p w14:paraId="49CF1467" w14:textId="76FCF92C" w:rsidR="00285F62" w:rsidRDefault="00285F62">
            <w:pPr>
              <w:jc w:val="center"/>
              <w:rPr>
                <w:b/>
              </w:rPr>
            </w:pPr>
            <w:r>
              <w:rPr>
                <w:b/>
              </w:rPr>
              <w:t>IROL</w:t>
            </w:r>
          </w:p>
        </w:tc>
        <w:tc>
          <w:tcPr>
            <w:tcW w:w="7920" w:type="dxa"/>
            <w:tcBorders>
              <w:right w:val="nil"/>
            </w:tcBorders>
            <w:vAlign w:val="center"/>
          </w:tcPr>
          <w:p w14:paraId="284E9B32" w14:textId="46E39C89" w:rsidR="00285F62" w:rsidRDefault="00285F62" w:rsidP="003F1B73">
            <w:r>
              <w:t xml:space="preserve">The Valley Import is an IROL; </w:t>
            </w:r>
            <w:r w:rsidR="003F1B73">
              <w:t xml:space="preserve">the actual flow </w:t>
            </w:r>
            <w:r w:rsidR="009F3142" w:rsidRPr="009F3142">
              <w:rPr>
                <w:b/>
                <w:bCs/>
                <w:i/>
                <w:iCs/>
                <w:u w:val="single"/>
              </w:rPr>
              <w:t>MUST NOT</w:t>
            </w:r>
            <w:r w:rsidR="003F1B73">
              <w:t xml:space="preserve"> be allowed to exceed its limit..  This is a violation of the NERC Reliability Standards.</w:t>
            </w:r>
          </w:p>
        </w:tc>
      </w:tr>
      <w:tr w:rsidR="00285F62" w14:paraId="51D01E9F" w14:textId="77777777" w:rsidTr="00285F62">
        <w:trPr>
          <w:trHeight w:val="576"/>
        </w:trPr>
        <w:tc>
          <w:tcPr>
            <w:tcW w:w="1188" w:type="dxa"/>
            <w:tcBorders>
              <w:left w:val="nil"/>
            </w:tcBorders>
            <w:vAlign w:val="center"/>
          </w:tcPr>
          <w:p w14:paraId="469AFAFA" w14:textId="368ED60C" w:rsidR="00285F62" w:rsidRDefault="00285F62">
            <w:pPr>
              <w:jc w:val="center"/>
              <w:rPr>
                <w:b/>
              </w:rPr>
            </w:pPr>
            <w:r>
              <w:rPr>
                <w:b/>
              </w:rPr>
              <w:t>NERC</w:t>
            </w:r>
          </w:p>
        </w:tc>
        <w:tc>
          <w:tcPr>
            <w:tcW w:w="7920" w:type="dxa"/>
            <w:tcBorders>
              <w:right w:val="nil"/>
            </w:tcBorders>
            <w:vAlign w:val="center"/>
          </w:tcPr>
          <w:p w14:paraId="429B1061" w14:textId="0B9025BC" w:rsidR="00285F62" w:rsidRDefault="00285F62">
            <w:r>
              <w:t>Ensure that the transmission system is operated so that instability, uncontrolled separation, or cascading outages will not occur as a result of the most severe single Contingency and specified multiple Contingencies.</w:t>
            </w:r>
          </w:p>
        </w:tc>
      </w:tr>
      <w:tr w:rsidR="00285F62" w14:paraId="08ED6747" w14:textId="77777777" w:rsidTr="00285F62">
        <w:trPr>
          <w:trHeight w:val="576"/>
        </w:trPr>
        <w:tc>
          <w:tcPr>
            <w:tcW w:w="1188" w:type="dxa"/>
            <w:tcBorders>
              <w:left w:val="nil"/>
            </w:tcBorders>
            <w:vAlign w:val="center"/>
          </w:tcPr>
          <w:p w14:paraId="4B8DADE8" w14:textId="0EE922D8" w:rsidR="00285F62" w:rsidRDefault="00285F62">
            <w:pPr>
              <w:jc w:val="center"/>
              <w:rPr>
                <w:b/>
              </w:rPr>
            </w:pPr>
            <w:r>
              <w:rPr>
                <w:b/>
              </w:rPr>
              <w:t>1</w:t>
            </w:r>
          </w:p>
        </w:tc>
        <w:tc>
          <w:tcPr>
            <w:tcW w:w="7920" w:type="dxa"/>
            <w:tcBorders>
              <w:right w:val="nil"/>
            </w:tcBorders>
            <w:vAlign w:val="center"/>
          </w:tcPr>
          <w:p w14:paraId="15556AC3" w14:textId="41534AB7" w:rsidR="00285F62" w:rsidRDefault="00285F62">
            <w:r>
              <w:t>Monitor Valley Import limits.</w:t>
            </w:r>
          </w:p>
        </w:tc>
      </w:tr>
      <w:tr w:rsidR="00285F62" w14:paraId="0F3578BC" w14:textId="77777777" w:rsidTr="00285F62">
        <w:trPr>
          <w:trHeight w:val="576"/>
        </w:trPr>
        <w:tc>
          <w:tcPr>
            <w:tcW w:w="1188" w:type="dxa"/>
            <w:tcBorders>
              <w:left w:val="nil"/>
            </w:tcBorders>
            <w:vAlign w:val="center"/>
          </w:tcPr>
          <w:p w14:paraId="32887BC9" w14:textId="3ADCBF72" w:rsidR="00285F62" w:rsidRDefault="00285F62">
            <w:pPr>
              <w:jc w:val="center"/>
              <w:rPr>
                <w:b/>
              </w:rPr>
            </w:pPr>
            <w:r>
              <w:rPr>
                <w:b/>
              </w:rPr>
              <w:t>2</w:t>
            </w:r>
          </w:p>
        </w:tc>
        <w:tc>
          <w:tcPr>
            <w:tcW w:w="7920" w:type="dxa"/>
            <w:tcBorders>
              <w:right w:val="nil"/>
            </w:tcBorders>
            <w:vAlign w:val="center"/>
          </w:tcPr>
          <w:p w14:paraId="73C0C370" w14:textId="6FC93B0C" w:rsidR="00285F62" w:rsidRDefault="00285F62" w:rsidP="00285F62">
            <w:r>
              <w:t>If the Valley Import stability exceeds the limit at any time:</w:t>
            </w:r>
          </w:p>
          <w:p w14:paraId="4516A715" w14:textId="77777777" w:rsidR="00285F62" w:rsidRDefault="00285F62" w:rsidP="00285F62">
            <w:pPr>
              <w:numPr>
                <w:ilvl w:val="0"/>
                <w:numId w:val="27"/>
              </w:numPr>
            </w:pPr>
            <w:r>
              <w:t>Log it under log type “Exceeding Limits”.</w:t>
            </w:r>
          </w:p>
          <w:p w14:paraId="1114B32A" w14:textId="77777777" w:rsidR="00285F62" w:rsidRDefault="00285F62" w:rsidP="00285F62">
            <w:pPr>
              <w:numPr>
                <w:ilvl w:val="1"/>
                <w:numId w:val="28"/>
              </w:numPr>
            </w:pPr>
            <w:r>
              <w:t>Include the date and time of the violation</w:t>
            </w:r>
          </w:p>
          <w:p w14:paraId="622A0043" w14:textId="77777777" w:rsidR="00285F62" w:rsidRDefault="00285F62" w:rsidP="00285F62">
            <w:pPr>
              <w:numPr>
                <w:ilvl w:val="1"/>
                <w:numId w:val="28"/>
              </w:numPr>
            </w:pPr>
            <w:r>
              <w:t>The system conditions that caused the violation.</w:t>
            </w:r>
          </w:p>
          <w:p w14:paraId="0058F86A" w14:textId="4551EA39" w:rsidR="00285F62" w:rsidRDefault="00A667DE" w:rsidP="00285F62">
            <w:pPr>
              <w:numPr>
                <w:ilvl w:val="0"/>
                <w:numId w:val="27"/>
              </w:numPr>
            </w:pPr>
            <w:r>
              <w:t>Se</w:t>
            </w:r>
            <w:r w:rsidR="009E7A2D">
              <w:t>lect and save the</w:t>
            </w:r>
            <w:r w:rsidR="00F060D9">
              <w:t xml:space="preserve"> </w:t>
            </w:r>
            <w:r w:rsidR="00285F62">
              <w:t>Real Time Snapshot</w:t>
            </w:r>
            <w:r w:rsidR="009E7A2D">
              <w:t xml:space="preserve"> case</w:t>
            </w:r>
            <w:r w:rsidR="00285F62">
              <w:t xml:space="preserve"> near the highest </w:t>
            </w:r>
            <w:r w:rsidR="0005053E">
              <w:t>exceedance percentage</w:t>
            </w:r>
            <w:r w:rsidR="00285F62">
              <w:t>. (</w:t>
            </w:r>
            <w:r w:rsidR="0005053E">
              <w:t>request</w:t>
            </w:r>
            <w:r w:rsidR="00285F62">
              <w:t xml:space="preserve"> the Operations Support Engineer</w:t>
            </w:r>
            <w:r w:rsidR="006A2BF8">
              <w:t xml:space="preserve"> to select and save</w:t>
            </w:r>
            <w:r w:rsidR="00285F62">
              <w:t>)</w:t>
            </w:r>
          </w:p>
          <w:p w14:paraId="703EA776" w14:textId="77777777" w:rsidR="00285F62" w:rsidRDefault="00285F62" w:rsidP="00285F62">
            <w:pPr>
              <w:numPr>
                <w:ilvl w:val="0"/>
                <w:numId w:val="27"/>
              </w:numPr>
            </w:pPr>
            <w:r>
              <w:t>Save the snapshot in the STNET directory.</w:t>
            </w:r>
          </w:p>
          <w:p w14:paraId="3901A576" w14:textId="24F90D50" w:rsidR="00285F62" w:rsidRDefault="00285F62" w:rsidP="00285F62">
            <w:r>
              <w:t>If the Valley Import stability limit is exceeded, notify the Director Control Room Operations and/or Designee immediately.</w:t>
            </w:r>
          </w:p>
        </w:tc>
      </w:tr>
      <w:tr w:rsidR="00285F62" w14:paraId="395E5039" w14:textId="77777777" w:rsidTr="00285F62">
        <w:trPr>
          <w:trHeight w:val="576"/>
        </w:trPr>
        <w:tc>
          <w:tcPr>
            <w:tcW w:w="1188" w:type="dxa"/>
            <w:tcBorders>
              <w:left w:val="nil"/>
            </w:tcBorders>
            <w:vAlign w:val="center"/>
          </w:tcPr>
          <w:p w14:paraId="1DAF6FA7" w14:textId="1C3812C7" w:rsidR="00285F62" w:rsidRDefault="00285F62">
            <w:pPr>
              <w:jc w:val="center"/>
              <w:rPr>
                <w:b/>
              </w:rPr>
            </w:pPr>
            <w:r>
              <w:rPr>
                <w:b/>
              </w:rPr>
              <w:t>3</w:t>
            </w:r>
          </w:p>
        </w:tc>
        <w:tc>
          <w:tcPr>
            <w:tcW w:w="7920" w:type="dxa"/>
            <w:tcBorders>
              <w:right w:val="nil"/>
            </w:tcBorders>
            <w:vAlign w:val="center"/>
          </w:tcPr>
          <w:p w14:paraId="6029AC65" w14:textId="77777777" w:rsidR="00285F62" w:rsidRDefault="00285F62" w:rsidP="00285F62">
            <w:r>
              <w:t>Notify by e-mail (including data from step 2)</w:t>
            </w:r>
          </w:p>
          <w:p w14:paraId="39C78C2A" w14:textId="77777777" w:rsidR="00285F62" w:rsidRDefault="00285F62" w:rsidP="00285F62">
            <w:pPr>
              <w:numPr>
                <w:ilvl w:val="0"/>
                <w:numId w:val="29"/>
              </w:numPr>
            </w:pPr>
            <w:r>
              <w:t xml:space="preserve">Shift Supervisors </w:t>
            </w:r>
          </w:p>
          <w:p w14:paraId="3758E932" w14:textId="77777777" w:rsidR="00285F62" w:rsidRDefault="00285F62" w:rsidP="00285F62">
            <w:pPr>
              <w:numPr>
                <w:ilvl w:val="0"/>
                <w:numId w:val="29"/>
              </w:numPr>
            </w:pPr>
            <w:r>
              <w:t>Ops Support Engineering</w:t>
            </w:r>
          </w:p>
          <w:p w14:paraId="6E5B2318" w14:textId="68F6F702" w:rsidR="00285F62" w:rsidRDefault="00285F62" w:rsidP="00285F62">
            <w:pPr>
              <w:pStyle w:val="ListParagraph"/>
              <w:numPr>
                <w:ilvl w:val="0"/>
                <w:numId w:val="29"/>
              </w:numPr>
            </w:pPr>
            <w:r>
              <w:t>Operations Analysis</w:t>
            </w:r>
          </w:p>
        </w:tc>
      </w:tr>
    </w:tbl>
    <w:p w14:paraId="5017F56F" w14:textId="77777777" w:rsidR="00506D8A" w:rsidRDefault="00506D8A">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789"/>
      </w:tblGrid>
      <w:tr w:rsidR="00285F62" w14:paraId="2393839A" w14:textId="77777777" w:rsidTr="00285F62">
        <w:trPr>
          <w:trHeight w:val="576"/>
        </w:trPr>
        <w:tc>
          <w:tcPr>
            <w:tcW w:w="9108" w:type="dxa"/>
            <w:gridSpan w:val="2"/>
            <w:tcBorders>
              <w:top w:val="double" w:sz="4" w:space="0" w:color="auto"/>
              <w:left w:val="double" w:sz="4" w:space="0" w:color="auto"/>
              <w:bottom w:val="double" w:sz="4" w:space="0" w:color="auto"/>
              <w:right w:val="double" w:sz="4" w:space="0" w:color="auto"/>
            </w:tcBorders>
            <w:vAlign w:val="center"/>
          </w:tcPr>
          <w:p w14:paraId="788864E4" w14:textId="6EB1D814" w:rsidR="00285F62" w:rsidRDefault="005E5316" w:rsidP="001733CB">
            <w:pPr>
              <w:pStyle w:val="Heading3"/>
              <w:rPr>
                <w:u w:val="single"/>
              </w:rPr>
            </w:pPr>
            <w:bookmarkStart w:id="89" w:name="_West_Export_IROL"/>
            <w:bookmarkEnd w:id="89"/>
            <w:r>
              <w:lastRenderedPageBreak/>
              <w:t xml:space="preserve">West </w:t>
            </w:r>
            <w:r w:rsidR="00070650">
              <w:t xml:space="preserve">Texas </w:t>
            </w:r>
            <w:r>
              <w:t>Export</w:t>
            </w:r>
            <w:r w:rsidR="00285F62" w:rsidRPr="00BC7846">
              <w:t xml:space="preserve"> IROL</w:t>
            </w:r>
          </w:p>
        </w:tc>
      </w:tr>
      <w:tr w:rsidR="00285F62" w14:paraId="7683A87A" w14:textId="77777777" w:rsidTr="005E5316">
        <w:trPr>
          <w:trHeight w:val="576"/>
        </w:trPr>
        <w:tc>
          <w:tcPr>
            <w:tcW w:w="1188" w:type="dxa"/>
            <w:tcBorders>
              <w:left w:val="nil"/>
            </w:tcBorders>
            <w:vAlign w:val="center"/>
          </w:tcPr>
          <w:p w14:paraId="081EF46A" w14:textId="4319D799" w:rsidR="00285F62" w:rsidRDefault="005E5316">
            <w:pPr>
              <w:jc w:val="center"/>
              <w:rPr>
                <w:b/>
              </w:rPr>
            </w:pPr>
            <w:r>
              <w:rPr>
                <w:b/>
              </w:rPr>
              <w:t>IROL</w:t>
            </w:r>
          </w:p>
        </w:tc>
        <w:tc>
          <w:tcPr>
            <w:tcW w:w="7920" w:type="dxa"/>
            <w:tcBorders>
              <w:right w:val="nil"/>
            </w:tcBorders>
            <w:vAlign w:val="center"/>
          </w:tcPr>
          <w:p w14:paraId="26932874" w14:textId="01806BDD" w:rsidR="00285F62" w:rsidRDefault="005E5316" w:rsidP="00285F62">
            <w:r>
              <w:t xml:space="preserve">The West </w:t>
            </w:r>
            <w:r w:rsidR="00070650">
              <w:t xml:space="preserve">Texas </w:t>
            </w:r>
            <w:r>
              <w:t xml:space="preserve">Export is an IROL; </w:t>
            </w:r>
            <w:r w:rsidR="003F1B73">
              <w:t xml:space="preserve">the actual flow </w:t>
            </w:r>
            <w:r w:rsidR="009F3142" w:rsidRPr="009F3142">
              <w:rPr>
                <w:b/>
                <w:bCs/>
                <w:i/>
                <w:iCs/>
                <w:u w:val="single"/>
              </w:rPr>
              <w:t>MUST NOT</w:t>
            </w:r>
            <w:r w:rsidR="003F1B73">
              <w:t xml:space="preserve"> be allowed to exceed its limit.  This is a violation of the NERC Reliability Standards.</w:t>
            </w:r>
          </w:p>
        </w:tc>
      </w:tr>
      <w:tr w:rsidR="005E5316" w14:paraId="02955438" w14:textId="77777777" w:rsidTr="005E5316">
        <w:trPr>
          <w:trHeight w:val="576"/>
        </w:trPr>
        <w:tc>
          <w:tcPr>
            <w:tcW w:w="1188" w:type="dxa"/>
            <w:tcBorders>
              <w:left w:val="nil"/>
            </w:tcBorders>
            <w:vAlign w:val="center"/>
          </w:tcPr>
          <w:p w14:paraId="3E8DD16C" w14:textId="7F75145A" w:rsidR="005E5316" w:rsidRDefault="005E5316">
            <w:pPr>
              <w:jc w:val="center"/>
              <w:rPr>
                <w:b/>
              </w:rPr>
            </w:pPr>
            <w:r>
              <w:rPr>
                <w:b/>
              </w:rPr>
              <w:t>NERC</w:t>
            </w:r>
          </w:p>
        </w:tc>
        <w:tc>
          <w:tcPr>
            <w:tcW w:w="7920" w:type="dxa"/>
            <w:tcBorders>
              <w:right w:val="nil"/>
            </w:tcBorders>
            <w:vAlign w:val="center"/>
          </w:tcPr>
          <w:p w14:paraId="61A7EF54" w14:textId="6F89404F" w:rsidR="005E5316" w:rsidRDefault="005E5316" w:rsidP="00285F62">
            <w:r>
              <w:t>Ensure that the transmission system is operated so that instability, uncontrolled separation, or cascading outages will not occur as a result of the most severe single Contingency and specified multiple Contingencies.</w:t>
            </w:r>
          </w:p>
        </w:tc>
      </w:tr>
      <w:tr w:rsidR="005E5316" w14:paraId="7DEE11AF" w14:textId="77777777" w:rsidTr="005E5316">
        <w:trPr>
          <w:trHeight w:val="576"/>
        </w:trPr>
        <w:tc>
          <w:tcPr>
            <w:tcW w:w="1188" w:type="dxa"/>
            <w:tcBorders>
              <w:left w:val="nil"/>
            </w:tcBorders>
            <w:vAlign w:val="center"/>
          </w:tcPr>
          <w:p w14:paraId="7FE6C8FA" w14:textId="5E700B98" w:rsidR="005E5316" w:rsidRDefault="005E5316">
            <w:pPr>
              <w:jc w:val="center"/>
              <w:rPr>
                <w:b/>
              </w:rPr>
            </w:pPr>
            <w:r>
              <w:rPr>
                <w:b/>
              </w:rPr>
              <w:t>1</w:t>
            </w:r>
          </w:p>
        </w:tc>
        <w:tc>
          <w:tcPr>
            <w:tcW w:w="7920" w:type="dxa"/>
            <w:tcBorders>
              <w:right w:val="nil"/>
            </w:tcBorders>
            <w:vAlign w:val="center"/>
          </w:tcPr>
          <w:p w14:paraId="53B911D6" w14:textId="370EA751" w:rsidR="005E5316" w:rsidRDefault="005E5316" w:rsidP="005E5316">
            <w:r>
              <w:t>Monitor West</w:t>
            </w:r>
            <w:r w:rsidR="00070650">
              <w:t xml:space="preserve"> Texas</w:t>
            </w:r>
            <w:r>
              <w:t xml:space="preserve"> Export limits.</w:t>
            </w:r>
          </w:p>
        </w:tc>
      </w:tr>
      <w:tr w:rsidR="005E5316" w14:paraId="5119DD0A" w14:textId="77777777" w:rsidTr="005E5316">
        <w:trPr>
          <w:trHeight w:val="576"/>
        </w:trPr>
        <w:tc>
          <w:tcPr>
            <w:tcW w:w="1188" w:type="dxa"/>
            <w:tcBorders>
              <w:left w:val="nil"/>
            </w:tcBorders>
            <w:vAlign w:val="center"/>
          </w:tcPr>
          <w:p w14:paraId="3F421F53" w14:textId="49C81CB2" w:rsidR="005E5316" w:rsidRDefault="005E5316">
            <w:pPr>
              <w:jc w:val="center"/>
              <w:rPr>
                <w:b/>
              </w:rPr>
            </w:pPr>
            <w:r>
              <w:rPr>
                <w:b/>
              </w:rPr>
              <w:t>2</w:t>
            </w:r>
          </w:p>
        </w:tc>
        <w:tc>
          <w:tcPr>
            <w:tcW w:w="7920" w:type="dxa"/>
            <w:tcBorders>
              <w:right w:val="nil"/>
            </w:tcBorders>
            <w:vAlign w:val="center"/>
          </w:tcPr>
          <w:p w14:paraId="3D57A6C8" w14:textId="64C4A40C" w:rsidR="005E5316" w:rsidRDefault="005E5316" w:rsidP="005E5316">
            <w:r>
              <w:t xml:space="preserve">If the West </w:t>
            </w:r>
            <w:r w:rsidR="00070650">
              <w:t xml:space="preserve">Texas </w:t>
            </w:r>
            <w:r>
              <w:t>Export stability exceeds the limit at any time:</w:t>
            </w:r>
          </w:p>
          <w:p w14:paraId="66A6133B" w14:textId="77777777" w:rsidR="005E5316" w:rsidRDefault="005E5316" w:rsidP="005E5316">
            <w:pPr>
              <w:numPr>
                <w:ilvl w:val="0"/>
                <w:numId w:val="27"/>
              </w:numPr>
            </w:pPr>
            <w:r>
              <w:t>Log it under log type “Exceeding Limits”.</w:t>
            </w:r>
          </w:p>
          <w:p w14:paraId="0C3CB0B4" w14:textId="77777777" w:rsidR="005E5316" w:rsidRDefault="005E5316" w:rsidP="005E5316">
            <w:pPr>
              <w:numPr>
                <w:ilvl w:val="1"/>
                <w:numId w:val="28"/>
              </w:numPr>
            </w:pPr>
            <w:r>
              <w:t>Include the date and time of the violation</w:t>
            </w:r>
          </w:p>
          <w:p w14:paraId="0F539CF2" w14:textId="77777777" w:rsidR="005E5316" w:rsidRDefault="005E5316" w:rsidP="005E5316">
            <w:pPr>
              <w:numPr>
                <w:ilvl w:val="1"/>
                <w:numId w:val="28"/>
              </w:numPr>
            </w:pPr>
            <w:r>
              <w:t>The system conditions that caused the violation.</w:t>
            </w:r>
          </w:p>
          <w:p w14:paraId="15B8A232" w14:textId="4F5161E1" w:rsidR="005E5316" w:rsidRDefault="006A2BF8" w:rsidP="005E5316">
            <w:pPr>
              <w:numPr>
                <w:ilvl w:val="0"/>
                <w:numId w:val="27"/>
              </w:numPr>
            </w:pPr>
            <w:r>
              <w:t>Select and save the</w:t>
            </w:r>
            <w:r w:rsidR="00AF428D">
              <w:t xml:space="preserve"> </w:t>
            </w:r>
            <w:r w:rsidR="005E5316">
              <w:t>Real Time Snapshot</w:t>
            </w:r>
            <w:r w:rsidR="00AF428D">
              <w:t xml:space="preserve"> case</w:t>
            </w:r>
            <w:r w:rsidR="005E5316">
              <w:t xml:space="preserve"> near the highest </w:t>
            </w:r>
            <w:r w:rsidR="00AF428D">
              <w:t>exceedance percentage</w:t>
            </w:r>
            <w:r w:rsidR="005E5316">
              <w:t>. (</w:t>
            </w:r>
            <w:r w:rsidR="00CD1450">
              <w:t>request</w:t>
            </w:r>
            <w:r w:rsidR="005E5316">
              <w:t xml:space="preserve"> the Operations Support Engineer</w:t>
            </w:r>
            <w:r w:rsidR="00CD1450">
              <w:t xml:space="preserve"> to select and save the case</w:t>
            </w:r>
            <w:r w:rsidR="005E5316">
              <w:t>)</w:t>
            </w:r>
          </w:p>
          <w:p w14:paraId="67330711" w14:textId="77777777" w:rsidR="005E5316" w:rsidRDefault="005E5316" w:rsidP="005E5316">
            <w:pPr>
              <w:numPr>
                <w:ilvl w:val="0"/>
                <w:numId w:val="27"/>
              </w:numPr>
            </w:pPr>
            <w:r>
              <w:t>Save the snapshot in the STNET directory.</w:t>
            </w:r>
          </w:p>
          <w:p w14:paraId="66B88D84" w14:textId="36B6C0CC" w:rsidR="005E5316" w:rsidRDefault="005E5316" w:rsidP="005E5316">
            <w:r>
              <w:t xml:space="preserve">If the West </w:t>
            </w:r>
            <w:r w:rsidR="00070650">
              <w:t xml:space="preserve">Texas </w:t>
            </w:r>
            <w:r>
              <w:t>Export stability limit is exceeded, notify the Director Control Room Operations and/or Designee immediately.</w:t>
            </w:r>
          </w:p>
        </w:tc>
      </w:tr>
      <w:tr w:rsidR="005E5316" w14:paraId="3F59EC49" w14:textId="77777777">
        <w:trPr>
          <w:trHeight w:val="576"/>
        </w:trPr>
        <w:tc>
          <w:tcPr>
            <w:tcW w:w="1188" w:type="dxa"/>
            <w:tcBorders>
              <w:left w:val="nil"/>
              <w:bottom w:val="double" w:sz="4" w:space="0" w:color="auto"/>
            </w:tcBorders>
            <w:vAlign w:val="center"/>
          </w:tcPr>
          <w:p w14:paraId="556F9FBF" w14:textId="5240CC22" w:rsidR="005E5316" w:rsidRDefault="005E5316">
            <w:pPr>
              <w:jc w:val="center"/>
              <w:rPr>
                <w:b/>
              </w:rPr>
            </w:pPr>
            <w:r>
              <w:rPr>
                <w:b/>
              </w:rPr>
              <w:t>3</w:t>
            </w:r>
          </w:p>
        </w:tc>
        <w:tc>
          <w:tcPr>
            <w:tcW w:w="7920" w:type="dxa"/>
            <w:tcBorders>
              <w:bottom w:val="double" w:sz="4" w:space="0" w:color="auto"/>
              <w:right w:val="nil"/>
            </w:tcBorders>
            <w:vAlign w:val="center"/>
          </w:tcPr>
          <w:p w14:paraId="0C93C5DE" w14:textId="77777777" w:rsidR="005E5316" w:rsidRDefault="005E5316" w:rsidP="005E5316">
            <w:r>
              <w:t>Notify by e-mail (including data from step 2)</w:t>
            </w:r>
          </w:p>
          <w:p w14:paraId="1C1A9FD4" w14:textId="77777777" w:rsidR="005E5316" w:rsidRDefault="005E5316" w:rsidP="005E5316">
            <w:pPr>
              <w:numPr>
                <w:ilvl w:val="0"/>
                <w:numId w:val="29"/>
              </w:numPr>
            </w:pPr>
            <w:r>
              <w:t xml:space="preserve">Shift Supervisors </w:t>
            </w:r>
          </w:p>
          <w:p w14:paraId="44725B1C" w14:textId="77777777" w:rsidR="005E5316" w:rsidRDefault="005E5316" w:rsidP="005E5316">
            <w:pPr>
              <w:numPr>
                <w:ilvl w:val="0"/>
                <w:numId w:val="29"/>
              </w:numPr>
            </w:pPr>
            <w:r>
              <w:t>Ops Support Engineering</w:t>
            </w:r>
          </w:p>
          <w:p w14:paraId="36503DA6" w14:textId="721E2BDE" w:rsidR="005E5316" w:rsidRDefault="005E5316" w:rsidP="005E5316">
            <w:pPr>
              <w:pStyle w:val="ListParagraph"/>
              <w:numPr>
                <w:ilvl w:val="0"/>
                <w:numId w:val="29"/>
              </w:numPr>
            </w:pPr>
            <w:r>
              <w:t>Operations Analysis</w:t>
            </w:r>
          </w:p>
        </w:tc>
      </w:tr>
    </w:tbl>
    <w:p w14:paraId="3A4767AF" w14:textId="77777777" w:rsidR="00264E07" w:rsidRDefault="00264E07">
      <w:pPr>
        <w:rPr>
          <w:b/>
        </w:rPr>
      </w:pPr>
    </w:p>
    <w:p w14:paraId="3A4767B0" w14:textId="2283AF4F" w:rsidR="005E5316" w:rsidRDefault="005E531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789"/>
      </w:tblGrid>
      <w:tr w:rsidR="005E5316" w14:paraId="3B026A2B" w14:textId="77777777" w:rsidTr="00F36EA8">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6FF23C5B" w14:textId="2B4D7655" w:rsidR="005E5316" w:rsidRDefault="005E5316" w:rsidP="001733CB">
            <w:pPr>
              <w:pStyle w:val="Heading3"/>
              <w:rPr>
                <w:u w:val="single"/>
              </w:rPr>
            </w:pPr>
            <w:bookmarkStart w:id="90" w:name="_Panhandle_Export_IROL"/>
            <w:bookmarkEnd w:id="90"/>
            <w:r>
              <w:lastRenderedPageBreak/>
              <w:t>Panhandle Export IROL</w:t>
            </w:r>
          </w:p>
        </w:tc>
      </w:tr>
      <w:tr w:rsidR="005E5316" w14:paraId="09882662" w14:textId="77777777" w:rsidTr="00F36EA8">
        <w:trPr>
          <w:trHeight w:val="576"/>
        </w:trPr>
        <w:tc>
          <w:tcPr>
            <w:tcW w:w="1181" w:type="dxa"/>
            <w:tcBorders>
              <w:left w:val="nil"/>
            </w:tcBorders>
            <w:vAlign w:val="center"/>
          </w:tcPr>
          <w:p w14:paraId="3B007321" w14:textId="77777777" w:rsidR="005E5316" w:rsidRDefault="005E5316" w:rsidP="00E46624">
            <w:pPr>
              <w:jc w:val="center"/>
              <w:rPr>
                <w:b/>
              </w:rPr>
            </w:pPr>
            <w:r>
              <w:rPr>
                <w:b/>
              </w:rPr>
              <w:t>IROL</w:t>
            </w:r>
          </w:p>
        </w:tc>
        <w:tc>
          <w:tcPr>
            <w:tcW w:w="7789" w:type="dxa"/>
            <w:tcBorders>
              <w:right w:val="nil"/>
            </w:tcBorders>
            <w:vAlign w:val="center"/>
          </w:tcPr>
          <w:p w14:paraId="1B4D8F88" w14:textId="1C0F1ED7" w:rsidR="005E5316" w:rsidRDefault="005E5316" w:rsidP="00E46624">
            <w:r>
              <w:t xml:space="preserve">The Panhandle Export is an IROL; </w:t>
            </w:r>
            <w:r w:rsidR="003F1B73">
              <w:t xml:space="preserve">the actual flow </w:t>
            </w:r>
            <w:r w:rsidR="009F3142" w:rsidRPr="009F3142">
              <w:rPr>
                <w:b/>
                <w:bCs/>
                <w:i/>
                <w:iCs/>
                <w:u w:val="single"/>
              </w:rPr>
              <w:t>MUST NOT</w:t>
            </w:r>
            <w:r w:rsidR="003F1B73">
              <w:t xml:space="preserve"> be allowed to exceed its limit. This is a violation of the NERC Reliability Standards.</w:t>
            </w:r>
          </w:p>
        </w:tc>
      </w:tr>
      <w:tr w:rsidR="005E5316" w14:paraId="2197758B" w14:textId="77777777" w:rsidTr="00F36EA8">
        <w:trPr>
          <w:trHeight w:val="576"/>
        </w:trPr>
        <w:tc>
          <w:tcPr>
            <w:tcW w:w="1181" w:type="dxa"/>
            <w:tcBorders>
              <w:left w:val="nil"/>
            </w:tcBorders>
            <w:vAlign w:val="center"/>
          </w:tcPr>
          <w:p w14:paraId="47352623" w14:textId="77777777" w:rsidR="005E5316" w:rsidRDefault="005E5316" w:rsidP="00E46624">
            <w:pPr>
              <w:jc w:val="center"/>
              <w:rPr>
                <w:b/>
              </w:rPr>
            </w:pPr>
            <w:r>
              <w:rPr>
                <w:b/>
              </w:rPr>
              <w:t>NERC</w:t>
            </w:r>
          </w:p>
        </w:tc>
        <w:tc>
          <w:tcPr>
            <w:tcW w:w="7789" w:type="dxa"/>
            <w:tcBorders>
              <w:right w:val="nil"/>
            </w:tcBorders>
            <w:vAlign w:val="center"/>
          </w:tcPr>
          <w:p w14:paraId="5D04F0D1" w14:textId="77777777" w:rsidR="005E5316" w:rsidRDefault="005E5316" w:rsidP="00E46624">
            <w:r>
              <w:t>Ensure that the transmission system is operated so that instability, uncontrolled separation, or cascading outages will not occur as a result of the most severe single Contingency and specified multiple Contingencies.</w:t>
            </w:r>
          </w:p>
        </w:tc>
      </w:tr>
      <w:tr w:rsidR="005E5316" w14:paraId="7EEAEC2D" w14:textId="77777777" w:rsidTr="00F36EA8">
        <w:trPr>
          <w:trHeight w:val="576"/>
        </w:trPr>
        <w:tc>
          <w:tcPr>
            <w:tcW w:w="1181" w:type="dxa"/>
            <w:tcBorders>
              <w:left w:val="nil"/>
            </w:tcBorders>
            <w:vAlign w:val="center"/>
          </w:tcPr>
          <w:p w14:paraId="4A851363" w14:textId="77777777" w:rsidR="005E5316" w:rsidRDefault="005E5316" w:rsidP="00E46624">
            <w:pPr>
              <w:jc w:val="center"/>
              <w:rPr>
                <w:b/>
              </w:rPr>
            </w:pPr>
            <w:r>
              <w:rPr>
                <w:b/>
              </w:rPr>
              <w:t>1</w:t>
            </w:r>
          </w:p>
        </w:tc>
        <w:tc>
          <w:tcPr>
            <w:tcW w:w="7789" w:type="dxa"/>
            <w:tcBorders>
              <w:right w:val="nil"/>
            </w:tcBorders>
            <w:vAlign w:val="center"/>
          </w:tcPr>
          <w:p w14:paraId="6E459826" w14:textId="267A055F" w:rsidR="005E5316" w:rsidRDefault="005E5316" w:rsidP="00E46624">
            <w:r>
              <w:t>Monitor Panhandle Export limits.</w:t>
            </w:r>
          </w:p>
        </w:tc>
      </w:tr>
      <w:tr w:rsidR="005E5316" w14:paraId="7E4F9E5C" w14:textId="77777777" w:rsidTr="00F36EA8">
        <w:trPr>
          <w:trHeight w:val="576"/>
        </w:trPr>
        <w:tc>
          <w:tcPr>
            <w:tcW w:w="1181" w:type="dxa"/>
            <w:tcBorders>
              <w:left w:val="nil"/>
            </w:tcBorders>
            <w:vAlign w:val="center"/>
          </w:tcPr>
          <w:p w14:paraId="15737CA7" w14:textId="77777777" w:rsidR="005E5316" w:rsidRDefault="005E5316" w:rsidP="00E46624">
            <w:pPr>
              <w:jc w:val="center"/>
              <w:rPr>
                <w:b/>
              </w:rPr>
            </w:pPr>
            <w:r>
              <w:rPr>
                <w:b/>
              </w:rPr>
              <w:t>2</w:t>
            </w:r>
          </w:p>
        </w:tc>
        <w:tc>
          <w:tcPr>
            <w:tcW w:w="7789" w:type="dxa"/>
            <w:tcBorders>
              <w:right w:val="nil"/>
            </w:tcBorders>
            <w:vAlign w:val="center"/>
          </w:tcPr>
          <w:p w14:paraId="0A81C15A" w14:textId="02F7102E" w:rsidR="005E5316" w:rsidRDefault="005E5316" w:rsidP="00E46624">
            <w:r>
              <w:t>If the Panhandle Export stability exceeds the limit at any time:</w:t>
            </w:r>
          </w:p>
          <w:p w14:paraId="2EE35364" w14:textId="77777777" w:rsidR="005E5316" w:rsidRDefault="005E5316" w:rsidP="00E46624">
            <w:pPr>
              <w:numPr>
                <w:ilvl w:val="0"/>
                <w:numId w:val="27"/>
              </w:numPr>
            </w:pPr>
            <w:r>
              <w:t>Log it under log type “Exceeding Limits”.</w:t>
            </w:r>
          </w:p>
          <w:p w14:paraId="6202F7EC" w14:textId="77777777" w:rsidR="005E5316" w:rsidRDefault="005E5316" w:rsidP="00E46624">
            <w:pPr>
              <w:numPr>
                <w:ilvl w:val="1"/>
                <w:numId w:val="28"/>
              </w:numPr>
            </w:pPr>
            <w:r>
              <w:t>Include the date and time of the violation</w:t>
            </w:r>
          </w:p>
          <w:p w14:paraId="26EDF559" w14:textId="77777777" w:rsidR="005E5316" w:rsidRDefault="005E5316" w:rsidP="00E46624">
            <w:pPr>
              <w:numPr>
                <w:ilvl w:val="1"/>
                <w:numId w:val="28"/>
              </w:numPr>
            </w:pPr>
            <w:r>
              <w:t>The system conditions that caused the violation.</w:t>
            </w:r>
          </w:p>
          <w:p w14:paraId="11EA1E4B" w14:textId="387B11A9" w:rsidR="005E5316" w:rsidRDefault="00CD1450" w:rsidP="00E46624">
            <w:pPr>
              <w:numPr>
                <w:ilvl w:val="0"/>
                <w:numId w:val="27"/>
              </w:numPr>
            </w:pPr>
            <w:r>
              <w:t xml:space="preserve">Select and save the </w:t>
            </w:r>
            <w:r w:rsidR="005E5316">
              <w:t>Real Time Snapshot</w:t>
            </w:r>
            <w:r>
              <w:t xml:space="preserve"> case</w:t>
            </w:r>
            <w:r w:rsidR="005E5316">
              <w:t xml:space="preserve"> near the highest </w:t>
            </w:r>
            <w:r w:rsidR="00EE5D46">
              <w:t>exceedance percentage</w:t>
            </w:r>
            <w:r w:rsidR="005E5316">
              <w:t>. (</w:t>
            </w:r>
            <w:r w:rsidR="00EE5D46">
              <w:t>request</w:t>
            </w:r>
            <w:r w:rsidR="005E5316">
              <w:t xml:space="preserve"> the Operations Support Engineer</w:t>
            </w:r>
            <w:r w:rsidR="004A3A9F">
              <w:t xml:space="preserve"> to select and save the case</w:t>
            </w:r>
            <w:r w:rsidR="005E5316">
              <w:t>)</w:t>
            </w:r>
          </w:p>
          <w:p w14:paraId="5D98D73F" w14:textId="77777777" w:rsidR="005E5316" w:rsidRDefault="005E5316" w:rsidP="00E46624">
            <w:pPr>
              <w:numPr>
                <w:ilvl w:val="0"/>
                <w:numId w:val="27"/>
              </w:numPr>
            </w:pPr>
            <w:r>
              <w:t>Save the snapshot in the STNET directory.</w:t>
            </w:r>
          </w:p>
          <w:p w14:paraId="4B8667F9" w14:textId="0B1EDD0C" w:rsidR="005E5316" w:rsidRDefault="005E5316" w:rsidP="00E46624">
            <w:r>
              <w:t>If the Panhandle Export stability limit is exceeded, notify the Director Control Room Operations and/or Designee immediately.</w:t>
            </w:r>
          </w:p>
        </w:tc>
      </w:tr>
      <w:tr w:rsidR="005E5316" w14:paraId="7ED206B9" w14:textId="77777777" w:rsidTr="00F36EA8">
        <w:trPr>
          <w:trHeight w:val="576"/>
        </w:trPr>
        <w:tc>
          <w:tcPr>
            <w:tcW w:w="1181" w:type="dxa"/>
            <w:tcBorders>
              <w:left w:val="nil"/>
              <w:bottom w:val="double" w:sz="4" w:space="0" w:color="auto"/>
            </w:tcBorders>
            <w:vAlign w:val="center"/>
          </w:tcPr>
          <w:p w14:paraId="4F7B26A2" w14:textId="77777777" w:rsidR="005E5316" w:rsidRDefault="005E5316" w:rsidP="00E46624">
            <w:pPr>
              <w:jc w:val="center"/>
              <w:rPr>
                <w:b/>
              </w:rPr>
            </w:pPr>
            <w:r>
              <w:rPr>
                <w:b/>
              </w:rPr>
              <w:t>3</w:t>
            </w:r>
          </w:p>
        </w:tc>
        <w:tc>
          <w:tcPr>
            <w:tcW w:w="7789" w:type="dxa"/>
            <w:tcBorders>
              <w:bottom w:val="double" w:sz="4" w:space="0" w:color="auto"/>
              <w:right w:val="nil"/>
            </w:tcBorders>
            <w:vAlign w:val="center"/>
          </w:tcPr>
          <w:p w14:paraId="4285EE64" w14:textId="77777777" w:rsidR="005E5316" w:rsidRDefault="005E5316" w:rsidP="00E46624">
            <w:r>
              <w:t>Notify by e-mail (including data from step 2)</w:t>
            </w:r>
          </w:p>
          <w:p w14:paraId="27174E7E" w14:textId="77777777" w:rsidR="005E5316" w:rsidRDefault="005E5316" w:rsidP="00E46624">
            <w:pPr>
              <w:numPr>
                <w:ilvl w:val="0"/>
                <w:numId w:val="29"/>
              </w:numPr>
            </w:pPr>
            <w:r>
              <w:t xml:space="preserve">Shift Supervisors </w:t>
            </w:r>
          </w:p>
          <w:p w14:paraId="442AFB49" w14:textId="77777777" w:rsidR="005E5316" w:rsidRDefault="005E5316" w:rsidP="00E46624">
            <w:pPr>
              <w:numPr>
                <w:ilvl w:val="0"/>
                <w:numId w:val="29"/>
              </w:numPr>
            </w:pPr>
            <w:r>
              <w:t>Ops Support Engineering</w:t>
            </w:r>
          </w:p>
          <w:p w14:paraId="3FF6EC3F" w14:textId="77777777" w:rsidR="005E5316" w:rsidRDefault="005E5316" w:rsidP="00E46624">
            <w:pPr>
              <w:pStyle w:val="ListParagraph"/>
              <w:numPr>
                <w:ilvl w:val="0"/>
                <w:numId w:val="29"/>
              </w:numPr>
            </w:pPr>
            <w:r>
              <w:t>Operations Analysis</w:t>
            </w:r>
          </w:p>
        </w:tc>
      </w:tr>
      <w:tr w:rsidR="0036716F" w14:paraId="60D67B6B" w14:textId="77777777" w:rsidTr="00F36EA8">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45477168" w14:textId="40EE7487" w:rsidR="0036716F" w:rsidRDefault="0036716F" w:rsidP="001733CB">
            <w:pPr>
              <w:pStyle w:val="Heading3"/>
              <w:rPr>
                <w:u w:val="single"/>
              </w:rPr>
            </w:pPr>
            <w:bookmarkStart w:id="91" w:name="_Hlk159597373"/>
            <w:r>
              <w:t>McCamey Export IROL</w:t>
            </w:r>
          </w:p>
        </w:tc>
      </w:tr>
      <w:tr w:rsidR="0036716F" w14:paraId="4201DF76" w14:textId="77777777" w:rsidTr="00F36EA8">
        <w:trPr>
          <w:trHeight w:val="576"/>
        </w:trPr>
        <w:tc>
          <w:tcPr>
            <w:tcW w:w="1181" w:type="dxa"/>
            <w:tcBorders>
              <w:left w:val="nil"/>
            </w:tcBorders>
            <w:vAlign w:val="center"/>
          </w:tcPr>
          <w:p w14:paraId="1F49B381" w14:textId="77777777" w:rsidR="0036716F" w:rsidRDefault="0036716F" w:rsidP="005D0104">
            <w:pPr>
              <w:jc w:val="center"/>
              <w:rPr>
                <w:b/>
              </w:rPr>
            </w:pPr>
            <w:r>
              <w:rPr>
                <w:b/>
              </w:rPr>
              <w:t>IROL</w:t>
            </w:r>
          </w:p>
        </w:tc>
        <w:tc>
          <w:tcPr>
            <w:tcW w:w="7789" w:type="dxa"/>
            <w:tcBorders>
              <w:right w:val="nil"/>
            </w:tcBorders>
            <w:vAlign w:val="center"/>
          </w:tcPr>
          <w:p w14:paraId="69782A76" w14:textId="00A6AF34" w:rsidR="0036716F" w:rsidRDefault="0036716F" w:rsidP="005D0104">
            <w:r>
              <w:t xml:space="preserve">The McCamey Export is an IROL; the actual flow </w:t>
            </w:r>
            <w:r w:rsidRPr="009F3142">
              <w:rPr>
                <w:b/>
                <w:bCs/>
                <w:i/>
                <w:iCs/>
                <w:u w:val="single"/>
              </w:rPr>
              <w:t>MUST NOT</w:t>
            </w:r>
            <w:r>
              <w:t xml:space="preserve"> be allowed to exceed its limit. This is a violation of the NERC Reliability Standards.</w:t>
            </w:r>
          </w:p>
        </w:tc>
      </w:tr>
      <w:tr w:rsidR="0036716F" w14:paraId="2755614E" w14:textId="77777777" w:rsidTr="00F36EA8">
        <w:trPr>
          <w:trHeight w:val="576"/>
        </w:trPr>
        <w:tc>
          <w:tcPr>
            <w:tcW w:w="1181" w:type="dxa"/>
            <w:tcBorders>
              <w:left w:val="nil"/>
            </w:tcBorders>
            <w:vAlign w:val="center"/>
          </w:tcPr>
          <w:p w14:paraId="5CE68F9A" w14:textId="77777777" w:rsidR="0036716F" w:rsidRDefault="0036716F" w:rsidP="005D0104">
            <w:pPr>
              <w:jc w:val="center"/>
              <w:rPr>
                <w:b/>
              </w:rPr>
            </w:pPr>
            <w:r>
              <w:rPr>
                <w:b/>
              </w:rPr>
              <w:t>NERC</w:t>
            </w:r>
          </w:p>
        </w:tc>
        <w:tc>
          <w:tcPr>
            <w:tcW w:w="7789" w:type="dxa"/>
            <w:tcBorders>
              <w:right w:val="nil"/>
            </w:tcBorders>
            <w:vAlign w:val="center"/>
          </w:tcPr>
          <w:p w14:paraId="141FE9B4" w14:textId="77777777" w:rsidR="0036716F" w:rsidRDefault="0036716F" w:rsidP="005D0104">
            <w:r>
              <w:t>Ensure that the transmission system is operated so that instability, uncontrolled separation, or cascading outages will not occur as a result of the most severe single Contingency and specified multiple Contingencies.</w:t>
            </w:r>
          </w:p>
        </w:tc>
      </w:tr>
      <w:tr w:rsidR="0036716F" w14:paraId="4C2FCEB5" w14:textId="77777777" w:rsidTr="00F36EA8">
        <w:trPr>
          <w:trHeight w:val="576"/>
        </w:trPr>
        <w:tc>
          <w:tcPr>
            <w:tcW w:w="1181" w:type="dxa"/>
            <w:tcBorders>
              <w:left w:val="nil"/>
            </w:tcBorders>
            <w:vAlign w:val="center"/>
          </w:tcPr>
          <w:p w14:paraId="1182A8AF" w14:textId="77777777" w:rsidR="0036716F" w:rsidRDefault="0036716F" w:rsidP="005D0104">
            <w:pPr>
              <w:jc w:val="center"/>
              <w:rPr>
                <w:b/>
              </w:rPr>
            </w:pPr>
            <w:r>
              <w:rPr>
                <w:b/>
              </w:rPr>
              <w:t>1</w:t>
            </w:r>
          </w:p>
        </w:tc>
        <w:tc>
          <w:tcPr>
            <w:tcW w:w="7789" w:type="dxa"/>
            <w:tcBorders>
              <w:right w:val="nil"/>
            </w:tcBorders>
            <w:vAlign w:val="center"/>
          </w:tcPr>
          <w:p w14:paraId="5C8DEFA7" w14:textId="58ACBB4B" w:rsidR="0036716F" w:rsidRDefault="0036716F" w:rsidP="005D0104">
            <w:r>
              <w:t>Monitor McCamey Export limits.</w:t>
            </w:r>
          </w:p>
        </w:tc>
      </w:tr>
      <w:tr w:rsidR="0036716F" w14:paraId="56BF1BBA" w14:textId="77777777" w:rsidTr="00F36EA8">
        <w:trPr>
          <w:trHeight w:val="576"/>
        </w:trPr>
        <w:tc>
          <w:tcPr>
            <w:tcW w:w="1181" w:type="dxa"/>
            <w:tcBorders>
              <w:left w:val="nil"/>
            </w:tcBorders>
            <w:vAlign w:val="center"/>
          </w:tcPr>
          <w:p w14:paraId="6119C4F4" w14:textId="77777777" w:rsidR="0036716F" w:rsidRDefault="0036716F" w:rsidP="005D0104">
            <w:pPr>
              <w:jc w:val="center"/>
              <w:rPr>
                <w:b/>
              </w:rPr>
            </w:pPr>
            <w:r>
              <w:rPr>
                <w:b/>
              </w:rPr>
              <w:t>2</w:t>
            </w:r>
          </w:p>
        </w:tc>
        <w:tc>
          <w:tcPr>
            <w:tcW w:w="7789" w:type="dxa"/>
            <w:tcBorders>
              <w:right w:val="nil"/>
            </w:tcBorders>
            <w:vAlign w:val="center"/>
          </w:tcPr>
          <w:p w14:paraId="34A59E42" w14:textId="7DBD5E09" w:rsidR="0036716F" w:rsidRDefault="0036716F" w:rsidP="005D0104">
            <w:r>
              <w:t>If the McCamey Export stability exceeds the limit at any time:</w:t>
            </w:r>
          </w:p>
          <w:p w14:paraId="50B506BE" w14:textId="77777777" w:rsidR="0036716F" w:rsidRDefault="0036716F" w:rsidP="005D0104">
            <w:pPr>
              <w:numPr>
                <w:ilvl w:val="0"/>
                <w:numId w:val="27"/>
              </w:numPr>
            </w:pPr>
            <w:r>
              <w:t>Log it under log type “Exceeding Limits”.</w:t>
            </w:r>
          </w:p>
          <w:p w14:paraId="4BD08CC7" w14:textId="77777777" w:rsidR="0036716F" w:rsidRDefault="0036716F" w:rsidP="005D0104">
            <w:pPr>
              <w:numPr>
                <w:ilvl w:val="1"/>
                <w:numId w:val="28"/>
              </w:numPr>
            </w:pPr>
            <w:r>
              <w:t>Include the date and time of the violation</w:t>
            </w:r>
          </w:p>
          <w:p w14:paraId="1AB57B66" w14:textId="77777777" w:rsidR="0036716F" w:rsidRDefault="0036716F" w:rsidP="005D0104">
            <w:pPr>
              <w:numPr>
                <w:ilvl w:val="1"/>
                <w:numId w:val="28"/>
              </w:numPr>
            </w:pPr>
            <w:r>
              <w:t>The system conditions that caused the violation.</w:t>
            </w:r>
          </w:p>
          <w:p w14:paraId="3F4BA802" w14:textId="6CF844DA" w:rsidR="0036716F" w:rsidRDefault="00D74DA8" w:rsidP="005D0104">
            <w:pPr>
              <w:numPr>
                <w:ilvl w:val="0"/>
                <w:numId w:val="27"/>
              </w:numPr>
            </w:pPr>
            <w:r>
              <w:t xml:space="preserve">Select and save the </w:t>
            </w:r>
            <w:r w:rsidR="0036716F">
              <w:t>Real Time Snapshot</w:t>
            </w:r>
            <w:r>
              <w:t xml:space="preserve"> case</w:t>
            </w:r>
            <w:r w:rsidR="0036716F">
              <w:t xml:space="preserve"> near the highest </w:t>
            </w:r>
            <w:r>
              <w:t>exceedance percentage</w:t>
            </w:r>
            <w:r w:rsidR="0036716F">
              <w:t>. (</w:t>
            </w:r>
            <w:r>
              <w:t>request</w:t>
            </w:r>
            <w:r w:rsidR="0036716F">
              <w:t xml:space="preserve"> the Operations Support Engineer</w:t>
            </w:r>
            <w:r>
              <w:t xml:space="preserve"> to select and save</w:t>
            </w:r>
            <w:r w:rsidR="005322C5">
              <w:t xml:space="preserve"> the case</w:t>
            </w:r>
            <w:r w:rsidR="0036716F">
              <w:t>)</w:t>
            </w:r>
          </w:p>
          <w:p w14:paraId="54793828" w14:textId="77777777" w:rsidR="0036716F" w:rsidRDefault="0036716F" w:rsidP="005D0104">
            <w:pPr>
              <w:numPr>
                <w:ilvl w:val="0"/>
                <w:numId w:val="27"/>
              </w:numPr>
            </w:pPr>
            <w:r>
              <w:t>Save the snapshot in the STNET directory.</w:t>
            </w:r>
          </w:p>
          <w:p w14:paraId="496C31CB" w14:textId="42DB7707" w:rsidR="0036716F" w:rsidRDefault="0036716F" w:rsidP="005D0104">
            <w:r>
              <w:t>If the McCamey Export stability limit is exceeded, notify the Director Control Room Operations and/or Designee immediately.</w:t>
            </w:r>
          </w:p>
        </w:tc>
      </w:tr>
      <w:tr w:rsidR="0036716F" w14:paraId="3EB39BF1" w14:textId="77777777" w:rsidTr="00F36EA8">
        <w:trPr>
          <w:trHeight w:val="576"/>
        </w:trPr>
        <w:tc>
          <w:tcPr>
            <w:tcW w:w="1181" w:type="dxa"/>
            <w:tcBorders>
              <w:left w:val="nil"/>
              <w:bottom w:val="double" w:sz="4" w:space="0" w:color="auto"/>
            </w:tcBorders>
            <w:vAlign w:val="center"/>
          </w:tcPr>
          <w:p w14:paraId="7C978662" w14:textId="77777777" w:rsidR="0036716F" w:rsidRDefault="0036716F" w:rsidP="005D0104">
            <w:pPr>
              <w:jc w:val="center"/>
              <w:rPr>
                <w:b/>
              </w:rPr>
            </w:pPr>
            <w:r>
              <w:rPr>
                <w:b/>
              </w:rPr>
              <w:t>3</w:t>
            </w:r>
          </w:p>
        </w:tc>
        <w:tc>
          <w:tcPr>
            <w:tcW w:w="7789" w:type="dxa"/>
            <w:tcBorders>
              <w:bottom w:val="double" w:sz="4" w:space="0" w:color="auto"/>
              <w:right w:val="nil"/>
            </w:tcBorders>
            <w:vAlign w:val="center"/>
          </w:tcPr>
          <w:p w14:paraId="5C0B594F" w14:textId="77777777" w:rsidR="0036716F" w:rsidRDefault="0036716F" w:rsidP="005D0104">
            <w:r>
              <w:t>Notify by e-mail (including data from step 2)</w:t>
            </w:r>
          </w:p>
          <w:p w14:paraId="3A6E0158" w14:textId="77777777" w:rsidR="0036716F" w:rsidRDefault="0036716F" w:rsidP="005D0104">
            <w:pPr>
              <w:numPr>
                <w:ilvl w:val="0"/>
                <w:numId w:val="29"/>
              </w:numPr>
            </w:pPr>
            <w:r>
              <w:t xml:space="preserve">Shift Supervisors </w:t>
            </w:r>
          </w:p>
          <w:p w14:paraId="2936580C" w14:textId="77777777" w:rsidR="0036716F" w:rsidRDefault="0036716F" w:rsidP="005D0104">
            <w:pPr>
              <w:numPr>
                <w:ilvl w:val="0"/>
                <w:numId w:val="29"/>
              </w:numPr>
            </w:pPr>
            <w:r>
              <w:t>Ops Support Engineering</w:t>
            </w:r>
          </w:p>
          <w:p w14:paraId="24DC9E5A" w14:textId="77777777" w:rsidR="0036716F" w:rsidRDefault="0036716F" w:rsidP="005D0104">
            <w:pPr>
              <w:pStyle w:val="ListParagraph"/>
              <w:numPr>
                <w:ilvl w:val="0"/>
                <w:numId w:val="29"/>
              </w:numPr>
            </w:pPr>
            <w:r>
              <w:lastRenderedPageBreak/>
              <w:t>Operations Analysis</w:t>
            </w:r>
          </w:p>
        </w:tc>
      </w:tr>
    </w:tbl>
    <w:bookmarkEnd w:id="91"/>
    <w:p w14:paraId="3F1F6D65" w14:textId="77777777" w:rsidR="00F36EA8" w:rsidDel="00F36EA8" w:rsidRDefault="00F36EA8">
      <w:pPr>
        <w:rPr>
          <w:b/>
          <w:bCs/>
        </w:rPr>
      </w:pPr>
      <w:r>
        <w:rPr>
          <w:b/>
          <w:bC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789"/>
      </w:tblGrid>
      <w:tr w:rsidR="00F36EA8" w14:paraId="3197370E" w14:textId="77777777">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33B493CF" w14:textId="38E7A923" w:rsidR="00F36EA8" w:rsidRDefault="00F36EA8" w:rsidP="001733CB">
            <w:pPr>
              <w:pStyle w:val="Heading3"/>
              <w:rPr>
                <w:u w:val="single"/>
              </w:rPr>
            </w:pPr>
            <w:bookmarkStart w:id="92" w:name="_South_Texas_Export"/>
            <w:bookmarkEnd w:id="92"/>
            <w:r>
              <w:t>South Texas Export IROL</w:t>
            </w:r>
          </w:p>
        </w:tc>
      </w:tr>
      <w:tr w:rsidR="00F36EA8" w14:paraId="1B78C13F" w14:textId="77777777">
        <w:trPr>
          <w:trHeight w:val="576"/>
        </w:trPr>
        <w:tc>
          <w:tcPr>
            <w:tcW w:w="1181" w:type="dxa"/>
            <w:tcBorders>
              <w:left w:val="nil"/>
            </w:tcBorders>
            <w:vAlign w:val="center"/>
          </w:tcPr>
          <w:p w14:paraId="1127D92C" w14:textId="77777777" w:rsidR="00F36EA8" w:rsidRDefault="00F36EA8">
            <w:pPr>
              <w:jc w:val="center"/>
              <w:rPr>
                <w:b/>
              </w:rPr>
            </w:pPr>
            <w:r>
              <w:rPr>
                <w:b/>
              </w:rPr>
              <w:t>IROL</w:t>
            </w:r>
          </w:p>
        </w:tc>
        <w:tc>
          <w:tcPr>
            <w:tcW w:w="7789" w:type="dxa"/>
            <w:tcBorders>
              <w:right w:val="nil"/>
            </w:tcBorders>
            <w:vAlign w:val="center"/>
          </w:tcPr>
          <w:p w14:paraId="40C33298" w14:textId="6EF257A9" w:rsidR="00F36EA8" w:rsidRDefault="00F36EA8">
            <w:r>
              <w:t xml:space="preserve">The South Texas Export is an IROL; the actual flow </w:t>
            </w:r>
            <w:r w:rsidRPr="009F3142">
              <w:rPr>
                <w:b/>
                <w:bCs/>
                <w:i/>
                <w:iCs/>
                <w:u w:val="single"/>
              </w:rPr>
              <w:t>MUST NOT</w:t>
            </w:r>
            <w:r>
              <w:t xml:space="preserve"> be allowed to exceed its limit. This is a violation of the NERC Reliability Standards.</w:t>
            </w:r>
          </w:p>
        </w:tc>
      </w:tr>
      <w:tr w:rsidR="00F36EA8" w14:paraId="1F7CE056" w14:textId="77777777">
        <w:trPr>
          <w:trHeight w:val="576"/>
        </w:trPr>
        <w:tc>
          <w:tcPr>
            <w:tcW w:w="1181" w:type="dxa"/>
            <w:tcBorders>
              <w:left w:val="nil"/>
            </w:tcBorders>
            <w:vAlign w:val="center"/>
          </w:tcPr>
          <w:p w14:paraId="029A4111" w14:textId="77777777" w:rsidR="00F36EA8" w:rsidRDefault="00F36EA8">
            <w:pPr>
              <w:jc w:val="center"/>
              <w:rPr>
                <w:b/>
              </w:rPr>
            </w:pPr>
            <w:r>
              <w:rPr>
                <w:b/>
              </w:rPr>
              <w:t>NERC</w:t>
            </w:r>
          </w:p>
        </w:tc>
        <w:tc>
          <w:tcPr>
            <w:tcW w:w="7789" w:type="dxa"/>
            <w:tcBorders>
              <w:right w:val="nil"/>
            </w:tcBorders>
            <w:vAlign w:val="center"/>
          </w:tcPr>
          <w:p w14:paraId="72BEDEF9" w14:textId="77777777" w:rsidR="00F36EA8" w:rsidRDefault="00F36EA8">
            <w:r>
              <w:t>Ensure that the transmission system is operated so that instability, uncontrolled separation, or cascading outages will not occur as a result of the most severe single Contingency and specified multiple Contingencies.</w:t>
            </w:r>
          </w:p>
        </w:tc>
      </w:tr>
      <w:tr w:rsidR="00F36EA8" w14:paraId="3538B4E9" w14:textId="77777777">
        <w:trPr>
          <w:trHeight w:val="576"/>
        </w:trPr>
        <w:tc>
          <w:tcPr>
            <w:tcW w:w="1181" w:type="dxa"/>
            <w:tcBorders>
              <w:left w:val="nil"/>
            </w:tcBorders>
            <w:vAlign w:val="center"/>
          </w:tcPr>
          <w:p w14:paraId="14B7009D" w14:textId="77777777" w:rsidR="00F36EA8" w:rsidRDefault="00F36EA8">
            <w:pPr>
              <w:jc w:val="center"/>
              <w:rPr>
                <w:b/>
              </w:rPr>
            </w:pPr>
            <w:r>
              <w:rPr>
                <w:b/>
              </w:rPr>
              <w:t>1</w:t>
            </w:r>
          </w:p>
        </w:tc>
        <w:tc>
          <w:tcPr>
            <w:tcW w:w="7789" w:type="dxa"/>
            <w:tcBorders>
              <w:right w:val="nil"/>
            </w:tcBorders>
            <w:vAlign w:val="center"/>
          </w:tcPr>
          <w:p w14:paraId="4B9F3172" w14:textId="452F0EF3" w:rsidR="00F36EA8" w:rsidRDefault="00F36EA8">
            <w:r>
              <w:t xml:space="preserve">Monitor </w:t>
            </w:r>
            <w:r w:rsidR="00E871F4">
              <w:t xml:space="preserve">South Texas Export </w:t>
            </w:r>
            <w:r>
              <w:t>limits.</w:t>
            </w:r>
          </w:p>
        </w:tc>
      </w:tr>
      <w:tr w:rsidR="00F36EA8" w14:paraId="61055190" w14:textId="77777777">
        <w:trPr>
          <w:trHeight w:val="576"/>
        </w:trPr>
        <w:tc>
          <w:tcPr>
            <w:tcW w:w="1181" w:type="dxa"/>
            <w:tcBorders>
              <w:left w:val="nil"/>
            </w:tcBorders>
            <w:vAlign w:val="center"/>
          </w:tcPr>
          <w:p w14:paraId="5B8127F5" w14:textId="77777777" w:rsidR="00F36EA8" w:rsidRDefault="00F36EA8">
            <w:pPr>
              <w:jc w:val="center"/>
              <w:rPr>
                <w:b/>
              </w:rPr>
            </w:pPr>
            <w:r>
              <w:rPr>
                <w:b/>
              </w:rPr>
              <w:t>2</w:t>
            </w:r>
          </w:p>
        </w:tc>
        <w:tc>
          <w:tcPr>
            <w:tcW w:w="7789" w:type="dxa"/>
            <w:tcBorders>
              <w:right w:val="nil"/>
            </w:tcBorders>
            <w:vAlign w:val="center"/>
          </w:tcPr>
          <w:p w14:paraId="04E6CFA1" w14:textId="2FEBC93D" w:rsidR="00F36EA8" w:rsidRDefault="00F36EA8">
            <w:r>
              <w:t xml:space="preserve">If the </w:t>
            </w:r>
            <w:r w:rsidR="00E871F4">
              <w:t xml:space="preserve">South Texas Export </w:t>
            </w:r>
            <w:r>
              <w:t>stability exceeds the limit at any time:</w:t>
            </w:r>
          </w:p>
          <w:p w14:paraId="25B7FD00" w14:textId="77777777" w:rsidR="00F36EA8" w:rsidRDefault="00F36EA8">
            <w:pPr>
              <w:numPr>
                <w:ilvl w:val="0"/>
                <w:numId w:val="27"/>
              </w:numPr>
            </w:pPr>
            <w:r>
              <w:t>Log it under log type “Exceeding Limits”.</w:t>
            </w:r>
          </w:p>
          <w:p w14:paraId="1E71B49B" w14:textId="77777777" w:rsidR="00F36EA8" w:rsidRDefault="00F36EA8">
            <w:pPr>
              <w:numPr>
                <w:ilvl w:val="1"/>
                <w:numId w:val="28"/>
              </w:numPr>
            </w:pPr>
            <w:r>
              <w:t>Include the date and time of the violation</w:t>
            </w:r>
          </w:p>
          <w:p w14:paraId="0B2A5C5A" w14:textId="77777777" w:rsidR="00F36EA8" w:rsidRDefault="00F36EA8">
            <w:pPr>
              <w:numPr>
                <w:ilvl w:val="1"/>
                <w:numId w:val="28"/>
              </w:numPr>
            </w:pPr>
            <w:r>
              <w:t>The system conditions that caused the violation.</w:t>
            </w:r>
          </w:p>
          <w:p w14:paraId="7325AB74" w14:textId="33FE576B" w:rsidR="00F36EA8" w:rsidRDefault="005322C5">
            <w:pPr>
              <w:numPr>
                <w:ilvl w:val="0"/>
                <w:numId w:val="27"/>
              </w:numPr>
            </w:pPr>
            <w:r>
              <w:t>Select and save</w:t>
            </w:r>
            <w:r w:rsidR="00586F24">
              <w:t xml:space="preserve"> the </w:t>
            </w:r>
            <w:r w:rsidR="00F36EA8">
              <w:t>Real Time Snapshot</w:t>
            </w:r>
            <w:r w:rsidR="00586F24">
              <w:t xml:space="preserve"> case</w:t>
            </w:r>
            <w:r w:rsidR="00F36EA8">
              <w:t xml:space="preserve"> near the highest </w:t>
            </w:r>
            <w:r w:rsidR="002B4319">
              <w:t>exceedance percentage</w:t>
            </w:r>
            <w:r w:rsidR="00F36EA8">
              <w:t>. (</w:t>
            </w:r>
            <w:r w:rsidR="002B4319">
              <w:t>request</w:t>
            </w:r>
            <w:r w:rsidR="00F36EA8">
              <w:t xml:space="preserve"> the Operations Support Engineer</w:t>
            </w:r>
            <w:r w:rsidR="004A4880">
              <w:t xml:space="preserve"> to select and save the case</w:t>
            </w:r>
            <w:r w:rsidR="00F36EA8">
              <w:t>)</w:t>
            </w:r>
          </w:p>
          <w:p w14:paraId="072F7B47" w14:textId="77777777" w:rsidR="00F36EA8" w:rsidRDefault="00F36EA8">
            <w:pPr>
              <w:numPr>
                <w:ilvl w:val="0"/>
                <w:numId w:val="27"/>
              </w:numPr>
            </w:pPr>
            <w:r>
              <w:t>Save the snapshot in the STNET directory.</w:t>
            </w:r>
          </w:p>
          <w:p w14:paraId="43990944" w14:textId="59DCF896" w:rsidR="00F36EA8" w:rsidRDefault="00F36EA8">
            <w:r>
              <w:t xml:space="preserve">If the </w:t>
            </w:r>
            <w:r w:rsidR="00E871F4">
              <w:t xml:space="preserve">South Texas Export </w:t>
            </w:r>
            <w:r>
              <w:t>stability limit is exceeded, notify the Director Control Room Operations and/or Designee immediately.</w:t>
            </w:r>
          </w:p>
        </w:tc>
      </w:tr>
      <w:tr w:rsidR="00F36EA8" w14:paraId="086000FE" w14:textId="77777777">
        <w:trPr>
          <w:trHeight w:val="576"/>
        </w:trPr>
        <w:tc>
          <w:tcPr>
            <w:tcW w:w="1181" w:type="dxa"/>
            <w:tcBorders>
              <w:left w:val="nil"/>
              <w:bottom w:val="double" w:sz="4" w:space="0" w:color="auto"/>
            </w:tcBorders>
            <w:vAlign w:val="center"/>
          </w:tcPr>
          <w:p w14:paraId="2416F5AE" w14:textId="77777777" w:rsidR="00F36EA8" w:rsidRDefault="00F36EA8">
            <w:pPr>
              <w:jc w:val="center"/>
              <w:rPr>
                <w:b/>
              </w:rPr>
            </w:pPr>
            <w:r>
              <w:rPr>
                <w:b/>
              </w:rPr>
              <w:t>3</w:t>
            </w:r>
          </w:p>
        </w:tc>
        <w:tc>
          <w:tcPr>
            <w:tcW w:w="7789" w:type="dxa"/>
            <w:tcBorders>
              <w:bottom w:val="double" w:sz="4" w:space="0" w:color="auto"/>
              <w:right w:val="nil"/>
            </w:tcBorders>
            <w:vAlign w:val="center"/>
          </w:tcPr>
          <w:p w14:paraId="1FDBCB10" w14:textId="77777777" w:rsidR="00F36EA8" w:rsidRDefault="00F36EA8">
            <w:r>
              <w:t>Notify by e-mail (including data from step 2)</w:t>
            </w:r>
          </w:p>
          <w:p w14:paraId="4E09D6CA" w14:textId="77777777" w:rsidR="00F36EA8" w:rsidRDefault="00F36EA8">
            <w:pPr>
              <w:numPr>
                <w:ilvl w:val="0"/>
                <w:numId w:val="29"/>
              </w:numPr>
            </w:pPr>
            <w:r>
              <w:t xml:space="preserve">Shift Supervisors </w:t>
            </w:r>
          </w:p>
          <w:p w14:paraId="6A81E324" w14:textId="77777777" w:rsidR="00F36EA8" w:rsidRDefault="00F36EA8">
            <w:pPr>
              <w:numPr>
                <w:ilvl w:val="0"/>
                <w:numId w:val="29"/>
              </w:numPr>
            </w:pPr>
            <w:r>
              <w:t>Ops Support Engineering</w:t>
            </w:r>
          </w:p>
          <w:p w14:paraId="13F3BB2A" w14:textId="77777777" w:rsidR="00F36EA8" w:rsidRDefault="00F36EA8">
            <w:pPr>
              <w:pStyle w:val="ListParagraph"/>
              <w:numPr>
                <w:ilvl w:val="0"/>
                <w:numId w:val="29"/>
              </w:numPr>
            </w:pPr>
            <w:r>
              <w:t>Operations Analysis</w:t>
            </w:r>
          </w:p>
        </w:tc>
      </w:tr>
      <w:tr w:rsidR="00F36EA8" w14:paraId="3A34F85A" w14:textId="77777777">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4AB5C435" w14:textId="2A73705E" w:rsidR="00F36EA8" w:rsidRDefault="00F36EA8" w:rsidP="001733CB">
            <w:pPr>
              <w:pStyle w:val="Heading3"/>
              <w:rPr>
                <w:u w:val="single"/>
              </w:rPr>
            </w:pPr>
            <w:bookmarkStart w:id="93" w:name="_South_Texas_Import"/>
            <w:bookmarkEnd w:id="93"/>
            <w:r>
              <w:t>South Texas Import IROL</w:t>
            </w:r>
          </w:p>
        </w:tc>
      </w:tr>
      <w:tr w:rsidR="00F36EA8" w14:paraId="56E5C141" w14:textId="77777777">
        <w:trPr>
          <w:trHeight w:val="576"/>
        </w:trPr>
        <w:tc>
          <w:tcPr>
            <w:tcW w:w="1181" w:type="dxa"/>
            <w:tcBorders>
              <w:left w:val="nil"/>
            </w:tcBorders>
            <w:vAlign w:val="center"/>
          </w:tcPr>
          <w:p w14:paraId="1D287009" w14:textId="77777777" w:rsidR="00F36EA8" w:rsidRDefault="00F36EA8">
            <w:pPr>
              <w:jc w:val="center"/>
              <w:rPr>
                <w:b/>
              </w:rPr>
            </w:pPr>
            <w:r>
              <w:rPr>
                <w:b/>
              </w:rPr>
              <w:t>IROL</w:t>
            </w:r>
          </w:p>
        </w:tc>
        <w:tc>
          <w:tcPr>
            <w:tcW w:w="7789" w:type="dxa"/>
            <w:tcBorders>
              <w:right w:val="nil"/>
            </w:tcBorders>
            <w:vAlign w:val="center"/>
          </w:tcPr>
          <w:p w14:paraId="335ECCDB" w14:textId="20571BC4" w:rsidR="00F36EA8" w:rsidRDefault="00F36EA8">
            <w:r>
              <w:t xml:space="preserve">The South Texas Import is an IROL; the actual flow </w:t>
            </w:r>
            <w:r w:rsidRPr="009F3142">
              <w:rPr>
                <w:b/>
                <w:bCs/>
                <w:i/>
                <w:iCs/>
                <w:u w:val="single"/>
              </w:rPr>
              <w:t>MUST NOT</w:t>
            </w:r>
            <w:r>
              <w:t xml:space="preserve"> be allowed to exceed its limit. This is a violation of the NERC Reliability Standards.</w:t>
            </w:r>
          </w:p>
        </w:tc>
      </w:tr>
      <w:tr w:rsidR="00F36EA8" w14:paraId="1F121FF8" w14:textId="77777777">
        <w:trPr>
          <w:trHeight w:val="576"/>
        </w:trPr>
        <w:tc>
          <w:tcPr>
            <w:tcW w:w="1181" w:type="dxa"/>
            <w:tcBorders>
              <w:left w:val="nil"/>
            </w:tcBorders>
            <w:vAlign w:val="center"/>
          </w:tcPr>
          <w:p w14:paraId="4733B055" w14:textId="77777777" w:rsidR="00F36EA8" w:rsidRDefault="00F36EA8">
            <w:pPr>
              <w:jc w:val="center"/>
              <w:rPr>
                <w:b/>
              </w:rPr>
            </w:pPr>
            <w:r>
              <w:rPr>
                <w:b/>
              </w:rPr>
              <w:t>NERC</w:t>
            </w:r>
          </w:p>
        </w:tc>
        <w:tc>
          <w:tcPr>
            <w:tcW w:w="7789" w:type="dxa"/>
            <w:tcBorders>
              <w:right w:val="nil"/>
            </w:tcBorders>
            <w:vAlign w:val="center"/>
          </w:tcPr>
          <w:p w14:paraId="25007EED" w14:textId="77777777" w:rsidR="00F36EA8" w:rsidRDefault="00F36EA8">
            <w:r>
              <w:t>Ensure that the transmission system is operated so that instability, uncontrolled separation, or cascading outages will not occur as a result of the most severe single Contingency and specified multiple Contingencies.</w:t>
            </w:r>
          </w:p>
        </w:tc>
      </w:tr>
      <w:tr w:rsidR="00F36EA8" w14:paraId="4D9ED48A" w14:textId="77777777">
        <w:trPr>
          <w:trHeight w:val="576"/>
        </w:trPr>
        <w:tc>
          <w:tcPr>
            <w:tcW w:w="1181" w:type="dxa"/>
            <w:tcBorders>
              <w:left w:val="nil"/>
            </w:tcBorders>
            <w:vAlign w:val="center"/>
          </w:tcPr>
          <w:p w14:paraId="156126B7" w14:textId="77777777" w:rsidR="00F36EA8" w:rsidRDefault="00F36EA8">
            <w:pPr>
              <w:jc w:val="center"/>
              <w:rPr>
                <w:b/>
              </w:rPr>
            </w:pPr>
            <w:r>
              <w:rPr>
                <w:b/>
              </w:rPr>
              <w:t>1</w:t>
            </w:r>
          </w:p>
        </w:tc>
        <w:tc>
          <w:tcPr>
            <w:tcW w:w="7789" w:type="dxa"/>
            <w:tcBorders>
              <w:right w:val="nil"/>
            </w:tcBorders>
            <w:vAlign w:val="center"/>
          </w:tcPr>
          <w:p w14:paraId="4B17081B" w14:textId="096D0AAE" w:rsidR="00F36EA8" w:rsidRDefault="00F36EA8">
            <w:r>
              <w:t>Monitor South Texas Import limits.</w:t>
            </w:r>
          </w:p>
        </w:tc>
      </w:tr>
      <w:tr w:rsidR="00F36EA8" w14:paraId="4A62CA78" w14:textId="77777777">
        <w:trPr>
          <w:trHeight w:val="576"/>
        </w:trPr>
        <w:tc>
          <w:tcPr>
            <w:tcW w:w="1181" w:type="dxa"/>
            <w:tcBorders>
              <w:left w:val="nil"/>
            </w:tcBorders>
            <w:vAlign w:val="center"/>
          </w:tcPr>
          <w:p w14:paraId="614C9F14" w14:textId="77777777" w:rsidR="00F36EA8" w:rsidRDefault="00F36EA8">
            <w:pPr>
              <w:jc w:val="center"/>
              <w:rPr>
                <w:b/>
              </w:rPr>
            </w:pPr>
            <w:r>
              <w:rPr>
                <w:b/>
              </w:rPr>
              <w:t>2</w:t>
            </w:r>
          </w:p>
        </w:tc>
        <w:tc>
          <w:tcPr>
            <w:tcW w:w="7789" w:type="dxa"/>
            <w:tcBorders>
              <w:right w:val="nil"/>
            </w:tcBorders>
            <w:vAlign w:val="center"/>
          </w:tcPr>
          <w:p w14:paraId="537FA026" w14:textId="2D3E66E1" w:rsidR="00F36EA8" w:rsidRDefault="00F36EA8">
            <w:r>
              <w:t>If the South Texas Import stability exceeds the limit at any time:</w:t>
            </w:r>
          </w:p>
          <w:p w14:paraId="622FC27F" w14:textId="77777777" w:rsidR="00F36EA8" w:rsidRDefault="00F36EA8">
            <w:pPr>
              <w:numPr>
                <w:ilvl w:val="0"/>
                <w:numId w:val="27"/>
              </w:numPr>
            </w:pPr>
            <w:r>
              <w:t>Log it under log type “Exceeding Limits”.</w:t>
            </w:r>
          </w:p>
          <w:p w14:paraId="5D45632B" w14:textId="77777777" w:rsidR="00F36EA8" w:rsidRDefault="00F36EA8">
            <w:pPr>
              <w:numPr>
                <w:ilvl w:val="1"/>
                <w:numId w:val="28"/>
              </w:numPr>
            </w:pPr>
            <w:r>
              <w:t>Include the date and time of the violation</w:t>
            </w:r>
          </w:p>
          <w:p w14:paraId="49FA4B14" w14:textId="77777777" w:rsidR="00F36EA8" w:rsidRDefault="00F36EA8">
            <w:pPr>
              <w:numPr>
                <w:ilvl w:val="1"/>
                <w:numId w:val="28"/>
              </w:numPr>
            </w:pPr>
            <w:r>
              <w:t>The system conditions that caused the violation.</w:t>
            </w:r>
          </w:p>
          <w:p w14:paraId="221F0BAB" w14:textId="1C4A72C2" w:rsidR="00F36EA8" w:rsidRDefault="00F36EA8">
            <w:pPr>
              <w:numPr>
                <w:ilvl w:val="0"/>
                <w:numId w:val="27"/>
              </w:numPr>
            </w:pPr>
            <w:r>
              <w:t>Real Time Snapshot</w:t>
            </w:r>
            <w:r w:rsidR="006B2306">
              <w:t xml:space="preserve"> case</w:t>
            </w:r>
            <w:r>
              <w:t xml:space="preserve"> near the highest </w:t>
            </w:r>
            <w:r w:rsidR="006B2306">
              <w:t>exceedance percentage</w:t>
            </w:r>
            <w:r>
              <w:t>. (</w:t>
            </w:r>
            <w:r w:rsidR="006B2306">
              <w:t>request</w:t>
            </w:r>
            <w:r>
              <w:t xml:space="preserve"> the Operations Support Engineer</w:t>
            </w:r>
            <w:r w:rsidR="006B2306">
              <w:t xml:space="preserve"> to </w:t>
            </w:r>
            <w:r w:rsidR="009C30A9">
              <w:t>select and save the case</w:t>
            </w:r>
            <w:r>
              <w:t>)</w:t>
            </w:r>
          </w:p>
          <w:p w14:paraId="1C0F6AF3" w14:textId="77777777" w:rsidR="00F36EA8" w:rsidRDefault="00F36EA8">
            <w:pPr>
              <w:numPr>
                <w:ilvl w:val="0"/>
                <w:numId w:val="27"/>
              </w:numPr>
            </w:pPr>
            <w:r>
              <w:t>Save the snapshot in the STNET directory.</w:t>
            </w:r>
          </w:p>
          <w:p w14:paraId="1686BF3A" w14:textId="419BE82D" w:rsidR="00F36EA8" w:rsidRDefault="00F36EA8">
            <w:r>
              <w:t>If the South Texas Import stability limit is exceeded, notify the Director Control Room Operations and/or Designee immediately.</w:t>
            </w:r>
          </w:p>
        </w:tc>
      </w:tr>
      <w:tr w:rsidR="00F36EA8" w14:paraId="2D854AC2" w14:textId="77777777">
        <w:trPr>
          <w:trHeight w:val="576"/>
        </w:trPr>
        <w:tc>
          <w:tcPr>
            <w:tcW w:w="1181" w:type="dxa"/>
            <w:tcBorders>
              <w:left w:val="nil"/>
              <w:bottom w:val="double" w:sz="4" w:space="0" w:color="auto"/>
            </w:tcBorders>
            <w:vAlign w:val="center"/>
          </w:tcPr>
          <w:p w14:paraId="4AFE327D" w14:textId="77777777" w:rsidR="00F36EA8" w:rsidRDefault="00F36EA8">
            <w:pPr>
              <w:jc w:val="center"/>
              <w:rPr>
                <w:b/>
              </w:rPr>
            </w:pPr>
            <w:r>
              <w:rPr>
                <w:b/>
              </w:rPr>
              <w:lastRenderedPageBreak/>
              <w:t>3</w:t>
            </w:r>
          </w:p>
        </w:tc>
        <w:tc>
          <w:tcPr>
            <w:tcW w:w="7789" w:type="dxa"/>
            <w:tcBorders>
              <w:bottom w:val="double" w:sz="4" w:space="0" w:color="auto"/>
              <w:right w:val="nil"/>
            </w:tcBorders>
            <w:vAlign w:val="center"/>
          </w:tcPr>
          <w:p w14:paraId="14E3B789" w14:textId="77777777" w:rsidR="00F36EA8" w:rsidRDefault="00F36EA8">
            <w:r>
              <w:t>Notify by e-mail (including data from step 2)</w:t>
            </w:r>
          </w:p>
          <w:p w14:paraId="7F04B93D" w14:textId="77777777" w:rsidR="00F36EA8" w:rsidRDefault="00F36EA8">
            <w:pPr>
              <w:numPr>
                <w:ilvl w:val="0"/>
                <w:numId w:val="29"/>
              </w:numPr>
            </w:pPr>
            <w:r>
              <w:t xml:space="preserve">Shift Supervisors </w:t>
            </w:r>
          </w:p>
          <w:p w14:paraId="73435B62" w14:textId="77777777" w:rsidR="00F36EA8" w:rsidRDefault="00F36EA8">
            <w:pPr>
              <w:numPr>
                <w:ilvl w:val="0"/>
                <w:numId w:val="29"/>
              </w:numPr>
            </w:pPr>
            <w:r>
              <w:t>Ops Support Engineering</w:t>
            </w:r>
          </w:p>
          <w:p w14:paraId="7A15B31D" w14:textId="77777777" w:rsidR="00F36EA8" w:rsidRDefault="00F36EA8">
            <w:pPr>
              <w:pStyle w:val="ListParagraph"/>
              <w:numPr>
                <w:ilvl w:val="0"/>
                <w:numId w:val="29"/>
              </w:numPr>
            </w:pPr>
            <w:r>
              <w:t>Operations Analysis</w:t>
            </w:r>
          </w:p>
        </w:tc>
      </w:tr>
    </w:tbl>
    <w:p w14:paraId="6EDFB628" w14:textId="6257101B" w:rsidR="00506D8A" w:rsidRDefault="00506D8A"/>
    <w:p w14:paraId="5735D739" w14:textId="77777777" w:rsidR="006A1B93" w:rsidRDefault="006A1B93">
      <w:pPr>
        <w:rPr>
          <w:rFonts w:ascii="Times New Roman Bold" w:hAnsi="Times New Roman Bold" w:cs="Arial"/>
          <w:b/>
          <w:bCs/>
          <w:iCs/>
          <w:sz w:val="28"/>
          <w:szCs w:val="28"/>
        </w:rPr>
      </w:pPr>
      <w:bookmarkStart w:id="94" w:name="_McCamey_Export_IROL"/>
      <w:bookmarkStart w:id="95" w:name="_3.12_Monitor_Locational"/>
      <w:bookmarkStart w:id="96" w:name="_3.8_Monitor_Locational"/>
      <w:bookmarkStart w:id="97" w:name="_3.8_Managing_Congestion"/>
      <w:bookmarkStart w:id="98" w:name="_3.7_Managing_CongestionMonitoring"/>
      <w:bookmarkStart w:id="99" w:name="_3.7_Monitoring_Transmission"/>
      <w:bookmarkEnd w:id="94"/>
      <w:bookmarkEnd w:id="95"/>
      <w:bookmarkEnd w:id="96"/>
      <w:bookmarkEnd w:id="97"/>
      <w:bookmarkEnd w:id="98"/>
      <w:bookmarkEnd w:id="99"/>
      <w:r>
        <w:br w:type="page"/>
      </w:r>
    </w:p>
    <w:p w14:paraId="3A4767B1" w14:textId="67984256" w:rsidR="00264E07" w:rsidRDefault="00536DF5" w:rsidP="001F2075">
      <w:pPr>
        <w:pStyle w:val="Heading2"/>
      </w:pPr>
      <w:r>
        <w:lastRenderedPageBreak/>
        <w:t>3.7</w:t>
      </w:r>
      <w:r>
        <w:tab/>
        <w:t>Monitoring Transmission Congestion</w:t>
      </w:r>
    </w:p>
    <w:p w14:paraId="3A4767B2" w14:textId="77777777" w:rsidR="00264E07" w:rsidRDefault="00264E07"/>
    <w:p w14:paraId="3A4767B3" w14:textId="77777777" w:rsidR="00264E07" w:rsidRPr="00BA04B5" w:rsidRDefault="00536DF5">
      <w:pPr>
        <w:ind w:left="900"/>
        <w:rPr>
          <w:bCs/>
        </w:rPr>
      </w:pPr>
      <w:r>
        <w:rPr>
          <w:b/>
        </w:rPr>
        <w:t xml:space="preserve">Procedure Purpose:  </w:t>
      </w:r>
      <w:r w:rsidRPr="00BA04B5">
        <w:rPr>
          <w:bCs/>
        </w:rPr>
        <w:t>Monitoring transmission congestion to ensure ERCOT remains in a secure state.</w:t>
      </w:r>
    </w:p>
    <w:p w14:paraId="3A4767B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7BA" w14:textId="77777777">
        <w:tc>
          <w:tcPr>
            <w:tcW w:w="2628" w:type="dxa"/>
            <w:vAlign w:val="center"/>
          </w:tcPr>
          <w:p w14:paraId="3A4767B5" w14:textId="77777777" w:rsidR="00264E07" w:rsidRDefault="00536DF5">
            <w:pPr>
              <w:rPr>
                <w:b/>
              </w:rPr>
            </w:pPr>
            <w:r>
              <w:rPr>
                <w:b/>
              </w:rPr>
              <w:t>Protocol Reference</w:t>
            </w:r>
          </w:p>
        </w:tc>
        <w:tc>
          <w:tcPr>
            <w:tcW w:w="1557" w:type="dxa"/>
          </w:tcPr>
          <w:p w14:paraId="3A4767B6" w14:textId="77777777" w:rsidR="00264E07" w:rsidRDefault="00536DF5">
            <w:pPr>
              <w:rPr>
                <w:b/>
              </w:rPr>
            </w:pPr>
            <w:r>
              <w:rPr>
                <w:b/>
              </w:rPr>
              <w:t>6.3(3)</w:t>
            </w:r>
          </w:p>
        </w:tc>
        <w:tc>
          <w:tcPr>
            <w:tcW w:w="1557" w:type="dxa"/>
          </w:tcPr>
          <w:p w14:paraId="3A4767B7" w14:textId="77777777" w:rsidR="00264E07" w:rsidRDefault="00264E07">
            <w:pPr>
              <w:rPr>
                <w:b/>
              </w:rPr>
            </w:pPr>
          </w:p>
        </w:tc>
        <w:tc>
          <w:tcPr>
            <w:tcW w:w="1557" w:type="dxa"/>
          </w:tcPr>
          <w:p w14:paraId="3A4767B8" w14:textId="77777777" w:rsidR="00264E07" w:rsidRDefault="00264E07">
            <w:pPr>
              <w:rPr>
                <w:b/>
              </w:rPr>
            </w:pPr>
          </w:p>
        </w:tc>
        <w:tc>
          <w:tcPr>
            <w:tcW w:w="1557" w:type="dxa"/>
          </w:tcPr>
          <w:p w14:paraId="3A4767B9" w14:textId="77777777" w:rsidR="00264E07" w:rsidRDefault="00264E07">
            <w:pPr>
              <w:rPr>
                <w:b/>
              </w:rPr>
            </w:pPr>
          </w:p>
        </w:tc>
      </w:tr>
      <w:tr w:rsidR="00264E07" w14:paraId="3A4767C0" w14:textId="77777777">
        <w:tc>
          <w:tcPr>
            <w:tcW w:w="2628" w:type="dxa"/>
            <w:vAlign w:val="center"/>
          </w:tcPr>
          <w:p w14:paraId="3A4767BB" w14:textId="77777777" w:rsidR="00264E07" w:rsidRDefault="00536DF5">
            <w:pPr>
              <w:rPr>
                <w:b/>
              </w:rPr>
            </w:pPr>
            <w:r>
              <w:rPr>
                <w:b/>
              </w:rPr>
              <w:t>Guide Reference</w:t>
            </w:r>
          </w:p>
        </w:tc>
        <w:tc>
          <w:tcPr>
            <w:tcW w:w="1557" w:type="dxa"/>
          </w:tcPr>
          <w:p w14:paraId="3A4767BC" w14:textId="1593B621" w:rsidR="00264E07" w:rsidRDefault="00B654F8">
            <w:pPr>
              <w:rPr>
                <w:b/>
              </w:rPr>
            </w:pPr>
            <w:r>
              <w:rPr>
                <w:b/>
              </w:rPr>
              <w:t>3.7 (2)</w:t>
            </w:r>
          </w:p>
        </w:tc>
        <w:tc>
          <w:tcPr>
            <w:tcW w:w="1557" w:type="dxa"/>
          </w:tcPr>
          <w:p w14:paraId="3A4767BD" w14:textId="77777777" w:rsidR="00264E07" w:rsidRDefault="00264E07">
            <w:pPr>
              <w:rPr>
                <w:b/>
              </w:rPr>
            </w:pPr>
          </w:p>
        </w:tc>
        <w:tc>
          <w:tcPr>
            <w:tcW w:w="1557" w:type="dxa"/>
          </w:tcPr>
          <w:p w14:paraId="3A4767BE" w14:textId="77777777" w:rsidR="00264E07" w:rsidRDefault="00264E07">
            <w:pPr>
              <w:rPr>
                <w:b/>
              </w:rPr>
            </w:pPr>
          </w:p>
        </w:tc>
        <w:tc>
          <w:tcPr>
            <w:tcW w:w="1557" w:type="dxa"/>
          </w:tcPr>
          <w:p w14:paraId="3A4767BF" w14:textId="77777777" w:rsidR="00264E07" w:rsidRDefault="00264E07">
            <w:pPr>
              <w:rPr>
                <w:b/>
              </w:rPr>
            </w:pPr>
          </w:p>
        </w:tc>
      </w:tr>
      <w:tr w:rsidR="00264E07" w14:paraId="3A4767C6" w14:textId="77777777">
        <w:tc>
          <w:tcPr>
            <w:tcW w:w="2628" w:type="dxa"/>
            <w:vAlign w:val="center"/>
          </w:tcPr>
          <w:p w14:paraId="3A4767C1" w14:textId="77777777" w:rsidR="00264E07" w:rsidRDefault="00536DF5">
            <w:pPr>
              <w:rPr>
                <w:b/>
              </w:rPr>
            </w:pPr>
            <w:r>
              <w:rPr>
                <w:b/>
              </w:rPr>
              <w:t>NERC Standard</w:t>
            </w:r>
          </w:p>
        </w:tc>
        <w:tc>
          <w:tcPr>
            <w:tcW w:w="1557" w:type="dxa"/>
          </w:tcPr>
          <w:p w14:paraId="45C2D63C" w14:textId="77777777" w:rsidR="00264E07" w:rsidRDefault="00663437">
            <w:pPr>
              <w:rPr>
                <w:b/>
              </w:rPr>
            </w:pPr>
            <w:r>
              <w:rPr>
                <w:b/>
              </w:rPr>
              <w:t>IRO-008</w:t>
            </w:r>
            <w:r w:rsidR="000F59A2">
              <w:rPr>
                <w:b/>
              </w:rPr>
              <w:t>-3</w:t>
            </w:r>
          </w:p>
          <w:p w14:paraId="3A4767C2" w14:textId="4E9F6609" w:rsidR="000F59A2" w:rsidRDefault="000F59A2">
            <w:pPr>
              <w:rPr>
                <w:b/>
              </w:rPr>
            </w:pPr>
            <w:r>
              <w:rPr>
                <w:b/>
              </w:rPr>
              <w:t>R5, R6</w:t>
            </w:r>
          </w:p>
        </w:tc>
        <w:tc>
          <w:tcPr>
            <w:tcW w:w="1557" w:type="dxa"/>
          </w:tcPr>
          <w:p w14:paraId="3A4767C3" w14:textId="77777777" w:rsidR="00264E07" w:rsidRDefault="00264E07">
            <w:pPr>
              <w:rPr>
                <w:b/>
              </w:rPr>
            </w:pPr>
          </w:p>
        </w:tc>
        <w:tc>
          <w:tcPr>
            <w:tcW w:w="1557" w:type="dxa"/>
          </w:tcPr>
          <w:p w14:paraId="3A4767C4" w14:textId="77777777" w:rsidR="00264E07" w:rsidRDefault="00264E07">
            <w:pPr>
              <w:rPr>
                <w:b/>
              </w:rPr>
            </w:pPr>
          </w:p>
        </w:tc>
        <w:tc>
          <w:tcPr>
            <w:tcW w:w="1557" w:type="dxa"/>
          </w:tcPr>
          <w:p w14:paraId="3A4767C5" w14:textId="77777777" w:rsidR="00264E07" w:rsidRDefault="00264E07">
            <w:pPr>
              <w:rPr>
                <w:b/>
              </w:rPr>
            </w:pPr>
          </w:p>
        </w:tc>
      </w:tr>
    </w:tbl>
    <w:p w14:paraId="3A4767C7"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7CB" w14:textId="77777777">
        <w:tc>
          <w:tcPr>
            <w:tcW w:w="1908" w:type="dxa"/>
          </w:tcPr>
          <w:p w14:paraId="3A4767C8" w14:textId="77777777" w:rsidR="00264E07" w:rsidRDefault="00536DF5">
            <w:pPr>
              <w:rPr>
                <w:b/>
              </w:rPr>
            </w:pPr>
            <w:r>
              <w:rPr>
                <w:b/>
              </w:rPr>
              <w:t xml:space="preserve">Version: 1 </w:t>
            </w:r>
          </w:p>
        </w:tc>
        <w:tc>
          <w:tcPr>
            <w:tcW w:w="2250" w:type="dxa"/>
          </w:tcPr>
          <w:p w14:paraId="3A4767C9" w14:textId="7E3975E6" w:rsidR="00264E07" w:rsidRDefault="00536DF5" w:rsidP="003D3730">
            <w:pPr>
              <w:rPr>
                <w:b/>
              </w:rPr>
            </w:pPr>
            <w:r>
              <w:rPr>
                <w:b/>
              </w:rPr>
              <w:t xml:space="preserve">Revision: </w:t>
            </w:r>
            <w:r w:rsidR="00650203">
              <w:rPr>
                <w:b/>
              </w:rPr>
              <w:t>10</w:t>
            </w:r>
          </w:p>
        </w:tc>
        <w:tc>
          <w:tcPr>
            <w:tcW w:w="4680" w:type="dxa"/>
          </w:tcPr>
          <w:p w14:paraId="3A4767CA" w14:textId="4FABF35A" w:rsidR="00264E07" w:rsidRDefault="00536DF5" w:rsidP="003D3730">
            <w:pPr>
              <w:rPr>
                <w:b/>
              </w:rPr>
            </w:pPr>
            <w:r>
              <w:rPr>
                <w:b/>
              </w:rPr>
              <w:t xml:space="preserve">Effective Date:  </w:t>
            </w:r>
            <w:r w:rsidR="006A5384">
              <w:rPr>
                <w:b/>
              </w:rPr>
              <w:t xml:space="preserve">March 29, </w:t>
            </w:r>
            <w:r w:rsidR="00650203">
              <w:rPr>
                <w:b/>
              </w:rPr>
              <w:t>2024</w:t>
            </w:r>
          </w:p>
        </w:tc>
      </w:tr>
    </w:tbl>
    <w:p w14:paraId="3A4767C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666"/>
      </w:tblGrid>
      <w:tr w:rsidR="00264E07" w14:paraId="3A4767CF" w14:textId="77777777">
        <w:trPr>
          <w:trHeight w:val="576"/>
          <w:tblHeader/>
        </w:trPr>
        <w:tc>
          <w:tcPr>
            <w:tcW w:w="1338" w:type="dxa"/>
            <w:tcBorders>
              <w:top w:val="double" w:sz="4" w:space="0" w:color="auto"/>
              <w:left w:val="nil"/>
              <w:bottom w:val="double" w:sz="4" w:space="0" w:color="auto"/>
            </w:tcBorders>
            <w:vAlign w:val="center"/>
          </w:tcPr>
          <w:p w14:paraId="3A4767CD" w14:textId="77777777" w:rsidR="00264E07" w:rsidRDefault="00536DF5" w:rsidP="00504803">
            <w:pPr>
              <w:jc w:val="center"/>
              <w:rPr>
                <w:b/>
              </w:rPr>
            </w:pPr>
            <w:r>
              <w:rPr>
                <w:b/>
              </w:rPr>
              <w:t>Step</w:t>
            </w:r>
          </w:p>
        </w:tc>
        <w:tc>
          <w:tcPr>
            <w:tcW w:w="7878" w:type="dxa"/>
            <w:tcBorders>
              <w:top w:val="double" w:sz="4" w:space="0" w:color="auto"/>
              <w:bottom w:val="double" w:sz="4" w:space="0" w:color="auto"/>
              <w:right w:val="nil"/>
            </w:tcBorders>
            <w:vAlign w:val="center"/>
          </w:tcPr>
          <w:p w14:paraId="3A4767CE" w14:textId="77777777" w:rsidR="00264E07" w:rsidRDefault="00536DF5">
            <w:pPr>
              <w:rPr>
                <w:b/>
              </w:rPr>
            </w:pPr>
            <w:r>
              <w:rPr>
                <w:b/>
              </w:rPr>
              <w:t>Action</w:t>
            </w:r>
          </w:p>
        </w:tc>
      </w:tr>
      <w:tr w:rsidR="00264E07" w14:paraId="3A4767DF" w14:textId="77777777">
        <w:trPr>
          <w:trHeight w:val="576"/>
        </w:trPr>
        <w:tc>
          <w:tcPr>
            <w:tcW w:w="1338" w:type="dxa"/>
            <w:tcBorders>
              <w:top w:val="single" w:sz="4" w:space="0" w:color="auto"/>
              <w:left w:val="nil"/>
              <w:bottom w:val="single" w:sz="4" w:space="0" w:color="auto"/>
            </w:tcBorders>
            <w:vAlign w:val="center"/>
          </w:tcPr>
          <w:p w14:paraId="3A4767D0" w14:textId="77777777" w:rsidR="00264E07" w:rsidRDefault="00536DF5">
            <w:pPr>
              <w:jc w:val="center"/>
              <w:rPr>
                <w:b/>
              </w:rPr>
            </w:pPr>
            <w:r>
              <w:rPr>
                <w:b/>
              </w:rPr>
              <w:t>TCM</w:t>
            </w:r>
          </w:p>
        </w:tc>
        <w:tc>
          <w:tcPr>
            <w:tcW w:w="7878" w:type="dxa"/>
            <w:tcBorders>
              <w:top w:val="single" w:sz="4" w:space="0" w:color="auto"/>
              <w:bottom w:val="single" w:sz="4" w:space="0" w:color="auto"/>
              <w:right w:val="nil"/>
            </w:tcBorders>
            <w:vAlign w:val="center"/>
          </w:tcPr>
          <w:p w14:paraId="3A4767D1" w14:textId="77777777" w:rsidR="00264E07" w:rsidRDefault="00536DF5">
            <w:pPr>
              <w:rPr>
                <w:b/>
                <w:u w:val="single"/>
              </w:rPr>
            </w:pPr>
            <w:r>
              <w:rPr>
                <w:b/>
                <w:u w:val="single"/>
              </w:rPr>
              <w:t>VERIFY:</w:t>
            </w:r>
          </w:p>
          <w:p w14:paraId="3A4767D2" w14:textId="77777777" w:rsidR="00264E07" w:rsidRDefault="00536DF5" w:rsidP="000A5971">
            <w:pPr>
              <w:pStyle w:val="ListParagraph"/>
              <w:numPr>
                <w:ilvl w:val="0"/>
                <w:numId w:val="112"/>
              </w:numPr>
            </w:pPr>
            <w:r>
              <w:t>Constraints with a 2% shift factor or greater are activated at 98%.</w:t>
            </w:r>
          </w:p>
          <w:p w14:paraId="3A4767D3" w14:textId="77777777" w:rsidR="00264E07" w:rsidRDefault="00536DF5">
            <w:pPr>
              <w:rPr>
                <w:b/>
                <w:u w:val="single"/>
              </w:rPr>
            </w:pPr>
            <w:r>
              <w:rPr>
                <w:b/>
                <w:u w:val="single"/>
              </w:rPr>
              <w:t>IF:</w:t>
            </w:r>
          </w:p>
          <w:p w14:paraId="3A4767D4" w14:textId="77777777" w:rsidR="00264E07" w:rsidRDefault="00536DF5" w:rsidP="000A5971">
            <w:pPr>
              <w:pStyle w:val="ListParagraph"/>
              <w:numPr>
                <w:ilvl w:val="0"/>
                <w:numId w:val="112"/>
              </w:numPr>
              <w:rPr>
                <w:b/>
                <w:u w:val="single"/>
              </w:rPr>
            </w:pPr>
            <w:r>
              <w:t>A constraint is unsolved in SCED;</w:t>
            </w:r>
          </w:p>
          <w:p w14:paraId="3A4767D5" w14:textId="77777777" w:rsidR="00264E07" w:rsidRDefault="00536DF5">
            <w:pPr>
              <w:rPr>
                <w:b/>
                <w:u w:val="single"/>
              </w:rPr>
            </w:pPr>
            <w:r>
              <w:rPr>
                <w:b/>
                <w:u w:val="single"/>
              </w:rPr>
              <w:t>ENSURE:</w:t>
            </w:r>
          </w:p>
          <w:p w14:paraId="3A4767D6" w14:textId="77777777" w:rsidR="00264E07" w:rsidRDefault="00536DF5" w:rsidP="000A5971">
            <w:pPr>
              <w:pStyle w:val="ListParagraph"/>
              <w:numPr>
                <w:ilvl w:val="0"/>
                <w:numId w:val="112"/>
              </w:numPr>
              <w:rPr>
                <w:b/>
                <w:u w:val="single"/>
              </w:rPr>
            </w:pPr>
            <w:r>
              <w:t>All appropriate steps have been taken to resolve (T/S desk section 4.1 Managing Constraints in SCED step 2)</w:t>
            </w:r>
          </w:p>
          <w:p w14:paraId="3A4767D7" w14:textId="77777777" w:rsidR="00264E07" w:rsidRDefault="00536DF5">
            <w:pPr>
              <w:rPr>
                <w:b/>
                <w:u w:val="single"/>
              </w:rPr>
            </w:pPr>
            <w:r>
              <w:rPr>
                <w:b/>
                <w:u w:val="single"/>
              </w:rPr>
              <w:t>IF:</w:t>
            </w:r>
          </w:p>
          <w:p w14:paraId="3A4767D8" w14:textId="77777777" w:rsidR="00264E07" w:rsidRDefault="00536DF5" w:rsidP="000A5971">
            <w:pPr>
              <w:pStyle w:val="ListParagraph"/>
              <w:numPr>
                <w:ilvl w:val="0"/>
                <w:numId w:val="112"/>
              </w:numPr>
              <w:rPr>
                <w:b/>
                <w:u w:val="single"/>
              </w:rPr>
            </w:pPr>
            <w:r>
              <w:t>Constraint remains unsolved in SCED;</w:t>
            </w:r>
          </w:p>
          <w:p w14:paraId="3A4767D9" w14:textId="77777777" w:rsidR="00264E07" w:rsidRDefault="00536DF5">
            <w:pPr>
              <w:rPr>
                <w:b/>
                <w:u w:val="single"/>
              </w:rPr>
            </w:pPr>
            <w:r>
              <w:rPr>
                <w:b/>
                <w:u w:val="single"/>
              </w:rPr>
              <w:t>ENSURE:</w:t>
            </w:r>
          </w:p>
          <w:p w14:paraId="3A4767DA" w14:textId="77777777" w:rsidR="00264E07" w:rsidRDefault="00536DF5" w:rsidP="000A5971">
            <w:pPr>
              <w:pStyle w:val="ListParagraph"/>
              <w:numPr>
                <w:ilvl w:val="0"/>
                <w:numId w:val="112"/>
              </w:numPr>
              <w:rPr>
                <w:b/>
                <w:u w:val="single"/>
              </w:rPr>
            </w:pPr>
            <w:r>
              <w:t>The Operations Support Engineer is developing a TOAP or MP.</w:t>
            </w:r>
          </w:p>
          <w:p w14:paraId="3A4767DB" w14:textId="77777777" w:rsidR="00264E07" w:rsidRDefault="00536DF5">
            <w:pPr>
              <w:rPr>
                <w:b/>
                <w:u w:val="single"/>
              </w:rPr>
            </w:pPr>
            <w:r>
              <w:rPr>
                <w:b/>
                <w:u w:val="single"/>
              </w:rPr>
              <w:t>IF:</w:t>
            </w:r>
          </w:p>
          <w:p w14:paraId="3A4767DC" w14:textId="77777777" w:rsidR="00264E07" w:rsidRDefault="00536DF5" w:rsidP="000A5971">
            <w:pPr>
              <w:pStyle w:val="ListParagraph"/>
              <w:numPr>
                <w:ilvl w:val="0"/>
                <w:numId w:val="112"/>
              </w:numPr>
              <w:rPr>
                <w:b/>
                <w:u w:val="single"/>
              </w:rPr>
            </w:pPr>
            <w:r>
              <w:t>A post-contingency overload reaches 125%;</w:t>
            </w:r>
          </w:p>
          <w:p w14:paraId="3A4767DD" w14:textId="77777777" w:rsidR="00264E07" w:rsidRDefault="00536DF5">
            <w:pPr>
              <w:rPr>
                <w:b/>
                <w:u w:val="single"/>
              </w:rPr>
            </w:pPr>
            <w:r>
              <w:rPr>
                <w:b/>
                <w:u w:val="single"/>
              </w:rPr>
              <w:t>ENSURE:</w:t>
            </w:r>
          </w:p>
          <w:p w14:paraId="3A4767DE" w14:textId="77777777" w:rsidR="00264E07" w:rsidRDefault="00536DF5" w:rsidP="000A5971">
            <w:pPr>
              <w:pStyle w:val="ListParagraph"/>
              <w:numPr>
                <w:ilvl w:val="0"/>
                <w:numId w:val="112"/>
              </w:numPr>
              <w:rPr>
                <w:b/>
                <w:u w:val="single"/>
              </w:rPr>
            </w:pPr>
            <w:r>
              <w:t>The Operations Support Engineer has validated whether it is an IROL.</w:t>
            </w:r>
          </w:p>
        </w:tc>
      </w:tr>
      <w:tr w:rsidR="00264E07" w14:paraId="3A4767E4" w14:textId="77777777">
        <w:trPr>
          <w:trHeight w:val="576"/>
        </w:trPr>
        <w:tc>
          <w:tcPr>
            <w:tcW w:w="1338" w:type="dxa"/>
            <w:tcBorders>
              <w:top w:val="single" w:sz="4" w:space="0" w:color="auto"/>
              <w:left w:val="nil"/>
              <w:bottom w:val="single" w:sz="4" w:space="0" w:color="auto"/>
            </w:tcBorders>
            <w:vAlign w:val="center"/>
          </w:tcPr>
          <w:p w14:paraId="3A4767E0" w14:textId="77777777" w:rsidR="00264E07" w:rsidRDefault="00536DF5">
            <w:pPr>
              <w:jc w:val="center"/>
              <w:rPr>
                <w:b/>
              </w:rPr>
            </w:pPr>
            <w:r>
              <w:rPr>
                <w:b/>
              </w:rPr>
              <w:t>RTMONI</w:t>
            </w:r>
          </w:p>
        </w:tc>
        <w:tc>
          <w:tcPr>
            <w:tcW w:w="7878" w:type="dxa"/>
            <w:tcBorders>
              <w:top w:val="single" w:sz="4" w:space="0" w:color="auto"/>
              <w:bottom w:val="single" w:sz="4" w:space="0" w:color="auto"/>
              <w:right w:val="nil"/>
            </w:tcBorders>
            <w:vAlign w:val="center"/>
          </w:tcPr>
          <w:p w14:paraId="3A4767E1" w14:textId="77777777" w:rsidR="00264E07" w:rsidRDefault="00536DF5">
            <w:pPr>
              <w:rPr>
                <w:b/>
                <w:u w:val="single"/>
              </w:rPr>
            </w:pPr>
            <w:r>
              <w:rPr>
                <w:b/>
                <w:u w:val="single"/>
              </w:rPr>
              <w:t>VERIFY:</w:t>
            </w:r>
          </w:p>
          <w:p w14:paraId="3A4767E2" w14:textId="77777777" w:rsidR="00264E07" w:rsidRDefault="00536DF5" w:rsidP="000A5971">
            <w:pPr>
              <w:pStyle w:val="ListParagraph"/>
              <w:numPr>
                <w:ilvl w:val="0"/>
                <w:numId w:val="112"/>
              </w:numPr>
            </w:pPr>
            <w:r>
              <w:t>The GTLs in RTMONI are being updated in a timely manner.</w:t>
            </w:r>
          </w:p>
          <w:p w14:paraId="3A4767E3" w14:textId="77777777" w:rsidR="00264E07" w:rsidRDefault="00536DF5" w:rsidP="000A5971">
            <w:pPr>
              <w:pStyle w:val="ListParagraph"/>
              <w:numPr>
                <w:ilvl w:val="0"/>
                <w:numId w:val="112"/>
              </w:numPr>
            </w:pPr>
            <w:r>
              <w:t>Assign this task to another desk if needed</w:t>
            </w:r>
          </w:p>
        </w:tc>
      </w:tr>
      <w:tr w:rsidR="00264E07" w14:paraId="3A4767EC" w14:textId="77777777" w:rsidTr="003D3730">
        <w:trPr>
          <w:trHeight w:val="576"/>
        </w:trPr>
        <w:tc>
          <w:tcPr>
            <w:tcW w:w="1338" w:type="dxa"/>
            <w:tcBorders>
              <w:top w:val="single" w:sz="4" w:space="0" w:color="auto"/>
              <w:left w:val="nil"/>
              <w:bottom w:val="single" w:sz="4" w:space="0" w:color="auto"/>
            </w:tcBorders>
            <w:vAlign w:val="center"/>
          </w:tcPr>
          <w:p w14:paraId="3A4767E5" w14:textId="77777777" w:rsidR="00264E07" w:rsidRDefault="00536DF5">
            <w:pPr>
              <w:jc w:val="center"/>
              <w:rPr>
                <w:b/>
              </w:rPr>
            </w:pPr>
            <w:r>
              <w:rPr>
                <w:b/>
              </w:rPr>
              <w:t>LMP Map</w:t>
            </w:r>
          </w:p>
        </w:tc>
        <w:tc>
          <w:tcPr>
            <w:tcW w:w="7878" w:type="dxa"/>
            <w:tcBorders>
              <w:top w:val="single" w:sz="4" w:space="0" w:color="auto"/>
              <w:bottom w:val="single" w:sz="4" w:space="0" w:color="auto"/>
              <w:right w:val="nil"/>
            </w:tcBorders>
            <w:vAlign w:val="center"/>
          </w:tcPr>
          <w:p w14:paraId="3A4767E6" w14:textId="77777777" w:rsidR="00264E07" w:rsidRDefault="00536DF5">
            <w:r>
              <w:t>Monitor the real-time LMP map:</w:t>
            </w:r>
          </w:p>
          <w:p w14:paraId="3A4767E7" w14:textId="77777777" w:rsidR="00264E07" w:rsidRDefault="00536DF5">
            <w:pPr>
              <w:rPr>
                <w:b/>
                <w:u w:val="single"/>
              </w:rPr>
            </w:pPr>
            <w:r>
              <w:rPr>
                <w:b/>
                <w:u w:val="single"/>
              </w:rPr>
              <w:t>IF:</w:t>
            </w:r>
          </w:p>
          <w:p w14:paraId="3A4767E8" w14:textId="77777777" w:rsidR="00264E07" w:rsidRDefault="00536DF5" w:rsidP="000A5971">
            <w:pPr>
              <w:pStyle w:val="ListParagraph"/>
              <w:numPr>
                <w:ilvl w:val="0"/>
                <w:numId w:val="111"/>
              </w:numPr>
              <w:spacing w:line="276" w:lineRule="auto"/>
              <w:jc w:val="both"/>
            </w:pPr>
            <w:r>
              <w:t>Any LMP appears unreasonable;</w:t>
            </w:r>
          </w:p>
          <w:p w14:paraId="3A4767E9" w14:textId="77777777" w:rsidR="00264E07" w:rsidRDefault="00536DF5">
            <w:pPr>
              <w:rPr>
                <w:b/>
                <w:u w:val="single"/>
              </w:rPr>
            </w:pPr>
            <w:r>
              <w:rPr>
                <w:b/>
                <w:u w:val="single"/>
              </w:rPr>
              <w:t>THEN:</w:t>
            </w:r>
          </w:p>
          <w:p w14:paraId="3A4767EA" w14:textId="285FDF75" w:rsidR="00264E07" w:rsidRDefault="00536DF5" w:rsidP="000A5971">
            <w:pPr>
              <w:pStyle w:val="ListParagraph"/>
              <w:numPr>
                <w:ilvl w:val="0"/>
                <w:numId w:val="111"/>
              </w:numPr>
              <w:spacing w:line="276" w:lineRule="auto"/>
              <w:jc w:val="both"/>
            </w:pPr>
            <w:r>
              <w:t xml:space="preserve">Notify </w:t>
            </w:r>
            <w:r w:rsidR="00A412B2">
              <w:t>Director Control Room Operations</w:t>
            </w:r>
            <w:r>
              <w:t xml:space="preserve"> or Designee, and</w:t>
            </w:r>
          </w:p>
          <w:p w14:paraId="3A4767EB" w14:textId="77777777" w:rsidR="00264E07" w:rsidRDefault="00536DF5" w:rsidP="000A5971">
            <w:pPr>
              <w:pStyle w:val="ListParagraph"/>
              <w:numPr>
                <w:ilvl w:val="0"/>
                <w:numId w:val="111"/>
              </w:numPr>
              <w:spacing w:line="276" w:lineRule="auto"/>
              <w:jc w:val="both"/>
            </w:pPr>
            <w:r>
              <w:t>Ensure transmission congestion is solvable and not being over-constrained.</w:t>
            </w:r>
          </w:p>
        </w:tc>
      </w:tr>
      <w:tr w:rsidR="003D3730" w14:paraId="0BCE7E92" w14:textId="77777777" w:rsidTr="003135F1">
        <w:trPr>
          <w:trHeight w:val="576"/>
        </w:trPr>
        <w:tc>
          <w:tcPr>
            <w:tcW w:w="1338" w:type="dxa"/>
            <w:tcBorders>
              <w:top w:val="single" w:sz="4" w:space="0" w:color="auto"/>
              <w:left w:val="nil"/>
              <w:bottom w:val="single" w:sz="4" w:space="0" w:color="auto"/>
            </w:tcBorders>
            <w:vAlign w:val="center"/>
          </w:tcPr>
          <w:p w14:paraId="23EC243B" w14:textId="4E10A5EA" w:rsidR="003D3730" w:rsidRDefault="00A14018" w:rsidP="00A14018">
            <w:pPr>
              <w:jc w:val="center"/>
              <w:rPr>
                <w:b/>
              </w:rPr>
            </w:pPr>
            <w:r>
              <w:rPr>
                <w:b/>
              </w:rPr>
              <w:t>South DC Ties</w:t>
            </w:r>
          </w:p>
        </w:tc>
        <w:tc>
          <w:tcPr>
            <w:tcW w:w="7878" w:type="dxa"/>
            <w:tcBorders>
              <w:top w:val="single" w:sz="4" w:space="0" w:color="auto"/>
              <w:bottom w:val="single" w:sz="4" w:space="0" w:color="auto"/>
              <w:right w:val="nil"/>
            </w:tcBorders>
            <w:vAlign w:val="center"/>
          </w:tcPr>
          <w:p w14:paraId="3536A115" w14:textId="6343CBFE" w:rsidR="003D3730" w:rsidRDefault="003D3730" w:rsidP="006035C4">
            <w:r w:rsidRPr="0054578F">
              <w:t xml:space="preserve">Ensure all available generation has been </w:t>
            </w:r>
            <w:r w:rsidR="00D55416">
              <w:t>RUC</w:t>
            </w:r>
            <w:r w:rsidR="009C031F">
              <w:t xml:space="preserve"> </w:t>
            </w:r>
            <w:r w:rsidRPr="0054578F">
              <w:t xml:space="preserve">committed </w:t>
            </w:r>
            <w:r w:rsidR="006035C4">
              <w:t xml:space="preserve">and the constraint binding </w:t>
            </w:r>
            <w:r w:rsidRPr="0054578F">
              <w:t xml:space="preserve">before curtailing </w:t>
            </w:r>
            <w:r>
              <w:t xml:space="preserve">any South </w:t>
            </w:r>
            <w:r w:rsidRPr="0054578F">
              <w:t>DC-T</w:t>
            </w:r>
            <w:r>
              <w:t>ies</w:t>
            </w:r>
            <w:r w:rsidR="006035C4">
              <w:t>.  C</w:t>
            </w:r>
            <w:r>
              <w:t>urtail only enough to m</w:t>
            </w:r>
            <w:r w:rsidRPr="0054578F">
              <w:t xml:space="preserve">aximize the flow across the </w:t>
            </w:r>
            <w:r>
              <w:t xml:space="preserve">South </w:t>
            </w:r>
            <w:r w:rsidRPr="0054578F">
              <w:t>DC-T</w:t>
            </w:r>
            <w:r>
              <w:t>ies</w:t>
            </w:r>
            <w:r w:rsidRPr="0054578F">
              <w:t xml:space="preserve"> at all times.</w:t>
            </w:r>
          </w:p>
        </w:tc>
      </w:tr>
      <w:tr w:rsidR="00D93403" w:rsidRPr="00D93403" w14:paraId="7A2B4BDA" w14:textId="77777777">
        <w:trPr>
          <w:trHeight w:val="576"/>
        </w:trPr>
        <w:tc>
          <w:tcPr>
            <w:tcW w:w="1338" w:type="dxa"/>
            <w:tcBorders>
              <w:top w:val="single" w:sz="4" w:space="0" w:color="auto"/>
              <w:left w:val="nil"/>
              <w:bottom w:val="double" w:sz="4" w:space="0" w:color="auto"/>
            </w:tcBorders>
            <w:vAlign w:val="center"/>
          </w:tcPr>
          <w:p w14:paraId="6943DCC2" w14:textId="77777777" w:rsidR="004D15DC" w:rsidRPr="00D93403" w:rsidRDefault="004D15DC" w:rsidP="00A14018">
            <w:pPr>
              <w:jc w:val="center"/>
              <w:rPr>
                <w:b/>
              </w:rPr>
            </w:pPr>
            <w:r w:rsidRPr="00D93403">
              <w:rPr>
                <w:b/>
              </w:rPr>
              <w:t>SOL</w:t>
            </w:r>
          </w:p>
          <w:p w14:paraId="5FB7030A" w14:textId="14FCBFC5" w:rsidR="004D15DC" w:rsidRPr="00D93403" w:rsidRDefault="004D15DC" w:rsidP="00A14018">
            <w:pPr>
              <w:jc w:val="center"/>
              <w:rPr>
                <w:b/>
              </w:rPr>
            </w:pPr>
            <w:r w:rsidRPr="00D93403">
              <w:rPr>
                <w:b/>
              </w:rPr>
              <w:t>Comms</w:t>
            </w:r>
          </w:p>
        </w:tc>
        <w:tc>
          <w:tcPr>
            <w:tcW w:w="7878" w:type="dxa"/>
            <w:tcBorders>
              <w:top w:val="single" w:sz="4" w:space="0" w:color="auto"/>
              <w:bottom w:val="double" w:sz="4" w:space="0" w:color="auto"/>
              <w:right w:val="nil"/>
            </w:tcBorders>
            <w:vAlign w:val="center"/>
          </w:tcPr>
          <w:p w14:paraId="68305B0D" w14:textId="77777777" w:rsidR="004D15DC" w:rsidRPr="00D93403" w:rsidRDefault="004D15DC" w:rsidP="006035C4">
            <w:r w:rsidRPr="00D93403">
              <w:t>Monitor the SOL Exceedance tool:</w:t>
            </w:r>
          </w:p>
          <w:p w14:paraId="79F0D004" w14:textId="77777777" w:rsidR="003135F1" w:rsidRPr="00D93403" w:rsidRDefault="003135F1" w:rsidP="003135F1">
            <w:pPr>
              <w:rPr>
                <w:b/>
                <w:bCs/>
                <w:u w:val="single"/>
              </w:rPr>
            </w:pPr>
            <w:r w:rsidRPr="00D93403">
              <w:rPr>
                <w:b/>
                <w:bCs/>
                <w:u w:val="single"/>
              </w:rPr>
              <w:t>WHEN:</w:t>
            </w:r>
          </w:p>
          <w:p w14:paraId="266921A4" w14:textId="31604BB0" w:rsidR="003135F1" w:rsidRPr="00D93403" w:rsidRDefault="003135F1" w:rsidP="003135F1">
            <w:pPr>
              <w:pStyle w:val="TableText"/>
              <w:numPr>
                <w:ilvl w:val="0"/>
                <w:numId w:val="156"/>
              </w:numPr>
              <w:jc w:val="both"/>
            </w:pPr>
            <w:r w:rsidRPr="00D93403">
              <w:lastRenderedPageBreak/>
              <w:t xml:space="preserve">Notified the MIS Posting of System Limit Exceedances </w:t>
            </w:r>
            <w:r w:rsidRPr="00D93403">
              <w:rPr>
                <w:b/>
                <w:bCs/>
              </w:rPr>
              <w:t>AND</w:t>
            </w:r>
            <w:r w:rsidRPr="00D93403">
              <w:t xml:space="preserve"> Grid Geo are </w:t>
            </w:r>
            <w:r w:rsidR="0008399D">
              <w:t>unavailable</w:t>
            </w:r>
            <w:r w:rsidR="00AA1593">
              <w:t>;</w:t>
            </w:r>
          </w:p>
          <w:p w14:paraId="2A3C518B" w14:textId="77777777" w:rsidR="003135F1" w:rsidRPr="00D93403" w:rsidRDefault="003135F1" w:rsidP="003135F1">
            <w:pPr>
              <w:rPr>
                <w:b/>
                <w:bCs/>
                <w:u w:val="single"/>
              </w:rPr>
            </w:pPr>
            <w:r w:rsidRPr="00D93403">
              <w:rPr>
                <w:b/>
                <w:bCs/>
                <w:u w:val="single"/>
              </w:rPr>
              <w:t>ENSURE:</w:t>
            </w:r>
          </w:p>
          <w:p w14:paraId="6711077A" w14:textId="34EDD732" w:rsidR="003135F1" w:rsidRPr="00D93403" w:rsidRDefault="003135F1" w:rsidP="003135F1">
            <w:pPr>
              <w:pStyle w:val="ListParagraph"/>
              <w:numPr>
                <w:ilvl w:val="0"/>
                <w:numId w:val="156"/>
              </w:numPr>
            </w:pPr>
            <w:r w:rsidRPr="00D93403">
              <w:t xml:space="preserve">All appropriate steps are being conducted for manual communications as required in T/S procedure, </w:t>
            </w:r>
            <w:r w:rsidR="001773B1" w:rsidRPr="00D93403">
              <w:t>s</w:t>
            </w:r>
            <w:r w:rsidRPr="00D93403">
              <w:t xml:space="preserve">ection 3.8, </w:t>
            </w:r>
            <w:r w:rsidR="001773B1" w:rsidRPr="00D93403">
              <w:t>“</w:t>
            </w:r>
            <w:r w:rsidRPr="00D93403">
              <w:t xml:space="preserve">SOL Exceedance Communications, Both Methods of Electronic Communication are </w:t>
            </w:r>
            <w:r w:rsidR="0008399D">
              <w:t>unavailable</w:t>
            </w:r>
            <w:r w:rsidR="001773B1" w:rsidRPr="00D93403">
              <w:t>”</w:t>
            </w:r>
            <w:r w:rsidRPr="00D93403">
              <w:t>.</w:t>
            </w:r>
          </w:p>
          <w:p w14:paraId="1358C630" w14:textId="77777777" w:rsidR="003135F1" w:rsidRPr="00D93403" w:rsidRDefault="003135F1" w:rsidP="003135F1">
            <w:pPr>
              <w:rPr>
                <w:b/>
                <w:bCs/>
                <w:u w:val="single"/>
              </w:rPr>
            </w:pPr>
            <w:r w:rsidRPr="00D93403">
              <w:rPr>
                <w:b/>
                <w:bCs/>
                <w:u w:val="single"/>
              </w:rPr>
              <w:t xml:space="preserve">WHEN: </w:t>
            </w:r>
          </w:p>
          <w:p w14:paraId="4FB7E45F" w14:textId="16358C24" w:rsidR="003135F1" w:rsidRPr="00D93403" w:rsidRDefault="003135F1" w:rsidP="003135F1">
            <w:pPr>
              <w:pStyle w:val="ListParagraph"/>
              <w:numPr>
                <w:ilvl w:val="0"/>
                <w:numId w:val="156"/>
              </w:numPr>
            </w:pPr>
            <w:r w:rsidRPr="00D93403">
              <w:t xml:space="preserve">A TO reports both </w:t>
            </w:r>
            <w:r w:rsidR="00436A8A" w:rsidRPr="00D93403">
              <w:t xml:space="preserve">its </w:t>
            </w:r>
            <w:r w:rsidRPr="00D93403">
              <w:t xml:space="preserve">MIS Posting of System Limit Exceedances </w:t>
            </w:r>
            <w:r w:rsidRPr="00D93403">
              <w:rPr>
                <w:b/>
                <w:bCs/>
              </w:rPr>
              <w:t>AND</w:t>
            </w:r>
            <w:r w:rsidRPr="00D93403">
              <w:t xml:space="preserve"> Grid Geo are </w:t>
            </w:r>
            <w:r w:rsidR="0008399D">
              <w:t>unavailable</w:t>
            </w:r>
            <w:r w:rsidRPr="00D93403">
              <w:t>;</w:t>
            </w:r>
          </w:p>
          <w:p w14:paraId="5CC0EE8C" w14:textId="77777777" w:rsidR="003135F1" w:rsidRPr="00D93403" w:rsidRDefault="003135F1" w:rsidP="003135F1">
            <w:pPr>
              <w:rPr>
                <w:b/>
                <w:bCs/>
                <w:u w:val="single"/>
              </w:rPr>
            </w:pPr>
            <w:r w:rsidRPr="00D93403">
              <w:rPr>
                <w:b/>
                <w:bCs/>
                <w:u w:val="single"/>
              </w:rPr>
              <w:t>AND:</w:t>
            </w:r>
          </w:p>
          <w:p w14:paraId="708C491F" w14:textId="79EB95E2" w:rsidR="003135F1" w:rsidRPr="00D93403" w:rsidRDefault="003135F1" w:rsidP="003135F1">
            <w:pPr>
              <w:pStyle w:val="ListParagraph"/>
              <w:numPr>
                <w:ilvl w:val="0"/>
                <w:numId w:val="156"/>
              </w:numPr>
            </w:pPr>
            <w:r w:rsidRPr="00D93403">
              <w:t xml:space="preserve">The MIS Posting of System Limit Exceedances AND Grid Geo </w:t>
            </w:r>
            <w:r w:rsidR="00C51136" w:rsidRPr="00D93403">
              <w:t xml:space="preserve">are </w:t>
            </w:r>
            <w:r w:rsidRPr="00D93403">
              <w:t xml:space="preserve"> </w:t>
            </w:r>
            <w:r w:rsidR="00453AFD" w:rsidRPr="00453AFD">
              <w:t>available</w:t>
            </w:r>
            <w:r w:rsidR="00071705" w:rsidRPr="00D93403">
              <w:t xml:space="preserve"> on the ERCOT side</w:t>
            </w:r>
            <w:r w:rsidR="00DF6C2E" w:rsidRPr="00D93403">
              <w:t>;</w:t>
            </w:r>
          </w:p>
          <w:p w14:paraId="50DE296A" w14:textId="77777777" w:rsidR="003135F1" w:rsidRPr="00D93403" w:rsidRDefault="003135F1" w:rsidP="003135F1">
            <w:pPr>
              <w:rPr>
                <w:b/>
                <w:bCs/>
                <w:u w:val="single"/>
              </w:rPr>
            </w:pPr>
            <w:r w:rsidRPr="00D93403">
              <w:rPr>
                <w:b/>
                <w:bCs/>
                <w:u w:val="single"/>
              </w:rPr>
              <w:t>ENSURE:</w:t>
            </w:r>
          </w:p>
          <w:p w14:paraId="75E7AAC9" w14:textId="31F836E3" w:rsidR="003135F1" w:rsidRPr="00D93403" w:rsidRDefault="003135F1" w:rsidP="003135F1">
            <w:pPr>
              <w:pStyle w:val="ListParagraph"/>
              <w:numPr>
                <w:ilvl w:val="0"/>
                <w:numId w:val="156"/>
              </w:numPr>
            </w:pPr>
            <w:r w:rsidRPr="00D93403">
              <w:t xml:space="preserve">All appropriate steps are being conducted for manual communications as required in T/S procedure, </w:t>
            </w:r>
            <w:r w:rsidR="00A3759D" w:rsidRPr="00D93403">
              <w:t>s</w:t>
            </w:r>
            <w:r w:rsidRPr="00D93403">
              <w:t xml:space="preserve">ection 3.8, </w:t>
            </w:r>
            <w:r w:rsidR="00A3759D" w:rsidRPr="00D93403">
              <w:t>“</w:t>
            </w:r>
            <w:r w:rsidRPr="00D93403">
              <w:t>SOL Exceedance Communication</w:t>
            </w:r>
            <w:r w:rsidR="004158EA">
              <w:t xml:space="preserve"> Thresholds”</w:t>
            </w:r>
            <w:r w:rsidRPr="00D93403">
              <w:t xml:space="preserve">, </w:t>
            </w:r>
            <w:r w:rsidR="00563F0A">
              <w:t xml:space="preserve">when a </w:t>
            </w:r>
            <w:r w:rsidRPr="00D93403">
              <w:t xml:space="preserve">TO reports both methods of </w:t>
            </w:r>
            <w:r w:rsidR="00034CB4">
              <w:t>System Limit Exceedances</w:t>
            </w:r>
            <w:r w:rsidRPr="00D93403">
              <w:t xml:space="preserve"> are unavailable</w:t>
            </w:r>
            <w:r w:rsidR="00A3759D" w:rsidRPr="00D93403">
              <w:t>”</w:t>
            </w:r>
            <w:r w:rsidRPr="00D93403">
              <w:t>.</w:t>
            </w:r>
          </w:p>
          <w:p w14:paraId="538FD4B5" w14:textId="77777777" w:rsidR="003135F1" w:rsidRPr="00D93403" w:rsidRDefault="003135F1" w:rsidP="003135F1">
            <w:pPr>
              <w:rPr>
                <w:b/>
                <w:bCs/>
                <w:u w:val="single"/>
              </w:rPr>
            </w:pPr>
            <w:r w:rsidRPr="00D93403">
              <w:rPr>
                <w:b/>
                <w:bCs/>
                <w:u w:val="single"/>
              </w:rPr>
              <w:t>IF:</w:t>
            </w:r>
          </w:p>
          <w:p w14:paraId="4FE00EFA" w14:textId="4C31C858" w:rsidR="003135F1" w:rsidRPr="00D93403" w:rsidRDefault="003135F1" w:rsidP="003135F1">
            <w:pPr>
              <w:pStyle w:val="ListParagraph"/>
              <w:numPr>
                <w:ilvl w:val="0"/>
                <w:numId w:val="156"/>
              </w:numPr>
            </w:pPr>
            <w:r w:rsidRPr="00D93403">
              <w:t>Manual communications are required during a declared Watch or Emergency, or</w:t>
            </w:r>
            <w:r w:rsidR="007F7610" w:rsidRPr="00D93403">
              <w:t xml:space="preserve"> when there are </w:t>
            </w:r>
            <w:r w:rsidRPr="00D93403">
              <w:t>multiple high priority tasks</w:t>
            </w:r>
            <w:r w:rsidR="00865AE2" w:rsidRPr="00D93403">
              <w:t xml:space="preserve">; </w:t>
            </w:r>
            <w:r w:rsidRPr="00D93403">
              <w:t xml:space="preserve">an exception to the timeframe of SOL exceedance communication may be </w:t>
            </w:r>
            <w:r w:rsidR="0002400F" w:rsidRPr="00D93403">
              <w:t xml:space="preserve">utilized if </w:t>
            </w:r>
            <w:r w:rsidRPr="00D93403">
              <w:t>needed</w:t>
            </w:r>
            <w:r w:rsidR="00DA37C2">
              <w:t>;</w:t>
            </w:r>
            <w:r w:rsidRPr="00D93403">
              <w:t xml:space="preserve"> </w:t>
            </w:r>
          </w:p>
          <w:p w14:paraId="61AB63E3" w14:textId="77777777" w:rsidR="003135F1" w:rsidRPr="00D93403" w:rsidRDefault="003135F1" w:rsidP="003135F1">
            <w:pPr>
              <w:rPr>
                <w:b/>
                <w:bCs/>
                <w:u w:val="single"/>
              </w:rPr>
            </w:pPr>
            <w:r w:rsidRPr="00D93403">
              <w:rPr>
                <w:b/>
                <w:bCs/>
                <w:u w:val="single"/>
              </w:rPr>
              <w:t>THEN:</w:t>
            </w:r>
          </w:p>
          <w:p w14:paraId="0723D7DB" w14:textId="6E1AB469" w:rsidR="003135F1" w:rsidRPr="00D93403" w:rsidRDefault="003135F1" w:rsidP="003135F1">
            <w:pPr>
              <w:pStyle w:val="ListParagraph"/>
              <w:numPr>
                <w:ilvl w:val="0"/>
                <w:numId w:val="156"/>
              </w:numPr>
              <w:rPr>
                <w:b/>
                <w:bCs/>
                <w:i/>
                <w:iCs/>
              </w:rPr>
            </w:pPr>
            <w:r w:rsidRPr="00D93403">
              <w:t>Log th</w:t>
            </w:r>
            <w:r w:rsidR="000D5B7F" w:rsidRPr="00D93403">
              <w:t>e</w:t>
            </w:r>
            <w:r w:rsidRPr="00D93403">
              <w:t xml:space="preserve"> exception</w:t>
            </w:r>
            <w:r w:rsidR="000D5B7F" w:rsidRPr="00D93403">
              <w:t>, and why it is be</w:t>
            </w:r>
            <w:r w:rsidR="002E1CCB" w:rsidRPr="00D93403">
              <w:t>ing used</w:t>
            </w:r>
            <w:r w:rsidR="004B46DF">
              <w:t>;</w:t>
            </w:r>
            <w:r w:rsidRPr="00D93403">
              <w:rPr>
                <w:b/>
                <w:bCs/>
                <w:i/>
                <w:iCs/>
              </w:rPr>
              <w:t xml:space="preserve"> </w:t>
            </w:r>
          </w:p>
          <w:p w14:paraId="051C9E9D" w14:textId="77777777" w:rsidR="003135F1" w:rsidRPr="00D93403" w:rsidRDefault="003135F1" w:rsidP="003135F1">
            <w:pPr>
              <w:rPr>
                <w:b/>
                <w:bCs/>
                <w:u w:val="single"/>
              </w:rPr>
            </w:pPr>
            <w:r w:rsidRPr="00D93403">
              <w:rPr>
                <w:b/>
                <w:bCs/>
                <w:u w:val="single"/>
              </w:rPr>
              <w:t>ENSURE:</w:t>
            </w:r>
          </w:p>
          <w:p w14:paraId="0AFC8229" w14:textId="38C6855E" w:rsidR="004D15DC" w:rsidRPr="00D93403" w:rsidRDefault="003135F1" w:rsidP="003135F1">
            <w:pPr>
              <w:pStyle w:val="ListParagraph"/>
              <w:numPr>
                <w:ilvl w:val="0"/>
                <w:numId w:val="156"/>
              </w:numPr>
            </w:pPr>
            <w:r w:rsidRPr="00D93403">
              <w:t xml:space="preserve">Manual communications are made as required in the T/S procedure, </w:t>
            </w:r>
            <w:r w:rsidR="006765DA" w:rsidRPr="00D93403">
              <w:t>s</w:t>
            </w:r>
            <w:r w:rsidRPr="00D93403">
              <w:t xml:space="preserve">ection 3.8, </w:t>
            </w:r>
            <w:r w:rsidR="006765DA" w:rsidRPr="00D93403">
              <w:t>“</w:t>
            </w:r>
            <w:r w:rsidRPr="00D93403">
              <w:t>SOL Exceedance Communications</w:t>
            </w:r>
            <w:r w:rsidR="00976786">
              <w:t xml:space="preserve"> Thresholds</w:t>
            </w:r>
            <w:r w:rsidR="006765DA" w:rsidRPr="00D93403">
              <w:t>”</w:t>
            </w:r>
            <w:r w:rsidRPr="00D93403">
              <w:t>, as timely as possible.</w:t>
            </w:r>
          </w:p>
        </w:tc>
      </w:tr>
    </w:tbl>
    <w:p w14:paraId="3A4767ED" w14:textId="77777777" w:rsidR="00264E07" w:rsidRPr="00D93403" w:rsidRDefault="00264E07">
      <w:pPr>
        <w:rPr>
          <w:b/>
        </w:rPr>
      </w:pPr>
    </w:p>
    <w:p w14:paraId="3A4767EE" w14:textId="77777777" w:rsidR="00264E07" w:rsidRDefault="00536DF5">
      <w:pPr>
        <w:pStyle w:val="Heading1"/>
      </w:pPr>
      <w:bookmarkStart w:id="100" w:name="_3.13_Monitoring_of"/>
      <w:bookmarkStart w:id="101" w:name="_3.9_Monitoring_of"/>
      <w:bookmarkStart w:id="102" w:name="_2.1_System_Operator"/>
      <w:bookmarkStart w:id="103" w:name="_2.2_System_Overview"/>
      <w:bookmarkStart w:id="104" w:name="_2.3_Analysis_Tool"/>
      <w:bookmarkStart w:id="105" w:name="_2.4_Three-Part_Communication"/>
      <w:bookmarkStart w:id="106" w:name="_3_Manage_Transmission"/>
      <w:bookmarkStart w:id="107" w:name="_3._Providing_Technical"/>
      <w:bookmarkStart w:id="108" w:name="_4._Resource_Testing"/>
      <w:bookmarkEnd w:id="100"/>
      <w:bookmarkEnd w:id="101"/>
      <w:bookmarkEnd w:id="102"/>
      <w:bookmarkEnd w:id="103"/>
      <w:bookmarkEnd w:id="104"/>
      <w:bookmarkEnd w:id="105"/>
      <w:bookmarkEnd w:id="106"/>
      <w:bookmarkEnd w:id="107"/>
      <w:bookmarkEnd w:id="108"/>
      <w:r>
        <w:lastRenderedPageBreak/>
        <w:t>4.</w:t>
      </w:r>
      <w:r>
        <w:tab/>
        <w:t>Resource Testing and In-Service Approvals</w:t>
      </w:r>
    </w:p>
    <w:p w14:paraId="3A4767EF" w14:textId="77777777" w:rsidR="00264E07" w:rsidRDefault="00264E07"/>
    <w:p w14:paraId="3A4767F0" w14:textId="77777777" w:rsidR="00264E07" w:rsidRDefault="00536DF5" w:rsidP="001F2075">
      <w:pPr>
        <w:pStyle w:val="Heading2"/>
      </w:pPr>
      <w:bookmarkStart w:id="109" w:name="_4.1_Resource_Testing"/>
      <w:bookmarkEnd w:id="109"/>
      <w:r>
        <w:t>4.1</w:t>
      </w:r>
      <w:r>
        <w:tab/>
        <w:t>Resource Testing and In-Service Approvals</w:t>
      </w:r>
    </w:p>
    <w:p w14:paraId="3A4767F1" w14:textId="77777777" w:rsidR="00264E07" w:rsidRDefault="00264E07"/>
    <w:p w14:paraId="3A4767F2" w14:textId="77777777" w:rsidR="00264E07" w:rsidRDefault="00536DF5">
      <w:pPr>
        <w:ind w:left="900"/>
        <w:rPr>
          <w:b/>
        </w:rPr>
      </w:pPr>
      <w:r>
        <w:rPr>
          <w:b/>
        </w:rPr>
        <w:t xml:space="preserve">Procedure Purpose: </w:t>
      </w:r>
      <w:bookmarkStart w:id="110" w:name="_Hlk176436490"/>
      <w:r>
        <w:t xml:space="preserve">This procedure provides direction and guidelines for conducting various testing and approval processes for resources and transmission elements.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7F8" w14:textId="77777777">
        <w:trPr>
          <w:trHeight w:val="395"/>
        </w:trPr>
        <w:tc>
          <w:tcPr>
            <w:tcW w:w="2628" w:type="dxa"/>
            <w:vAlign w:val="center"/>
          </w:tcPr>
          <w:bookmarkEnd w:id="110"/>
          <w:p w14:paraId="3A4767F3" w14:textId="77777777" w:rsidR="00264E07" w:rsidRDefault="00536DF5">
            <w:pPr>
              <w:rPr>
                <w:b/>
              </w:rPr>
            </w:pPr>
            <w:r>
              <w:rPr>
                <w:b/>
              </w:rPr>
              <w:t>Protocol Reference</w:t>
            </w:r>
          </w:p>
        </w:tc>
        <w:tc>
          <w:tcPr>
            <w:tcW w:w="1557" w:type="dxa"/>
          </w:tcPr>
          <w:p w14:paraId="3A4767F4" w14:textId="77777777" w:rsidR="00264E07" w:rsidRDefault="00536DF5">
            <w:pPr>
              <w:rPr>
                <w:b/>
              </w:rPr>
            </w:pPr>
            <w:r>
              <w:rPr>
                <w:b/>
              </w:rPr>
              <w:t>3.3.1</w:t>
            </w:r>
          </w:p>
        </w:tc>
        <w:tc>
          <w:tcPr>
            <w:tcW w:w="1557" w:type="dxa"/>
          </w:tcPr>
          <w:p w14:paraId="3A4767F5" w14:textId="77777777" w:rsidR="00264E07" w:rsidRDefault="00536DF5">
            <w:pPr>
              <w:rPr>
                <w:b/>
              </w:rPr>
            </w:pPr>
            <w:r>
              <w:rPr>
                <w:b/>
                <w:lang w:val="pt-BR"/>
              </w:rPr>
              <w:t>6.5.7.8(1)</w:t>
            </w:r>
          </w:p>
        </w:tc>
        <w:tc>
          <w:tcPr>
            <w:tcW w:w="1557" w:type="dxa"/>
          </w:tcPr>
          <w:p w14:paraId="3A4767F6" w14:textId="77777777" w:rsidR="00264E07" w:rsidRDefault="00536DF5">
            <w:pPr>
              <w:rPr>
                <w:b/>
              </w:rPr>
            </w:pPr>
            <w:r>
              <w:rPr>
                <w:b/>
              </w:rPr>
              <w:t>8.5.1.1</w:t>
            </w:r>
          </w:p>
        </w:tc>
        <w:tc>
          <w:tcPr>
            <w:tcW w:w="1557" w:type="dxa"/>
          </w:tcPr>
          <w:p w14:paraId="3A4767F7" w14:textId="77777777" w:rsidR="00264E07" w:rsidRDefault="00536DF5">
            <w:pPr>
              <w:rPr>
                <w:b/>
                <w:lang w:val="pt-BR"/>
              </w:rPr>
            </w:pPr>
            <w:r>
              <w:rPr>
                <w:b/>
                <w:lang w:val="pt-BR"/>
              </w:rPr>
              <w:t>8.5.1.2</w:t>
            </w:r>
          </w:p>
        </w:tc>
      </w:tr>
      <w:tr w:rsidR="00264E07" w14:paraId="3A4767FE" w14:textId="77777777">
        <w:tc>
          <w:tcPr>
            <w:tcW w:w="2628" w:type="dxa"/>
            <w:vAlign w:val="center"/>
          </w:tcPr>
          <w:p w14:paraId="3A4767F9" w14:textId="77777777" w:rsidR="00264E07" w:rsidRDefault="00536DF5">
            <w:pPr>
              <w:rPr>
                <w:b/>
                <w:lang w:val="pt-BR"/>
              </w:rPr>
            </w:pPr>
            <w:r>
              <w:rPr>
                <w:b/>
                <w:lang w:val="pt-BR"/>
              </w:rPr>
              <w:t>Guide Reference</w:t>
            </w:r>
          </w:p>
        </w:tc>
        <w:tc>
          <w:tcPr>
            <w:tcW w:w="1557" w:type="dxa"/>
          </w:tcPr>
          <w:p w14:paraId="3A4767FA" w14:textId="77777777" w:rsidR="00264E07" w:rsidRDefault="00536DF5">
            <w:pPr>
              <w:rPr>
                <w:b/>
                <w:lang w:val="pt-BR"/>
              </w:rPr>
            </w:pPr>
            <w:r>
              <w:rPr>
                <w:b/>
                <w:lang w:val="pt-BR"/>
              </w:rPr>
              <w:t>3.3.2.2</w:t>
            </w:r>
          </w:p>
        </w:tc>
        <w:tc>
          <w:tcPr>
            <w:tcW w:w="1557" w:type="dxa"/>
          </w:tcPr>
          <w:p w14:paraId="3A4767FB" w14:textId="77777777" w:rsidR="00264E07" w:rsidRDefault="00264E07">
            <w:pPr>
              <w:rPr>
                <w:b/>
                <w:lang w:val="pt-BR"/>
              </w:rPr>
            </w:pPr>
          </w:p>
        </w:tc>
        <w:tc>
          <w:tcPr>
            <w:tcW w:w="1557" w:type="dxa"/>
          </w:tcPr>
          <w:p w14:paraId="3A4767FC" w14:textId="77777777" w:rsidR="00264E07" w:rsidRDefault="00264E07">
            <w:pPr>
              <w:rPr>
                <w:b/>
                <w:lang w:val="pt-BR"/>
              </w:rPr>
            </w:pPr>
          </w:p>
        </w:tc>
        <w:tc>
          <w:tcPr>
            <w:tcW w:w="1557" w:type="dxa"/>
          </w:tcPr>
          <w:p w14:paraId="3A4767FD" w14:textId="77777777" w:rsidR="00264E07" w:rsidRDefault="00264E07">
            <w:pPr>
              <w:rPr>
                <w:b/>
                <w:lang w:val="pt-BR"/>
              </w:rPr>
            </w:pPr>
          </w:p>
        </w:tc>
      </w:tr>
      <w:tr w:rsidR="00264E07" w14:paraId="3A476804" w14:textId="77777777">
        <w:tc>
          <w:tcPr>
            <w:tcW w:w="2628" w:type="dxa"/>
            <w:vAlign w:val="center"/>
          </w:tcPr>
          <w:p w14:paraId="3A4767FF" w14:textId="77777777" w:rsidR="00264E07" w:rsidRDefault="00536DF5">
            <w:pPr>
              <w:rPr>
                <w:b/>
                <w:lang w:val="pt-BR"/>
              </w:rPr>
            </w:pPr>
            <w:r>
              <w:rPr>
                <w:b/>
                <w:lang w:val="pt-BR"/>
              </w:rPr>
              <w:t>NERC Standard</w:t>
            </w:r>
          </w:p>
        </w:tc>
        <w:tc>
          <w:tcPr>
            <w:tcW w:w="1557" w:type="dxa"/>
          </w:tcPr>
          <w:p w14:paraId="3A476800" w14:textId="77777777" w:rsidR="00264E07" w:rsidRDefault="00264E07">
            <w:pPr>
              <w:rPr>
                <w:b/>
                <w:lang w:val="pt-BR"/>
              </w:rPr>
            </w:pPr>
          </w:p>
        </w:tc>
        <w:tc>
          <w:tcPr>
            <w:tcW w:w="1557" w:type="dxa"/>
          </w:tcPr>
          <w:p w14:paraId="3A476801" w14:textId="77777777" w:rsidR="00264E07" w:rsidRDefault="00264E07">
            <w:pPr>
              <w:rPr>
                <w:b/>
                <w:lang w:val="pt-BR"/>
              </w:rPr>
            </w:pPr>
          </w:p>
        </w:tc>
        <w:tc>
          <w:tcPr>
            <w:tcW w:w="1557" w:type="dxa"/>
          </w:tcPr>
          <w:p w14:paraId="3A476802" w14:textId="77777777" w:rsidR="00264E07" w:rsidRDefault="00264E07">
            <w:pPr>
              <w:rPr>
                <w:b/>
              </w:rPr>
            </w:pPr>
          </w:p>
        </w:tc>
        <w:tc>
          <w:tcPr>
            <w:tcW w:w="1557" w:type="dxa"/>
          </w:tcPr>
          <w:p w14:paraId="3A476803" w14:textId="77777777" w:rsidR="00264E07" w:rsidRDefault="00264E07">
            <w:pPr>
              <w:rPr>
                <w:b/>
              </w:rPr>
            </w:pPr>
          </w:p>
        </w:tc>
      </w:tr>
    </w:tbl>
    <w:p w14:paraId="3A476805"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91"/>
        <w:gridCol w:w="1682"/>
        <w:gridCol w:w="348"/>
        <w:gridCol w:w="705"/>
        <w:gridCol w:w="1778"/>
        <w:gridCol w:w="2054"/>
        <w:gridCol w:w="364"/>
      </w:tblGrid>
      <w:tr w:rsidR="00264E07" w14:paraId="3A476809" w14:textId="77777777" w:rsidTr="007D2E03">
        <w:trPr>
          <w:gridAfter w:val="1"/>
          <w:wAfter w:w="364" w:type="dxa"/>
          <w:trHeight w:val="368"/>
        </w:trPr>
        <w:tc>
          <w:tcPr>
            <w:tcW w:w="1868" w:type="dxa"/>
          </w:tcPr>
          <w:p w14:paraId="3A476806" w14:textId="77777777" w:rsidR="00264E07" w:rsidRDefault="00536DF5">
            <w:pPr>
              <w:rPr>
                <w:b/>
              </w:rPr>
            </w:pPr>
            <w:r>
              <w:rPr>
                <w:b/>
              </w:rPr>
              <w:t>Version:  1</w:t>
            </w:r>
          </w:p>
        </w:tc>
        <w:tc>
          <w:tcPr>
            <w:tcW w:w="2221" w:type="dxa"/>
            <w:gridSpan w:val="3"/>
          </w:tcPr>
          <w:p w14:paraId="3A476807" w14:textId="26F64BD6" w:rsidR="00264E07" w:rsidRDefault="00536DF5" w:rsidP="00570C48">
            <w:pPr>
              <w:rPr>
                <w:b/>
              </w:rPr>
            </w:pPr>
            <w:r>
              <w:rPr>
                <w:b/>
              </w:rPr>
              <w:t xml:space="preserve">Revision: </w:t>
            </w:r>
            <w:r w:rsidR="00570C48">
              <w:rPr>
                <w:b/>
              </w:rPr>
              <w:t>1</w:t>
            </w:r>
            <w:r w:rsidR="00C636EB">
              <w:rPr>
                <w:b/>
              </w:rPr>
              <w:t>7</w:t>
            </w:r>
          </w:p>
        </w:tc>
        <w:tc>
          <w:tcPr>
            <w:tcW w:w="4537" w:type="dxa"/>
            <w:gridSpan w:val="3"/>
          </w:tcPr>
          <w:p w14:paraId="3A476808" w14:textId="05C41C50" w:rsidR="00264E07" w:rsidRDefault="00536DF5" w:rsidP="00570C48">
            <w:pPr>
              <w:rPr>
                <w:b/>
              </w:rPr>
            </w:pPr>
            <w:r>
              <w:rPr>
                <w:b/>
              </w:rPr>
              <w:t xml:space="preserve">Effective Date: </w:t>
            </w:r>
            <w:r w:rsidR="00C636EB">
              <w:rPr>
                <w:b/>
              </w:rPr>
              <w:t>October</w:t>
            </w:r>
            <w:r w:rsidR="00FF1BC8">
              <w:rPr>
                <w:b/>
              </w:rPr>
              <w:t xml:space="preserve"> 1, 202</w:t>
            </w:r>
            <w:r w:rsidR="00C636EB">
              <w:rPr>
                <w:b/>
              </w:rPr>
              <w:t>4</w:t>
            </w:r>
          </w:p>
        </w:tc>
      </w:tr>
      <w:tr w:rsidR="00264E07" w14:paraId="3A47680E" w14:textId="77777777" w:rsidTr="007D2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2418" w:type="dxa"/>
          <w:trHeight w:val="262"/>
        </w:trPr>
        <w:tc>
          <w:tcPr>
            <w:tcW w:w="1868" w:type="dxa"/>
          </w:tcPr>
          <w:p w14:paraId="3A47680A" w14:textId="77777777" w:rsidR="00264E07" w:rsidRDefault="00264E07">
            <w:pPr>
              <w:rPr>
                <w:b/>
              </w:rPr>
            </w:pPr>
          </w:p>
        </w:tc>
        <w:tc>
          <w:tcPr>
            <w:tcW w:w="1873" w:type="dxa"/>
            <w:gridSpan w:val="2"/>
          </w:tcPr>
          <w:p w14:paraId="3A47680B" w14:textId="77777777" w:rsidR="00264E07" w:rsidRDefault="00264E07">
            <w:pPr>
              <w:rPr>
                <w:b/>
              </w:rPr>
            </w:pPr>
          </w:p>
        </w:tc>
        <w:tc>
          <w:tcPr>
            <w:tcW w:w="1053" w:type="dxa"/>
            <w:gridSpan w:val="2"/>
          </w:tcPr>
          <w:p w14:paraId="3A47680C" w14:textId="77777777" w:rsidR="00264E07" w:rsidRDefault="00264E07">
            <w:pPr>
              <w:rPr>
                <w:b/>
              </w:rPr>
            </w:pPr>
          </w:p>
        </w:tc>
        <w:tc>
          <w:tcPr>
            <w:tcW w:w="1778" w:type="dxa"/>
          </w:tcPr>
          <w:p w14:paraId="3A47680D" w14:textId="77777777" w:rsidR="00264E07" w:rsidRDefault="00264E07">
            <w:pPr>
              <w:rPr>
                <w:b/>
              </w:rPr>
            </w:pPr>
          </w:p>
        </w:tc>
      </w:tr>
      <w:tr w:rsidR="00264E07" w14:paraId="3A476811" w14:textId="77777777" w:rsidTr="007D2E03">
        <w:tblPrEx>
          <w:tblLook w:val="01E0" w:firstRow="1" w:lastRow="1" w:firstColumn="1" w:lastColumn="1" w:noHBand="0" w:noVBand="0"/>
        </w:tblPrEx>
        <w:trPr>
          <w:trHeight w:val="576"/>
          <w:tblHeader/>
        </w:trPr>
        <w:tc>
          <w:tcPr>
            <w:tcW w:w="2059" w:type="dxa"/>
            <w:gridSpan w:val="2"/>
            <w:tcBorders>
              <w:top w:val="double" w:sz="4" w:space="0" w:color="auto"/>
              <w:left w:val="nil"/>
              <w:bottom w:val="double" w:sz="4" w:space="0" w:color="auto"/>
            </w:tcBorders>
            <w:vAlign w:val="center"/>
          </w:tcPr>
          <w:p w14:paraId="3A47680F" w14:textId="77777777" w:rsidR="00264E07" w:rsidRDefault="00536DF5">
            <w:pPr>
              <w:jc w:val="center"/>
              <w:rPr>
                <w:b/>
              </w:rPr>
            </w:pPr>
            <w:r>
              <w:rPr>
                <w:b/>
              </w:rPr>
              <w:t>Step</w:t>
            </w:r>
          </w:p>
        </w:tc>
        <w:tc>
          <w:tcPr>
            <w:tcW w:w="6931" w:type="dxa"/>
            <w:gridSpan w:val="6"/>
            <w:tcBorders>
              <w:top w:val="double" w:sz="4" w:space="0" w:color="auto"/>
              <w:bottom w:val="double" w:sz="4" w:space="0" w:color="auto"/>
              <w:right w:val="nil"/>
            </w:tcBorders>
            <w:vAlign w:val="center"/>
          </w:tcPr>
          <w:p w14:paraId="3A476810" w14:textId="77777777" w:rsidR="00264E07" w:rsidRDefault="00536DF5">
            <w:pPr>
              <w:rPr>
                <w:b/>
              </w:rPr>
            </w:pPr>
            <w:r>
              <w:rPr>
                <w:b/>
              </w:rPr>
              <w:t>Action</w:t>
            </w:r>
          </w:p>
        </w:tc>
      </w:tr>
      <w:tr w:rsidR="00264E07" w14:paraId="3A476813" w14:textId="77777777" w:rsidTr="007D2E03">
        <w:tblPrEx>
          <w:tblLook w:val="01E0" w:firstRow="1" w:lastRow="1" w:firstColumn="1" w:lastColumn="1" w:noHBand="0" w:noVBand="0"/>
        </w:tblPrEx>
        <w:trPr>
          <w:trHeight w:val="576"/>
        </w:trPr>
        <w:tc>
          <w:tcPr>
            <w:tcW w:w="8990" w:type="dxa"/>
            <w:gridSpan w:val="8"/>
            <w:tcBorders>
              <w:top w:val="double" w:sz="4" w:space="0" w:color="auto"/>
              <w:left w:val="double" w:sz="4" w:space="0" w:color="auto"/>
              <w:bottom w:val="double" w:sz="4" w:space="0" w:color="auto"/>
              <w:right w:val="double" w:sz="4" w:space="0" w:color="auto"/>
            </w:tcBorders>
            <w:vAlign w:val="center"/>
          </w:tcPr>
          <w:p w14:paraId="3A476812" w14:textId="77777777" w:rsidR="00264E07" w:rsidRDefault="00536DF5" w:rsidP="001733CB">
            <w:pPr>
              <w:pStyle w:val="Heading3"/>
            </w:pPr>
            <w:bookmarkStart w:id="111" w:name="_Unit_Testing"/>
            <w:bookmarkEnd w:id="111"/>
            <w:r>
              <w:t>Unit Testing</w:t>
            </w:r>
          </w:p>
        </w:tc>
      </w:tr>
      <w:tr w:rsidR="00264E07" w14:paraId="3A476816" w14:textId="77777777" w:rsidTr="007D2E03">
        <w:tblPrEx>
          <w:tblLook w:val="01E0" w:firstRow="1" w:lastRow="1" w:firstColumn="1" w:lastColumn="1" w:noHBand="0" w:noVBand="0"/>
        </w:tblPrEx>
        <w:trPr>
          <w:trHeight w:val="576"/>
        </w:trPr>
        <w:tc>
          <w:tcPr>
            <w:tcW w:w="2059" w:type="dxa"/>
            <w:gridSpan w:val="2"/>
            <w:tcBorders>
              <w:top w:val="double" w:sz="4" w:space="0" w:color="auto"/>
              <w:left w:val="nil"/>
              <w:bottom w:val="single" w:sz="4" w:space="0" w:color="auto"/>
            </w:tcBorders>
            <w:vAlign w:val="center"/>
          </w:tcPr>
          <w:p w14:paraId="3A476814" w14:textId="3CC3C3E6" w:rsidR="00264E07" w:rsidRDefault="00536DF5">
            <w:pPr>
              <w:jc w:val="center"/>
              <w:rPr>
                <w:b/>
              </w:rPr>
            </w:pPr>
            <w:r>
              <w:rPr>
                <w:b/>
              </w:rPr>
              <w:t>N</w:t>
            </w:r>
            <w:r w:rsidR="00504803">
              <w:rPr>
                <w:b/>
              </w:rPr>
              <w:t>ote</w:t>
            </w:r>
          </w:p>
        </w:tc>
        <w:tc>
          <w:tcPr>
            <w:tcW w:w="6931" w:type="dxa"/>
            <w:gridSpan w:val="6"/>
            <w:tcBorders>
              <w:top w:val="double" w:sz="4" w:space="0" w:color="auto"/>
              <w:bottom w:val="single" w:sz="4" w:space="0" w:color="auto"/>
              <w:right w:val="nil"/>
            </w:tcBorders>
            <w:vAlign w:val="center"/>
          </w:tcPr>
          <w:p w14:paraId="3C798C2A" w14:textId="53B98AF4" w:rsidR="00C636EB" w:rsidRDefault="00536DF5" w:rsidP="00C636EB">
            <w:pPr>
              <w:pStyle w:val="TableText"/>
            </w:pPr>
            <w:r>
              <w:rPr>
                <w:iCs/>
              </w:rPr>
              <w:t xml:space="preserve">QSEs will submit test requests </w:t>
            </w:r>
            <w:r w:rsidR="00C636EB">
              <w:rPr>
                <w:iCs/>
              </w:rPr>
              <w:t>through NDCRC</w:t>
            </w:r>
            <w:r>
              <w:rPr>
                <w:iCs/>
              </w:rPr>
              <w:t xml:space="preserve">.  </w:t>
            </w:r>
            <w:r w:rsidR="00C636EB">
              <w:rPr>
                <w:iCs/>
              </w:rPr>
              <w:t xml:space="preserve">As requests for unit tests are received, </w:t>
            </w:r>
            <w:r w:rsidR="00C636EB">
              <w:t>make every reasonable effort to accommodate testing.</w:t>
            </w:r>
          </w:p>
          <w:p w14:paraId="3A476815" w14:textId="1014A775" w:rsidR="00264E07" w:rsidRDefault="00C636EB" w:rsidP="00C636EB">
            <w:pPr>
              <w:pStyle w:val="TableText"/>
              <w:rPr>
                <w:iCs/>
              </w:rPr>
            </w:pPr>
            <w:r>
              <w:rPr>
                <w:iCs/>
              </w:rPr>
              <w:t xml:space="preserve">ERCOT will communicate with the QSE if a request is </w:t>
            </w:r>
            <w:r w:rsidR="009C7894">
              <w:rPr>
                <w:iCs/>
              </w:rPr>
              <w:t>rejected or canceled</w:t>
            </w:r>
            <w:r>
              <w:rPr>
                <w:iCs/>
              </w:rPr>
              <w:t>. All rejections will be coordinated with the Shift Supervisor.</w:t>
            </w:r>
          </w:p>
        </w:tc>
      </w:tr>
      <w:tr w:rsidR="00264E07" w14:paraId="3A47681E"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tcBorders>
            <w:vAlign w:val="center"/>
          </w:tcPr>
          <w:p w14:paraId="3A476817" w14:textId="77777777" w:rsidR="00264E07" w:rsidRDefault="00536DF5">
            <w:pPr>
              <w:jc w:val="center"/>
              <w:rPr>
                <w:b/>
              </w:rPr>
            </w:pPr>
            <w:r>
              <w:rPr>
                <w:b/>
              </w:rPr>
              <w:t>1</w:t>
            </w:r>
          </w:p>
        </w:tc>
        <w:tc>
          <w:tcPr>
            <w:tcW w:w="6931" w:type="dxa"/>
            <w:gridSpan w:val="6"/>
            <w:tcBorders>
              <w:top w:val="single" w:sz="4" w:space="0" w:color="auto"/>
              <w:right w:val="nil"/>
            </w:tcBorders>
            <w:vAlign w:val="center"/>
          </w:tcPr>
          <w:p w14:paraId="3A476818" w14:textId="77777777" w:rsidR="00264E07" w:rsidRDefault="00536DF5">
            <w:pPr>
              <w:pStyle w:val="TableText"/>
            </w:pPr>
            <w:r>
              <w:rPr>
                <w:iCs/>
              </w:rPr>
              <w:t xml:space="preserve">As requests for unit tests are received, </w:t>
            </w:r>
            <w:r>
              <w:t>make every reasonable effort to accommodate testing.</w:t>
            </w:r>
          </w:p>
          <w:p w14:paraId="3A476819" w14:textId="77777777" w:rsidR="00264E07" w:rsidRDefault="00264E07"/>
          <w:p w14:paraId="3A47681A" w14:textId="77777777" w:rsidR="00264E07" w:rsidRDefault="00536DF5">
            <w:r>
              <w:t xml:space="preserve">Reasons for </w:t>
            </w:r>
            <w:r>
              <w:rPr>
                <w:u w:val="single"/>
              </w:rPr>
              <w:t>not</w:t>
            </w:r>
            <w:r>
              <w:t xml:space="preserve"> accommodating testing:</w:t>
            </w:r>
          </w:p>
          <w:p w14:paraId="43D7673C" w14:textId="51A57E41" w:rsidR="00C636EB" w:rsidRDefault="00536DF5" w:rsidP="00D3603A">
            <w:pPr>
              <w:pStyle w:val="TableText"/>
              <w:numPr>
                <w:ilvl w:val="0"/>
                <w:numId w:val="22"/>
              </w:numPr>
              <w:jc w:val="both"/>
            </w:pPr>
            <w:r>
              <w:t>Unit has best shift factor to manage congestion for an outage</w:t>
            </w:r>
            <w:r w:rsidR="00C636EB">
              <w:t xml:space="preserve"> </w:t>
            </w:r>
            <w:r w:rsidR="00152D47">
              <w:t>(</w:t>
            </w:r>
            <w:r w:rsidR="00C636EB">
              <w:t>Planned or Forced)</w:t>
            </w:r>
            <w:r>
              <w:t xml:space="preserve">. </w:t>
            </w:r>
          </w:p>
          <w:p w14:paraId="573021C6" w14:textId="35BC85B8" w:rsidR="00C636EB" w:rsidRDefault="00C636EB" w:rsidP="00C636EB">
            <w:pPr>
              <w:pStyle w:val="TableText"/>
              <w:numPr>
                <w:ilvl w:val="0"/>
                <w:numId w:val="22"/>
              </w:numPr>
              <w:jc w:val="both"/>
            </w:pPr>
            <w:bookmarkStart w:id="112" w:name="_Hlk173239320"/>
            <w:r>
              <w:t xml:space="preserve">If the Unit </w:t>
            </w:r>
            <w:r w:rsidR="00152D47">
              <w:t xml:space="preserve">is </w:t>
            </w:r>
            <w:r>
              <w:t>creating unjustified congestion under normal conditions.</w:t>
            </w:r>
            <w:bookmarkEnd w:id="112"/>
          </w:p>
          <w:p w14:paraId="3A47681B" w14:textId="083DBF0F" w:rsidR="00264E07" w:rsidRDefault="00536DF5" w:rsidP="00D3603A">
            <w:pPr>
              <w:pStyle w:val="TableText"/>
              <w:numPr>
                <w:ilvl w:val="0"/>
                <w:numId w:val="22"/>
              </w:numPr>
              <w:jc w:val="both"/>
            </w:pPr>
            <w:r>
              <w:t xml:space="preserve"> Without unit, contingency may reach max shadow price and become unsolvable,</w:t>
            </w:r>
          </w:p>
          <w:p w14:paraId="3A47681D" w14:textId="3BA7A232" w:rsidR="00264E07" w:rsidRDefault="00C636EB" w:rsidP="00D3603A">
            <w:pPr>
              <w:pStyle w:val="TableText"/>
              <w:numPr>
                <w:ilvl w:val="0"/>
                <w:numId w:val="22"/>
              </w:numPr>
              <w:jc w:val="both"/>
            </w:pPr>
            <w:r>
              <w:t>If a</w:t>
            </w:r>
            <w:r w:rsidR="00536DF5">
              <w:t xml:space="preserve"> pattern of repeated requests for the same unit(s) indicate that abuse of the testing privilege may be taking place. </w:t>
            </w:r>
            <w:r>
              <w:t xml:space="preserve">Verify the rejection with the Shift Supervisor and if the rejection is approved, the Shift Supervisor will notify </w:t>
            </w:r>
            <w:r w:rsidR="00152D47">
              <w:t>Control Room Operations management</w:t>
            </w:r>
            <w:r>
              <w:t>.</w:t>
            </w:r>
          </w:p>
        </w:tc>
      </w:tr>
      <w:tr w:rsidR="00264E07" w14:paraId="3A476821" w14:textId="77777777" w:rsidTr="007D2E03">
        <w:tblPrEx>
          <w:tblLook w:val="01E0" w:firstRow="1" w:lastRow="1" w:firstColumn="1" w:lastColumn="1" w:noHBand="0" w:noVBand="0"/>
        </w:tblPrEx>
        <w:trPr>
          <w:trHeight w:val="576"/>
        </w:trPr>
        <w:tc>
          <w:tcPr>
            <w:tcW w:w="2059" w:type="dxa"/>
            <w:gridSpan w:val="2"/>
            <w:tcBorders>
              <w:left w:val="nil"/>
            </w:tcBorders>
            <w:vAlign w:val="center"/>
          </w:tcPr>
          <w:p w14:paraId="3A47681F" w14:textId="79AB15F1" w:rsidR="00264E07" w:rsidRDefault="00536DF5">
            <w:pPr>
              <w:jc w:val="center"/>
              <w:rPr>
                <w:b/>
              </w:rPr>
            </w:pPr>
            <w:r>
              <w:rPr>
                <w:b/>
              </w:rPr>
              <w:t>C</w:t>
            </w:r>
            <w:r w:rsidR="00504803">
              <w:rPr>
                <w:b/>
              </w:rPr>
              <w:t>aution</w:t>
            </w:r>
          </w:p>
        </w:tc>
        <w:tc>
          <w:tcPr>
            <w:tcW w:w="6931" w:type="dxa"/>
            <w:gridSpan w:val="6"/>
            <w:tcBorders>
              <w:right w:val="nil"/>
            </w:tcBorders>
            <w:vAlign w:val="center"/>
          </w:tcPr>
          <w:p w14:paraId="3A476820" w14:textId="6B82DB83" w:rsidR="00264E07" w:rsidRDefault="007D2E03">
            <w:r>
              <w:t>The rejection</w:t>
            </w:r>
            <w:r w:rsidR="00536DF5">
              <w:t xml:space="preserve"> of </w:t>
            </w:r>
            <w:r>
              <w:t>a</w:t>
            </w:r>
            <w:r w:rsidR="00536DF5">
              <w:t xml:space="preserve"> testing unit is necessary to maintain system security, instruct the test be canceled and deploy as needed. </w:t>
            </w:r>
          </w:p>
        </w:tc>
      </w:tr>
      <w:tr w:rsidR="00264E07" w14:paraId="3A476824" w14:textId="77777777" w:rsidTr="007D2E03">
        <w:tblPrEx>
          <w:tblLook w:val="01E0" w:firstRow="1" w:lastRow="1" w:firstColumn="1" w:lastColumn="1" w:noHBand="0" w:noVBand="0"/>
        </w:tblPrEx>
        <w:trPr>
          <w:trHeight w:val="576"/>
        </w:trPr>
        <w:tc>
          <w:tcPr>
            <w:tcW w:w="2059" w:type="dxa"/>
            <w:gridSpan w:val="2"/>
            <w:tcBorders>
              <w:left w:val="nil"/>
            </w:tcBorders>
            <w:vAlign w:val="center"/>
          </w:tcPr>
          <w:p w14:paraId="3A476822" w14:textId="2F99225C" w:rsidR="00264E07" w:rsidRDefault="00536DF5">
            <w:pPr>
              <w:jc w:val="center"/>
              <w:rPr>
                <w:b/>
              </w:rPr>
            </w:pPr>
            <w:r>
              <w:rPr>
                <w:b/>
              </w:rPr>
              <w:t>N</w:t>
            </w:r>
            <w:r w:rsidR="00504803">
              <w:rPr>
                <w:b/>
              </w:rPr>
              <w:t>ote</w:t>
            </w:r>
          </w:p>
        </w:tc>
        <w:tc>
          <w:tcPr>
            <w:tcW w:w="6931" w:type="dxa"/>
            <w:gridSpan w:val="6"/>
            <w:tcBorders>
              <w:right w:val="nil"/>
            </w:tcBorders>
            <w:vAlign w:val="center"/>
          </w:tcPr>
          <w:p w14:paraId="3A476823" w14:textId="77777777" w:rsidR="00264E07" w:rsidRDefault="00536DF5">
            <w:pPr>
              <w:pStyle w:val="TableText"/>
            </w:pPr>
            <w:r>
              <w:t>The tests mentioned below are not an exhausted list, they are tests that required coordination with other ERCOT departments.</w:t>
            </w:r>
          </w:p>
        </w:tc>
      </w:tr>
      <w:tr w:rsidR="00264E07" w14:paraId="3A476837" w14:textId="77777777" w:rsidTr="007D2E03">
        <w:tblPrEx>
          <w:tblLook w:val="01E0" w:firstRow="1" w:lastRow="1" w:firstColumn="1" w:lastColumn="1" w:noHBand="0" w:noVBand="0"/>
        </w:tblPrEx>
        <w:trPr>
          <w:trHeight w:val="576"/>
        </w:trPr>
        <w:tc>
          <w:tcPr>
            <w:tcW w:w="8990" w:type="dxa"/>
            <w:gridSpan w:val="8"/>
            <w:tcBorders>
              <w:top w:val="double" w:sz="4" w:space="0" w:color="auto"/>
              <w:left w:val="double" w:sz="4" w:space="0" w:color="auto"/>
              <w:bottom w:val="double" w:sz="4" w:space="0" w:color="auto"/>
              <w:right w:val="double" w:sz="4" w:space="0" w:color="auto"/>
            </w:tcBorders>
            <w:vAlign w:val="center"/>
          </w:tcPr>
          <w:p w14:paraId="3A476836" w14:textId="77777777" w:rsidR="00264E07" w:rsidRDefault="00536DF5" w:rsidP="001733CB">
            <w:pPr>
              <w:pStyle w:val="Heading3"/>
            </w:pPr>
            <w:r>
              <w:lastRenderedPageBreak/>
              <w:t>Approved Resources to be ONTEST</w:t>
            </w:r>
          </w:p>
        </w:tc>
      </w:tr>
      <w:tr w:rsidR="00264E07" w14:paraId="3A47683C" w14:textId="77777777" w:rsidTr="007D2E03">
        <w:tblPrEx>
          <w:tblLook w:val="01E0" w:firstRow="1" w:lastRow="1" w:firstColumn="1" w:lastColumn="1" w:noHBand="0" w:noVBand="0"/>
        </w:tblPrEx>
        <w:trPr>
          <w:trHeight w:val="576"/>
        </w:trPr>
        <w:tc>
          <w:tcPr>
            <w:tcW w:w="2059" w:type="dxa"/>
            <w:gridSpan w:val="2"/>
            <w:tcBorders>
              <w:left w:val="nil"/>
              <w:bottom w:val="double" w:sz="4" w:space="0" w:color="auto"/>
            </w:tcBorders>
            <w:vAlign w:val="center"/>
          </w:tcPr>
          <w:p w14:paraId="3A476838" w14:textId="77777777" w:rsidR="00264E07" w:rsidRDefault="00536DF5">
            <w:pPr>
              <w:jc w:val="center"/>
              <w:rPr>
                <w:b/>
              </w:rPr>
            </w:pPr>
            <w:r>
              <w:rPr>
                <w:b/>
              </w:rPr>
              <w:t>Approval</w:t>
            </w:r>
          </w:p>
          <w:p w14:paraId="3A476839" w14:textId="77777777" w:rsidR="00264E07" w:rsidRDefault="00264E07">
            <w:pPr>
              <w:jc w:val="center"/>
              <w:rPr>
                <w:b/>
              </w:rPr>
            </w:pPr>
          </w:p>
        </w:tc>
        <w:tc>
          <w:tcPr>
            <w:tcW w:w="6931" w:type="dxa"/>
            <w:gridSpan w:val="6"/>
            <w:tcBorders>
              <w:bottom w:val="double" w:sz="4" w:space="0" w:color="auto"/>
              <w:right w:val="nil"/>
            </w:tcBorders>
            <w:vAlign w:val="center"/>
          </w:tcPr>
          <w:p w14:paraId="4396DCF7" w14:textId="47460AD0" w:rsidR="007D2E03" w:rsidRDefault="00536DF5" w:rsidP="007D2E03">
            <w:pPr>
              <w:pStyle w:val="TableText"/>
              <w:numPr>
                <w:ilvl w:val="0"/>
                <w:numId w:val="21"/>
              </w:numPr>
            </w:pPr>
            <w:r>
              <w:t xml:space="preserve">As Resource tests are </w:t>
            </w:r>
            <w:r w:rsidR="007D2E03">
              <w:t>submitted into NDCRC, Review the request and Approve the test if there are no reliability concerns.</w:t>
            </w:r>
          </w:p>
          <w:p w14:paraId="3A47683A" w14:textId="3CC97DE3" w:rsidR="00264E07" w:rsidRDefault="00264E07" w:rsidP="007D2E03">
            <w:pPr>
              <w:pStyle w:val="TableText"/>
              <w:ind w:left="720"/>
            </w:pPr>
          </w:p>
          <w:p w14:paraId="3A47683B" w14:textId="18EF4A4E" w:rsidR="00264E07" w:rsidRDefault="00536DF5" w:rsidP="00D3603A">
            <w:pPr>
              <w:pStyle w:val="TableText"/>
              <w:numPr>
                <w:ilvl w:val="0"/>
                <w:numId w:val="21"/>
              </w:numPr>
            </w:pPr>
            <w:r>
              <w:t xml:space="preserve">All operators will be able to view </w:t>
            </w:r>
            <w:r w:rsidR="007D2E03">
              <w:t>NDCRC</w:t>
            </w:r>
            <w:r>
              <w:t xml:space="preserve"> to determine which resources are approved to use the status of ONTEST. </w:t>
            </w:r>
          </w:p>
        </w:tc>
      </w:tr>
      <w:tr w:rsidR="00264E07" w14:paraId="3A47683E" w14:textId="77777777" w:rsidTr="007D2E03">
        <w:tblPrEx>
          <w:tblLook w:val="01E0" w:firstRow="1" w:lastRow="1" w:firstColumn="1" w:lastColumn="1" w:noHBand="0" w:noVBand="0"/>
        </w:tblPrEx>
        <w:trPr>
          <w:trHeight w:val="576"/>
        </w:trPr>
        <w:tc>
          <w:tcPr>
            <w:tcW w:w="8990" w:type="dxa"/>
            <w:gridSpan w:val="8"/>
            <w:tcBorders>
              <w:top w:val="double" w:sz="4" w:space="0" w:color="auto"/>
              <w:left w:val="double" w:sz="4" w:space="0" w:color="auto"/>
              <w:bottom w:val="double" w:sz="4" w:space="0" w:color="auto"/>
              <w:right w:val="double" w:sz="4" w:space="0" w:color="auto"/>
            </w:tcBorders>
            <w:vAlign w:val="center"/>
          </w:tcPr>
          <w:p w14:paraId="3A47683D" w14:textId="77777777" w:rsidR="00264E07" w:rsidRDefault="00536DF5" w:rsidP="001733CB">
            <w:pPr>
              <w:pStyle w:val="Heading3"/>
            </w:pPr>
            <w:bookmarkStart w:id="113" w:name="_Turbine_Governor"/>
            <w:bookmarkStart w:id="114" w:name="_Initial_Synchronization_of"/>
            <w:bookmarkStart w:id="115" w:name="_In_Service_Approval"/>
            <w:bookmarkEnd w:id="113"/>
            <w:bookmarkEnd w:id="114"/>
            <w:bookmarkEnd w:id="115"/>
            <w:r>
              <w:t>In Service Approval (or Approval to Energize)</w:t>
            </w:r>
          </w:p>
        </w:tc>
      </w:tr>
      <w:tr w:rsidR="00264E07" w14:paraId="3A476849"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tcBorders>
            <w:vAlign w:val="center"/>
          </w:tcPr>
          <w:p w14:paraId="3A47683F" w14:textId="77777777" w:rsidR="00264E07" w:rsidRDefault="00536DF5">
            <w:pPr>
              <w:jc w:val="center"/>
              <w:rPr>
                <w:b/>
              </w:rPr>
            </w:pPr>
            <w:r>
              <w:rPr>
                <w:b/>
              </w:rPr>
              <w:t>1</w:t>
            </w:r>
          </w:p>
        </w:tc>
        <w:tc>
          <w:tcPr>
            <w:tcW w:w="6931" w:type="dxa"/>
            <w:gridSpan w:val="6"/>
            <w:tcBorders>
              <w:top w:val="single" w:sz="4" w:space="0" w:color="auto"/>
              <w:right w:val="nil"/>
            </w:tcBorders>
          </w:tcPr>
          <w:p w14:paraId="3A476840" w14:textId="77777777" w:rsidR="00264E07" w:rsidRDefault="00536DF5">
            <w:pPr>
              <w:pStyle w:val="TableText"/>
              <w:jc w:val="both"/>
              <w:rPr>
                <w:b/>
                <w:u w:val="single"/>
              </w:rPr>
            </w:pPr>
            <w:r>
              <w:rPr>
                <w:b/>
                <w:u w:val="single"/>
              </w:rPr>
              <w:t>IF:</w:t>
            </w:r>
          </w:p>
          <w:p w14:paraId="3A476841" w14:textId="77777777" w:rsidR="00264E07" w:rsidRDefault="00536DF5" w:rsidP="00D3603A">
            <w:pPr>
              <w:pStyle w:val="TableText"/>
              <w:numPr>
                <w:ilvl w:val="0"/>
                <w:numId w:val="22"/>
              </w:numPr>
              <w:jc w:val="both"/>
            </w:pPr>
            <w:r>
              <w:t>A TO or QSE makes a request to energize new or relocated equipment;</w:t>
            </w:r>
          </w:p>
          <w:p w14:paraId="3A476842" w14:textId="77777777" w:rsidR="00264E07" w:rsidRDefault="00536DF5">
            <w:pPr>
              <w:pStyle w:val="TableText"/>
              <w:jc w:val="both"/>
              <w:rPr>
                <w:b/>
                <w:u w:val="single"/>
              </w:rPr>
            </w:pPr>
            <w:r>
              <w:rPr>
                <w:b/>
                <w:u w:val="single"/>
              </w:rPr>
              <w:t>THEN:</w:t>
            </w:r>
          </w:p>
          <w:p w14:paraId="3A476843" w14:textId="77777777" w:rsidR="00264E07" w:rsidRDefault="00536DF5" w:rsidP="00D3603A">
            <w:pPr>
              <w:pStyle w:val="TableText"/>
              <w:numPr>
                <w:ilvl w:val="0"/>
                <w:numId w:val="22"/>
              </w:numPr>
              <w:jc w:val="both"/>
            </w:pPr>
            <w:r>
              <w:t>Review notification provided by Operations Support Engineering,</w:t>
            </w:r>
          </w:p>
          <w:p w14:paraId="3A476844" w14:textId="77777777" w:rsidR="00264E07" w:rsidRDefault="00536DF5" w:rsidP="00D3603A">
            <w:pPr>
              <w:pStyle w:val="TableText"/>
              <w:numPr>
                <w:ilvl w:val="0"/>
                <w:numId w:val="22"/>
              </w:numPr>
              <w:jc w:val="both"/>
            </w:pPr>
            <w:r>
              <w:t>Approve the request if notification has been provided;</w:t>
            </w:r>
          </w:p>
          <w:p w14:paraId="3A476845" w14:textId="77777777" w:rsidR="00264E07" w:rsidRDefault="00536DF5">
            <w:pPr>
              <w:pStyle w:val="TableText"/>
              <w:rPr>
                <w:b/>
                <w:u w:val="single"/>
              </w:rPr>
            </w:pPr>
            <w:r>
              <w:rPr>
                <w:b/>
                <w:u w:val="single"/>
              </w:rPr>
              <w:t>IF:</w:t>
            </w:r>
          </w:p>
          <w:p w14:paraId="3A476846" w14:textId="77777777" w:rsidR="00264E07" w:rsidRDefault="00536DF5" w:rsidP="000A5971">
            <w:pPr>
              <w:pStyle w:val="TableText"/>
              <w:numPr>
                <w:ilvl w:val="0"/>
                <w:numId w:val="83"/>
              </w:numPr>
            </w:pPr>
            <w:r>
              <w:t>The equipment has not been approved by Operations Support Engineering,</w:t>
            </w:r>
          </w:p>
          <w:p w14:paraId="3A476847" w14:textId="77777777" w:rsidR="00264E07" w:rsidRDefault="00536DF5">
            <w:pPr>
              <w:pStyle w:val="TableText"/>
              <w:rPr>
                <w:b/>
                <w:u w:val="single"/>
              </w:rPr>
            </w:pPr>
            <w:r>
              <w:rPr>
                <w:b/>
              </w:rPr>
              <w:t xml:space="preserve"> </w:t>
            </w:r>
            <w:r>
              <w:rPr>
                <w:b/>
                <w:u w:val="single"/>
              </w:rPr>
              <w:t xml:space="preserve">THEN: </w:t>
            </w:r>
          </w:p>
          <w:p w14:paraId="3A476848" w14:textId="77777777" w:rsidR="00264E07" w:rsidRDefault="00536DF5" w:rsidP="000A5971">
            <w:pPr>
              <w:pStyle w:val="TableText"/>
              <w:numPr>
                <w:ilvl w:val="0"/>
                <w:numId w:val="83"/>
              </w:numPr>
            </w:pPr>
            <w:r>
              <w:t>Delay the request and notify Operations Support Engineer.</w:t>
            </w:r>
          </w:p>
        </w:tc>
      </w:tr>
      <w:tr w:rsidR="00264E07" w14:paraId="3A47684B" w14:textId="77777777" w:rsidTr="007D2E03">
        <w:tblPrEx>
          <w:tblLook w:val="01E0" w:firstRow="1" w:lastRow="1" w:firstColumn="1" w:lastColumn="1" w:noHBand="0" w:noVBand="0"/>
        </w:tblPrEx>
        <w:trPr>
          <w:trHeight w:val="576"/>
        </w:trPr>
        <w:tc>
          <w:tcPr>
            <w:tcW w:w="8990" w:type="dxa"/>
            <w:gridSpan w:val="8"/>
            <w:tcBorders>
              <w:top w:val="double" w:sz="4" w:space="0" w:color="auto"/>
              <w:left w:val="double" w:sz="4" w:space="0" w:color="auto"/>
              <w:bottom w:val="double" w:sz="4" w:space="0" w:color="auto"/>
              <w:right w:val="double" w:sz="4" w:space="0" w:color="auto"/>
            </w:tcBorders>
            <w:vAlign w:val="center"/>
          </w:tcPr>
          <w:p w14:paraId="3A47684A" w14:textId="77777777" w:rsidR="00264E07" w:rsidRDefault="00536DF5" w:rsidP="001733CB">
            <w:pPr>
              <w:pStyle w:val="Heading3"/>
            </w:pPr>
            <w:bookmarkStart w:id="116" w:name="_Equipment_Energized_Without"/>
            <w:bookmarkStart w:id="117" w:name="_Ancillary_Service_Testing"/>
            <w:bookmarkEnd w:id="116"/>
            <w:bookmarkEnd w:id="117"/>
            <w:r>
              <w:t>Ancillary Service Testing Coordination</w:t>
            </w:r>
          </w:p>
        </w:tc>
      </w:tr>
      <w:tr w:rsidR="00264E07" w14:paraId="3A476852" w14:textId="77777777" w:rsidTr="007D2E03">
        <w:tblPrEx>
          <w:tblLook w:val="01E0" w:firstRow="1" w:lastRow="1" w:firstColumn="1" w:lastColumn="1" w:noHBand="0" w:noVBand="0"/>
        </w:tblPrEx>
        <w:trPr>
          <w:trHeight w:val="576"/>
        </w:trPr>
        <w:tc>
          <w:tcPr>
            <w:tcW w:w="2059" w:type="dxa"/>
            <w:gridSpan w:val="2"/>
            <w:tcBorders>
              <w:top w:val="double" w:sz="4" w:space="0" w:color="auto"/>
              <w:left w:val="nil"/>
              <w:bottom w:val="single" w:sz="4" w:space="0" w:color="auto"/>
            </w:tcBorders>
            <w:vAlign w:val="center"/>
          </w:tcPr>
          <w:p w14:paraId="3A47684C" w14:textId="77777777" w:rsidR="00264E07" w:rsidRDefault="00536DF5">
            <w:pPr>
              <w:jc w:val="center"/>
              <w:rPr>
                <w:b/>
              </w:rPr>
            </w:pPr>
            <w:r>
              <w:rPr>
                <w:b/>
              </w:rPr>
              <w:t>1</w:t>
            </w:r>
          </w:p>
        </w:tc>
        <w:tc>
          <w:tcPr>
            <w:tcW w:w="6931" w:type="dxa"/>
            <w:gridSpan w:val="6"/>
            <w:tcBorders>
              <w:top w:val="double" w:sz="4" w:space="0" w:color="auto"/>
              <w:bottom w:val="single" w:sz="4" w:space="0" w:color="auto"/>
              <w:right w:val="nil"/>
            </w:tcBorders>
            <w:vAlign w:val="center"/>
          </w:tcPr>
          <w:p w14:paraId="3A47684D" w14:textId="238A4B7E" w:rsidR="00264E07" w:rsidRDefault="00536DF5">
            <w:pPr>
              <w:pStyle w:val="TableText"/>
            </w:pPr>
            <w:r>
              <w:t xml:space="preserve">Ancillary Service Qualification Testing will be done in coordination with Operations Analysis and </w:t>
            </w:r>
            <w:r w:rsidR="00570C48">
              <w:t>GMS</w:t>
            </w:r>
            <w:r>
              <w:t xml:space="preserve"> Support.</w:t>
            </w:r>
          </w:p>
          <w:p w14:paraId="3A47684E" w14:textId="77777777" w:rsidR="00264E07" w:rsidRDefault="00536DF5">
            <w:pPr>
              <w:pStyle w:val="TableText"/>
              <w:rPr>
                <w:b/>
                <w:u w:val="single"/>
              </w:rPr>
            </w:pPr>
            <w:r>
              <w:rPr>
                <w:b/>
                <w:u w:val="single"/>
              </w:rPr>
              <w:t>IF:</w:t>
            </w:r>
          </w:p>
          <w:p w14:paraId="3A47684F" w14:textId="77777777" w:rsidR="00264E07" w:rsidRDefault="00536DF5" w:rsidP="00D3603A">
            <w:pPr>
              <w:pStyle w:val="TableText"/>
              <w:numPr>
                <w:ilvl w:val="0"/>
                <w:numId w:val="22"/>
              </w:numPr>
              <w:jc w:val="both"/>
            </w:pPr>
            <w:r>
              <w:t>A QSE requests an Ancillary Service Qualification Test;</w:t>
            </w:r>
          </w:p>
          <w:p w14:paraId="3A476850" w14:textId="77777777" w:rsidR="00264E07" w:rsidRDefault="00536DF5">
            <w:pPr>
              <w:pStyle w:val="TableText"/>
              <w:jc w:val="both"/>
              <w:rPr>
                <w:b/>
                <w:u w:val="single"/>
              </w:rPr>
            </w:pPr>
            <w:r>
              <w:rPr>
                <w:b/>
                <w:u w:val="single"/>
              </w:rPr>
              <w:t>VERIFY:</w:t>
            </w:r>
          </w:p>
          <w:p w14:paraId="3A476851" w14:textId="77777777" w:rsidR="00264E07" w:rsidRDefault="00536DF5" w:rsidP="000A5971">
            <w:pPr>
              <w:pStyle w:val="TableText"/>
              <w:numPr>
                <w:ilvl w:val="0"/>
                <w:numId w:val="83"/>
              </w:numPr>
            </w:pPr>
            <w:r>
              <w:t>A Wholesale Account Manager is in the notification or instruct the QSE representative to notify their Wholesale Account Manager to start the process.</w:t>
            </w:r>
          </w:p>
        </w:tc>
      </w:tr>
      <w:tr w:rsidR="00264E07" w14:paraId="3A476858"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single" w:sz="4" w:space="0" w:color="auto"/>
            </w:tcBorders>
            <w:vAlign w:val="center"/>
          </w:tcPr>
          <w:p w14:paraId="3A476853" w14:textId="77777777" w:rsidR="00264E07" w:rsidRDefault="00536DF5">
            <w:pPr>
              <w:jc w:val="center"/>
              <w:rPr>
                <w:b/>
              </w:rPr>
            </w:pPr>
            <w:r>
              <w:rPr>
                <w:b/>
              </w:rPr>
              <w:t>2</w:t>
            </w:r>
          </w:p>
        </w:tc>
        <w:tc>
          <w:tcPr>
            <w:tcW w:w="6931" w:type="dxa"/>
            <w:gridSpan w:val="6"/>
            <w:tcBorders>
              <w:top w:val="single" w:sz="4" w:space="0" w:color="auto"/>
              <w:bottom w:val="single" w:sz="4" w:space="0" w:color="auto"/>
              <w:right w:val="nil"/>
            </w:tcBorders>
            <w:vAlign w:val="center"/>
          </w:tcPr>
          <w:p w14:paraId="3A476854" w14:textId="0B7EED94" w:rsidR="00264E07" w:rsidRDefault="00536DF5">
            <w:pPr>
              <w:pStyle w:val="TableText"/>
            </w:pPr>
            <w:r>
              <w:t xml:space="preserve">The coordination of the testing times will be between System Operations, Operations Analysis and </w:t>
            </w:r>
            <w:r w:rsidR="00570C48">
              <w:t>GMS</w:t>
            </w:r>
            <w:r>
              <w:t xml:space="preserve"> Support. </w:t>
            </w:r>
          </w:p>
          <w:p w14:paraId="3A476855" w14:textId="77777777" w:rsidR="00264E07" w:rsidRDefault="00536DF5">
            <w:pPr>
              <w:pStyle w:val="TableText"/>
            </w:pPr>
            <w:r>
              <w:t xml:space="preserve">When contacted by Operations Analysis: </w:t>
            </w:r>
          </w:p>
          <w:p w14:paraId="3A476856" w14:textId="77777777" w:rsidR="00264E07" w:rsidRDefault="00536DF5" w:rsidP="00D3603A">
            <w:pPr>
              <w:pStyle w:val="TableText"/>
              <w:numPr>
                <w:ilvl w:val="0"/>
                <w:numId w:val="23"/>
              </w:numPr>
            </w:pPr>
            <w:r>
              <w:t>Wholesale Account Manager will notify QSE of scheduled test,</w:t>
            </w:r>
          </w:p>
          <w:p w14:paraId="3A476857" w14:textId="77777777" w:rsidR="00264E07" w:rsidRDefault="00536DF5" w:rsidP="00D3603A">
            <w:pPr>
              <w:pStyle w:val="TableText"/>
              <w:numPr>
                <w:ilvl w:val="0"/>
                <w:numId w:val="23"/>
              </w:numPr>
            </w:pPr>
            <w:r>
              <w:t>Ensure reliable conditions exist at all times.</w:t>
            </w:r>
          </w:p>
        </w:tc>
      </w:tr>
      <w:tr w:rsidR="00264E07" w14:paraId="3A47685B"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double" w:sz="4" w:space="0" w:color="auto"/>
            </w:tcBorders>
            <w:vAlign w:val="center"/>
          </w:tcPr>
          <w:p w14:paraId="3A476859" w14:textId="77777777" w:rsidR="00264E07" w:rsidRDefault="00536DF5">
            <w:pPr>
              <w:jc w:val="center"/>
              <w:rPr>
                <w:b/>
              </w:rPr>
            </w:pPr>
            <w:r>
              <w:rPr>
                <w:b/>
              </w:rPr>
              <w:t>Log</w:t>
            </w:r>
          </w:p>
        </w:tc>
        <w:tc>
          <w:tcPr>
            <w:tcW w:w="6931" w:type="dxa"/>
            <w:gridSpan w:val="6"/>
            <w:tcBorders>
              <w:top w:val="single" w:sz="4" w:space="0" w:color="auto"/>
              <w:bottom w:val="double" w:sz="4" w:space="0" w:color="auto"/>
              <w:right w:val="nil"/>
            </w:tcBorders>
            <w:vAlign w:val="center"/>
          </w:tcPr>
          <w:p w14:paraId="3A47685A" w14:textId="77777777" w:rsidR="00264E07" w:rsidRDefault="00536DF5">
            <w:pPr>
              <w:pStyle w:val="TableText"/>
            </w:pPr>
            <w:r>
              <w:t>Log all actions.</w:t>
            </w:r>
          </w:p>
        </w:tc>
      </w:tr>
      <w:tr w:rsidR="00264E07" w14:paraId="3A47685D" w14:textId="77777777" w:rsidTr="007D2E03">
        <w:tblPrEx>
          <w:tblLook w:val="01E0" w:firstRow="1" w:lastRow="1" w:firstColumn="1" w:lastColumn="1" w:noHBand="0" w:noVBand="0"/>
        </w:tblPrEx>
        <w:trPr>
          <w:trHeight w:val="576"/>
        </w:trPr>
        <w:tc>
          <w:tcPr>
            <w:tcW w:w="8990" w:type="dxa"/>
            <w:gridSpan w:val="8"/>
            <w:tcBorders>
              <w:top w:val="double" w:sz="4" w:space="0" w:color="auto"/>
              <w:left w:val="double" w:sz="4" w:space="0" w:color="auto"/>
              <w:bottom w:val="double" w:sz="4" w:space="0" w:color="auto"/>
              <w:right w:val="double" w:sz="4" w:space="0" w:color="auto"/>
            </w:tcBorders>
            <w:vAlign w:val="center"/>
          </w:tcPr>
          <w:p w14:paraId="3A47685C" w14:textId="77777777" w:rsidR="00264E07" w:rsidRDefault="00536DF5" w:rsidP="001733CB">
            <w:pPr>
              <w:pStyle w:val="Heading3"/>
            </w:pPr>
            <w:bookmarkStart w:id="118" w:name="_Coordinated_Reactive_Tests"/>
            <w:bookmarkEnd w:id="118"/>
            <w:r>
              <w:t>Coordinated Reactive Tests</w:t>
            </w:r>
          </w:p>
        </w:tc>
      </w:tr>
      <w:tr w:rsidR="00264E07" w14:paraId="3A476860" w14:textId="77777777" w:rsidTr="007D2E03">
        <w:tblPrEx>
          <w:tblLook w:val="01E0" w:firstRow="1" w:lastRow="1" w:firstColumn="1" w:lastColumn="1" w:noHBand="0" w:noVBand="0"/>
        </w:tblPrEx>
        <w:trPr>
          <w:trHeight w:val="576"/>
        </w:trPr>
        <w:tc>
          <w:tcPr>
            <w:tcW w:w="2059" w:type="dxa"/>
            <w:gridSpan w:val="2"/>
            <w:tcBorders>
              <w:top w:val="double" w:sz="4" w:space="0" w:color="auto"/>
              <w:left w:val="nil"/>
              <w:bottom w:val="single" w:sz="4" w:space="0" w:color="auto"/>
            </w:tcBorders>
            <w:vAlign w:val="center"/>
          </w:tcPr>
          <w:p w14:paraId="3A47685E" w14:textId="4FE63263" w:rsidR="00264E07" w:rsidRDefault="00536DF5">
            <w:pPr>
              <w:jc w:val="center"/>
              <w:rPr>
                <w:b/>
              </w:rPr>
            </w:pPr>
            <w:r>
              <w:rPr>
                <w:b/>
              </w:rPr>
              <w:t>N</w:t>
            </w:r>
            <w:r w:rsidR="00504803">
              <w:rPr>
                <w:b/>
              </w:rPr>
              <w:t>ote</w:t>
            </w:r>
          </w:p>
        </w:tc>
        <w:tc>
          <w:tcPr>
            <w:tcW w:w="6931" w:type="dxa"/>
            <w:gridSpan w:val="6"/>
            <w:tcBorders>
              <w:top w:val="double" w:sz="4" w:space="0" w:color="auto"/>
              <w:bottom w:val="single" w:sz="4" w:space="0" w:color="auto"/>
              <w:right w:val="nil"/>
            </w:tcBorders>
            <w:vAlign w:val="center"/>
          </w:tcPr>
          <w:p w14:paraId="3A47685F" w14:textId="77777777" w:rsidR="00264E07" w:rsidRDefault="00536DF5">
            <w:pPr>
              <w:pStyle w:val="TableText"/>
            </w:pPr>
            <w:r>
              <w:t xml:space="preserve">The Resource Entity requesting to perform a Coordinated Test will provide ERCOT Operations and the TO with notice of the proposed test date before 1500 on the day prior to the day of the test.   Requests </w:t>
            </w:r>
            <w:r>
              <w:lastRenderedPageBreak/>
              <w:t>shall be made between 0800 and 1700 on Business Days. Upon receipt of a request for test, ERCOT Operations and the TO will evaluate the expected conditions and determine whether ERCOT System conditions are conducive to a valid test can be created through coordinated network switching, modification of the generation reactive dispatch of nearby Generation Resources, or by some other means.  Having established that suitable ERCOT System conditions exist or can be created, ERCOT Operations, and the TO shall confirm with the Resource Entity and the QSE the agreed upon test time and date or a rejection of the test time and date before 1700 on the day prior to the day of the test.</w:t>
            </w:r>
          </w:p>
        </w:tc>
      </w:tr>
      <w:tr w:rsidR="00264E07" w14:paraId="3A47686D"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single" w:sz="4" w:space="0" w:color="auto"/>
            </w:tcBorders>
            <w:vAlign w:val="center"/>
          </w:tcPr>
          <w:p w14:paraId="3A476861" w14:textId="77777777" w:rsidR="00264E07" w:rsidRDefault="00536DF5">
            <w:pPr>
              <w:jc w:val="center"/>
              <w:rPr>
                <w:b/>
              </w:rPr>
            </w:pPr>
            <w:r>
              <w:rPr>
                <w:b/>
              </w:rPr>
              <w:lastRenderedPageBreak/>
              <w:t>1</w:t>
            </w:r>
          </w:p>
        </w:tc>
        <w:tc>
          <w:tcPr>
            <w:tcW w:w="6931" w:type="dxa"/>
            <w:gridSpan w:val="6"/>
            <w:tcBorders>
              <w:top w:val="single" w:sz="4" w:space="0" w:color="auto"/>
              <w:bottom w:val="single" w:sz="4" w:space="0" w:color="auto"/>
              <w:right w:val="nil"/>
            </w:tcBorders>
            <w:vAlign w:val="center"/>
          </w:tcPr>
          <w:p w14:paraId="3A476862" w14:textId="4D25A52A" w:rsidR="00264E07" w:rsidRDefault="00536DF5">
            <w:pPr>
              <w:pStyle w:val="TableText"/>
            </w:pPr>
            <w:r>
              <w:t xml:space="preserve">Coordinated Reactive Tests will be done in coordination with System Operations, </w:t>
            </w:r>
            <w:r w:rsidR="00F16CE0">
              <w:t>Resource Integration Department</w:t>
            </w:r>
            <w:r>
              <w:t xml:space="preserve">, the Transmission Operator (TO), and the Qualified Scheduling Entity (QSE).  </w:t>
            </w:r>
          </w:p>
          <w:p w14:paraId="3A476863" w14:textId="77777777" w:rsidR="00264E07" w:rsidRDefault="00536DF5">
            <w:pPr>
              <w:pStyle w:val="TableText"/>
              <w:jc w:val="both"/>
              <w:rPr>
                <w:b/>
                <w:u w:val="single"/>
              </w:rPr>
            </w:pPr>
            <w:r>
              <w:rPr>
                <w:b/>
                <w:u w:val="single"/>
              </w:rPr>
              <w:t>WHEN:</w:t>
            </w:r>
          </w:p>
          <w:p w14:paraId="3A476864" w14:textId="77777777" w:rsidR="00264E07" w:rsidRDefault="00536DF5" w:rsidP="000A5971">
            <w:pPr>
              <w:pStyle w:val="TableText"/>
              <w:numPr>
                <w:ilvl w:val="0"/>
                <w:numId w:val="83"/>
              </w:numPr>
              <w:jc w:val="both"/>
            </w:pPr>
            <w:r>
              <w:t>A QSE makes a request for a Coordinate Reactive Test;</w:t>
            </w:r>
          </w:p>
          <w:p w14:paraId="3A476865" w14:textId="77777777" w:rsidR="00264E07" w:rsidRDefault="00536DF5">
            <w:pPr>
              <w:pStyle w:val="TableText"/>
              <w:jc w:val="both"/>
              <w:rPr>
                <w:b/>
                <w:u w:val="single"/>
              </w:rPr>
            </w:pPr>
            <w:r>
              <w:rPr>
                <w:b/>
                <w:u w:val="single"/>
              </w:rPr>
              <w:t>VERIFY:</w:t>
            </w:r>
          </w:p>
          <w:p w14:paraId="3A476866" w14:textId="77777777" w:rsidR="00264E07" w:rsidRDefault="00536DF5" w:rsidP="000A5971">
            <w:pPr>
              <w:pStyle w:val="TableText"/>
              <w:numPr>
                <w:ilvl w:val="0"/>
                <w:numId w:val="83"/>
              </w:numPr>
            </w:pPr>
            <w:r>
              <w:t>Date/Time of Testing</w:t>
            </w:r>
          </w:p>
          <w:p w14:paraId="3A476867" w14:textId="77777777" w:rsidR="00264E07" w:rsidRDefault="00536DF5" w:rsidP="000A5971">
            <w:pPr>
              <w:pStyle w:val="TableText"/>
              <w:numPr>
                <w:ilvl w:val="0"/>
                <w:numId w:val="83"/>
              </w:numPr>
            </w:pPr>
            <w:r>
              <w:t>MVAR Leading and/or Lagging expected during the test</w:t>
            </w:r>
          </w:p>
          <w:p w14:paraId="3A476868" w14:textId="77777777" w:rsidR="00264E07" w:rsidRDefault="00536DF5" w:rsidP="000A5971">
            <w:pPr>
              <w:pStyle w:val="TableText"/>
              <w:numPr>
                <w:ilvl w:val="0"/>
                <w:numId w:val="83"/>
              </w:numPr>
            </w:pPr>
            <w:r>
              <w:t>CURL/D-Curve is attached</w:t>
            </w:r>
          </w:p>
          <w:p w14:paraId="3A476869" w14:textId="77777777" w:rsidR="00264E07" w:rsidRDefault="00536DF5" w:rsidP="000A5971">
            <w:pPr>
              <w:pStyle w:val="TableText"/>
              <w:numPr>
                <w:ilvl w:val="0"/>
                <w:numId w:val="83"/>
              </w:numPr>
            </w:pPr>
            <w:r>
              <w:t>Estimated MW output </w:t>
            </w:r>
          </w:p>
          <w:p w14:paraId="3A47686A" w14:textId="77777777" w:rsidR="00264E07" w:rsidRDefault="00264E07">
            <w:pPr>
              <w:pStyle w:val="TableText"/>
            </w:pPr>
          </w:p>
          <w:p w14:paraId="3A47686B" w14:textId="77777777" w:rsidR="00264E07" w:rsidRDefault="00536DF5">
            <w:pPr>
              <w:pStyle w:val="TableText"/>
            </w:pPr>
            <w:r>
              <w:t>If all information is included in the test request, proceed to step 2.  If not, reply to e-mail from QSE and request the missing information.</w:t>
            </w:r>
          </w:p>
          <w:p w14:paraId="3A47686C" w14:textId="77777777" w:rsidR="00264E07" w:rsidRDefault="00264E07">
            <w:pPr>
              <w:pStyle w:val="TableText"/>
            </w:pPr>
          </w:p>
        </w:tc>
      </w:tr>
      <w:tr w:rsidR="00264E07" w14:paraId="3A476878"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single" w:sz="4" w:space="0" w:color="auto"/>
            </w:tcBorders>
            <w:vAlign w:val="center"/>
          </w:tcPr>
          <w:p w14:paraId="3A47686E" w14:textId="77777777" w:rsidR="00264E07" w:rsidRDefault="00536DF5">
            <w:pPr>
              <w:jc w:val="center"/>
              <w:rPr>
                <w:b/>
              </w:rPr>
            </w:pPr>
            <w:r>
              <w:rPr>
                <w:b/>
              </w:rPr>
              <w:t>2</w:t>
            </w:r>
          </w:p>
        </w:tc>
        <w:tc>
          <w:tcPr>
            <w:tcW w:w="6931" w:type="dxa"/>
            <w:gridSpan w:val="6"/>
            <w:tcBorders>
              <w:top w:val="single" w:sz="4" w:space="0" w:color="auto"/>
              <w:bottom w:val="single" w:sz="4" w:space="0" w:color="auto"/>
              <w:right w:val="nil"/>
            </w:tcBorders>
            <w:vAlign w:val="center"/>
          </w:tcPr>
          <w:p w14:paraId="3A47686F" w14:textId="6DCB26D0" w:rsidR="00264E07" w:rsidRDefault="00536DF5">
            <w:pPr>
              <w:pStyle w:val="TableText"/>
            </w:pPr>
            <w:r>
              <w:t xml:space="preserve">The coordination of the testing times will be between System Operations, </w:t>
            </w:r>
            <w:r w:rsidR="00A619E3">
              <w:t>Resource Integration Department</w:t>
            </w:r>
            <w:r>
              <w:t xml:space="preserve"> and the Transmission Operator (TO). </w:t>
            </w:r>
          </w:p>
          <w:p w14:paraId="3A476870" w14:textId="77777777" w:rsidR="00264E07" w:rsidRDefault="00536DF5">
            <w:pPr>
              <w:pStyle w:val="TableText"/>
            </w:pPr>
            <w:r>
              <w:rPr>
                <w:b/>
                <w:u w:val="single"/>
              </w:rPr>
              <w:t>WHEN:</w:t>
            </w:r>
            <w:r>
              <w:t xml:space="preserve"> </w:t>
            </w:r>
          </w:p>
          <w:p w14:paraId="3A476871" w14:textId="77777777" w:rsidR="00264E07" w:rsidRDefault="00536DF5" w:rsidP="004119A4">
            <w:pPr>
              <w:pStyle w:val="TableText"/>
              <w:numPr>
                <w:ilvl w:val="0"/>
                <w:numId w:val="23"/>
              </w:numPr>
            </w:pPr>
            <w:r>
              <w:t>All information above is received;</w:t>
            </w:r>
          </w:p>
          <w:p w14:paraId="3A476872" w14:textId="77777777" w:rsidR="00264E07" w:rsidRDefault="00536DF5">
            <w:pPr>
              <w:pStyle w:val="TableText"/>
            </w:pPr>
            <w:r>
              <w:t xml:space="preserve"> </w:t>
            </w:r>
            <w:r>
              <w:rPr>
                <w:b/>
                <w:u w:val="single"/>
              </w:rPr>
              <w:t>VERIFY:</w:t>
            </w:r>
          </w:p>
          <w:p w14:paraId="3A476873" w14:textId="77777777" w:rsidR="00264E07" w:rsidRDefault="00536DF5" w:rsidP="004119A4">
            <w:pPr>
              <w:pStyle w:val="TableText"/>
              <w:numPr>
                <w:ilvl w:val="0"/>
                <w:numId w:val="23"/>
              </w:numPr>
            </w:pPr>
            <w:r>
              <w:t>TO has approved the test,</w:t>
            </w:r>
          </w:p>
          <w:p w14:paraId="3A476874" w14:textId="77777777" w:rsidR="00264E07" w:rsidRDefault="00536DF5" w:rsidP="004119A4">
            <w:pPr>
              <w:pStyle w:val="TableText"/>
              <w:numPr>
                <w:ilvl w:val="1"/>
                <w:numId w:val="23"/>
              </w:numPr>
            </w:pPr>
            <w:r>
              <w:t>TO can approve verbally on a recorded line or by email</w:t>
            </w:r>
          </w:p>
          <w:p w14:paraId="60A0CD84" w14:textId="77777777" w:rsidR="004119A4" w:rsidRDefault="00536DF5" w:rsidP="004119A4">
            <w:pPr>
              <w:pStyle w:val="TableText"/>
              <w:jc w:val="both"/>
            </w:pPr>
            <w:r>
              <w:t xml:space="preserve">Once the TO has approved and all information is accurate, approve the QSE test request. </w:t>
            </w:r>
            <w:r w:rsidR="004119A4">
              <w:t>There will be a email automatically generated with the approval to the following:</w:t>
            </w:r>
          </w:p>
          <w:p w14:paraId="7CED6E65" w14:textId="77777777" w:rsidR="004119A4" w:rsidRDefault="004119A4" w:rsidP="004119A4">
            <w:pPr>
              <w:pStyle w:val="TableText"/>
              <w:numPr>
                <w:ilvl w:val="0"/>
                <w:numId w:val="23"/>
              </w:numPr>
              <w:jc w:val="both"/>
            </w:pPr>
            <w:r>
              <w:t>Resource Integration Department</w:t>
            </w:r>
          </w:p>
          <w:p w14:paraId="3E3B7CDC" w14:textId="4937BAA0" w:rsidR="004119A4" w:rsidRDefault="004119A4" w:rsidP="004119A4">
            <w:pPr>
              <w:pStyle w:val="TableText"/>
              <w:numPr>
                <w:ilvl w:val="0"/>
                <w:numId w:val="23"/>
              </w:numPr>
              <w:jc w:val="both"/>
            </w:pPr>
            <w:r>
              <w:t>1Ercot System Operators</w:t>
            </w:r>
          </w:p>
          <w:p w14:paraId="3A476877" w14:textId="707C68C7" w:rsidR="00264E07" w:rsidRDefault="00536DF5" w:rsidP="004119A4">
            <w:pPr>
              <w:pStyle w:val="TableText"/>
              <w:jc w:val="both"/>
            </w:pPr>
            <w:r>
              <w:t xml:space="preserve"> </w:t>
            </w:r>
          </w:p>
        </w:tc>
      </w:tr>
      <w:tr w:rsidR="00264E07" w14:paraId="3A47688E"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single" w:sz="4" w:space="0" w:color="auto"/>
            </w:tcBorders>
            <w:vAlign w:val="center"/>
          </w:tcPr>
          <w:p w14:paraId="3A476887" w14:textId="77777777" w:rsidR="00264E07" w:rsidRDefault="00536DF5">
            <w:pPr>
              <w:jc w:val="center"/>
              <w:rPr>
                <w:b/>
              </w:rPr>
            </w:pPr>
            <w:r>
              <w:rPr>
                <w:b/>
              </w:rPr>
              <w:t xml:space="preserve">Not OK </w:t>
            </w:r>
          </w:p>
          <w:p w14:paraId="3A476888" w14:textId="77777777" w:rsidR="00264E07" w:rsidRDefault="00536DF5">
            <w:pPr>
              <w:jc w:val="center"/>
              <w:rPr>
                <w:b/>
              </w:rPr>
            </w:pPr>
            <w:r>
              <w:rPr>
                <w:b/>
              </w:rPr>
              <w:t>to Test</w:t>
            </w:r>
          </w:p>
        </w:tc>
        <w:tc>
          <w:tcPr>
            <w:tcW w:w="6931" w:type="dxa"/>
            <w:gridSpan w:val="6"/>
            <w:tcBorders>
              <w:top w:val="single" w:sz="4" w:space="0" w:color="auto"/>
              <w:bottom w:val="single" w:sz="4" w:space="0" w:color="auto"/>
              <w:right w:val="nil"/>
            </w:tcBorders>
            <w:vAlign w:val="center"/>
          </w:tcPr>
          <w:p w14:paraId="06108F55" w14:textId="6C9B2082" w:rsidR="00C045D2" w:rsidRDefault="00536DF5" w:rsidP="00C045D2">
            <w:pPr>
              <w:pStyle w:val="TableText"/>
            </w:pPr>
            <w:r>
              <w:t xml:space="preserve">If the request </w:t>
            </w:r>
            <w:r>
              <w:rPr>
                <w:u w:val="single"/>
              </w:rPr>
              <w:t>cannot be accommodated</w:t>
            </w:r>
            <w:r>
              <w:t xml:space="preserve">, </w:t>
            </w:r>
            <w:r w:rsidR="00C045D2">
              <w:t xml:space="preserve">Instruct the </w:t>
            </w:r>
            <w:r w:rsidR="008A1F6D">
              <w:t xml:space="preserve">Reliability Risk Desk Operator </w:t>
            </w:r>
            <w:r w:rsidR="00C045D2">
              <w:t>to reject the test with the reasons why and follow up a call with the QSE:</w:t>
            </w:r>
          </w:p>
          <w:p w14:paraId="3A476889" w14:textId="794D80D1" w:rsidR="00264E07" w:rsidRDefault="00264E07">
            <w:pPr>
              <w:pStyle w:val="TableText"/>
            </w:pPr>
          </w:p>
          <w:p w14:paraId="3A47688A" w14:textId="77777777" w:rsidR="00264E07" w:rsidRDefault="00264E07">
            <w:pPr>
              <w:pStyle w:val="TableText"/>
            </w:pPr>
          </w:p>
          <w:p w14:paraId="3A47688C" w14:textId="77777777" w:rsidR="00264E07" w:rsidRDefault="00536DF5">
            <w:pPr>
              <w:pStyle w:val="TableText"/>
              <w:rPr>
                <w:b/>
              </w:rPr>
            </w:pPr>
            <w:r>
              <w:rPr>
                <w:b/>
              </w:rPr>
              <w:t xml:space="preserve">__________________    </w:t>
            </w:r>
          </w:p>
          <w:p w14:paraId="3A47688D" w14:textId="77777777" w:rsidR="00264E07" w:rsidRDefault="00536DF5">
            <w:pPr>
              <w:pStyle w:val="TableText"/>
            </w:pPr>
            <w:r>
              <w:rPr>
                <w:b/>
                <w:sz w:val="20"/>
                <w:szCs w:val="20"/>
              </w:rPr>
              <w:t xml:space="preserve">     (Shift Supervisor)</w:t>
            </w:r>
          </w:p>
        </w:tc>
      </w:tr>
      <w:tr w:rsidR="00264E07" w14:paraId="3A476892"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single" w:sz="4" w:space="0" w:color="auto"/>
            </w:tcBorders>
            <w:vAlign w:val="center"/>
          </w:tcPr>
          <w:p w14:paraId="3A47688F" w14:textId="77777777" w:rsidR="00264E07" w:rsidRDefault="00536DF5">
            <w:pPr>
              <w:jc w:val="center"/>
              <w:rPr>
                <w:b/>
              </w:rPr>
            </w:pPr>
            <w:r>
              <w:rPr>
                <w:b/>
              </w:rPr>
              <w:lastRenderedPageBreak/>
              <w:t>Approval</w:t>
            </w:r>
          </w:p>
        </w:tc>
        <w:tc>
          <w:tcPr>
            <w:tcW w:w="6931" w:type="dxa"/>
            <w:gridSpan w:val="6"/>
            <w:tcBorders>
              <w:top w:val="single" w:sz="4" w:space="0" w:color="auto"/>
              <w:bottom w:val="single" w:sz="4" w:space="0" w:color="auto"/>
              <w:right w:val="nil"/>
            </w:tcBorders>
            <w:vAlign w:val="center"/>
          </w:tcPr>
          <w:p w14:paraId="3A476891" w14:textId="128EBD1F" w:rsidR="00264E07" w:rsidRDefault="00536DF5" w:rsidP="00D3603A">
            <w:pPr>
              <w:pStyle w:val="TableText"/>
              <w:numPr>
                <w:ilvl w:val="0"/>
                <w:numId w:val="21"/>
              </w:numPr>
            </w:pPr>
            <w:r>
              <w:t xml:space="preserve">All operators will be able to view </w:t>
            </w:r>
            <w:r w:rsidR="00C045D2">
              <w:t>NDCRC</w:t>
            </w:r>
            <w:r>
              <w:t xml:space="preserve"> to determine which resources are approved to be ONTEST.</w:t>
            </w:r>
          </w:p>
        </w:tc>
      </w:tr>
      <w:tr w:rsidR="00264E07" w14:paraId="3A476895" w14:textId="77777777" w:rsidTr="007D2E03">
        <w:tblPrEx>
          <w:tblLook w:val="01E0" w:firstRow="1" w:lastRow="1" w:firstColumn="1" w:lastColumn="1" w:noHBand="0" w:noVBand="0"/>
        </w:tblPrEx>
        <w:trPr>
          <w:trHeight w:val="576"/>
        </w:trPr>
        <w:tc>
          <w:tcPr>
            <w:tcW w:w="2059" w:type="dxa"/>
            <w:gridSpan w:val="2"/>
            <w:tcBorders>
              <w:top w:val="single" w:sz="4" w:space="0" w:color="auto"/>
              <w:left w:val="nil"/>
              <w:bottom w:val="double" w:sz="4" w:space="0" w:color="auto"/>
            </w:tcBorders>
            <w:vAlign w:val="center"/>
          </w:tcPr>
          <w:p w14:paraId="3A476893" w14:textId="77777777" w:rsidR="00264E07" w:rsidRDefault="00536DF5">
            <w:pPr>
              <w:jc w:val="center"/>
              <w:rPr>
                <w:b/>
              </w:rPr>
            </w:pPr>
            <w:r>
              <w:rPr>
                <w:b/>
              </w:rPr>
              <w:t>Log</w:t>
            </w:r>
          </w:p>
        </w:tc>
        <w:tc>
          <w:tcPr>
            <w:tcW w:w="6931" w:type="dxa"/>
            <w:gridSpan w:val="6"/>
            <w:tcBorders>
              <w:top w:val="single" w:sz="4" w:space="0" w:color="auto"/>
              <w:bottom w:val="double" w:sz="4" w:space="0" w:color="auto"/>
              <w:right w:val="nil"/>
            </w:tcBorders>
            <w:vAlign w:val="center"/>
          </w:tcPr>
          <w:p w14:paraId="3A476894" w14:textId="77777777" w:rsidR="00264E07" w:rsidRDefault="00536DF5">
            <w:pPr>
              <w:pStyle w:val="TableText"/>
            </w:pPr>
            <w:r>
              <w:t>Log all actions.</w:t>
            </w:r>
          </w:p>
        </w:tc>
      </w:tr>
    </w:tbl>
    <w:p w14:paraId="3A476896" w14:textId="77777777" w:rsidR="00264E07" w:rsidRDefault="00264E07">
      <w:bookmarkStart w:id="119" w:name="_3.4_Unannounced_Resource"/>
      <w:bookmarkStart w:id="120" w:name="_4.2_Unannounced_Resource"/>
      <w:bookmarkEnd w:id="119"/>
      <w:bookmarkEnd w:id="120"/>
    </w:p>
    <w:p w14:paraId="3A476897" w14:textId="77777777" w:rsidR="00264E07" w:rsidRDefault="00536DF5">
      <w:pPr>
        <w:rPr>
          <w:rFonts w:ascii="Times New Roman Bold" w:hAnsi="Times New Roman Bold" w:cs="Arial"/>
          <w:sz w:val="28"/>
          <w:szCs w:val="28"/>
        </w:rPr>
      </w:pPr>
      <w:r>
        <w:br w:type="page"/>
      </w:r>
    </w:p>
    <w:p w14:paraId="3A476898" w14:textId="77777777" w:rsidR="00264E07" w:rsidRDefault="00536DF5">
      <w:pPr>
        <w:pStyle w:val="Heading1"/>
      </w:pPr>
      <w:bookmarkStart w:id="121" w:name="_5._Providing_Technical"/>
      <w:bookmarkStart w:id="122" w:name="_4.3_Unannounced_Constant"/>
      <w:bookmarkEnd w:id="121"/>
      <w:bookmarkEnd w:id="122"/>
      <w:r>
        <w:lastRenderedPageBreak/>
        <w:t>5.</w:t>
      </w:r>
      <w:r>
        <w:tab/>
        <w:t>Providing Technical and Operational Support</w:t>
      </w:r>
    </w:p>
    <w:p w14:paraId="3A476899" w14:textId="77777777" w:rsidR="00264E07" w:rsidRDefault="00264E07"/>
    <w:p w14:paraId="3A47689A" w14:textId="77777777" w:rsidR="00264E07" w:rsidRDefault="00536DF5" w:rsidP="001F2075">
      <w:pPr>
        <w:pStyle w:val="Heading2"/>
      </w:pPr>
      <w:bookmarkStart w:id="123" w:name="_3.1_Transmission_Congestion"/>
      <w:bookmarkStart w:id="124" w:name="_3.1_Providing_Technical"/>
      <w:bookmarkStart w:id="125" w:name="_5.1_Providing_Technical"/>
      <w:bookmarkEnd w:id="123"/>
      <w:bookmarkEnd w:id="124"/>
      <w:bookmarkEnd w:id="125"/>
      <w:r>
        <w:t>5.1</w:t>
      </w:r>
      <w:r>
        <w:tab/>
        <w:t>Providing Technical and Operational Support</w:t>
      </w:r>
    </w:p>
    <w:p w14:paraId="3A47689B" w14:textId="77777777" w:rsidR="00264E07" w:rsidRDefault="00264E07"/>
    <w:p w14:paraId="3A47689C" w14:textId="77777777" w:rsidR="00264E07" w:rsidRDefault="00536DF5">
      <w:pPr>
        <w:ind w:left="900"/>
      </w:pPr>
      <w:r>
        <w:rPr>
          <w:b/>
        </w:rPr>
        <w:t xml:space="preserve">Procedure Purpose: </w:t>
      </w:r>
      <w:r>
        <w:t>Technical and operational support duties for the Shift Supervisor</w:t>
      </w:r>
    </w:p>
    <w:p w14:paraId="3A47689D" w14:textId="77777777" w:rsidR="00264E07" w:rsidRDefault="00264E07">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690"/>
        <w:gridCol w:w="1440"/>
        <w:gridCol w:w="1345"/>
        <w:gridCol w:w="1715"/>
      </w:tblGrid>
      <w:tr w:rsidR="00264E07" w14:paraId="3A4768A3" w14:textId="77777777">
        <w:tc>
          <w:tcPr>
            <w:tcW w:w="2540" w:type="dxa"/>
            <w:vAlign w:val="center"/>
          </w:tcPr>
          <w:p w14:paraId="3A47689E" w14:textId="77777777" w:rsidR="00264E07" w:rsidRDefault="00536DF5">
            <w:pPr>
              <w:rPr>
                <w:b/>
              </w:rPr>
            </w:pPr>
            <w:r>
              <w:rPr>
                <w:b/>
              </w:rPr>
              <w:t>Protocol Reference</w:t>
            </w:r>
          </w:p>
        </w:tc>
        <w:tc>
          <w:tcPr>
            <w:tcW w:w="1690" w:type="dxa"/>
          </w:tcPr>
          <w:p w14:paraId="3A47689F" w14:textId="77777777" w:rsidR="00264E07" w:rsidRDefault="00264E07">
            <w:pPr>
              <w:rPr>
                <w:b/>
              </w:rPr>
            </w:pPr>
          </w:p>
        </w:tc>
        <w:tc>
          <w:tcPr>
            <w:tcW w:w="1440" w:type="dxa"/>
          </w:tcPr>
          <w:p w14:paraId="3A4768A0" w14:textId="77777777" w:rsidR="00264E07" w:rsidRDefault="00264E07">
            <w:pPr>
              <w:rPr>
                <w:b/>
              </w:rPr>
            </w:pPr>
          </w:p>
        </w:tc>
        <w:tc>
          <w:tcPr>
            <w:tcW w:w="1345" w:type="dxa"/>
          </w:tcPr>
          <w:p w14:paraId="3A4768A1" w14:textId="77777777" w:rsidR="00264E07" w:rsidRDefault="00264E07">
            <w:pPr>
              <w:rPr>
                <w:b/>
              </w:rPr>
            </w:pPr>
          </w:p>
        </w:tc>
        <w:tc>
          <w:tcPr>
            <w:tcW w:w="1715" w:type="dxa"/>
          </w:tcPr>
          <w:p w14:paraId="3A4768A2" w14:textId="77777777" w:rsidR="00264E07" w:rsidRDefault="00264E07">
            <w:pPr>
              <w:rPr>
                <w:b/>
              </w:rPr>
            </w:pPr>
          </w:p>
        </w:tc>
      </w:tr>
      <w:tr w:rsidR="00264E07" w14:paraId="3A4768A9" w14:textId="77777777">
        <w:tc>
          <w:tcPr>
            <w:tcW w:w="2540" w:type="dxa"/>
            <w:vAlign w:val="center"/>
          </w:tcPr>
          <w:p w14:paraId="3A4768A4" w14:textId="77777777" w:rsidR="00264E07" w:rsidRDefault="00536DF5">
            <w:pPr>
              <w:rPr>
                <w:b/>
              </w:rPr>
            </w:pPr>
            <w:r>
              <w:rPr>
                <w:b/>
              </w:rPr>
              <w:t>Guide Reference</w:t>
            </w:r>
          </w:p>
        </w:tc>
        <w:tc>
          <w:tcPr>
            <w:tcW w:w="1690" w:type="dxa"/>
          </w:tcPr>
          <w:p w14:paraId="3A4768A5" w14:textId="77777777" w:rsidR="00264E07" w:rsidRDefault="00264E07">
            <w:pPr>
              <w:rPr>
                <w:b/>
              </w:rPr>
            </w:pPr>
          </w:p>
        </w:tc>
        <w:tc>
          <w:tcPr>
            <w:tcW w:w="1440" w:type="dxa"/>
          </w:tcPr>
          <w:p w14:paraId="3A4768A6" w14:textId="77777777" w:rsidR="00264E07" w:rsidRDefault="00264E07">
            <w:pPr>
              <w:rPr>
                <w:b/>
              </w:rPr>
            </w:pPr>
          </w:p>
        </w:tc>
        <w:tc>
          <w:tcPr>
            <w:tcW w:w="1345" w:type="dxa"/>
          </w:tcPr>
          <w:p w14:paraId="3A4768A7" w14:textId="77777777" w:rsidR="00264E07" w:rsidRDefault="00264E07">
            <w:pPr>
              <w:rPr>
                <w:b/>
              </w:rPr>
            </w:pPr>
          </w:p>
        </w:tc>
        <w:tc>
          <w:tcPr>
            <w:tcW w:w="1715" w:type="dxa"/>
          </w:tcPr>
          <w:p w14:paraId="3A4768A8" w14:textId="77777777" w:rsidR="00264E07" w:rsidRDefault="00264E07">
            <w:pPr>
              <w:rPr>
                <w:b/>
              </w:rPr>
            </w:pPr>
          </w:p>
        </w:tc>
      </w:tr>
      <w:tr w:rsidR="00264E07" w14:paraId="3A4768AF" w14:textId="77777777">
        <w:tc>
          <w:tcPr>
            <w:tcW w:w="2540" w:type="dxa"/>
            <w:vAlign w:val="center"/>
          </w:tcPr>
          <w:p w14:paraId="3A4768AA" w14:textId="77777777" w:rsidR="00264E07" w:rsidRDefault="00536DF5">
            <w:pPr>
              <w:rPr>
                <w:b/>
              </w:rPr>
            </w:pPr>
            <w:r>
              <w:rPr>
                <w:b/>
              </w:rPr>
              <w:t>NERC Standard</w:t>
            </w:r>
          </w:p>
        </w:tc>
        <w:tc>
          <w:tcPr>
            <w:tcW w:w="1690" w:type="dxa"/>
          </w:tcPr>
          <w:p w14:paraId="3A4768AB" w14:textId="77777777" w:rsidR="00264E07" w:rsidRDefault="00264E07">
            <w:pPr>
              <w:rPr>
                <w:b/>
              </w:rPr>
            </w:pPr>
          </w:p>
        </w:tc>
        <w:tc>
          <w:tcPr>
            <w:tcW w:w="1440" w:type="dxa"/>
          </w:tcPr>
          <w:p w14:paraId="3A4768AC" w14:textId="77777777" w:rsidR="00264E07" w:rsidRDefault="00264E07">
            <w:pPr>
              <w:rPr>
                <w:b/>
              </w:rPr>
            </w:pPr>
          </w:p>
        </w:tc>
        <w:tc>
          <w:tcPr>
            <w:tcW w:w="1345" w:type="dxa"/>
          </w:tcPr>
          <w:p w14:paraId="3A4768AD" w14:textId="77777777" w:rsidR="00264E07" w:rsidRDefault="00264E07">
            <w:pPr>
              <w:rPr>
                <w:b/>
              </w:rPr>
            </w:pPr>
          </w:p>
        </w:tc>
        <w:tc>
          <w:tcPr>
            <w:tcW w:w="1715" w:type="dxa"/>
          </w:tcPr>
          <w:p w14:paraId="3A4768AE" w14:textId="77777777" w:rsidR="00264E07" w:rsidRDefault="00264E07">
            <w:pPr>
              <w:rPr>
                <w:b/>
              </w:rPr>
            </w:pPr>
          </w:p>
        </w:tc>
      </w:tr>
    </w:tbl>
    <w:p w14:paraId="3A4768B0" w14:textId="77777777" w:rsidR="00264E07" w:rsidRDefault="00264E0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8B4" w14:textId="77777777">
        <w:tc>
          <w:tcPr>
            <w:tcW w:w="1908" w:type="dxa"/>
          </w:tcPr>
          <w:p w14:paraId="3A4768B1" w14:textId="77777777" w:rsidR="00264E07" w:rsidRDefault="00536DF5">
            <w:pPr>
              <w:rPr>
                <w:b/>
              </w:rPr>
            </w:pPr>
            <w:r>
              <w:rPr>
                <w:b/>
              </w:rPr>
              <w:t xml:space="preserve">Version: 1 </w:t>
            </w:r>
          </w:p>
        </w:tc>
        <w:tc>
          <w:tcPr>
            <w:tcW w:w="2250" w:type="dxa"/>
          </w:tcPr>
          <w:p w14:paraId="3A4768B2" w14:textId="77777777" w:rsidR="00264E07" w:rsidRDefault="00536DF5">
            <w:pPr>
              <w:rPr>
                <w:b/>
              </w:rPr>
            </w:pPr>
            <w:r>
              <w:rPr>
                <w:b/>
              </w:rPr>
              <w:t>Revision: 3</w:t>
            </w:r>
          </w:p>
        </w:tc>
        <w:tc>
          <w:tcPr>
            <w:tcW w:w="4680" w:type="dxa"/>
          </w:tcPr>
          <w:p w14:paraId="3A4768B3" w14:textId="77777777" w:rsidR="00264E07" w:rsidRDefault="00536DF5">
            <w:pPr>
              <w:rPr>
                <w:b/>
              </w:rPr>
            </w:pPr>
            <w:r>
              <w:rPr>
                <w:b/>
              </w:rPr>
              <w:t>Effective Date:  March 31, 2017</w:t>
            </w:r>
          </w:p>
        </w:tc>
      </w:tr>
    </w:tbl>
    <w:p w14:paraId="3A4768B5" w14:textId="77777777" w:rsidR="00264E07" w:rsidRDefault="00264E07"/>
    <w:p w14:paraId="3A4768B6" w14:textId="77777777" w:rsidR="00264E07" w:rsidRDefault="00536DF5" w:rsidP="00550ACD">
      <w:pPr>
        <w:pStyle w:val="TextBody"/>
      </w:pPr>
      <w:r>
        <w:t>The Shift Supervisor is responsible for ensuring operations are in compliance with ERCOT Protocols, NERC Reliability Standards, Operating Guides, and Operating Procedures.  The Shift Supervisor must have a very good understanding of the ERCOT Protocols, Operating Guides, and NERC Reliability Standards.</w:t>
      </w:r>
    </w:p>
    <w:p w14:paraId="3A4768B7" w14:textId="77777777" w:rsidR="00264E07" w:rsidRDefault="00536DF5" w:rsidP="009C70E3">
      <w:pPr>
        <w:pStyle w:val="TextBody"/>
      </w:pPr>
      <w:r>
        <w:t>The Shift Supervisor may consult with Operations Support, Operations Analysis, Market Operations, or any resource he deems necessary to resolve and clarify market related issues.  She/he will assist the System Operators in resolving market issues.</w:t>
      </w:r>
    </w:p>
    <w:p w14:paraId="3A4768B8" w14:textId="77777777" w:rsidR="00264E07" w:rsidRDefault="00536DF5" w:rsidP="009C70E3">
      <w:pPr>
        <w:pStyle w:val="TextBody"/>
      </w:pPr>
      <w:r>
        <w:t>The Shift Supervisor also monitors and ensures that adequate coordination between the ERCOT Region, MISO, SPP and CENACE is maintained.  To this effect the Shift Supervisor monitors the communications and coordination between the DC-Tie Operator, MISO, SPP and CENACE.</w:t>
      </w:r>
    </w:p>
    <w:p w14:paraId="3A4768B9" w14:textId="77777777" w:rsidR="00264E07" w:rsidRDefault="00536DF5" w:rsidP="009C70E3">
      <w:pPr>
        <w:pStyle w:val="TextBody"/>
      </w:pPr>
      <w:r>
        <w:t>The Shift Supervisor is responsible for running primary operations from the Alternate Control Center once per month.  This is to ensure all desks are functional in the case of an emergency.</w:t>
      </w:r>
    </w:p>
    <w:p w14:paraId="3A4768BA" w14:textId="77777777" w:rsidR="00264E07" w:rsidRDefault="00536DF5" w:rsidP="009C70E3">
      <w:pPr>
        <w:pStyle w:val="TextBody"/>
      </w:pPr>
      <w:r>
        <w:t>The Shift Supervisor has the authority to coordinate additional support to assist during emergencies, system and weather related disturbances, and high demand periods as deemed necessary.  Support may be required from Operations Support, Operations Analysis, Market Operations, Outage Coordinators, and System Operators assigned to the Alternate Control Center.  The Shift Supervisor also has the authority to assign temporary duties to this additional support staff.</w:t>
      </w:r>
    </w:p>
    <w:p w14:paraId="3A4768BB" w14:textId="77777777" w:rsidR="00264E07" w:rsidRDefault="00536DF5" w:rsidP="009C70E3">
      <w:pPr>
        <w:pStyle w:val="TextBody"/>
      </w:pPr>
      <w:r>
        <w:t xml:space="preserve">Finally, other Shift Supervisor duties may require the on-shift Shift Supervisor to leave the </w:t>
      </w:r>
      <w:smartTag w:uri="urn:schemas-microsoft-com:office:smarttags" w:element="Street">
        <w:smartTag w:uri="urn:schemas-microsoft-com:office:smarttags" w:element="PlaceName">
          <w:r>
            <w:t>Control</w:t>
          </w:r>
        </w:smartTag>
        <w:r>
          <w:t xml:space="preserve"> </w:t>
        </w:r>
        <w:smartTag w:uri="urn:schemas-microsoft-com:office:smarttags" w:element="PlaceType">
          <w:r>
            <w:t>Center</w:t>
          </w:r>
        </w:smartTag>
      </w:smartTag>
      <w:r>
        <w:t xml:space="preserve"> from time to time.  On these occasions, the Shift Supervisor may delegate his duties to another system operator on a temporary basis.  The Shift Supervisor shall remain in contact and accessible to the control center via available communication means.</w:t>
      </w:r>
    </w:p>
    <w:p w14:paraId="3A4768BC" w14:textId="77777777" w:rsidR="00264E07" w:rsidRDefault="00264E07"/>
    <w:p w14:paraId="3A4768BD" w14:textId="77777777" w:rsidR="00264E07" w:rsidRDefault="00264E07">
      <w:pPr>
        <w:sectPr w:rsidR="00264E07">
          <w:pgSz w:w="12240" w:h="15840" w:code="1"/>
          <w:pgMar w:top="1008" w:right="1800" w:bottom="1008" w:left="1440" w:header="720" w:footer="720" w:gutter="0"/>
          <w:cols w:space="720"/>
          <w:titlePg/>
          <w:docGrid w:linePitch="360"/>
        </w:sectPr>
      </w:pPr>
    </w:p>
    <w:p w14:paraId="3A4768BE" w14:textId="77777777" w:rsidR="00264E07" w:rsidRDefault="00536DF5" w:rsidP="001F2075">
      <w:pPr>
        <w:pStyle w:val="Heading2"/>
      </w:pPr>
      <w:bookmarkStart w:id="126" w:name="_3.2_Ancillary_Service"/>
      <w:bookmarkStart w:id="127" w:name="_5.2_Ancillary_Service"/>
      <w:bookmarkEnd w:id="126"/>
      <w:bookmarkEnd w:id="127"/>
      <w:r>
        <w:lastRenderedPageBreak/>
        <w:t>5.2</w:t>
      </w:r>
      <w:r>
        <w:tab/>
        <w:t>Ancillary Service Requirements</w:t>
      </w:r>
    </w:p>
    <w:p w14:paraId="3A4768BF" w14:textId="77777777" w:rsidR="00264E07" w:rsidRDefault="00264E07"/>
    <w:p w14:paraId="3A4768C0" w14:textId="77777777" w:rsidR="00264E07" w:rsidRDefault="00536DF5">
      <w:pPr>
        <w:ind w:left="900"/>
      </w:pPr>
      <w:r>
        <w:rPr>
          <w:b/>
        </w:rPr>
        <w:t xml:space="preserve">Procedure Purpose:  </w:t>
      </w:r>
      <w:r>
        <w:t>To ensure A/S is posted by 0600.</w:t>
      </w:r>
    </w:p>
    <w:p w14:paraId="3A4768C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8C7" w14:textId="77777777">
        <w:tc>
          <w:tcPr>
            <w:tcW w:w="2628" w:type="dxa"/>
            <w:vAlign w:val="center"/>
          </w:tcPr>
          <w:p w14:paraId="3A4768C2" w14:textId="77777777" w:rsidR="00264E07" w:rsidRDefault="00536DF5">
            <w:pPr>
              <w:rPr>
                <w:b/>
              </w:rPr>
            </w:pPr>
            <w:r>
              <w:rPr>
                <w:b/>
              </w:rPr>
              <w:t>Protocol Reference</w:t>
            </w:r>
          </w:p>
        </w:tc>
        <w:tc>
          <w:tcPr>
            <w:tcW w:w="1557" w:type="dxa"/>
          </w:tcPr>
          <w:p w14:paraId="3A4768C3" w14:textId="77777777" w:rsidR="00264E07" w:rsidRDefault="00536DF5">
            <w:pPr>
              <w:rPr>
                <w:b/>
              </w:rPr>
            </w:pPr>
            <w:r>
              <w:rPr>
                <w:b/>
              </w:rPr>
              <w:t>4.2.1.1</w:t>
            </w:r>
          </w:p>
        </w:tc>
        <w:tc>
          <w:tcPr>
            <w:tcW w:w="1557" w:type="dxa"/>
          </w:tcPr>
          <w:p w14:paraId="3A4768C4" w14:textId="77777777" w:rsidR="00264E07" w:rsidRDefault="00264E07">
            <w:pPr>
              <w:rPr>
                <w:b/>
              </w:rPr>
            </w:pPr>
          </w:p>
        </w:tc>
        <w:tc>
          <w:tcPr>
            <w:tcW w:w="1557" w:type="dxa"/>
          </w:tcPr>
          <w:p w14:paraId="3A4768C5" w14:textId="77777777" w:rsidR="00264E07" w:rsidRDefault="00264E07">
            <w:pPr>
              <w:rPr>
                <w:b/>
              </w:rPr>
            </w:pPr>
          </w:p>
        </w:tc>
        <w:tc>
          <w:tcPr>
            <w:tcW w:w="1557" w:type="dxa"/>
          </w:tcPr>
          <w:p w14:paraId="3A4768C6" w14:textId="77777777" w:rsidR="00264E07" w:rsidRDefault="00264E07">
            <w:pPr>
              <w:rPr>
                <w:b/>
              </w:rPr>
            </w:pPr>
          </w:p>
        </w:tc>
      </w:tr>
      <w:tr w:rsidR="00264E07" w14:paraId="3A4768CD" w14:textId="77777777">
        <w:tc>
          <w:tcPr>
            <w:tcW w:w="2628" w:type="dxa"/>
            <w:vAlign w:val="center"/>
          </w:tcPr>
          <w:p w14:paraId="3A4768C8" w14:textId="77777777" w:rsidR="00264E07" w:rsidRDefault="00536DF5">
            <w:pPr>
              <w:rPr>
                <w:b/>
              </w:rPr>
            </w:pPr>
            <w:r>
              <w:rPr>
                <w:b/>
              </w:rPr>
              <w:t>Guide Reference</w:t>
            </w:r>
          </w:p>
        </w:tc>
        <w:tc>
          <w:tcPr>
            <w:tcW w:w="1557" w:type="dxa"/>
          </w:tcPr>
          <w:p w14:paraId="3A4768C9" w14:textId="77777777" w:rsidR="00264E07" w:rsidRDefault="00264E07">
            <w:pPr>
              <w:rPr>
                <w:b/>
              </w:rPr>
            </w:pPr>
          </w:p>
        </w:tc>
        <w:tc>
          <w:tcPr>
            <w:tcW w:w="1557" w:type="dxa"/>
          </w:tcPr>
          <w:p w14:paraId="3A4768CA" w14:textId="77777777" w:rsidR="00264E07" w:rsidRDefault="00264E07">
            <w:pPr>
              <w:rPr>
                <w:b/>
              </w:rPr>
            </w:pPr>
          </w:p>
        </w:tc>
        <w:tc>
          <w:tcPr>
            <w:tcW w:w="1557" w:type="dxa"/>
          </w:tcPr>
          <w:p w14:paraId="3A4768CB" w14:textId="77777777" w:rsidR="00264E07" w:rsidRDefault="00264E07">
            <w:pPr>
              <w:rPr>
                <w:b/>
              </w:rPr>
            </w:pPr>
          </w:p>
        </w:tc>
        <w:tc>
          <w:tcPr>
            <w:tcW w:w="1557" w:type="dxa"/>
          </w:tcPr>
          <w:p w14:paraId="3A4768CC" w14:textId="77777777" w:rsidR="00264E07" w:rsidRDefault="00264E07">
            <w:pPr>
              <w:rPr>
                <w:b/>
              </w:rPr>
            </w:pPr>
          </w:p>
        </w:tc>
      </w:tr>
      <w:tr w:rsidR="00264E07" w14:paraId="3A4768D3" w14:textId="77777777">
        <w:tc>
          <w:tcPr>
            <w:tcW w:w="2628" w:type="dxa"/>
            <w:vAlign w:val="center"/>
          </w:tcPr>
          <w:p w14:paraId="3A4768CE" w14:textId="77777777" w:rsidR="00264E07" w:rsidRDefault="00536DF5">
            <w:pPr>
              <w:rPr>
                <w:b/>
              </w:rPr>
            </w:pPr>
            <w:r>
              <w:rPr>
                <w:b/>
              </w:rPr>
              <w:t>NERC Standard</w:t>
            </w:r>
          </w:p>
        </w:tc>
        <w:tc>
          <w:tcPr>
            <w:tcW w:w="1557" w:type="dxa"/>
          </w:tcPr>
          <w:p w14:paraId="3A4768CF" w14:textId="77777777" w:rsidR="00264E07" w:rsidRDefault="00264E07">
            <w:pPr>
              <w:rPr>
                <w:b/>
              </w:rPr>
            </w:pPr>
          </w:p>
        </w:tc>
        <w:tc>
          <w:tcPr>
            <w:tcW w:w="1557" w:type="dxa"/>
          </w:tcPr>
          <w:p w14:paraId="3A4768D0" w14:textId="77777777" w:rsidR="00264E07" w:rsidRDefault="00264E07">
            <w:pPr>
              <w:rPr>
                <w:b/>
              </w:rPr>
            </w:pPr>
          </w:p>
        </w:tc>
        <w:tc>
          <w:tcPr>
            <w:tcW w:w="1557" w:type="dxa"/>
          </w:tcPr>
          <w:p w14:paraId="3A4768D1" w14:textId="77777777" w:rsidR="00264E07" w:rsidRDefault="00264E07">
            <w:pPr>
              <w:rPr>
                <w:b/>
              </w:rPr>
            </w:pPr>
          </w:p>
        </w:tc>
        <w:tc>
          <w:tcPr>
            <w:tcW w:w="1557" w:type="dxa"/>
          </w:tcPr>
          <w:p w14:paraId="3A4768D2" w14:textId="77777777" w:rsidR="00264E07" w:rsidRDefault="00264E07">
            <w:pPr>
              <w:rPr>
                <w:b/>
              </w:rPr>
            </w:pPr>
          </w:p>
        </w:tc>
      </w:tr>
    </w:tbl>
    <w:p w14:paraId="3A4768D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8D8" w14:textId="77777777">
        <w:tc>
          <w:tcPr>
            <w:tcW w:w="1908" w:type="dxa"/>
          </w:tcPr>
          <w:p w14:paraId="3A4768D5" w14:textId="77777777" w:rsidR="00264E07" w:rsidRDefault="00536DF5">
            <w:pPr>
              <w:rPr>
                <w:b/>
              </w:rPr>
            </w:pPr>
            <w:r>
              <w:rPr>
                <w:b/>
              </w:rPr>
              <w:t xml:space="preserve">Version: 1 </w:t>
            </w:r>
          </w:p>
        </w:tc>
        <w:tc>
          <w:tcPr>
            <w:tcW w:w="2250" w:type="dxa"/>
          </w:tcPr>
          <w:p w14:paraId="3A4768D6" w14:textId="77777777" w:rsidR="00264E07" w:rsidRDefault="00536DF5">
            <w:pPr>
              <w:rPr>
                <w:b/>
              </w:rPr>
            </w:pPr>
            <w:r>
              <w:rPr>
                <w:b/>
              </w:rPr>
              <w:t>Revision: 1</w:t>
            </w:r>
          </w:p>
        </w:tc>
        <w:tc>
          <w:tcPr>
            <w:tcW w:w="4680" w:type="dxa"/>
          </w:tcPr>
          <w:p w14:paraId="3A4768D7" w14:textId="77777777" w:rsidR="00264E07" w:rsidRDefault="00536DF5">
            <w:pPr>
              <w:rPr>
                <w:b/>
              </w:rPr>
            </w:pPr>
            <w:r>
              <w:rPr>
                <w:b/>
              </w:rPr>
              <w:t>Effective Date:  March 1, 2013</w:t>
            </w:r>
          </w:p>
        </w:tc>
      </w:tr>
    </w:tbl>
    <w:p w14:paraId="3A4768D9"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686"/>
      </w:tblGrid>
      <w:tr w:rsidR="00264E07" w14:paraId="3A4768DC" w14:textId="77777777">
        <w:trPr>
          <w:trHeight w:val="576"/>
          <w:tblHeader/>
        </w:trPr>
        <w:tc>
          <w:tcPr>
            <w:tcW w:w="1329" w:type="dxa"/>
            <w:tcBorders>
              <w:top w:val="double" w:sz="4" w:space="0" w:color="auto"/>
              <w:left w:val="nil"/>
              <w:bottom w:val="double" w:sz="4" w:space="0" w:color="auto"/>
            </w:tcBorders>
            <w:vAlign w:val="center"/>
          </w:tcPr>
          <w:p w14:paraId="3A4768DA" w14:textId="77777777" w:rsidR="00264E07" w:rsidRDefault="00536DF5">
            <w:pPr>
              <w:rPr>
                <w:b/>
              </w:rPr>
            </w:pPr>
            <w:r>
              <w:rPr>
                <w:b/>
              </w:rPr>
              <w:t>Step</w:t>
            </w:r>
          </w:p>
        </w:tc>
        <w:tc>
          <w:tcPr>
            <w:tcW w:w="7887" w:type="dxa"/>
            <w:tcBorders>
              <w:top w:val="double" w:sz="4" w:space="0" w:color="auto"/>
              <w:bottom w:val="double" w:sz="4" w:space="0" w:color="auto"/>
              <w:right w:val="nil"/>
            </w:tcBorders>
            <w:vAlign w:val="center"/>
          </w:tcPr>
          <w:p w14:paraId="3A4768DB" w14:textId="77777777" w:rsidR="00264E07" w:rsidRDefault="00536DF5">
            <w:pPr>
              <w:rPr>
                <w:b/>
              </w:rPr>
            </w:pPr>
            <w:r>
              <w:rPr>
                <w:b/>
              </w:rPr>
              <w:t>Action</w:t>
            </w:r>
          </w:p>
        </w:tc>
      </w:tr>
      <w:tr w:rsidR="00264E07" w14:paraId="3A4768DF" w14:textId="77777777">
        <w:trPr>
          <w:trHeight w:val="576"/>
        </w:trPr>
        <w:tc>
          <w:tcPr>
            <w:tcW w:w="1329" w:type="dxa"/>
            <w:tcBorders>
              <w:top w:val="double" w:sz="4" w:space="0" w:color="auto"/>
              <w:left w:val="nil"/>
            </w:tcBorders>
            <w:vAlign w:val="center"/>
          </w:tcPr>
          <w:p w14:paraId="3A4768DD" w14:textId="7A9BB181" w:rsidR="00264E07" w:rsidRDefault="00536DF5">
            <w:pPr>
              <w:jc w:val="center"/>
              <w:rPr>
                <w:b/>
              </w:rPr>
            </w:pPr>
            <w:r>
              <w:rPr>
                <w:b/>
              </w:rPr>
              <w:t>N</w:t>
            </w:r>
            <w:r w:rsidR="00504803">
              <w:rPr>
                <w:b/>
              </w:rPr>
              <w:t>ote</w:t>
            </w:r>
          </w:p>
        </w:tc>
        <w:tc>
          <w:tcPr>
            <w:tcW w:w="7887" w:type="dxa"/>
            <w:tcBorders>
              <w:top w:val="double" w:sz="4" w:space="0" w:color="auto"/>
              <w:right w:val="nil"/>
            </w:tcBorders>
            <w:vAlign w:val="center"/>
          </w:tcPr>
          <w:p w14:paraId="3A4768DE" w14:textId="77777777" w:rsidR="00264E07" w:rsidRDefault="00536DF5">
            <w:r>
              <w:t>The Shift Supervisor must verify the posted ancillary service requirements for the 1st day of the month are correct.  This should be verified before the Day-ahead Operator posts the new requirements.</w:t>
            </w:r>
          </w:p>
        </w:tc>
      </w:tr>
      <w:tr w:rsidR="00264E07" w14:paraId="3A4768E4" w14:textId="77777777">
        <w:trPr>
          <w:trHeight w:val="576"/>
        </w:trPr>
        <w:tc>
          <w:tcPr>
            <w:tcW w:w="1329" w:type="dxa"/>
            <w:tcBorders>
              <w:left w:val="nil"/>
              <w:bottom w:val="single" w:sz="4" w:space="0" w:color="auto"/>
            </w:tcBorders>
            <w:vAlign w:val="center"/>
          </w:tcPr>
          <w:p w14:paraId="3A4768E0" w14:textId="77777777" w:rsidR="00264E07" w:rsidRDefault="00536DF5">
            <w:pPr>
              <w:jc w:val="center"/>
              <w:rPr>
                <w:b/>
              </w:rPr>
            </w:pPr>
            <w:r>
              <w:rPr>
                <w:b/>
              </w:rPr>
              <w:t>1</w:t>
            </w:r>
          </w:p>
        </w:tc>
        <w:tc>
          <w:tcPr>
            <w:tcW w:w="7887" w:type="dxa"/>
            <w:tcBorders>
              <w:bottom w:val="single" w:sz="4" w:space="0" w:color="auto"/>
              <w:right w:val="nil"/>
            </w:tcBorders>
            <w:vAlign w:val="center"/>
          </w:tcPr>
          <w:p w14:paraId="3A4768E1" w14:textId="77777777" w:rsidR="00264E07" w:rsidRDefault="00536DF5">
            <w:r>
              <w:t>Market Participation&gt;Physical Market&gt;AS Market&gt;AS Plan</w:t>
            </w:r>
          </w:p>
          <w:p w14:paraId="3A4768E2" w14:textId="77777777" w:rsidR="00264E07" w:rsidRDefault="00264E07"/>
          <w:p w14:paraId="3A4768E3" w14:textId="77777777" w:rsidR="00264E07" w:rsidRDefault="00536DF5">
            <w:r>
              <w:t>Ensure the Ancillary Service Requirement and Load Forecast is posted prior to 0600.</w:t>
            </w:r>
          </w:p>
        </w:tc>
      </w:tr>
      <w:tr w:rsidR="00264E07" w14:paraId="3A4768E9" w14:textId="77777777">
        <w:trPr>
          <w:trHeight w:val="576"/>
        </w:trPr>
        <w:tc>
          <w:tcPr>
            <w:tcW w:w="1329" w:type="dxa"/>
            <w:tcBorders>
              <w:left w:val="nil"/>
              <w:bottom w:val="double" w:sz="4" w:space="0" w:color="auto"/>
            </w:tcBorders>
            <w:vAlign w:val="center"/>
          </w:tcPr>
          <w:p w14:paraId="3A4768E5" w14:textId="77777777" w:rsidR="00264E07" w:rsidRDefault="00536DF5">
            <w:pPr>
              <w:jc w:val="center"/>
              <w:rPr>
                <w:b/>
              </w:rPr>
            </w:pPr>
            <w:r>
              <w:rPr>
                <w:b/>
              </w:rPr>
              <w:t>Last</w:t>
            </w:r>
          </w:p>
          <w:p w14:paraId="3A4768E6" w14:textId="77777777" w:rsidR="00264E07" w:rsidRDefault="00536DF5">
            <w:pPr>
              <w:jc w:val="center"/>
              <w:rPr>
                <w:b/>
              </w:rPr>
            </w:pPr>
            <w:r>
              <w:rPr>
                <w:b/>
              </w:rPr>
              <w:t xml:space="preserve">Day of </w:t>
            </w:r>
          </w:p>
          <w:p w14:paraId="3A4768E7" w14:textId="77777777" w:rsidR="00264E07" w:rsidRDefault="00536DF5">
            <w:pPr>
              <w:jc w:val="center"/>
              <w:rPr>
                <w:b/>
              </w:rPr>
            </w:pPr>
            <w:r>
              <w:rPr>
                <w:b/>
              </w:rPr>
              <w:t>Month</w:t>
            </w:r>
          </w:p>
        </w:tc>
        <w:tc>
          <w:tcPr>
            <w:tcW w:w="7887" w:type="dxa"/>
            <w:tcBorders>
              <w:bottom w:val="double" w:sz="4" w:space="0" w:color="auto"/>
              <w:right w:val="nil"/>
            </w:tcBorders>
            <w:vAlign w:val="center"/>
          </w:tcPr>
          <w:p w14:paraId="3A4768E8" w14:textId="77777777" w:rsidR="00264E07" w:rsidRDefault="00536DF5">
            <w:r>
              <w:t>Before 04:00 on the last day of the month, ensure the A/S requirements for the next month have been updated into the AS Plan.</w:t>
            </w:r>
          </w:p>
        </w:tc>
      </w:tr>
    </w:tbl>
    <w:p w14:paraId="3A4768EA" w14:textId="77777777" w:rsidR="00264E07" w:rsidRDefault="00264E07">
      <w:pPr>
        <w:rPr>
          <w:b/>
        </w:rPr>
      </w:pPr>
    </w:p>
    <w:p w14:paraId="3A4768EB" w14:textId="77777777" w:rsidR="00264E07" w:rsidRDefault="00264E07">
      <w:pPr>
        <w:sectPr w:rsidR="00264E07">
          <w:pgSz w:w="12240" w:h="15840" w:code="1"/>
          <w:pgMar w:top="1008" w:right="1800" w:bottom="1008" w:left="1440" w:header="720" w:footer="720" w:gutter="0"/>
          <w:cols w:space="720"/>
          <w:titlePg/>
          <w:docGrid w:linePitch="360"/>
        </w:sectPr>
      </w:pPr>
    </w:p>
    <w:p w14:paraId="3A4768EC" w14:textId="77777777" w:rsidR="00264E07" w:rsidRDefault="00536DF5" w:rsidP="001F2075">
      <w:pPr>
        <w:pStyle w:val="Heading2"/>
      </w:pPr>
      <w:bookmarkStart w:id="128" w:name="_3.3_Resource_Testing"/>
      <w:bookmarkStart w:id="129" w:name="_3.5_Notification_of"/>
      <w:bookmarkStart w:id="130" w:name="_5.3_Notification_of"/>
      <w:bookmarkEnd w:id="128"/>
      <w:bookmarkEnd w:id="129"/>
      <w:bookmarkEnd w:id="130"/>
      <w:r>
        <w:lastRenderedPageBreak/>
        <w:t>5.3</w:t>
      </w:r>
      <w:r>
        <w:tab/>
        <w:t>Notification of Protective Relay or Equipment Failures and Updates</w:t>
      </w:r>
    </w:p>
    <w:p w14:paraId="3A4768ED" w14:textId="77777777" w:rsidR="00264E07" w:rsidRDefault="00264E07"/>
    <w:p w14:paraId="3A4768EE" w14:textId="77777777" w:rsidR="00264E07" w:rsidRDefault="00536DF5">
      <w:pPr>
        <w:ind w:left="900"/>
      </w:pPr>
      <w:r>
        <w:rPr>
          <w:b/>
        </w:rPr>
        <w:t xml:space="preserve">Procedure Purpose:  </w:t>
      </w:r>
      <w:r>
        <w:t>Be aware and respond if needed to protective relay system failures when notified by a QSE or TO.</w:t>
      </w:r>
    </w:p>
    <w:p w14:paraId="3A4768E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8F5" w14:textId="77777777">
        <w:tc>
          <w:tcPr>
            <w:tcW w:w="2628" w:type="dxa"/>
            <w:vAlign w:val="center"/>
          </w:tcPr>
          <w:p w14:paraId="3A4768F0" w14:textId="77777777" w:rsidR="00264E07" w:rsidRDefault="00536DF5">
            <w:pPr>
              <w:rPr>
                <w:b/>
              </w:rPr>
            </w:pPr>
            <w:r>
              <w:rPr>
                <w:b/>
              </w:rPr>
              <w:t>Protocol Reference</w:t>
            </w:r>
          </w:p>
        </w:tc>
        <w:tc>
          <w:tcPr>
            <w:tcW w:w="1557" w:type="dxa"/>
          </w:tcPr>
          <w:p w14:paraId="3A4768F1" w14:textId="77777777" w:rsidR="00264E07" w:rsidRDefault="00264E07">
            <w:pPr>
              <w:rPr>
                <w:b/>
              </w:rPr>
            </w:pPr>
          </w:p>
        </w:tc>
        <w:tc>
          <w:tcPr>
            <w:tcW w:w="1557" w:type="dxa"/>
          </w:tcPr>
          <w:p w14:paraId="3A4768F2" w14:textId="77777777" w:rsidR="00264E07" w:rsidRDefault="00264E07">
            <w:pPr>
              <w:rPr>
                <w:b/>
              </w:rPr>
            </w:pPr>
          </w:p>
        </w:tc>
        <w:tc>
          <w:tcPr>
            <w:tcW w:w="1557" w:type="dxa"/>
          </w:tcPr>
          <w:p w14:paraId="3A4768F3" w14:textId="77777777" w:rsidR="00264E07" w:rsidRDefault="00264E07">
            <w:pPr>
              <w:rPr>
                <w:b/>
              </w:rPr>
            </w:pPr>
          </w:p>
        </w:tc>
        <w:tc>
          <w:tcPr>
            <w:tcW w:w="1557" w:type="dxa"/>
          </w:tcPr>
          <w:p w14:paraId="3A4768F4" w14:textId="77777777" w:rsidR="00264E07" w:rsidRDefault="00264E07">
            <w:pPr>
              <w:rPr>
                <w:b/>
              </w:rPr>
            </w:pPr>
          </w:p>
        </w:tc>
      </w:tr>
      <w:tr w:rsidR="00264E07" w14:paraId="3A4768FB" w14:textId="77777777">
        <w:tc>
          <w:tcPr>
            <w:tcW w:w="2628" w:type="dxa"/>
            <w:vAlign w:val="center"/>
          </w:tcPr>
          <w:p w14:paraId="3A4768F6" w14:textId="77777777" w:rsidR="00264E07" w:rsidRDefault="00536DF5">
            <w:pPr>
              <w:rPr>
                <w:b/>
              </w:rPr>
            </w:pPr>
            <w:r>
              <w:rPr>
                <w:b/>
              </w:rPr>
              <w:t>Guide Reference</w:t>
            </w:r>
          </w:p>
        </w:tc>
        <w:tc>
          <w:tcPr>
            <w:tcW w:w="1557" w:type="dxa"/>
          </w:tcPr>
          <w:p w14:paraId="3A4768F7" w14:textId="77777777" w:rsidR="00264E07" w:rsidRDefault="00536DF5">
            <w:pPr>
              <w:rPr>
                <w:b/>
              </w:rPr>
            </w:pPr>
            <w:r>
              <w:rPr>
                <w:b/>
              </w:rPr>
              <w:t>6.2.3</w:t>
            </w:r>
          </w:p>
        </w:tc>
        <w:tc>
          <w:tcPr>
            <w:tcW w:w="1557" w:type="dxa"/>
          </w:tcPr>
          <w:p w14:paraId="3A4768F8" w14:textId="77777777" w:rsidR="00264E07" w:rsidRDefault="00536DF5">
            <w:pPr>
              <w:rPr>
                <w:b/>
              </w:rPr>
            </w:pPr>
            <w:r>
              <w:rPr>
                <w:b/>
              </w:rPr>
              <w:t>6.2.4</w:t>
            </w:r>
          </w:p>
        </w:tc>
        <w:tc>
          <w:tcPr>
            <w:tcW w:w="1557" w:type="dxa"/>
          </w:tcPr>
          <w:p w14:paraId="3A4768F9" w14:textId="77777777" w:rsidR="00264E07" w:rsidRDefault="00264E07">
            <w:pPr>
              <w:rPr>
                <w:b/>
              </w:rPr>
            </w:pPr>
          </w:p>
        </w:tc>
        <w:tc>
          <w:tcPr>
            <w:tcW w:w="1557" w:type="dxa"/>
          </w:tcPr>
          <w:p w14:paraId="3A4768FA" w14:textId="77777777" w:rsidR="00264E07" w:rsidRDefault="00264E07">
            <w:pPr>
              <w:rPr>
                <w:b/>
              </w:rPr>
            </w:pPr>
          </w:p>
        </w:tc>
      </w:tr>
      <w:tr w:rsidR="00264E07" w14:paraId="3A476902" w14:textId="77777777">
        <w:tc>
          <w:tcPr>
            <w:tcW w:w="2628" w:type="dxa"/>
            <w:tcBorders>
              <w:top w:val="single" w:sz="4" w:space="0" w:color="auto"/>
              <w:left w:val="single" w:sz="4" w:space="0" w:color="auto"/>
              <w:right w:val="single" w:sz="4" w:space="0" w:color="auto"/>
            </w:tcBorders>
            <w:vAlign w:val="center"/>
          </w:tcPr>
          <w:p w14:paraId="3A4768FC" w14:textId="77777777" w:rsidR="00264E07" w:rsidRDefault="00536DF5">
            <w:pPr>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3A4768FE" w14:textId="04995A74" w:rsidR="00264E07" w:rsidRDefault="00264E07">
            <w:pPr>
              <w:rPr>
                <w:b/>
              </w:rPr>
            </w:pPr>
          </w:p>
        </w:tc>
        <w:tc>
          <w:tcPr>
            <w:tcW w:w="1557" w:type="dxa"/>
            <w:tcBorders>
              <w:top w:val="single" w:sz="4" w:space="0" w:color="auto"/>
              <w:left w:val="single" w:sz="4" w:space="0" w:color="auto"/>
              <w:bottom w:val="single" w:sz="4" w:space="0" w:color="auto"/>
              <w:right w:val="single" w:sz="4" w:space="0" w:color="auto"/>
            </w:tcBorders>
          </w:tcPr>
          <w:p w14:paraId="3A4768FF" w14:textId="77777777" w:rsidR="00264E07" w:rsidRDefault="00264E07">
            <w:pPr>
              <w:rPr>
                <w:b/>
              </w:rPr>
            </w:pPr>
          </w:p>
        </w:tc>
        <w:tc>
          <w:tcPr>
            <w:tcW w:w="1557" w:type="dxa"/>
            <w:tcBorders>
              <w:top w:val="single" w:sz="4" w:space="0" w:color="auto"/>
              <w:left w:val="single" w:sz="4" w:space="0" w:color="auto"/>
              <w:bottom w:val="single" w:sz="4" w:space="0" w:color="auto"/>
              <w:right w:val="single" w:sz="4" w:space="0" w:color="auto"/>
            </w:tcBorders>
          </w:tcPr>
          <w:p w14:paraId="3A476900" w14:textId="77777777" w:rsidR="00264E07" w:rsidRDefault="00264E07">
            <w:pPr>
              <w:rPr>
                <w:b/>
              </w:rPr>
            </w:pPr>
          </w:p>
        </w:tc>
        <w:tc>
          <w:tcPr>
            <w:tcW w:w="1557" w:type="dxa"/>
            <w:tcBorders>
              <w:top w:val="single" w:sz="4" w:space="0" w:color="auto"/>
              <w:left w:val="single" w:sz="4" w:space="0" w:color="auto"/>
              <w:bottom w:val="single" w:sz="4" w:space="0" w:color="auto"/>
              <w:right w:val="single" w:sz="4" w:space="0" w:color="auto"/>
            </w:tcBorders>
          </w:tcPr>
          <w:p w14:paraId="3A476901" w14:textId="77777777" w:rsidR="00264E07" w:rsidRDefault="00264E07">
            <w:pPr>
              <w:rPr>
                <w:b/>
              </w:rPr>
            </w:pPr>
          </w:p>
        </w:tc>
      </w:tr>
    </w:tbl>
    <w:p w14:paraId="3A476903"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907" w14:textId="77777777">
        <w:tc>
          <w:tcPr>
            <w:tcW w:w="1908" w:type="dxa"/>
          </w:tcPr>
          <w:p w14:paraId="3A476904" w14:textId="77777777" w:rsidR="00264E07" w:rsidRDefault="00536DF5">
            <w:pPr>
              <w:rPr>
                <w:b/>
              </w:rPr>
            </w:pPr>
            <w:r>
              <w:rPr>
                <w:b/>
              </w:rPr>
              <w:t xml:space="preserve">Version: 1 </w:t>
            </w:r>
          </w:p>
        </w:tc>
        <w:tc>
          <w:tcPr>
            <w:tcW w:w="2250" w:type="dxa"/>
          </w:tcPr>
          <w:p w14:paraId="3A476905" w14:textId="1C90080F" w:rsidR="00264E07" w:rsidRDefault="00536DF5" w:rsidP="00E551C2">
            <w:pPr>
              <w:rPr>
                <w:b/>
              </w:rPr>
            </w:pPr>
            <w:r>
              <w:rPr>
                <w:b/>
              </w:rPr>
              <w:t xml:space="preserve">Revision: </w:t>
            </w:r>
            <w:r w:rsidR="00E551C2">
              <w:rPr>
                <w:b/>
              </w:rPr>
              <w:t>13</w:t>
            </w:r>
          </w:p>
        </w:tc>
        <w:tc>
          <w:tcPr>
            <w:tcW w:w="4680" w:type="dxa"/>
          </w:tcPr>
          <w:p w14:paraId="3A476906" w14:textId="1B81B9A0" w:rsidR="00264E07" w:rsidRDefault="00536DF5" w:rsidP="00E551C2">
            <w:pPr>
              <w:rPr>
                <w:b/>
              </w:rPr>
            </w:pPr>
            <w:r>
              <w:rPr>
                <w:b/>
              </w:rPr>
              <w:t xml:space="preserve">Effective Date:  </w:t>
            </w:r>
            <w:r w:rsidR="002D5617">
              <w:rPr>
                <w:b/>
              </w:rPr>
              <w:t>January</w:t>
            </w:r>
            <w:r>
              <w:rPr>
                <w:b/>
              </w:rPr>
              <w:t xml:space="preserve"> 1, 20</w:t>
            </w:r>
            <w:r w:rsidR="002D5617">
              <w:rPr>
                <w:b/>
              </w:rPr>
              <w:t>20</w:t>
            </w:r>
          </w:p>
        </w:tc>
      </w:tr>
    </w:tbl>
    <w:p w14:paraId="3A476908"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648"/>
      </w:tblGrid>
      <w:tr w:rsidR="00264E07" w14:paraId="3A47690B" w14:textId="77777777">
        <w:trPr>
          <w:trHeight w:val="576"/>
          <w:tblHeader/>
        </w:trPr>
        <w:tc>
          <w:tcPr>
            <w:tcW w:w="1364" w:type="dxa"/>
            <w:tcBorders>
              <w:top w:val="double" w:sz="4" w:space="0" w:color="auto"/>
              <w:left w:val="nil"/>
              <w:bottom w:val="double" w:sz="4" w:space="0" w:color="auto"/>
            </w:tcBorders>
            <w:vAlign w:val="center"/>
          </w:tcPr>
          <w:p w14:paraId="3A476909" w14:textId="77777777" w:rsidR="00264E07" w:rsidRDefault="00536DF5">
            <w:pPr>
              <w:jc w:val="center"/>
              <w:rPr>
                <w:b/>
              </w:rPr>
            </w:pPr>
            <w:r>
              <w:rPr>
                <w:b/>
              </w:rPr>
              <w:t>Step</w:t>
            </w:r>
          </w:p>
        </w:tc>
        <w:tc>
          <w:tcPr>
            <w:tcW w:w="7852" w:type="dxa"/>
            <w:tcBorders>
              <w:top w:val="double" w:sz="4" w:space="0" w:color="auto"/>
              <w:bottom w:val="double" w:sz="4" w:space="0" w:color="auto"/>
              <w:right w:val="nil"/>
            </w:tcBorders>
            <w:vAlign w:val="center"/>
          </w:tcPr>
          <w:p w14:paraId="3A47690A" w14:textId="77777777" w:rsidR="00264E07" w:rsidRDefault="00536DF5">
            <w:pPr>
              <w:rPr>
                <w:b/>
              </w:rPr>
            </w:pPr>
            <w:r>
              <w:rPr>
                <w:b/>
              </w:rPr>
              <w:t>Action</w:t>
            </w:r>
          </w:p>
        </w:tc>
      </w:tr>
      <w:tr w:rsidR="00264E07" w14:paraId="3A47690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90C" w14:textId="77777777" w:rsidR="00264E07" w:rsidRDefault="00536DF5" w:rsidP="001733CB">
            <w:pPr>
              <w:pStyle w:val="Heading3"/>
            </w:pPr>
            <w:bookmarkStart w:id="131" w:name="_Protective_Relay_or"/>
            <w:bookmarkEnd w:id="131"/>
            <w:r>
              <w:t>Protective Relay or Equipment Failure</w:t>
            </w:r>
          </w:p>
        </w:tc>
      </w:tr>
      <w:tr w:rsidR="00264E07" w14:paraId="3A476913" w14:textId="77777777">
        <w:trPr>
          <w:trHeight w:val="576"/>
        </w:trPr>
        <w:tc>
          <w:tcPr>
            <w:tcW w:w="1364" w:type="dxa"/>
            <w:tcBorders>
              <w:top w:val="single" w:sz="4" w:space="0" w:color="auto"/>
              <w:left w:val="nil"/>
            </w:tcBorders>
            <w:vAlign w:val="center"/>
          </w:tcPr>
          <w:p w14:paraId="3A476911" w14:textId="6F47042A" w:rsidR="00264E07" w:rsidRDefault="00536DF5">
            <w:pPr>
              <w:jc w:val="center"/>
              <w:rPr>
                <w:b/>
              </w:rPr>
            </w:pPr>
            <w:r>
              <w:rPr>
                <w:b/>
              </w:rPr>
              <w:t>N</w:t>
            </w:r>
            <w:r w:rsidR="00504803">
              <w:rPr>
                <w:b/>
              </w:rPr>
              <w:t>ote</w:t>
            </w:r>
          </w:p>
        </w:tc>
        <w:tc>
          <w:tcPr>
            <w:tcW w:w="7852" w:type="dxa"/>
            <w:tcBorders>
              <w:top w:val="single" w:sz="4" w:space="0" w:color="auto"/>
              <w:right w:val="nil"/>
            </w:tcBorders>
            <w:vAlign w:val="center"/>
          </w:tcPr>
          <w:p w14:paraId="3A476912" w14:textId="77777777" w:rsidR="00264E07" w:rsidRDefault="00536DF5">
            <w:pPr>
              <w:pStyle w:val="TableText"/>
              <w:jc w:val="both"/>
            </w:pPr>
            <w:r>
              <w:t>Protective relay systems include: relays, associated communications systems, voltage and current sensing devices, station batteries, and DC control circuitry</w:t>
            </w:r>
          </w:p>
        </w:tc>
      </w:tr>
      <w:tr w:rsidR="00264E07" w14:paraId="3A47691A" w14:textId="77777777">
        <w:trPr>
          <w:trHeight w:val="576"/>
        </w:trPr>
        <w:tc>
          <w:tcPr>
            <w:tcW w:w="1364" w:type="dxa"/>
            <w:tcBorders>
              <w:left w:val="nil"/>
            </w:tcBorders>
            <w:vAlign w:val="center"/>
          </w:tcPr>
          <w:p w14:paraId="3A476914" w14:textId="77777777" w:rsidR="00264E07" w:rsidRDefault="00536DF5">
            <w:pPr>
              <w:jc w:val="center"/>
              <w:rPr>
                <w:b/>
              </w:rPr>
            </w:pPr>
            <w:r>
              <w:rPr>
                <w:b/>
              </w:rPr>
              <w:t>1</w:t>
            </w:r>
          </w:p>
        </w:tc>
        <w:tc>
          <w:tcPr>
            <w:tcW w:w="7852" w:type="dxa"/>
            <w:tcBorders>
              <w:right w:val="nil"/>
            </w:tcBorders>
            <w:vAlign w:val="center"/>
          </w:tcPr>
          <w:p w14:paraId="3A476915" w14:textId="77777777" w:rsidR="00264E07" w:rsidRDefault="00536DF5">
            <w:pPr>
              <w:autoSpaceDE w:val="0"/>
              <w:autoSpaceDN w:val="0"/>
              <w:adjustRightInd w:val="0"/>
            </w:pPr>
            <w:r>
              <w:t>When notified by a QSE or TO that a protective relay or equipment failure reduces system reliability:</w:t>
            </w:r>
          </w:p>
          <w:p w14:paraId="3A476916" w14:textId="77777777" w:rsidR="00264E07" w:rsidRDefault="00536DF5" w:rsidP="00931537">
            <w:pPr>
              <w:numPr>
                <w:ilvl w:val="0"/>
                <w:numId w:val="104"/>
              </w:numPr>
              <w:autoSpaceDE w:val="0"/>
              <w:autoSpaceDN w:val="0"/>
              <w:adjustRightInd w:val="0"/>
            </w:pPr>
            <w:r>
              <w:t>Ask the QSE or TO how it reduces ERCOT Grid system reliability and if any corrective actions have been taken,</w:t>
            </w:r>
          </w:p>
          <w:p w14:paraId="3A476917" w14:textId="77777777" w:rsidR="00264E07" w:rsidRDefault="00536DF5" w:rsidP="00931537">
            <w:pPr>
              <w:numPr>
                <w:ilvl w:val="0"/>
                <w:numId w:val="104"/>
              </w:numPr>
              <w:autoSpaceDE w:val="0"/>
              <w:autoSpaceDN w:val="0"/>
              <w:adjustRightInd w:val="0"/>
            </w:pPr>
            <w:r>
              <w:t>Ask the QSE or TO if notifications have been made to any other affected TOs,</w:t>
            </w:r>
          </w:p>
          <w:p w14:paraId="3A476918" w14:textId="77777777" w:rsidR="00264E07" w:rsidRDefault="00536DF5" w:rsidP="00931537">
            <w:pPr>
              <w:numPr>
                <w:ilvl w:val="0"/>
                <w:numId w:val="104"/>
              </w:numPr>
              <w:autoSpaceDE w:val="0"/>
              <w:autoSpaceDN w:val="0"/>
              <w:adjustRightInd w:val="0"/>
            </w:pPr>
            <w:r>
              <w:t>Notify the Operations Support Engineer to verify that system reliability has been affected.  If so, a corrective action must be taken within 30 minutes,</w:t>
            </w:r>
          </w:p>
          <w:p w14:paraId="3A476919" w14:textId="77777777" w:rsidR="00264E07" w:rsidRDefault="00536DF5" w:rsidP="00931537">
            <w:pPr>
              <w:numPr>
                <w:ilvl w:val="0"/>
                <w:numId w:val="104"/>
              </w:numPr>
              <w:autoSpaceDE w:val="0"/>
              <w:autoSpaceDN w:val="0"/>
              <w:adjustRightInd w:val="0"/>
            </w:pPr>
            <w:r>
              <w:t>Determine if other TOs are affected by this failure and make notification by phone.</w:t>
            </w:r>
          </w:p>
        </w:tc>
      </w:tr>
      <w:tr w:rsidR="00264E07" w14:paraId="3A476929" w14:textId="77777777">
        <w:trPr>
          <w:trHeight w:val="576"/>
        </w:trPr>
        <w:tc>
          <w:tcPr>
            <w:tcW w:w="1364" w:type="dxa"/>
            <w:tcBorders>
              <w:left w:val="nil"/>
            </w:tcBorders>
            <w:vAlign w:val="center"/>
          </w:tcPr>
          <w:p w14:paraId="3A47691B" w14:textId="77777777" w:rsidR="00264E07" w:rsidRDefault="00536DF5">
            <w:pPr>
              <w:jc w:val="center"/>
              <w:rPr>
                <w:b/>
              </w:rPr>
            </w:pPr>
            <w:r>
              <w:rPr>
                <w:b/>
              </w:rPr>
              <w:t>2</w:t>
            </w:r>
          </w:p>
        </w:tc>
        <w:tc>
          <w:tcPr>
            <w:tcW w:w="7852" w:type="dxa"/>
            <w:tcBorders>
              <w:right w:val="nil"/>
            </w:tcBorders>
            <w:vAlign w:val="center"/>
          </w:tcPr>
          <w:p w14:paraId="3A47691C" w14:textId="77777777" w:rsidR="00264E07" w:rsidRDefault="00536DF5">
            <w:pPr>
              <w:pStyle w:val="ListBullet3"/>
              <w:tabs>
                <w:tab w:val="clear" w:pos="1080"/>
              </w:tabs>
              <w:ind w:left="0"/>
              <w:contextualSpacing w:val="0"/>
              <w:jc w:val="both"/>
            </w:pPr>
            <w:r>
              <w:t>After notification from a TO or QSE, NOTIFY by e-mail:</w:t>
            </w:r>
          </w:p>
          <w:p w14:paraId="3A47691D" w14:textId="77777777" w:rsidR="00264E07" w:rsidRDefault="00536DF5" w:rsidP="00D3603A">
            <w:pPr>
              <w:pStyle w:val="ListBullet3"/>
              <w:numPr>
                <w:ilvl w:val="0"/>
                <w:numId w:val="24"/>
              </w:numPr>
              <w:contextualSpacing w:val="0"/>
              <w:jc w:val="both"/>
            </w:pPr>
            <w:r>
              <w:t xml:space="preserve">OPS Support Engineering </w:t>
            </w:r>
          </w:p>
          <w:p w14:paraId="3A47691E" w14:textId="77777777" w:rsidR="00264E07" w:rsidRDefault="00536DF5" w:rsidP="00D3603A">
            <w:pPr>
              <w:pStyle w:val="ListBullet3"/>
              <w:numPr>
                <w:ilvl w:val="0"/>
                <w:numId w:val="24"/>
              </w:numPr>
              <w:contextualSpacing w:val="0"/>
              <w:jc w:val="both"/>
            </w:pPr>
            <w:r>
              <w:t>Operations Analysis</w:t>
            </w:r>
          </w:p>
          <w:p w14:paraId="3A47691F" w14:textId="77777777" w:rsidR="00264E07" w:rsidRDefault="00536DF5" w:rsidP="00D3603A">
            <w:pPr>
              <w:pStyle w:val="ListBullet3"/>
              <w:numPr>
                <w:ilvl w:val="0"/>
                <w:numId w:val="24"/>
              </w:numPr>
              <w:contextualSpacing w:val="0"/>
              <w:jc w:val="both"/>
            </w:pPr>
            <w:r>
              <w:t>TransRep</w:t>
            </w:r>
          </w:p>
          <w:p w14:paraId="3A476920" w14:textId="77777777" w:rsidR="00264E07" w:rsidRDefault="00536DF5" w:rsidP="00D3603A">
            <w:pPr>
              <w:pStyle w:val="ListBullet3"/>
              <w:numPr>
                <w:ilvl w:val="0"/>
                <w:numId w:val="24"/>
              </w:numPr>
              <w:contextualSpacing w:val="0"/>
              <w:jc w:val="both"/>
            </w:pPr>
            <w:r>
              <w:t>Shift Supervisors</w:t>
            </w:r>
          </w:p>
          <w:p w14:paraId="3A476921" w14:textId="77777777" w:rsidR="00264E07" w:rsidRDefault="00264E07">
            <w:pPr>
              <w:pStyle w:val="ListBullet3"/>
              <w:numPr>
                <w:ilvl w:val="0"/>
                <w:numId w:val="0"/>
              </w:numPr>
              <w:jc w:val="both"/>
            </w:pPr>
          </w:p>
          <w:p w14:paraId="3A476922" w14:textId="77777777" w:rsidR="00264E07" w:rsidRDefault="00536DF5">
            <w:pPr>
              <w:pStyle w:val="ListBullet3"/>
              <w:numPr>
                <w:ilvl w:val="0"/>
                <w:numId w:val="0"/>
              </w:numPr>
              <w:jc w:val="both"/>
            </w:pPr>
            <w:r>
              <w:t>The subject line of the e-mail should read “Protective Relay”, “Equipment Failure”, or “Equipment Updates”.</w:t>
            </w:r>
          </w:p>
          <w:p w14:paraId="3A476923" w14:textId="77777777" w:rsidR="00264E07" w:rsidRDefault="00264E07">
            <w:pPr>
              <w:pStyle w:val="ListBullet3"/>
              <w:numPr>
                <w:ilvl w:val="0"/>
                <w:numId w:val="0"/>
              </w:numPr>
              <w:jc w:val="both"/>
            </w:pPr>
          </w:p>
          <w:p w14:paraId="3A476924" w14:textId="77777777" w:rsidR="00264E07" w:rsidRDefault="00536DF5">
            <w:pPr>
              <w:pStyle w:val="ListBullet3"/>
              <w:numPr>
                <w:ilvl w:val="0"/>
                <w:numId w:val="0"/>
              </w:numPr>
              <w:jc w:val="both"/>
            </w:pPr>
            <w:r>
              <w:t>Include in the e-mail:</w:t>
            </w:r>
          </w:p>
          <w:p w14:paraId="3A476925" w14:textId="77777777" w:rsidR="00264E07" w:rsidRDefault="00536DF5" w:rsidP="00D3603A">
            <w:pPr>
              <w:pStyle w:val="ListBullet3"/>
              <w:numPr>
                <w:ilvl w:val="0"/>
                <w:numId w:val="25"/>
              </w:numPr>
              <w:contextualSpacing w:val="0"/>
              <w:jc w:val="both"/>
            </w:pPr>
            <w:r>
              <w:t>Entity Name</w:t>
            </w:r>
          </w:p>
          <w:p w14:paraId="3A476926" w14:textId="77777777" w:rsidR="00264E07" w:rsidRDefault="00536DF5" w:rsidP="00D3603A">
            <w:pPr>
              <w:pStyle w:val="ListBullet3"/>
              <w:numPr>
                <w:ilvl w:val="0"/>
                <w:numId w:val="25"/>
              </w:numPr>
              <w:contextualSpacing w:val="0"/>
              <w:jc w:val="both"/>
            </w:pPr>
            <w:r>
              <w:t>Brief description</w:t>
            </w:r>
          </w:p>
          <w:p w14:paraId="3A476927" w14:textId="77777777" w:rsidR="00264E07" w:rsidRDefault="00536DF5" w:rsidP="00D3603A">
            <w:pPr>
              <w:pStyle w:val="ListBullet3"/>
              <w:numPr>
                <w:ilvl w:val="0"/>
                <w:numId w:val="25"/>
              </w:numPr>
              <w:contextualSpacing w:val="0"/>
              <w:jc w:val="both"/>
            </w:pPr>
            <w:r>
              <w:t>Contact information</w:t>
            </w:r>
          </w:p>
          <w:p w14:paraId="3A476928" w14:textId="77777777" w:rsidR="00264E07" w:rsidRDefault="00536DF5" w:rsidP="00D3603A">
            <w:pPr>
              <w:pStyle w:val="ListBullet3"/>
              <w:numPr>
                <w:ilvl w:val="0"/>
                <w:numId w:val="25"/>
              </w:numPr>
              <w:contextualSpacing w:val="0"/>
              <w:jc w:val="both"/>
            </w:pPr>
            <w:r>
              <w:t>Any significant information</w:t>
            </w:r>
          </w:p>
        </w:tc>
      </w:tr>
      <w:tr w:rsidR="00264E07" w14:paraId="3A47692C" w14:textId="77777777">
        <w:trPr>
          <w:trHeight w:val="576"/>
        </w:trPr>
        <w:tc>
          <w:tcPr>
            <w:tcW w:w="1364" w:type="dxa"/>
            <w:tcBorders>
              <w:left w:val="nil"/>
              <w:bottom w:val="single" w:sz="4" w:space="0" w:color="auto"/>
            </w:tcBorders>
            <w:vAlign w:val="center"/>
          </w:tcPr>
          <w:p w14:paraId="3A47692A" w14:textId="77777777" w:rsidR="00264E07" w:rsidRDefault="00536DF5">
            <w:pPr>
              <w:jc w:val="center"/>
              <w:rPr>
                <w:b/>
              </w:rPr>
            </w:pPr>
            <w:r>
              <w:rPr>
                <w:b/>
              </w:rPr>
              <w:t>3</w:t>
            </w:r>
          </w:p>
        </w:tc>
        <w:tc>
          <w:tcPr>
            <w:tcW w:w="7852" w:type="dxa"/>
            <w:tcBorders>
              <w:bottom w:val="single" w:sz="4" w:space="0" w:color="auto"/>
              <w:right w:val="nil"/>
            </w:tcBorders>
            <w:vAlign w:val="center"/>
          </w:tcPr>
          <w:p w14:paraId="3A47692B" w14:textId="77777777" w:rsidR="00264E07" w:rsidRDefault="00536DF5">
            <w:pPr>
              <w:pStyle w:val="TableText"/>
              <w:jc w:val="both"/>
            </w:pPr>
            <w:r>
              <w:t>If a TO or QSE e-mails a – “Mis-Operation Relay report, forward to the above identified e-mail address.</w:t>
            </w:r>
          </w:p>
        </w:tc>
      </w:tr>
      <w:tr w:rsidR="00264E07" w14:paraId="3A47692F" w14:textId="77777777">
        <w:trPr>
          <w:trHeight w:val="576"/>
        </w:trPr>
        <w:tc>
          <w:tcPr>
            <w:tcW w:w="1364" w:type="dxa"/>
            <w:tcBorders>
              <w:left w:val="nil"/>
              <w:bottom w:val="double" w:sz="4" w:space="0" w:color="auto"/>
            </w:tcBorders>
            <w:vAlign w:val="center"/>
          </w:tcPr>
          <w:p w14:paraId="3A47692D" w14:textId="77777777" w:rsidR="00264E07" w:rsidRDefault="00536DF5">
            <w:pPr>
              <w:jc w:val="center"/>
              <w:rPr>
                <w:b/>
              </w:rPr>
            </w:pPr>
            <w:r>
              <w:rPr>
                <w:b/>
              </w:rPr>
              <w:lastRenderedPageBreak/>
              <w:t>4</w:t>
            </w:r>
          </w:p>
        </w:tc>
        <w:tc>
          <w:tcPr>
            <w:tcW w:w="7852" w:type="dxa"/>
            <w:tcBorders>
              <w:bottom w:val="double" w:sz="4" w:space="0" w:color="auto"/>
              <w:right w:val="nil"/>
            </w:tcBorders>
            <w:vAlign w:val="center"/>
          </w:tcPr>
          <w:p w14:paraId="3A47692E" w14:textId="77777777" w:rsidR="00264E07" w:rsidRDefault="00536DF5">
            <w:pPr>
              <w:pStyle w:val="TableText"/>
              <w:jc w:val="both"/>
            </w:pPr>
            <w:r>
              <w:t>Log all actions.</w:t>
            </w:r>
          </w:p>
        </w:tc>
      </w:tr>
      <w:tr w:rsidR="00264E07" w14:paraId="3A47693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930" w14:textId="77777777" w:rsidR="00264E07" w:rsidRDefault="00536DF5" w:rsidP="001733CB">
            <w:pPr>
              <w:pStyle w:val="Heading3"/>
            </w:pPr>
            <w:bookmarkStart w:id="132" w:name="_Protective_Relay_Outages"/>
            <w:bookmarkEnd w:id="132"/>
            <w:r>
              <w:t>Protective Relay Outages</w:t>
            </w:r>
          </w:p>
        </w:tc>
      </w:tr>
      <w:tr w:rsidR="00264E07" w14:paraId="3A476934" w14:textId="77777777">
        <w:trPr>
          <w:trHeight w:val="576"/>
        </w:trPr>
        <w:tc>
          <w:tcPr>
            <w:tcW w:w="1364" w:type="dxa"/>
            <w:tcBorders>
              <w:top w:val="double" w:sz="4" w:space="0" w:color="auto"/>
              <w:left w:val="nil"/>
              <w:bottom w:val="single" w:sz="4" w:space="0" w:color="auto"/>
            </w:tcBorders>
            <w:vAlign w:val="center"/>
          </w:tcPr>
          <w:p w14:paraId="3A476932" w14:textId="67E86A34" w:rsidR="00264E07" w:rsidRDefault="00536DF5">
            <w:pPr>
              <w:jc w:val="center"/>
              <w:rPr>
                <w:b/>
              </w:rPr>
            </w:pPr>
            <w:r>
              <w:rPr>
                <w:b/>
              </w:rPr>
              <w:t>N</w:t>
            </w:r>
            <w:r w:rsidR="00504803">
              <w:rPr>
                <w:b/>
              </w:rPr>
              <w:t>ote</w:t>
            </w:r>
          </w:p>
        </w:tc>
        <w:tc>
          <w:tcPr>
            <w:tcW w:w="7852" w:type="dxa"/>
            <w:tcBorders>
              <w:top w:val="double" w:sz="4" w:space="0" w:color="auto"/>
              <w:bottom w:val="single" w:sz="4" w:space="0" w:color="auto"/>
              <w:right w:val="nil"/>
            </w:tcBorders>
          </w:tcPr>
          <w:p w14:paraId="3A476933" w14:textId="77777777" w:rsidR="00264E07" w:rsidRDefault="00536DF5">
            <w:pPr>
              <w:pStyle w:val="TableText"/>
              <w:jc w:val="both"/>
              <w:rPr>
                <w:b/>
                <w:u w:val="single"/>
              </w:rPr>
            </w:pPr>
            <w:r>
              <w:t>Protective relay maintenance that ERCOT ISO has been made aware of can be found on the Outage Calendar located on the System Operations SharePoint.</w:t>
            </w:r>
          </w:p>
        </w:tc>
      </w:tr>
      <w:tr w:rsidR="00264E07" w14:paraId="3A476941" w14:textId="77777777">
        <w:trPr>
          <w:trHeight w:val="576"/>
        </w:trPr>
        <w:tc>
          <w:tcPr>
            <w:tcW w:w="1364" w:type="dxa"/>
            <w:tcBorders>
              <w:top w:val="single" w:sz="4" w:space="0" w:color="auto"/>
              <w:left w:val="nil"/>
              <w:bottom w:val="single" w:sz="4" w:space="0" w:color="auto"/>
            </w:tcBorders>
            <w:vAlign w:val="center"/>
          </w:tcPr>
          <w:p w14:paraId="3A476935" w14:textId="77777777" w:rsidR="00264E07" w:rsidRDefault="00536DF5">
            <w:pPr>
              <w:jc w:val="center"/>
              <w:rPr>
                <w:b/>
              </w:rPr>
            </w:pPr>
            <w:r>
              <w:rPr>
                <w:b/>
              </w:rPr>
              <w:t>Planned</w:t>
            </w:r>
          </w:p>
          <w:p w14:paraId="3A476936" w14:textId="77777777" w:rsidR="00264E07" w:rsidRDefault="00536DF5">
            <w:pPr>
              <w:jc w:val="center"/>
              <w:rPr>
                <w:b/>
              </w:rPr>
            </w:pPr>
            <w:r>
              <w:rPr>
                <w:b/>
              </w:rPr>
              <w:t>Outage</w:t>
            </w:r>
          </w:p>
        </w:tc>
        <w:tc>
          <w:tcPr>
            <w:tcW w:w="7852" w:type="dxa"/>
            <w:tcBorders>
              <w:top w:val="single" w:sz="4" w:space="0" w:color="auto"/>
              <w:bottom w:val="single" w:sz="4" w:space="0" w:color="auto"/>
              <w:right w:val="nil"/>
            </w:tcBorders>
          </w:tcPr>
          <w:p w14:paraId="3A476937" w14:textId="77777777" w:rsidR="00264E07" w:rsidRDefault="00536DF5">
            <w:pPr>
              <w:pStyle w:val="TableText"/>
              <w:jc w:val="both"/>
              <w:rPr>
                <w:b/>
                <w:u w:val="single"/>
              </w:rPr>
            </w:pPr>
            <w:r>
              <w:rPr>
                <w:b/>
                <w:u w:val="single"/>
              </w:rPr>
              <w:t>IF:</w:t>
            </w:r>
          </w:p>
          <w:p w14:paraId="3A476938" w14:textId="77777777" w:rsidR="00264E07" w:rsidRDefault="00536DF5" w:rsidP="00931537">
            <w:pPr>
              <w:pStyle w:val="TableText"/>
              <w:numPr>
                <w:ilvl w:val="0"/>
                <w:numId w:val="105"/>
              </w:numPr>
              <w:jc w:val="both"/>
              <w:rPr>
                <w:b/>
                <w:u w:val="single"/>
              </w:rPr>
            </w:pPr>
            <w:r>
              <w:t>Notified that a relay is going to be removed from service (Planned);</w:t>
            </w:r>
          </w:p>
          <w:p w14:paraId="3A476939" w14:textId="77777777" w:rsidR="00264E07" w:rsidRDefault="00536DF5">
            <w:pPr>
              <w:pStyle w:val="TableText"/>
              <w:jc w:val="both"/>
              <w:rPr>
                <w:b/>
                <w:u w:val="single"/>
              </w:rPr>
            </w:pPr>
            <w:r>
              <w:rPr>
                <w:b/>
                <w:u w:val="single"/>
              </w:rPr>
              <w:t>THEN:</w:t>
            </w:r>
          </w:p>
          <w:p w14:paraId="3A47693A" w14:textId="77777777" w:rsidR="00264E07" w:rsidRDefault="00536DF5" w:rsidP="00931537">
            <w:pPr>
              <w:numPr>
                <w:ilvl w:val="0"/>
                <w:numId w:val="105"/>
              </w:numPr>
              <w:autoSpaceDE w:val="0"/>
              <w:autoSpaceDN w:val="0"/>
              <w:adjustRightInd w:val="0"/>
            </w:pPr>
            <w:r>
              <w:t>Verify or enter information on the Outage Calendar located on the System Operations SharePoint Site,</w:t>
            </w:r>
          </w:p>
          <w:p w14:paraId="3A47693B" w14:textId="77777777" w:rsidR="00264E07" w:rsidRDefault="00536DF5" w:rsidP="00931537">
            <w:pPr>
              <w:numPr>
                <w:ilvl w:val="0"/>
                <w:numId w:val="105"/>
              </w:numPr>
              <w:autoSpaceDE w:val="0"/>
              <w:autoSpaceDN w:val="0"/>
              <w:adjustRightInd w:val="0"/>
            </w:pPr>
            <w:r>
              <w:t>The relay can’t be removed from service unless there are secondary/back up relays that will be functional and no system degradation will occur;</w:t>
            </w:r>
          </w:p>
          <w:p w14:paraId="3A47693C" w14:textId="77777777" w:rsidR="00264E07" w:rsidRDefault="00536DF5">
            <w:pPr>
              <w:pStyle w:val="TableText"/>
              <w:jc w:val="both"/>
              <w:rPr>
                <w:b/>
                <w:u w:val="single"/>
              </w:rPr>
            </w:pPr>
            <w:r>
              <w:rPr>
                <w:b/>
                <w:u w:val="single"/>
              </w:rPr>
              <w:t>IF:</w:t>
            </w:r>
          </w:p>
          <w:p w14:paraId="3A47693D" w14:textId="77777777" w:rsidR="00264E07" w:rsidRDefault="00536DF5" w:rsidP="00931537">
            <w:pPr>
              <w:pStyle w:val="TableText"/>
              <w:numPr>
                <w:ilvl w:val="0"/>
                <w:numId w:val="105"/>
              </w:numPr>
              <w:jc w:val="both"/>
              <w:rPr>
                <w:b/>
                <w:u w:val="single"/>
              </w:rPr>
            </w:pPr>
            <w:r>
              <w:t>Secondary/back up relays in place;</w:t>
            </w:r>
          </w:p>
          <w:p w14:paraId="3A47693E" w14:textId="77777777" w:rsidR="00264E07" w:rsidRDefault="00536DF5">
            <w:pPr>
              <w:pStyle w:val="TableText"/>
              <w:jc w:val="both"/>
              <w:rPr>
                <w:b/>
                <w:u w:val="single"/>
              </w:rPr>
            </w:pPr>
            <w:r>
              <w:rPr>
                <w:b/>
                <w:u w:val="single"/>
              </w:rPr>
              <w:t>THEN:</w:t>
            </w:r>
          </w:p>
          <w:p w14:paraId="3A47693F" w14:textId="77777777" w:rsidR="00264E07" w:rsidRDefault="00536DF5" w:rsidP="00931537">
            <w:pPr>
              <w:pStyle w:val="TableText"/>
              <w:numPr>
                <w:ilvl w:val="0"/>
                <w:numId w:val="105"/>
              </w:numPr>
              <w:jc w:val="both"/>
            </w:pPr>
            <w:r>
              <w:t>Notify the TO or QSE they can proceed with work.</w:t>
            </w:r>
          </w:p>
          <w:p w14:paraId="3A476940" w14:textId="77777777" w:rsidR="00264E07" w:rsidRDefault="00264E07" w:rsidP="00931537">
            <w:pPr>
              <w:pStyle w:val="TableText"/>
              <w:numPr>
                <w:ilvl w:val="0"/>
                <w:numId w:val="105"/>
              </w:numPr>
              <w:jc w:val="both"/>
            </w:pPr>
          </w:p>
        </w:tc>
      </w:tr>
      <w:tr w:rsidR="00264E07" w14:paraId="3A47694C" w14:textId="77777777">
        <w:trPr>
          <w:trHeight w:val="576"/>
        </w:trPr>
        <w:tc>
          <w:tcPr>
            <w:tcW w:w="1364" w:type="dxa"/>
            <w:tcBorders>
              <w:left w:val="nil"/>
            </w:tcBorders>
            <w:vAlign w:val="center"/>
          </w:tcPr>
          <w:p w14:paraId="3A476942" w14:textId="77777777" w:rsidR="00264E07" w:rsidRDefault="00536DF5">
            <w:pPr>
              <w:jc w:val="center"/>
              <w:rPr>
                <w:b/>
              </w:rPr>
            </w:pPr>
            <w:r>
              <w:rPr>
                <w:b/>
              </w:rPr>
              <w:t>Forced</w:t>
            </w:r>
          </w:p>
          <w:p w14:paraId="3A476943" w14:textId="77777777" w:rsidR="00264E07" w:rsidRDefault="00536DF5">
            <w:pPr>
              <w:jc w:val="center"/>
              <w:rPr>
                <w:b/>
              </w:rPr>
            </w:pPr>
            <w:r>
              <w:rPr>
                <w:b/>
              </w:rPr>
              <w:t>Outage</w:t>
            </w:r>
          </w:p>
        </w:tc>
        <w:tc>
          <w:tcPr>
            <w:tcW w:w="7852" w:type="dxa"/>
            <w:tcBorders>
              <w:right w:val="nil"/>
            </w:tcBorders>
          </w:tcPr>
          <w:p w14:paraId="3A476944" w14:textId="77777777" w:rsidR="00264E07" w:rsidRDefault="00536DF5">
            <w:pPr>
              <w:pStyle w:val="TableText"/>
              <w:jc w:val="both"/>
              <w:rPr>
                <w:b/>
                <w:u w:val="single"/>
              </w:rPr>
            </w:pPr>
            <w:r>
              <w:rPr>
                <w:b/>
                <w:u w:val="single"/>
              </w:rPr>
              <w:t>IF:</w:t>
            </w:r>
          </w:p>
          <w:p w14:paraId="3A476945" w14:textId="77777777" w:rsidR="00264E07" w:rsidRDefault="00536DF5" w:rsidP="00931537">
            <w:pPr>
              <w:pStyle w:val="TableText"/>
              <w:numPr>
                <w:ilvl w:val="0"/>
                <w:numId w:val="105"/>
              </w:numPr>
              <w:jc w:val="both"/>
              <w:rPr>
                <w:b/>
                <w:u w:val="single"/>
              </w:rPr>
            </w:pPr>
            <w:r>
              <w:t>Notified that a primary relay has been removed from service (forced);</w:t>
            </w:r>
          </w:p>
          <w:p w14:paraId="3A476946" w14:textId="77777777" w:rsidR="00264E07" w:rsidRDefault="00536DF5">
            <w:pPr>
              <w:pStyle w:val="TableText"/>
              <w:jc w:val="both"/>
              <w:rPr>
                <w:b/>
                <w:u w:val="single"/>
              </w:rPr>
            </w:pPr>
            <w:r>
              <w:rPr>
                <w:b/>
                <w:u w:val="single"/>
              </w:rPr>
              <w:t>THEN:</w:t>
            </w:r>
          </w:p>
          <w:p w14:paraId="3A476947" w14:textId="77777777" w:rsidR="00264E07" w:rsidRDefault="00536DF5" w:rsidP="00931537">
            <w:pPr>
              <w:numPr>
                <w:ilvl w:val="0"/>
                <w:numId w:val="105"/>
              </w:numPr>
              <w:autoSpaceDE w:val="0"/>
              <w:autoSpaceDN w:val="0"/>
              <w:adjustRightInd w:val="0"/>
            </w:pPr>
            <w:r>
              <w:t>Ask if the secondary/back up relay is functional;</w:t>
            </w:r>
          </w:p>
          <w:p w14:paraId="3A476948" w14:textId="77777777" w:rsidR="00264E07" w:rsidRDefault="00536DF5">
            <w:pPr>
              <w:pStyle w:val="TableText"/>
              <w:jc w:val="both"/>
              <w:rPr>
                <w:b/>
                <w:u w:val="single"/>
              </w:rPr>
            </w:pPr>
            <w:r>
              <w:rPr>
                <w:b/>
                <w:u w:val="single"/>
              </w:rPr>
              <w:t>IF:</w:t>
            </w:r>
          </w:p>
          <w:p w14:paraId="3A476949" w14:textId="77777777" w:rsidR="00264E07" w:rsidRDefault="00536DF5" w:rsidP="00931537">
            <w:pPr>
              <w:pStyle w:val="TableText"/>
              <w:numPr>
                <w:ilvl w:val="0"/>
                <w:numId w:val="105"/>
              </w:numPr>
              <w:jc w:val="both"/>
              <w:rPr>
                <w:b/>
                <w:u w:val="single"/>
              </w:rPr>
            </w:pPr>
            <w:r>
              <w:t>There is no secondary/back up relay;</w:t>
            </w:r>
          </w:p>
          <w:p w14:paraId="3A47694A" w14:textId="77777777" w:rsidR="00264E07" w:rsidRDefault="00536DF5">
            <w:pPr>
              <w:pStyle w:val="TableText"/>
              <w:jc w:val="both"/>
              <w:rPr>
                <w:b/>
                <w:u w:val="single"/>
              </w:rPr>
            </w:pPr>
            <w:r>
              <w:rPr>
                <w:b/>
                <w:u w:val="single"/>
              </w:rPr>
              <w:t>THEN:</w:t>
            </w:r>
          </w:p>
          <w:p w14:paraId="3A47694B" w14:textId="77777777" w:rsidR="00264E07" w:rsidRDefault="00536DF5" w:rsidP="00931537">
            <w:pPr>
              <w:numPr>
                <w:ilvl w:val="0"/>
                <w:numId w:val="105"/>
              </w:numPr>
              <w:autoSpaceDE w:val="0"/>
              <w:autoSpaceDN w:val="0"/>
              <w:adjustRightInd w:val="0"/>
            </w:pPr>
            <w:r>
              <w:t>The equipment will need to be removed from service since it is no longer protected.</w:t>
            </w:r>
          </w:p>
        </w:tc>
      </w:tr>
      <w:tr w:rsidR="00264E07" w14:paraId="3A47694F" w14:textId="77777777">
        <w:trPr>
          <w:trHeight w:val="576"/>
        </w:trPr>
        <w:tc>
          <w:tcPr>
            <w:tcW w:w="1364" w:type="dxa"/>
            <w:tcBorders>
              <w:left w:val="nil"/>
              <w:bottom w:val="double" w:sz="4" w:space="0" w:color="auto"/>
            </w:tcBorders>
            <w:vAlign w:val="center"/>
          </w:tcPr>
          <w:p w14:paraId="3A47694D" w14:textId="77777777" w:rsidR="00264E07" w:rsidRDefault="00536DF5">
            <w:pPr>
              <w:jc w:val="center"/>
              <w:rPr>
                <w:b/>
              </w:rPr>
            </w:pPr>
            <w:r>
              <w:rPr>
                <w:b/>
              </w:rPr>
              <w:t>Log</w:t>
            </w:r>
          </w:p>
        </w:tc>
        <w:tc>
          <w:tcPr>
            <w:tcW w:w="7852" w:type="dxa"/>
            <w:tcBorders>
              <w:bottom w:val="double" w:sz="4" w:space="0" w:color="auto"/>
              <w:right w:val="nil"/>
            </w:tcBorders>
            <w:vAlign w:val="center"/>
          </w:tcPr>
          <w:p w14:paraId="3A47694E" w14:textId="77777777" w:rsidR="00264E07" w:rsidRDefault="00536DF5">
            <w:pPr>
              <w:pStyle w:val="TableText"/>
            </w:pPr>
            <w:r>
              <w:t>Log all actions.</w:t>
            </w:r>
          </w:p>
        </w:tc>
      </w:tr>
      <w:tr w:rsidR="00264E07" w14:paraId="3A47695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950" w14:textId="77777777" w:rsidR="00264E07" w:rsidRDefault="00536DF5" w:rsidP="001733CB">
            <w:pPr>
              <w:pStyle w:val="Heading3"/>
            </w:pPr>
            <w:bookmarkStart w:id="133" w:name="_Protection_System_Setting"/>
            <w:bookmarkEnd w:id="133"/>
            <w:r>
              <w:t>Protection System Setting Notifications</w:t>
            </w:r>
          </w:p>
        </w:tc>
      </w:tr>
      <w:tr w:rsidR="00264E07" w14:paraId="3A47695A" w14:textId="77777777">
        <w:trPr>
          <w:trHeight w:val="576"/>
        </w:trPr>
        <w:tc>
          <w:tcPr>
            <w:tcW w:w="1364" w:type="dxa"/>
            <w:tcBorders>
              <w:top w:val="double" w:sz="4" w:space="0" w:color="auto"/>
              <w:left w:val="nil"/>
            </w:tcBorders>
            <w:vAlign w:val="center"/>
          </w:tcPr>
          <w:p w14:paraId="3A476952" w14:textId="77777777" w:rsidR="00264E07" w:rsidRDefault="00264E07">
            <w:pPr>
              <w:jc w:val="center"/>
              <w:rPr>
                <w:b/>
              </w:rPr>
            </w:pPr>
          </w:p>
        </w:tc>
        <w:tc>
          <w:tcPr>
            <w:tcW w:w="7852" w:type="dxa"/>
            <w:tcBorders>
              <w:top w:val="double" w:sz="4" w:space="0" w:color="auto"/>
              <w:right w:val="nil"/>
            </w:tcBorders>
            <w:vAlign w:val="center"/>
          </w:tcPr>
          <w:p w14:paraId="3A476953" w14:textId="77777777" w:rsidR="00264E07" w:rsidRDefault="00536DF5">
            <w:pPr>
              <w:pStyle w:val="ListBullet3"/>
              <w:numPr>
                <w:ilvl w:val="0"/>
                <w:numId w:val="0"/>
              </w:numPr>
              <w:contextualSpacing w:val="0"/>
              <w:jc w:val="both"/>
              <w:rPr>
                <w:b/>
                <w:u w:val="single"/>
              </w:rPr>
            </w:pPr>
            <w:r>
              <w:rPr>
                <w:b/>
                <w:u w:val="single"/>
              </w:rPr>
              <w:t>WHEN:</w:t>
            </w:r>
          </w:p>
          <w:p w14:paraId="3A476954" w14:textId="77777777" w:rsidR="00264E07" w:rsidRDefault="00536DF5" w:rsidP="00931537">
            <w:pPr>
              <w:pStyle w:val="ListBullet3"/>
              <w:numPr>
                <w:ilvl w:val="0"/>
                <w:numId w:val="105"/>
              </w:numPr>
              <w:contextualSpacing w:val="0"/>
              <w:jc w:val="both"/>
            </w:pPr>
            <w:r>
              <w:t>Protection system setting notifications are received</w:t>
            </w:r>
          </w:p>
          <w:p w14:paraId="3A476955" w14:textId="77777777" w:rsidR="00264E07" w:rsidRDefault="00536DF5">
            <w:pPr>
              <w:pStyle w:val="ListBullet3"/>
              <w:numPr>
                <w:ilvl w:val="0"/>
                <w:numId w:val="0"/>
              </w:numPr>
              <w:contextualSpacing w:val="0"/>
              <w:jc w:val="both"/>
              <w:rPr>
                <w:b/>
                <w:u w:val="single"/>
              </w:rPr>
            </w:pPr>
            <w:r>
              <w:rPr>
                <w:b/>
                <w:u w:val="single"/>
              </w:rPr>
              <w:t>FORWARD TO:</w:t>
            </w:r>
          </w:p>
          <w:p w14:paraId="3A476956" w14:textId="77777777" w:rsidR="00264E07" w:rsidRDefault="00536DF5" w:rsidP="00D3603A">
            <w:pPr>
              <w:pStyle w:val="ListBullet3"/>
              <w:numPr>
                <w:ilvl w:val="0"/>
                <w:numId w:val="24"/>
              </w:numPr>
              <w:contextualSpacing w:val="0"/>
              <w:jc w:val="both"/>
            </w:pPr>
            <w:r>
              <w:t xml:space="preserve">OPS Support Engineering </w:t>
            </w:r>
          </w:p>
          <w:p w14:paraId="3A476957" w14:textId="77777777" w:rsidR="00264E07" w:rsidRDefault="00536DF5" w:rsidP="00D3603A">
            <w:pPr>
              <w:pStyle w:val="ListBullet3"/>
              <w:numPr>
                <w:ilvl w:val="0"/>
                <w:numId w:val="24"/>
              </w:numPr>
              <w:contextualSpacing w:val="0"/>
              <w:jc w:val="both"/>
            </w:pPr>
            <w:r>
              <w:t>Operations Analysis</w:t>
            </w:r>
          </w:p>
          <w:p w14:paraId="3A476958" w14:textId="77777777" w:rsidR="00264E07" w:rsidRDefault="00536DF5" w:rsidP="00D3603A">
            <w:pPr>
              <w:pStyle w:val="ListBullet3"/>
              <w:numPr>
                <w:ilvl w:val="0"/>
                <w:numId w:val="24"/>
              </w:numPr>
              <w:contextualSpacing w:val="0"/>
              <w:jc w:val="both"/>
            </w:pPr>
            <w:r>
              <w:t>TransRep</w:t>
            </w:r>
          </w:p>
          <w:p w14:paraId="3A476959" w14:textId="77777777" w:rsidR="00264E07" w:rsidRDefault="00536DF5" w:rsidP="00D3603A">
            <w:pPr>
              <w:pStyle w:val="ListBullet3"/>
              <w:numPr>
                <w:ilvl w:val="0"/>
                <w:numId w:val="24"/>
              </w:numPr>
              <w:contextualSpacing w:val="0"/>
              <w:jc w:val="both"/>
            </w:pPr>
            <w:r>
              <w:t>Shift Supervisors</w:t>
            </w:r>
          </w:p>
        </w:tc>
      </w:tr>
    </w:tbl>
    <w:p w14:paraId="3A47695B" w14:textId="77777777" w:rsidR="00264E07" w:rsidRDefault="00264E07">
      <w:pPr>
        <w:pStyle w:val="List2"/>
        <w:ind w:left="0" w:firstLine="0"/>
        <w:jc w:val="both"/>
        <w:rPr>
          <w:b/>
        </w:rPr>
      </w:pPr>
    </w:p>
    <w:p w14:paraId="3A47695C" w14:textId="77777777" w:rsidR="00264E07" w:rsidRDefault="00264E07">
      <w:pPr>
        <w:sectPr w:rsidR="00264E07">
          <w:pgSz w:w="12240" w:h="15840" w:code="1"/>
          <w:pgMar w:top="1008" w:right="1800" w:bottom="1008" w:left="1440" w:header="720" w:footer="720" w:gutter="0"/>
          <w:cols w:space="720"/>
          <w:titlePg/>
          <w:docGrid w:linePitch="360"/>
        </w:sectPr>
      </w:pPr>
    </w:p>
    <w:p w14:paraId="3A47695D" w14:textId="77777777" w:rsidR="00264E07" w:rsidRDefault="00536DF5" w:rsidP="001F2075">
      <w:pPr>
        <w:pStyle w:val="Heading2"/>
      </w:pPr>
      <w:bookmarkStart w:id="134" w:name="_3.6_Supervise_Overall"/>
      <w:bookmarkStart w:id="135" w:name="_5.4_Outage_Coordination"/>
      <w:bookmarkEnd w:id="134"/>
      <w:bookmarkEnd w:id="135"/>
      <w:r>
        <w:lastRenderedPageBreak/>
        <w:t>5.4</w:t>
      </w:r>
      <w:r>
        <w:tab/>
        <w:t>Outage Coordination</w:t>
      </w:r>
    </w:p>
    <w:p w14:paraId="3A47695E" w14:textId="77777777" w:rsidR="00264E07" w:rsidRDefault="00264E07"/>
    <w:p w14:paraId="3A47695F" w14:textId="77777777" w:rsidR="00264E07" w:rsidRDefault="00536DF5">
      <w:pPr>
        <w:ind w:left="900"/>
      </w:pPr>
      <w:r>
        <w:rPr>
          <w:b/>
        </w:rPr>
        <w:t xml:space="preserve">Procedure Purpose:  </w:t>
      </w:r>
      <w:r>
        <w:t>Ensure Protocols are followed for Outage Coordination.</w:t>
      </w:r>
    </w:p>
    <w:p w14:paraId="3A47696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134"/>
        <w:gridCol w:w="1557"/>
        <w:gridCol w:w="1557"/>
      </w:tblGrid>
      <w:tr w:rsidR="00264E07" w14:paraId="3A476966" w14:textId="77777777">
        <w:tc>
          <w:tcPr>
            <w:tcW w:w="2628" w:type="dxa"/>
            <w:vAlign w:val="center"/>
          </w:tcPr>
          <w:p w14:paraId="3A476961" w14:textId="77777777" w:rsidR="00264E07" w:rsidRDefault="00536DF5">
            <w:pPr>
              <w:rPr>
                <w:b/>
              </w:rPr>
            </w:pPr>
            <w:r>
              <w:rPr>
                <w:b/>
              </w:rPr>
              <w:t>Protocol Reference</w:t>
            </w:r>
          </w:p>
        </w:tc>
        <w:tc>
          <w:tcPr>
            <w:tcW w:w="1980" w:type="dxa"/>
          </w:tcPr>
          <w:p w14:paraId="3A476962" w14:textId="77777777" w:rsidR="00264E07" w:rsidRDefault="00536DF5">
            <w:pPr>
              <w:rPr>
                <w:b/>
              </w:rPr>
            </w:pPr>
            <w:r>
              <w:rPr>
                <w:b/>
              </w:rPr>
              <w:t>3.1</w:t>
            </w:r>
          </w:p>
        </w:tc>
        <w:tc>
          <w:tcPr>
            <w:tcW w:w="1134" w:type="dxa"/>
          </w:tcPr>
          <w:p w14:paraId="3A476963" w14:textId="77777777" w:rsidR="00264E07" w:rsidRDefault="00264E07">
            <w:pPr>
              <w:rPr>
                <w:b/>
              </w:rPr>
            </w:pPr>
          </w:p>
        </w:tc>
        <w:tc>
          <w:tcPr>
            <w:tcW w:w="1557" w:type="dxa"/>
          </w:tcPr>
          <w:p w14:paraId="3A476964" w14:textId="77777777" w:rsidR="00264E07" w:rsidRDefault="00264E07">
            <w:pPr>
              <w:rPr>
                <w:b/>
              </w:rPr>
            </w:pPr>
          </w:p>
        </w:tc>
        <w:tc>
          <w:tcPr>
            <w:tcW w:w="1557" w:type="dxa"/>
          </w:tcPr>
          <w:p w14:paraId="3A476965" w14:textId="77777777" w:rsidR="00264E07" w:rsidRDefault="00264E07">
            <w:pPr>
              <w:rPr>
                <w:b/>
              </w:rPr>
            </w:pPr>
          </w:p>
        </w:tc>
      </w:tr>
      <w:tr w:rsidR="00264E07" w14:paraId="3A47696C" w14:textId="77777777">
        <w:tc>
          <w:tcPr>
            <w:tcW w:w="2628" w:type="dxa"/>
            <w:vAlign w:val="center"/>
          </w:tcPr>
          <w:p w14:paraId="3A476967" w14:textId="77777777" w:rsidR="00264E07" w:rsidRDefault="00536DF5">
            <w:pPr>
              <w:rPr>
                <w:b/>
              </w:rPr>
            </w:pPr>
            <w:r>
              <w:rPr>
                <w:b/>
              </w:rPr>
              <w:t>Guide Reference</w:t>
            </w:r>
          </w:p>
        </w:tc>
        <w:tc>
          <w:tcPr>
            <w:tcW w:w="1980" w:type="dxa"/>
          </w:tcPr>
          <w:p w14:paraId="3A476968" w14:textId="77777777" w:rsidR="00264E07" w:rsidRDefault="00264E07">
            <w:pPr>
              <w:rPr>
                <w:b/>
              </w:rPr>
            </w:pPr>
          </w:p>
        </w:tc>
        <w:tc>
          <w:tcPr>
            <w:tcW w:w="1134" w:type="dxa"/>
          </w:tcPr>
          <w:p w14:paraId="3A476969" w14:textId="77777777" w:rsidR="00264E07" w:rsidRDefault="00264E07">
            <w:pPr>
              <w:rPr>
                <w:b/>
              </w:rPr>
            </w:pPr>
          </w:p>
        </w:tc>
        <w:tc>
          <w:tcPr>
            <w:tcW w:w="1557" w:type="dxa"/>
          </w:tcPr>
          <w:p w14:paraId="3A47696A" w14:textId="77777777" w:rsidR="00264E07" w:rsidRDefault="00264E07">
            <w:pPr>
              <w:rPr>
                <w:b/>
              </w:rPr>
            </w:pPr>
          </w:p>
        </w:tc>
        <w:tc>
          <w:tcPr>
            <w:tcW w:w="1557" w:type="dxa"/>
          </w:tcPr>
          <w:p w14:paraId="3A47696B" w14:textId="77777777" w:rsidR="00264E07" w:rsidRDefault="00264E07">
            <w:pPr>
              <w:rPr>
                <w:b/>
              </w:rPr>
            </w:pPr>
          </w:p>
        </w:tc>
      </w:tr>
      <w:tr w:rsidR="00264E07" w14:paraId="3A476973" w14:textId="77777777">
        <w:tc>
          <w:tcPr>
            <w:tcW w:w="2628" w:type="dxa"/>
            <w:vAlign w:val="center"/>
          </w:tcPr>
          <w:p w14:paraId="3A47696D" w14:textId="77777777" w:rsidR="00264E07" w:rsidRDefault="00536DF5">
            <w:pPr>
              <w:rPr>
                <w:b/>
              </w:rPr>
            </w:pPr>
            <w:r>
              <w:rPr>
                <w:b/>
              </w:rPr>
              <w:t>NERC Standard</w:t>
            </w:r>
          </w:p>
        </w:tc>
        <w:tc>
          <w:tcPr>
            <w:tcW w:w="1980" w:type="dxa"/>
          </w:tcPr>
          <w:p w14:paraId="3A47696F" w14:textId="09910E74" w:rsidR="00264E07" w:rsidRDefault="00264E07">
            <w:pPr>
              <w:rPr>
                <w:b/>
              </w:rPr>
            </w:pPr>
          </w:p>
        </w:tc>
        <w:tc>
          <w:tcPr>
            <w:tcW w:w="1134" w:type="dxa"/>
          </w:tcPr>
          <w:p w14:paraId="3A476970" w14:textId="77777777" w:rsidR="00264E07" w:rsidRDefault="00264E07">
            <w:pPr>
              <w:rPr>
                <w:b/>
              </w:rPr>
            </w:pPr>
          </w:p>
        </w:tc>
        <w:tc>
          <w:tcPr>
            <w:tcW w:w="1557" w:type="dxa"/>
          </w:tcPr>
          <w:p w14:paraId="3A476971" w14:textId="77777777" w:rsidR="00264E07" w:rsidRDefault="00264E07">
            <w:pPr>
              <w:rPr>
                <w:b/>
              </w:rPr>
            </w:pPr>
          </w:p>
        </w:tc>
        <w:tc>
          <w:tcPr>
            <w:tcW w:w="1557" w:type="dxa"/>
          </w:tcPr>
          <w:p w14:paraId="3A476972" w14:textId="77777777" w:rsidR="00264E07" w:rsidRDefault="00264E07">
            <w:pPr>
              <w:rPr>
                <w:b/>
              </w:rPr>
            </w:pPr>
          </w:p>
        </w:tc>
      </w:tr>
    </w:tbl>
    <w:p w14:paraId="3A47697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978" w14:textId="77777777">
        <w:tc>
          <w:tcPr>
            <w:tcW w:w="1908" w:type="dxa"/>
          </w:tcPr>
          <w:p w14:paraId="3A476975" w14:textId="77777777" w:rsidR="00264E07" w:rsidRDefault="00536DF5">
            <w:pPr>
              <w:rPr>
                <w:b/>
              </w:rPr>
            </w:pPr>
            <w:r>
              <w:rPr>
                <w:b/>
              </w:rPr>
              <w:t xml:space="preserve">Version: 1 </w:t>
            </w:r>
          </w:p>
        </w:tc>
        <w:tc>
          <w:tcPr>
            <w:tcW w:w="2250" w:type="dxa"/>
          </w:tcPr>
          <w:p w14:paraId="3A476976" w14:textId="6873540F" w:rsidR="00264E07" w:rsidRDefault="00536DF5">
            <w:pPr>
              <w:rPr>
                <w:b/>
              </w:rPr>
            </w:pPr>
            <w:r>
              <w:rPr>
                <w:b/>
              </w:rPr>
              <w:t xml:space="preserve">Revision: </w:t>
            </w:r>
            <w:r w:rsidR="000528C9">
              <w:rPr>
                <w:b/>
              </w:rPr>
              <w:t>3</w:t>
            </w:r>
          </w:p>
        </w:tc>
        <w:tc>
          <w:tcPr>
            <w:tcW w:w="4680" w:type="dxa"/>
          </w:tcPr>
          <w:p w14:paraId="3A476977" w14:textId="2B6CA3A9" w:rsidR="00264E07" w:rsidRDefault="00536DF5" w:rsidP="000528C9">
            <w:pPr>
              <w:rPr>
                <w:b/>
              </w:rPr>
            </w:pPr>
            <w:r>
              <w:rPr>
                <w:b/>
              </w:rPr>
              <w:t xml:space="preserve">Effective Date:  </w:t>
            </w:r>
            <w:r w:rsidR="000528C9">
              <w:rPr>
                <w:b/>
              </w:rPr>
              <w:t>December 31, 2020</w:t>
            </w:r>
          </w:p>
        </w:tc>
      </w:tr>
    </w:tbl>
    <w:p w14:paraId="3A476979"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696"/>
      </w:tblGrid>
      <w:tr w:rsidR="00264E07" w14:paraId="3A47697C" w14:textId="77777777">
        <w:trPr>
          <w:trHeight w:val="576"/>
          <w:tblHeader/>
        </w:trPr>
        <w:tc>
          <w:tcPr>
            <w:tcW w:w="1327" w:type="dxa"/>
            <w:tcBorders>
              <w:top w:val="double" w:sz="4" w:space="0" w:color="auto"/>
              <w:left w:val="nil"/>
              <w:bottom w:val="double" w:sz="4" w:space="0" w:color="auto"/>
            </w:tcBorders>
            <w:vAlign w:val="center"/>
          </w:tcPr>
          <w:p w14:paraId="3A47697A" w14:textId="77777777" w:rsidR="00264E07" w:rsidRDefault="00536DF5" w:rsidP="00504803">
            <w:pPr>
              <w:jc w:val="center"/>
              <w:rPr>
                <w:b/>
              </w:rPr>
            </w:pPr>
            <w:r>
              <w:rPr>
                <w:b/>
              </w:rPr>
              <w:t>Step</w:t>
            </w:r>
          </w:p>
        </w:tc>
        <w:tc>
          <w:tcPr>
            <w:tcW w:w="7889" w:type="dxa"/>
            <w:tcBorders>
              <w:top w:val="double" w:sz="4" w:space="0" w:color="auto"/>
              <w:bottom w:val="double" w:sz="4" w:space="0" w:color="auto"/>
              <w:right w:val="nil"/>
            </w:tcBorders>
            <w:vAlign w:val="center"/>
          </w:tcPr>
          <w:p w14:paraId="3A47697B" w14:textId="77777777" w:rsidR="00264E07" w:rsidRDefault="00536DF5">
            <w:pPr>
              <w:rPr>
                <w:b/>
              </w:rPr>
            </w:pPr>
            <w:r>
              <w:rPr>
                <w:b/>
              </w:rPr>
              <w:t>Action</w:t>
            </w:r>
          </w:p>
        </w:tc>
      </w:tr>
      <w:tr w:rsidR="00264E07" w14:paraId="3A476982" w14:textId="77777777">
        <w:trPr>
          <w:trHeight w:val="576"/>
        </w:trPr>
        <w:tc>
          <w:tcPr>
            <w:tcW w:w="1327" w:type="dxa"/>
            <w:tcBorders>
              <w:top w:val="double" w:sz="4" w:space="0" w:color="auto"/>
              <w:left w:val="nil"/>
            </w:tcBorders>
            <w:vAlign w:val="center"/>
          </w:tcPr>
          <w:p w14:paraId="3A47697D" w14:textId="760139C4" w:rsidR="00264E07" w:rsidRDefault="00536DF5">
            <w:pPr>
              <w:jc w:val="center"/>
              <w:rPr>
                <w:b/>
              </w:rPr>
            </w:pPr>
            <w:r>
              <w:rPr>
                <w:b/>
              </w:rPr>
              <w:t>N</w:t>
            </w:r>
            <w:r w:rsidR="00504803">
              <w:rPr>
                <w:b/>
              </w:rPr>
              <w:t>ote</w:t>
            </w:r>
          </w:p>
        </w:tc>
        <w:tc>
          <w:tcPr>
            <w:tcW w:w="7889" w:type="dxa"/>
            <w:tcBorders>
              <w:top w:val="double" w:sz="4" w:space="0" w:color="auto"/>
              <w:right w:val="nil"/>
            </w:tcBorders>
            <w:vAlign w:val="center"/>
          </w:tcPr>
          <w:p w14:paraId="3A47697E" w14:textId="77777777" w:rsidR="00264E07" w:rsidRDefault="00536DF5" w:rsidP="00931537">
            <w:pPr>
              <w:pStyle w:val="ListParagraph"/>
              <w:numPr>
                <w:ilvl w:val="0"/>
                <w:numId w:val="90"/>
              </w:numPr>
            </w:pPr>
            <w:r>
              <w:t>Real-time functional desks are not authorized to approve outages outside the timelines</w:t>
            </w:r>
          </w:p>
          <w:p w14:paraId="3A47697F" w14:textId="77777777" w:rsidR="00264E07" w:rsidRDefault="00536DF5" w:rsidP="00931537">
            <w:pPr>
              <w:pStyle w:val="ListParagraph"/>
              <w:numPr>
                <w:ilvl w:val="0"/>
                <w:numId w:val="90"/>
              </w:numPr>
            </w:pPr>
            <w:r>
              <w:t>The Transmission Outage Approval process has been specifically designed to allow the market time to respond and achieve a market solution.  Therefore, outages cannot be moved forward from one day to the next out of the approved timeframe without impacting the market solution</w:t>
            </w:r>
          </w:p>
          <w:p w14:paraId="3A476980" w14:textId="77777777" w:rsidR="00264E07" w:rsidRDefault="00536DF5" w:rsidP="00931537">
            <w:pPr>
              <w:pStyle w:val="ListParagraph"/>
              <w:numPr>
                <w:ilvl w:val="0"/>
                <w:numId w:val="90"/>
              </w:numPr>
            </w:pPr>
            <w:r>
              <w:t>The ERCOT Protocols clearly define the timelines for outage approval.  At this time, no one (Outage Coordinator, System Operator, or Engineer) can approve a Planned Transmission Outage for the next day</w:t>
            </w:r>
          </w:p>
          <w:p w14:paraId="3A476981" w14:textId="77777777" w:rsidR="00264E07" w:rsidRDefault="00536DF5" w:rsidP="00931537">
            <w:pPr>
              <w:pStyle w:val="ListParagraph"/>
              <w:numPr>
                <w:ilvl w:val="0"/>
                <w:numId w:val="90"/>
              </w:numPr>
            </w:pPr>
            <w:r>
              <w:t>The only outages that are allowed for the next day are Level 1 outages and Remedial Switching Actions reported by the Transmission Operator</w:t>
            </w:r>
          </w:p>
        </w:tc>
      </w:tr>
      <w:tr w:rsidR="00264E07" w14:paraId="3A476985" w14:textId="77777777">
        <w:trPr>
          <w:trHeight w:val="576"/>
        </w:trPr>
        <w:tc>
          <w:tcPr>
            <w:tcW w:w="1327" w:type="dxa"/>
            <w:tcBorders>
              <w:left w:val="nil"/>
            </w:tcBorders>
            <w:vAlign w:val="center"/>
          </w:tcPr>
          <w:p w14:paraId="3A476983" w14:textId="77777777" w:rsidR="00264E07" w:rsidRDefault="00536DF5">
            <w:pPr>
              <w:jc w:val="center"/>
              <w:rPr>
                <w:b/>
              </w:rPr>
            </w:pPr>
            <w:r>
              <w:rPr>
                <w:b/>
              </w:rPr>
              <w:t>1</w:t>
            </w:r>
          </w:p>
        </w:tc>
        <w:tc>
          <w:tcPr>
            <w:tcW w:w="7889" w:type="dxa"/>
            <w:tcBorders>
              <w:right w:val="nil"/>
            </w:tcBorders>
            <w:vAlign w:val="center"/>
          </w:tcPr>
          <w:p w14:paraId="3A476984" w14:textId="77777777" w:rsidR="00264E07" w:rsidRDefault="00536DF5">
            <w:r>
              <w:t>Direct any questions about scheduling of transmission outages and generation outages to the Outage Coordination personnel.</w:t>
            </w:r>
          </w:p>
        </w:tc>
      </w:tr>
      <w:tr w:rsidR="00264E07" w14:paraId="3A476988" w14:textId="77777777">
        <w:trPr>
          <w:trHeight w:val="576"/>
        </w:trPr>
        <w:tc>
          <w:tcPr>
            <w:tcW w:w="1327" w:type="dxa"/>
            <w:tcBorders>
              <w:left w:val="nil"/>
            </w:tcBorders>
            <w:vAlign w:val="center"/>
          </w:tcPr>
          <w:p w14:paraId="3A476986" w14:textId="7100BCEC" w:rsidR="00264E07" w:rsidRDefault="00536DF5">
            <w:pPr>
              <w:jc w:val="center"/>
              <w:rPr>
                <w:b/>
              </w:rPr>
            </w:pPr>
            <w:r>
              <w:rPr>
                <w:b/>
              </w:rPr>
              <w:t>N</w:t>
            </w:r>
            <w:r w:rsidR="00504803">
              <w:rPr>
                <w:b/>
              </w:rPr>
              <w:t>ote</w:t>
            </w:r>
          </w:p>
        </w:tc>
        <w:tc>
          <w:tcPr>
            <w:tcW w:w="7889" w:type="dxa"/>
            <w:tcBorders>
              <w:right w:val="nil"/>
            </w:tcBorders>
            <w:vAlign w:val="center"/>
          </w:tcPr>
          <w:p w14:paraId="3A476987" w14:textId="77777777" w:rsidR="00264E07" w:rsidRDefault="00536DF5">
            <w:r>
              <w:t>Under extreme emergencies the Shift Supervisor may enter a Forced Outage for a TO or QSE.</w:t>
            </w:r>
          </w:p>
        </w:tc>
      </w:tr>
      <w:tr w:rsidR="00264E07" w14:paraId="3A47698C" w14:textId="77777777">
        <w:trPr>
          <w:trHeight w:val="576"/>
        </w:trPr>
        <w:tc>
          <w:tcPr>
            <w:tcW w:w="1327" w:type="dxa"/>
            <w:tcBorders>
              <w:left w:val="nil"/>
            </w:tcBorders>
            <w:vAlign w:val="center"/>
          </w:tcPr>
          <w:p w14:paraId="3A476989" w14:textId="77777777" w:rsidR="00264E07" w:rsidRDefault="00536DF5">
            <w:pPr>
              <w:jc w:val="center"/>
              <w:rPr>
                <w:b/>
              </w:rPr>
            </w:pPr>
            <w:r>
              <w:rPr>
                <w:b/>
              </w:rPr>
              <w:t>2</w:t>
            </w:r>
          </w:p>
        </w:tc>
        <w:tc>
          <w:tcPr>
            <w:tcW w:w="7889" w:type="dxa"/>
            <w:tcBorders>
              <w:right w:val="nil"/>
            </w:tcBorders>
            <w:vAlign w:val="center"/>
          </w:tcPr>
          <w:p w14:paraId="3A47698A" w14:textId="01CF4691" w:rsidR="00264E07" w:rsidRDefault="00536DF5">
            <w:r>
              <w:t xml:space="preserve">Navigate to the market Outage Scheduler </w:t>
            </w:r>
            <w:r w:rsidR="00F47531">
              <w:t>on the ERCOT Website</w:t>
            </w:r>
            <w:r>
              <w:t>.</w:t>
            </w:r>
          </w:p>
          <w:p w14:paraId="3A47698B" w14:textId="3E82BF49" w:rsidR="00264E07" w:rsidRDefault="00F47531" w:rsidP="00931537">
            <w:pPr>
              <w:pStyle w:val="ListParagraph"/>
              <w:numPr>
                <w:ilvl w:val="0"/>
                <w:numId w:val="95"/>
              </w:numPr>
              <w:ind w:left="1080"/>
            </w:pPr>
            <w:r>
              <w:rPr>
                <w:i/>
              </w:rPr>
              <w:t>ERCOT Website</w:t>
            </w:r>
            <w:r w:rsidR="00536DF5">
              <w:rPr>
                <w:i/>
              </w:rPr>
              <w:t>; Applications; Outage Scheduler</w:t>
            </w:r>
          </w:p>
        </w:tc>
      </w:tr>
      <w:tr w:rsidR="00264E07" w14:paraId="3A47698F" w14:textId="77777777">
        <w:trPr>
          <w:trHeight w:val="576"/>
        </w:trPr>
        <w:tc>
          <w:tcPr>
            <w:tcW w:w="1327" w:type="dxa"/>
            <w:tcBorders>
              <w:left w:val="nil"/>
            </w:tcBorders>
            <w:vAlign w:val="center"/>
          </w:tcPr>
          <w:p w14:paraId="3A47698D" w14:textId="77777777" w:rsidR="00264E07" w:rsidRDefault="00536DF5">
            <w:pPr>
              <w:jc w:val="center"/>
              <w:rPr>
                <w:b/>
              </w:rPr>
            </w:pPr>
            <w:r>
              <w:rPr>
                <w:b/>
              </w:rPr>
              <w:t>3</w:t>
            </w:r>
          </w:p>
        </w:tc>
        <w:tc>
          <w:tcPr>
            <w:tcW w:w="7889" w:type="dxa"/>
            <w:tcBorders>
              <w:right w:val="nil"/>
            </w:tcBorders>
            <w:vAlign w:val="center"/>
          </w:tcPr>
          <w:p w14:paraId="3A47698E" w14:textId="77777777" w:rsidR="00264E07" w:rsidRDefault="00536DF5">
            <w:r>
              <w:t>Open Outage Scheduler</w:t>
            </w:r>
          </w:p>
        </w:tc>
      </w:tr>
      <w:tr w:rsidR="00264E07" w14:paraId="3A476994" w14:textId="77777777">
        <w:trPr>
          <w:trHeight w:val="576"/>
        </w:trPr>
        <w:tc>
          <w:tcPr>
            <w:tcW w:w="1327" w:type="dxa"/>
            <w:tcBorders>
              <w:left w:val="nil"/>
            </w:tcBorders>
            <w:vAlign w:val="center"/>
          </w:tcPr>
          <w:p w14:paraId="3A476990" w14:textId="77777777" w:rsidR="00264E07" w:rsidRDefault="00536DF5">
            <w:pPr>
              <w:jc w:val="center"/>
              <w:rPr>
                <w:b/>
              </w:rPr>
            </w:pPr>
            <w:r>
              <w:rPr>
                <w:b/>
              </w:rPr>
              <w:t>4</w:t>
            </w:r>
          </w:p>
        </w:tc>
        <w:tc>
          <w:tcPr>
            <w:tcW w:w="7889" w:type="dxa"/>
            <w:tcBorders>
              <w:right w:val="nil"/>
            </w:tcBorders>
            <w:vAlign w:val="center"/>
          </w:tcPr>
          <w:p w14:paraId="3A476991" w14:textId="77777777" w:rsidR="00264E07" w:rsidRDefault="00536DF5">
            <w:r>
              <w:t>Select a Category of outage:</w:t>
            </w:r>
          </w:p>
          <w:p w14:paraId="3A476992" w14:textId="77777777" w:rsidR="00264E07" w:rsidRDefault="00536DF5" w:rsidP="00931537">
            <w:pPr>
              <w:pStyle w:val="ListParagraph"/>
              <w:numPr>
                <w:ilvl w:val="0"/>
                <w:numId w:val="90"/>
              </w:numPr>
            </w:pPr>
            <w:r>
              <w:t>Transmission</w:t>
            </w:r>
          </w:p>
          <w:p w14:paraId="3A476993" w14:textId="77777777" w:rsidR="00264E07" w:rsidRDefault="00536DF5" w:rsidP="00931537">
            <w:pPr>
              <w:pStyle w:val="ListParagraph"/>
              <w:numPr>
                <w:ilvl w:val="0"/>
                <w:numId w:val="90"/>
              </w:numPr>
            </w:pPr>
            <w:r>
              <w:t>Generation</w:t>
            </w:r>
          </w:p>
        </w:tc>
      </w:tr>
      <w:tr w:rsidR="00264E07" w14:paraId="3A476997" w14:textId="77777777">
        <w:trPr>
          <w:trHeight w:val="576"/>
        </w:trPr>
        <w:tc>
          <w:tcPr>
            <w:tcW w:w="1327" w:type="dxa"/>
            <w:tcBorders>
              <w:left w:val="nil"/>
            </w:tcBorders>
            <w:vAlign w:val="center"/>
          </w:tcPr>
          <w:p w14:paraId="3A476995" w14:textId="77777777" w:rsidR="00264E07" w:rsidRDefault="00536DF5">
            <w:pPr>
              <w:jc w:val="center"/>
              <w:rPr>
                <w:b/>
              </w:rPr>
            </w:pPr>
            <w:r>
              <w:rPr>
                <w:b/>
              </w:rPr>
              <w:t>5</w:t>
            </w:r>
          </w:p>
        </w:tc>
        <w:tc>
          <w:tcPr>
            <w:tcW w:w="7889" w:type="dxa"/>
            <w:tcBorders>
              <w:right w:val="nil"/>
            </w:tcBorders>
            <w:vAlign w:val="center"/>
          </w:tcPr>
          <w:p w14:paraId="3A476996" w14:textId="77777777" w:rsidR="00264E07" w:rsidRDefault="00536DF5">
            <w:r>
              <w:t>Select the TO or QSE Name:</w:t>
            </w:r>
          </w:p>
        </w:tc>
      </w:tr>
      <w:tr w:rsidR="00264E07" w14:paraId="3A47699A" w14:textId="77777777">
        <w:trPr>
          <w:trHeight w:val="576"/>
        </w:trPr>
        <w:tc>
          <w:tcPr>
            <w:tcW w:w="1327" w:type="dxa"/>
            <w:tcBorders>
              <w:left w:val="nil"/>
            </w:tcBorders>
            <w:vAlign w:val="center"/>
          </w:tcPr>
          <w:p w14:paraId="3A476998" w14:textId="77777777" w:rsidR="00264E07" w:rsidRDefault="00536DF5">
            <w:pPr>
              <w:jc w:val="center"/>
              <w:rPr>
                <w:b/>
              </w:rPr>
            </w:pPr>
            <w:r>
              <w:rPr>
                <w:b/>
              </w:rPr>
              <w:t>6</w:t>
            </w:r>
          </w:p>
        </w:tc>
        <w:tc>
          <w:tcPr>
            <w:tcW w:w="7889" w:type="dxa"/>
            <w:tcBorders>
              <w:right w:val="nil"/>
            </w:tcBorders>
            <w:vAlign w:val="center"/>
          </w:tcPr>
          <w:p w14:paraId="3A476999" w14:textId="77777777" w:rsidR="00264E07" w:rsidRDefault="00536DF5">
            <w:r>
              <w:t xml:space="preserve">Select Change User to access the TO or QSE data   </w:t>
            </w:r>
          </w:p>
        </w:tc>
      </w:tr>
      <w:tr w:rsidR="00264E07" w14:paraId="3A47699E" w14:textId="77777777">
        <w:trPr>
          <w:trHeight w:val="576"/>
        </w:trPr>
        <w:tc>
          <w:tcPr>
            <w:tcW w:w="1327" w:type="dxa"/>
            <w:tcBorders>
              <w:left w:val="nil"/>
            </w:tcBorders>
            <w:vAlign w:val="center"/>
          </w:tcPr>
          <w:p w14:paraId="3A47699B" w14:textId="77777777" w:rsidR="00264E07" w:rsidRDefault="00536DF5">
            <w:pPr>
              <w:jc w:val="center"/>
              <w:rPr>
                <w:b/>
              </w:rPr>
            </w:pPr>
            <w:r>
              <w:rPr>
                <w:b/>
              </w:rPr>
              <w:t>7</w:t>
            </w:r>
          </w:p>
        </w:tc>
        <w:tc>
          <w:tcPr>
            <w:tcW w:w="7889" w:type="dxa"/>
            <w:tcBorders>
              <w:right w:val="nil"/>
            </w:tcBorders>
            <w:vAlign w:val="center"/>
          </w:tcPr>
          <w:p w14:paraId="3A47699C" w14:textId="77777777" w:rsidR="00264E07" w:rsidRDefault="00536DF5">
            <w:r>
              <w:t>Select Create New Outage:</w:t>
            </w:r>
          </w:p>
          <w:p w14:paraId="3A47699D" w14:textId="77777777" w:rsidR="00264E07" w:rsidRDefault="00536DF5" w:rsidP="00931537">
            <w:pPr>
              <w:pStyle w:val="ListParagraph"/>
              <w:numPr>
                <w:ilvl w:val="0"/>
                <w:numId w:val="90"/>
              </w:numPr>
            </w:pPr>
            <w:r>
              <w:t>Choose Forced</w:t>
            </w:r>
          </w:p>
        </w:tc>
      </w:tr>
      <w:tr w:rsidR="00264E07" w14:paraId="3A4769A2" w14:textId="77777777">
        <w:trPr>
          <w:trHeight w:val="576"/>
        </w:trPr>
        <w:tc>
          <w:tcPr>
            <w:tcW w:w="1327" w:type="dxa"/>
            <w:tcBorders>
              <w:left w:val="nil"/>
            </w:tcBorders>
            <w:vAlign w:val="center"/>
          </w:tcPr>
          <w:p w14:paraId="3A47699F" w14:textId="77777777" w:rsidR="00264E07" w:rsidRDefault="00536DF5">
            <w:pPr>
              <w:jc w:val="center"/>
              <w:rPr>
                <w:b/>
              </w:rPr>
            </w:pPr>
            <w:r>
              <w:rPr>
                <w:b/>
              </w:rPr>
              <w:t>8</w:t>
            </w:r>
          </w:p>
        </w:tc>
        <w:tc>
          <w:tcPr>
            <w:tcW w:w="7889" w:type="dxa"/>
            <w:tcBorders>
              <w:right w:val="nil"/>
            </w:tcBorders>
            <w:vAlign w:val="center"/>
          </w:tcPr>
          <w:p w14:paraId="3A4769A0" w14:textId="77777777" w:rsidR="00264E07" w:rsidRDefault="00536DF5">
            <w:r>
              <w:t>Select Actual Start:</w:t>
            </w:r>
          </w:p>
          <w:p w14:paraId="3A4769A1" w14:textId="77777777" w:rsidR="00264E07" w:rsidRDefault="00536DF5" w:rsidP="00931537">
            <w:pPr>
              <w:pStyle w:val="ListParagraph"/>
              <w:numPr>
                <w:ilvl w:val="0"/>
                <w:numId w:val="90"/>
              </w:numPr>
            </w:pPr>
            <w:r>
              <w:t>Enter Date and Time</w:t>
            </w:r>
          </w:p>
        </w:tc>
      </w:tr>
      <w:tr w:rsidR="00264E07" w14:paraId="3A4769A6" w14:textId="77777777">
        <w:trPr>
          <w:trHeight w:val="576"/>
        </w:trPr>
        <w:tc>
          <w:tcPr>
            <w:tcW w:w="1327" w:type="dxa"/>
            <w:tcBorders>
              <w:left w:val="nil"/>
            </w:tcBorders>
            <w:vAlign w:val="center"/>
          </w:tcPr>
          <w:p w14:paraId="3A4769A3" w14:textId="77777777" w:rsidR="00264E07" w:rsidRDefault="00536DF5">
            <w:pPr>
              <w:jc w:val="center"/>
              <w:rPr>
                <w:b/>
              </w:rPr>
            </w:pPr>
            <w:r>
              <w:rPr>
                <w:b/>
              </w:rPr>
              <w:lastRenderedPageBreak/>
              <w:t>9</w:t>
            </w:r>
          </w:p>
        </w:tc>
        <w:tc>
          <w:tcPr>
            <w:tcW w:w="7889" w:type="dxa"/>
            <w:tcBorders>
              <w:right w:val="nil"/>
            </w:tcBorders>
            <w:vAlign w:val="center"/>
          </w:tcPr>
          <w:p w14:paraId="3A4769A4" w14:textId="77777777" w:rsidR="00264E07" w:rsidRDefault="00536DF5">
            <w:r>
              <w:t>Select Planned End:</w:t>
            </w:r>
          </w:p>
          <w:p w14:paraId="3A4769A5" w14:textId="77777777" w:rsidR="00264E07" w:rsidRDefault="00536DF5" w:rsidP="00931537">
            <w:pPr>
              <w:pStyle w:val="ListParagraph"/>
              <w:numPr>
                <w:ilvl w:val="0"/>
                <w:numId w:val="90"/>
              </w:numPr>
            </w:pPr>
            <w:r>
              <w:t>Enter Date and Time</w:t>
            </w:r>
          </w:p>
        </w:tc>
      </w:tr>
      <w:tr w:rsidR="00264E07" w14:paraId="3A4769AA" w14:textId="77777777">
        <w:trPr>
          <w:trHeight w:val="576"/>
        </w:trPr>
        <w:tc>
          <w:tcPr>
            <w:tcW w:w="1327" w:type="dxa"/>
            <w:tcBorders>
              <w:left w:val="nil"/>
            </w:tcBorders>
            <w:vAlign w:val="center"/>
          </w:tcPr>
          <w:p w14:paraId="3A4769A7" w14:textId="77777777" w:rsidR="00264E07" w:rsidRDefault="00536DF5">
            <w:pPr>
              <w:jc w:val="center"/>
              <w:rPr>
                <w:b/>
              </w:rPr>
            </w:pPr>
            <w:r>
              <w:rPr>
                <w:b/>
              </w:rPr>
              <w:t>10</w:t>
            </w:r>
          </w:p>
        </w:tc>
        <w:tc>
          <w:tcPr>
            <w:tcW w:w="7889" w:type="dxa"/>
            <w:tcBorders>
              <w:right w:val="nil"/>
            </w:tcBorders>
            <w:vAlign w:val="center"/>
          </w:tcPr>
          <w:p w14:paraId="3A4769A8" w14:textId="77777777" w:rsidR="00264E07" w:rsidRDefault="00536DF5">
            <w:r>
              <w:t>Enter the Emergency Restoration  in HRS</w:t>
            </w:r>
          </w:p>
          <w:p w14:paraId="3A4769A9" w14:textId="77777777" w:rsidR="00264E07" w:rsidRDefault="00536DF5" w:rsidP="00931537">
            <w:pPr>
              <w:pStyle w:val="ListParagraph"/>
              <w:numPr>
                <w:ilvl w:val="0"/>
                <w:numId w:val="90"/>
              </w:numPr>
            </w:pPr>
            <w:r>
              <w:t>Must be = or &lt; than outage duration</w:t>
            </w:r>
          </w:p>
        </w:tc>
      </w:tr>
      <w:tr w:rsidR="00264E07" w14:paraId="3A4769AE" w14:textId="77777777">
        <w:trPr>
          <w:trHeight w:val="576"/>
        </w:trPr>
        <w:tc>
          <w:tcPr>
            <w:tcW w:w="1327" w:type="dxa"/>
            <w:tcBorders>
              <w:left w:val="nil"/>
            </w:tcBorders>
            <w:vAlign w:val="center"/>
          </w:tcPr>
          <w:p w14:paraId="3A4769AB" w14:textId="77777777" w:rsidR="00264E07" w:rsidRDefault="00536DF5">
            <w:pPr>
              <w:jc w:val="center"/>
              <w:rPr>
                <w:b/>
              </w:rPr>
            </w:pPr>
            <w:r>
              <w:rPr>
                <w:b/>
              </w:rPr>
              <w:t>11</w:t>
            </w:r>
          </w:p>
        </w:tc>
        <w:tc>
          <w:tcPr>
            <w:tcW w:w="7889" w:type="dxa"/>
            <w:tcBorders>
              <w:right w:val="nil"/>
            </w:tcBorders>
            <w:vAlign w:val="center"/>
          </w:tcPr>
          <w:p w14:paraId="3A4769AC" w14:textId="77777777" w:rsidR="00264E07" w:rsidRDefault="00536DF5">
            <w:r>
              <w:t>Select the Nature of work:</w:t>
            </w:r>
          </w:p>
          <w:p w14:paraId="3A4769AD" w14:textId="77777777" w:rsidR="00264E07" w:rsidRDefault="00536DF5" w:rsidP="00931537">
            <w:pPr>
              <w:pStyle w:val="ListParagraph"/>
              <w:numPr>
                <w:ilvl w:val="0"/>
                <w:numId w:val="90"/>
              </w:numPr>
            </w:pPr>
            <w:r>
              <w:t>Choose a description from the dropdown</w:t>
            </w:r>
          </w:p>
        </w:tc>
      </w:tr>
      <w:tr w:rsidR="00264E07" w14:paraId="3A4769B2" w14:textId="77777777">
        <w:trPr>
          <w:trHeight w:val="576"/>
        </w:trPr>
        <w:tc>
          <w:tcPr>
            <w:tcW w:w="1327" w:type="dxa"/>
            <w:tcBorders>
              <w:left w:val="nil"/>
            </w:tcBorders>
            <w:vAlign w:val="center"/>
          </w:tcPr>
          <w:p w14:paraId="3A4769AF" w14:textId="77777777" w:rsidR="00264E07" w:rsidRDefault="00536DF5">
            <w:pPr>
              <w:jc w:val="center"/>
              <w:rPr>
                <w:b/>
              </w:rPr>
            </w:pPr>
            <w:r>
              <w:rPr>
                <w:b/>
              </w:rPr>
              <w:t>12</w:t>
            </w:r>
          </w:p>
        </w:tc>
        <w:tc>
          <w:tcPr>
            <w:tcW w:w="7889" w:type="dxa"/>
            <w:tcBorders>
              <w:right w:val="nil"/>
            </w:tcBorders>
            <w:vAlign w:val="center"/>
          </w:tcPr>
          <w:p w14:paraId="3A4769B0" w14:textId="77777777" w:rsidR="00264E07" w:rsidRDefault="00536DF5">
            <w:r>
              <w:t>Select a Station Name:</w:t>
            </w:r>
          </w:p>
          <w:p w14:paraId="3A4769B1" w14:textId="77777777" w:rsidR="00264E07" w:rsidRDefault="00536DF5" w:rsidP="00931537">
            <w:pPr>
              <w:pStyle w:val="ListParagraph"/>
              <w:numPr>
                <w:ilvl w:val="0"/>
                <w:numId w:val="90"/>
              </w:numPr>
            </w:pPr>
            <w:r>
              <w:t>Choose a station from the dropdown</w:t>
            </w:r>
          </w:p>
        </w:tc>
      </w:tr>
      <w:tr w:rsidR="00264E07" w14:paraId="3A4769B6" w14:textId="77777777">
        <w:trPr>
          <w:trHeight w:val="576"/>
        </w:trPr>
        <w:tc>
          <w:tcPr>
            <w:tcW w:w="1327" w:type="dxa"/>
            <w:tcBorders>
              <w:left w:val="nil"/>
            </w:tcBorders>
            <w:vAlign w:val="center"/>
          </w:tcPr>
          <w:p w14:paraId="3A4769B3" w14:textId="77777777" w:rsidR="00264E07" w:rsidRDefault="00536DF5">
            <w:pPr>
              <w:jc w:val="center"/>
              <w:rPr>
                <w:b/>
              </w:rPr>
            </w:pPr>
            <w:r>
              <w:rPr>
                <w:b/>
              </w:rPr>
              <w:t>13</w:t>
            </w:r>
          </w:p>
        </w:tc>
        <w:tc>
          <w:tcPr>
            <w:tcW w:w="7889" w:type="dxa"/>
            <w:tcBorders>
              <w:right w:val="nil"/>
            </w:tcBorders>
            <w:vAlign w:val="center"/>
          </w:tcPr>
          <w:p w14:paraId="3A4769B4" w14:textId="77777777" w:rsidR="00264E07" w:rsidRDefault="00536DF5">
            <w:r>
              <w:t>Select the Equipment Type:</w:t>
            </w:r>
          </w:p>
          <w:p w14:paraId="3A4769B5" w14:textId="77777777" w:rsidR="00264E07" w:rsidRDefault="00536DF5" w:rsidP="00931537">
            <w:pPr>
              <w:pStyle w:val="ListParagraph"/>
              <w:numPr>
                <w:ilvl w:val="0"/>
                <w:numId w:val="90"/>
              </w:numPr>
            </w:pPr>
            <w:r>
              <w:t>Choose the Equipment Type from the dropdown</w:t>
            </w:r>
          </w:p>
        </w:tc>
      </w:tr>
      <w:tr w:rsidR="00264E07" w14:paraId="3A4769BA" w14:textId="77777777">
        <w:trPr>
          <w:trHeight w:val="576"/>
        </w:trPr>
        <w:tc>
          <w:tcPr>
            <w:tcW w:w="1327" w:type="dxa"/>
            <w:tcBorders>
              <w:left w:val="nil"/>
            </w:tcBorders>
            <w:vAlign w:val="center"/>
          </w:tcPr>
          <w:p w14:paraId="3A4769B7" w14:textId="77777777" w:rsidR="00264E07" w:rsidRDefault="00536DF5">
            <w:pPr>
              <w:jc w:val="center"/>
              <w:rPr>
                <w:b/>
              </w:rPr>
            </w:pPr>
            <w:r>
              <w:rPr>
                <w:b/>
              </w:rPr>
              <w:t>14</w:t>
            </w:r>
          </w:p>
        </w:tc>
        <w:tc>
          <w:tcPr>
            <w:tcW w:w="7889" w:type="dxa"/>
            <w:tcBorders>
              <w:right w:val="nil"/>
            </w:tcBorders>
            <w:vAlign w:val="center"/>
          </w:tcPr>
          <w:p w14:paraId="3A4769B8" w14:textId="77777777" w:rsidR="00264E07" w:rsidRDefault="00536DF5">
            <w:r>
              <w:t>Select  the Equipment:</w:t>
            </w:r>
          </w:p>
          <w:p w14:paraId="3A4769B9" w14:textId="77777777" w:rsidR="00264E07" w:rsidRDefault="00536DF5" w:rsidP="00931537">
            <w:pPr>
              <w:pStyle w:val="ListParagraph"/>
              <w:numPr>
                <w:ilvl w:val="0"/>
                <w:numId w:val="90"/>
              </w:numPr>
            </w:pPr>
            <w:r>
              <w:t>Choose a piece of equipment from the dropdown</w:t>
            </w:r>
          </w:p>
        </w:tc>
      </w:tr>
      <w:tr w:rsidR="00264E07" w14:paraId="3A4769BE" w14:textId="77777777">
        <w:trPr>
          <w:trHeight w:val="576"/>
        </w:trPr>
        <w:tc>
          <w:tcPr>
            <w:tcW w:w="1327" w:type="dxa"/>
            <w:tcBorders>
              <w:left w:val="nil"/>
            </w:tcBorders>
            <w:vAlign w:val="center"/>
          </w:tcPr>
          <w:p w14:paraId="3A4769BB" w14:textId="77777777" w:rsidR="00264E07" w:rsidRDefault="00536DF5">
            <w:pPr>
              <w:jc w:val="center"/>
              <w:rPr>
                <w:b/>
              </w:rPr>
            </w:pPr>
            <w:r>
              <w:rPr>
                <w:b/>
              </w:rPr>
              <w:t>15</w:t>
            </w:r>
          </w:p>
        </w:tc>
        <w:tc>
          <w:tcPr>
            <w:tcW w:w="7889" w:type="dxa"/>
            <w:tcBorders>
              <w:right w:val="nil"/>
            </w:tcBorders>
            <w:vAlign w:val="center"/>
          </w:tcPr>
          <w:p w14:paraId="3A4769BC" w14:textId="77777777" w:rsidR="00264E07" w:rsidRDefault="00536DF5">
            <w:r>
              <w:t>If known:</w:t>
            </w:r>
          </w:p>
          <w:p w14:paraId="3A4769BD" w14:textId="77777777" w:rsidR="00264E07" w:rsidRDefault="00536DF5" w:rsidP="00931537">
            <w:pPr>
              <w:pStyle w:val="ListParagraph"/>
              <w:numPr>
                <w:ilvl w:val="0"/>
                <w:numId w:val="90"/>
              </w:numPr>
            </w:pPr>
            <w:r>
              <w:t>Enter Supporting Information for outage</w:t>
            </w:r>
          </w:p>
        </w:tc>
      </w:tr>
      <w:tr w:rsidR="00264E07" w14:paraId="3A4769C1" w14:textId="77777777">
        <w:trPr>
          <w:trHeight w:val="576"/>
        </w:trPr>
        <w:tc>
          <w:tcPr>
            <w:tcW w:w="1327" w:type="dxa"/>
            <w:tcBorders>
              <w:left w:val="nil"/>
            </w:tcBorders>
            <w:vAlign w:val="center"/>
          </w:tcPr>
          <w:p w14:paraId="3A4769BF" w14:textId="77777777" w:rsidR="00264E07" w:rsidRDefault="00536DF5">
            <w:pPr>
              <w:jc w:val="center"/>
              <w:rPr>
                <w:b/>
              </w:rPr>
            </w:pPr>
            <w:r>
              <w:rPr>
                <w:b/>
              </w:rPr>
              <w:t>16</w:t>
            </w:r>
          </w:p>
        </w:tc>
        <w:tc>
          <w:tcPr>
            <w:tcW w:w="7889" w:type="dxa"/>
            <w:tcBorders>
              <w:right w:val="nil"/>
            </w:tcBorders>
            <w:vAlign w:val="center"/>
          </w:tcPr>
          <w:p w14:paraId="3A4769C0" w14:textId="77777777" w:rsidR="00264E07" w:rsidRDefault="00536DF5">
            <w:r>
              <w:t>Select the Submit button.</w:t>
            </w:r>
          </w:p>
        </w:tc>
      </w:tr>
      <w:tr w:rsidR="00264E07" w14:paraId="3A4769C4" w14:textId="77777777">
        <w:trPr>
          <w:trHeight w:val="576"/>
        </w:trPr>
        <w:tc>
          <w:tcPr>
            <w:tcW w:w="1327" w:type="dxa"/>
            <w:tcBorders>
              <w:left w:val="nil"/>
              <w:bottom w:val="single" w:sz="4" w:space="0" w:color="auto"/>
            </w:tcBorders>
            <w:vAlign w:val="center"/>
          </w:tcPr>
          <w:p w14:paraId="3A4769C2" w14:textId="77777777" w:rsidR="00264E07" w:rsidRDefault="00536DF5">
            <w:pPr>
              <w:jc w:val="center"/>
              <w:rPr>
                <w:b/>
              </w:rPr>
            </w:pPr>
            <w:r>
              <w:rPr>
                <w:b/>
              </w:rPr>
              <w:t>17</w:t>
            </w:r>
          </w:p>
        </w:tc>
        <w:tc>
          <w:tcPr>
            <w:tcW w:w="7889" w:type="dxa"/>
            <w:tcBorders>
              <w:bottom w:val="single" w:sz="4" w:space="0" w:color="auto"/>
              <w:right w:val="nil"/>
            </w:tcBorders>
            <w:vAlign w:val="center"/>
          </w:tcPr>
          <w:p w14:paraId="3A4769C3" w14:textId="77777777" w:rsidR="00264E07" w:rsidRDefault="00536DF5">
            <w:r>
              <w:rPr>
                <w:u w:val="single"/>
              </w:rPr>
              <w:t>If</w:t>
            </w:r>
            <w:r>
              <w:t xml:space="preserve"> errors or problems are detected, consult with the Outage Coordinator.</w:t>
            </w:r>
          </w:p>
        </w:tc>
      </w:tr>
      <w:tr w:rsidR="00264E07" w14:paraId="3A4769C7" w14:textId="77777777">
        <w:trPr>
          <w:trHeight w:val="576"/>
        </w:trPr>
        <w:tc>
          <w:tcPr>
            <w:tcW w:w="1327" w:type="dxa"/>
            <w:tcBorders>
              <w:left w:val="nil"/>
              <w:bottom w:val="double" w:sz="4" w:space="0" w:color="auto"/>
            </w:tcBorders>
            <w:vAlign w:val="center"/>
          </w:tcPr>
          <w:p w14:paraId="3A4769C5" w14:textId="77777777" w:rsidR="00264E07" w:rsidRDefault="00536DF5">
            <w:pPr>
              <w:jc w:val="center"/>
              <w:rPr>
                <w:b/>
              </w:rPr>
            </w:pPr>
            <w:r>
              <w:rPr>
                <w:b/>
              </w:rPr>
              <w:t>Log</w:t>
            </w:r>
          </w:p>
        </w:tc>
        <w:tc>
          <w:tcPr>
            <w:tcW w:w="7889" w:type="dxa"/>
            <w:tcBorders>
              <w:bottom w:val="double" w:sz="4" w:space="0" w:color="auto"/>
              <w:right w:val="nil"/>
            </w:tcBorders>
            <w:vAlign w:val="center"/>
          </w:tcPr>
          <w:p w14:paraId="3A4769C6" w14:textId="77777777" w:rsidR="00264E07" w:rsidRDefault="00536DF5">
            <w:r>
              <w:t>Log all actions.</w:t>
            </w:r>
          </w:p>
        </w:tc>
      </w:tr>
    </w:tbl>
    <w:p w14:paraId="3A4769C8" w14:textId="77777777" w:rsidR="00264E07" w:rsidRDefault="00264E07">
      <w:pPr>
        <w:sectPr w:rsidR="00264E07">
          <w:pgSz w:w="12240" w:h="15840" w:code="1"/>
          <w:pgMar w:top="1008" w:right="1800" w:bottom="1008" w:left="1440" w:header="720" w:footer="720" w:gutter="0"/>
          <w:cols w:space="720"/>
          <w:titlePg/>
          <w:docGrid w:linePitch="360"/>
        </w:sectPr>
      </w:pPr>
    </w:p>
    <w:p w14:paraId="3A4769C9" w14:textId="77777777" w:rsidR="00264E07" w:rsidRDefault="00536DF5" w:rsidP="001F2075">
      <w:pPr>
        <w:pStyle w:val="Heading2"/>
      </w:pPr>
      <w:bookmarkStart w:id="136" w:name="_3.7_Ensure_Operations"/>
      <w:bookmarkStart w:id="137" w:name="_5.5_Supervise_Coordination"/>
      <w:bookmarkEnd w:id="136"/>
      <w:bookmarkEnd w:id="137"/>
      <w:r>
        <w:lastRenderedPageBreak/>
        <w:t>5.5</w:t>
      </w:r>
      <w:r>
        <w:tab/>
        <w:t>Supervise Coordination with SPP, MISO and CENACE</w:t>
      </w:r>
    </w:p>
    <w:p w14:paraId="3A4769CA" w14:textId="77777777" w:rsidR="00264E07" w:rsidRDefault="00264E07"/>
    <w:p w14:paraId="3A4769CB" w14:textId="77777777" w:rsidR="00264E07" w:rsidRDefault="00536DF5">
      <w:pPr>
        <w:ind w:left="900"/>
      </w:pPr>
      <w:r>
        <w:rPr>
          <w:b/>
        </w:rPr>
        <w:t>Procedure Purpose:</w:t>
      </w:r>
      <w:r>
        <w:t xml:space="preserve">  To ensure proper notification and coordination takes place.</w:t>
      </w:r>
    </w:p>
    <w:p w14:paraId="3A4769C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386"/>
        <w:gridCol w:w="1530"/>
      </w:tblGrid>
      <w:tr w:rsidR="00264E07" w14:paraId="3A4769D2" w14:textId="77777777">
        <w:tc>
          <w:tcPr>
            <w:tcW w:w="2628" w:type="dxa"/>
            <w:vAlign w:val="center"/>
          </w:tcPr>
          <w:p w14:paraId="3A4769CD" w14:textId="77777777" w:rsidR="00264E07" w:rsidRDefault="00536DF5">
            <w:pPr>
              <w:rPr>
                <w:b/>
              </w:rPr>
            </w:pPr>
            <w:r>
              <w:rPr>
                <w:b/>
              </w:rPr>
              <w:t>Protocol Reference</w:t>
            </w:r>
          </w:p>
        </w:tc>
        <w:tc>
          <w:tcPr>
            <w:tcW w:w="1710" w:type="dxa"/>
          </w:tcPr>
          <w:p w14:paraId="3A4769CE" w14:textId="77777777" w:rsidR="00264E07" w:rsidRDefault="00264E07">
            <w:pPr>
              <w:rPr>
                <w:b/>
              </w:rPr>
            </w:pPr>
          </w:p>
        </w:tc>
        <w:tc>
          <w:tcPr>
            <w:tcW w:w="1404" w:type="dxa"/>
          </w:tcPr>
          <w:p w14:paraId="3A4769CF" w14:textId="77777777" w:rsidR="00264E07" w:rsidRDefault="00264E07">
            <w:pPr>
              <w:rPr>
                <w:b/>
              </w:rPr>
            </w:pPr>
          </w:p>
        </w:tc>
        <w:tc>
          <w:tcPr>
            <w:tcW w:w="1386" w:type="dxa"/>
          </w:tcPr>
          <w:p w14:paraId="3A4769D0" w14:textId="77777777" w:rsidR="00264E07" w:rsidRDefault="00264E07">
            <w:pPr>
              <w:rPr>
                <w:b/>
              </w:rPr>
            </w:pPr>
          </w:p>
        </w:tc>
        <w:tc>
          <w:tcPr>
            <w:tcW w:w="1530" w:type="dxa"/>
          </w:tcPr>
          <w:p w14:paraId="3A4769D1" w14:textId="77777777" w:rsidR="00264E07" w:rsidRDefault="00264E07">
            <w:pPr>
              <w:rPr>
                <w:b/>
              </w:rPr>
            </w:pPr>
          </w:p>
        </w:tc>
      </w:tr>
      <w:tr w:rsidR="00264E07" w14:paraId="3A4769D8" w14:textId="77777777">
        <w:tc>
          <w:tcPr>
            <w:tcW w:w="2628" w:type="dxa"/>
            <w:vAlign w:val="center"/>
          </w:tcPr>
          <w:p w14:paraId="3A4769D3" w14:textId="77777777" w:rsidR="00264E07" w:rsidRDefault="00536DF5">
            <w:pPr>
              <w:rPr>
                <w:b/>
              </w:rPr>
            </w:pPr>
            <w:r>
              <w:rPr>
                <w:b/>
              </w:rPr>
              <w:t>Guide Reference</w:t>
            </w:r>
          </w:p>
        </w:tc>
        <w:tc>
          <w:tcPr>
            <w:tcW w:w="1710" w:type="dxa"/>
          </w:tcPr>
          <w:p w14:paraId="3A4769D4" w14:textId="77777777" w:rsidR="00264E07" w:rsidRDefault="00264E07">
            <w:pPr>
              <w:rPr>
                <w:b/>
              </w:rPr>
            </w:pPr>
          </w:p>
        </w:tc>
        <w:tc>
          <w:tcPr>
            <w:tcW w:w="1404" w:type="dxa"/>
          </w:tcPr>
          <w:p w14:paraId="3A4769D5" w14:textId="77777777" w:rsidR="00264E07" w:rsidRDefault="00264E07">
            <w:pPr>
              <w:rPr>
                <w:b/>
              </w:rPr>
            </w:pPr>
          </w:p>
        </w:tc>
        <w:tc>
          <w:tcPr>
            <w:tcW w:w="1386" w:type="dxa"/>
          </w:tcPr>
          <w:p w14:paraId="3A4769D6" w14:textId="77777777" w:rsidR="00264E07" w:rsidRDefault="00264E07">
            <w:pPr>
              <w:rPr>
                <w:b/>
              </w:rPr>
            </w:pPr>
          </w:p>
        </w:tc>
        <w:tc>
          <w:tcPr>
            <w:tcW w:w="1530" w:type="dxa"/>
          </w:tcPr>
          <w:p w14:paraId="3A4769D7" w14:textId="77777777" w:rsidR="00264E07" w:rsidRDefault="00264E07">
            <w:pPr>
              <w:rPr>
                <w:b/>
              </w:rPr>
            </w:pPr>
          </w:p>
        </w:tc>
      </w:tr>
      <w:tr w:rsidR="00264E07" w14:paraId="3A4769DE" w14:textId="77777777">
        <w:tc>
          <w:tcPr>
            <w:tcW w:w="2628" w:type="dxa"/>
            <w:vAlign w:val="center"/>
          </w:tcPr>
          <w:p w14:paraId="3A4769D9" w14:textId="77777777" w:rsidR="00264E07" w:rsidRDefault="00536DF5">
            <w:pPr>
              <w:rPr>
                <w:b/>
              </w:rPr>
            </w:pPr>
            <w:r>
              <w:rPr>
                <w:b/>
              </w:rPr>
              <w:t>NERC Standard</w:t>
            </w:r>
          </w:p>
        </w:tc>
        <w:tc>
          <w:tcPr>
            <w:tcW w:w="1710" w:type="dxa"/>
          </w:tcPr>
          <w:p w14:paraId="3A4769DA" w14:textId="12140393" w:rsidR="00264E07" w:rsidRDefault="000D2CC5">
            <w:pPr>
              <w:rPr>
                <w:b/>
              </w:rPr>
            </w:pPr>
            <w:r>
              <w:rPr>
                <w:b/>
              </w:rPr>
              <w:t>EOP-01</w:t>
            </w:r>
            <w:r w:rsidR="00403AAF">
              <w:rPr>
                <w:b/>
              </w:rPr>
              <w:t>1-</w:t>
            </w:r>
            <w:r w:rsidR="005B5088">
              <w:rPr>
                <w:b/>
              </w:rPr>
              <w:t>4</w:t>
            </w:r>
            <w:r w:rsidR="00403AAF">
              <w:rPr>
                <w:b/>
              </w:rPr>
              <w:t xml:space="preserve"> R2, R2.1</w:t>
            </w:r>
          </w:p>
        </w:tc>
        <w:tc>
          <w:tcPr>
            <w:tcW w:w="1404" w:type="dxa"/>
          </w:tcPr>
          <w:p w14:paraId="3A4769DB" w14:textId="77777777" w:rsidR="00264E07" w:rsidRDefault="00264E07">
            <w:pPr>
              <w:rPr>
                <w:b/>
              </w:rPr>
            </w:pPr>
          </w:p>
        </w:tc>
        <w:tc>
          <w:tcPr>
            <w:tcW w:w="1386" w:type="dxa"/>
          </w:tcPr>
          <w:p w14:paraId="3A4769DC" w14:textId="77777777" w:rsidR="00264E07" w:rsidRDefault="00264E07">
            <w:pPr>
              <w:rPr>
                <w:b/>
              </w:rPr>
            </w:pPr>
          </w:p>
        </w:tc>
        <w:tc>
          <w:tcPr>
            <w:tcW w:w="1530" w:type="dxa"/>
          </w:tcPr>
          <w:p w14:paraId="3A4769DD" w14:textId="77777777" w:rsidR="00264E07" w:rsidRDefault="00264E07">
            <w:pPr>
              <w:rPr>
                <w:b/>
              </w:rPr>
            </w:pPr>
          </w:p>
        </w:tc>
      </w:tr>
    </w:tbl>
    <w:p w14:paraId="3A4769D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9E3" w14:textId="77777777">
        <w:tc>
          <w:tcPr>
            <w:tcW w:w="1908" w:type="dxa"/>
          </w:tcPr>
          <w:p w14:paraId="3A4769E0" w14:textId="77777777" w:rsidR="00264E07" w:rsidRDefault="00536DF5">
            <w:pPr>
              <w:rPr>
                <w:b/>
              </w:rPr>
            </w:pPr>
            <w:r>
              <w:rPr>
                <w:b/>
              </w:rPr>
              <w:t xml:space="preserve">Version: 1 </w:t>
            </w:r>
          </w:p>
        </w:tc>
        <w:tc>
          <w:tcPr>
            <w:tcW w:w="2250" w:type="dxa"/>
          </w:tcPr>
          <w:p w14:paraId="3A4769E1" w14:textId="1EAA9130" w:rsidR="00264E07" w:rsidRDefault="00536DF5">
            <w:pPr>
              <w:rPr>
                <w:b/>
              </w:rPr>
            </w:pPr>
            <w:r>
              <w:rPr>
                <w:b/>
              </w:rPr>
              <w:t xml:space="preserve">Revision: </w:t>
            </w:r>
            <w:r w:rsidR="006C0C39">
              <w:rPr>
                <w:b/>
              </w:rPr>
              <w:t>1</w:t>
            </w:r>
            <w:r w:rsidR="006F15E6">
              <w:rPr>
                <w:b/>
              </w:rPr>
              <w:t>4</w:t>
            </w:r>
          </w:p>
        </w:tc>
        <w:tc>
          <w:tcPr>
            <w:tcW w:w="4680" w:type="dxa"/>
          </w:tcPr>
          <w:p w14:paraId="3A4769E2" w14:textId="1967DF93" w:rsidR="00264E07" w:rsidRDefault="00536DF5" w:rsidP="00E46624">
            <w:pPr>
              <w:rPr>
                <w:b/>
              </w:rPr>
            </w:pPr>
            <w:r>
              <w:rPr>
                <w:b/>
              </w:rPr>
              <w:t xml:space="preserve">Effective Date:  </w:t>
            </w:r>
            <w:r w:rsidR="006F15E6">
              <w:rPr>
                <w:b/>
              </w:rPr>
              <w:t>May 6</w:t>
            </w:r>
            <w:r>
              <w:rPr>
                <w:b/>
              </w:rPr>
              <w:t>, 20</w:t>
            </w:r>
            <w:r w:rsidR="00E46624">
              <w:rPr>
                <w:b/>
              </w:rPr>
              <w:t>2</w:t>
            </w:r>
            <w:r w:rsidR="0090093D">
              <w:rPr>
                <w:b/>
              </w:rPr>
              <w:t>1</w:t>
            </w:r>
          </w:p>
        </w:tc>
      </w:tr>
    </w:tbl>
    <w:p w14:paraId="3A4769E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7597"/>
      </w:tblGrid>
      <w:tr w:rsidR="00264E07" w14:paraId="3A4769E7" w14:textId="77777777">
        <w:trPr>
          <w:trHeight w:val="576"/>
          <w:tblHeader/>
        </w:trPr>
        <w:tc>
          <w:tcPr>
            <w:tcW w:w="1339" w:type="dxa"/>
            <w:tcBorders>
              <w:top w:val="double" w:sz="4" w:space="0" w:color="auto"/>
              <w:left w:val="nil"/>
              <w:bottom w:val="double" w:sz="4" w:space="0" w:color="auto"/>
            </w:tcBorders>
            <w:vAlign w:val="center"/>
          </w:tcPr>
          <w:p w14:paraId="3A4769E5" w14:textId="77777777" w:rsidR="00264E07" w:rsidRDefault="00536DF5" w:rsidP="00504803">
            <w:pPr>
              <w:jc w:val="center"/>
              <w:rPr>
                <w:b/>
              </w:rPr>
            </w:pPr>
            <w:r>
              <w:rPr>
                <w:b/>
              </w:rPr>
              <w:t>Step</w:t>
            </w:r>
          </w:p>
        </w:tc>
        <w:tc>
          <w:tcPr>
            <w:tcW w:w="7877" w:type="dxa"/>
            <w:tcBorders>
              <w:top w:val="double" w:sz="4" w:space="0" w:color="auto"/>
              <w:bottom w:val="double" w:sz="4" w:space="0" w:color="auto"/>
              <w:right w:val="nil"/>
            </w:tcBorders>
            <w:vAlign w:val="center"/>
          </w:tcPr>
          <w:p w14:paraId="3A4769E6" w14:textId="77777777" w:rsidR="00264E07" w:rsidRDefault="00536DF5">
            <w:pPr>
              <w:rPr>
                <w:b/>
              </w:rPr>
            </w:pPr>
            <w:r>
              <w:rPr>
                <w:b/>
              </w:rPr>
              <w:t>Action</w:t>
            </w:r>
          </w:p>
        </w:tc>
      </w:tr>
      <w:tr w:rsidR="00264E07" w14:paraId="3A4769F3" w14:textId="77777777">
        <w:trPr>
          <w:trHeight w:val="576"/>
        </w:trPr>
        <w:tc>
          <w:tcPr>
            <w:tcW w:w="1339" w:type="dxa"/>
            <w:tcBorders>
              <w:top w:val="double" w:sz="4" w:space="0" w:color="auto"/>
              <w:left w:val="nil"/>
            </w:tcBorders>
            <w:vAlign w:val="center"/>
          </w:tcPr>
          <w:p w14:paraId="3A4769E8" w14:textId="72640FA0" w:rsidR="00264E07" w:rsidRDefault="00536DF5">
            <w:pPr>
              <w:jc w:val="center"/>
              <w:rPr>
                <w:b/>
              </w:rPr>
            </w:pPr>
            <w:r>
              <w:rPr>
                <w:b/>
              </w:rPr>
              <w:t>N</w:t>
            </w:r>
            <w:r w:rsidR="00504803">
              <w:rPr>
                <w:b/>
              </w:rPr>
              <w:t>ote</w:t>
            </w:r>
          </w:p>
        </w:tc>
        <w:tc>
          <w:tcPr>
            <w:tcW w:w="7877" w:type="dxa"/>
            <w:tcBorders>
              <w:top w:val="double" w:sz="4" w:space="0" w:color="auto"/>
              <w:right w:val="nil"/>
            </w:tcBorders>
            <w:vAlign w:val="center"/>
          </w:tcPr>
          <w:p w14:paraId="3A4769E9" w14:textId="77777777" w:rsidR="00264E07" w:rsidRDefault="00536DF5">
            <w:r>
              <w:t>The ERCOT ISO is only connected to another RC through asynchronous ties.  The coordination and communication that must take place with SPP, MISO and CENACE is outlined below.  It is the responsibility of the Shift Supervisor to ensure this coordination takes place.</w:t>
            </w:r>
          </w:p>
          <w:p w14:paraId="3A4769EA" w14:textId="77777777" w:rsidR="00264E07" w:rsidRDefault="00264E07"/>
          <w:p w14:paraId="3A4769EB" w14:textId="77777777" w:rsidR="00264E07" w:rsidRDefault="00536DF5" w:rsidP="00D3603A">
            <w:pPr>
              <w:numPr>
                <w:ilvl w:val="0"/>
                <w:numId w:val="26"/>
              </w:numPr>
            </w:pPr>
            <w:r>
              <w:t>DC-Tie Tagging Activities</w:t>
            </w:r>
          </w:p>
          <w:p w14:paraId="3A4769EC" w14:textId="77777777" w:rsidR="00264E07" w:rsidRDefault="00536DF5" w:rsidP="00D3603A">
            <w:pPr>
              <w:numPr>
                <w:ilvl w:val="0"/>
                <w:numId w:val="26"/>
              </w:numPr>
            </w:pPr>
            <w:r>
              <w:t>EEA Levels</w:t>
            </w:r>
          </w:p>
          <w:p w14:paraId="3A4769ED" w14:textId="77777777" w:rsidR="00264E07" w:rsidRDefault="00536DF5" w:rsidP="00D3603A">
            <w:pPr>
              <w:numPr>
                <w:ilvl w:val="0"/>
                <w:numId w:val="26"/>
              </w:numPr>
            </w:pPr>
            <w:r>
              <w:t>Outages on DC-Ties</w:t>
            </w:r>
          </w:p>
          <w:p w14:paraId="3A4769EE" w14:textId="77777777" w:rsidR="00264E07" w:rsidRDefault="00536DF5" w:rsidP="00D3603A">
            <w:pPr>
              <w:numPr>
                <w:ilvl w:val="0"/>
                <w:numId w:val="26"/>
              </w:numPr>
            </w:pPr>
            <w:r>
              <w:t>BLT’s</w:t>
            </w:r>
          </w:p>
          <w:p w14:paraId="3A4769EF" w14:textId="77777777" w:rsidR="00264E07" w:rsidRDefault="00536DF5" w:rsidP="00D3603A">
            <w:pPr>
              <w:numPr>
                <w:ilvl w:val="0"/>
                <w:numId w:val="26"/>
              </w:numPr>
            </w:pPr>
            <w:r>
              <w:t>Switchable Generation</w:t>
            </w:r>
          </w:p>
          <w:p w14:paraId="3A4769F0" w14:textId="77777777" w:rsidR="00264E07" w:rsidRDefault="00536DF5" w:rsidP="00D3603A">
            <w:pPr>
              <w:numPr>
                <w:ilvl w:val="0"/>
                <w:numId w:val="26"/>
              </w:numPr>
            </w:pPr>
            <w:r>
              <w:t>ERCOT System Blackout</w:t>
            </w:r>
          </w:p>
          <w:p w14:paraId="3A4769F1" w14:textId="77777777" w:rsidR="00264E07" w:rsidRDefault="00264E07"/>
          <w:p w14:paraId="3A4769F2" w14:textId="1E5256A6" w:rsidR="00264E07" w:rsidRDefault="00536DF5">
            <w:r>
              <w:t xml:space="preserve">Communications with CENACE will be coordinated through AEP Corpus for the Laredo DC-Tie and </w:t>
            </w:r>
            <w:r w:rsidR="006C0C39">
              <w:t>ONCOR</w:t>
            </w:r>
            <w:r w:rsidR="001A26E5">
              <w:t xml:space="preserve"> DC Tie Desk</w:t>
            </w:r>
            <w:r>
              <w:t xml:space="preserve"> for the Railroad DC-Tie.</w:t>
            </w:r>
          </w:p>
        </w:tc>
      </w:tr>
      <w:tr w:rsidR="00264E07" w14:paraId="3A4769F6" w14:textId="77777777">
        <w:trPr>
          <w:trHeight w:val="576"/>
        </w:trPr>
        <w:tc>
          <w:tcPr>
            <w:tcW w:w="1339" w:type="dxa"/>
            <w:tcBorders>
              <w:left w:val="nil"/>
            </w:tcBorders>
            <w:vAlign w:val="center"/>
          </w:tcPr>
          <w:p w14:paraId="3A4769F4" w14:textId="77777777" w:rsidR="00264E07" w:rsidRDefault="00536DF5">
            <w:pPr>
              <w:jc w:val="center"/>
              <w:rPr>
                <w:b/>
              </w:rPr>
            </w:pPr>
            <w:r>
              <w:rPr>
                <w:b/>
              </w:rPr>
              <w:t>DC-Ties</w:t>
            </w:r>
          </w:p>
        </w:tc>
        <w:tc>
          <w:tcPr>
            <w:tcW w:w="7877" w:type="dxa"/>
            <w:tcBorders>
              <w:right w:val="nil"/>
            </w:tcBorders>
            <w:vAlign w:val="center"/>
          </w:tcPr>
          <w:p w14:paraId="3A4769F5" w14:textId="77777777" w:rsidR="00264E07" w:rsidRDefault="00536DF5">
            <w:r>
              <w:t>Confirm that the DC Tie schedules and E-Tags were properly verified. Ensure that the “after-the-fact checkout” is performed each night and e-mailed to the appropriate entities as outlined in the DC-Tie Procedures.</w:t>
            </w:r>
          </w:p>
        </w:tc>
      </w:tr>
      <w:tr w:rsidR="00264E07" w14:paraId="3A4769F9" w14:textId="77777777">
        <w:trPr>
          <w:trHeight w:val="576"/>
        </w:trPr>
        <w:tc>
          <w:tcPr>
            <w:tcW w:w="1339" w:type="dxa"/>
            <w:tcBorders>
              <w:left w:val="nil"/>
            </w:tcBorders>
            <w:vAlign w:val="center"/>
          </w:tcPr>
          <w:p w14:paraId="3A4769F7" w14:textId="77777777" w:rsidR="00264E07" w:rsidRDefault="00536DF5">
            <w:pPr>
              <w:jc w:val="center"/>
              <w:rPr>
                <w:b/>
              </w:rPr>
            </w:pPr>
            <w:r>
              <w:rPr>
                <w:b/>
              </w:rPr>
              <w:t>EEA</w:t>
            </w:r>
          </w:p>
        </w:tc>
        <w:tc>
          <w:tcPr>
            <w:tcW w:w="7877" w:type="dxa"/>
            <w:tcBorders>
              <w:right w:val="nil"/>
            </w:tcBorders>
            <w:vAlign w:val="center"/>
          </w:tcPr>
          <w:p w14:paraId="3A4769F8" w14:textId="77777777" w:rsidR="00264E07" w:rsidRDefault="00536DF5">
            <w:r>
              <w:t xml:space="preserve">ERCOT’s EEA status must be communicated to the SPP Reliability Coordinator (Turret phone button labeled </w:t>
            </w:r>
            <w:r>
              <w:rPr>
                <w:b/>
              </w:rPr>
              <w:t>SPP RC</w:t>
            </w:r>
            <w:r>
              <w:t xml:space="preserve">) as outlined in the DC-Tie procedures.  ERCOT may notify the SPP Reliability Coordinator (Turret phone button labeled </w:t>
            </w:r>
            <w:r>
              <w:rPr>
                <w:b/>
              </w:rPr>
              <w:t>SPP RC</w:t>
            </w:r>
            <w:r>
              <w:t xml:space="preserve">) and/or MISO Reliability Coordinator (Turret phone button labeled </w:t>
            </w:r>
            <w:r>
              <w:rPr>
                <w:b/>
              </w:rPr>
              <w:t>MISO RC</w:t>
            </w:r>
            <w:r>
              <w:t>) when there is an increased risk of entering into an EEA.  Refer to Switchable Generation Resource (SWGR) procedure below and the Reliability Unit Commitment (RUC) Desk Procedure SWGRs using EMR Status.</w:t>
            </w:r>
          </w:p>
        </w:tc>
      </w:tr>
      <w:tr w:rsidR="00264E07" w14:paraId="3A4769FC" w14:textId="77777777">
        <w:trPr>
          <w:trHeight w:val="576"/>
        </w:trPr>
        <w:tc>
          <w:tcPr>
            <w:tcW w:w="1339" w:type="dxa"/>
            <w:tcBorders>
              <w:left w:val="nil"/>
            </w:tcBorders>
            <w:vAlign w:val="center"/>
          </w:tcPr>
          <w:p w14:paraId="3A4769FA" w14:textId="77777777" w:rsidR="00264E07" w:rsidRDefault="00536DF5">
            <w:pPr>
              <w:jc w:val="center"/>
              <w:rPr>
                <w:b/>
              </w:rPr>
            </w:pPr>
            <w:r>
              <w:rPr>
                <w:b/>
              </w:rPr>
              <w:t>Outages</w:t>
            </w:r>
          </w:p>
        </w:tc>
        <w:tc>
          <w:tcPr>
            <w:tcW w:w="7877" w:type="dxa"/>
            <w:tcBorders>
              <w:right w:val="nil"/>
            </w:tcBorders>
            <w:vAlign w:val="center"/>
          </w:tcPr>
          <w:p w14:paraId="3A4769FB" w14:textId="40F8BEED" w:rsidR="00264E07" w:rsidRDefault="00536DF5" w:rsidP="00B768EA">
            <w:r>
              <w:t xml:space="preserve">All planned and forced outages that affect the DC-Ties shall be coordinated with the Tie Operator(s) and SPP (if SPP DC-Ties affected).  A message must also be posted on the </w:t>
            </w:r>
            <w:r w:rsidR="00E46624">
              <w:t>ERCOT Website</w:t>
            </w:r>
            <w:r>
              <w:t xml:space="preserve"> using </w:t>
            </w:r>
            <w:r w:rsidR="00B768EA">
              <w:t>Grid Conditions Communication</w:t>
            </w:r>
            <w:r w:rsidR="006D530E">
              <w:t>s</w:t>
            </w:r>
            <w:r w:rsidR="00B768EA">
              <w:t xml:space="preserve"> (GCC) Notices</w:t>
            </w:r>
            <w:r>
              <w:t xml:space="preserve"> for planned outages on any commercial DC-Ties.  </w:t>
            </w:r>
          </w:p>
        </w:tc>
      </w:tr>
      <w:tr w:rsidR="00264E07" w14:paraId="3A4769FF" w14:textId="77777777">
        <w:trPr>
          <w:trHeight w:val="576"/>
        </w:trPr>
        <w:tc>
          <w:tcPr>
            <w:tcW w:w="1339" w:type="dxa"/>
            <w:tcBorders>
              <w:left w:val="nil"/>
              <w:bottom w:val="single" w:sz="4" w:space="0" w:color="auto"/>
            </w:tcBorders>
            <w:vAlign w:val="center"/>
          </w:tcPr>
          <w:p w14:paraId="3A4769FD" w14:textId="77777777" w:rsidR="00264E07" w:rsidRDefault="00536DF5">
            <w:pPr>
              <w:jc w:val="center"/>
              <w:rPr>
                <w:b/>
              </w:rPr>
            </w:pPr>
            <w:r>
              <w:rPr>
                <w:b/>
              </w:rPr>
              <w:t>BLT</w:t>
            </w:r>
          </w:p>
        </w:tc>
        <w:tc>
          <w:tcPr>
            <w:tcW w:w="7877" w:type="dxa"/>
            <w:tcBorders>
              <w:bottom w:val="single" w:sz="4" w:space="0" w:color="auto"/>
              <w:right w:val="nil"/>
            </w:tcBorders>
            <w:vAlign w:val="center"/>
          </w:tcPr>
          <w:p w14:paraId="3A4769FE" w14:textId="77777777" w:rsidR="00264E07" w:rsidRDefault="00536DF5">
            <w:r>
              <w:t>Notify the SPP or MISO Reliability Coordinator when a BLT is initiated between ERCOT and SPP or MISO, as outlined in the Transmission &amp; Security procedures.</w:t>
            </w:r>
          </w:p>
        </w:tc>
      </w:tr>
      <w:tr w:rsidR="00264E07" w14:paraId="3A476A0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A00" w14:textId="77777777" w:rsidR="00264E07" w:rsidRDefault="00536DF5" w:rsidP="001733CB">
            <w:pPr>
              <w:pStyle w:val="Heading3"/>
            </w:pPr>
            <w:r>
              <w:lastRenderedPageBreak/>
              <w:t xml:space="preserve">Switchable Generation Resource </w:t>
            </w:r>
          </w:p>
        </w:tc>
      </w:tr>
      <w:tr w:rsidR="00264E07" w14:paraId="3A476A04" w14:textId="77777777">
        <w:trPr>
          <w:trHeight w:val="576"/>
        </w:trPr>
        <w:tc>
          <w:tcPr>
            <w:tcW w:w="1339" w:type="dxa"/>
            <w:tcBorders>
              <w:top w:val="double" w:sz="4" w:space="0" w:color="auto"/>
              <w:left w:val="nil"/>
            </w:tcBorders>
            <w:vAlign w:val="center"/>
          </w:tcPr>
          <w:p w14:paraId="3A476A02" w14:textId="2987788C" w:rsidR="00264E07" w:rsidRDefault="00536DF5">
            <w:pPr>
              <w:jc w:val="center"/>
              <w:rPr>
                <w:b/>
              </w:rPr>
            </w:pPr>
            <w:r>
              <w:rPr>
                <w:b/>
              </w:rPr>
              <w:t>N</w:t>
            </w:r>
            <w:r w:rsidR="00504803">
              <w:rPr>
                <w:b/>
              </w:rPr>
              <w:t>ote</w:t>
            </w:r>
          </w:p>
        </w:tc>
        <w:tc>
          <w:tcPr>
            <w:tcW w:w="7877" w:type="dxa"/>
            <w:tcBorders>
              <w:top w:val="double" w:sz="4" w:space="0" w:color="auto"/>
              <w:right w:val="nil"/>
            </w:tcBorders>
            <w:vAlign w:val="center"/>
          </w:tcPr>
          <w:p w14:paraId="3A476A03" w14:textId="77777777" w:rsidR="00264E07" w:rsidRDefault="00536DF5">
            <w:r>
              <w:t xml:space="preserve">Switchable Generation Resource (SWGR) can be connected to either the ERCOT grid or MISO or SPP.  ERCOT has coordination agreements with both SPP and MISO, if any entity enters or foresees entering into an emergency, the RC with the emergency can request help to mitigate the emergency.  This help will consist of requesting one or more SWGRs to switch into the grid with the emergency.  </w:t>
            </w:r>
          </w:p>
        </w:tc>
      </w:tr>
      <w:tr w:rsidR="00B8117B" w14:paraId="3DE62759" w14:textId="77777777" w:rsidTr="00F743F7">
        <w:trPr>
          <w:trHeight w:val="576"/>
        </w:trPr>
        <w:tc>
          <w:tcPr>
            <w:tcW w:w="1339" w:type="dxa"/>
            <w:tcBorders>
              <w:top w:val="single" w:sz="4" w:space="0" w:color="auto"/>
              <w:left w:val="nil"/>
            </w:tcBorders>
            <w:vAlign w:val="center"/>
          </w:tcPr>
          <w:p w14:paraId="30919BFB" w14:textId="1EDC4785" w:rsidR="00B8117B" w:rsidRDefault="00B8117B">
            <w:pPr>
              <w:jc w:val="center"/>
              <w:rPr>
                <w:b/>
              </w:rPr>
            </w:pPr>
            <w:r>
              <w:rPr>
                <w:b/>
                <w:bCs/>
              </w:rPr>
              <w:t>Primary System Operator / Secondary System Operator</w:t>
            </w:r>
          </w:p>
        </w:tc>
        <w:tc>
          <w:tcPr>
            <w:tcW w:w="7877" w:type="dxa"/>
            <w:tcBorders>
              <w:top w:val="single" w:sz="4" w:space="0" w:color="auto"/>
              <w:right w:val="nil"/>
            </w:tcBorders>
            <w:vAlign w:val="center"/>
          </w:tcPr>
          <w:p w14:paraId="5D19B29D" w14:textId="5C4F2D53" w:rsidR="00B8117B" w:rsidRDefault="00B8117B">
            <w:r>
              <w:t>Primary System Operator is the System Operator to which the capacity of the SWGR is included for the purposes of supply adequacy/capacity planning.  The Secondary System Operator is the System Operator to which the capacity of the SWGR is not included for the purposes of supply adequacy/capacity planning.  The Primary System Operator may recall the SWGR in the event the Primary System Operator experiences an Emergency Condition.  The Secondary System Operator will release the SWGR as soon as possible, even if doing so would require controlled load shed.</w:t>
            </w:r>
          </w:p>
        </w:tc>
      </w:tr>
      <w:tr w:rsidR="00264E07" w14:paraId="3A476A0A" w14:textId="77777777">
        <w:trPr>
          <w:trHeight w:val="576"/>
        </w:trPr>
        <w:tc>
          <w:tcPr>
            <w:tcW w:w="1339" w:type="dxa"/>
            <w:tcBorders>
              <w:left w:val="nil"/>
            </w:tcBorders>
            <w:vAlign w:val="center"/>
          </w:tcPr>
          <w:p w14:paraId="3A476A05" w14:textId="164FA64C" w:rsidR="00264E07" w:rsidRDefault="00F743F7">
            <w:pPr>
              <w:jc w:val="center"/>
              <w:rPr>
                <w:b/>
              </w:rPr>
            </w:pPr>
            <w:r w:rsidRPr="00F743F7">
              <w:rPr>
                <w:b/>
                <w:bCs/>
              </w:rPr>
              <w:t>ERCOT Request Switch of SWGR</w:t>
            </w:r>
          </w:p>
        </w:tc>
        <w:tc>
          <w:tcPr>
            <w:tcW w:w="7877" w:type="dxa"/>
            <w:tcBorders>
              <w:right w:val="nil"/>
            </w:tcBorders>
            <w:vAlign w:val="center"/>
          </w:tcPr>
          <w:p w14:paraId="3A476A06" w14:textId="77777777" w:rsidR="00264E07" w:rsidRDefault="00536DF5">
            <w:pPr>
              <w:rPr>
                <w:b/>
                <w:u w:val="single"/>
              </w:rPr>
            </w:pPr>
            <w:r>
              <w:rPr>
                <w:b/>
                <w:u w:val="single"/>
              </w:rPr>
              <w:t>IF:</w:t>
            </w:r>
          </w:p>
          <w:p w14:paraId="3A476A07" w14:textId="77777777" w:rsidR="00264E07" w:rsidRDefault="00536DF5" w:rsidP="00931537">
            <w:pPr>
              <w:pStyle w:val="ListParagraph"/>
              <w:numPr>
                <w:ilvl w:val="0"/>
                <w:numId w:val="90"/>
              </w:numPr>
            </w:pPr>
            <w:r>
              <w:t>ERCOT notifies MISO or SPP to request one or more SWGRs be switched into ERCOT and MISO or SPP releases the SWGR to ERCOT;</w:t>
            </w:r>
          </w:p>
          <w:p w14:paraId="3A476A08" w14:textId="77777777" w:rsidR="00264E07" w:rsidRDefault="00536DF5">
            <w:pPr>
              <w:rPr>
                <w:b/>
                <w:u w:val="single"/>
              </w:rPr>
            </w:pPr>
            <w:r>
              <w:rPr>
                <w:b/>
                <w:u w:val="single"/>
              </w:rPr>
              <w:t>THEN:</w:t>
            </w:r>
          </w:p>
          <w:p w14:paraId="3EBB2EAF" w14:textId="77777777" w:rsidR="00264E07" w:rsidRPr="00F84D33" w:rsidRDefault="00536DF5" w:rsidP="00931537">
            <w:pPr>
              <w:pStyle w:val="ListParagraph"/>
              <w:numPr>
                <w:ilvl w:val="0"/>
                <w:numId w:val="90"/>
              </w:numPr>
              <w:rPr>
                <w:b/>
                <w:u w:val="single"/>
              </w:rPr>
            </w:pPr>
            <w:r>
              <w:t>Coordinate with the RC and the QSE for the SWGR to become available to the ERCOT Grid.</w:t>
            </w:r>
          </w:p>
          <w:p w14:paraId="536D3F5A" w14:textId="77777777" w:rsidR="00F84D33" w:rsidRDefault="00F84D33" w:rsidP="00F84D33">
            <w:pPr>
              <w:ind w:left="360"/>
            </w:pPr>
          </w:p>
          <w:p w14:paraId="393F1A72" w14:textId="77777777" w:rsidR="00F84D33" w:rsidRPr="00F84D33" w:rsidRDefault="00F84D33" w:rsidP="00F84D33">
            <w:pPr>
              <w:pStyle w:val="TableText"/>
              <w:spacing w:line="252" w:lineRule="auto"/>
              <w:rPr>
                <w:b/>
                <w:bCs/>
                <w:highlight w:val="yellow"/>
                <w:u w:val="single"/>
              </w:rPr>
            </w:pPr>
            <w:r w:rsidRPr="00F84D33">
              <w:rPr>
                <w:b/>
                <w:bCs/>
                <w:highlight w:val="yellow"/>
                <w:u w:val="single"/>
              </w:rPr>
              <w:t>Typical Script to RC:</w:t>
            </w:r>
          </w:p>
          <w:p w14:paraId="3B63C87F" w14:textId="77777777" w:rsidR="00F84D33" w:rsidRDefault="00F84D33" w:rsidP="00F84D33">
            <w:pPr>
              <w:pStyle w:val="TableText"/>
              <w:spacing w:line="252" w:lineRule="auto"/>
            </w:pPr>
            <w:r w:rsidRPr="00F84D33">
              <w:t>“This is ERCOT Operator [first and last name].  At [xx:xx], ERCOT declared [EEA 1 / anticipated Emergency Condition], ERCOT requests [specific SWGR] to be released for operations into ERCOT.  ERCOT anticipates the Emergency Condition to last approximately [time].”</w:t>
            </w:r>
          </w:p>
          <w:p w14:paraId="150E1E20" w14:textId="59E8E953" w:rsidR="00762EF6" w:rsidRPr="006C312E" w:rsidRDefault="00762EF6" w:rsidP="00762EF6">
            <w:r>
              <w:t xml:space="preserve">[RC] </w:t>
            </w:r>
            <w:r w:rsidRPr="006C312E">
              <w:t>please repeat this back to me.”</w:t>
            </w:r>
          </w:p>
          <w:p w14:paraId="59A665EC" w14:textId="77777777" w:rsidR="00762EF6" w:rsidRPr="001E430D" w:rsidRDefault="00762EF6" w:rsidP="00762EF6">
            <w:r w:rsidRPr="001E430D">
              <w:t>If repeat back is CORRECT, “That is correct, thank you.”</w:t>
            </w:r>
          </w:p>
          <w:p w14:paraId="3A476A09" w14:textId="0D06298E" w:rsidR="00762EF6" w:rsidRPr="00762EF6" w:rsidRDefault="00762EF6" w:rsidP="00762EF6">
            <w:r w:rsidRPr="001E430D">
              <w:t>If INCORRECT, repeat the process until the repeat back is correct.</w:t>
            </w:r>
          </w:p>
        </w:tc>
      </w:tr>
      <w:tr w:rsidR="00264E07" w14:paraId="3A476A15" w14:textId="77777777">
        <w:trPr>
          <w:trHeight w:val="576"/>
        </w:trPr>
        <w:tc>
          <w:tcPr>
            <w:tcW w:w="1339" w:type="dxa"/>
            <w:tcBorders>
              <w:left w:val="nil"/>
            </w:tcBorders>
            <w:vAlign w:val="center"/>
          </w:tcPr>
          <w:p w14:paraId="3A476A0B" w14:textId="08AB702E" w:rsidR="00264E07" w:rsidRDefault="00F743F7">
            <w:pPr>
              <w:jc w:val="center"/>
              <w:rPr>
                <w:b/>
              </w:rPr>
            </w:pPr>
            <w:r w:rsidRPr="00F743F7">
              <w:rPr>
                <w:b/>
                <w:bCs/>
              </w:rPr>
              <w:t>ERCOT is the Controlling Party</w:t>
            </w:r>
          </w:p>
        </w:tc>
        <w:tc>
          <w:tcPr>
            <w:tcW w:w="7877" w:type="dxa"/>
            <w:tcBorders>
              <w:right w:val="nil"/>
            </w:tcBorders>
            <w:vAlign w:val="center"/>
          </w:tcPr>
          <w:p w14:paraId="3A476A0C" w14:textId="77777777" w:rsidR="00264E07" w:rsidRDefault="00536DF5">
            <w:pPr>
              <w:rPr>
                <w:b/>
                <w:u w:val="single"/>
              </w:rPr>
            </w:pPr>
            <w:r>
              <w:rPr>
                <w:b/>
                <w:u w:val="single"/>
              </w:rPr>
              <w:t>IF:</w:t>
            </w:r>
          </w:p>
          <w:p w14:paraId="3A476A0D" w14:textId="77777777" w:rsidR="00264E07" w:rsidRDefault="00536DF5" w:rsidP="00931537">
            <w:pPr>
              <w:pStyle w:val="ListParagraph"/>
              <w:numPr>
                <w:ilvl w:val="0"/>
                <w:numId w:val="90"/>
              </w:numPr>
            </w:pPr>
            <w:r>
              <w:t>MISO or SPP call to request one or more SWGR be switched into them;</w:t>
            </w:r>
          </w:p>
          <w:p w14:paraId="3A476A0E" w14:textId="77777777" w:rsidR="00264E07" w:rsidRDefault="00536DF5">
            <w:pPr>
              <w:rPr>
                <w:b/>
                <w:u w:val="single"/>
              </w:rPr>
            </w:pPr>
            <w:r>
              <w:rPr>
                <w:b/>
                <w:u w:val="single"/>
              </w:rPr>
              <w:t>THEN:</w:t>
            </w:r>
          </w:p>
          <w:p w14:paraId="3A476A0F" w14:textId="77777777" w:rsidR="00264E07" w:rsidRDefault="00536DF5" w:rsidP="00931537">
            <w:pPr>
              <w:pStyle w:val="ListParagraph"/>
              <w:numPr>
                <w:ilvl w:val="0"/>
                <w:numId w:val="90"/>
              </w:numPr>
            </w:pPr>
            <w:r>
              <w:t xml:space="preserve">Within one hour, determine that releasing the SWGRs does not cause an Adverse Reliability Impact for ERCOT.  </w:t>
            </w:r>
          </w:p>
          <w:p w14:paraId="0A62F5F2" w14:textId="77777777" w:rsidR="00F84D33" w:rsidRDefault="00F84D33">
            <w:pPr>
              <w:rPr>
                <w:b/>
                <w:u w:val="single"/>
              </w:rPr>
            </w:pPr>
          </w:p>
          <w:p w14:paraId="455EED23" w14:textId="77777777" w:rsidR="00F84D33" w:rsidRPr="00F84D33" w:rsidRDefault="00F84D33" w:rsidP="00F84D33">
            <w:pPr>
              <w:pStyle w:val="TableText"/>
              <w:spacing w:line="252" w:lineRule="auto"/>
              <w:rPr>
                <w:b/>
                <w:bCs/>
                <w:u w:val="single"/>
              </w:rPr>
            </w:pPr>
            <w:r w:rsidRPr="00F84D33">
              <w:rPr>
                <w:b/>
                <w:bCs/>
                <w:highlight w:val="yellow"/>
                <w:u w:val="single"/>
              </w:rPr>
              <w:t>Typical Script for Adverse Reliability Impact for ERCOT:</w:t>
            </w:r>
          </w:p>
          <w:p w14:paraId="45B1A938" w14:textId="65BC2411" w:rsidR="00F84D33" w:rsidRDefault="00F84D33" w:rsidP="00F84D33">
            <w:r>
              <w:t>“This is ERCOT Operator [first and last name].  At [xx:xx], ERCOT determined the release of [specific SWGR] would cause an [Adverse Reliability Impact] for ERCOT.  ERCOT denies the release of [specific SWGR] for operations into [RC region].”</w:t>
            </w:r>
          </w:p>
          <w:p w14:paraId="41F19D60" w14:textId="77777777" w:rsidR="00762EF6" w:rsidRPr="006C312E" w:rsidRDefault="00762EF6" w:rsidP="00762EF6">
            <w:r>
              <w:lastRenderedPageBreak/>
              <w:t xml:space="preserve">[RC] </w:t>
            </w:r>
            <w:r w:rsidRPr="006C312E">
              <w:t>please repeat this back to me.”</w:t>
            </w:r>
          </w:p>
          <w:p w14:paraId="6D2F3BF9" w14:textId="77777777" w:rsidR="00762EF6" w:rsidRPr="001E430D" w:rsidRDefault="00762EF6" w:rsidP="00762EF6">
            <w:r w:rsidRPr="001E430D">
              <w:t>If repeat back is CORRECT, “That is correct, thank you.”</w:t>
            </w:r>
          </w:p>
          <w:p w14:paraId="2C6935F7" w14:textId="481C9FF7" w:rsidR="00762EF6" w:rsidRDefault="00762EF6" w:rsidP="00762EF6">
            <w:pPr>
              <w:rPr>
                <w:b/>
                <w:u w:val="single"/>
              </w:rPr>
            </w:pPr>
            <w:r w:rsidRPr="001E430D">
              <w:t>If INCORRECT, repeat the process until the repeat back is correct.</w:t>
            </w:r>
          </w:p>
          <w:p w14:paraId="0A465145" w14:textId="77777777" w:rsidR="00F84D33" w:rsidRDefault="00F84D33">
            <w:pPr>
              <w:rPr>
                <w:b/>
                <w:u w:val="single"/>
              </w:rPr>
            </w:pPr>
          </w:p>
          <w:p w14:paraId="3A476A10" w14:textId="4B08C4E7" w:rsidR="00264E07" w:rsidRDefault="00536DF5">
            <w:pPr>
              <w:rPr>
                <w:b/>
                <w:u w:val="single"/>
              </w:rPr>
            </w:pPr>
            <w:r>
              <w:rPr>
                <w:b/>
                <w:u w:val="single"/>
              </w:rPr>
              <w:t>IF:</w:t>
            </w:r>
          </w:p>
          <w:p w14:paraId="3A476A11" w14:textId="77777777" w:rsidR="00264E07" w:rsidRDefault="00536DF5" w:rsidP="00931537">
            <w:pPr>
              <w:pStyle w:val="ListParagraph"/>
              <w:numPr>
                <w:ilvl w:val="0"/>
                <w:numId w:val="90"/>
              </w:numPr>
            </w:pPr>
            <w:r>
              <w:t>No Adverse Reliability Impacts;</w:t>
            </w:r>
          </w:p>
          <w:p w14:paraId="3A476A12" w14:textId="77777777" w:rsidR="00264E07" w:rsidRDefault="00536DF5">
            <w:pPr>
              <w:rPr>
                <w:b/>
                <w:u w:val="single"/>
              </w:rPr>
            </w:pPr>
            <w:r>
              <w:rPr>
                <w:b/>
                <w:u w:val="single"/>
              </w:rPr>
              <w:t>THEN:</w:t>
            </w:r>
          </w:p>
          <w:p w14:paraId="3A476A13" w14:textId="77777777" w:rsidR="00264E07" w:rsidRDefault="00536DF5" w:rsidP="00931537">
            <w:pPr>
              <w:pStyle w:val="ListParagraph"/>
              <w:numPr>
                <w:ilvl w:val="0"/>
                <w:numId w:val="90"/>
              </w:numPr>
            </w:pPr>
            <w:r>
              <w:t>Notify the RC and the QSE for the SWGR that the SWGR is released to switch to the other RC Area for purposes of addressing an actual or anticipated emergency identified by the other RC.</w:t>
            </w:r>
          </w:p>
          <w:p w14:paraId="221F0AC0" w14:textId="77777777" w:rsidR="00F84D33" w:rsidRDefault="00F84D33" w:rsidP="00F84D33">
            <w:pPr>
              <w:pStyle w:val="TableText"/>
              <w:spacing w:line="252" w:lineRule="auto"/>
              <w:rPr>
                <w:rFonts w:ascii="Calibri" w:hAnsi="Calibri" w:cs="Calibri"/>
                <w:b/>
                <w:bCs/>
                <w:sz w:val="22"/>
                <w:szCs w:val="22"/>
                <w:highlight w:val="yellow"/>
                <w:u w:val="single"/>
              </w:rPr>
            </w:pPr>
          </w:p>
          <w:p w14:paraId="5EEE5082" w14:textId="1BEC1D2D" w:rsidR="00F84D33" w:rsidRDefault="00F84D33" w:rsidP="00F84D33">
            <w:pPr>
              <w:pStyle w:val="TableText"/>
              <w:spacing w:line="252" w:lineRule="auto"/>
              <w:rPr>
                <w:rFonts w:ascii="Calibri" w:hAnsi="Calibri" w:cs="Calibri"/>
                <w:b/>
                <w:bCs/>
                <w:sz w:val="22"/>
                <w:szCs w:val="22"/>
                <w:u w:val="single"/>
              </w:rPr>
            </w:pPr>
            <w:r w:rsidRPr="00F84D33">
              <w:rPr>
                <w:b/>
                <w:bCs/>
                <w:highlight w:val="yellow"/>
                <w:u w:val="single"/>
              </w:rPr>
              <w:t>Typical Script for release:</w:t>
            </w:r>
          </w:p>
          <w:p w14:paraId="3EC5E996" w14:textId="482760F7" w:rsidR="00264E07" w:rsidRDefault="00F84D33" w:rsidP="00F84D33">
            <w:r>
              <w:t xml:space="preserve">“ERCOT </w:t>
            </w:r>
            <w:r w:rsidR="0071494D">
              <w:t>approves</w:t>
            </w:r>
            <w:r>
              <w:t xml:space="preserve"> [specific SWGR] to be </w:t>
            </w:r>
            <w:r w:rsidR="0071494D">
              <w:t>released</w:t>
            </w:r>
            <w:r>
              <w:t xml:space="preserve"> for operations into [RC region].  ERCOT will notify the [specific SWGR] they are </w:t>
            </w:r>
            <w:r w:rsidR="0071494D">
              <w:t xml:space="preserve">now </w:t>
            </w:r>
            <w:r>
              <w:t xml:space="preserve">under the </w:t>
            </w:r>
            <w:r w:rsidR="0071494D">
              <w:t xml:space="preserve">operational </w:t>
            </w:r>
            <w:r>
              <w:t>control of the [RC region].”</w:t>
            </w:r>
          </w:p>
          <w:p w14:paraId="499EF309" w14:textId="77777777" w:rsidR="00762EF6" w:rsidRPr="006C312E" w:rsidRDefault="00762EF6" w:rsidP="00762EF6">
            <w:r>
              <w:t xml:space="preserve">[RC] </w:t>
            </w:r>
            <w:r w:rsidRPr="006C312E">
              <w:t>please repeat this back to me.”</w:t>
            </w:r>
          </w:p>
          <w:p w14:paraId="71DE8E69" w14:textId="77777777" w:rsidR="00762EF6" w:rsidRPr="001E430D" w:rsidRDefault="00762EF6" w:rsidP="00762EF6">
            <w:r w:rsidRPr="001E430D">
              <w:t>If repeat back is CORRECT, “That is correct, thank you.”</w:t>
            </w:r>
          </w:p>
          <w:p w14:paraId="3A476A14" w14:textId="020A52CD" w:rsidR="00762EF6" w:rsidRDefault="00762EF6" w:rsidP="00762EF6">
            <w:pPr>
              <w:rPr>
                <w:b/>
                <w:u w:val="single"/>
              </w:rPr>
            </w:pPr>
            <w:r w:rsidRPr="001E430D">
              <w:t>If INCORRECT, repeat the process until the repeat back is correct.</w:t>
            </w:r>
          </w:p>
        </w:tc>
      </w:tr>
      <w:tr w:rsidR="00F84D33" w14:paraId="5B1A77DF" w14:textId="77777777">
        <w:trPr>
          <w:trHeight w:val="576"/>
        </w:trPr>
        <w:tc>
          <w:tcPr>
            <w:tcW w:w="1339" w:type="dxa"/>
            <w:tcBorders>
              <w:left w:val="nil"/>
            </w:tcBorders>
            <w:vAlign w:val="center"/>
          </w:tcPr>
          <w:p w14:paraId="7B960C90" w14:textId="29BFC30A" w:rsidR="00F84D33" w:rsidRDefault="00F743F7">
            <w:pPr>
              <w:jc w:val="center"/>
              <w:rPr>
                <w:b/>
              </w:rPr>
            </w:pPr>
            <w:r w:rsidRPr="00793CCF">
              <w:rPr>
                <w:b/>
              </w:rPr>
              <w:lastRenderedPageBreak/>
              <w:t>Primary Party Switch request / Recall</w:t>
            </w:r>
          </w:p>
        </w:tc>
        <w:tc>
          <w:tcPr>
            <w:tcW w:w="7877" w:type="dxa"/>
            <w:tcBorders>
              <w:right w:val="nil"/>
            </w:tcBorders>
            <w:vAlign w:val="center"/>
          </w:tcPr>
          <w:p w14:paraId="2F7F0497" w14:textId="77777777" w:rsidR="00F84D33" w:rsidRDefault="00F84D33" w:rsidP="00F84D33">
            <w:pPr>
              <w:spacing w:line="252" w:lineRule="auto"/>
              <w:rPr>
                <w:b/>
                <w:bCs/>
                <w:sz w:val="22"/>
                <w:szCs w:val="22"/>
                <w:u w:val="single"/>
              </w:rPr>
            </w:pPr>
            <w:r>
              <w:rPr>
                <w:b/>
                <w:bCs/>
                <w:u w:val="single"/>
              </w:rPr>
              <w:t>IF:</w:t>
            </w:r>
          </w:p>
          <w:p w14:paraId="6D090C3B" w14:textId="27657B99" w:rsidR="00F743F7" w:rsidRDefault="00F743F7" w:rsidP="00931537">
            <w:pPr>
              <w:pStyle w:val="ListParagraph"/>
              <w:numPr>
                <w:ilvl w:val="0"/>
                <w:numId w:val="90"/>
              </w:numPr>
            </w:pPr>
            <w:r w:rsidRPr="00F84D33">
              <w:t xml:space="preserve">MISO or SPP calls to request </w:t>
            </w:r>
            <w:r>
              <w:t xml:space="preserve">the switch of </w:t>
            </w:r>
            <w:r w:rsidRPr="00F84D33">
              <w:t xml:space="preserve">one or more </w:t>
            </w:r>
            <w:r>
              <w:t xml:space="preserve">SWGR’s in which they are identified as the </w:t>
            </w:r>
            <w:r w:rsidRPr="00F743F7">
              <w:t>Primary Party</w:t>
            </w:r>
            <w:r>
              <w:t>.</w:t>
            </w:r>
          </w:p>
          <w:p w14:paraId="44D296FF" w14:textId="55F7B032" w:rsidR="00F84D33" w:rsidRPr="00F84D33" w:rsidRDefault="00F743F7" w:rsidP="00931537">
            <w:pPr>
              <w:pStyle w:val="ListParagraph"/>
              <w:numPr>
                <w:ilvl w:val="0"/>
                <w:numId w:val="90"/>
              </w:numPr>
            </w:pPr>
            <w:r>
              <w:t xml:space="preserve">Or when the </w:t>
            </w:r>
            <w:r w:rsidRPr="00F743F7">
              <w:t>Primary Party</w:t>
            </w:r>
            <w:r>
              <w:t xml:space="preserve"> </w:t>
            </w:r>
            <w:r w:rsidRPr="00F84D33">
              <w:t xml:space="preserve"> </w:t>
            </w:r>
            <w:r>
              <w:t>makes notification of an existing or anticipated Emergency Condition and recalls the SWGR’s</w:t>
            </w:r>
            <w:r w:rsidR="00F84D33" w:rsidRPr="00F84D33">
              <w:t>;</w:t>
            </w:r>
          </w:p>
          <w:p w14:paraId="5DF785EF" w14:textId="77777777" w:rsidR="00F84D33" w:rsidRDefault="00F84D33" w:rsidP="00F84D33">
            <w:pPr>
              <w:spacing w:line="252" w:lineRule="auto"/>
              <w:rPr>
                <w:rFonts w:ascii="Calibri" w:hAnsi="Calibri" w:cs="Calibri"/>
                <w:b/>
                <w:bCs/>
                <w:sz w:val="22"/>
                <w:szCs w:val="22"/>
                <w:u w:val="single"/>
              </w:rPr>
            </w:pPr>
            <w:r>
              <w:rPr>
                <w:b/>
                <w:bCs/>
                <w:u w:val="single"/>
              </w:rPr>
              <w:t>THEN:</w:t>
            </w:r>
          </w:p>
          <w:p w14:paraId="43CB66C4" w14:textId="77777777" w:rsidR="00F84D33" w:rsidRPr="00F84D33" w:rsidRDefault="00F84D33" w:rsidP="00931537">
            <w:pPr>
              <w:pStyle w:val="ListParagraph"/>
              <w:numPr>
                <w:ilvl w:val="0"/>
                <w:numId w:val="127"/>
              </w:numPr>
              <w:rPr>
                <w:b/>
                <w:u w:val="single"/>
              </w:rPr>
            </w:pPr>
            <w:r>
              <w:t>The Secondary System Operator will release the SWGR as soon as possible, even if doing so would require controlled load shed. </w:t>
            </w:r>
          </w:p>
          <w:p w14:paraId="28264821" w14:textId="77777777" w:rsidR="00F84D33" w:rsidRDefault="00F84D33" w:rsidP="00F84D33">
            <w:pPr>
              <w:rPr>
                <w:b/>
                <w:u w:val="single"/>
              </w:rPr>
            </w:pPr>
          </w:p>
          <w:p w14:paraId="08E00305" w14:textId="77777777" w:rsidR="00F84D33" w:rsidRPr="00F84D33" w:rsidRDefault="00F84D33" w:rsidP="00F84D33">
            <w:pPr>
              <w:pStyle w:val="TableText"/>
              <w:spacing w:line="252" w:lineRule="auto"/>
              <w:rPr>
                <w:b/>
                <w:bCs/>
                <w:u w:val="single"/>
              </w:rPr>
            </w:pPr>
            <w:r w:rsidRPr="00F84D33">
              <w:rPr>
                <w:b/>
                <w:bCs/>
                <w:highlight w:val="yellow"/>
                <w:u w:val="single"/>
              </w:rPr>
              <w:t>Typical Script for Release for ERCOT:</w:t>
            </w:r>
          </w:p>
          <w:p w14:paraId="4050C371" w14:textId="77777777" w:rsidR="00F84D33" w:rsidRDefault="00F84D33" w:rsidP="00F84D33">
            <w:r>
              <w:t>“This is ERCOT Operator [first and last name].  At [xx:xx], ERCOT will implement actions to manage transmission congestion and capacity without the [specific SWGR] and release the Primary System Operator SWGRs at [xx:xx].”</w:t>
            </w:r>
          </w:p>
          <w:p w14:paraId="7566AC7A" w14:textId="77777777" w:rsidR="00762EF6" w:rsidRPr="006C312E" w:rsidRDefault="00762EF6" w:rsidP="00762EF6">
            <w:r>
              <w:t xml:space="preserve">[RC] </w:t>
            </w:r>
            <w:r w:rsidRPr="006C312E">
              <w:t>please repeat this back to me.”</w:t>
            </w:r>
          </w:p>
          <w:p w14:paraId="7EF3A9C5" w14:textId="77777777" w:rsidR="00762EF6" w:rsidRPr="001E430D" w:rsidRDefault="00762EF6" w:rsidP="00762EF6">
            <w:r w:rsidRPr="001E430D">
              <w:t>If repeat back is CORRECT, “That is correct, thank you.”</w:t>
            </w:r>
          </w:p>
          <w:p w14:paraId="466CE859" w14:textId="64C4E8AB" w:rsidR="00762EF6" w:rsidRPr="00F84D33" w:rsidRDefault="00762EF6" w:rsidP="00762EF6">
            <w:pPr>
              <w:rPr>
                <w:b/>
                <w:u w:val="single"/>
              </w:rPr>
            </w:pPr>
            <w:r w:rsidRPr="001E430D">
              <w:t>If INCORRECT, repeat the process until the repeat back is correct.</w:t>
            </w:r>
          </w:p>
        </w:tc>
      </w:tr>
    </w:tbl>
    <w:p w14:paraId="60552878" w14:textId="77777777" w:rsidR="00F84D33" w:rsidRPr="00066786" w:rsidRDefault="00F84D33" w:rsidP="00066786">
      <w:bookmarkStart w:id="138" w:name="_5.6_Coordinating_Line"/>
      <w:bookmarkEnd w:id="138"/>
    </w:p>
    <w:p w14:paraId="6635D03F" w14:textId="77777777" w:rsidR="00F84D33" w:rsidRDefault="00F84D33" w:rsidP="00F84D33">
      <w:pPr>
        <w:rPr>
          <w:rFonts w:ascii="Times New Roman Bold" w:hAnsi="Times New Roman Bold" w:cs="Arial"/>
          <w:sz w:val="28"/>
          <w:szCs w:val="28"/>
        </w:rPr>
      </w:pPr>
      <w:r>
        <w:br w:type="page"/>
      </w:r>
    </w:p>
    <w:p w14:paraId="3A476A18" w14:textId="77777777" w:rsidR="00264E07" w:rsidRDefault="00536DF5" w:rsidP="001F2075">
      <w:pPr>
        <w:pStyle w:val="Heading2"/>
      </w:pPr>
      <w:r>
        <w:lastRenderedPageBreak/>
        <w:t>5.6</w:t>
      </w:r>
      <w:r>
        <w:tab/>
        <w:t>Equipment Limitation and Rating Changes</w:t>
      </w:r>
    </w:p>
    <w:p w14:paraId="3A476A19" w14:textId="77777777" w:rsidR="00264E07" w:rsidRDefault="00264E07"/>
    <w:p w14:paraId="3A476A1A" w14:textId="77777777" w:rsidR="00264E07" w:rsidRDefault="00536DF5">
      <w:pPr>
        <w:ind w:left="900"/>
      </w:pPr>
      <w:r>
        <w:rPr>
          <w:b/>
        </w:rPr>
        <w:t xml:space="preserve">Procedure Purpose:  </w:t>
      </w:r>
      <w:r>
        <w:t>To ensure line rating changes are documented and correct.</w:t>
      </w:r>
    </w:p>
    <w:p w14:paraId="3A476A1B"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A21" w14:textId="77777777">
        <w:tc>
          <w:tcPr>
            <w:tcW w:w="2628" w:type="dxa"/>
            <w:vAlign w:val="center"/>
          </w:tcPr>
          <w:p w14:paraId="3A476A1C" w14:textId="77777777" w:rsidR="00264E07" w:rsidRDefault="00536DF5">
            <w:pPr>
              <w:rPr>
                <w:b/>
              </w:rPr>
            </w:pPr>
            <w:r>
              <w:rPr>
                <w:b/>
              </w:rPr>
              <w:t>Protocol Reference</w:t>
            </w:r>
          </w:p>
        </w:tc>
        <w:tc>
          <w:tcPr>
            <w:tcW w:w="1557" w:type="dxa"/>
          </w:tcPr>
          <w:p w14:paraId="3A476A1D" w14:textId="77777777" w:rsidR="00264E07" w:rsidRDefault="00536DF5">
            <w:pPr>
              <w:rPr>
                <w:b/>
              </w:rPr>
            </w:pPr>
            <w:r>
              <w:rPr>
                <w:b/>
              </w:rPr>
              <w:t>6.5.3(2)</w:t>
            </w:r>
          </w:p>
        </w:tc>
        <w:tc>
          <w:tcPr>
            <w:tcW w:w="1557" w:type="dxa"/>
          </w:tcPr>
          <w:p w14:paraId="3A476A1E" w14:textId="77777777" w:rsidR="00264E07" w:rsidRDefault="00264E07">
            <w:pPr>
              <w:rPr>
                <w:b/>
              </w:rPr>
            </w:pPr>
          </w:p>
        </w:tc>
        <w:tc>
          <w:tcPr>
            <w:tcW w:w="1557" w:type="dxa"/>
          </w:tcPr>
          <w:p w14:paraId="3A476A1F" w14:textId="77777777" w:rsidR="00264E07" w:rsidRDefault="00264E07">
            <w:pPr>
              <w:rPr>
                <w:b/>
              </w:rPr>
            </w:pPr>
          </w:p>
        </w:tc>
        <w:tc>
          <w:tcPr>
            <w:tcW w:w="1557" w:type="dxa"/>
          </w:tcPr>
          <w:p w14:paraId="3A476A20" w14:textId="77777777" w:rsidR="00264E07" w:rsidRDefault="00264E07">
            <w:pPr>
              <w:rPr>
                <w:b/>
              </w:rPr>
            </w:pPr>
          </w:p>
        </w:tc>
      </w:tr>
      <w:tr w:rsidR="00264E07" w14:paraId="3A476A27" w14:textId="77777777">
        <w:tc>
          <w:tcPr>
            <w:tcW w:w="2628" w:type="dxa"/>
            <w:vAlign w:val="center"/>
          </w:tcPr>
          <w:p w14:paraId="3A476A22" w14:textId="77777777" w:rsidR="00264E07" w:rsidRDefault="00536DF5">
            <w:pPr>
              <w:rPr>
                <w:b/>
              </w:rPr>
            </w:pPr>
            <w:r>
              <w:rPr>
                <w:b/>
              </w:rPr>
              <w:t>Guide Reference</w:t>
            </w:r>
          </w:p>
        </w:tc>
        <w:tc>
          <w:tcPr>
            <w:tcW w:w="1557" w:type="dxa"/>
          </w:tcPr>
          <w:p w14:paraId="3A476A23" w14:textId="77777777" w:rsidR="00264E07" w:rsidRDefault="00264E07">
            <w:pPr>
              <w:rPr>
                <w:b/>
              </w:rPr>
            </w:pPr>
          </w:p>
        </w:tc>
        <w:tc>
          <w:tcPr>
            <w:tcW w:w="1557" w:type="dxa"/>
          </w:tcPr>
          <w:p w14:paraId="3A476A24" w14:textId="77777777" w:rsidR="00264E07" w:rsidRDefault="00264E07">
            <w:pPr>
              <w:rPr>
                <w:b/>
              </w:rPr>
            </w:pPr>
          </w:p>
        </w:tc>
        <w:tc>
          <w:tcPr>
            <w:tcW w:w="1557" w:type="dxa"/>
          </w:tcPr>
          <w:p w14:paraId="3A476A25" w14:textId="77777777" w:rsidR="00264E07" w:rsidRDefault="00264E07">
            <w:pPr>
              <w:rPr>
                <w:b/>
              </w:rPr>
            </w:pPr>
          </w:p>
        </w:tc>
        <w:tc>
          <w:tcPr>
            <w:tcW w:w="1557" w:type="dxa"/>
          </w:tcPr>
          <w:p w14:paraId="3A476A26" w14:textId="77777777" w:rsidR="00264E07" w:rsidRDefault="00264E07">
            <w:pPr>
              <w:rPr>
                <w:b/>
              </w:rPr>
            </w:pPr>
          </w:p>
        </w:tc>
      </w:tr>
      <w:tr w:rsidR="00264E07" w14:paraId="3A476A2D" w14:textId="77777777">
        <w:tc>
          <w:tcPr>
            <w:tcW w:w="2628" w:type="dxa"/>
            <w:vAlign w:val="center"/>
          </w:tcPr>
          <w:p w14:paraId="3A476A28" w14:textId="77777777" w:rsidR="00264E07" w:rsidRDefault="00536DF5">
            <w:pPr>
              <w:rPr>
                <w:b/>
              </w:rPr>
            </w:pPr>
            <w:r>
              <w:rPr>
                <w:b/>
              </w:rPr>
              <w:t>NERC Standard</w:t>
            </w:r>
          </w:p>
        </w:tc>
        <w:tc>
          <w:tcPr>
            <w:tcW w:w="1557" w:type="dxa"/>
          </w:tcPr>
          <w:p w14:paraId="3A476A29" w14:textId="77777777" w:rsidR="00264E07" w:rsidRDefault="00264E07">
            <w:pPr>
              <w:rPr>
                <w:b/>
              </w:rPr>
            </w:pPr>
          </w:p>
        </w:tc>
        <w:tc>
          <w:tcPr>
            <w:tcW w:w="1557" w:type="dxa"/>
          </w:tcPr>
          <w:p w14:paraId="3A476A2A" w14:textId="77777777" w:rsidR="00264E07" w:rsidRDefault="00264E07">
            <w:pPr>
              <w:rPr>
                <w:b/>
              </w:rPr>
            </w:pPr>
          </w:p>
        </w:tc>
        <w:tc>
          <w:tcPr>
            <w:tcW w:w="1557" w:type="dxa"/>
          </w:tcPr>
          <w:p w14:paraId="3A476A2B" w14:textId="77777777" w:rsidR="00264E07" w:rsidRDefault="00264E07">
            <w:pPr>
              <w:rPr>
                <w:b/>
              </w:rPr>
            </w:pPr>
          </w:p>
        </w:tc>
        <w:tc>
          <w:tcPr>
            <w:tcW w:w="1557" w:type="dxa"/>
          </w:tcPr>
          <w:p w14:paraId="3A476A2C" w14:textId="77777777" w:rsidR="00264E07" w:rsidRDefault="00264E07">
            <w:pPr>
              <w:rPr>
                <w:b/>
              </w:rPr>
            </w:pPr>
          </w:p>
        </w:tc>
      </w:tr>
    </w:tbl>
    <w:p w14:paraId="3A476A2E"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A32" w14:textId="77777777">
        <w:tc>
          <w:tcPr>
            <w:tcW w:w="1908" w:type="dxa"/>
          </w:tcPr>
          <w:p w14:paraId="3A476A2F" w14:textId="77777777" w:rsidR="00264E07" w:rsidRDefault="00536DF5">
            <w:pPr>
              <w:rPr>
                <w:b/>
              </w:rPr>
            </w:pPr>
            <w:r>
              <w:rPr>
                <w:b/>
              </w:rPr>
              <w:t xml:space="preserve">Version: 1 </w:t>
            </w:r>
          </w:p>
        </w:tc>
        <w:tc>
          <w:tcPr>
            <w:tcW w:w="2250" w:type="dxa"/>
          </w:tcPr>
          <w:p w14:paraId="3A476A30" w14:textId="14B54A93" w:rsidR="00264E07" w:rsidRDefault="00536DF5">
            <w:pPr>
              <w:rPr>
                <w:b/>
              </w:rPr>
            </w:pPr>
            <w:r>
              <w:rPr>
                <w:b/>
              </w:rPr>
              <w:t xml:space="preserve">Revision: </w:t>
            </w:r>
            <w:r w:rsidR="001A7A31">
              <w:rPr>
                <w:b/>
              </w:rPr>
              <w:t>7</w:t>
            </w:r>
          </w:p>
        </w:tc>
        <w:tc>
          <w:tcPr>
            <w:tcW w:w="4680" w:type="dxa"/>
          </w:tcPr>
          <w:p w14:paraId="3A476A31" w14:textId="2AF2A821" w:rsidR="00264E07" w:rsidRDefault="00536DF5">
            <w:pPr>
              <w:rPr>
                <w:b/>
              </w:rPr>
            </w:pPr>
            <w:r>
              <w:rPr>
                <w:b/>
              </w:rPr>
              <w:t xml:space="preserve">Effective Date:  </w:t>
            </w:r>
            <w:r w:rsidR="002D5617">
              <w:rPr>
                <w:b/>
              </w:rPr>
              <w:t>January</w:t>
            </w:r>
            <w:r>
              <w:rPr>
                <w:b/>
              </w:rPr>
              <w:t xml:space="preserve"> 1, 20</w:t>
            </w:r>
            <w:r w:rsidR="002D5617">
              <w:rPr>
                <w:b/>
              </w:rPr>
              <w:t>20</w:t>
            </w:r>
          </w:p>
        </w:tc>
      </w:tr>
    </w:tbl>
    <w:p w14:paraId="3A476A33"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7557"/>
      </w:tblGrid>
      <w:tr w:rsidR="00264E07" w14:paraId="3A476A36" w14:textId="77777777">
        <w:trPr>
          <w:trHeight w:val="576"/>
          <w:tblHeader/>
        </w:trPr>
        <w:tc>
          <w:tcPr>
            <w:tcW w:w="1470" w:type="dxa"/>
            <w:tcBorders>
              <w:top w:val="double" w:sz="4" w:space="0" w:color="auto"/>
              <w:left w:val="nil"/>
              <w:bottom w:val="double" w:sz="4" w:space="0" w:color="auto"/>
            </w:tcBorders>
            <w:vAlign w:val="center"/>
          </w:tcPr>
          <w:p w14:paraId="3A476A34" w14:textId="77777777" w:rsidR="00264E07" w:rsidRDefault="00536DF5" w:rsidP="00504803">
            <w:pPr>
              <w:jc w:val="center"/>
              <w:rPr>
                <w:b/>
              </w:rPr>
            </w:pPr>
            <w:r>
              <w:rPr>
                <w:b/>
              </w:rPr>
              <w:t>Step</w:t>
            </w:r>
          </w:p>
        </w:tc>
        <w:tc>
          <w:tcPr>
            <w:tcW w:w="7746" w:type="dxa"/>
            <w:tcBorders>
              <w:top w:val="double" w:sz="4" w:space="0" w:color="auto"/>
              <w:bottom w:val="double" w:sz="4" w:space="0" w:color="auto"/>
              <w:right w:val="nil"/>
            </w:tcBorders>
            <w:vAlign w:val="center"/>
          </w:tcPr>
          <w:p w14:paraId="3A476A35" w14:textId="77777777" w:rsidR="00264E07" w:rsidRDefault="00536DF5">
            <w:pPr>
              <w:rPr>
                <w:b/>
              </w:rPr>
            </w:pPr>
            <w:r>
              <w:rPr>
                <w:b/>
              </w:rPr>
              <w:t>Action</w:t>
            </w:r>
          </w:p>
        </w:tc>
      </w:tr>
      <w:tr w:rsidR="00264E07" w14:paraId="3A476A3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A37" w14:textId="77777777" w:rsidR="00264E07" w:rsidRDefault="00536DF5" w:rsidP="001733CB">
            <w:pPr>
              <w:pStyle w:val="Heading3"/>
            </w:pPr>
            <w:bookmarkStart w:id="139" w:name="_Line_Rating_Changes"/>
            <w:bookmarkEnd w:id="139"/>
            <w:r>
              <w:t>Line Rating Changes</w:t>
            </w:r>
          </w:p>
        </w:tc>
      </w:tr>
      <w:tr w:rsidR="00264E07" w14:paraId="3A476A3B" w14:textId="77777777">
        <w:trPr>
          <w:trHeight w:val="576"/>
        </w:trPr>
        <w:tc>
          <w:tcPr>
            <w:tcW w:w="1470" w:type="dxa"/>
            <w:tcBorders>
              <w:top w:val="double" w:sz="4" w:space="0" w:color="auto"/>
              <w:left w:val="nil"/>
            </w:tcBorders>
            <w:vAlign w:val="center"/>
          </w:tcPr>
          <w:p w14:paraId="3A476A39" w14:textId="5040CA86" w:rsidR="00264E07" w:rsidRDefault="00536DF5">
            <w:pPr>
              <w:jc w:val="center"/>
              <w:rPr>
                <w:b/>
              </w:rPr>
            </w:pPr>
            <w:r>
              <w:rPr>
                <w:b/>
              </w:rPr>
              <w:t>N</w:t>
            </w:r>
            <w:r w:rsidR="00504803">
              <w:rPr>
                <w:b/>
              </w:rPr>
              <w:t>ote</w:t>
            </w:r>
          </w:p>
        </w:tc>
        <w:tc>
          <w:tcPr>
            <w:tcW w:w="7746" w:type="dxa"/>
            <w:tcBorders>
              <w:top w:val="double" w:sz="4" w:space="0" w:color="auto"/>
              <w:right w:val="nil"/>
            </w:tcBorders>
            <w:vAlign w:val="center"/>
          </w:tcPr>
          <w:p w14:paraId="3A476A3A" w14:textId="77777777" w:rsidR="00264E07" w:rsidRDefault="00536DF5">
            <w:r>
              <w:t>Normally line rating changes can only be changed when a NOMCR is received.</w:t>
            </w:r>
          </w:p>
        </w:tc>
      </w:tr>
      <w:tr w:rsidR="00264E07" w14:paraId="3A476A41" w14:textId="77777777">
        <w:trPr>
          <w:trHeight w:val="576"/>
        </w:trPr>
        <w:tc>
          <w:tcPr>
            <w:tcW w:w="1470" w:type="dxa"/>
            <w:tcBorders>
              <w:left w:val="nil"/>
            </w:tcBorders>
            <w:vAlign w:val="center"/>
          </w:tcPr>
          <w:p w14:paraId="3A476A3C" w14:textId="77777777" w:rsidR="00264E07" w:rsidRDefault="00536DF5">
            <w:pPr>
              <w:jc w:val="center"/>
              <w:rPr>
                <w:b/>
              </w:rPr>
            </w:pPr>
            <w:r>
              <w:rPr>
                <w:b/>
              </w:rPr>
              <w:t>1</w:t>
            </w:r>
          </w:p>
        </w:tc>
        <w:tc>
          <w:tcPr>
            <w:tcW w:w="7746" w:type="dxa"/>
            <w:tcBorders>
              <w:right w:val="nil"/>
            </w:tcBorders>
            <w:vAlign w:val="center"/>
          </w:tcPr>
          <w:p w14:paraId="3A476A3D" w14:textId="77777777" w:rsidR="00264E07" w:rsidRDefault="00536DF5">
            <w:pPr>
              <w:pStyle w:val="TableText"/>
              <w:rPr>
                <w:b/>
              </w:rPr>
            </w:pPr>
            <w:r>
              <w:rPr>
                <w:b/>
              </w:rPr>
              <w:t>IF:</w:t>
            </w:r>
          </w:p>
          <w:p w14:paraId="3A476A3E" w14:textId="77777777" w:rsidR="00264E07" w:rsidRDefault="00536DF5" w:rsidP="00931537">
            <w:pPr>
              <w:pStyle w:val="TableText"/>
              <w:numPr>
                <w:ilvl w:val="0"/>
                <w:numId w:val="83"/>
              </w:numPr>
            </w:pPr>
            <w:r>
              <w:t>Notified by a TO of an incorrect line rating;</w:t>
            </w:r>
          </w:p>
          <w:p w14:paraId="3A476A3F" w14:textId="77777777" w:rsidR="00264E07" w:rsidRDefault="00536DF5">
            <w:pPr>
              <w:pStyle w:val="TableText"/>
              <w:rPr>
                <w:b/>
              </w:rPr>
            </w:pPr>
            <w:r>
              <w:rPr>
                <w:b/>
              </w:rPr>
              <w:t xml:space="preserve"> THEN: </w:t>
            </w:r>
          </w:p>
          <w:p w14:paraId="3A476A40" w14:textId="77777777" w:rsidR="00264E07" w:rsidRDefault="00536DF5" w:rsidP="00931537">
            <w:pPr>
              <w:pStyle w:val="TableText"/>
              <w:numPr>
                <w:ilvl w:val="0"/>
                <w:numId w:val="83"/>
              </w:numPr>
            </w:pPr>
            <w:r>
              <w:t>Notify the Operations Support Engineer.</w:t>
            </w:r>
          </w:p>
        </w:tc>
      </w:tr>
      <w:tr w:rsidR="00264E07" w14:paraId="3A476A44" w14:textId="77777777">
        <w:trPr>
          <w:trHeight w:val="576"/>
        </w:trPr>
        <w:tc>
          <w:tcPr>
            <w:tcW w:w="1470" w:type="dxa"/>
            <w:tcBorders>
              <w:left w:val="nil"/>
              <w:bottom w:val="double" w:sz="4" w:space="0" w:color="auto"/>
            </w:tcBorders>
            <w:vAlign w:val="center"/>
          </w:tcPr>
          <w:p w14:paraId="3A476A42" w14:textId="77777777" w:rsidR="00264E07" w:rsidRDefault="00536DF5">
            <w:pPr>
              <w:jc w:val="center"/>
              <w:rPr>
                <w:b/>
              </w:rPr>
            </w:pPr>
            <w:r>
              <w:rPr>
                <w:b/>
              </w:rPr>
              <w:t>Log</w:t>
            </w:r>
          </w:p>
        </w:tc>
        <w:tc>
          <w:tcPr>
            <w:tcW w:w="7746" w:type="dxa"/>
            <w:tcBorders>
              <w:bottom w:val="double" w:sz="4" w:space="0" w:color="auto"/>
              <w:right w:val="nil"/>
            </w:tcBorders>
            <w:vAlign w:val="center"/>
          </w:tcPr>
          <w:p w14:paraId="3A476A43" w14:textId="77777777" w:rsidR="00264E07" w:rsidRDefault="00536DF5">
            <w:r>
              <w:t>Log all actions.</w:t>
            </w:r>
          </w:p>
        </w:tc>
      </w:tr>
      <w:tr w:rsidR="00264E07" w14:paraId="3A476A46"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6A45" w14:textId="77777777" w:rsidR="00264E07" w:rsidRDefault="00536DF5" w:rsidP="001733CB">
            <w:pPr>
              <w:pStyle w:val="Heading3"/>
            </w:pPr>
            <w:bookmarkStart w:id="140" w:name="_TSP_Temporary_Equipment"/>
            <w:bookmarkEnd w:id="140"/>
            <w:r>
              <w:t>TO Temporary Equipment Limitation Notifications</w:t>
            </w:r>
          </w:p>
        </w:tc>
      </w:tr>
      <w:tr w:rsidR="00264E07" w14:paraId="3A476A4C" w14:textId="77777777">
        <w:trPr>
          <w:trHeight w:val="576"/>
        </w:trPr>
        <w:tc>
          <w:tcPr>
            <w:tcW w:w="1470" w:type="dxa"/>
            <w:tcBorders>
              <w:top w:val="double" w:sz="4" w:space="0" w:color="auto"/>
              <w:left w:val="nil"/>
            </w:tcBorders>
            <w:vAlign w:val="center"/>
          </w:tcPr>
          <w:p w14:paraId="3A476A47" w14:textId="77777777" w:rsidR="00264E07" w:rsidRDefault="00536DF5">
            <w:pPr>
              <w:jc w:val="center"/>
              <w:rPr>
                <w:b/>
              </w:rPr>
            </w:pPr>
            <w:r>
              <w:rPr>
                <w:b/>
              </w:rPr>
              <w:t>1</w:t>
            </w:r>
          </w:p>
        </w:tc>
        <w:tc>
          <w:tcPr>
            <w:tcW w:w="7746" w:type="dxa"/>
            <w:tcBorders>
              <w:top w:val="double" w:sz="4" w:space="0" w:color="auto"/>
              <w:right w:val="nil"/>
            </w:tcBorders>
            <w:vAlign w:val="center"/>
          </w:tcPr>
          <w:p w14:paraId="3A476A48" w14:textId="77777777" w:rsidR="00264E07" w:rsidRDefault="00536DF5">
            <w:pPr>
              <w:pStyle w:val="TableText"/>
              <w:rPr>
                <w:b/>
              </w:rPr>
            </w:pPr>
            <w:r>
              <w:rPr>
                <w:b/>
              </w:rPr>
              <w:t>IF:</w:t>
            </w:r>
          </w:p>
          <w:p w14:paraId="3A476A49" w14:textId="77777777" w:rsidR="00264E07" w:rsidRDefault="00536DF5" w:rsidP="00931537">
            <w:pPr>
              <w:pStyle w:val="TableText"/>
              <w:numPr>
                <w:ilvl w:val="0"/>
                <w:numId w:val="83"/>
              </w:numPr>
            </w:pPr>
            <w:r>
              <w:t>Notified by a TO of any limitations on the Transmission Facilities that may affect Dispatch Instructions / Operating Instructions;</w:t>
            </w:r>
          </w:p>
          <w:p w14:paraId="3A476A4A" w14:textId="77777777" w:rsidR="00264E07" w:rsidRDefault="00536DF5">
            <w:pPr>
              <w:pStyle w:val="TableText"/>
              <w:rPr>
                <w:b/>
              </w:rPr>
            </w:pPr>
            <w:r>
              <w:rPr>
                <w:b/>
              </w:rPr>
              <w:t xml:space="preserve"> THEN: </w:t>
            </w:r>
          </w:p>
          <w:p w14:paraId="3A476A4B" w14:textId="77777777" w:rsidR="00264E07" w:rsidRDefault="00536DF5" w:rsidP="00931537">
            <w:pPr>
              <w:pStyle w:val="TableText"/>
              <w:numPr>
                <w:ilvl w:val="0"/>
                <w:numId w:val="83"/>
              </w:numPr>
            </w:pPr>
            <w:r>
              <w:t>Notify the Operations Support Engineer.</w:t>
            </w:r>
          </w:p>
        </w:tc>
      </w:tr>
      <w:tr w:rsidR="00264E07" w14:paraId="3A476A52" w14:textId="77777777">
        <w:trPr>
          <w:trHeight w:val="576"/>
        </w:trPr>
        <w:tc>
          <w:tcPr>
            <w:tcW w:w="1470" w:type="dxa"/>
            <w:tcBorders>
              <w:left w:val="nil"/>
              <w:bottom w:val="single" w:sz="4" w:space="0" w:color="auto"/>
            </w:tcBorders>
            <w:vAlign w:val="center"/>
          </w:tcPr>
          <w:p w14:paraId="3A476A4D" w14:textId="77777777" w:rsidR="00264E07" w:rsidRDefault="00536DF5">
            <w:pPr>
              <w:jc w:val="center"/>
              <w:rPr>
                <w:b/>
              </w:rPr>
            </w:pPr>
            <w:r>
              <w:rPr>
                <w:b/>
              </w:rPr>
              <w:t>2</w:t>
            </w:r>
          </w:p>
        </w:tc>
        <w:tc>
          <w:tcPr>
            <w:tcW w:w="7746" w:type="dxa"/>
            <w:tcBorders>
              <w:bottom w:val="single" w:sz="4" w:space="0" w:color="auto"/>
              <w:right w:val="nil"/>
            </w:tcBorders>
            <w:vAlign w:val="center"/>
          </w:tcPr>
          <w:p w14:paraId="3A476A4E" w14:textId="77777777" w:rsidR="00264E07" w:rsidRDefault="00536DF5">
            <w:pPr>
              <w:pStyle w:val="TableText"/>
              <w:rPr>
                <w:b/>
              </w:rPr>
            </w:pPr>
            <w:r>
              <w:rPr>
                <w:b/>
              </w:rPr>
              <w:t>IF:</w:t>
            </w:r>
          </w:p>
          <w:p w14:paraId="3A476A4F" w14:textId="77777777" w:rsidR="00264E07" w:rsidRDefault="00536DF5" w:rsidP="00931537">
            <w:pPr>
              <w:pStyle w:val="TableText"/>
              <w:numPr>
                <w:ilvl w:val="0"/>
                <w:numId w:val="83"/>
              </w:numPr>
            </w:pPr>
            <w:r>
              <w:t>The Operations Support Engineer confirmed the Temporary Equipment Limitation Notifications may affect Dispatch Instructions / Operating Instructions;</w:t>
            </w:r>
          </w:p>
          <w:p w14:paraId="3A476A50" w14:textId="77777777" w:rsidR="00264E07" w:rsidRDefault="00536DF5">
            <w:pPr>
              <w:pStyle w:val="TableText"/>
              <w:rPr>
                <w:b/>
              </w:rPr>
            </w:pPr>
            <w:r>
              <w:rPr>
                <w:b/>
              </w:rPr>
              <w:t xml:space="preserve"> THEN: </w:t>
            </w:r>
          </w:p>
          <w:p w14:paraId="3A476A51" w14:textId="3A28D627" w:rsidR="00264E07" w:rsidRDefault="00536DF5" w:rsidP="00931537">
            <w:pPr>
              <w:pStyle w:val="TableText"/>
              <w:numPr>
                <w:ilvl w:val="0"/>
                <w:numId w:val="83"/>
              </w:numPr>
            </w:pPr>
            <w:r>
              <w:t xml:space="preserve">Notify the </w:t>
            </w:r>
            <w:r w:rsidR="00A412B2">
              <w:t>Director Control Room Operations</w:t>
            </w:r>
            <w:r>
              <w:t xml:space="preserve"> and/or Designee to post on the MIS Secure Area the Transmission Facility limitations that may affect Dispatch Instructions / Operating Instructions.</w:t>
            </w:r>
          </w:p>
        </w:tc>
      </w:tr>
      <w:tr w:rsidR="00264E07" w14:paraId="3A476A55" w14:textId="77777777">
        <w:trPr>
          <w:trHeight w:val="576"/>
        </w:trPr>
        <w:tc>
          <w:tcPr>
            <w:tcW w:w="1470" w:type="dxa"/>
            <w:tcBorders>
              <w:left w:val="nil"/>
              <w:bottom w:val="double" w:sz="4" w:space="0" w:color="auto"/>
            </w:tcBorders>
            <w:vAlign w:val="center"/>
          </w:tcPr>
          <w:p w14:paraId="3A476A53" w14:textId="77777777" w:rsidR="00264E07" w:rsidRDefault="00536DF5">
            <w:pPr>
              <w:jc w:val="center"/>
              <w:rPr>
                <w:b/>
              </w:rPr>
            </w:pPr>
            <w:r>
              <w:rPr>
                <w:b/>
              </w:rPr>
              <w:t>Log</w:t>
            </w:r>
          </w:p>
        </w:tc>
        <w:tc>
          <w:tcPr>
            <w:tcW w:w="7746" w:type="dxa"/>
            <w:tcBorders>
              <w:bottom w:val="double" w:sz="4" w:space="0" w:color="auto"/>
              <w:right w:val="nil"/>
            </w:tcBorders>
            <w:vAlign w:val="center"/>
          </w:tcPr>
          <w:p w14:paraId="3A476A54" w14:textId="77777777" w:rsidR="00264E07" w:rsidRDefault="00536DF5">
            <w:r>
              <w:t>Log all actions.</w:t>
            </w:r>
          </w:p>
        </w:tc>
      </w:tr>
    </w:tbl>
    <w:p w14:paraId="3A476A56" w14:textId="77777777" w:rsidR="00264E07" w:rsidRDefault="00536DF5" w:rsidP="001F2075">
      <w:pPr>
        <w:pStyle w:val="Heading2"/>
      </w:pPr>
      <w:bookmarkStart w:id="141" w:name="_5.7_Market_Participant"/>
      <w:bookmarkEnd w:id="141"/>
      <w:r>
        <w:br w:type="page"/>
      </w:r>
      <w:r>
        <w:lastRenderedPageBreak/>
        <w:t>5.7</w:t>
      </w:r>
      <w:r>
        <w:tab/>
        <w:t>TO or QSE Backup Control Center Transfer</w:t>
      </w:r>
    </w:p>
    <w:p w14:paraId="3A476A57" w14:textId="77777777" w:rsidR="00264E07" w:rsidRDefault="00264E07"/>
    <w:p w14:paraId="3A476A58" w14:textId="77777777" w:rsidR="00264E07" w:rsidRDefault="00536DF5">
      <w:pPr>
        <w:ind w:left="900"/>
      </w:pPr>
      <w:r>
        <w:rPr>
          <w:b/>
        </w:rPr>
        <w:t>Procedure Purpose:  To provide internal notification</w:t>
      </w:r>
      <w:r>
        <w:t>.</w:t>
      </w:r>
    </w:p>
    <w:p w14:paraId="3A476A59"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A5F" w14:textId="77777777">
        <w:tc>
          <w:tcPr>
            <w:tcW w:w="2628" w:type="dxa"/>
            <w:vAlign w:val="center"/>
          </w:tcPr>
          <w:p w14:paraId="3A476A5A" w14:textId="77777777" w:rsidR="00264E07" w:rsidRDefault="00536DF5">
            <w:pPr>
              <w:rPr>
                <w:b/>
              </w:rPr>
            </w:pPr>
            <w:r>
              <w:rPr>
                <w:b/>
              </w:rPr>
              <w:t>Protocol Reference</w:t>
            </w:r>
          </w:p>
        </w:tc>
        <w:tc>
          <w:tcPr>
            <w:tcW w:w="1557" w:type="dxa"/>
          </w:tcPr>
          <w:p w14:paraId="3A476A5B" w14:textId="77777777" w:rsidR="00264E07" w:rsidRDefault="00264E07">
            <w:pPr>
              <w:rPr>
                <w:b/>
              </w:rPr>
            </w:pPr>
          </w:p>
        </w:tc>
        <w:tc>
          <w:tcPr>
            <w:tcW w:w="1557" w:type="dxa"/>
          </w:tcPr>
          <w:p w14:paraId="3A476A5C" w14:textId="77777777" w:rsidR="00264E07" w:rsidRDefault="00264E07">
            <w:pPr>
              <w:rPr>
                <w:b/>
              </w:rPr>
            </w:pPr>
          </w:p>
        </w:tc>
        <w:tc>
          <w:tcPr>
            <w:tcW w:w="1557" w:type="dxa"/>
          </w:tcPr>
          <w:p w14:paraId="3A476A5D" w14:textId="77777777" w:rsidR="00264E07" w:rsidRDefault="00264E07">
            <w:pPr>
              <w:rPr>
                <w:b/>
              </w:rPr>
            </w:pPr>
          </w:p>
        </w:tc>
        <w:tc>
          <w:tcPr>
            <w:tcW w:w="1557" w:type="dxa"/>
          </w:tcPr>
          <w:p w14:paraId="3A476A5E" w14:textId="77777777" w:rsidR="00264E07" w:rsidRDefault="00264E07">
            <w:pPr>
              <w:rPr>
                <w:b/>
              </w:rPr>
            </w:pPr>
          </w:p>
        </w:tc>
      </w:tr>
      <w:tr w:rsidR="00264E07" w14:paraId="3A476A65" w14:textId="77777777">
        <w:tc>
          <w:tcPr>
            <w:tcW w:w="2628" w:type="dxa"/>
            <w:vAlign w:val="center"/>
          </w:tcPr>
          <w:p w14:paraId="3A476A60" w14:textId="77777777" w:rsidR="00264E07" w:rsidRDefault="00536DF5">
            <w:pPr>
              <w:rPr>
                <w:b/>
              </w:rPr>
            </w:pPr>
            <w:r>
              <w:rPr>
                <w:b/>
              </w:rPr>
              <w:t>Guide Reference</w:t>
            </w:r>
          </w:p>
        </w:tc>
        <w:tc>
          <w:tcPr>
            <w:tcW w:w="1557" w:type="dxa"/>
          </w:tcPr>
          <w:p w14:paraId="3A476A61" w14:textId="77777777" w:rsidR="00264E07" w:rsidRDefault="00264E07">
            <w:pPr>
              <w:rPr>
                <w:b/>
              </w:rPr>
            </w:pPr>
          </w:p>
        </w:tc>
        <w:tc>
          <w:tcPr>
            <w:tcW w:w="1557" w:type="dxa"/>
          </w:tcPr>
          <w:p w14:paraId="3A476A62" w14:textId="77777777" w:rsidR="00264E07" w:rsidRDefault="00264E07">
            <w:pPr>
              <w:rPr>
                <w:b/>
              </w:rPr>
            </w:pPr>
          </w:p>
        </w:tc>
        <w:tc>
          <w:tcPr>
            <w:tcW w:w="1557" w:type="dxa"/>
          </w:tcPr>
          <w:p w14:paraId="3A476A63" w14:textId="77777777" w:rsidR="00264E07" w:rsidRDefault="00264E07">
            <w:pPr>
              <w:rPr>
                <w:b/>
              </w:rPr>
            </w:pPr>
          </w:p>
        </w:tc>
        <w:tc>
          <w:tcPr>
            <w:tcW w:w="1557" w:type="dxa"/>
          </w:tcPr>
          <w:p w14:paraId="3A476A64" w14:textId="77777777" w:rsidR="00264E07" w:rsidRDefault="00264E07">
            <w:pPr>
              <w:rPr>
                <w:b/>
              </w:rPr>
            </w:pPr>
          </w:p>
        </w:tc>
      </w:tr>
      <w:tr w:rsidR="00264E07" w14:paraId="3A476A6B" w14:textId="77777777">
        <w:tc>
          <w:tcPr>
            <w:tcW w:w="2628" w:type="dxa"/>
            <w:vAlign w:val="center"/>
          </w:tcPr>
          <w:p w14:paraId="3A476A66" w14:textId="77777777" w:rsidR="00264E07" w:rsidRDefault="00536DF5">
            <w:pPr>
              <w:rPr>
                <w:b/>
              </w:rPr>
            </w:pPr>
            <w:r>
              <w:rPr>
                <w:b/>
              </w:rPr>
              <w:t>NERC Standard</w:t>
            </w:r>
          </w:p>
        </w:tc>
        <w:tc>
          <w:tcPr>
            <w:tcW w:w="1557" w:type="dxa"/>
          </w:tcPr>
          <w:p w14:paraId="3A476A67" w14:textId="77777777" w:rsidR="00264E07" w:rsidRDefault="00264E07">
            <w:pPr>
              <w:rPr>
                <w:b/>
              </w:rPr>
            </w:pPr>
          </w:p>
        </w:tc>
        <w:tc>
          <w:tcPr>
            <w:tcW w:w="1557" w:type="dxa"/>
          </w:tcPr>
          <w:p w14:paraId="3A476A68" w14:textId="77777777" w:rsidR="00264E07" w:rsidRDefault="00264E07">
            <w:pPr>
              <w:rPr>
                <w:b/>
              </w:rPr>
            </w:pPr>
          </w:p>
        </w:tc>
        <w:tc>
          <w:tcPr>
            <w:tcW w:w="1557" w:type="dxa"/>
          </w:tcPr>
          <w:p w14:paraId="3A476A69" w14:textId="77777777" w:rsidR="00264E07" w:rsidRDefault="00264E07">
            <w:pPr>
              <w:rPr>
                <w:b/>
              </w:rPr>
            </w:pPr>
          </w:p>
        </w:tc>
        <w:tc>
          <w:tcPr>
            <w:tcW w:w="1557" w:type="dxa"/>
          </w:tcPr>
          <w:p w14:paraId="3A476A6A" w14:textId="77777777" w:rsidR="00264E07" w:rsidRDefault="00264E07">
            <w:pPr>
              <w:rPr>
                <w:b/>
              </w:rPr>
            </w:pPr>
          </w:p>
        </w:tc>
      </w:tr>
    </w:tbl>
    <w:p w14:paraId="3A476A6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A70" w14:textId="77777777">
        <w:tc>
          <w:tcPr>
            <w:tcW w:w="1908" w:type="dxa"/>
          </w:tcPr>
          <w:p w14:paraId="3A476A6D" w14:textId="77777777" w:rsidR="00264E07" w:rsidRDefault="00536DF5">
            <w:pPr>
              <w:rPr>
                <w:b/>
              </w:rPr>
            </w:pPr>
            <w:r>
              <w:rPr>
                <w:b/>
              </w:rPr>
              <w:t xml:space="preserve">Version: 1 </w:t>
            </w:r>
          </w:p>
        </w:tc>
        <w:tc>
          <w:tcPr>
            <w:tcW w:w="2250" w:type="dxa"/>
          </w:tcPr>
          <w:p w14:paraId="3A476A6E" w14:textId="77777777" w:rsidR="00264E07" w:rsidRDefault="00536DF5">
            <w:pPr>
              <w:rPr>
                <w:b/>
              </w:rPr>
            </w:pPr>
            <w:r>
              <w:rPr>
                <w:b/>
              </w:rPr>
              <w:t>Revision: 4</w:t>
            </w:r>
          </w:p>
        </w:tc>
        <w:tc>
          <w:tcPr>
            <w:tcW w:w="4680" w:type="dxa"/>
          </w:tcPr>
          <w:p w14:paraId="3A476A6F" w14:textId="77777777" w:rsidR="00264E07" w:rsidRDefault="00536DF5">
            <w:pPr>
              <w:rPr>
                <w:b/>
              </w:rPr>
            </w:pPr>
            <w:r>
              <w:rPr>
                <w:b/>
              </w:rPr>
              <w:t>Effective Date:  March 31, 2017</w:t>
            </w:r>
          </w:p>
        </w:tc>
      </w:tr>
    </w:tbl>
    <w:p w14:paraId="3A476A7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7720"/>
      </w:tblGrid>
      <w:tr w:rsidR="00264E07" w14:paraId="3A476A74" w14:textId="77777777">
        <w:trPr>
          <w:trHeight w:val="576"/>
          <w:tblHeader/>
        </w:trPr>
        <w:tc>
          <w:tcPr>
            <w:tcW w:w="1303" w:type="dxa"/>
            <w:tcBorders>
              <w:top w:val="double" w:sz="4" w:space="0" w:color="auto"/>
              <w:left w:val="nil"/>
              <w:bottom w:val="double" w:sz="4" w:space="0" w:color="auto"/>
            </w:tcBorders>
            <w:vAlign w:val="center"/>
          </w:tcPr>
          <w:p w14:paraId="3A476A72" w14:textId="77777777" w:rsidR="00264E07" w:rsidRDefault="00536DF5" w:rsidP="00504803">
            <w:pPr>
              <w:jc w:val="center"/>
              <w:rPr>
                <w:b/>
              </w:rPr>
            </w:pPr>
            <w:r>
              <w:rPr>
                <w:b/>
              </w:rPr>
              <w:t>Step</w:t>
            </w:r>
          </w:p>
        </w:tc>
        <w:tc>
          <w:tcPr>
            <w:tcW w:w="7913" w:type="dxa"/>
            <w:tcBorders>
              <w:top w:val="double" w:sz="4" w:space="0" w:color="auto"/>
              <w:bottom w:val="double" w:sz="4" w:space="0" w:color="auto"/>
              <w:right w:val="nil"/>
            </w:tcBorders>
            <w:vAlign w:val="center"/>
          </w:tcPr>
          <w:p w14:paraId="3A476A73" w14:textId="77777777" w:rsidR="00264E07" w:rsidRDefault="00536DF5">
            <w:pPr>
              <w:rPr>
                <w:b/>
              </w:rPr>
            </w:pPr>
            <w:r>
              <w:rPr>
                <w:b/>
              </w:rPr>
              <w:t>Action</w:t>
            </w:r>
          </w:p>
        </w:tc>
      </w:tr>
      <w:tr w:rsidR="00264E07" w14:paraId="3A476A78" w14:textId="77777777">
        <w:trPr>
          <w:trHeight w:val="576"/>
          <w:tblHeader/>
        </w:trPr>
        <w:tc>
          <w:tcPr>
            <w:tcW w:w="1303" w:type="dxa"/>
            <w:tcBorders>
              <w:top w:val="double" w:sz="4" w:space="0" w:color="auto"/>
              <w:left w:val="nil"/>
              <w:bottom w:val="single" w:sz="4" w:space="0" w:color="auto"/>
            </w:tcBorders>
            <w:vAlign w:val="center"/>
          </w:tcPr>
          <w:p w14:paraId="3A476A75" w14:textId="77777777" w:rsidR="00264E07" w:rsidRDefault="00536DF5">
            <w:pPr>
              <w:jc w:val="center"/>
              <w:rPr>
                <w:b/>
              </w:rPr>
            </w:pPr>
            <w:r>
              <w:rPr>
                <w:b/>
              </w:rPr>
              <w:t>1</w:t>
            </w:r>
          </w:p>
        </w:tc>
        <w:tc>
          <w:tcPr>
            <w:tcW w:w="7913" w:type="dxa"/>
            <w:tcBorders>
              <w:top w:val="double" w:sz="4" w:space="0" w:color="auto"/>
              <w:bottom w:val="single" w:sz="4" w:space="0" w:color="auto"/>
              <w:right w:val="nil"/>
            </w:tcBorders>
            <w:vAlign w:val="center"/>
          </w:tcPr>
          <w:p w14:paraId="3A476A76" w14:textId="77777777" w:rsidR="00264E07" w:rsidRDefault="00536DF5">
            <w:r>
              <w:t xml:space="preserve">If notified by a QSE or TO that they will be transferring to their backup control center, or from their backup to primary, </w:t>
            </w:r>
          </w:p>
          <w:p w14:paraId="3A476A77" w14:textId="77777777" w:rsidR="00264E07" w:rsidRDefault="00536DF5" w:rsidP="00D3603A">
            <w:pPr>
              <w:numPr>
                <w:ilvl w:val="0"/>
                <w:numId w:val="33"/>
              </w:numPr>
              <w:rPr>
                <w:b/>
              </w:rPr>
            </w:pPr>
            <w:r>
              <w:t>Send e-mail to 1 ERCOT System Operators</w:t>
            </w:r>
          </w:p>
        </w:tc>
      </w:tr>
      <w:tr w:rsidR="00264E07" w14:paraId="3A476A7B" w14:textId="77777777">
        <w:trPr>
          <w:trHeight w:val="576"/>
          <w:tblHeader/>
        </w:trPr>
        <w:tc>
          <w:tcPr>
            <w:tcW w:w="1303" w:type="dxa"/>
            <w:tcBorders>
              <w:top w:val="single" w:sz="4" w:space="0" w:color="auto"/>
              <w:left w:val="nil"/>
              <w:bottom w:val="single" w:sz="4" w:space="0" w:color="auto"/>
            </w:tcBorders>
            <w:vAlign w:val="center"/>
          </w:tcPr>
          <w:p w14:paraId="3A476A79" w14:textId="77777777" w:rsidR="00264E07" w:rsidRDefault="00536DF5">
            <w:pPr>
              <w:jc w:val="center"/>
              <w:rPr>
                <w:b/>
              </w:rPr>
            </w:pPr>
            <w:r>
              <w:rPr>
                <w:b/>
              </w:rPr>
              <w:t>2</w:t>
            </w:r>
          </w:p>
        </w:tc>
        <w:tc>
          <w:tcPr>
            <w:tcW w:w="7913" w:type="dxa"/>
            <w:tcBorders>
              <w:top w:val="single" w:sz="4" w:space="0" w:color="auto"/>
              <w:bottom w:val="single" w:sz="4" w:space="0" w:color="auto"/>
              <w:right w:val="nil"/>
            </w:tcBorders>
            <w:vAlign w:val="center"/>
          </w:tcPr>
          <w:p w14:paraId="3A476A7A" w14:textId="50CF6F99" w:rsidR="00264E07" w:rsidRDefault="00536DF5" w:rsidP="00D3603A">
            <w:pPr>
              <w:numPr>
                <w:ilvl w:val="0"/>
                <w:numId w:val="33"/>
              </w:numPr>
              <w:rPr>
                <w:b/>
              </w:rPr>
            </w:pPr>
            <w:r>
              <w:t xml:space="preserve">If experiencing issues with communications, ICCP, etc. contact the </w:t>
            </w:r>
            <w:r w:rsidR="00CD2E51">
              <w:t>Ser</w:t>
            </w:r>
            <w:r w:rsidR="00D55821">
              <w:t>vice</w:t>
            </w:r>
            <w:r>
              <w:t xml:space="preserve"> Desk. </w:t>
            </w:r>
          </w:p>
        </w:tc>
      </w:tr>
      <w:tr w:rsidR="00264E07" w14:paraId="3A476A7E" w14:textId="77777777">
        <w:trPr>
          <w:trHeight w:val="576"/>
          <w:tblHeader/>
        </w:trPr>
        <w:tc>
          <w:tcPr>
            <w:tcW w:w="1303" w:type="dxa"/>
            <w:tcBorders>
              <w:top w:val="single" w:sz="4" w:space="0" w:color="auto"/>
              <w:left w:val="nil"/>
              <w:bottom w:val="double" w:sz="4" w:space="0" w:color="auto"/>
            </w:tcBorders>
            <w:vAlign w:val="center"/>
          </w:tcPr>
          <w:p w14:paraId="3A476A7C" w14:textId="77777777" w:rsidR="00264E07" w:rsidRDefault="00536DF5">
            <w:pPr>
              <w:jc w:val="center"/>
              <w:rPr>
                <w:b/>
              </w:rPr>
            </w:pPr>
            <w:r>
              <w:rPr>
                <w:b/>
              </w:rPr>
              <w:t>Log</w:t>
            </w:r>
          </w:p>
        </w:tc>
        <w:tc>
          <w:tcPr>
            <w:tcW w:w="7913" w:type="dxa"/>
            <w:tcBorders>
              <w:top w:val="single" w:sz="4" w:space="0" w:color="auto"/>
              <w:bottom w:val="double" w:sz="4" w:space="0" w:color="auto"/>
              <w:right w:val="nil"/>
            </w:tcBorders>
            <w:vAlign w:val="center"/>
          </w:tcPr>
          <w:p w14:paraId="3A476A7D" w14:textId="77777777" w:rsidR="00264E07" w:rsidRDefault="00536DF5">
            <w:r>
              <w:t>Log all actions.</w:t>
            </w:r>
          </w:p>
        </w:tc>
      </w:tr>
    </w:tbl>
    <w:p w14:paraId="3A476A7F" w14:textId="77777777" w:rsidR="00264E07" w:rsidRDefault="00264E07"/>
    <w:p w14:paraId="3A476A80" w14:textId="77777777" w:rsidR="00264E07" w:rsidRDefault="00536DF5">
      <w:r>
        <w:br w:type="page"/>
      </w:r>
    </w:p>
    <w:p w14:paraId="3A476A82" w14:textId="77777777" w:rsidR="00264E07" w:rsidRDefault="00536DF5" w:rsidP="001F2075">
      <w:pPr>
        <w:pStyle w:val="Heading2"/>
      </w:pPr>
      <w:bookmarkStart w:id="142" w:name="_5.8_Substitute_as"/>
      <w:bookmarkStart w:id="143" w:name="_5.8_Monitor_Peaker"/>
      <w:bookmarkEnd w:id="142"/>
      <w:bookmarkEnd w:id="143"/>
      <w:r>
        <w:lastRenderedPageBreak/>
        <w:t>5.8</w:t>
      </w:r>
      <w:r>
        <w:tab/>
        <w:t xml:space="preserve">Monitor Peaker Net Margin </w:t>
      </w:r>
    </w:p>
    <w:p w14:paraId="3A476A83" w14:textId="77777777" w:rsidR="00264E07" w:rsidRDefault="00264E07"/>
    <w:p w14:paraId="3A476A84" w14:textId="77777777" w:rsidR="00264E07" w:rsidRDefault="00536DF5">
      <w:pPr>
        <w:ind w:left="900"/>
      </w:pPr>
      <w:r>
        <w:rPr>
          <w:b/>
        </w:rPr>
        <w:t>Procedure Purpose: Monitor Peaker Net Margin (PNM) and re-set System-Wide offer cap (SWCAP), if needed</w:t>
      </w:r>
      <w:r>
        <w:t>.  The PNM is calculated in dollars per MW on a cumulative basis for all past intervals in the annual resource adequacy cycle.</w:t>
      </w:r>
    </w:p>
    <w:p w14:paraId="3A476A85"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A8B" w14:textId="77777777">
        <w:tc>
          <w:tcPr>
            <w:tcW w:w="2628" w:type="dxa"/>
            <w:vAlign w:val="center"/>
          </w:tcPr>
          <w:p w14:paraId="3A476A86" w14:textId="77777777" w:rsidR="00264E07" w:rsidRDefault="00536DF5">
            <w:pPr>
              <w:rPr>
                <w:b/>
              </w:rPr>
            </w:pPr>
            <w:r>
              <w:rPr>
                <w:b/>
              </w:rPr>
              <w:t>Protocol Reference</w:t>
            </w:r>
          </w:p>
        </w:tc>
        <w:tc>
          <w:tcPr>
            <w:tcW w:w="1557" w:type="dxa"/>
          </w:tcPr>
          <w:p w14:paraId="3A476A87" w14:textId="77777777" w:rsidR="00264E07" w:rsidRDefault="00536DF5">
            <w:pPr>
              <w:rPr>
                <w:b/>
              </w:rPr>
            </w:pPr>
            <w:r>
              <w:rPr>
                <w:b/>
              </w:rPr>
              <w:t>4.4.11.1</w:t>
            </w:r>
          </w:p>
        </w:tc>
        <w:tc>
          <w:tcPr>
            <w:tcW w:w="1557" w:type="dxa"/>
          </w:tcPr>
          <w:p w14:paraId="3A476A88" w14:textId="77777777" w:rsidR="00264E07" w:rsidRDefault="00264E07">
            <w:pPr>
              <w:rPr>
                <w:b/>
              </w:rPr>
            </w:pPr>
          </w:p>
        </w:tc>
        <w:tc>
          <w:tcPr>
            <w:tcW w:w="1557" w:type="dxa"/>
          </w:tcPr>
          <w:p w14:paraId="3A476A89" w14:textId="77777777" w:rsidR="00264E07" w:rsidRDefault="00264E07">
            <w:pPr>
              <w:rPr>
                <w:b/>
              </w:rPr>
            </w:pPr>
          </w:p>
        </w:tc>
        <w:tc>
          <w:tcPr>
            <w:tcW w:w="1557" w:type="dxa"/>
          </w:tcPr>
          <w:p w14:paraId="3A476A8A" w14:textId="77777777" w:rsidR="00264E07" w:rsidRDefault="00264E07">
            <w:pPr>
              <w:rPr>
                <w:b/>
              </w:rPr>
            </w:pPr>
          </w:p>
        </w:tc>
      </w:tr>
      <w:tr w:rsidR="00264E07" w14:paraId="3A476A91" w14:textId="77777777">
        <w:tc>
          <w:tcPr>
            <w:tcW w:w="2628" w:type="dxa"/>
            <w:vAlign w:val="center"/>
          </w:tcPr>
          <w:p w14:paraId="3A476A8C" w14:textId="77777777" w:rsidR="00264E07" w:rsidRDefault="00536DF5">
            <w:pPr>
              <w:rPr>
                <w:b/>
              </w:rPr>
            </w:pPr>
            <w:r>
              <w:rPr>
                <w:b/>
              </w:rPr>
              <w:t>Guide Reference</w:t>
            </w:r>
          </w:p>
        </w:tc>
        <w:tc>
          <w:tcPr>
            <w:tcW w:w="1557" w:type="dxa"/>
          </w:tcPr>
          <w:p w14:paraId="3A476A8D" w14:textId="77777777" w:rsidR="00264E07" w:rsidRDefault="00264E07">
            <w:pPr>
              <w:rPr>
                <w:b/>
              </w:rPr>
            </w:pPr>
          </w:p>
        </w:tc>
        <w:tc>
          <w:tcPr>
            <w:tcW w:w="1557" w:type="dxa"/>
          </w:tcPr>
          <w:p w14:paraId="3A476A8E" w14:textId="77777777" w:rsidR="00264E07" w:rsidRDefault="00264E07">
            <w:pPr>
              <w:rPr>
                <w:b/>
              </w:rPr>
            </w:pPr>
          </w:p>
        </w:tc>
        <w:tc>
          <w:tcPr>
            <w:tcW w:w="1557" w:type="dxa"/>
          </w:tcPr>
          <w:p w14:paraId="3A476A8F" w14:textId="77777777" w:rsidR="00264E07" w:rsidRDefault="00264E07">
            <w:pPr>
              <w:rPr>
                <w:b/>
              </w:rPr>
            </w:pPr>
          </w:p>
        </w:tc>
        <w:tc>
          <w:tcPr>
            <w:tcW w:w="1557" w:type="dxa"/>
          </w:tcPr>
          <w:p w14:paraId="3A476A90" w14:textId="77777777" w:rsidR="00264E07" w:rsidRDefault="00264E07">
            <w:pPr>
              <w:rPr>
                <w:b/>
              </w:rPr>
            </w:pPr>
          </w:p>
        </w:tc>
      </w:tr>
      <w:tr w:rsidR="00264E07" w14:paraId="3A476A97" w14:textId="77777777">
        <w:tc>
          <w:tcPr>
            <w:tcW w:w="2628" w:type="dxa"/>
            <w:vAlign w:val="center"/>
          </w:tcPr>
          <w:p w14:paraId="3A476A92" w14:textId="77777777" w:rsidR="00264E07" w:rsidRDefault="00536DF5">
            <w:pPr>
              <w:rPr>
                <w:b/>
              </w:rPr>
            </w:pPr>
            <w:r>
              <w:rPr>
                <w:b/>
              </w:rPr>
              <w:t>NERC Standard</w:t>
            </w:r>
          </w:p>
        </w:tc>
        <w:tc>
          <w:tcPr>
            <w:tcW w:w="1557" w:type="dxa"/>
          </w:tcPr>
          <w:p w14:paraId="3A476A93" w14:textId="77777777" w:rsidR="00264E07" w:rsidRDefault="00264E07">
            <w:pPr>
              <w:rPr>
                <w:b/>
              </w:rPr>
            </w:pPr>
          </w:p>
        </w:tc>
        <w:tc>
          <w:tcPr>
            <w:tcW w:w="1557" w:type="dxa"/>
          </w:tcPr>
          <w:p w14:paraId="3A476A94" w14:textId="77777777" w:rsidR="00264E07" w:rsidRDefault="00264E07">
            <w:pPr>
              <w:rPr>
                <w:b/>
              </w:rPr>
            </w:pPr>
          </w:p>
        </w:tc>
        <w:tc>
          <w:tcPr>
            <w:tcW w:w="1557" w:type="dxa"/>
          </w:tcPr>
          <w:p w14:paraId="3A476A95" w14:textId="77777777" w:rsidR="00264E07" w:rsidRDefault="00264E07">
            <w:pPr>
              <w:rPr>
                <w:b/>
              </w:rPr>
            </w:pPr>
          </w:p>
        </w:tc>
        <w:tc>
          <w:tcPr>
            <w:tcW w:w="1557" w:type="dxa"/>
          </w:tcPr>
          <w:p w14:paraId="3A476A96" w14:textId="77777777" w:rsidR="00264E07" w:rsidRDefault="00264E07">
            <w:pPr>
              <w:rPr>
                <w:b/>
              </w:rPr>
            </w:pPr>
          </w:p>
        </w:tc>
      </w:tr>
    </w:tbl>
    <w:p w14:paraId="3A476A98"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A9C" w14:textId="77777777">
        <w:tc>
          <w:tcPr>
            <w:tcW w:w="1908" w:type="dxa"/>
          </w:tcPr>
          <w:p w14:paraId="3A476A99" w14:textId="77777777" w:rsidR="00264E07" w:rsidRDefault="00536DF5">
            <w:pPr>
              <w:rPr>
                <w:b/>
              </w:rPr>
            </w:pPr>
            <w:r>
              <w:rPr>
                <w:b/>
              </w:rPr>
              <w:t xml:space="preserve">Version: 1 </w:t>
            </w:r>
          </w:p>
        </w:tc>
        <w:tc>
          <w:tcPr>
            <w:tcW w:w="2250" w:type="dxa"/>
          </w:tcPr>
          <w:p w14:paraId="3A476A9A" w14:textId="57D2F06D" w:rsidR="00264E07" w:rsidRDefault="00536DF5">
            <w:pPr>
              <w:rPr>
                <w:b/>
              </w:rPr>
            </w:pPr>
            <w:r>
              <w:rPr>
                <w:b/>
              </w:rPr>
              <w:t xml:space="preserve">Revision: </w:t>
            </w:r>
            <w:r w:rsidR="00486DAA">
              <w:rPr>
                <w:b/>
              </w:rPr>
              <w:t>3</w:t>
            </w:r>
          </w:p>
        </w:tc>
        <w:tc>
          <w:tcPr>
            <w:tcW w:w="4680" w:type="dxa"/>
          </w:tcPr>
          <w:p w14:paraId="3A476A9B" w14:textId="09F31831" w:rsidR="00264E07" w:rsidRDefault="00536DF5" w:rsidP="00486DAA">
            <w:pPr>
              <w:rPr>
                <w:b/>
              </w:rPr>
            </w:pPr>
            <w:r>
              <w:rPr>
                <w:b/>
              </w:rPr>
              <w:t xml:space="preserve">Effective Date:  </w:t>
            </w:r>
            <w:r w:rsidR="00FF1BC8">
              <w:rPr>
                <w:b/>
              </w:rPr>
              <w:t>April</w:t>
            </w:r>
            <w:r>
              <w:rPr>
                <w:b/>
              </w:rPr>
              <w:t xml:space="preserve"> 1, 20</w:t>
            </w:r>
            <w:r w:rsidR="00486DAA">
              <w:rPr>
                <w:b/>
              </w:rPr>
              <w:t>21</w:t>
            </w:r>
          </w:p>
        </w:tc>
      </w:tr>
    </w:tbl>
    <w:p w14:paraId="3A476A9D"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7712"/>
      </w:tblGrid>
      <w:tr w:rsidR="00264E07" w14:paraId="3A476AA0" w14:textId="77777777">
        <w:trPr>
          <w:trHeight w:val="576"/>
          <w:tblHeader/>
        </w:trPr>
        <w:tc>
          <w:tcPr>
            <w:tcW w:w="1310" w:type="dxa"/>
            <w:tcBorders>
              <w:top w:val="double" w:sz="4" w:space="0" w:color="auto"/>
              <w:left w:val="nil"/>
              <w:bottom w:val="double" w:sz="4" w:space="0" w:color="auto"/>
            </w:tcBorders>
            <w:vAlign w:val="center"/>
          </w:tcPr>
          <w:p w14:paraId="3A476A9E" w14:textId="77777777" w:rsidR="00264E07" w:rsidRDefault="00536DF5" w:rsidP="00504803">
            <w:pPr>
              <w:jc w:val="center"/>
              <w:rPr>
                <w:b/>
              </w:rPr>
            </w:pPr>
            <w:r>
              <w:rPr>
                <w:b/>
              </w:rPr>
              <w:t>Step</w:t>
            </w:r>
          </w:p>
        </w:tc>
        <w:tc>
          <w:tcPr>
            <w:tcW w:w="7906" w:type="dxa"/>
            <w:tcBorders>
              <w:top w:val="double" w:sz="4" w:space="0" w:color="auto"/>
              <w:bottom w:val="double" w:sz="4" w:space="0" w:color="auto"/>
              <w:right w:val="nil"/>
            </w:tcBorders>
            <w:vAlign w:val="center"/>
          </w:tcPr>
          <w:p w14:paraId="3A476A9F" w14:textId="77777777" w:rsidR="00264E07" w:rsidRDefault="00536DF5">
            <w:pPr>
              <w:rPr>
                <w:b/>
              </w:rPr>
            </w:pPr>
            <w:r>
              <w:rPr>
                <w:b/>
              </w:rPr>
              <w:t>Action</w:t>
            </w:r>
          </w:p>
        </w:tc>
      </w:tr>
      <w:tr w:rsidR="00264E07" w14:paraId="3A476AA9" w14:textId="77777777">
        <w:trPr>
          <w:trHeight w:val="576"/>
        </w:trPr>
        <w:tc>
          <w:tcPr>
            <w:tcW w:w="1310" w:type="dxa"/>
            <w:tcBorders>
              <w:left w:val="nil"/>
              <w:bottom w:val="single" w:sz="4" w:space="0" w:color="auto"/>
            </w:tcBorders>
            <w:vAlign w:val="center"/>
          </w:tcPr>
          <w:p w14:paraId="3A476AA1" w14:textId="77777777" w:rsidR="00264E07" w:rsidRDefault="00536DF5">
            <w:pPr>
              <w:jc w:val="center"/>
              <w:rPr>
                <w:b/>
              </w:rPr>
            </w:pPr>
            <w:r>
              <w:rPr>
                <w:b/>
              </w:rPr>
              <w:t>1</w:t>
            </w:r>
          </w:p>
        </w:tc>
        <w:tc>
          <w:tcPr>
            <w:tcW w:w="7906" w:type="dxa"/>
            <w:tcBorders>
              <w:bottom w:val="single" w:sz="4" w:space="0" w:color="auto"/>
              <w:right w:val="nil"/>
            </w:tcBorders>
            <w:vAlign w:val="center"/>
          </w:tcPr>
          <w:p w14:paraId="3A476AA2" w14:textId="77777777" w:rsidR="00264E07" w:rsidRDefault="00536DF5">
            <w:r>
              <w:t>ERCOT-MA&gt;Market Participation&gt;Physical Market&gt;Market Operator Data&gt;System-Wide Offer Cap</w:t>
            </w:r>
          </w:p>
          <w:p w14:paraId="3A476AA3" w14:textId="77777777" w:rsidR="00264E07" w:rsidRDefault="00264E07"/>
          <w:p w14:paraId="3A476AA4" w14:textId="77777777" w:rsidR="00264E07" w:rsidRDefault="00536DF5">
            <w:r>
              <w:t>Before midnight, check the PNM:</w:t>
            </w:r>
          </w:p>
          <w:p w14:paraId="3A476AA5" w14:textId="77777777" w:rsidR="00264E07" w:rsidRDefault="00536DF5">
            <w:pPr>
              <w:rPr>
                <w:b/>
                <w:u w:val="single"/>
              </w:rPr>
            </w:pPr>
            <w:r>
              <w:rPr>
                <w:b/>
                <w:u w:val="single"/>
              </w:rPr>
              <w:t>IF:</w:t>
            </w:r>
          </w:p>
          <w:p w14:paraId="3A476AA6" w14:textId="4DF3B770" w:rsidR="00264E07" w:rsidRDefault="00536DF5" w:rsidP="00931537">
            <w:pPr>
              <w:pStyle w:val="ListParagraph"/>
              <w:numPr>
                <w:ilvl w:val="0"/>
                <w:numId w:val="83"/>
              </w:numPr>
            </w:pPr>
            <w:r>
              <w:t>PNM has exceeded $</w:t>
            </w:r>
            <w:r w:rsidR="00486DAA">
              <w:t>315</w:t>
            </w:r>
            <w:r>
              <w:t>,000;</w:t>
            </w:r>
          </w:p>
          <w:p w14:paraId="3A476AA7" w14:textId="77777777" w:rsidR="00264E07" w:rsidRDefault="00536DF5">
            <w:pPr>
              <w:rPr>
                <w:b/>
                <w:u w:val="single"/>
              </w:rPr>
            </w:pPr>
            <w:r>
              <w:rPr>
                <w:b/>
                <w:u w:val="single"/>
              </w:rPr>
              <w:t>THEN:</w:t>
            </w:r>
          </w:p>
          <w:p w14:paraId="3A476AA8" w14:textId="06E7EFE6" w:rsidR="00264E07" w:rsidRDefault="00486DAA" w:rsidP="00931537">
            <w:pPr>
              <w:pStyle w:val="ListParagraph"/>
              <w:numPr>
                <w:ilvl w:val="0"/>
                <w:numId w:val="83"/>
              </w:numPr>
            </w:pPr>
            <w:r>
              <w:t>Send e-mail to “1 ERCOT Market Operations Support” and “Shift Supervisors”</w:t>
            </w:r>
            <w:r w:rsidR="00E15E20">
              <w:t xml:space="preserve"> and confirm notification</w:t>
            </w:r>
            <w:r w:rsidR="00536DF5">
              <w:t>.</w:t>
            </w:r>
          </w:p>
        </w:tc>
      </w:tr>
      <w:tr w:rsidR="00264E07" w14:paraId="3A476AAC" w14:textId="77777777">
        <w:trPr>
          <w:trHeight w:val="576"/>
        </w:trPr>
        <w:tc>
          <w:tcPr>
            <w:tcW w:w="1310" w:type="dxa"/>
            <w:tcBorders>
              <w:left w:val="nil"/>
              <w:bottom w:val="double" w:sz="4" w:space="0" w:color="auto"/>
            </w:tcBorders>
            <w:vAlign w:val="center"/>
          </w:tcPr>
          <w:p w14:paraId="3A476AAA" w14:textId="77777777" w:rsidR="00264E07" w:rsidRDefault="00536DF5">
            <w:pPr>
              <w:jc w:val="center"/>
              <w:rPr>
                <w:b/>
              </w:rPr>
            </w:pPr>
            <w:r>
              <w:rPr>
                <w:b/>
              </w:rPr>
              <w:t>2</w:t>
            </w:r>
          </w:p>
        </w:tc>
        <w:tc>
          <w:tcPr>
            <w:tcW w:w="7906" w:type="dxa"/>
            <w:tcBorders>
              <w:bottom w:val="double" w:sz="4" w:space="0" w:color="auto"/>
              <w:right w:val="nil"/>
            </w:tcBorders>
            <w:vAlign w:val="center"/>
          </w:tcPr>
          <w:p w14:paraId="3A476AAB" w14:textId="1D949685" w:rsidR="00264E07" w:rsidRDefault="00E15E20" w:rsidP="00486DAA">
            <w:r>
              <w:t>A</w:t>
            </w:r>
            <w:r w:rsidR="00536DF5">
              <w:t xml:space="preserve"> Market Notice needs to be prepared due to the SWCAP </w:t>
            </w:r>
            <w:r w:rsidR="00486DAA">
              <w:t xml:space="preserve">needs to be coordinated to </w:t>
            </w:r>
            <w:r w:rsidR="00536DF5">
              <w:t xml:space="preserve">re-set to the </w:t>
            </w:r>
            <w:r w:rsidR="00486DAA" w:rsidRPr="00486DAA">
              <w:t>Low System-Wide Offer Cap (</w:t>
            </w:r>
            <w:r w:rsidR="00536DF5">
              <w:t>LCAP</w:t>
            </w:r>
            <w:r w:rsidR="00486DAA">
              <w:t>) for the remainder of that year</w:t>
            </w:r>
            <w:r w:rsidR="00536DF5">
              <w:t>.</w:t>
            </w:r>
            <w:r>
              <w:t xml:space="preserve"> </w:t>
            </w:r>
            <w:r w:rsidRPr="00E15E20">
              <w:t>Any offers that exceed the current SWCAP shall be rejected by ERCOT.</w:t>
            </w:r>
          </w:p>
        </w:tc>
      </w:tr>
    </w:tbl>
    <w:p w14:paraId="3A476AAD" w14:textId="77777777" w:rsidR="00264E07" w:rsidRDefault="00264E07">
      <w:bookmarkStart w:id="144" w:name="_5.9_Substitute_as"/>
      <w:bookmarkEnd w:id="144"/>
    </w:p>
    <w:p w14:paraId="3A476AAE" w14:textId="77777777" w:rsidR="00264E07" w:rsidRDefault="00536DF5">
      <w:r>
        <w:br w:type="page"/>
      </w:r>
    </w:p>
    <w:p w14:paraId="3A476AAF" w14:textId="77777777" w:rsidR="00264E07" w:rsidRDefault="00536DF5" w:rsidP="001F2075">
      <w:pPr>
        <w:pStyle w:val="Heading2"/>
      </w:pPr>
      <w:bookmarkStart w:id="145" w:name="_5.9_Approval_for"/>
      <w:bookmarkEnd w:id="145"/>
      <w:r>
        <w:lastRenderedPageBreak/>
        <w:t>5.9</w:t>
      </w:r>
      <w:r>
        <w:tab/>
        <w:t>Approval for Telecommunication and EMMS Outages and Maintenance</w:t>
      </w:r>
    </w:p>
    <w:p w14:paraId="3A476AB0" w14:textId="77777777" w:rsidR="00264E07" w:rsidRDefault="00264E07"/>
    <w:p w14:paraId="3A476AB1" w14:textId="77777777" w:rsidR="00264E07" w:rsidRDefault="00536DF5">
      <w:pPr>
        <w:ind w:left="900"/>
      </w:pPr>
      <w:r>
        <w:rPr>
          <w:b/>
        </w:rPr>
        <w:t>Procedure Purpose:  To provide System Operators with the authority to approve planned outages and maintenance of its telecommunication, monitoring and analysis capabilities.</w:t>
      </w:r>
    </w:p>
    <w:p w14:paraId="3A476AB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AB8" w14:textId="77777777">
        <w:tc>
          <w:tcPr>
            <w:tcW w:w="2628" w:type="dxa"/>
            <w:vAlign w:val="center"/>
          </w:tcPr>
          <w:p w14:paraId="3A476AB3" w14:textId="77777777" w:rsidR="00264E07" w:rsidRDefault="00536DF5">
            <w:pPr>
              <w:rPr>
                <w:b/>
              </w:rPr>
            </w:pPr>
            <w:r>
              <w:rPr>
                <w:b/>
              </w:rPr>
              <w:t>Protocol Reference</w:t>
            </w:r>
          </w:p>
        </w:tc>
        <w:tc>
          <w:tcPr>
            <w:tcW w:w="1557" w:type="dxa"/>
          </w:tcPr>
          <w:p w14:paraId="3A476AB4" w14:textId="77777777" w:rsidR="00264E07" w:rsidRDefault="00264E07">
            <w:pPr>
              <w:rPr>
                <w:b/>
              </w:rPr>
            </w:pPr>
          </w:p>
        </w:tc>
        <w:tc>
          <w:tcPr>
            <w:tcW w:w="1557" w:type="dxa"/>
          </w:tcPr>
          <w:p w14:paraId="3A476AB5" w14:textId="77777777" w:rsidR="00264E07" w:rsidRDefault="00264E07">
            <w:pPr>
              <w:rPr>
                <w:b/>
              </w:rPr>
            </w:pPr>
          </w:p>
        </w:tc>
        <w:tc>
          <w:tcPr>
            <w:tcW w:w="1557" w:type="dxa"/>
          </w:tcPr>
          <w:p w14:paraId="3A476AB6" w14:textId="77777777" w:rsidR="00264E07" w:rsidRDefault="00264E07">
            <w:pPr>
              <w:rPr>
                <w:b/>
              </w:rPr>
            </w:pPr>
          </w:p>
        </w:tc>
        <w:tc>
          <w:tcPr>
            <w:tcW w:w="1557" w:type="dxa"/>
          </w:tcPr>
          <w:p w14:paraId="3A476AB7" w14:textId="77777777" w:rsidR="00264E07" w:rsidRDefault="00264E07">
            <w:pPr>
              <w:rPr>
                <w:b/>
              </w:rPr>
            </w:pPr>
          </w:p>
        </w:tc>
      </w:tr>
      <w:tr w:rsidR="00264E07" w14:paraId="3A476ABE" w14:textId="77777777">
        <w:tc>
          <w:tcPr>
            <w:tcW w:w="2628" w:type="dxa"/>
            <w:vAlign w:val="center"/>
          </w:tcPr>
          <w:p w14:paraId="3A476AB9" w14:textId="77777777" w:rsidR="00264E07" w:rsidRDefault="00536DF5">
            <w:pPr>
              <w:rPr>
                <w:b/>
              </w:rPr>
            </w:pPr>
            <w:r>
              <w:rPr>
                <w:b/>
              </w:rPr>
              <w:t>Guide Reference</w:t>
            </w:r>
          </w:p>
        </w:tc>
        <w:tc>
          <w:tcPr>
            <w:tcW w:w="1557" w:type="dxa"/>
          </w:tcPr>
          <w:p w14:paraId="3A476ABA" w14:textId="77777777" w:rsidR="00264E07" w:rsidRDefault="00264E07">
            <w:pPr>
              <w:rPr>
                <w:b/>
              </w:rPr>
            </w:pPr>
          </w:p>
        </w:tc>
        <w:tc>
          <w:tcPr>
            <w:tcW w:w="1557" w:type="dxa"/>
          </w:tcPr>
          <w:p w14:paraId="3A476ABB" w14:textId="77777777" w:rsidR="00264E07" w:rsidRDefault="00264E07">
            <w:pPr>
              <w:rPr>
                <w:b/>
              </w:rPr>
            </w:pPr>
          </w:p>
        </w:tc>
        <w:tc>
          <w:tcPr>
            <w:tcW w:w="1557" w:type="dxa"/>
          </w:tcPr>
          <w:p w14:paraId="3A476ABC" w14:textId="77777777" w:rsidR="00264E07" w:rsidRDefault="00264E07">
            <w:pPr>
              <w:rPr>
                <w:b/>
              </w:rPr>
            </w:pPr>
          </w:p>
        </w:tc>
        <w:tc>
          <w:tcPr>
            <w:tcW w:w="1557" w:type="dxa"/>
          </w:tcPr>
          <w:p w14:paraId="3A476ABD" w14:textId="77777777" w:rsidR="00264E07" w:rsidRDefault="00264E07">
            <w:pPr>
              <w:rPr>
                <w:b/>
              </w:rPr>
            </w:pPr>
          </w:p>
        </w:tc>
      </w:tr>
      <w:tr w:rsidR="00264E07" w14:paraId="3A476AC6" w14:textId="77777777">
        <w:tc>
          <w:tcPr>
            <w:tcW w:w="2628" w:type="dxa"/>
            <w:vAlign w:val="center"/>
          </w:tcPr>
          <w:p w14:paraId="3A476ABF" w14:textId="77777777" w:rsidR="00264E07" w:rsidRDefault="00536DF5">
            <w:pPr>
              <w:rPr>
                <w:b/>
              </w:rPr>
            </w:pPr>
            <w:r>
              <w:rPr>
                <w:b/>
              </w:rPr>
              <w:t>NERC Standard</w:t>
            </w:r>
          </w:p>
        </w:tc>
        <w:tc>
          <w:tcPr>
            <w:tcW w:w="1557" w:type="dxa"/>
          </w:tcPr>
          <w:p w14:paraId="3A476AC0" w14:textId="00440D2F" w:rsidR="00264E07" w:rsidRDefault="00536DF5">
            <w:pPr>
              <w:rPr>
                <w:b/>
              </w:rPr>
            </w:pPr>
            <w:r>
              <w:rPr>
                <w:b/>
              </w:rPr>
              <w:t>IRO-002-</w:t>
            </w:r>
            <w:r w:rsidR="00432B96">
              <w:rPr>
                <w:b/>
              </w:rPr>
              <w:t>7</w:t>
            </w:r>
          </w:p>
          <w:p w14:paraId="3A476AC1" w14:textId="77777777" w:rsidR="00264E07" w:rsidRDefault="00536DF5">
            <w:pPr>
              <w:rPr>
                <w:b/>
              </w:rPr>
            </w:pPr>
            <w:r>
              <w:rPr>
                <w:b/>
              </w:rPr>
              <w:t>R4</w:t>
            </w:r>
          </w:p>
        </w:tc>
        <w:tc>
          <w:tcPr>
            <w:tcW w:w="1557" w:type="dxa"/>
          </w:tcPr>
          <w:p w14:paraId="3A476AC2" w14:textId="4A14AD58" w:rsidR="00264E07" w:rsidRDefault="00536DF5">
            <w:pPr>
              <w:rPr>
                <w:b/>
              </w:rPr>
            </w:pPr>
            <w:r>
              <w:rPr>
                <w:b/>
              </w:rPr>
              <w:t>TOP-001-</w:t>
            </w:r>
            <w:r w:rsidR="00035FAD">
              <w:rPr>
                <w:b/>
              </w:rPr>
              <w:t>6</w:t>
            </w:r>
          </w:p>
          <w:p w14:paraId="3A476AC3" w14:textId="7AE12427" w:rsidR="00264E07" w:rsidRDefault="00306D72">
            <w:pPr>
              <w:rPr>
                <w:b/>
              </w:rPr>
            </w:pPr>
            <w:r>
              <w:rPr>
                <w:b/>
              </w:rPr>
              <w:t xml:space="preserve">R9, </w:t>
            </w:r>
            <w:r w:rsidR="00536DF5">
              <w:rPr>
                <w:b/>
              </w:rPr>
              <w:t>R16, R17</w:t>
            </w:r>
          </w:p>
        </w:tc>
        <w:tc>
          <w:tcPr>
            <w:tcW w:w="1557" w:type="dxa"/>
          </w:tcPr>
          <w:p w14:paraId="3A476AC4" w14:textId="77777777" w:rsidR="00264E07" w:rsidRDefault="00264E07">
            <w:pPr>
              <w:rPr>
                <w:b/>
              </w:rPr>
            </w:pPr>
          </w:p>
        </w:tc>
        <w:tc>
          <w:tcPr>
            <w:tcW w:w="1557" w:type="dxa"/>
          </w:tcPr>
          <w:p w14:paraId="3A476AC5" w14:textId="77777777" w:rsidR="00264E07" w:rsidRDefault="00264E07">
            <w:pPr>
              <w:rPr>
                <w:b/>
              </w:rPr>
            </w:pPr>
          </w:p>
        </w:tc>
      </w:tr>
    </w:tbl>
    <w:p w14:paraId="3A476AC7"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ACB" w14:textId="77777777">
        <w:tc>
          <w:tcPr>
            <w:tcW w:w="1908" w:type="dxa"/>
          </w:tcPr>
          <w:p w14:paraId="3A476AC8" w14:textId="77777777" w:rsidR="00264E07" w:rsidRDefault="00536DF5">
            <w:pPr>
              <w:rPr>
                <w:b/>
              </w:rPr>
            </w:pPr>
            <w:r>
              <w:rPr>
                <w:b/>
              </w:rPr>
              <w:t xml:space="preserve">Version: 1 </w:t>
            </w:r>
          </w:p>
        </w:tc>
        <w:tc>
          <w:tcPr>
            <w:tcW w:w="2250" w:type="dxa"/>
          </w:tcPr>
          <w:p w14:paraId="3A476AC9" w14:textId="105A7BFF" w:rsidR="00264E07" w:rsidRDefault="00536DF5" w:rsidP="00570C48">
            <w:pPr>
              <w:rPr>
                <w:b/>
              </w:rPr>
            </w:pPr>
            <w:r>
              <w:rPr>
                <w:b/>
              </w:rPr>
              <w:t xml:space="preserve">Revision: </w:t>
            </w:r>
            <w:r w:rsidR="005F3359">
              <w:rPr>
                <w:b/>
              </w:rPr>
              <w:t>2</w:t>
            </w:r>
          </w:p>
        </w:tc>
        <w:tc>
          <w:tcPr>
            <w:tcW w:w="4680" w:type="dxa"/>
          </w:tcPr>
          <w:p w14:paraId="3A476ACA" w14:textId="73EC41CA" w:rsidR="00264E07" w:rsidRDefault="00536DF5" w:rsidP="00FA2EDF">
            <w:pPr>
              <w:rPr>
                <w:b/>
              </w:rPr>
            </w:pPr>
            <w:r>
              <w:rPr>
                <w:b/>
              </w:rPr>
              <w:t xml:space="preserve">Effective Date:  </w:t>
            </w:r>
            <w:r w:rsidR="00FF1BC8">
              <w:rPr>
                <w:b/>
              </w:rPr>
              <w:t xml:space="preserve">April </w:t>
            </w:r>
            <w:r w:rsidR="00D16186">
              <w:rPr>
                <w:b/>
              </w:rPr>
              <w:t>7</w:t>
            </w:r>
            <w:r>
              <w:rPr>
                <w:b/>
              </w:rPr>
              <w:t>, 20</w:t>
            </w:r>
            <w:r w:rsidR="00FA2EDF">
              <w:rPr>
                <w:b/>
              </w:rPr>
              <w:t>2</w:t>
            </w:r>
            <w:r w:rsidR="009D30B1">
              <w:rPr>
                <w:b/>
              </w:rPr>
              <w:t>2</w:t>
            </w:r>
          </w:p>
        </w:tc>
      </w:tr>
    </w:tbl>
    <w:p w14:paraId="3A476AC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7720"/>
      </w:tblGrid>
      <w:tr w:rsidR="00264E07" w14:paraId="3A476ACF" w14:textId="77777777">
        <w:trPr>
          <w:trHeight w:val="576"/>
          <w:tblHeader/>
        </w:trPr>
        <w:tc>
          <w:tcPr>
            <w:tcW w:w="1303" w:type="dxa"/>
            <w:tcBorders>
              <w:top w:val="double" w:sz="4" w:space="0" w:color="auto"/>
              <w:left w:val="nil"/>
              <w:bottom w:val="double" w:sz="4" w:space="0" w:color="auto"/>
            </w:tcBorders>
            <w:vAlign w:val="center"/>
          </w:tcPr>
          <w:p w14:paraId="3A476ACD" w14:textId="77777777" w:rsidR="00264E07" w:rsidRDefault="00536DF5">
            <w:pPr>
              <w:rPr>
                <w:b/>
              </w:rPr>
            </w:pPr>
            <w:r>
              <w:rPr>
                <w:b/>
              </w:rPr>
              <w:t>Step</w:t>
            </w:r>
          </w:p>
        </w:tc>
        <w:tc>
          <w:tcPr>
            <w:tcW w:w="7913" w:type="dxa"/>
            <w:tcBorders>
              <w:top w:val="double" w:sz="4" w:space="0" w:color="auto"/>
              <w:bottom w:val="double" w:sz="4" w:space="0" w:color="auto"/>
              <w:right w:val="nil"/>
            </w:tcBorders>
            <w:vAlign w:val="center"/>
          </w:tcPr>
          <w:p w14:paraId="3A476ACE" w14:textId="77777777" w:rsidR="00264E07" w:rsidRDefault="00536DF5">
            <w:pPr>
              <w:rPr>
                <w:b/>
              </w:rPr>
            </w:pPr>
            <w:r>
              <w:rPr>
                <w:b/>
              </w:rPr>
              <w:t>Action</w:t>
            </w:r>
          </w:p>
        </w:tc>
      </w:tr>
      <w:tr w:rsidR="00264E07" w14:paraId="3A476AD2" w14:textId="77777777" w:rsidTr="005F3359">
        <w:trPr>
          <w:trHeight w:val="1680"/>
          <w:tblHeader/>
        </w:trPr>
        <w:tc>
          <w:tcPr>
            <w:tcW w:w="1303" w:type="dxa"/>
            <w:tcBorders>
              <w:top w:val="double" w:sz="4" w:space="0" w:color="auto"/>
              <w:left w:val="nil"/>
              <w:bottom w:val="single" w:sz="4" w:space="0" w:color="auto"/>
            </w:tcBorders>
            <w:vAlign w:val="center"/>
          </w:tcPr>
          <w:p w14:paraId="3A476AD0" w14:textId="5E36DF8B" w:rsidR="00264E07" w:rsidRDefault="00536DF5">
            <w:pPr>
              <w:jc w:val="center"/>
              <w:rPr>
                <w:b/>
              </w:rPr>
            </w:pPr>
            <w:r>
              <w:rPr>
                <w:b/>
              </w:rPr>
              <w:t>N</w:t>
            </w:r>
            <w:r w:rsidR="00504803">
              <w:rPr>
                <w:b/>
              </w:rPr>
              <w:t>ote</w:t>
            </w:r>
          </w:p>
        </w:tc>
        <w:tc>
          <w:tcPr>
            <w:tcW w:w="7913" w:type="dxa"/>
            <w:tcBorders>
              <w:top w:val="double" w:sz="4" w:space="0" w:color="auto"/>
              <w:bottom w:val="single" w:sz="4" w:space="0" w:color="auto"/>
              <w:right w:val="nil"/>
            </w:tcBorders>
            <w:vAlign w:val="center"/>
          </w:tcPr>
          <w:p w14:paraId="2FC862EC" w14:textId="77777777" w:rsidR="00DC3695" w:rsidRPr="00DC3695" w:rsidRDefault="00536DF5" w:rsidP="00DC3695">
            <w:pPr>
              <w:pStyle w:val="TextBody"/>
              <w:rPr>
                <w:b/>
              </w:rPr>
            </w:pPr>
            <w:r>
              <w:t xml:space="preserve">System Operators have the authority to approve planned outages and maintenance of its telecommunication, monitoring and analysis capabilities.  This includes providing approval for planned maintenance such as database loads, site failovers, ICCP links, etc.  This authority applies to TOs and QSEs planned outages of telemetering, control equipment, and associated communication channels when reliability of the grid is in jeopardy. </w:t>
            </w:r>
          </w:p>
          <w:p w14:paraId="3A476AD1" w14:textId="75557AD6" w:rsidR="00550ACD" w:rsidRDefault="00BA6487" w:rsidP="00DC3695">
            <w:pPr>
              <w:pStyle w:val="TextBody"/>
              <w:rPr>
                <w:b/>
              </w:rPr>
            </w:pPr>
            <w:r>
              <w:t>Market Participants must be notified</w:t>
            </w:r>
            <w:r w:rsidRPr="00550ACD">
              <w:t xml:space="preserve"> of </w:t>
            </w:r>
            <w:r>
              <w:t>any</w:t>
            </w:r>
            <w:r w:rsidRPr="00550ACD">
              <w:t xml:space="preserve"> planned outages, and unplanned outages of </w:t>
            </w:r>
            <w:r w:rsidRPr="00222A5E">
              <w:rPr>
                <w:b/>
                <w:bCs/>
                <w:u w:val="single"/>
              </w:rPr>
              <w:t>30 minutes or more</w:t>
            </w:r>
            <w:r w:rsidRPr="00222A5E">
              <w:rPr>
                <w:b/>
                <w:bCs/>
              </w:rPr>
              <w:t xml:space="preserve">, </w:t>
            </w:r>
            <w:r>
              <w:t>of</w:t>
            </w:r>
            <w:r w:rsidRPr="00550ACD">
              <w:t xml:space="preserve"> telemetering, monitoring and assessment capabilities, and associated communication channels between affected entities</w:t>
            </w:r>
            <w:r w:rsidR="00601D43">
              <w:t>.</w:t>
            </w:r>
          </w:p>
        </w:tc>
      </w:tr>
      <w:tr w:rsidR="00264E07" w14:paraId="3A476ADB" w14:textId="77777777">
        <w:trPr>
          <w:trHeight w:val="576"/>
          <w:tblHeader/>
        </w:trPr>
        <w:tc>
          <w:tcPr>
            <w:tcW w:w="1303" w:type="dxa"/>
            <w:tcBorders>
              <w:top w:val="single" w:sz="4" w:space="0" w:color="auto"/>
              <w:left w:val="nil"/>
              <w:bottom w:val="single" w:sz="4" w:space="0" w:color="auto"/>
            </w:tcBorders>
            <w:vAlign w:val="center"/>
          </w:tcPr>
          <w:p w14:paraId="3A476AD3" w14:textId="77777777" w:rsidR="00264E07" w:rsidRDefault="00536DF5">
            <w:pPr>
              <w:jc w:val="center"/>
              <w:rPr>
                <w:b/>
              </w:rPr>
            </w:pPr>
            <w:r>
              <w:rPr>
                <w:b/>
              </w:rPr>
              <w:t>1</w:t>
            </w:r>
          </w:p>
        </w:tc>
        <w:tc>
          <w:tcPr>
            <w:tcW w:w="7913" w:type="dxa"/>
            <w:tcBorders>
              <w:top w:val="single" w:sz="4" w:space="0" w:color="auto"/>
              <w:bottom w:val="single" w:sz="4" w:space="0" w:color="auto"/>
              <w:right w:val="nil"/>
            </w:tcBorders>
            <w:vAlign w:val="center"/>
          </w:tcPr>
          <w:p w14:paraId="3A476AD4" w14:textId="77777777" w:rsidR="00264E07" w:rsidRDefault="00536DF5">
            <w:pPr>
              <w:rPr>
                <w:b/>
              </w:rPr>
            </w:pPr>
            <w:r>
              <w:rPr>
                <w:b/>
              </w:rPr>
              <w:t>WHEN:</w:t>
            </w:r>
          </w:p>
          <w:p w14:paraId="3A476AD5" w14:textId="5F9E317C" w:rsidR="00264E07" w:rsidRDefault="00536DF5" w:rsidP="00931537">
            <w:pPr>
              <w:pStyle w:val="ListParagraph"/>
              <w:numPr>
                <w:ilvl w:val="0"/>
                <w:numId w:val="83"/>
              </w:numPr>
            </w:pPr>
            <w:r>
              <w:t xml:space="preserve">Notified by the Telecommunication group or </w:t>
            </w:r>
            <w:r w:rsidR="00570C48">
              <w:t xml:space="preserve">GMS Support </w:t>
            </w:r>
            <w:r>
              <w:t>to approve a planned outage or maintenance of any telecommunication, monitoring or analysis capability;</w:t>
            </w:r>
          </w:p>
          <w:p w14:paraId="3A476AD6" w14:textId="77777777" w:rsidR="00264E07" w:rsidRDefault="00536DF5">
            <w:pPr>
              <w:rPr>
                <w:b/>
              </w:rPr>
            </w:pPr>
            <w:r>
              <w:rPr>
                <w:b/>
              </w:rPr>
              <w:t>THEN:</w:t>
            </w:r>
          </w:p>
          <w:p w14:paraId="3A476AD7" w14:textId="77777777" w:rsidR="00264E07" w:rsidRDefault="00536DF5" w:rsidP="00D3603A">
            <w:pPr>
              <w:numPr>
                <w:ilvl w:val="0"/>
                <w:numId w:val="33"/>
              </w:numPr>
            </w:pPr>
            <w:r>
              <w:t>Provide approval only if it won’t impede with the reliability of the grid.</w:t>
            </w:r>
          </w:p>
          <w:p w14:paraId="3A476AD8" w14:textId="77777777" w:rsidR="00264E07" w:rsidRDefault="00536DF5">
            <w:pPr>
              <w:jc w:val="both"/>
              <w:rPr>
                <w:b/>
              </w:rPr>
            </w:pPr>
            <w:r>
              <w:rPr>
                <w:b/>
              </w:rPr>
              <w:t>IF:</w:t>
            </w:r>
          </w:p>
          <w:p w14:paraId="2CDA989D" w14:textId="3DBDED4D" w:rsidR="00BA6487" w:rsidRDefault="00BA6487" w:rsidP="00BA6487">
            <w:pPr>
              <w:pStyle w:val="ListParagraph"/>
              <w:numPr>
                <w:ilvl w:val="0"/>
                <w:numId w:val="83"/>
              </w:numPr>
              <w:jc w:val="both"/>
            </w:pPr>
            <w:r>
              <w:t xml:space="preserve">It is anticipated that </w:t>
            </w:r>
            <w:r w:rsidR="00EC560B">
              <w:t xml:space="preserve">an </w:t>
            </w:r>
            <w:r>
              <w:t xml:space="preserve">outage will last at least 30 minutes, instruct Transmission &amp; Security and Real-time Operators to notify MPs via Hotline call.  </w:t>
            </w:r>
          </w:p>
          <w:p w14:paraId="3A476AD9" w14:textId="2B358699" w:rsidR="00264E07" w:rsidRDefault="00536DF5" w:rsidP="00931537">
            <w:pPr>
              <w:pStyle w:val="ListParagraph"/>
              <w:numPr>
                <w:ilvl w:val="0"/>
                <w:numId w:val="83"/>
              </w:numPr>
              <w:jc w:val="both"/>
            </w:pPr>
            <w:r>
              <w:t>Approval cannot be granted at the time request, suggest another time that may be more suitable.</w:t>
            </w:r>
          </w:p>
          <w:p w14:paraId="3A476ADA" w14:textId="77777777" w:rsidR="00264E07" w:rsidRDefault="00264E07">
            <w:pPr>
              <w:ind w:left="720"/>
            </w:pPr>
          </w:p>
        </w:tc>
      </w:tr>
      <w:tr w:rsidR="00264E07" w14:paraId="3A476ADE" w14:textId="77777777">
        <w:trPr>
          <w:trHeight w:val="576"/>
          <w:tblHeader/>
        </w:trPr>
        <w:tc>
          <w:tcPr>
            <w:tcW w:w="1303" w:type="dxa"/>
            <w:tcBorders>
              <w:top w:val="single" w:sz="4" w:space="0" w:color="auto"/>
              <w:left w:val="nil"/>
              <w:bottom w:val="double" w:sz="4" w:space="0" w:color="auto"/>
            </w:tcBorders>
            <w:vAlign w:val="center"/>
          </w:tcPr>
          <w:p w14:paraId="3A476ADC" w14:textId="77777777" w:rsidR="00264E07" w:rsidRDefault="00536DF5">
            <w:pPr>
              <w:jc w:val="center"/>
              <w:rPr>
                <w:b/>
              </w:rPr>
            </w:pPr>
            <w:r>
              <w:rPr>
                <w:b/>
              </w:rPr>
              <w:t>Log</w:t>
            </w:r>
          </w:p>
        </w:tc>
        <w:tc>
          <w:tcPr>
            <w:tcW w:w="7913" w:type="dxa"/>
            <w:tcBorders>
              <w:top w:val="single" w:sz="4" w:space="0" w:color="auto"/>
              <w:bottom w:val="double" w:sz="4" w:space="0" w:color="auto"/>
              <w:right w:val="nil"/>
            </w:tcBorders>
            <w:vAlign w:val="center"/>
          </w:tcPr>
          <w:p w14:paraId="3A476ADD" w14:textId="77777777" w:rsidR="00264E07" w:rsidRDefault="00536DF5">
            <w:r>
              <w:t>Log all actions.</w:t>
            </w:r>
          </w:p>
        </w:tc>
      </w:tr>
    </w:tbl>
    <w:p w14:paraId="3A476ADF" w14:textId="77777777" w:rsidR="00264E07" w:rsidRDefault="00536DF5">
      <w:r>
        <w:br w:type="page"/>
      </w:r>
    </w:p>
    <w:p w14:paraId="3A476AE0" w14:textId="77777777" w:rsidR="00264E07" w:rsidRDefault="00536DF5">
      <w:pPr>
        <w:pStyle w:val="Heading1"/>
      </w:pPr>
      <w:bookmarkStart w:id="146" w:name="_4._Reporting"/>
      <w:bookmarkStart w:id="147" w:name="_6._Reporting"/>
      <w:bookmarkEnd w:id="146"/>
      <w:bookmarkEnd w:id="147"/>
      <w:r>
        <w:lastRenderedPageBreak/>
        <w:t>6.</w:t>
      </w:r>
      <w:r>
        <w:tab/>
        <w:t>Reporting and Posting Requirements</w:t>
      </w:r>
    </w:p>
    <w:p w14:paraId="3A476AE1" w14:textId="77777777" w:rsidR="00264E07" w:rsidRDefault="00264E07"/>
    <w:p w14:paraId="3A476AE2" w14:textId="77777777" w:rsidR="00264E07" w:rsidRDefault="00536DF5" w:rsidP="001F2075">
      <w:pPr>
        <w:pStyle w:val="Heading2"/>
      </w:pPr>
      <w:bookmarkStart w:id="148" w:name="_4.1_Reports"/>
      <w:bookmarkStart w:id="149" w:name="_6.1_Reports"/>
      <w:bookmarkEnd w:id="148"/>
      <w:bookmarkEnd w:id="149"/>
      <w:r>
        <w:t>6.1</w:t>
      </w:r>
      <w:r>
        <w:tab/>
        <w:t>Reports</w:t>
      </w:r>
    </w:p>
    <w:p w14:paraId="3A476AE3" w14:textId="77777777" w:rsidR="00264E07" w:rsidRDefault="00264E07"/>
    <w:p w14:paraId="3A476AE4" w14:textId="77777777" w:rsidR="00264E07" w:rsidRDefault="00536DF5">
      <w:pPr>
        <w:ind w:left="900"/>
      </w:pPr>
      <w:r>
        <w:rPr>
          <w:b/>
        </w:rPr>
        <w:t xml:space="preserve">Procedure Purpose: </w:t>
      </w:r>
      <w:r>
        <w:t>Provide</w:t>
      </w:r>
      <w:r>
        <w:rPr>
          <w:b/>
        </w:rPr>
        <w:t xml:space="preserve"> </w:t>
      </w:r>
      <w:r>
        <w:t>reporting criteria and instructions for the daily reports sent to the PUC, the process to report certain events to the Texas Reliability Entity, posting EEA notices to RCIS and the process for reporting system disturbances to NERC and DOE.</w:t>
      </w:r>
    </w:p>
    <w:p w14:paraId="3A476AE5"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530"/>
        <w:gridCol w:w="1890"/>
        <w:gridCol w:w="1350"/>
      </w:tblGrid>
      <w:tr w:rsidR="00264E07" w14:paraId="3A476AEB" w14:textId="77777777" w:rsidTr="007738AF">
        <w:tc>
          <w:tcPr>
            <w:tcW w:w="2628" w:type="dxa"/>
            <w:vAlign w:val="center"/>
          </w:tcPr>
          <w:p w14:paraId="3A476AE6" w14:textId="77777777" w:rsidR="00264E07" w:rsidRDefault="00536DF5">
            <w:pPr>
              <w:rPr>
                <w:b/>
                <w:lang w:val="pt-BR"/>
              </w:rPr>
            </w:pPr>
            <w:r>
              <w:rPr>
                <w:b/>
                <w:lang w:val="pt-BR"/>
              </w:rPr>
              <w:t>Protocol Reference</w:t>
            </w:r>
          </w:p>
        </w:tc>
        <w:tc>
          <w:tcPr>
            <w:tcW w:w="1350" w:type="dxa"/>
          </w:tcPr>
          <w:p w14:paraId="3A476AE7" w14:textId="77777777" w:rsidR="00264E07" w:rsidRDefault="00536DF5">
            <w:pPr>
              <w:rPr>
                <w:b/>
                <w:lang w:val="pt-BR"/>
              </w:rPr>
            </w:pPr>
            <w:r>
              <w:rPr>
                <w:b/>
                <w:lang w:val="pt-BR"/>
              </w:rPr>
              <w:t xml:space="preserve"> 22 (B)</w:t>
            </w:r>
          </w:p>
        </w:tc>
        <w:tc>
          <w:tcPr>
            <w:tcW w:w="1530" w:type="dxa"/>
          </w:tcPr>
          <w:p w14:paraId="3A476AE8" w14:textId="77777777" w:rsidR="00264E07" w:rsidRDefault="00536DF5">
            <w:pPr>
              <w:rPr>
                <w:b/>
                <w:lang w:val="pt-BR"/>
              </w:rPr>
            </w:pPr>
            <w:r>
              <w:rPr>
                <w:b/>
                <w:lang w:val="pt-BR"/>
              </w:rPr>
              <w:t>6.5.1.2 (4)</w:t>
            </w:r>
          </w:p>
        </w:tc>
        <w:tc>
          <w:tcPr>
            <w:tcW w:w="1890" w:type="dxa"/>
          </w:tcPr>
          <w:p w14:paraId="3A476AE9" w14:textId="77777777" w:rsidR="00264E07" w:rsidRDefault="00264E07">
            <w:pPr>
              <w:rPr>
                <w:b/>
                <w:lang w:val="pt-BR"/>
              </w:rPr>
            </w:pPr>
          </w:p>
        </w:tc>
        <w:tc>
          <w:tcPr>
            <w:tcW w:w="1350" w:type="dxa"/>
          </w:tcPr>
          <w:p w14:paraId="3A476AEA" w14:textId="77777777" w:rsidR="00264E07" w:rsidRDefault="00264E07">
            <w:pPr>
              <w:rPr>
                <w:b/>
                <w:lang w:val="pt-BR"/>
              </w:rPr>
            </w:pPr>
          </w:p>
        </w:tc>
      </w:tr>
      <w:tr w:rsidR="00264E07" w14:paraId="3A476AF1" w14:textId="77777777" w:rsidTr="007738AF">
        <w:tc>
          <w:tcPr>
            <w:tcW w:w="2628" w:type="dxa"/>
            <w:vAlign w:val="center"/>
          </w:tcPr>
          <w:p w14:paraId="3A476AEC" w14:textId="77777777" w:rsidR="00264E07" w:rsidRDefault="00536DF5">
            <w:pPr>
              <w:rPr>
                <w:b/>
                <w:lang w:val="pt-BR"/>
              </w:rPr>
            </w:pPr>
            <w:r>
              <w:rPr>
                <w:b/>
                <w:lang w:val="pt-BR"/>
              </w:rPr>
              <w:t>Guide Reference</w:t>
            </w:r>
          </w:p>
        </w:tc>
        <w:tc>
          <w:tcPr>
            <w:tcW w:w="1350" w:type="dxa"/>
          </w:tcPr>
          <w:p w14:paraId="3A476AED" w14:textId="77777777" w:rsidR="00264E07" w:rsidRDefault="00536DF5">
            <w:pPr>
              <w:rPr>
                <w:b/>
                <w:lang w:val="pt-BR"/>
              </w:rPr>
            </w:pPr>
            <w:r>
              <w:rPr>
                <w:b/>
                <w:lang w:val="pt-BR"/>
              </w:rPr>
              <w:t>3.2.3</w:t>
            </w:r>
          </w:p>
        </w:tc>
        <w:tc>
          <w:tcPr>
            <w:tcW w:w="1530" w:type="dxa"/>
          </w:tcPr>
          <w:p w14:paraId="3A476AEE" w14:textId="77777777" w:rsidR="00264E07" w:rsidRDefault="00536DF5">
            <w:pPr>
              <w:rPr>
                <w:b/>
                <w:lang w:val="pt-BR"/>
              </w:rPr>
            </w:pPr>
            <w:r>
              <w:rPr>
                <w:b/>
                <w:lang w:val="pt-BR"/>
              </w:rPr>
              <w:t>4.7</w:t>
            </w:r>
          </w:p>
        </w:tc>
        <w:tc>
          <w:tcPr>
            <w:tcW w:w="1890" w:type="dxa"/>
          </w:tcPr>
          <w:p w14:paraId="3A476AEF" w14:textId="77777777" w:rsidR="00264E07" w:rsidRDefault="00264E07">
            <w:pPr>
              <w:rPr>
                <w:b/>
                <w:lang w:val="pt-BR"/>
              </w:rPr>
            </w:pPr>
          </w:p>
        </w:tc>
        <w:tc>
          <w:tcPr>
            <w:tcW w:w="1350" w:type="dxa"/>
          </w:tcPr>
          <w:p w14:paraId="3A476AF0" w14:textId="77777777" w:rsidR="00264E07" w:rsidRDefault="00264E07">
            <w:pPr>
              <w:rPr>
                <w:b/>
                <w:lang w:val="pt-BR"/>
              </w:rPr>
            </w:pPr>
          </w:p>
        </w:tc>
      </w:tr>
      <w:tr w:rsidR="00264E07" w14:paraId="3A476B00" w14:textId="77777777" w:rsidTr="007738AF">
        <w:trPr>
          <w:trHeight w:val="1259"/>
        </w:trPr>
        <w:tc>
          <w:tcPr>
            <w:tcW w:w="2628" w:type="dxa"/>
            <w:vAlign w:val="center"/>
          </w:tcPr>
          <w:p w14:paraId="3A476AF2" w14:textId="77777777" w:rsidR="00264E07" w:rsidRDefault="00536DF5">
            <w:pPr>
              <w:rPr>
                <w:b/>
                <w:lang w:val="pt-BR"/>
              </w:rPr>
            </w:pPr>
            <w:r>
              <w:rPr>
                <w:b/>
                <w:lang w:val="pt-BR"/>
              </w:rPr>
              <w:t>NERC Standard</w:t>
            </w:r>
          </w:p>
        </w:tc>
        <w:tc>
          <w:tcPr>
            <w:tcW w:w="1350" w:type="dxa"/>
            <w:vAlign w:val="center"/>
          </w:tcPr>
          <w:p w14:paraId="3A476AF3" w14:textId="0F7B6918" w:rsidR="00264E07" w:rsidRDefault="00536DF5">
            <w:pPr>
              <w:jc w:val="both"/>
              <w:rPr>
                <w:b/>
                <w:lang w:val="pt-BR"/>
              </w:rPr>
            </w:pPr>
            <w:r>
              <w:rPr>
                <w:b/>
                <w:lang w:val="pt-BR"/>
              </w:rPr>
              <w:t>EOP-004-</w:t>
            </w:r>
            <w:r w:rsidR="0063046A">
              <w:rPr>
                <w:b/>
                <w:lang w:val="pt-BR"/>
              </w:rPr>
              <w:t>4</w:t>
            </w:r>
          </w:p>
          <w:p w14:paraId="3A476AF4" w14:textId="77777777" w:rsidR="00264E07" w:rsidRDefault="00536DF5">
            <w:pPr>
              <w:jc w:val="both"/>
              <w:rPr>
                <w:b/>
                <w:lang w:val="pt-BR"/>
              </w:rPr>
            </w:pPr>
            <w:r>
              <w:rPr>
                <w:b/>
                <w:lang w:val="pt-BR"/>
              </w:rPr>
              <w:t xml:space="preserve">R1, R2 </w:t>
            </w:r>
          </w:p>
          <w:p w14:paraId="3A476AF5" w14:textId="77777777" w:rsidR="00264E07" w:rsidRDefault="00264E07">
            <w:pPr>
              <w:jc w:val="both"/>
              <w:rPr>
                <w:b/>
                <w:lang w:val="pt-BR"/>
              </w:rPr>
            </w:pPr>
          </w:p>
          <w:p w14:paraId="3A476AF6" w14:textId="77777777" w:rsidR="00264E07" w:rsidRDefault="00264E07">
            <w:pPr>
              <w:jc w:val="both"/>
              <w:rPr>
                <w:b/>
                <w:lang w:val="pt-BR"/>
              </w:rPr>
            </w:pPr>
          </w:p>
          <w:p w14:paraId="3A476AF7" w14:textId="77777777" w:rsidR="00264E07" w:rsidRDefault="00264E07">
            <w:pPr>
              <w:jc w:val="both"/>
              <w:rPr>
                <w:b/>
                <w:lang w:val="pt-BR"/>
              </w:rPr>
            </w:pPr>
          </w:p>
        </w:tc>
        <w:tc>
          <w:tcPr>
            <w:tcW w:w="1530" w:type="dxa"/>
            <w:vAlign w:val="center"/>
          </w:tcPr>
          <w:p w14:paraId="3A476AF8" w14:textId="77777777" w:rsidR="00264E07" w:rsidRDefault="00536DF5">
            <w:pPr>
              <w:jc w:val="both"/>
              <w:rPr>
                <w:b/>
                <w:lang w:val="pt-BR"/>
              </w:rPr>
            </w:pPr>
            <w:r>
              <w:rPr>
                <w:b/>
                <w:lang w:val="pt-BR"/>
              </w:rPr>
              <w:t>EOP-010-1</w:t>
            </w:r>
          </w:p>
          <w:p w14:paraId="3A476AF9" w14:textId="5A893A73" w:rsidR="00264E07" w:rsidRDefault="00536DF5">
            <w:pPr>
              <w:jc w:val="both"/>
              <w:rPr>
                <w:b/>
                <w:lang w:val="pt-BR"/>
              </w:rPr>
            </w:pPr>
            <w:r>
              <w:rPr>
                <w:b/>
                <w:lang w:val="pt-BR"/>
              </w:rPr>
              <w:t>R1,</w:t>
            </w:r>
            <w:r w:rsidR="008418E2">
              <w:rPr>
                <w:b/>
                <w:lang w:val="pt-BR"/>
              </w:rPr>
              <w:t xml:space="preserve"> R1.1,</w:t>
            </w:r>
            <w:r>
              <w:rPr>
                <w:b/>
                <w:lang w:val="pt-BR"/>
              </w:rPr>
              <w:t xml:space="preserve"> R2</w:t>
            </w:r>
          </w:p>
          <w:p w14:paraId="3A476AFA" w14:textId="77777777" w:rsidR="00264E07" w:rsidRDefault="00264E07">
            <w:pPr>
              <w:jc w:val="both"/>
              <w:rPr>
                <w:b/>
                <w:lang w:val="pt-BR"/>
              </w:rPr>
            </w:pPr>
          </w:p>
          <w:p w14:paraId="3A476AFB" w14:textId="77777777" w:rsidR="00264E07" w:rsidRDefault="00264E07">
            <w:pPr>
              <w:jc w:val="both"/>
              <w:rPr>
                <w:b/>
                <w:lang w:val="pt-BR"/>
              </w:rPr>
            </w:pPr>
          </w:p>
          <w:p w14:paraId="3A476AFC" w14:textId="77777777" w:rsidR="00264E07" w:rsidRDefault="00264E07">
            <w:pPr>
              <w:jc w:val="both"/>
              <w:rPr>
                <w:b/>
                <w:lang w:val="pt-BR"/>
              </w:rPr>
            </w:pPr>
          </w:p>
        </w:tc>
        <w:tc>
          <w:tcPr>
            <w:tcW w:w="1890" w:type="dxa"/>
          </w:tcPr>
          <w:p w14:paraId="3A476AFD" w14:textId="7D6D1E81" w:rsidR="00264E07" w:rsidRDefault="00536DF5">
            <w:pPr>
              <w:rPr>
                <w:b/>
                <w:lang w:val="pt-BR"/>
              </w:rPr>
            </w:pPr>
            <w:r>
              <w:rPr>
                <w:b/>
                <w:lang w:val="pt-BR"/>
              </w:rPr>
              <w:t>EOP-011-</w:t>
            </w:r>
            <w:r w:rsidR="003A75BF">
              <w:rPr>
                <w:b/>
                <w:lang w:val="pt-BR"/>
              </w:rPr>
              <w:t>4</w:t>
            </w:r>
          </w:p>
          <w:p w14:paraId="3A476AFE" w14:textId="56B778B2" w:rsidR="00264E07" w:rsidRDefault="00536DF5" w:rsidP="008016F2">
            <w:pPr>
              <w:rPr>
                <w:b/>
                <w:lang w:val="pt-BR"/>
              </w:rPr>
            </w:pPr>
            <w:r>
              <w:rPr>
                <w:b/>
                <w:lang w:val="pt-BR"/>
              </w:rPr>
              <w:t>R2, R2.1, R2.2, R2.2.3, R2.2.3.2, R2.2.3.3, R2.2.5</w:t>
            </w:r>
          </w:p>
        </w:tc>
        <w:tc>
          <w:tcPr>
            <w:tcW w:w="1350" w:type="dxa"/>
          </w:tcPr>
          <w:p w14:paraId="3A476AFF" w14:textId="77777777" w:rsidR="00264E07" w:rsidRDefault="00264E07">
            <w:pPr>
              <w:jc w:val="both"/>
              <w:rPr>
                <w:b/>
                <w:lang w:val="pt-BR"/>
              </w:rPr>
            </w:pPr>
          </w:p>
        </w:tc>
      </w:tr>
    </w:tbl>
    <w:p w14:paraId="3A476B0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B05" w14:textId="77777777">
        <w:tc>
          <w:tcPr>
            <w:tcW w:w="1908" w:type="dxa"/>
          </w:tcPr>
          <w:p w14:paraId="3A476B02" w14:textId="77777777" w:rsidR="00264E07" w:rsidRDefault="00536DF5">
            <w:pPr>
              <w:rPr>
                <w:b/>
              </w:rPr>
            </w:pPr>
            <w:r>
              <w:rPr>
                <w:b/>
              </w:rPr>
              <w:t xml:space="preserve">Version: 1 </w:t>
            </w:r>
          </w:p>
        </w:tc>
        <w:tc>
          <w:tcPr>
            <w:tcW w:w="2250" w:type="dxa"/>
          </w:tcPr>
          <w:p w14:paraId="3A476B03" w14:textId="4D863698" w:rsidR="00264E07" w:rsidRDefault="00536DF5" w:rsidP="006D0A7D">
            <w:pPr>
              <w:rPr>
                <w:b/>
              </w:rPr>
            </w:pPr>
            <w:r>
              <w:rPr>
                <w:b/>
              </w:rPr>
              <w:t xml:space="preserve">Revision: </w:t>
            </w:r>
            <w:r w:rsidR="00527330">
              <w:rPr>
                <w:b/>
              </w:rPr>
              <w:t>10</w:t>
            </w:r>
          </w:p>
        </w:tc>
        <w:tc>
          <w:tcPr>
            <w:tcW w:w="4680" w:type="dxa"/>
          </w:tcPr>
          <w:p w14:paraId="3A476B04" w14:textId="30E955C3" w:rsidR="00264E07" w:rsidRDefault="00536DF5" w:rsidP="00E46624">
            <w:pPr>
              <w:rPr>
                <w:b/>
              </w:rPr>
            </w:pPr>
            <w:r>
              <w:rPr>
                <w:b/>
              </w:rPr>
              <w:t xml:space="preserve">Effective Date: </w:t>
            </w:r>
            <w:r w:rsidR="00527330">
              <w:rPr>
                <w:b/>
              </w:rPr>
              <w:t>January 31, 2025</w:t>
            </w:r>
            <w:r>
              <w:rPr>
                <w:b/>
              </w:rPr>
              <w:t xml:space="preserve"> </w:t>
            </w:r>
          </w:p>
        </w:tc>
      </w:tr>
    </w:tbl>
    <w:p w14:paraId="3A476B06" w14:textId="77777777" w:rsidR="00264E07" w:rsidRDefault="00264E07">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586"/>
        <w:gridCol w:w="34"/>
        <w:gridCol w:w="74"/>
        <w:gridCol w:w="7740"/>
        <w:gridCol w:w="16"/>
      </w:tblGrid>
      <w:tr w:rsidR="00264E07" w14:paraId="3A476B09" w14:textId="77777777" w:rsidTr="004C611C">
        <w:trPr>
          <w:gridAfter w:val="1"/>
          <w:wAfter w:w="16" w:type="dxa"/>
          <w:trHeight w:val="576"/>
          <w:tblHeader/>
        </w:trPr>
        <w:tc>
          <w:tcPr>
            <w:tcW w:w="1604" w:type="dxa"/>
            <w:gridSpan w:val="2"/>
            <w:tcBorders>
              <w:top w:val="double" w:sz="4" w:space="0" w:color="auto"/>
              <w:left w:val="nil"/>
              <w:bottom w:val="double" w:sz="4" w:space="0" w:color="auto"/>
            </w:tcBorders>
            <w:vAlign w:val="center"/>
          </w:tcPr>
          <w:p w14:paraId="3A476B07" w14:textId="77777777" w:rsidR="00264E07" w:rsidRDefault="00536DF5" w:rsidP="0034510F">
            <w:pPr>
              <w:jc w:val="center"/>
              <w:rPr>
                <w:b/>
              </w:rPr>
            </w:pPr>
            <w:r>
              <w:rPr>
                <w:b/>
              </w:rPr>
              <w:t>Step</w:t>
            </w:r>
          </w:p>
        </w:tc>
        <w:tc>
          <w:tcPr>
            <w:tcW w:w="7848" w:type="dxa"/>
            <w:gridSpan w:val="3"/>
            <w:tcBorders>
              <w:top w:val="double" w:sz="4" w:space="0" w:color="auto"/>
              <w:bottom w:val="double" w:sz="4" w:space="0" w:color="auto"/>
              <w:right w:val="nil"/>
            </w:tcBorders>
            <w:vAlign w:val="center"/>
          </w:tcPr>
          <w:p w14:paraId="3A476B08" w14:textId="77777777" w:rsidR="00264E07" w:rsidRDefault="00536DF5">
            <w:pPr>
              <w:rPr>
                <w:b/>
              </w:rPr>
            </w:pPr>
            <w:r>
              <w:rPr>
                <w:b/>
              </w:rPr>
              <w:t>Action</w:t>
            </w:r>
          </w:p>
        </w:tc>
      </w:tr>
      <w:tr w:rsidR="00264E07" w14:paraId="3A476B0B"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B0A" w14:textId="77777777" w:rsidR="00264E07" w:rsidRDefault="00536DF5" w:rsidP="001733CB">
            <w:pPr>
              <w:pStyle w:val="Heading3"/>
            </w:pPr>
            <w:bookmarkStart w:id="150" w:name="_PUC_Daily_Report"/>
            <w:bookmarkStart w:id="151" w:name="_PUCT_Daily_Report"/>
            <w:bookmarkEnd w:id="150"/>
            <w:bookmarkEnd w:id="151"/>
            <w:r>
              <w:t>PUCT Daily Report</w:t>
            </w:r>
          </w:p>
        </w:tc>
      </w:tr>
      <w:tr w:rsidR="005F634E" w14:paraId="3D6DFCE9" w14:textId="77777777" w:rsidTr="004C611C">
        <w:trPr>
          <w:gridAfter w:val="1"/>
          <w:wAfter w:w="16" w:type="dxa"/>
          <w:trHeight w:val="576"/>
        </w:trPr>
        <w:tc>
          <w:tcPr>
            <w:tcW w:w="1604" w:type="dxa"/>
            <w:gridSpan w:val="2"/>
            <w:tcBorders>
              <w:left w:val="nil"/>
            </w:tcBorders>
            <w:vAlign w:val="center"/>
          </w:tcPr>
          <w:p w14:paraId="2B1C3B35" w14:textId="16F7184F" w:rsidR="005F634E" w:rsidRDefault="005F634E" w:rsidP="006D0A7D">
            <w:pPr>
              <w:jc w:val="center"/>
              <w:rPr>
                <w:b/>
              </w:rPr>
            </w:pPr>
            <w:r>
              <w:rPr>
                <w:b/>
              </w:rPr>
              <w:t>N</w:t>
            </w:r>
            <w:r w:rsidR="0034510F">
              <w:rPr>
                <w:b/>
              </w:rPr>
              <w:t>ote</w:t>
            </w:r>
          </w:p>
        </w:tc>
        <w:tc>
          <w:tcPr>
            <w:tcW w:w="7848" w:type="dxa"/>
            <w:gridSpan w:val="3"/>
            <w:tcBorders>
              <w:right w:val="nil"/>
            </w:tcBorders>
          </w:tcPr>
          <w:p w14:paraId="751839CA" w14:textId="5F3991C3" w:rsidR="005F634E" w:rsidRDefault="005F634E" w:rsidP="005F634E">
            <w:r>
              <w:t xml:space="preserve">The PUCT Daily Report is automatically sent at 0530 and again at 1430 each day during the summer.  During the Fall, Winter and Spring the PUCT Daily Report is automatically sent at 0230 and again at 1430 each day.  Notify </w:t>
            </w:r>
            <w:r w:rsidRPr="005F634E">
              <w:t xml:space="preserve">Grid Applications Development </w:t>
            </w:r>
            <w:r>
              <w:t>if the report fails to automatically send</w:t>
            </w:r>
            <w:r w:rsidR="005B6791">
              <w:t>.</w:t>
            </w:r>
            <w:r w:rsidR="00CB72D7">
              <w:t xml:space="preserve"> </w:t>
            </w:r>
          </w:p>
        </w:tc>
      </w:tr>
      <w:tr w:rsidR="005F634E" w14:paraId="72CE5C4F" w14:textId="77777777" w:rsidTr="004C611C">
        <w:trPr>
          <w:gridAfter w:val="1"/>
          <w:wAfter w:w="16" w:type="dxa"/>
          <w:trHeight w:val="576"/>
        </w:trPr>
        <w:tc>
          <w:tcPr>
            <w:tcW w:w="1604" w:type="dxa"/>
            <w:gridSpan w:val="2"/>
            <w:tcBorders>
              <w:left w:val="nil"/>
            </w:tcBorders>
            <w:vAlign w:val="center"/>
          </w:tcPr>
          <w:p w14:paraId="5C3C4B09" w14:textId="01C55040" w:rsidR="005F634E" w:rsidRDefault="005F634E" w:rsidP="006D0A7D">
            <w:pPr>
              <w:jc w:val="center"/>
              <w:rPr>
                <w:b/>
              </w:rPr>
            </w:pPr>
            <w:r>
              <w:rPr>
                <w:b/>
              </w:rPr>
              <w:t>Prepare Report</w:t>
            </w:r>
          </w:p>
        </w:tc>
        <w:tc>
          <w:tcPr>
            <w:tcW w:w="7848" w:type="dxa"/>
            <w:gridSpan w:val="3"/>
            <w:tcBorders>
              <w:right w:val="nil"/>
            </w:tcBorders>
          </w:tcPr>
          <w:p w14:paraId="10178ECF" w14:textId="1EA9DCF7" w:rsidR="005F634E" w:rsidRDefault="005F634E" w:rsidP="00477060">
            <w:r>
              <w:t>During the Summer prepare the PUCT Daily Report between 0530 – 0600 and again between 1430 – 1500 each day.  During the Fall, Winter and Spring prepare the PUCT Daily Report between 0230 – 0300 and again between 1430 – 1500 each day.  Management will coordinate the transition of reports so that everyone knows the appropriate times that the report should be sent.</w:t>
            </w:r>
          </w:p>
        </w:tc>
      </w:tr>
      <w:tr w:rsidR="00477060" w14:paraId="12358D8D" w14:textId="77777777" w:rsidTr="004C611C">
        <w:trPr>
          <w:gridAfter w:val="1"/>
          <w:wAfter w:w="16" w:type="dxa"/>
          <w:trHeight w:val="576"/>
        </w:trPr>
        <w:tc>
          <w:tcPr>
            <w:tcW w:w="1604" w:type="dxa"/>
            <w:gridSpan w:val="2"/>
            <w:tcBorders>
              <w:left w:val="nil"/>
            </w:tcBorders>
            <w:vAlign w:val="center"/>
          </w:tcPr>
          <w:p w14:paraId="3D99EC4A" w14:textId="3E639340" w:rsidR="00477060" w:rsidRDefault="00477060" w:rsidP="006D0A7D">
            <w:pPr>
              <w:jc w:val="center"/>
              <w:rPr>
                <w:b/>
              </w:rPr>
            </w:pPr>
            <w:r>
              <w:rPr>
                <w:b/>
              </w:rPr>
              <w:t>Review Report</w:t>
            </w:r>
          </w:p>
        </w:tc>
        <w:tc>
          <w:tcPr>
            <w:tcW w:w="7848" w:type="dxa"/>
            <w:gridSpan w:val="3"/>
            <w:tcBorders>
              <w:right w:val="nil"/>
            </w:tcBorders>
          </w:tcPr>
          <w:p w14:paraId="550A9651" w14:textId="6EAB79BF" w:rsidR="006850B0" w:rsidDel="00F84334" w:rsidRDefault="00477060" w:rsidP="00D2642F">
            <w:r>
              <w:t>Open up the PUCT Report site</w:t>
            </w:r>
            <w:r w:rsidR="00275D20">
              <w:t xml:space="preserve"> and review at any time</w:t>
            </w:r>
            <w:r>
              <w:t>.</w:t>
            </w:r>
            <w:r w:rsidR="00275D20">
              <w:t xml:space="preserve">  If required to send out </w:t>
            </w:r>
            <w:r w:rsidR="00296AB7">
              <w:t xml:space="preserve">the report </w:t>
            </w:r>
            <w:r w:rsidR="00275D20">
              <w:t>manually</w:t>
            </w:r>
            <w:r w:rsidR="00296AB7">
              <w:t>,</w:t>
            </w:r>
            <w:r w:rsidR="00275D20">
              <w:t xml:space="preserve"> </w:t>
            </w:r>
            <w:r w:rsidR="005D2E0F">
              <w:t xml:space="preserve">Refer to Desktop Guide Shift Supervisor </w:t>
            </w:r>
            <w:r w:rsidR="003E3EEC">
              <w:rPr>
                <w:b/>
              </w:rPr>
              <w:t>s</w:t>
            </w:r>
            <w:r w:rsidR="005D2E0F">
              <w:rPr>
                <w:b/>
              </w:rPr>
              <w:t>ection 2.7</w:t>
            </w:r>
            <w:r>
              <w:t>.</w:t>
            </w:r>
          </w:p>
        </w:tc>
      </w:tr>
      <w:tr w:rsidR="00264E07" w14:paraId="3A476B12" w14:textId="763D8B50" w:rsidTr="004C611C">
        <w:trPr>
          <w:gridAfter w:val="1"/>
          <w:wAfter w:w="16" w:type="dxa"/>
          <w:trHeight w:val="576"/>
        </w:trPr>
        <w:tc>
          <w:tcPr>
            <w:tcW w:w="1604" w:type="dxa"/>
            <w:gridSpan w:val="2"/>
            <w:tcBorders>
              <w:left w:val="nil"/>
            </w:tcBorders>
            <w:vAlign w:val="center"/>
          </w:tcPr>
          <w:p w14:paraId="3A476B0F" w14:textId="07B833D5" w:rsidR="00264E07" w:rsidRDefault="00536DF5">
            <w:pPr>
              <w:jc w:val="center"/>
              <w:rPr>
                <w:b/>
              </w:rPr>
            </w:pPr>
            <w:r>
              <w:rPr>
                <w:b/>
              </w:rPr>
              <w:t>E-Mail</w:t>
            </w:r>
          </w:p>
          <w:p w14:paraId="3A476B10" w14:textId="0C7A6ED1" w:rsidR="00264E07" w:rsidRDefault="00536DF5" w:rsidP="00275D20">
            <w:pPr>
              <w:jc w:val="center"/>
              <w:rPr>
                <w:b/>
              </w:rPr>
            </w:pPr>
            <w:r>
              <w:rPr>
                <w:b/>
              </w:rPr>
              <w:t>Report</w:t>
            </w:r>
          </w:p>
        </w:tc>
        <w:tc>
          <w:tcPr>
            <w:tcW w:w="7848" w:type="dxa"/>
            <w:gridSpan w:val="3"/>
            <w:tcBorders>
              <w:right w:val="nil"/>
            </w:tcBorders>
          </w:tcPr>
          <w:p w14:paraId="03DE1974" w14:textId="544290AF" w:rsidR="00264E07" w:rsidRDefault="00536DF5">
            <w:r>
              <w:t>E-mail the report to the distribution list entitled “PUC-Available Generating Resources.”</w:t>
            </w:r>
          </w:p>
          <w:p w14:paraId="3A476B11" w14:textId="3E4849A1" w:rsidR="00ED3296" w:rsidRPr="00ED3296" w:rsidRDefault="00ED3296">
            <w:pPr>
              <w:rPr>
                <w:b/>
              </w:rPr>
            </w:pPr>
            <w:r w:rsidRPr="00ED3296">
              <w:rPr>
                <w:b/>
              </w:rPr>
              <w:t xml:space="preserve">Subject line example: </w:t>
            </w:r>
            <w:r w:rsidRPr="00477060">
              <w:t>0600 PUCT Report June 1, 2019</w:t>
            </w:r>
            <w:r w:rsidRPr="00ED3296">
              <w:rPr>
                <w:b/>
              </w:rPr>
              <w:t xml:space="preserve"> </w:t>
            </w:r>
          </w:p>
        </w:tc>
      </w:tr>
      <w:tr w:rsidR="00264E07" w14:paraId="3A476B50"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B4F" w14:textId="77777777" w:rsidR="00264E07" w:rsidRDefault="00536DF5" w:rsidP="001733CB">
            <w:pPr>
              <w:pStyle w:val="Heading3"/>
            </w:pPr>
            <w:bookmarkStart w:id="152" w:name="_7-Day_Outlook"/>
            <w:bookmarkStart w:id="153" w:name="_Unit_Trip_Posting"/>
            <w:bookmarkEnd w:id="152"/>
            <w:bookmarkEnd w:id="153"/>
            <w:r>
              <w:t>Unit Trip Posting</w:t>
            </w:r>
          </w:p>
        </w:tc>
      </w:tr>
      <w:tr w:rsidR="00264E07" w14:paraId="3A476B53" w14:textId="77777777" w:rsidTr="004C611C">
        <w:trPr>
          <w:gridAfter w:val="1"/>
          <w:wAfter w:w="16" w:type="dxa"/>
          <w:trHeight w:val="576"/>
        </w:trPr>
        <w:tc>
          <w:tcPr>
            <w:tcW w:w="1604" w:type="dxa"/>
            <w:gridSpan w:val="2"/>
            <w:tcBorders>
              <w:top w:val="double" w:sz="4" w:space="0" w:color="auto"/>
              <w:left w:val="nil"/>
              <w:bottom w:val="single" w:sz="4" w:space="0" w:color="auto"/>
            </w:tcBorders>
            <w:vAlign w:val="center"/>
          </w:tcPr>
          <w:p w14:paraId="3A476B51" w14:textId="77777777" w:rsidR="00264E07" w:rsidRDefault="00536DF5">
            <w:pPr>
              <w:jc w:val="center"/>
              <w:rPr>
                <w:b/>
              </w:rPr>
            </w:pPr>
            <w:r>
              <w:rPr>
                <w:b/>
              </w:rPr>
              <w:t>Report</w:t>
            </w:r>
          </w:p>
        </w:tc>
        <w:tc>
          <w:tcPr>
            <w:tcW w:w="7848" w:type="dxa"/>
            <w:gridSpan w:val="3"/>
            <w:tcBorders>
              <w:top w:val="double" w:sz="4" w:space="0" w:color="auto"/>
              <w:bottom w:val="single" w:sz="4" w:space="0" w:color="auto"/>
              <w:right w:val="nil"/>
            </w:tcBorders>
            <w:vAlign w:val="center"/>
          </w:tcPr>
          <w:p w14:paraId="3A476B52" w14:textId="77777777" w:rsidR="00264E07" w:rsidRDefault="00536DF5">
            <w:r>
              <w:t>Complete the Unit Trip posting for the previous day between 0000 – 0800 each day of the week.</w:t>
            </w:r>
          </w:p>
        </w:tc>
      </w:tr>
      <w:tr w:rsidR="00264E07" w14:paraId="3A476B58" w14:textId="77777777" w:rsidTr="004C611C">
        <w:trPr>
          <w:gridAfter w:val="1"/>
          <w:wAfter w:w="16" w:type="dxa"/>
          <w:trHeight w:val="576"/>
        </w:trPr>
        <w:tc>
          <w:tcPr>
            <w:tcW w:w="1604" w:type="dxa"/>
            <w:gridSpan w:val="2"/>
            <w:tcBorders>
              <w:left w:val="nil"/>
              <w:bottom w:val="single" w:sz="4" w:space="0" w:color="auto"/>
            </w:tcBorders>
            <w:vAlign w:val="center"/>
          </w:tcPr>
          <w:p w14:paraId="3A476B54" w14:textId="77777777" w:rsidR="00264E07" w:rsidRDefault="00536DF5">
            <w:pPr>
              <w:jc w:val="center"/>
              <w:rPr>
                <w:b/>
              </w:rPr>
            </w:pPr>
            <w:r>
              <w:rPr>
                <w:b/>
              </w:rPr>
              <w:t>Analyze</w:t>
            </w:r>
          </w:p>
        </w:tc>
        <w:tc>
          <w:tcPr>
            <w:tcW w:w="7848" w:type="dxa"/>
            <w:gridSpan w:val="3"/>
            <w:tcBorders>
              <w:bottom w:val="single" w:sz="4" w:space="0" w:color="auto"/>
              <w:right w:val="nil"/>
            </w:tcBorders>
            <w:vAlign w:val="center"/>
          </w:tcPr>
          <w:p w14:paraId="3A476B55" w14:textId="77777777" w:rsidR="00264E07" w:rsidRDefault="00536DF5">
            <w:pPr>
              <w:rPr>
                <w:b/>
                <w:u w:val="single"/>
              </w:rPr>
            </w:pPr>
            <w:r>
              <w:rPr>
                <w:b/>
                <w:u w:val="single"/>
              </w:rPr>
              <w:t>Review:</w:t>
            </w:r>
          </w:p>
          <w:p w14:paraId="3A476B56" w14:textId="77777777" w:rsidR="00264E07" w:rsidRDefault="00536DF5" w:rsidP="00931537">
            <w:pPr>
              <w:pStyle w:val="ListParagraph"/>
              <w:numPr>
                <w:ilvl w:val="0"/>
                <w:numId w:val="83"/>
              </w:numPr>
            </w:pPr>
            <w:r>
              <w:t>Any unit trips from the previous day,</w:t>
            </w:r>
          </w:p>
          <w:p w14:paraId="3A476B57" w14:textId="5DC3D868" w:rsidR="00264E07" w:rsidRDefault="00536DF5" w:rsidP="00931537">
            <w:pPr>
              <w:numPr>
                <w:ilvl w:val="0"/>
                <w:numId w:val="83"/>
              </w:numPr>
            </w:pPr>
            <w:r>
              <w:t xml:space="preserve">Post an Operational Information message, low priority, on </w:t>
            </w:r>
            <w:r w:rsidR="00E46624">
              <w:t>the ERCOT Website</w:t>
            </w:r>
          </w:p>
        </w:tc>
      </w:tr>
      <w:tr w:rsidR="00264E07" w14:paraId="3A476B5D" w14:textId="77777777" w:rsidTr="004C611C">
        <w:trPr>
          <w:gridAfter w:val="1"/>
          <w:wAfter w:w="16" w:type="dxa"/>
          <w:trHeight w:val="576"/>
        </w:trPr>
        <w:tc>
          <w:tcPr>
            <w:tcW w:w="1604" w:type="dxa"/>
            <w:gridSpan w:val="2"/>
            <w:tcBorders>
              <w:left w:val="nil"/>
              <w:bottom w:val="single" w:sz="4" w:space="0" w:color="auto"/>
            </w:tcBorders>
            <w:vAlign w:val="center"/>
          </w:tcPr>
          <w:p w14:paraId="3A476B59" w14:textId="77777777" w:rsidR="00264E07" w:rsidRDefault="00536DF5">
            <w:pPr>
              <w:jc w:val="center"/>
              <w:rPr>
                <w:b/>
              </w:rPr>
            </w:pPr>
            <w:r>
              <w:rPr>
                <w:b/>
              </w:rPr>
              <w:lastRenderedPageBreak/>
              <w:t>&lt;450 MW</w:t>
            </w:r>
          </w:p>
        </w:tc>
        <w:tc>
          <w:tcPr>
            <w:tcW w:w="7848" w:type="dxa"/>
            <w:gridSpan w:val="3"/>
            <w:tcBorders>
              <w:bottom w:val="single" w:sz="4" w:space="0" w:color="auto"/>
              <w:right w:val="nil"/>
            </w:tcBorders>
            <w:vAlign w:val="center"/>
          </w:tcPr>
          <w:p w14:paraId="3A476B5A" w14:textId="77777777" w:rsidR="00264E07" w:rsidRDefault="00536DF5">
            <w:pPr>
              <w:rPr>
                <w:b/>
                <w:u w:val="single"/>
              </w:rPr>
            </w:pPr>
            <w:r>
              <w:rPr>
                <w:b/>
                <w:u w:val="single"/>
              </w:rPr>
              <w:t>IF:</w:t>
            </w:r>
          </w:p>
          <w:p w14:paraId="3A476B5B" w14:textId="77777777" w:rsidR="00264E07" w:rsidRDefault="00536DF5" w:rsidP="00931537">
            <w:pPr>
              <w:pStyle w:val="ListParagraph"/>
              <w:numPr>
                <w:ilvl w:val="0"/>
                <w:numId w:val="83"/>
              </w:numPr>
              <w:rPr>
                <w:b/>
                <w:u w:val="single"/>
              </w:rPr>
            </w:pPr>
            <w:r>
              <w:t>No trips are greater than 450 MW,</w:t>
            </w:r>
          </w:p>
          <w:p w14:paraId="3A476B5C" w14:textId="3D51EFB7" w:rsidR="00264E07" w:rsidRDefault="00536DF5" w:rsidP="00931537">
            <w:pPr>
              <w:pStyle w:val="ListParagraph"/>
              <w:numPr>
                <w:ilvl w:val="0"/>
                <w:numId w:val="83"/>
              </w:numPr>
              <w:rPr>
                <w:b/>
                <w:u w:val="single"/>
              </w:rPr>
            </w:pPr>
            <w:r>
              <w:t xml:space="preserve">Post the following message example on </w:t>
            </w:r>
            <w:r w:rsidR="00E46624">
              <w:t>the ERCOT Website</w:t>
            </w:r>
          </w:p>
        </w:tc>
      </w:tr>
      <w:tr w:rsidR="00264E07" w14:paraId="3A476B60" w14:textId="77777777" w:rsidTr="004C611C">
        <w:trPr>
          <w:gridAfter w:val="1"/>
          <w:wAfter w:w="16" w:type="dxa"/>
          <w:trHeight w:val="576"/>
        </w:trPr>
        <w:tc>
          <w:tcPr>
            <w:tcW w:w="1604" w:type="dxa"/>
            <w:gridSpan w:val="2"/>
            <w:tcBorders>
              <w:left w:val="nil"/>
              <w:bottom w:val="single" w:sz="4" w:space="0" w:color="auto"/>
            </w:tcBorders>
            <w:vAlign w:val="center"/>
          </w:tcPr>
          <w:p w14:paraId="3A476B5E" w14:textId="77777777" w:rsidR="00264E07" w:rsidRDefault="00536DF5">
            <w:pPr>
              <w:jc w:val="center"/>
              <w:rPr>
                <w:b/>
              </w:rPr>
            </w:pPr>
            <w:r>
              <w:rPr>
                <w:b/>
              </w:rPr>
              <w:t>Post</w:t>
            </w:r>
          </w:p>
        </w:tc>
        <w:tc>
          <w:tcPr>
            <w:tcW w:w="7848" w:type="dxa"/>
            <w:gridSpan w:val="3"/>
            <w:tcBorders>
              <w:bottom w:val="single" w:sz="4" w:space="0" w:color="auto"/>
              <w:right w:val="nil"/>
            </w:tcBorders>
            <w:vAlign w:val="center"/>
          </w:tcPr>
          <w:p w14:paraId="3A476B5F" w14:textId="77777777" w:rsidR="00264E07" w:rsidRDefault="00536DF5">
            <w:r>
              <w:t xml:space="preserve">No sudden loss of generation greater than 450 MW occurred on &lt;Date&gt;. </w:t>
            </w:r>
          </w:p>
        </w:tc>
      </w:tr>
      <w:tr w:rsidR="00264E07" w14:paraId="3A476B65" w14:textId="77777777" w:rsidTr="004C611C">
        <w:trPr>
          <w:gridAfter w:val="1"/>
          <w:wAfter w:w="16" w:type="dxa"/>
          <w:trHeight w:val="576"/>
        </w:trPr>
        <w:tc>
          <w:tcPr>
            <w:tcW w:w="1604" w:type="dxa"/>
            <w:gridSpan w:val="2"/>
            <w:tcBorders>
              <w:left w:val="nil"/>
              <w:bottom w:val="single" w:sz="4" w:space="0" w:color="auto"/>
            </w:tcBorders>
            <w:vAlign w:val="center"/>
          </w:tcPr>
          <w:p w14:paraId="3A476B61" w14:textId="77777777" w:rsidR="00264E07" w:rsidRDefault="00536DF5">
            <w:pPr>
              <w:jc w:val="center"/>
              <w:rPr>
                <w:b/>
              </w:rPr>
            </w:pPr>
            <w:r>
              <w:rPr>
                <w:b/>
              </w:rPr>
              <w:t>≥450 MW</w:t>
            </w:r>
          </w:p>
        </w:tc>
        <w:tc>
          <w:tcPr>
            <w:tcW w:w="7848" w:type="dxa"/>
            <w:gridSpan w:val="3"/>
            <w:tcBorders>
              <w:bottom w:val="single" w:sz="4" w:space="0" w:color="auto"/>
              <w:right w:val="nil"/>
            </w:tcBorders>
            <w:vAlign w:val="center"/>
          </w:tcPr>
          <w:p w14:paraId="3A476B62" w14:textId="77777777" w:rsidR="00264E07" w:rsidRDefault="00536DF5">
            <w:pPr>
              <w:rPr>
                <w:b/>
                <w:u w:val="single"/>
              </w:rPr>
            </w:pPr>
            <w:r>
              <w:rPr>
                <w:b/>
                <w:u w:val="single"/>
              </w:rPr>
              <w:t>IF:</w:t>
            </w:r>
          </w:p>
          <w:p w14:paraId="3A476B63" w14:textId="77777777" w:rsidR="00264E07" w:rsidRDefault="00536DF5" w:rsidP="00931537">
            <w:pPr>
              <w:pStyle w:val="ListParagraph"/>
              <w:numPr>
                <w:ilvl w:val="0"/>
                <w:numId w:val="117"/>
              </w:numPr>
            </w:pPr>
            <w:r>
              <w:t>A trip was 450 MW or more,</w:t>
            </w:r>
          </w:p>
          <w:p w14:paraId="3A476B64" w14:textId="0B660278" w:rsidR="00264E07" w:rsidRDefault="00536DF5" w:rsidP="00931537">
            <w:pPr>
              <w:pStyle w:val="ListParagraph"/>
              <w:numPr>
                <w:ilvl w:val="0"/>
                <w:numId w:val="117"/>
              </w:numPr>
            </w:pPr>
            <w:r>
              <w:t xml:space="preserve">Post the following message example on </w:t>
            </w:r>
            <w:r w:rsidR="00E46624">
              <w:t>the ERCOT Website</w:t>
            </w:r>
          </w:p>
        </w:tc>
      </w:tr>
      <w:tr w:rsidR="00264E07" w14:paraId="3A476B68" w14:textId="77777777" w:rsidTr="004C611C">
        <w:trPr>
          <w:gridAfter w:val="1"/>
          <w:wAfter w:w="16" w:type="dxa"/>
          <w:trHeight w:val="576"/>
        </w:trPr>
        <w:tc>
          <w:tcPr>
            <w:tcW w:w="1604" w:type="dxa"/>
            <w:gridSpan w:val="2"/>
            <w:tcBorders>
              <w:left w:val="nil"/>
              <w:bottom w:val="single" w:sz="4" w:space="0" w:color="auto"/>
            </w:tcBorders>
            <w:vAlign w:val="center"/>
          </w:tcPr>
          <w:p w14:paraId="3A476B66" w14:textId="77777777" w:rsidR="00264E07" w:rsidRDefault="00536DF5">
            <w:pPr>
              <w:jc w:val="center"/>
              <w:rPr>
                <w:b/>
              </w:rPr>
            </w:pPr>
            <w:r>
              <w:rPr>
                <w:b/>
              </w:rPr>
              <w:t>Post</w:t>
            </w:r>
          </w:p>
        </w:tc>
        <w:tc>
          <w:tcPr>
            <w:tcW w:w="7848" w:type="dxa"/>
            <w:gridSpan w:val="3"/>
            <w:tcBorders>
              <w:bottom w:val="single" w:sz="4" w:space="0" w:color="auto"/>
              <w:right w:val="nil"/>
            </w:tcBorders>
            <w:vAlign w:val="center"/>
          </w:tcPr>
          <w:p w14:paraId="3A476B67" w14:textId="77777777" w:rsidR="00264E07" w:rsidRDefault="00536DF5">
            <w:r>
              <w:t>On &lt;Date&gt;, a sudden loss of generation occurred at &lt;Time&gt; totaling *** MW. Frequency declined to **.*** Hz, ERCOT load was **,*** MW.</w:t>
            </w:r>
          </w:p>
        </w:tc>
      </w:tr>
      <w:tr w:rsidR="00264E07" w14:paraId="3A476B6B" w14:textId="77777777" w:rsidTr="004C611C">
        <w:trPr>
          <w:gridAfter w:val="1"/>
          <w:wAfter w:w="16" w:type="dxa"/>
          <w:trHeight w:val="576"/>
        </w:trPr>
        <w:tc>
          <w:tcPr>
            <w:tcW w:w="1604" w:type="dxa"/>
            <w:gridSpan w:val="2"/>
            <w:tcBorders>
              <w:left w:val="nil"/>
              <w:bottom w:val="double" w:sz="4" w:space="0" w:color="auto"/>
            </w:tcBorders>
            <w:vAlign w:val="center"/>
          </w:tcPr>
          <w:p w14:paraId="3A476B69" w14:textId="77777777" w:rsidR="00264E07" w:rsidRDefault="00536DF5">
            <w:pPr>
              <w:jc w:val="center"/>
              <w:rPr>
                <w:b/>
              </w:rPr>
            </w:pPr>
            <w:r>
              <w:rPr>
                <w:b/>
              </w:rPr>
              <w:t>Multiple Trip Example</w:t>
            </w:r>
          </w:p>
        </w:tc>
        <w:tc>
          <w:tcPr>
            <w:tcW w:w="7848" w:type="dxa"/>
            <w:gridSpan w:val="3"/>
            <w:tcBorders>
              <w:bottom w:val="double" w:sz="4" w:space="0" w:color="auto"/>
              <w:right w:val="nil"/>
            </w:tcBorders>
            <w:vAlign w:val="center"/>
          </w:tcPr>
          <w:p w14:paraId="3A476B6A" w14:textId="77777777" w:rsidR="00264E07" w:rsidRDefault="00536DF5">
            <w:r>
              <w:t>On &lt;Date&gt;, a sudden loss of generation occurred at &lt;Time&gt; totaling *** MW. Frequency declined to **.*** Hz, ERCOT load was **,*** MW. Another sudden loss of generation occurred at &lt;Time&gt; totaling *** MW. Frequency declined to **.*** Hz, ERCOT load was **,*** MW.</w:t>
            </w:r>
          </w:p>
        </w:tc>
      </w:tr>
      <w:tr w:rsidR="00E46624" w14:paraId="7B441F35" w14:textId="77777777" w:rsidTr="004C611C">
        <w:trPr>
          <w:gridBefore w:val="1"/>
          <w:wBefore w:w="18" w:type="dxa"/>
          <w:trHeight w:val="576"/>
        </w:trPr>
        <w:tc>
          <w:tcPr>
            <w:tcW w:w="9450" w:type="dxa"/>
            <w:gridSpan w:val="5"/>
            <w:tcBorders>
              <w:top w:val="double" w:sz="4" w:space="0" w:color="auto"/>
              <w:left w:val="double" w:sz="4" w:space="0" w:color="auto"/>
              <w:bottom w:val="double" w:sz="4" w:space="0" w:color="auto"/>
              <w:right w:val="double" w:sz="4" w:space="0" w:color="auto"/>
            </w:tcBorders>
            <w:vAlign w:val="center"/>
          </w:tcPr>
          <w:p w14:paraId="34A00DF4" w14:textId="3E77D7B1" w:rsidR="00E46624" w:rsidRDefault="003455C9" w:rsidP="001733CB">
            <w:pPr>
              <w:pStyle w:val="Heading3"/>
            </w:pPr>
            <w:bookmarkStart w:id="154" w:name="_TRE_Event_Reporting"/>
            <w:bookmarkStart w:id="155" w:name="_Texas_RE_Event"/>
            <w:bookmarkStart w:id="156" w:name="_Load_Shed/DC_Tie"/>
            <w:bookmarkEnd w:id="154"/>
            <w:bookmarkEnd w:id="155"/>
            <w:bookmarkEnd w:id="156"/>
            <w:r>
              <w:t xml:space="preserve">Load Curtailment due to </w:t>
            </w:r>
            <w:r w:rsidR="003C649A">
              <w:t>Transmission Problem</w:t>
            </w:r>
            <w:r w:rsidR="00E46624">
              <w:t xml:space="preserve"> Posting</w:t>
            </w:r>
          </w:p>
        </w:tc>
      </w:tr>
      <w:tr w:rsidR="00E46624" w:rsidRPr="003C649A" w14:paraId="40A00964" w14:textId="77777777" w:rsidTr="004C611C">
        <w:trPr>
          <w:gridBefore w:val="1"/>
          <w:wBefore w:w="18" w:type="dxa"/>
          <w:trHeight w:val="576"/>
        </w:trPr>
        <w:tc>
          <w:tcPr>
            <w:tcW w:w="1694" w:type="dxa"/>
            <w:gridSpan w:val="3"/>
            <w:tcBorders>
              <w:top w:val="double" w:sz="4" w:space="0" w:color="auto"/>
              <w:left w:val="nil"/>
              <w:bottom w:val="single" w:sz="4" w:space="0" w:color="auto"/>
            </w:tcBorders>
            <w:vAlign w:val="center"/>
          </w:tcPr>
          <w:p w14:paraId="7F6E1EB9" w14:textId="50982293" w:rsidR="00E46624" w:rsidRDefault="003C649A" w:rsidP="00E46624">
            <w:pPr>
              <w:jc w:val="center"/>
              <w:rPr>
                <w:b/>
              </w:rPr>
            </w:pPr>
            <w:r>
              <w:rPr>
                <w:b/>
              </w:rPr>
              <w:t>N</w:t>
            </w:r>
            <w:r w:rsidR="00504803">
              <w:rPr>
                <w:b/>
              </w:rPr>
              <w:t>ote</w:t>
            </w:r>
          </w:p>
        </w:tc>
        <w:tc>
          <w:tcPr>
            <w:tcW w:w="7756" w:type="dxa"/>
            <w:gridSpan w:val="2"/>
            <w:tcBorders>
              <w:top w:val="double" w:sz="4" w:space="0" w:color="auto"/>
              <w:bottom w:val="single" w:sz="4" w:space="0" w:color="auto"/>
              <w:right w:val="nil"/>
            </w:tcBorders>
            <w:vAlign w:val="center"/>
          </w:tcPr>
          <w:p w14:paraId="3E9DA3C1" w14:textId="5C2E0753" w:rsidR="00E46624" w:rsidRPr="003C649A" w:rsidRDefault="003C649A" w:rsidP="00821DA3">
            <w:r w:rsidRPr="00FE3CE0">
              <w:t>If the Emergency Condition is the result of a transmission problem, ERCOT shall act immediately to return the ERCOT System to a reliable condition, including instructing any QSE representing a Resource to change the Resource’s output, curtailing any remaining DC Tie Load, and instruct</w:t>
            </w:r>
            <w:r w:rsidR="00F73D76">
              <w:t>ing TSPs or DSPs to drop Load.</w:t>
            </w:r>
            <w:r w:rsidR="00061C77">
              <w:t xml:space="preserve"> </w:t>
            </w:r>
            <w:r w:rsidR="00061C77" w:rsidRPr="00FE3CE0">
              <w:t>In addition, ERCOT may instruct any QSE representing an ESR to suspend ESR charging if ERCOT determines that a Load reduction by the ESR is capable of mitigating the transmission problem.  An ESR co-located behind a POI with onsite generation that is incapable of exporting additional power to the ERCOT System may continue to charge as long as maximum output to the ERCOT System is maintained</w:t>
            </w:r>
          </w:p>
        </w:tc>
      </w:tr>
      <w:tr w:rsidR="007C125B" w:rsidRPr="003C649A" w14:paraId="76F88857" w14:textId="77777777" w:rsidTr="004C611C">
        <w:trPr>
          <w:gridBefore w:val="1"/>
          <w:wBefore w:w="18" w:type="dxa"/>
          <w:trHeight w:val="576"/>
        </w:trPr>
        <w:tc>
          <w:tcPr>
            <w:tcW w:w="1694" w:type="dxa"/>
            <w:gridSpan w:val="3"/>
            <w:tcBorders>
              <w:top w:val="single" w:sz="4" w:space="0" w:color="auto"/>
              <w:left w:val="nil"/>
              <w:bottom w:val="single" w:sz="4" w:space="0" w:color="auto"/>
            </w:tcBorders>
            <w:vAlign w:val="center"/>
          </w:tcPr>
          <w:p w14:paraId="71AEF433" w14:textId="559A1E61" w:rsidR="007C125B" w:rsidRDefault="007C125B" w:rsidP="00E46624">
            <w:pPr>
              <w:jc w:val="center"/>
              <w:rPr>
                <w:b/>
              </w:rPr>
            </w:pPr>
            <w:r>
              <w:rPr>
                <w:b/>
              </w:rPr>
              <w:t>Analyze</w:t>
            </w:r>
          </w:p>
        </w:tc>
        <w:tc>
          <w:tcPr>
            <w:tcW w:w="7756" w:type="dxa"/>
            <w:gridSpan w:val="2"/>
            <w:tcBorders>
              <w:top w:val="single" w:sz="4" w:space="0" w:color="auto"/>
              <w:bottom w:val="single" w:sz="4" w:space="0" w:color="auto"/>
              <w:right w:val="nil"/>
            </w:tcBorders>
            <w:vAlign w:val="center"/>
          </w:tcPr>
          <w:p w14:paraId="0A4FFD94" w14:textId="55273E44" w:rsidR="007C125B" w:rsidRDefault="007C125B" w:rsidP="007C125B">
            <w:pPr>
              <w:rPr>
                <w:b/>
                <w:u w:val="single"/>
              </w:rPr>
            </w:pPr>
            <w:r>
              <w:rPr>
                <w:b/>
                <w:u w:val="single"/>
              </w:rPr>
              <w:t>R</w:t>
            </w:r>
            <w:r w:rsidR="003455C9">
              <w:rPr>
                <w:b/>
                <w:u w:val="single"/>
              </w:rPr>
              <w:t>EVIEW</w:t>
            </w:r>
            <w:r>
              <w:rPr>
                <w:b/>
                <w:u w:val="single"/>
              </w:rPr>
              <w:t>:</w:t>
            </w:r>
          </w:p>
          <w:p w14:paraId="226188C7" w14:textId="1FD4A2DC" w:rsidR="007C125B" w:rsidRDefault="007C125B" w:rsidP="007C125B">
            <w:pPr>
              <w:pStyle w:val="ListParagraph"/>
              <w:numPr>
                <w:ilvl w:val="0"/>
                <w:numId w:val="83"/>
              </w:numPr>
            </w:pPr>
            <w:r>
              <w:t>Any instructed Load</w:t>
            </w:r>
            <w:r w:rsidR="00061C77">
              <w:t xml:space="preserve"> Curtailment</w:t>
            </w:r>
            <w:r>
              <w:t>, Load Resource Deployment, ERS Resource Deployment, or DC Tie cu</w:t>
            </w:r>
            <w:r w:rsidR="003455C9">
              <w:t>rtailments from the current day;</w:t>
            </w:r>
          </w:p>
          <w:p w14:paraId="2EB76544" w14:textId="50D167A6" w:rsidR="007C125B" w:rsidRDefault="007C125B" w:rsidP="007C125B">
            <w:pPr>
              <w:rPr>
                <w:b/>
                <w:u w:val="single"/>
              </w:rPr>
            </w:pPr>
            <w:r w:rsidRPr="007C125B">
              <w:rPr>
                <w:b/>
                <w:u w:val="single"/>
              </w:rPr>
              <w:t>IF:</w:t>
            </w:r>
          </w:p>
          <w:p w14:paraId="7C0EA027" w14:textId="5822E8EF" w:rsidR="007C125B" w:rsidRPr="007C125B" w:rsidRDefault="007C125B" w:rsidP="003455C9">
            <w:pPr>
              <w:pStyle w:val="ListParagraph"/>
              <w:numPr>
                <w:ilvl w:val="0"/>
                <w:numId w:val="83"/>
              </w:numPr>
            </w:pPr>
            <w:r>
              <w:t>An event occurred during the current day;</w:t>
            </w:r>
          </w:p>
          <w:p w14:paraId="041F6994" w14:textId="77777777" w:rsidR="003455C9" w:rsidRDefault="003455C9" w:rsidP="003455C9">
            <w:pPr>
              <w:rPr>
                <w:b/>
                <w:u w:val="single"/>
              </w:rPr>
            </w:pPr>
            <w:r>
              <w:rPr>
                <w:b/>
                <w:u w:val="single"/>
              </w:rPr>
              <w:t>THEN:</w:t>
            </w:r>
          </w:p>
          <w:p w14:paraId="6717D9A1" w14:textId="15FEABC4" w:rsidR="003455C9" w:rsidRDefault="003455C9" w:rsidP="003455C9">
            <w:pPr>
              <w:pStyle w:val="ListParagraph"/>
              <w:numPr>
                <w:ilvl w:val="0"/>
                <w:numId w:val="83"/>
              </w:numPr>
            </w:pPr>
            <w:r w:rsidRPr="003C649A">
              <w:t xml:space="preserve">Complete </w:t>
            </w:r>
            <w:r>
              <w:t>the Load</w:t>
            </w:r>
            <w:r w:rsidR="00061C77">
              <w:t xml:space="preserve"> Curtailment due to</w:t>
            </w:r>
            <w:r>
              <w:t xml:space="preserve"> Transmission Problem</w:t>
            </w:r>
            <w:r w:rsidRPr="003C649A">
              <w:t xml:space="preserve"> posting prior to midnight on the day of the event if </w:t>
            </w:r>
            <w:r>
              <w:t>Resources output is curtailed, any remaining DC Tie load is curtailed, TSPs and DSPs instructed l</w:t>
            </w:r>
            <w:r w:rsidRPr="003C649A">
              <w:t>oad is curtailed</w:t>
            </w:r>
            <w:r w:rsidR="00061C77">
              <w:t>, ESR has been instructed to suspend charging,</w:t>
            </w:r>
            <w:r w:rsidRPr="003C649A">
              <w:t xml:space="preserve"> or Load Resource(s) or ERS Resource(s) are deployed due to a transmission problem</w:t>
            </w:r>
            <w:r>
              <w:t>;</w:t>
            </w:r>
          </w:p>
          <w:p w14:paraId="2172C2F5" w14:textId="77777777" w:rsidR="003455C9" w:rsidRPr="007C125B" w:rsidRDefault="003455C9" w:rsidP="003455C9">
            <w:pPr>
              <w:rPr>
                <w:b/>
                <w:u w:val="single"/>
              </w:rPr>
            </w:pPr>
            <w:r w:rsidRPr="007C125B">
              <w:rPr>
                <w:b/>
                <w:u w:val="single"/>
              </w:rPr>
              <w:t>POST:</w:t>
            </w:r>
          </w:p>
          <w:p w14:paraId="5FDB3120" w14:textId="4DD784EF" w:rsidR="007C125B" w:rsidRPr="00FE3CE0" w:rsidRDefault="003455C9" w:rsidP="003455C9">
            <w:pPr>
              <w:pStyle w:val="ListParagraph"/>
              <w:numPr>
                <w:ilvl w:val="0"/>
                <w:numId w:val="83"/>
              </w:numPr>
            </w:pPr>
            <w:r>
              <w:t xml:space="preserve">An Operational Information message, low priority, on the </w:t>
            </w:r>
            <w:r w:rsidRPr="003455C9">
              <w:rPr>
                <w:bCs/>
              </w:rPr>
              <w:t>ERCOT Website</w:t>
            </w:r>
            <w:r>
              <w:rPr>
                <w:bCs/>
              </w:rPr>
              <w:t>.</w:t>
            </w:r>
          </w:p>
        </w:tc>
      </w:tr>
      <w:tr w:rsidR="00E46624" w14:paraId="64704EBC" w14:textId="77777777" w:rsidTr="004C611C">
        <w:trPr>
          <w:gridBefore w:val="1"/>
          <w:wBefore w:w="18" w:type="dxa"/>
          <w:trHeight w:val="576"/>
        </w:trPr>
        <w:tc>
          <w:tcPr>
            <w:tcW w:w="1694" w:type="dxa"/>
            <w:gridSpan w:val="3"/>
            <w:tcBorders>
              <w:left w:val="nil"/>
              <w:bottom w:val="double" w:sz="4" w:space="0" w:color="auto"/>
            </w:tcBorders>
            <w:vAlign w:val="center"/>
          </w:tcPr>
          <w:p w14:paraId="40495AA8" w14:textId="30AF3DFA" w:rsidR="00E46624" w:rsidRPr="00636279" w:rsidRDefault="00E46624" w:rsidP="00E46624">
            <w:pPr>
              <w:jc w:val="center"/>
              <w:rPr>
                <w:b/>
              </w:rPr>
            </w:pPr>
            <w:r w:rsidRPr="00E46624">
              <w:rPr>
                <w:b/>
              </w:rPr>
              <w:t xml:space="preserve">ERCOT Website </w:t>
            </w:r>
            <w:r w:rsidRPr="00E46624">
              <w:rPr>
                <w:b/>
              </w:rPr>
              <w:lastRenderedPageBreak/>
              <w:t>Posting</w:t>
            </w:r>
            <w:r w:rsidRPr="00636279">
              <w:rPr>
                <w:b/>
              </w:rPr>
              <w:t xml:space="preserve"> Example</w:t>
            </w:r>
          </w:p>
        </w:tc>
        <w:tc>
          <w:tcPr>
            <w:tcW w:w="7756" w:type="dxa"/>
            <w:gridSpan w:val="2"/>
            <w:tcBorders>
              <w:bottom w:val="double" w:sz="4" w:space="0" w:color="auto"/>
              <w:right w:val="nil"/>
            </w:tcBorders>
            <w:vAlign w:val="center"/>
          </w:tcPr>
          <w:p w14:paraId="149B7022" w14:textId="25F4119C" w:rsidR="003C649A" w:rsidRDefault="008A468D" w:rsidP="00E46624">
            <w:r>
              <w:rPr>
                <w:b/>
                <w:highlight w:val="yellow"/>
                <w:u w:val="single"/>
              </w:rPr>
              <w:lastRenderedPageBreak/>
              <w:t xml:space="preserve">Typical </w:t>
            </w:r>
            <w:r w:rsidRPr="007E066B">
              <w:rPr>
                <w:b/>
                <w:highlight w:val="yellow"/>
                <w:u w:val="single"/>
              </w:rPr>
              <w:t>ERCOT Website</w:t>
            </w:r>
            <w:r>
              <w:rPr>
                <w:b/>
                <w:highlight w:val="yellow"/>
                <w:u w:val="single"/>
              </w:rPr>
              <w:t xml:space="preserve"> posting:</w:t>
            </w:r>
          </w:p>
          <w:p w14:paraId="13B9FA1E" w14:textId="77777777" w:rsidR="003C649A" w:rsidRDefault="003C649A" w:rsidP="00E46624"/>
          <w:p w14:paraId="5927BC51" w14:textId="3B78883F" w:rsidR="00E46624" w:rsidRDefault="00E46624" w:rsidP="004C611C">
            <w:r>
              <w:lastRenderedPageBreak/>
              <w:t xml:space="preserve">On &lt;Date&gt;, </w:t>
            </w:r>
            <w:r w:rsidR="004C611C">
              <w:t>at</w:t>
            </w:r>
            <w:r w:rsidR="003455C9">
              <w:t xml:space="preserve"> </w:t>
            </w:r>
            <w:r w:rsidR="004C611C">
              <w:t>&lt;Time&gt;</w:t>
            </w:r>
            <w:r w:rsidR="00BD0D7A">
              <w:t>,</w:t>
            </w:r>
            <w:r w:rsidR="003455C9">
              <w:t xml:space="preserve"> ERCOT i</w:t>
            </w:r>
            <w:r w:rsidR="008A468D">
              <w:t>nstruct</w:t>
            </w:r>
            <w:r w:rsidR="003455C9">
              <w:t>ed</w:t>
            </w:r>
            <w:r w:rsidR="008A468D">
              <w:t xml:space="preserve"> </w:t>
            </w:r>
            <w:r w:rsidR="00BD0D7A">
              <w:t>a(n) &lt;</w:t>
            </w:r>
            <w:r>
              <w:t xml:space="preserve">Load </w:t>
            </w:r>
            <w:r w:rsidR="00061C77">
              <w:t>Curtailment</w:t>
            </w:r>
            <w:r>
              <w:t>/Load Resource</w:t>
            </w:r>
            <w:r w:rsidR="004C611C">
              <w:t xml:space="preserve"> Deployment</w:t>
            </w:r>
            <w:r>
              <w:t>/ERS Resource</w:t>
            </w:r>
            <w:r w:rsidR="004C611C">
              <w:t xml:space="preserve"> Deployment</w:t>
            </w:r>
            <w:r>
              <w:t xml:space="preserve">/DC Tie Curtailment&gt; totaling *** MW in the </w:t>
            </w:r>
            <w:r w:rsidR="00BD2074">
              <w:t>&lt;substation(s) or geographic</w:t>
            </w:r>
            <w:r>
              <w:t xml:space="preserve"> area</w:t>
            </w:r>
            <w:r w:rsidR="00BD2074">
              <w:t>&gt;</w:t>
            </w:r>
            <w:r>
              <w:t>. All &lt;</w:t>
            </w:r>
            <w:r w:rsidR="004C611C">
              <w:t xml:space="preserve"> Load/Load Resources/ERS Resources/DC Tie Curtailments</w:t>
            </w:r>
            <w:r>
              <w:t>&gt; were restored at &lt;Time&gt;.</w:t>
            </w:r>
          </w:p>
        </w:tc>
      </w:tr>
      <w:tr w:rsidR="00264E07" w14:paraId="3A476B6D"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B6C" w14:textId="77777777" w:rsidR="00264E07" w:rsidRDefault="00536DF5" w:rsidP="001733CB">
            <w:pPr>
              <w:pStyle w:val="Heading3"/>
            </w:pPr>
            <w:r>
              <w:lastRenderedPageBreak/>
              <w:t>Event Analysis Reporting</w:t>
            </w:r>
          </w:p>
        </w:tc>
      </w:tr>
      <w:tr w:rsidR="00264E07" w14:paraId="3A476B72" w14:textId="77777777" w:rsidTr="004C611C">
        <w:trPr>
          <w:gridAfter w:val="1"/>
          <w:wAfter w:w="16" w:type="dxa"/>
          <w:trHeight w:val="576"/>
        </w:trPr>
        <w:tc>
          <w:tcPr>
            <w:tcW w:w="1604" w:type="dxa"/>
            <w:gridSpan w:val="2"/>
            <w:tcBorders>
              <w:top w:val="double" w:sz="4" w:space="0" w:color="auto"/>
              <w:left w:val="nil"/>
            </w:tcBorders>
            <w:vAlign w:val="center"/>
          </w:tcPr>
          <w:p w14:paraId="3A476B6E" w14:textId="77777777" w:rsidR="00264E07" w:rsidRDefault="00536DF5">
            <w:pPr>
              <w:jc w:val="center"/>
              <w:rPr>
                <w:b/>
              </w:rPr>
            </w:pPr>
            <w:r>
              <w:rPr>
                <w:b/>
              </w:rPr>
              <w:t>1</w:t>
            </w:r>
          </w:p>
        </w:tc>
        <w:tc>
          <w:tcPr>
            <w:tcW w:w="7848" w:type="dxa"/>
            <w:gridSpan w:val="3"/>
            <w:tcBorders>
              <w:top w:val="double" w:sz="4" w:space="0" w:color="auto"/>
              <w:right w:val="nil"/>
            </w:tcBorders>
            <w:vAlign w:val="center"/>
          </w:tcPr>
          <w:p w14:paraId="3A476B6F" w14:textId="77777777" w:rsidR="00264E07" w:rsidRDefault="00536DF5">
            <w:r>
              <w:t xml:space="preserve">WHEN an event occurs that is listed on the “event list” below, </w:t>
            </w:r>
            <w:r>
              <w:rPr>
                <w:b/>
              </w:rPr>
              <w:t>before shift is over</w:t>
            </w:r>
            <w:r>
              <w:t>:</w:t>
            </w:r>
          </w:p>
          <w:p w14:paraId="3A476B70" w14:textId="1ADD9F38" w:rsidR="00264E07" w:rsidRDefault="00536DF5" w:rsidP="00931537">
            <w:pPr>
              <w:numPr>
                <w:ilvl w:val="0"/>
                <w:numId w:val="38"/>
              </w:numPr>
            </w:pPr>
            <w:r>
              <w:t xml:space="preserve">E-mail information to </w:t>
            </w:r>
            <w:r w:rsidR="00A412B2">
              <w:t>Director Control Room Operations</w:t>
            </w:r>
            <w:r>
              <w:t xml:space="preserve"> and Designee</w:t>
            </w:r>
          </w:p>
          <w:p w14:paraId="3A476B71" w14:textId="77777777" w:rsidR="00264E07" w:rsidRDefault="00536DF5" w:rsidP="00931537">
            <w:pPr>
              <w:numPr>
                <w:ilvl w:val="1"/>
                <w:numId w:val="38"/>
              </w:numPr>
            </w:pPr>
            <w:r>
              <w:t>The subject line of the e-mail should read “TRE Event.”</w:t>
            </w:r>
          </w:p>
        </w:tc>
      </w:tr>
      <w:tr w:rsidR="00264E07" w14:paraId="3A476B98" w14:textId="77777777" w:rsidTr="004C611C">
        <w:trPr>
          <w:gridAfter w:val="1"/>
          <w:wAfter w:w="16" w:type="dxa"/>
          <w:trHeight w:val="576"/>
        </w:trPr>
        <w:tc>
          <w:tcPr>
            <w:tcW w:w="1604" w:type="dxa"/>
            <w:gridSpan w:val="2"/>
            <w:tcBorders>
              <w:left w:val="nil"/>
            </w:tcBorders>
            <w:vAlign w:val="center"/>
          </w:tcPr>
          <w:p w14:paraId="3A476B73" w14:textId="77777777" w:rsidR="00264E07" w:rsidRDefault="00264E07">
            <w:pPr>
              <w:jc w:val="center"/>
              <w:rPr>
                <w:b/>
              </w:rPr>
            </w:pPr>
          </w:p>
          <w:p w14:paraId="3A476B74" w14:textId="77777777" w:rsidR="00264E07" w:rsidRDefault="00536DF5">
            <w:pPr>
              <w:jc w:val="center"/>
              <w:rPr>
                <w:b/>
              </w:rPr>
            </w:pPr>
            <w:r>
              <w:rPr>
                <w:b/>
              </w:rPr>
              <w:t>Event</w:t>
            </w:r>
          </w:p>
          <w:p w14:paraId="3A476B75" w14:textId="77777777" w:rsidR="00264E07" w:rsidRDefault="00536DF5">
            <w:pPr>
              <w:jc w:val="center"/>
              <w:rPr>
                <w:b/>
              </w:rPr>
            </w:pPr>
            <w:r>
              <w:rPr>
                <w:b/>
              </w:rPr>
              <w:t>List</w:t>
            </w:r>
          </w:p>
        </w:tc>
        <w:tc>
          <w:tcPr>
            <w:tcW w:w="7848" w:type="dxa"/>
            <w:gridSpan w:val="3"/>
            <w:tcBorders>
              <w:right w:val="nil"/>
            </w:tcBorders>
            <w:vAlign w:val="center"/>
          </w:tcPr>
          <w:p w14:paraId="3A476B76" w14:textId="3E3AB5AB" w:rsidR="00264E07" w:rsidRDefault="00536DF5">
            <w:r>
              <w:t xml:space="preserve">For purposes of the event analysis program, brief reports must be completed with </w:t>
            </w:r>
            <w:r w:rsidR="00EB2368">
              <w:t xml:space="preserve">10 </w:t>
            </w:r>
            <w:r>
              <w:t>days</w:t>
            </w:r>
            <w:r w:rsidR="00F76148">
              <w:t xml:space="preserve"> (Responsibility of Grid Analysis group)</w:t>
            </w:r>
            <w:r>
              <w:t xml:space="preserve">.  Most events listed are either </w:t>
            </w:r>
            <w:r w:rsidR="00444D91">
              <w:t>D</w:t>
            </w:r>
            <w:r>
              <w:t xml:space="preserve">OE-417 or EOP-004 reportable, those timelines and forms will be used in place of the EA brief report.  </w:t>
            </w:r>
          </w:p>
          <w:p w14:paraId="3A476B77" w14:textId="77777777" w:rsidR="00264E07" w:rsidRDefault="00264E07"/>
          <w:p w14:paraId="3A476B78" w14:textId="77777777" w:rsidR="00264E07" w:rsidRDefault="00536DF5">
            <w:pPr>
              <w:rPr>
                <w:b/>
              </w:rPr>
            </w:pPr>
            <w:r>
              <w:rPr>
                <w:b/>
              </w:rPr>
              <w:t>Category 1 Events:</w:t>
            </w:r>
          </w:p>
          <w:p w14:paraId="3A476B79" w14:textId="109FDA78" w:rsidR="00264E07" w:rsidRDefault="00536DF5" w:rsidP="00931537">
            <w:pPr>
              <w:pStyle w:val="ListParagraph"/>
              <w:numPr>
                <w:ilvl w:val="0"/>
                <w:numId w:val="92"/>
              </w:numPr>
            </w:pPr>
            <w:r>
              <w:t xml:space="preserve">An outage, contrary to design, of three or more BES Facilities caused by </w:t>
            </w:r>
            <w:r w:rsidR="00DE0754">
              <w:t>an event</w:t>
            </w:r>
            <w:r>
              <w:t>:</w:t>
            </w:r>
          </w:p>
          <w:p w14:paraId="3A476B7A" w14:textId="4331DA5F" w:rsidR="00264E07" w:rsidRDefault="00536DF5" w:rsidP="00931537">
            <w:pPr>
              <w:pStyle w:val="ListParagraph"/>
              <w:numPr>
                <w:ilvl w:val="1"/>
                <w:numId w:val="92"/>
              </w:numPr>
            </w:pPr>
            <w:r>
              <w:t>The outage of a combination of three or more BES Facilities</w:t>
            </w:r>
            <w:r w:rsidR="00F76148">
              <w:t xml:space="preserve"> (excluding successful automatic reclosing)</w:t>
            </w:r>
          </w:p>
          <w:p w14:paraId="3A476B7B" w14:textId="77777777" w:rsidR="00264E07" w:rsidRDefault="00536DF5" w:rsidP="00931537">
            <w:pPr>
              <w:pStyle w:val="ListParagraph"/>
              <w:numPr>
                <w:ilvl w:val="1"/>
                <w:numId w:val="92"/>
              </w:numPr>
            </w:pPr>
            <w:r>
              <w:t>The outage of an entire generation station of three or more generators (aggregate generation of 500 MW to 1,999 MW); each combined cycle unit is counted as one generator</w:t>
            </w:r>
          </w:p>
          <w:p w14:paraId="3A476B7C" w14:textId="5F8CE710" w:rsidR="00264E07" w:rsidRDefault="008F0456" w:rsidP="00931537">
            <w:pPr>
              <w:pStyle w:val="ListParagraph"/>
              <w:numPr>
                <w:ilvl w:val="0"/>
                <w:numId w:val="92"/>
              </w:numPr>
            </w:pPr>
            <w:r w:rsidRPr="00AE2361">
              <w:rPr>
                <w:i/>
                <w:iCs/>
              </w:rPr>
              <w:t>Retired on January 1, 2024</w:t>
            </w:r>
          </w:p>
          <w:p w14:paraId="3A476B7D" w14:textId="5A49C210" w:rsidR="00264E07" w:rsidRDefault="00536DF5" w:rsidP="00931537">
            <w:pPr>
              <w:pStyle w:val="ListParagraph"/>
              <w:numPr>
                <w:ilvl w:val="0"/>
                <w:numId w:val="92"/>
              </w:numPr>
            </w:pPr>
            <w:r>
              <w:t xml:space="preserve">Failure or misoperation of </w:t>
            </w:r>
            <w:r w:rsidR="00F76148">
              <w:t xml:space="preserve">a </w:t>
            </w:r>
            <w:r>
              <w:t>BES RAS</w:t>
            </w:r>
          </w:p>
          <w:p w14:paraId="3A476B7E" w14:textId="1A0AA543" w:rsidR="00264E07" w:rsidRDefault="008F0456" w:rsidP="00931537">
            <w:pPr>
              <w:pStyle w:val="ListParagraph"/>
              <w:numPr>
                <w:ilvl w:val="0"/>
                <w:numId w:val="92"/>
              </w:numPr>
            </w:pPr>
            <w:r w:rsidRPr="00AE2361">
              <w:rPr>
                <w:i/>
                <w:iCs/>
              </w:rPr>
              <w:t>Retired on January 1, 2024</w:t>
            </w:r>
          </w:p>
          <w:p w14:paraId="3A476B7F" w14:textId="3E6999EA" w:rsidR="00264E07" w:rsidRDefault="00536DF5" w:rsidP="00931537">
            <w:pPr>
              <w:pStyle w:val="ListParagraph"/>
              <w:numPr>
                <w:ilvl w:val="0"/>
                <w:numId w:val="92"/>
              </w:numPr>
            </w:pPr>
            <w:r>
              <w:t xml:space="preserve">BES system separation </w:t>
            </w:r>
            <w:r w:rsidR="00785F09">
              <w:t xml:space="preserve">contrary to design </w:t>
            </w:r>
            <w:r>
              <w:t>results in an island of 100 MW to 999 MW. This excludes BES radial connections, and non-BES (distribution) level islanding</w:t>
            </w:r>
          </w:p>
          <w:p w14:paraId="138F4C6C" w14:textId="1AB0E832" w:rsidR="0060692E" w:rsidRPr="00AE2361" w:rsidRDefault="0060692E" w:rsidP="00931537">
            <w:pPr>
              <w:pStyle w:val="ListParagraph"/>
              <w:numPr>
                <w:ilvl w:val="0"/>
                <w:numId w:val="92"/>
              </w:numPr>
              <w:rPr>
                <w:i/>
                <w:iCs/>
              </w:rPr>
            </w:pPr>
            <w:r w:rsidRPr="00AE2361">
              <w:rPr>
                <w:i/>
                <w:iCs/>
              </w:rPr>
              <w:t>Retired on January 1, 2016</w:t>
            </w:r>
          </w:p>
          <w:p w14:paraId="3A476B80" w14:textId="6A933CBC" w:rsidR="00264E07" w:rsidRDefault="00536DF5" w:rsidP="00931537">
            <w:pPr>
              <w:pStyle w:val="ListParagraph"/>
              <w:numPr>
                <w:ilvl w:val="0"/>
                <w:numId w:val="92"/>
              </w:numPr>
            </w:pPr>
            <w:r>
              <w:t>The loss of generation of 1,</w:t>
            </w:r>
            <w:r w:rsidR="00F76148">
              <w:t>4</w:t>
            </w:r>
            <w:r>
              <w:t>00 MW to 1,999 MW</w:t>
            </w:r>
          </w:p>
          <w:p w14:paraId="3A476B81" w14:textId="7442732E" w:rsidR="00264E07" w:rsidRDefault="00536DF5" w:rsidP="00931537">
            <w:pPr>
              <w:pStyle w:val="ListParagraph"/>
              <w:numPr>
                <w:ilvl w:val="0"/>
                <w:numId w:val="92"/>
              </w:numPr>
            </w:pPr>
            <w:r>
              <w:t xml:space="preserve">Loss of monitoring </w:t>
            </w:r>
            <w:r w:rsidR="00B31DB4">
              <w:t>and/</w:t>
            </w:r>
            <w:r>
              <w:t xml:space="preserve">or control, at a </w:t>
            </w:r>
            <w:r w:rsidR="00F76148">
              <w:t>Control C</w:t>
            </w:r>
            <w:r>
              <w:t xml:space="preserve">enter, such that it </w:t>
            </w:r>
            <w:r w:rsidR="00193DE4">
              <w:t>degrades</w:t>
            </w:r>
            <w:r>
              <w:t xml:space="preserve"> the entity’s ability to make </w:t>
            </w:r>
            <w:r w:rsidR="00193DE4">
              <w:t>Real-time</w:t>
            </w:r>
            <w:r w:rsidR="008C34FC">
              <w:t xml:space="preserve"> </w:t>
            </w:r>
            <w:r>
              <w:t xml:space="preserve">operating decisions </w:t>
            </w:r>
            <w:r w:rsidR="008C34FC">
              <w:t>that are necessary to maintain reliability of the BES</w:t>
            </w:r>
            <w:r w:rsidR="003264E4">
              <w:t xml:space="preserve"> in the entity’s footprint </w:t>
            </w:r>
            <w:r>
              <w:t xml:space="preserve">for 30 continuous minutes or more </w:t>
            </w:r>
          </w:p>
          <w:p w14:paraId="3A476B82" w14:textId="3449AF5C" w:rsidR="00264E07" w:rsidRDefault="00984E7F">
            <w:pPr>
              <w:pStyle w:val="ListParagraph"/>
              <w:rPr>
                <w:i/>
              </w:rPr>
            </w:pPr>
            <w:r>
              <w:rPr>
                <w:i/>
              </w:rPr>
              <w:t xml:space="preserve">Some </w:t>
            </w:r>
            <w:r w:rsidR="003D4B04">
              <w:rPr>
                <w:i/>
              </w:rPr>
              <w:t>e</w:t>
            </w:r>
            <w:r w:rsidR="00536DF5">
              <w:rPr>
                <w:i/>
              </w:rPr>
              <w:t xml:space="preserve">xamples </w:t>
            </w:r>
            <w:r w:rsidR="003D4B04">
              <w:rPr>
                <w:i/>
              </w:rPr>
              <w:t xml:space="preserve">that should be considered </w:t>
            </w:r>
            <w:r w:rsidR="00536DF5">
              <w:rPr>
                <w:i/>
              </w:rPr>
              <w:t xml:space="preserve">include, but are not limited to the following: </w:t>
            </w:r>
          </w:p>
          <w:p w14:paraId="3A476B83" w14:textId="77777777" w:rsidR="00264E07" w:rsidRDefault="00536DF5" w:rsidP="00931537">
            <w:pPr>
              <w:pStyle w:val="ListParagraph"/>
              <w:numPr>
                <w:ilvl w:val="1"/>
                <w:numId w:val="92"/>
              </w:numPr>
            </w:pPr>
            <w:r>
              <w:t xml:space="preserve">Loss of operator ability to remotely monitor or control BES elements </w:t>
            </w:r>
          </w:p>
          <w:p w14:paraId="3A476B84" w14:textId="77777777" w:rsidR="00264E07" w:rsidRDefault="00536DF5" w:rsidP="00931537">
            <w:pPr>
              <w:pStyle w:val="ListParagraph"/>
              <w:numPr>
                <w:ilvl w:val="1"/>
                <w:numId w:val="92"/>
              </w:numPr>
            </w:pPr>
            <w:r>
              <w:t xml:space="preserve">Loss of communications from SCADA RTU </w:t>
            </w:r>
          </w:p>
          <w:p w14:paraId="3A476B85" w14:textId="77777777" w:rsidR="00264E07" w:rsidRDefault="00536DF5" w:rsidP="00931537">
            <w:pPr>
              <w:pStyle w:val="ListParagraph"/>
              <w:numPr>
                <w:ilvl w:val="1"/>
                <w:numId w:val="92"/>
              </w:numPr>
            </w:pPr>
            <w:r>
              <w:t xml:space="preserve">Unavailability of ICCP links reducing BES visibility </w:t>
            </w:r>
          </w:p>
          <w:p w14:paraId="3A476B86" w14:textId="77777777" w:rsidR="00264E07" w:rsidRDefault="00536DF5" w:rsidP="00931537">
            <w:pPr>
              <w:pStyle w:val="ListParagraph"/>
              <w:numPr>
                <w:ilvl w:val="1"/>
                <w:numId w:val="92"/>
              </w:numPr>
            </w:pPr>
            <w:r>
              <w:t xml:space="preserve">Loss of the ability to remotely monitor and control generating units via AGC </w:t>
            </w:r>
          </w:p>
          <w:p w14:paraId="3A476B87" w14:textId="77777777" w:rsidR="00264E07" w:rsidRDefault="00536DF5" w:rsidP="00931537">
            <w:pPr>
              <w:pStyle w:val="ListParagraph"/>
              <w:numPr>
                <w:ilvl w:val="1"/>
                <w:numId w:val="92"/>
              </w:numPr>
            </w:pPr>
            <w:r>
              <w:t xml:space="preserve">Unacceptable state estimator or contingency analysis solutions </w:t>
            </w:r>
          </w:p>
          <w:p w14:paraId="5DF77666" w14:textId="77777777" w:rsidR="0060692E" w:rsidRDefault="0060692E" w:rsidP="00931537">
            <w:pPr>
              <w:pStyle w:val="ListParagraph"/>
              <w:numPr>
                <w:ilvl w:val="0"/>
                <w:numId w:val="92"/>
              </w:numPr>
            </w:pPr>
            <w:r w:rsidRPr="0060692E">
              <w:lastRenderedPageBreak/>
              <w:t>A non-consequential interruption of inverter type resources aggregated to 500 MW or more not caused by a fault on its inverter</w:t>
            </w:r>
            <w:r>
              <w:t>s, or its AC terminal equipment</w:t>
            </w:r>
          </w:p>
          <w:p w14:paraId="1A6C100A" w14:textId="48CEA324" w:rsidR="0060692E" w:rsidRPr="0060692E" w:rsidRDefault="0060692E" w:rsidP="00931537">
            <w:pPr>
              <w:pStyle w:val="ListParagraph"/>
              <w:numPr>
                <w:ilvl w:val="0"/>
                <w:numId w:val="92"/>
              </w:numPr>
            </w:pPr>
            <w:r>
              <w:t>A non-consequential interruption of a DC tie, between two separate asynchronous systems, loaded at 500 MW or more, when the outage is not caused by a fault on the DC tie, its inverters, or its AC terminal equipment.</w:t>
            </w:r>
            <w:r w:rsidRPr="0060692E">
              <w:t xml:space="preserve"> </w:t>
            </w:r>
          </w:p>
          <w:p w14:paraId="3A476B88" w14:textId="77777777" w:rsidR="00264E07" w:rsidRDefault="00536DF5">
            <w:pPr>
              <w:rPr>
                <w:b/>
              </w:rPr>
            </w:pPr>
            <w:r>
              <w:rPr>
                <w:b/>
              </w:rPr>
              <w:t>Category 2 Events:</w:t>
            </w:r>
          </w:p>
          <w:p w14:paraId="3A476B89" w14:textId="77777777" w:rsidR="00264E07" w:rsidRDefault="00536DF5" w:rsidP="00931537">
            <w:pPr>
              <w:pStyle w:val="ListParagraph"/>
              <w:numPr>
                <w:ilvl w:val="0"/>
                <w:numId w:val="129"/>
              </w:numPr>
            </w:pPr>
            <w:r>
              <w:t xml:space="preserve">Complete loss of Interpersonal Communication and Alternative Interpersonal Communication capability affecting its staffed BES control center for 30 continuous minutes or more </w:t>
            </w:r>
          </w:p>
          <w:p w14:paraId="19509529" w14:textId="48F975E5" w:rsidR="0060692E" w:rsidRPr="005B2754" w:rsidRDefault="0060692E" w:rsidP="00931537">
            <w:pPr>
              <w:pStyle w:val="ListParagraph"/>
              <w:numPr>
                <w:ilvl w:val="0"/>
                <w:numId w:val="129"/>
              </w:numPr>
              <w:rPr>
                <w:i/>
                <w:iCs/>
              </w:rPr>
            </w:pPr>
            <w:r w:rsidRPr="005B2754">
              <w:rPr>
                <w:i/>
                <w:iCs/>
              </w:rPr>
              <w:t>Retired on January 1, 2016 refer to Category 1h</w:t>
            </w:r>
          </w:p>
          <w:p w14:paraId="3A476B8A" w14:textId="082FE119" w:rsidR="00264E07" w:rsidRDefault="0060692E" w:rsidP="00931537">
            <w:pPr>
              <w:pStyle w:val="ListParagraph"/>
              <w:numPr>
                <w:ilvl w:val="0"/>
                <w:numId w:val="129"/>
              </w:numPr>
            </w:pPr>
            <w:r>
              <w:t>BES Emergency resulting in a v</w:t>
            </w:r>
            <w:r w:rsidR="00536DF5">
              <w:t xml:space="preserve">oltage  </w:t>
            </w:r>
            <w:r w:rsidR="005F16A9">
              <w:t xml:space="preserve">deviation of </w:t>
            </w:r>
            <w:r w:rsidR="00536DF5">
              <w:t xml:space="preserve">equal to or greater than 10% </w:t>
            </w:r>
            <w:r w:rsidR="005F16A9">
              <w:t>difference of nominal voltage sustained for</w:t>
            </w:r>
            <w:r w:rsidR="00536DF5">
              <w:t xml:space="preserve"> 15 continuous minutes</w:t>
            </w:r>
          </w:p>
          <w:p w14:paraId="3A476B8B" w14:textId="77777777" w:rsidR="00264E07" w:rsidRDefault="00536DF5" w:rsidP="00931537">
            <w:pPr>
              <w:pStyle w:val="ListParagraph"/>
              <w:numPr>
                <w:ilvl w:val="0"/>
                <w:numId w:val="129"/>
              </w:numPr>
            </w:pPr>
            <w:r>
              <w:t>Complete loss of off-site power (LOOP) to a nuclear generating station per the Nuclear Plant Interface Requirement</w:t>
            </w:r>
          </w:p>
          <w:p w14:paraId="3A476B8C" w14:textId="09D93BCF" w:rsidR="00264E07" w:rsidRDefault="004D74E2" w:rsidP="00931537">
            <w:pPr>
              <w:pStyle w:val="ListParagraph"/>
              <w:numPr>
                <w:ilvl w:val="0"/>
                <w:numId w:val="129"/>
              </w:numPr>
            </w:pPr>
            <w:r>
              <w:t>S</w:t>
            </w:r>
            <w:r w:rsidR="00536DF5">
              <w:t xml:space="preserve">ystem separation </w:t>
            </w:r>
            <w:r w:rsidR="00A526AA">
              <w:t xml:space="preserve">contrary to design, </w:t>
            </w:r>
            <w:r w:rsidR="00536DF5">
              <w:t>that results in an island of 1,000 MW to 4,999 MW</w:t>
            </w:r>
          </w:p>
          <w:p w14:paraId="3A476B8D" w14:textId="6DD83070" w:rsidR="00264E07" w:rsidRDefault="00A526AA" w:rsidP="00931537">
            <w:pPr>
              <w:pStyle w:val="ListParagraph"/>
              <w:numPr>
                <w:ilvl w:val="0"/>
                <w:numId w:val="129"/>
              </w:numPr>
            </w:pPr>
            <w:r>
              <w:t xml:space="preserve">Simultaneous </w:t>
            </w:r>
            <w:r w:rsidR="00536DF5">
              <w:t xml:space="preserve">loss of 300 MW or more of firm load </w:t>
            </w:r>
            <w:r w:rsidR="005F5E00">
              <w:t xml:space="preserve">due to a BES event, contrary to design, </w:t>
            </w:r>
            <w:r w:rsidR="00536DF5">
              <w:t>for more than 15 minutes</w:t>
            </w:r>
          </w:p>
          <w:p w14:paraId="3A476B8E" w14:textId="2BDFB193" w:rsidR="00264E07" w:rsidRDefault="00536DF5" w:rsidP="00931537">
            <w:pPr>
              <w:pStyle w:val="ListParagraph"/>
              <w:numPr>
                <w:ilvl w:val="0"/>
                <w:numId w:val="129"/>
              </w:numPr>
            </w:pPr>
            <w:r>
              <w:t xml:space="preserve">IROL </w:t>
            </w:r>
            <w:r w:rsidR="00782570">
              <w:t xml:space="preserve">exceedance </w:t>
            </w:r>
            <w:r>
              <w:t xml:space="preserve">for greater than </w:t>
            </w:r>
            <w:r w:rsidR="00782570">
              <w:t>30 minutes</w:t>
            </w:r>
            <w:r>
              <w:t>.</w:t>
            </w:r>
          </w:p>
          <w:p w14:paraId="3A476B8F" w14:textId="77777777" w:rsidR="00264E07" w:rsidRDefault="00536DF5">
            <w:pPr>
              <w:rPr>
                <w:b/>
              </w:rPr>
            </w:pPr>
            <w:r>
              <w:rPr>
                <w:b/>
              </w:rPr>
              <w:t>Category 3 Events:</w:t>
            </w:r>
          </w:p>
          <w:p w14:paraId="3A476B90" w14:textId="46292195" w:rsidR="00264E07" w:rsidRDefault="00A27EC0" w:rsidP="00931537">
            <w:pPr>
              <w:pStyle w:val="ListParagraph"/>
              <w:numPr>
                <w:ilvl w:val="0"/>
                <w:numId w:val="130"/>
              </w:numPr>
            </w:pPr>
            <w:r>
              <w:t>L</w:t>
            </w:r>
            <w:r w:rsidR="00536DF5">
              <w:t xml:space="preserve">oss of </w:t>
            </w:r>
            <w:r w:rsidR="00FE3778">
              <w:t xml:space="preserve">firm </w:t>
            </w:r>
            <w:r w:rsidR="00536DF5">
              <w:t>load</w:t>
            </w:r>
            <w:r w:rsidR="005F16A9">
              <w:t>,</w:t>
            </w:r>
            <w:r w:rsidR="00536DF5">
              <w:t xml:space="preserve"> </w:t>
            </w:r>
            <w:r w:rsidR="00FE3778">
              <w:t>contrary to design,</w:t>
            </w:r>
            <w:r w:rsidR="005F16A9">
              <w:t xml:space="preserve"> </w:t>
            </w:r>
            <w:r w:rsidR="00536DF5">
              <w:t>of 2,000 MW or more</w:t>
            </w:r>
          </w:p>
          <w:p w14:paraId="3A476B91" w14:textId="402476BA" w:rsidR="00264E07" w:rsidRDefault="00D1618B" w:rsidP="00931537">
            <w:pPr>
              <w:pStyle w:val="ListParagraph"/>
              <w:numPr>
                <w:ilvl w:val="0"/>
                <w:numId w:val="130"/>
              </w:numPr>
            </w:pPr>
            <w:r>
              <w:t>S</w:t>
            </w:r>
            <w:r w:rsidR="00536DF5">
              <w:t xml:space="preserve">ystem separation </w:t>
            </w:r>
            <w:r>
              <w:t xml:space="preserve">contrary to </w:t>
            </w:r>
            <w:r w:rsidR="00530F3B">
              <w:t xml:space="preserve">design, </w:t>
            </w:r>
            <w:r w:rsidR="00536DF5">
              <w:t xml:space="preserve">that results in an island of 5,000 MW </w:t>
            </w:r>
            <w:r w:rsidR="00530F3B">
              <w:t>or more</w:t>
            </w:r>
          </w:p>
          <w:p w14:paraId="4C5FE9E4" w14:textId="2B4B1273" w:rsidR="00530F3B" w:rsidRPr="0075373B" w:rsidRDefault="00530F3B" w:rsidP="00931537">
            <w:pPr>
              <w:pStyle w:val="ListParagraph"/>
              <w:numPr>
                <w:ilvl w:val="0"/>
                <w:numId w:val="130"/>
              </w:numPr>
              <w:rPr>
                <w:i/>
                <w:iCs/>
              </w:rPr>
            </w:pPr>
            <w:r>
              <w:t xml:space="preserve"> </w:t>
            </w:r>
            <w:r w:rsidR="009F3FAE" w:rsidRPr="0075373B">
              <w:rPr>
                <w:i/>
                <w:iCs/>
              </w:rPr>
              <w:t>Not applicable to ERCOT</w:t>
            </w:r>
          </w:p>
          <w:p w14:paraId="2D4DE1FF" w14:textId="446A08F4" w:rsidR="009F3FAE" w:rsidRDefault="009F3FAE" w:rsidP="00931537">
            <w:pPr>
              <w:pStyle w:val="ListParagraph"/>
              <w:numPr>
                <w:ilvl w:val="0"/>
                <w:numId w:val="130"/>
              </w:numPr>
            </w:pPr>
            <w:r>
              <w:t xml:space="preserve"> </w:t>
            </w:r>
            <w:r w:rsidR="00F846FB">
              <w:t>Loss of 2,000 MW or more provided by DC ties(s) connected to asynchronous resources</w:t>
            </w:r>
          </w:p>
          <w:p w14:paraId="3A476B97" w14:textId="2061946F" w:rsidR="00264E07" w:rsidRDefault="00831F01" w:rsidP="00931537">
            <w:pPr>
              <w:pStyle w:val="ListParagraph"/>
              <w:numPr>
                <w:ilvl w:val="0"/>
                <w:numId w:val="132"/>
              </w:numPr>
            </w:pPr>
            <w:r>
              <w:t xml:space="preserve"> Loss of generation (including inverter-based resources) of 2,000 MW or more. This excludes RAS action that performed as designed</w:t>
            </w:r>
            <w:r w:rsidR="00302AB1">
              <w:t>.</w:t>
            </w:r>
          </w:p>
        </w:tc>
      </w:tr>
      <w:tr w:rsidR="00264E07" w14:paraId="3A476B9A"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B99" w14:textId="3A3ED9BE" w:rsidR="00264E07" w:rsidRDefault="00536DF5" w:rsidP="001733CB">
            <w:pPr>
              <w:pStyle w:val="Heading3"/>
            </w:pPr>
            <w:bookmarkStart w:id="157" w:name="_NERC_and_DOE_1"/>
            <w:bookmarkEnd w:id="157"/>
            <w:r>
              <w:lastRenderedPageBreak/>
              <w:t>NERC and DOE Reporting</w:t>
            </w:r>
            <w:r w:rsidR="008F6675">
              <w:t xml:space="preserve"> Operating Plan</w:t>
            </w:r>
          </w:p>
        </w:tc>
      </w:tr>
      <w:tr w:rsidR="00264E07" w14:paraId="3A476BA0"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B9B" w14:textId="4F51342C" w:rsidR="00264E07" w:rsidRDefault="00536DF5">
            <w:pPr>
              <w:jc w:val="center"/>
              <w:rPr>
                <w:b/>
              </w:rPr>
            </w:pPr>
            <w:r>
              <w:rPr>
                <w:b/>
              </w:rPr>
              <w:t>N</w:t>
            </w:r>
            <w:r w:rsidR="00417965">
              <w:rPr>
                <w:b/>
              </w:rPr>
              <w:t>ote</w:t>
            </w:r>
          </w:p>
        </w:tc>
        <w:tc>
          <w:tcPr>
            <w:tcW w:w="7848" w:type="dxa"/>
            <w:gridSpan w:val="3"/>
            <w:tcBorders>
              <w:top w:val="single" w:sz="4" w:space="0" w:color="auto"/>
              <w:bottom w:val="single" w:sz="4" w:space="0" w:color="auto"/>
              <w:right w:val="nil"/>
            </w:tcBorders>
            <w:vAlign w:val="center"/>
          </w:tcPr>
          <w:p w14:paraId="76525BA3" w14:textId="3BB97C65" w:rsidR="00264E07" w:rsidRDefault="0072623E" w:rsidP="00B95A73">
            <w:pPr>
              <w:pStyle w:val="ListParagraph"/>
              <w:numPr>
                <w:ilvl w:val="0"/>
                <w:numId w:val="152"/>
              </w:numPr>
            </w:pPr>
            <w:r>
              <w:t xml:space="preserve">Send an email to “SysOpsMgrs” </w:t>
            </w:r>
            <w:r w:rsidR="00536DF5">
              <w:t>when a NERC or DOE reporting event occurs</w:t>
            </w:r>
            <w:r w:rsidR="007D4CEF">
              <w:t xml:space="preserve"> or if suspected to occur</w:t>
            </w:r>
            <w:r w:rsidR="0001325E">
              <w:t xml:space="preserve"> and verify it was received</w:t>
            </w:r>
            <w:r w:rsidR="00296AB7">
              <w:t xml:space="preserve"> due to potential time constraints on report submissions</w:t>
            </w:r>
            <w:r w:rsidR="00536DF5">
              <w:t xml:space="preserve"> </w:t>
            </w:r>
          </w:p>
          <w:p w14:paraId="3A476B9F" w14:textId="5B010195" w:rsidR="00B95A73" w:rsidRDefault="00B95A73" w:rsidP="00B95A73">
            <w:pPr>
              <w:pStyle w:val="ListParagraph"/>
              <w:numPr>
                <w:ilvl w:val="0"/>
                <w:numId w:val="152"/>
              </w:numPr>
            </w:pPr>
            <w:r>
              <w:t>Within 72 hours of incident a Final Report must be filed unless an interim update has been provided</w:t>
            </w:r>
          </w:p>
        </w:tc>
      </w:tr>
      <w:tr w:rsidR="00264E07" w14:paraId="3A476BB3"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BA1" w14:textId="60BE9607" w:rsidR="00264E07" w:rsidRDefault="003D64DE">
            <w:pPr>
              <w:jc w:val="center"/>
              <w:rPr>
                <w:b/>
              </w:rPr>
            </w:pPr>
            <w:r>
              <w:rPr>
                <w:b/>
              </w:rPr>
              <w:t>D</w:t>
            </w:r>
            <w:r w:rsidR="00536DF5">
              <w:rPr>
                <w:b/>
              </w:rPr>
              <w:t>OE-417</w:t>
            </w:r>
          </w:p>
          <w:p w14:paraId="3A476BA2" w14:textId="77777777" w:rsidR="00264E07" w:rsidRDefault="00536DF5">
            <w:pPr>
              <w:jc w:val="center"/>
              <w:rPr>
                <w:b/>
              </w:rPr>
            </w:pPr>
            <w:r>
              <w:rPr>
                <w:b/>
              </w:rPr>
              <w:t>Reporting</w:t>
            </w:r>
          </w:p>
          <w:p w14:paraId="3A476BA3" w14:textId="77777777" w:rsidR="00264E07" w:rsidRDefault="00536DF5">
            <w:pPr>
              <w:jc w:val="center"/>
              <w:rPr>
                <w:b/>
              </w:rPr>
            </w:pPr>
            <w:r>
              <w:rPr>
                <w:b/>
              </w:rPr>
              <w:t>Events</w:t>
            </w:r>
          </w:p>
        </w:tc>
        <w:tc>
          <w:tcPr>
            <w:tcW w:w="7848" w:type="dxa"/>
            <w:gridSpan w:val="3"/>
            <w:tcBorders>
              <w:top w:val="single" w:sz="4" w:space="0" w:color="auto"/>
              <w:bottom w:val="single" w:sz="4" w:space="0" w:color="auto"/>
              <w:right w:val="nil"/>
            </w:tcBorders>
            <w:vAlign w:val="center"/>
          </w:tcPr>
          <w:p w14:paraId="10937769" w14:textId="52AEC1CD" w:rsidR="00E114A2" w:rsidRDefault="00536DF5" w:rsidP="00E114A2">
            <w:pPr>
              <w:pStyle w:val="ListParagraph"/>
              <w:ind w:left="0"/>
            </w:pPr>
            <w:r>
              <w:t xml:space="preserve">DOE-417 forms can be downloaded at: </w:t>
            </w:r>
            <w:hyperlink r:id="rId16" w:history="1">
              <w:r w:rsidR="00C84817" w:rsidRPr="002F7E87">
                <w:rPr>
                  <w:rStyle w:val="Hyperlink"/>
                </w:rPr>
                <w:t>https://doe417.pnnl.gov/report</w:t>
              </w:r>
            </w:hyperlink>
          </w:p>
          <w:p w14:paraId="13067BA6" w14:textId="77777777" w:rsidR="00EC25C9" w:rsidRDefault="00EC25C9" w:rsidP="00EC25C9">
            <w:pPr>
              <w:pStyle w:val="ListParagraph"/>
            </w:pPr>
          </w:p>
          <w:p w14:paraId="77861407" w14:textId="470E622F" w:rsidR="00E114A2" w:rsidRPr="00596EA6" w:rsidRDefault="00536DF5" w:rsidP="00EC25C9">
            <w:pPr>
              <w:pStyle w:val="ListParagraph"/>
              <w:ind w:left="0"/>
              <w:rPr>
                <w:b/>
              </w:rPr>
            </w:pPr>
            <w:r w:rsidRPr="00596EA6">
              <w:rPr>
                <w:b/>
              </w:rPr>
              <w:t xml:space="preserve">The </w:t>
            </w:r>
            <w:r w:rsidR="00E114A2" w:rsidRPr="00596EA6">
              <w:rPr>
                <w:b/>
              </w:rPr>
              <w:t xml:space="preserve">events </w:t>
            </w:r>
            <w:r w:rsidR="00EC25C9" w:rsidRPr="00596EA6">
              <w:rPr>
                <w:b/>
              </w:rPr>
              <w:t>listed below</w:t>
            </w:r>
            <w:r w:rsidRPr="00596EA6">
              <w:rPr>
                <w:b/>
              </w:rPr>
              <w:t xml:space="preserve"> must be reported within 1 hour of the incident</w:t>
            </w:r>
            <w:r w:rsidR="00EC25C9" w:rsidRPr="00596EA6">
              <w:rPr>
                <w:b/>
              </w:rPr>
              <w:t>:</w:t>
            </w:r>
            <w:r w:rsidRPr="00596EA6">
              <w:rPr>
                <w:b/>
              </w:rPr>
              <w:t xml:space="preserve">  </w:t>
            </w:r>
          </w:p>
          <w:p w14:paraId="3A476BA7" w14:textId="626D698C" w:rsidR="00264E07" w:rsidRDefault="00536DF5" w:rsidP="00931537">
            <w:pPr>
              <w:pStyle w:val="ListParagraph"/>
              <w:numPr>
                <w:ilvl w:val="0"/>
                <w:numId w:val="132"/>
              </w:numPr>
            </w:pPr>
            <w:r w:rsidRPr="00EC25C9">
              <w:t>Physical attack that causes major interruptions or impacts to critical infrastructure facilities or to operations</w:t>
            </w:r>
          </w:p>
          <w:p w14:paraId="1A771726" w14:textId="20B3E524" w:rsidR="003D64DE" w:rsidRPr="00EC25C9" w:rsidRDefault="003D64DE" w:rsidP="00931537">
            <w:pPr>
              <w:pStyle w:val="ListParagraph"/>
              <w:numPr>
                <w:ilvl w:val="0"/>
                <w:numId w:val="132"/>
              </w:numPr>
            </w:pPr>
            <w:r>
              <w:t>Reportable Cyber Security Incident</w:t>
            </w:r>
          </w:p>
          <w:p w14:paraId="3A476BA8" w14:textId="20B1D17E" w:rsidR="00264E07" w:rsidRPr="00EC25C9" w:rsidRDefault="00536DF5" w:rsidP="00931537">
            <w:pPr>
              <w:pStyle w:val="ListParagraph"/>
              <w:numPr>
                <w:ilvl w:val="0"/>
                <w:numId w:val="132"/>
              </w:numPr>
            </w:pPr>
            <w:r w:rsidRPr="00EC25C9">
              <w:lastRenderedPageBreak/>
              <w:t xml:space="preserve">Cyber event that </w:t>
            </w:r>
            <w:r w:rsidR="003D64DE">
              <w:t xml:space="preserve">is not a Reportable Cyber Security Incident that </w:t>
            </w:r>
            <w:r w:rsidRPr="00EC25C9">
              <w:t>causes interruptions of electrical system operations</w:t>
            </w:r>
          </w:p>
          <w:p w14:paraId="3A476BA9" w14:textId="77777777" w:rsidR="00264E07" w:rsidRPr="00EC25C9" w:rsidRDefault="00536DF5" w:rsidP="00931537">
            <w:pPr>
              <w:pStyle w:val="ListParagraph"/>
              <w:numPr>
                <w:ilvl w:val="0"/>
                <w:numId w:val="132"/>
              </w:numPr>
            </w:pPr>
            <w:r w:rsidRPr="00EC25C9">
              <w:t>Complete operational failure or shut-down of the transmission and/or distribution electrical system</w:t>
            </w:r>
          </w:p>
          <w:p w14:paraId="3A476BAA" w14:textId="77777777" w:rsidR="00264E07" w:rsidRPr="00EC25C9" w:rsidRDefault="00536DF5" w:rsidP="00931537">
            <w:pPr>
              <w:pStyle w:val="ListParagraph"/>
              <w:numPr>
                <w:ilvl w:val="0"/>
                <w:numId w:val="132"/>
              </w:numPr>
            </w:pPr>
            <w:r w:rsidRPr="00EC25C9">
              <w:t>Electrical System separation (Islanding) where part or parts of a power grid remain(s) operational in an otherwise blacked out area or within the partial failure of an integrated electrical system</w:t>
            </w:r>
          </w:p>
          <w:p w14:paraId="3A476BAB" w14:textId="77777777" w:rsidR="00264E07" w:rsidRPr="00EC25C9" w:rsidRDefault="00536DF5" w:rsidP="00931537">
            <w:pPr>
              <w:pStyle w:val="ListParagraph"/>
              <w:numPr>
                <w:ilvl w:val="0"/>
                <w:numId w:val="132"/>
              </w:numPr>
            </w:pPr>
            <w:r w:rsidRPr="00EC25C9">
              <w:t>Uncontrolled loss of 300 MW or more of firm system loads for more than 15 minutes from a single incident</w:t>
            </w:r>
          </w:p>
          <w:p w14:paraId="3A476BAC" w14:textId="7099909E" w:rsidR="00264E07" w:rsidRPr="00EC25C9" w:rsidRDefault="00EC25C9" w:rsidP="00931537">
            <w:pPr>
              <w:pStyle w:val="ListParagraph"/>
              <w:numPr>
                <w:ilvl w:val="0"/>
                <w:numId w:val="132"/>
              </w:numPr>
            </w:pPr>
            <w:r>
              <w:t xml:space="preserve">Firm </w:t>
            </w:r>
            <w:r w:rsidR="00536DF5" w:rsidRPr="00EC25C9">
              <w:t xml:space="preserve">Load shedding of 100 MW or more implemented under emergency operational policy </w:t>
            </w:r>
          </w:p>
          <w:p w14:paraId="3A476BAD" w14:textId="77777777" w:rsidR="00264E07" w:rsidRPr="00EC25C9" w:rsidRDefault="00536DF5" w:rsidP="00931537">
            <w:pPr>
              <w:pStyle w:val="ListParagraph"/>
              <w:numPr>
                <w:ilvl w:val="0"/>
                <w:numId w:val="132"/>
              </w:numPr>
            </w:pPr>
            <w:r w:rsidRPr="00EC25C9">
              <w:t>System-wide voltage reduction of 3% or more</w:t>
            </w:r>
          </w:p>
          <w:p w14:paraId="4E4DDEBB" w14:textId="5800DD90" w:rsidR="00EC25C9" w:rsidRDefault="00536DF5" w:rsidP="00931537">
            <w:pPr>
              <w:pStyle w:val="ListParagraph"/>
              <w:numPr>
                <w:ilvl w:val="0"/>
                <w:numId w:val="132"/>
              </w:numPr>
            </w:pPr>
            <w:r w:rsidRPr="00EC25C9">
              <w:t xml:space="preserve">Public appeal to reduce the use of electricity for purpose of maintaining the continuity of the electric power system </w:t>
            </w:r>
          </w:p>
          <w:p w14:paraId="2A7F66CA" w14:textId="77777777" w:rsidR="00596EA6" w:rsidRDefault="00596EA6" w:rsidP="00EC25C9">
            <w:pPr>
              <w:pStyle w:val="ListParagraph"/>
              <w:ind w:left="0"/>
            </w:pPr>
          </w:p>
          <w:p w14:paraId="42948D63" w14:textId="3F128248" w:rsidR="00EC25C9" w:rsidRPr="00596EA6" w:rsidRDefault="00EC25C9" w:rsidP="00EC25C9">
            <w:pPr>
              <w:pStyle w:val="ListParagraph"/>
              <w:ind w:left="0"/>
              <w:rPr>
                <w:b/>
              </w:rPr>
            </w:pPr>
            <w:r w:rsidRPr="00596EA6">
              <w:rPr>
                <w:b/>
              </w:rPr>
              <w:t>The events listed below must be reported within 6 hours of the incident:</w:t>
            </w:r>
          </w:p>
          <w:p w14:paraId="3A476BAF" w14:textId="77777777" w:rsidR="00264E07" w:rsidRDefault="00536DF5" w:rsidP="00684002">
            <w:pPr>
              <w:pStyle w:val="ListParagraph"/>
              <w:numPr>
                <w:ilvl w:val="0"/>
                <w:numId w:val="132"/>
              </w:numPr>
            </w:pPr>
            <w:r>
              <w:t>Physical attack that could potentially impact electric power system adequacy or reliability; or vandalism which target components of any security systems</w:t>
            </w:r>
          </w:p>
          <w:p w14:paraId="3A476BB0" w14:textId="77777777" w:rsidR="00264E07" w:rsidRDefault="00536DF5" w:rsidP="00684002">
            <w:pPr>
              <w:pStyle w:val="ListParagraph"/>
              <w:numPr>
                <w:ilvl w:val="0"/>
                <w:numId w:val="132"/>
              </w:numPr>
            </w:pPr>
            <w:r>
              <w:t>Cyber event that could potentially impact electric power system adequacy or reliability</w:t>
            </w:r>
          </w:p>
          <w:p w14:paraId="3A476BB1" w14:textId="77777777" w:rsidR="00264E07" w:rsidRDefault="00536DF5" w:rsidP="00684002">
            <w:pPr>
              <w:pStyle w:val="ListParagraph"/>
              <w:numPr>
                <w:ilvl w:val="0"/>
                <w:numId w:val="132"/>
              </w:numPr>
            </w:pPr>
            <w:r>
              <w:t>Loss of electric service to more than 50,000 customers for 1 hour or more</w:t>
            </w:r>
          </w:p>
          <w:p w14:paraId="12517B6A" w14:textId="77777777" w:rsidR="00264E07" w:rsidRDefault="00536DF5" w:rsidP="00684002">
            <w:pPr>
              <w:pStyle w:val="ListParagraph"/>
              <w:numPr>
                <w:ilvl w:val="0"/>
                <w:numId w:val="132"/>
              </w:numPr>
            </w:pPr>
            <w:r>
              <w:t>Fuel supply emergencies that could impact electric power system adequacy or reliability</w:t>
            </w:r>
          </w:p>
          <w:p w14:paraId="500AD4CC" w14:textId="77777777" w:rsidR="009C65BD" w:rsidRDefault="009C65BD" w:rsidP="009C65BD"/>
          <w:p w14:paraId="73A89606" w14:textId="690D6A76" w:rsidR="009C65BD" w:rsidRPr="00596EA6" w:rsidRDefault="009C65BD" w:rsidP="009C65BD">
            <w:pPr>
              <w:pStyle w:val="ListParagraph"/>
              <w:ind w:left="0"/>
              <w:rPr>
                <w:b/>
              </w:rPr>
            </w:pPr>
            <w:r w:rsidRPr="00596EA6">
              <w:rPr>
                <w:b/>
              </w:rPr>
              <w:t xml:space="preserve">The events listed below must be reported </w:t>
            </w:r>
            <w:r w:rsidRPr="009C65BD">
              <w:rPr>
                <w:b/>
              </w:rPr>
              <w:t>by the later of 24 hours of recognition of meeting an event threshold for reporting or by the end of the next business day (4 p.m. local time will be considered the end of the business day)</w:t>
            </w:r>
            <w:r w:rsidRPr="00596EA6">
              <w:rPr>
                <w:b/>
              </w:rPr>
              <w:t>:</w:t>
            </w:r>
          </w:p>
          <w:p w14:paraId="42BA32F1" w14:textId="77777777" w:rsidR="009C65BD" w:rsidRDefault="009C65BD" w:rsidP="009C65BD"/>
          <w:p w14:paraId="270CDB0C" w14:textId="11D8B666" w:rsidR="009C65BD" w:rsidRDefault="009C65BD" w:rsidP="00684002">
            <w:pPr>
              <w:pStyle w:val="ListParagraph"/>
              <w:numPr>
                <w:ilvl w:val="0"/>
                <w:numId w:val="132"/>
              </w:numPr>
            </w:pPr>
            <w:r>
              <w:t xml:space="preserve">Damage or destruction of a Facility </w:t>
            </w:r>
            <w:r w:rsidRPr="009C65BD">
              <w:t xml:space="preserve">that results in action(s) to avoid a </w:t>
            </w:r>
            <w:r>
              <w:t>Bulk Electric System Emergency</w:t>
            </w:r>
          </w:p>
          <w:p w14:paraId="165DA66A" w14:textId="665E2EE8" w:rsidR="009C65BD" w:rsidRPr="009C65BD" w:rsidRDefault="009C65BD" w:rsidP="00684002">
            <w:pPr>
              <w:pStyle w:val="ListParagraph"/>
              <w:numPr>
                <w:ilvl w:val="0"/>
                <w:numId w:val="132"/>
              </w:numPr>
            </w:pPr>
            <w:r w:rsidRPr="009C65BD">
              <w:t xml:space="preserve">Damage or destruction of its Facility that results from actual or </w:t>
            </w:r>
            <w:r w:rsidR="00E41596">
              <w:t>s</w:t>
            </w:r>
            <w:r w:rsidRPr="009C65BD">
              <w:t>usp</w:t>
            </w:r>
            <w:r>
              <w:t>ected intentional human action</w:t>
            </w:r>
          </w:p>
          <w:p w14:paraId="40E82BDE" w14:textId="0D77481F" w:rsidR="009C65BD" w:rsidRDefault="009C65BD" w:rsidP="00684002">
            <w:pPr>
              <w:pStyle w:val="ListParagraph"/>
              <w:numPr>
                <w:ilvl w:val="0"/>
                <w:numId w:val="132"/>
              </w:numPr>
            </w:pPr>
            <w:r>
              <w:t>Physical threat to its Facility excluding weather or natural disaster related threats, which has the potential to degrade the normal operation of the Facility. Or suspicious device or activity at its Facility</w:t>
            </w:r>
          </w:p>
          <w:p w14:paraId="34168250" w14:textId="79A60B46" w:rsidR="009C65BD" w:rsidRDefault="009C65BD" w:rsidP="00684002">
            <w:pPr>
              <w:pStyle w:val="ListParagraph"/>
              <w:numPr>
                <w:ilvl w:val="0"/>
                <w:numId w:val="132"/>
              </w:numPr>
            </w:pPr>
            <w:r>
              <w:t>Physical threat to its Bulk Electric System control center, excluding weather or natural disaster related threats, which has the potential to degrade the normal operation of the control center. Or suspicious device or activity at its Bulk Electric System control center</w:t>
            </w:r>
          </w:p>
          <w:p w14:paraId="720B65DA" w14:textId="2AD6F06A" w:rsidR="009C65BD" w:rsidRDefault="009C65BD" w:rsidP="00684002">
            <w:pPr>
              <w:pStyle w:val="ListParagraph"/>
              <w:numPr>
                <w:ilvl w:val="0"/>
                <w:numId w:val="132"/>
              </w:numPr>
            </w:pPr>
            <w:r>
              <w:lastRenderedPageBreak/>
              <w:t>Bulk Electric System Emergency resulting in voltage deviation on a Facility; A voltage deviation equal to or greater than 10% of nominal voltage sustained for greater than or equal to 15 continuous minutes</w:t>
            </w:r>
          </w:p>
          <w:p w14:paraId="12D1DAD1" w14:textId="10828AB6" w:rsidR="009C65BD" w:rsidRDefault="009C65BD" w:rsidP="00684002">
            <w:pPr>
              <w:pStyle w:val="ListParagraph"/>
              <w:numPr>
                <w:ilvl w:val="0"/>
                <w:numId w:val="132"/>
              </w:numPr>
            </w:pPr>
            <w:r w:rsidRPr="009C65BD">
              <w:t>Uncontrolled loss of 200 Megawatts or more of firm system loads for 15 minutes or more from a single incident for entities with previous year’s peak demand less than or equal to 3,000 Megawatts</w:t>
            </w:r>
          </w:p>
          <w:p w14:paraId="7CC4E723" w14:textId="68748442" w:rsidR="009C65BD" w:rsidRPr="009C65BD" w:rsidRDefault="009C65BD" w:rsidP="00684002">
            <w:pPr>
              <w:pStyle w:val="ListParagraph"/>
              <w:numPr>
                <w:ilvl w:val="0"/>
                <w:numId w:val="132"/>
              </w:numPr>
            </w:pPr>
            <w:r w:rsidRPr="009C65BD">
              <w:t>Total generation loss, within one minute of: greater than or equal to 1,400 Megawat</w:t>
            </w:r>
            <w:r>
              <w:t>ts in the ERCOT Interconnection</w:t>
            </w:r>
            <w:r w:rsidRPr="009C65BD">
              <w:t xml:space="preserve"> </w:t>
            </w:r>
          </w:p>
          <w:p w14:paraId="7B10252E" w14:textId="171CF601" w:rsidR="009C65BD" w:rsidRDefault="009C65BD" w:rsidP="00684002">
            <w:pPr>
              <w:pStyle w:val="ListParagraph"/>
              <w:numPr>
                <w:ilvl w:val="0"/>
                <w:numId w:val="132"/>
              </w:numPr>
            </w:pPr>
            <w:r>
              <w:t>Complete loss of off-site power (LOOP) affecting a nuclear generating station per the Nuclear Plant Interface Requirements</w:t>
            </w:r>
          </w:p>
          <w:p w14:paraId="1A99EF8F" w14:textId="62EB6FA7" w:rsidR="009C65BD" w:rsidRDefault="009C65BD" w:rsidP="00684002">
            <w:pPr>
              <w:pStyle w:val="ListParagraph"/>
              <w:numPr>
                <w:ilvl w:val="0"/>
                <w:numId w:val="132"/>
              </w:numPr>
            </w:pPr>
            <w:r>
              <w:t>Unexpected Transmission loss within its area, contrary to design, of three or more Bulk Electric System Facilities caused by a common disturbance (excluding successful automatic reclosing)</w:t>
            </w:r>
          </w:p>
          <w:p w14:paraId="7D2748B5" w14:textId="58EC1BB1" w:rsidR="009C65BD" w:rsidRDefault="009C65BD" w:rsidP="00684002">
            <w:pPr>
              <w:pStyle w:val="ListParagraph"/>
              <w:numPr>
                <w:ilvl w:val="0"/>
                <w:numId w:val="132"/>
              </w:numPr>
            </w:pPr>
            <w:r w:rsidRPr="009C65BD">
              <w:t>Unplanned evacuation from its Bulk Electric System control center facility fo</w:t>
            </w:r>
            <w:r>
              <w:t>r 30 continuous minutes or more</w:t>
            </w:r>
          </w:p>
          <w:p w14:paraId="74EF3C66" w14:textId="2B097162" w:rsidR="009C65BD" w:rsidRDefault="009C65BD" w:rsidP="00684002">
            <w:pPr>
              <w:pStyle w:val="ListParagraph"/>
              <w:numPr>
                <w:ilvl w:val="0"/>
                <w:numId w:val="132"/>
              </w:numPr>
            </w:pPr>
            <w:r>
              <w:t>Complete loss of Interpersonal Communication and Alternative Interpersonal Communication capability affecting its staffed Bulk Electric System control center for 30 continuous minutes or more</w:t>
            </w:r>
          </w:p>
          <w:p w14:paraId="61D0D634" w14:textId="79F9327E" w:rsidR="00065A82" w:rsidRDefault="009C65BD" w:rsidP="003A069B">
            <w:pPr>
              <w:pStyle w:val="ListParagraph"/>
              <w:numPr>
                <w:ilvl w:val="0"/>
                <w:numId w:val="132"/>
              </w:numPr>
            </w:pPr>
            <w:r>
              <w:t>Complete loss of monitoring or control capability at its staffed Bulk Electric System control center for 30 continuous minutes or more</w:t>
            </w:r>
          </w:p>
          <w:p w14:paraId="17166852" w14:textId="40566720" w:rsidR="00EC2BB4" w:rsidRDefault="00EC2BB4" w:rsidP="00EC2BB4">
            <w:pPr>
              <w:pStyle w:val="ListParagraph"/>
              <w:numPr>
                <w:ilvl w:val="0"/>
                <w:numId w:val="132"/>
              </w:numPr>
            </w:pPr>
            <w:r>
              <w:t>Uncontrolled loss of a total of 500 MW o</w:t>
            </w:r>
            <w:r w:rsidR="00BE46BA">
              <w:t>r more from inverter-based resources(s) for greater than 30 minutes at a common</w:t>
            </w:r>
            <w:r w:rsidR="00BB1636">
              <w:t xml:space="preserve"> point of interconnection to the bulk electric system</w:t>
            </w:r>
          </w:p>
          <w:p w14:paraId="5174A8A3" w14:textId="77777777" w:rsidR="00BB1636" w:rsidRDefault="00BB1636" w:rsidP="00BB1636">
            <w:pPr>
              <w:pStyle w:val="ListParagraph"/>
            </w:pPr>
          </w:p>
          <w:p w14:paraId="31706B1F" w14:textId="77777777" w:rsidR="00065A82" w:rsidRDefault="00B95A73" w:rsidP="00065A82">
            <w:pPr>
              <w:rPr>
                <w:b/>
              </w:rPr>
            </w:pPr>
            <w:r>
              <w:rPr>
                <w:b/>
              </w:rPr>
              <w:t>Attempted Cyber Compromise: Within 1 calendar day of determination of the attempted cyber compromise:</w:t>
            </w:r>
          </w:p>
          <w:p w14:paraId="3A476BB2" w14:textId="4D0FC26B" w:rsidR="00B95A73" w:rsidRDefault="00B95A73" w:rsidP="00B95A73">
            <w:pPr>
              <w:pStyle w:val="ListParagraph"/>
              <w:numPr>
                <w:ilvl w:val="0"/>
                <w:numId w:val="151"/>
              </w:numPr>
            </w:pPr>
            <w:r>
              <w:t>Cyber Security Incident that was an attempt to compromise High or Medium Impact Bulk Electric System Cyber Systems or their associated Electronic Access Control or Monitoring Systems</w:t>
            </w:r>
          </w:p>
        </w:tc>
      </w:tr>
      <w:tr w:rsidR="00264E07" w14:paraId="3A476BCC"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BB4" w14:textId="4DDE91D8" w:rsidR="00264E07" w:rsidRDefault="00536DF5">
            <w:pPr>
              <w:jc w:val="center"/>
              <w:rPr>
                <w:b/>
              </w:rPr>
            </w:pPr>
            <w:r>
              <w:rPr>
                <w:b/>
              </w:rPr>
              <w:lastRenderedPageBreak/>
              <w:t xml:space="preserve">Event </w:t>
            </w:r>
          </w:p>
          <w:p w14:paraId="3A476BB5" w14:textId="77777777" w:rsidR="00264E07" w:rsidRDefault="00536DF5">
            <w:pPr>
              <w:jc w:val="center"/>
              <w:rPr>
                <w:b/>
              </w:rPr>
            </w:pPr>
            <w:r>
              <w:rPr>
                <w:b/>
              </w:rPr>
              <w:t>Reporting</w:t>
            </w:r>
          </w:p>
          <w:p w14:paraId="3A476BB6" w14:textId="6F8A6298" w:rsidR="00264E07" w:rsidRDefault="00536DF5" w:rsidP="00914BA5">
            <w:pPr>
              <w:jc w:val="center"/>
              <w:rPr>
                <w:b/>
              </w:rPr>
            </w:pPr>
            <w:r>
              <w:rPr>
                <w:b/>
              </w:rPr>
              <w:t>EOP-004-</w:t>
            </w:r>
            <w:r w:rsidR="00914BA5">
              <w:rPr>
                <w:b/>
              </w:rPr>
              <w:t>4</w:t>
            </w:r>
          </w:p>
        </w:tc>
        <w:tc>
          <w:tcPr>
            <w:tcW w:w="7848" w:type="dxa"/>
            <w:gridSpan w:val="3"/>
            <w:tcBorders>
              <w:top w:val="single" w:sz="4" w:space="0" w:color="auto"/>
              <w:bottom w:val="single" w:sz="4" w:space="0" w:color="auto"/>
              <w:right w:val="nil"/>
            </w:tcBorders>
            <w:vAlign w:val="center"/>
          </w:tcPr>
          <w:p w14:paraId="263857B8" w14:textId="6878865C" w:rsidR="00E41596" w:rsidRDefault="00E41596" w:rsidP="00596EA6">
            <w:pPr>
              <w:pStyle w:val="ListParagraph"/>
              <w:ind w:left="0"/>
            </w:pPr>
            <w:r>
              <w:t xml:space="preserve">If an EOP-004 reportable event is also a reportable event under the </w:t>
            </w:r>
            <w:r w:rsidR="00B95A73">
              <w:t>D</w:t>
            </w:r>
            <w:r>
              <w:t xml:space="preserve">OE-417 requirements, the </w:t>
            </w:r>
            <w:r w:rsidR="00065A82">
              <w:t>D</w:t>
            </w:r>
            <w:r>
              <w:t xml:space="preserve">OE-417 form can be used to report to NERC and DOE. </w:t>
            </w:r>
          </w:p>
          <w:p w14:paraId="774250B3" w14:textId="77777777" w:rsidR="00E41596" w:rsidRDefault="00E41596" w:rsidP="00596EA6">
            <w:pPr>
              <w:pStyle w:val="ListParagraph"/>
              <w:ind w:left="0"/>
            </w:pPr>
          </w:p>
          <w:p w14:paraId="4719E6FF" w14:textId="7AD6EAA5" w:rsidR="004964ED" w:rsidRPr="00596EA6" w:rsidRDefault="00E41596" w:rsidP="00596EA6">
            <w:pPr>
              <w:pStyle w:val="ListParagraph"/>
              <w:ind w:left="0"/>
              <w:rPr>
                <w:b/>
              </w:rPr>
            </w:pPr>
            <w:r>
              <w:rPr>
                <w:b/>
              </w:rPr>
              <w:t>The events listed below must be</w:t>
            </w:r>
            <w:r w:rsidR="009D52B2" w:rsidRPr="00596EA6">
              <w:rPr>
                <w:b/>
              </w:rPr>
              <w:t xml:space="preserve"> </w:t>
            </w:r>
            <w:r w:rsidR="004971F5" w:rsidRPr="00596EA6">
              <w:rPr>
                <w:b/>
              </w:rPr>
              <w:t>report</w:t>
            </w:r>
            <w:r>
              <w:rPr>
                <w:b/>
              </w:rPr>
              <w:t>ed</w:t>
            </w:r>
            <w:r w:rsidR="004971F5" w:rsidRPr="00596EA6">
              <w:rPr>
                <w:b/>
              </w:rPr>
              <w:t xml:space="preserve"> </w:t>
            </w:r>
            <w:r w:rsidR="007D4CEF" w:rsidRPr="00596EA6">
              <w:rPr>
                <w:b/>
              </w:rPr>
              <w:t>by the later of 24 hours of recognition of meeting an event threshold for reporting or by the end of the next business day (4 p.m. local time will be considered the end of the business day)</w:t>
            </w:r>
            <w:r w:rsidR="004964ED" w:rsidRPr="00596EA6">
              <w:rPr>
                <w:b/>
              </w:rPr>
              <w:t>.</w:t>
            </w:r>
          </w:p>
          <w:p w14:paraId="0C42C53B" w14:textId="32550A76" w:rsidR="007D4CEF" w:rsidRDefault="007D4CEF" w:rsidP="004964ED">
            <w:pPr>
              <w:pStyle w:val="ListParagraph"/>
              <w:autoSpaceDE w:val="0"/>
              <w:autoSpaceDN w:val="0"/>
              <w:adjustRightInd w:val="0"/>
            </w:pPr>
            <w:r w:rsidDel="007D4CEF">
              <w:t xml:space="preserve"> </w:t>
            </w:r>
            <w:r w:rsidR="00536DF5">
              <w:t xml:space="preserve"> </w:t>
            </w:r>
          </w:p>
          <w:p w14:paraId="3A476BB8" w14:textId="77777777" w:rsidR="00264E07" w:rsidRPr="009C65BD" w:rsidRDefault="00536DF5" w:rsidP="00684002">
            <w:pPr>
              <w:pStyle w:val="ListParagraph"/>
              <w:numPr>
                <w:ilvl w:val="0"/>
                <w:numId w:val="93"/>
              </w:numPr>
            </w:pPr>
            <w:r w:rsidRPr="009C65BD">
              <w:t>Damage or destruction of a Facility that results in actions to avoid a BES Emergency</w:t>
            </w:r>
          </w:p>
          <w:p w14:paraId="3A476BB9" w14:textId="77777777" w:rsidR="00264E07" w:rsidRPr="009C65BD" w:rsidRDefault="00536DF5" w:rsidP="00684002">
            <w:pPr>
              <w:pStyle w:val="ListParagraph"/>
              <w:numPr>
                <w:ilvl w:val="0"/>
                <w:numId w:val="93"/>
              </w:numPr>
            </w:pPr>
            <w:r w:rsidRPr="009C65BD">
              <w:t>Damage or destruction of a Facility that results from actual or suspected intentional human action</w:t>
            </w:r>
          </w:p>
          <w:p w14:paraId="3A476BBA" w14:textId="38EF9643" w:rsidR="00264E07" w:rsidRPr="009C65BD" w:rsidRDefault="00536DF5" w:rsidP="00684002">
            <w:pPr>
              <w:pStyle w:val="ListParagraph"/>
              <w:numPr>
                <w:ilvl w:val="0"/>
                <w:numId w:val="93"/>
              </w:numPr>
            </w:pPr>
            <w:r w:rsidRPr="009C65BD">
              <w:t>Physical threats to a Facility excluding weather or natural disaster related threats, which has the potential to degrade the normal operation of the Facility or suspicious device or activity at a</w:t>
            </w:r>
            <w:r w:rsidRPr="009C65BD">
              <w:rPr>
                <w:b/>
              </w:rPr>
              <w:t xml:space="preserve"> </w:t>
            </w:r>
            <w:r w:rsidRPr="009C65BD">
              <w:t>Facility</w:t>
            </w:r>
          </w:p>
          <w:p w14:paraId="3A476BBB" w14:textId="6D4E1E10" w:rsidR="00264E07" w:rsidRPr="009C65BD" w:rsidRDefault="00536DF5" w:rsidP="00684002">
            <w:pPr>
              <w:pStyle w:val="ListParagraph"/>
              <w:numPr>
                <w:ilvl w:val="0"/>
                <w:numId w:val="93"/>
              </w:numPr>
            </w:pPr>
            <w:r w:rsidRPr="009C65BD">
              <w:lastRenderedPageBreak/>
              <w:t>Physical threats to its BES control center, excluding weather or natural disaster</w:t>
            </w:r>
            <w:r w:rsidR="005F37C6" w:rsidRPr="009C65BD">
              <w:t xml:space="preserve"> related threats</w:t>
            </w:r>
            <w:r w:rsidRPr="009C65BD">
              <w:t xml:space="preserve">, which has the potential to degrade the normal operation </w:t>
            </w:r>
            <w:r w:rsidR="005F37C6" w:rsidRPr="009C65BD">
              <w:t xml:space="preserve">of the control center </w:t>
            </w:r>
            <w:r w:rsidRPr="009C65BD">
              <w:t>or suspicious device or activity at its BES control center</w:t>
            </w:r>
          </w:p>
          <w:p w14:paraId="3A476BBC" w14:textId="5A644C00" w:rsidR="00264E07" w:rsidRPr="009C65BD" w:rsidRDefault="00536DF5" w:rsidP="00684002">
            <w:pPr>
              <w:pStyle w:val="ListParagraph"/>
              <w:numPr>
                <w:ilvl w:val="0"/>
                <w:numId w:val="93"/>
              </w:numPr>
            </w:pPr>
            <w:r w:rsidRPr="009C65BD">
              <w:t xml:space="preserve">Public appeal for load reduction </w:t>
            </w:r>
            <w:r w:rsidR="005F37C6" w:rsidRPr="009C65BD">
              <w:t xml:space="preserve">to maintain continuity of the BES </w:t>
            </w:r>
          </w:p>
          <w:p w14:paraId="3A476BBD" w14:textId="77777777" w:rsidR="00264E07" w:rsidRPr="009C65BD" w:rsidRDefault="00536DF5" w:rsidP="00684002">
            <w:pPr>
              <w:pStyle w:val="ListParagraph"/>
              <w:numPr>
                <w:ilvl w:val="0"/>
                <w:numId w:val="93"/>
              </w:numPr>
            </w:pPr>
            <w:r w:rsidRPr="009C65BD">
              <w:t>System wide voltage reduction of 3% or more</w:t>
            </w:r>
          </w:p>
          <w:p w14:paraId="3A476BBE" w14:textId="21F4B148" w:rsidR="00264E07" w:rsidRPr="009C65BD" w:rsidRDefault="005F37C6" w:rsidP="00684002">
            <w:pPr>
              <w:pStyle w:val="ListParagraph"/>
              <w:numPr>
                <w:ilvl w:val="0"/>
                <w:numId w:val="93"/>
              </w:numPr>
            </w:pPr>
            <w:r w:rsidRPr="009C65BD">
              <w:t>F</w:t>
            </w:r>
            <w:r w:rsidR="00536DF5" w:rsidRPr="009C65BD">
              <w:t xml:space="preserve">irm load shedding </w:t>
            </w:r>
            <w:r w:rsidR="00992CB2" w:rsidRPr="00992CB2">
              <w:t>≥</w:t>
            </w:r>
            <w:r w:rsidR="00992CB2">
              <w:t xml:space="preserve"> </w:t>
            </w:r>
            <w:r w:rsidR="00536DF5" w:rsidRPr="009C65BD">
              <w:t xml:space="preserve">100 MW </w:t>
            </w:r>
            <w:r w:rsidRPr="009C65BD">
              <w:t>(manual or automatic)</w:t>
            </w:r>
          </w:p>
          <w:p w14:paraId="3A476BC0" w14:textId="50A25C85" w:rsidR="00264E07" w:rsidRPr="009C65BD" w:rsidRDefault="00536DF5" w:rsidP="00684002">
            <w:pPr>
              <w:pStyle w:val="ListParagraph"/>
              <w:numPr>
                <w:ilvl w:val="0"/>
                <w:numId w:val="93"/>
              </w:numPr>
            </w:pPr>
            <w:r w:rsidRPr="009C65BD">
              <w:t xml:space="preserve">Voltage deviation of </w:t>
            </w:r>
            <w:r w:rsidR="00992CB2">
              <w:t xml:space="preserve">=/&gt; </w:t>
            </w:r>
            <w:r w:rsidRPr="009C65BD">
              <w:t xml:space="preserve">10% of nominal voltage sustained for </w:t>
            </w:r>
            <w:r w:rsidR="00992CB2" w:rsidRPr="00992CB2">
              <w:t>≥</w:t>
            </w:r>
            <w:r w:rsidR="00992CB2">
              <w:t xml:space="preserve"> </w:t>
            </w:r>
            <w:r w:rsidRPr="009C65BD">
              <w:t>15 continuous minutes</w:t>
            </w:r>
          </w:p>
          <w:p w14:paraId="3A476BC2" w14:textId="163EA018" w:rsidR="00264E07" w:rsidRPr="009C65BD" w:rsidRDefault="005F37C6" w:rsidP="00684002">
            <w:pPr>
              <w:pStyle w:val="ListParagraph"/>
              <w:numPr>
                <w:ilvl w:val="0"/>
                <w:numId w:val="132"/>
              </w:numPr>
            </w:pPr>
            <w:r w:rsidRPr="009C65BD">
              <w:t>Uncontrolled l</w:t>
            </w:r>
            <w:r w:rsidR="00536DF5" w:rsidRPr="009C65BD">
              <w:t xml:space="preserve">oss of firm load for </w:t>
            </w:r>
            <w:r w:rsidRPr="009C65BD">
              <w:t xml:space="preserve">greater than </w:t>
            </w:r>
            <w:r w:rsidR="00536DF5" w:rsidRPr="009C65BD">
              <w:t xml:space="preserve">15 minutes </w:t>
            </w:r>
            <w:r w:rsidRPr="009C65BD">
              <w:t>from a single incident</w:t>
            </w:r>
            <w:r w:rsidR="00536DF5" w:rsidRPr="009C65BD">
              <w:t>:</w:t>
            </w:r>
          </w:p>
          <w:p w14:paraId="3A476BC3" w14:textId="25736FCF" w:rsidR="00264E07" w:rsidRPr="009C65BD" w:rsidRDefault="00E41596" w:rsidP="00684002">
            <w:pPr>
              <w:pStyle w:val="ListParagraph"/>
              <w:numPr>
                <w:ilvl w:val="1"/>
                <w:numId w:val="93"/>
              </w:numPr>
            </w:pPr>
            <w:r w:rsidRPr="00E41596">
              <w:t>≥</w:t>
            </w:r>
            <w:r>
              <w:t xml:space="preserve"> </w:t>
            </w:r>
            <w:r w:rsidR="00536DF5" w:rsidRPr="009C65BD">
              <w:t xml:space="preserve">300 MW for entities with a previous year’s demand of </w:t>
            </w:r>
            <w:r w:rsidR="00992CB2" w:rsidRPr="00992CB2">
              <w:t>≥</w:t>
            </w:r>
            <w:r w:rsidR="00992CB2">
              <w:t xml:space="preserve"> </w:t>
            </w:r>
            <w:r w:rsidR="00536DF5" w:rsidRPr="009C65BD">
              <w:t xml:space="preserve">3,000 MW </w:t>
            </w:r>
            <w:r w:rsidR="00992CB2">
              <w:t>OR</w:t>
            </w:r>
          </w:p>
          <w:p w14:paraId="3A476BC4" w14:textId="58951890" w:rsidR="00264E07" w:rsidRDefault="00992CB2" w:rsidP="00684002">
            <w:pPr>
              <w:pStyle w:val="ListParagraph"/>
              <w:numPr>
                <w:ilvl w:val="1"/>
                <w:numId w:val="93"/>
              </w:numPr>
            </w:pPr>
            <w:r w:rsidRPr="00992CB2">
              <w:t>≥</w:t>
            </w:r>
            <w:r>
              <w:t xml:space="preserve"> </w:t>
            </w:r>
            <w:r w:rsidR="00536DF5">
              <w:t>200 MW for all other entities</w:t>
            </w:r>
          </w:p>
          <w:p w14:paraId="3A476BC5" w14:textId="6ADC2746" w:rsidR="00264E07" w:rsidRDefault="00536DF5" w:rsidP="00684002">
            <w:pPr>
              <w:pStyle w:val="ListParagraph"/>
              <w:numPr>
                <w:ilvl w:val="0"/>
                <w:numId w:val="93"/>
              </w:numPr>
            </w:pPr>
            <w:r>
              <w:t xml:space="preserve">Each system separation resulting in an island </w:t>
            </w:r>
            <w:r w:rsidR="00992CB2" w:rsidRPr="00992CB2">
              <w:t>≥</w:t>
            </w:r>
            <w:r w:rsidR="00992CB2">
              <w:t xml:space="preserve"> </w:t>
            </w:r>
            <w:r>
              <w:t xml:space="preserve">100 MW </w:t>
            </w:r>
          </w:p>
          <w:p w14:paraId="3A476BC6" w14:textId="1ADB95E7" w:rsidR="00264E07" w:rsidRDefault="00536DF5" w:rsidP="00684002">
            <w:pPr>
              <w:pStyle w:val="ListParagraph"/>
              <w:numPr>
                <w:ilvl w:val="0"/>
                <w:numId w:val="93"/>
              </w:numPr>
            </w:pPr>
            <w:r>
              <w:t xml:space="preserve">Loss of generation of </w:t>
            </w:r>
            <w:r w:rsidR="00992CB2" w:rsidRPr="00992CB2">
              <w:t>≥</w:t>
            </w:r>
            <w:r w:rsidR="00992CB2">
              <w:t xml:space="preserve"> </w:t>
            </w:r>
            <w:r>
              <w:t>1,</w:t>
            </w:r>
            <w:r w:rsidR="005F37C6">
              <w:t xml:space="preserve">400 </w:t>
            </w:r>
            <w:r>
              <w:t xml:space="preserve">MW </w:t>
            </w:r>
          </w:p>
          <w:p w14:paraId="3A476BC7" w14:textId="77777777" w:rsidR="00264E07" w:rsidRDefault="00536DF5" w:rsidP="00684002">
            <w:pPr>
              <w:pStyle w:val="ListParagraph"/>
              <w:numPr>
                <w:ilvl w:val="0"/>
                <w:numId w:val="93"/>
              </w:numPr>
            </w:pPr>
            <w:r>
              <w:t>Complete loss of off-site power affecting a nuclear generating station per the Nuclear Plant Interface Requirement</w:t>
            </w:r>
          </w:p>
          <w:p w14:paraId="3A476BC8" w14:textId="565E4D73" w:rsidR="00264E07" w:rsidRDefault="00536DF5" w:rsidP="00684002">
            <w:pPr>
              <w:pStyle w:val="ListParagraph"/>
              <w:numPr>
                <w:ilvl w:val="0"/>
                <w:numId w:val="93"/>
              </w:numPr>
            </w:pPr>
            <w:r>
              <w:t>Unexpected loss within its area, contrary to design, of three or more BES Elements caused by a common disturbance (excluding successful automatic reclosing</w:t>
            </w:r>
            <w:r w:rsidR="005F37C6">
              <w:t>)</w:t>
            </w:r>
          </w:p>
          <w:p w14:paraId="3A476BC9" w14:textId="77777777" w:rsidR="00264E07" w:rsidRDefault="00536DF5" w:rsidP="00684002">
            <w:pPr>
              <w:pStyle w:val="ListParagraph"/>
              <w:numPr>
                <w:ilvl w:val="0"/>
                <w:numId w:val="93"/>
              </w:numPr>
            </w:pPr>
            <w:r>
              <w:t>Unplanned evacuation from BES control center facility for 30 continuous minutes or more</w:t>
            </w:r>
          </w:p>
          <w:p w14:paraId="3A476BCA" w14:textId="60DFA4A2" w:rsidR="00264E07" w:rsidRDefault="00536DF5" w:rsidP="00684002">
            <w:pPr>
              <w:pStyle w:val="ListParagraph"/>
              <w:numPr>
                <w:ilvl w:val="0"/>
                <w:numId w:val="93"/>
              </w:numPr>
            </w:pPr>
            <w:r>
              <w:t xml:space="preserve">Complete loss of </w:t>
            </w:r>
            <w:r w:rsidR="005F37C6">
              <w:t>Interpersonal C</w:t>
            </w:r>
            <w:r>
              <w:t xml:space="preserve">ommunication </w:t>
            </w:r>
            <w:r w:rsidR="005F37C6">
              <w:t xml:space="preserve">and Alternative Interpersonal Communication </w:t>
            </w:r>
            <w:r>
              <w:t xml:space="preserve">capability affecting </w:t>
            </w:r>
            <w:r w:rsidR="005F37C6">
              <w:t xml:space="preserve">its staffed </w:t>
            </w:r>
            <w:r>
              <w:t>BES control center for 30 continuous minutes or more</w:t>
            </w:r>
          </w:p>
          <w:p w14:paraId="3A476BCB" w14:textId="7F4C1EB8" w:rsidR="00264E07" w:rsidRDefault="00536DF5" w:rsidP="00684002">
            <w:pPr>
              <w:pStyle w:val="ListParagraph"/>
              <w:numPr>
                <w:ilvl w:val="0"/>
                <w:numId w:val="93"/>
              </w:numPr>
            </w:pPr>
            <w:r>
              <w:t xml:space="preserve">Complete loss of monitoring </w:t>
            </w:r>
            <w:r w:rsidR="005705C6">
              <w:t xml:space="preserve">or control </w:t>
            </w:r>
            <w:r>
              <w:t xml:space="preserve">capability </w:t>
            </w:r>
            <w:r w:rsidR="005705C6">
              <w:t>at</w:t>
            </w:r>
            <w:r>
              <w:t xml:space="preserve"> </w:t>
            </w:r>
            <w:r w:rsidR="005705C6">
              <w:t xml:space="preserve">its staffed </w:t>
            </w:r>
            <w:r>
              <w:t>BES control center for 30 continuous minutes or more</w:t>
            </w:r>
            <w:r w:rsidR="005705C6">
              <w:t xml:space="preserve"> </w:t>
            </w:r>
          </w:p>
        </w:tc>
      </w:tr>
      <w:tr w:rsidR="00264E07" w14:paraId="3A476BD9"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0D625F31" w14:textId="26436A24" w:rsidR="001C2A2B" w:rsidRDefault="001C2A2B">
            <w:pPr>
              <w:jc w:val="center"/>
              <w:rPr>
                <w:b/>
              </w:rPr>
            </w:pPr>
            <w:r>
              <w:rPr>
                <w:b/>
              </w:rPr>
              <w:lastRenderedPageBreak/>
              <w:t>Reporting</w:t>
            </w:r>
          </w:p>
          <w:p w14:paraId="6E69AB13" w14:textId="48538DC5" w:rsidR="001C2A2B" w:rsidRDefault="001C2A2B">
            <w:pPr>
              <w:jc w:val="center"/>
              <w:rPr>
                <w:b/>
              </w:rPr>
            </w:pPr>
            <w:r>
              <w:rPr>
                <w:b/>
              </w:rPr>
              <w:t>To</w:t>
            </w:r>
          </w:p>
          <w:p w14:paraId="3A476BCD" w14:textId="48729974" w:rsidR="00264E07" w:rsidRDefault="001C2A2B">
            <w:pPr>
              <w:jc w:val="center"/>
              <w:rPr>
                <w:b/>
              </w:rPr>
            </w:pPr>
            <w:r>
              <w:rPr>
                <w:b/>
              </w:rPr>
              <w:t>Entities</w:t>
            </w:r>
          </w:p>
        </w:tc>
        <w:tc>
          <w:tcPr>
            <w:tcW w:w="7848" w:type="dxa"/>
            <w:gridSpan w:val="3"/>
            <w:tcBorders>
              <w:top w:val="single" w:sz="4" w:space="0" w:color="auto"/>
              <w:bottom w:val="single" w:sz="4" w:space="0" w:color="auto"/>
              <w:right w:val="nil"/>
            </w:tcBorders>
            <w:vAlign w:val="center"/>
          </w:tcPr>
          <w:p w14:paraId="3A476BCE" w14:textId="110A5A2F" w:rsidR="00264E07" w:rsidRDefault="00536DF5">
            <w:r>
              <w:t>When required to file or forward a report</w:t>
            </w:r>
            <w:r w:rsidR="007D4CEF">
              <w:t xml:space="preserve"> from </w:t>
            </w:r>
            <w:r w:rsidR="004964ED">
              <w:t>other</w:t>
            </w:r>
            <w:r w:rsidR="007D4CEF">
              <w:t xml:space="preserve"> entities</w:t>
            </w:r>
            <w:r>
              <w:t xml:space="preserve">, the </w:t>
            </w:r>
            <w:r w:rsidR="00A412B2">
              <w:t>Director Control Room Operations</w:t>
            </w:r>
            <w:r>
              <w:t xml:space="preserve"> or the Designee will be responsible.</w:t>
            </w:r>
          </w:p>
          <w:p w14:paraId="3A476BCF" w14:textId="77777777" w:rsidR="00264E07" w:rsidRDefault="00264E07"/>
          <w:p w14:paraId="3A476BD0" w14:textId="034BA3D9" w:rsidR="00264E07" w:rsidRDefault="00536DF5">
            <w:r>
              <w:t xml:space="preserve">File or forward </w:t>
            </w:r>
            <w:r w:rsidR="0072623E">
              <w:t xml:space="preserve">the </w:t>
            </w:r>
            <w:r>
              <w:t xml:space="preserve">disturbance report to </w:t>
            </w:r>
            <w:r w:rsidR="0072623E">
              <w:t xml:space="preserve">the following </w:t>
            </w:r>
            <w:r>
              <w:t>entities:</w:t>
            </w:r>
          </w:p>
          <w:p w14:paraId="3A476BD1" w14:textId="77777777" w:rsidR="00264E07" w:rsidRDefault="00536DF5" w:rsidP="00684002">
            <w:pPr>
              <w:numPr>
                <w:ilvl w:val="0"/>
                <w:numId w:val="43"/>
              </w:numPr>
            </w:pPr>
            <w:r>
              <w:t>NERC System Awareness (</w:t>
            </w:r>
            <w:hyperlink r:id="rId17" w:history="1">
              <w:r>
                <w:rPr>
                  <w:rStyle w:val="Hyperlink"/>
                </w:rPr>
                <w:t>systemawareness@nerc.net</w:t>
              </w:r>
            </w:hyperlink>
            <w:r>
              <w:t>)</w:t>
            </w:r>
          </w:p>
          <w:p w14:paraId="3A476BD2" w14:textId="77777777" w:rsidR="00264E07" w:rsidRDefault="00536DF5" w:rsidP="00684002">
            <w:pPr>
              <w:numPr>
                <w:ilvl w:val="0"/>
                <w:numId w:val="43"/>
              </w:numPr>
            </w:pPr>
            <w:r>
              <w:t>NERC (</w:t>
            </w:r>
            <w:hyperlink r:id="rId18" w:history="1">
              <w:r>
                <w:rPr>
                  <w:rStyle w:val="Hyperlink"/>
                </w:rPr>
                <w:t>operations@eisac.com</w:t>
              </w:r>
            </w:hyperlink>
            <w:r>
              <w:t>), requirement for cyber and courtesy copy for all other reports</w:t>
            </w:r>
          </w:p>
          <w:p w14:paraId="3A476BD3" w14:textId="77777777" w:rsidR="00264E07" w:rsidRDefault="00536DF5" w:rsidP="00684002">
            <w:pPr>
              <w:numPr>
                <w:ilvl w:val="1"/>
                <w:numId w:val="43"/>
              </w:numPr>
            </w:pPr>
            <w:r>
              <w:t>Fax (404) 446-9770, if internet down</w:t>
            </w:r>
          </w:p>
          <w:p w14:paraId="3A476BD4" w14:textId="16A2DD5A" w:rsidR="00264E07" w:rsidRDefault="00536DF5" w:rsidP="00684002">
            <w:pPr>
              <w:numPr>
                <w:ilvl w:val="1"/>
                <w:numId w:val="43"/>
              </w:numPr>
            </w:pPr>
            <w:r>
              <w:t>Phone (404) 446-9780</w:t>
            </w:r>
            <w:r w:rsidR="0072623E">
              <w:t xml:space="preserve"> </w:t>
            </w:r>
          </w:p>
          <w:p w14:paraId="3A476BD5" w14:textId="694F5A57" w:rsidR="00264E07" w:rsidRDefault="00536DF5" w:rsidP="00684002">
            <w:pPr>
              <w:numPr>
                <w:ilvl w:val="0"/>
                <w:numId w:val="43"/>
              </w:numPr>
              <w:rPr>
                <w:rStyle w:val="Hyperlink"/>
                <w:color w:val="auto"/>
                <w:u w:val="none"/>
              </w:rPr>
            </w:pPr>
            <w:r>
              <w:t>DOE when required above  (</w:t>
            </w:r>
            <w:hyperlink r:id="rId19" w:history="1">
              <w:r w:rsidR="002237AE" w:rsidRPr="002237AE">
                <w:rPr>
                  <w:rStyle w:val="Hyperlink"/>
                </w:rPr>
                <w:t>doehqeoc@hq</w:t>
              </w:r>
              <w:r w:rsidR="002237AE" w:rsidRPr="003D0880">
                <w:rPr>
                  <w:rStyle w:val="Hyperlink"/>
                </w:rPr>
                <w:t>.doe.gov</w:t>
              </w:r>
            </w:hyperlink>
            <w:r>
              <w:rPr>
                <w:rStyle w:val="Hyperlink"/>
              </w:rPr>
              <w:t>)</w:t>
            </w:r>
          </w:p>
          <w:p w14:paraId="3A476BD6" w14:textId="77777777" w:rsidR="00264E07" w:rsidRDefault="00536DF5" w:rsidP="00684002">
            <w:pPr>
              <w:numPr>
                <w:ilvl w:val="1"/>
                <w:numId w:val="43"/>
              </w:numPr>
            </w:pPr>
            <w:r>
              <w:t>Fax (202) 586-8485, if internet down</w:t>
            </w:r>
          </w:p>
          <w:p w14:paraId="3A476BD7" w14:textId="77777777" w:rsidR="00264E07" w:rsidRDefault="00536DF5" w:rsidP="00684002">
            <w:pPr>
              <w:numPr>
                <w:ilvl w:val="1"/>
                <w:numId w:val="43"/>
              </w:numPr>
            </w:pPr>
            <w:r>
              <w:t>Phone (202) 586-8100</w:t>
            </w:r>
          </w:p>
          <w:p w14:paraId="5C5371BA" w14:textId="07D97B3A" w:rsidR="001C2A2B" w:rsidRDefault="00536DF5" w:rsidP="00684002">
            <w:pPr>
              <w:numPr>
                <w:ilvl w:val="0"/>
                <w:numId w:val="43"/>
              </w:numPr>
            </w:pPr>
            <w:r>
              <w:t xml:space="preserve">NERC and DOE Disturbance Reporting </w:t>
            </w:r>
            <w:r w:rsidR="001C2A2B">
              <w:t>distribution</w:t>
            </w:r>
            <w:r>
              <w:t xml:space="preserve"> list</w:t>
            </w:r>
          </w:p>
          <w:p w14:paraId="754A99D3" w14:textId="77777777" w:rsidR="007D4CEF" w:rsidRDefault="007D4CEF" w:rsidP="001C2A2B"/>
          <w:p w14:paraId="537C2E2F" w14:textId="083EC2F7" w:rsidR="001C2A2B" w:rsidRDefault="001C2A2B" w:rsidP="001C2A2B">
            <w:r>
              <w:t>In the body of the e-mail, type the following:</w:t>
            </w:r>
          </w:p>
          <w:p w14:paraId="3A476BD8" w14:textId="6AB3A9FD" w:rsidR="001C2A2B" w:rsidRDefault="001C2A2B" w:rsidP="00684002">
            <w:pPr>
              <w:pStyle w:val="ListParagraph"/>
              <w:numPr>
                <w:ilvl w:val="0"/>
                <w:numId w:val="126"/>
              </w:numPr>
            </w:pPr>
            <w:r>
              <w:lastRenderedPageBreak/>
              <w:t>"Contains Privileged Information and/or Critical Energy Infrastructure Information - Do Not Release".</w:t>
            </w:r>
          </w:p>
        </w:tc>
      </w:tr>
      <w:tr w:rsidR="00264E07" w14:paraId="3A476BDC"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BDA" w14:textId="3D2FA97F" w:rsidR="00264E07" w:rsidRDefault="00536DF5">
            <w:pPr>
              <w:jc w:val="center"/>
              <w:rPr>
                <w:b/>
              </w:rPr>
            </w:pPr>
            <w:r>
              <w:rPr>
                <w:b/>
              </w:rPr>
              <w:lastRenderedPageBreak/>
              <w:t>N</w:t>
            </w:r>
            <w:r w:rsidR="00417965">
              <w:rPr>
                <w:b/>
              </w:rPr>
              <w:t>ote</w:t>
            </w:r>
          </w:p>
        </w:tc>
        <w:tc>
          <w:tcPr>
            <w:tcW w:w="7848" w:type="dxa"/>
            <w:gridSpan w:val="3"/>
            <w:tcBorders>
              <w:top w:val="single" w:sz="4" w:space="0" w:color="auto"/>
              <w:bottom w:val="single" w:sz="4" w:space="0" w:color="auto"/>
              <w:right w:val="nil"/>
            </w:tcBorders>
            <w:vAlign w:val="center"/>
          </w:tcPr>
          <w:p w14:paraId="2EEA75CE" w14:textId="70C3F1C6" w:rsidR="004964ED" w:rsidRDefault="004964ED" w:rsidP="00684002">
            <w:pPr>
              <w:pStyle w:val="ListParagraph"/>
              <w:numPr>
                <w:ilvl w:val="0"/>
                <w:numId w:val="126"/>
              </w:numPr>
            </w:pPr>
            <w:r w:rsidRPr="004964ED">
              <w:t>If adverse conditions prevent</w:t>
            </w:r>
            <w:r>
              <w:t xml:space="preserve"> </w:t>
            </w:r>
            <w:r w:rsidRPr="004964ED">
              <w:t xml:space="preserve">reporting the damage caused by an event and issuing a written Event Report within the timing of the Standard, </w:t>
            </w:r>
            <w:r w:rsidR="0034210B">
              <w:t>notify</w:t>
            </w:r>
            <w:r w:rsidRPr="004964ED">
              <w:t xml:space="preserve"> </w:t>
            </w:r>
            <w:r w:rsidR="006F6556">
              <w:t>NERC and Texas RE</w:t>
            </w:r>
            <w:r w:rsidRPr="004964ED">
              <w:t xml:space="preserve"> and provided as much information as is available at the time of the notification.</w:t>
            </w:r>
          </w:p>
          <w:p w14:paraId="3A476BDB" w14:textId="77777777" w:rsidR="00264E07" w:rsidRDefault="00536DF5" w:rsidP="00684002">
            <w:pPr>
              <w:pStyle w:val="ListParagraph"/>
              <w:numPr>
                <w:ilvl w:val="0"/>
                <w:numId w:val="126"/>
              </w:numPr>
            </w:pPr>
            <w:r>
              <w:t>Please be aware that for phone calls to NERC, you will be prompted by a computerized auto-attendant to press 1 for operational issues or 2 for cyber-security issues.</w:t>
            </w:r>
          </w:p>
        </w:tc>
      </w:tr>
      <w:tr w:rsidR="00264E07" w14:paraId="3A476BDE"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BDD" w14:textId="77777777" w:rsidR="00264E07" w:rsidRDefault="00536DF5" w:rsidP="001733CB">
            <w:pPr>
              <w:pStyle w:val="Heading3"/>
            </w:pPr>
            <w:bookmarkStart w:id="158" w:name="_EEA_Reporting"/>
            <w:bookmarkStart w:id="159" w:name="_RCIS_EEA_Reporting"/>
            <w:bookmarkStart w:id="160" w:name="_RCIS_Reporting"/>
            <w:bookmarkEnd w:id="158"/>
            <w:bookmarkEnd w:id="159"/>
            <w:bookmarkEnd w:id="160"/>
            <w:r>
              <w:t>RCIS Reporting</w:t>
            </w:r>
          </w:p>
        </w:tc>
      </w:tr>
      <w:tr w:rsidR="00264E07" w14:paraId="3A476BE7" w14:textId="77777777" w:rsidTr="004C611C">
        <w:trPr>
          <w:gridAfter w:val="1"/>
          <w:wAfter w:w="16" w:type="dxa"/>
          <w:trHeight w:val="576"/>
        </w:trPr>
        <w:tc>
          <w:tcPr>
            <w:tcW w:w="1604" w:type="dxa"/>
            <w:gridSpan w:val="2"/>
            <w:tcBorders>
              <w:left w:val="nil"/>
              <w:bottom w:val="single" w:sz="4" w:space="0" w:color="auto"/>
            </w:tcBorders>
            <w:vAlign w:val="center"/>
          </w:tcPr>
          <w:p w14:paraId="3A476BDF" w14:textId="77777777" w:rsidR="00264E07" w:rsidRDefault="00536DF5">
            <w:pPr>
              <w:jc w:val="center"/>
              <w:rPr>
                <w:b/>
              </w:rPr>
            </w:pPr>
            <w:r>
              <w:rPr>
                <w:b/>
              </w:rPr>
              <w:t>EEA</w:t>
            </w:r>
          </w:p>
          <w:p w14:paraId="3A476BE0" w14:textId="77777777" w:rsidR="00264E07" w:rsidRDefault="00536DF5">
            <w:pPr>
              <w:jc w:val="center"/>
              <w:rPr>
                <w:b/>
              </w:rPr>
            </w:pPr>
            <w:r>
              <w:rPr>
                <w:b/>
              </w:rPr>
              <w:t>Postings</w:t>
            </w:r>
          </w:p>
        </w:tc>
        <w:tc>
          <w:tcPr>
            <w:tcW w:w="7848" w:type="dxa"/>
            <w:gridSpan w:val="3"/>
            <w:tcBorders>
              <w:bottom w:val="single" w:sz="4" w:space="0" w:color="auto"/>
              <w:right w:val="nil"/>
            </w:tcBorders>
            <w:vAlign w:val="center"/>
          </w:tcPr>
          <w:p w14:paraId="3A476BE1" w14:textId="77777777" w:rsidR="00264E07" w:rsidRDefault="00536DF5">
            <w:r>
              <w:t>There are four levels of Emergency Energy Alert (EEA). As ERCOT enters each level, postings must be made on the RCIS under “Energy Emergency Alert”:</w:t>
            </w:r>
          </w:p>
          <w:p w14:paraId="3A476BE2" w14:textId="77777777" w:rsidR="00264E07" w:rsidRDefault="00264E07"/>
          <w:p w14:paraId="3A476BE3" w14:textId="77777777" w:rsidR="00264E07" w:rsidRDefault="00536DF5" w:rsidP="00684002">
            <w:pPr>
              <w:numPr>
                <w:ilvl w:val="0"/>
                <w:numId w:val="43"/>
              </w:numPr>
            </w:pPr>
            <w:r>
              <w:t>“ERCOT is declaring EEA 1”</w:t>
            </w:r>
          </w:p>
          <w:p w14:paraId="3A476BE4" w14:textId="77777777" w:rsidR="00264E07" w:rsidRDefault="00536DF5" w:rsidP="00684002">
            <w:pPr>
              <w:numPr>
                <w:ilvl w:val="0"/>
                <w:numId w:val="43"/>
              </w:numPr>
            </w:pPr>
            <w:r>
              <w:t xml:space="preserve">“ERCOT is declaring EEA 2” </w:t>
            </w:r>
          </w:p>
          <w:p w14:paraId="3A476BE5" w14:textId="77777777" w:rsidR="00264E07" w:rsidRDefault="00536DF5" w:rsidP="00684002">
            <w:pPr>
              <w:numPr>
                <w:ilvl w:val="0"/>
                <w:numId w:val="43"/>
              </w:numPr>
            </w:pPr>
            <w:r>
              <w:t>“ERCOT is declaring EEA 3”</w:t>
            </w:r>
          </w:p>
          <w:p w14:paraId="3A476BE6" w14:textId="77777777" w:rsidR="00264E07" w:rsidRDefault="00536DF5" w:rsidP="00684002">
            <w:pPr>
              <w:pStyle w:val="ListParagraph"/>
              <w:numPr>
                <w:ilvl w:val="0"/>
                <w:numId w:val="43"/>
              </w:numPr>
            </w:pPr>
            <w:r>
              <w:t xml:space="preserve">“ERCOT is in EEA 0 and back to normal operations.” </w:t>
            </w:r>
          </w:p>
        </w:tc>
      </w:tr>
      <w:tr w:rsidR="00264E07" w14:paraId="3A476BE9"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BE8" w14:textId="77777777" w:rsidR="00264E07" w:rsidRDefault="00536DF5" w:rsidP="001733CB">
            <w:pPr>
              <w:pStyle w:val="Heading3"/>
            </w:pPr>
            <w:bookmarkStart w:id="161" w:name="_NXT_Reporting"/>
            <w:bookmarkStart w:id="162" w:name="_NXT_Notification_Requirements"/>
            <w:bookmarkEnd w:id="161"/>
            <w:bookmarkEnd w:id="162"/>
            <w:r>
              <w:t>NXT Notification Requirements</w:t>
            </w:r>
          </w:p>
        </w:tc>
      </w:tr>
      <w:tr w:rsidR="00264E07" w14:paraId="3A476BEF" w14:textId="77777777" w:rsidTr="004C611C">
        <w:trPr>
          <w:gridAfter w:val="1"/>
          <w:wAfter w:w="16" w:type="dxa"/>
          <w:trHeight w:val="576"/>
        </w:trPr>
        <w:tc>
          <w:tcPr>
            <w:tcW w:w="1638" w:type="dxa"/>
            <w:gridSpan w:val="3"/>
            <w:tcBorders>
              <w:top w:val="double" w:sz="4" w:space="0" w:color="auto"/>
              <w:left w:val="nil"/>
              <w:bottom w:val="single" w:sz="4" w:space="0" w:color="auto"/>
            </w:tcBorders>
            <w:vAlign w:val="center"/>
          </w:tcPr>
          <w:p w14:paraId="3A476BEA" w14:textId="77777777" w:rsidR="00264E07" w:rsidRDefault="00536DF5">
            <w:pPr>
              <w:jc w:val="center"/>
              <w:rPr>
                <w:b/>
              </w:rPr>
            </w:pPr>
            <w:r>
              <w:rPr>
                <w:b/>
              </w:rPr>
              <w:t>Beginning</w:t>
            </w:r>
          </w:p>
          <w:p w14:paraId="3A476BEB" w14:textId="77777777" w:rsidR="00264E07" w:rsidRDefault="00536DF5">
            <w:pPr>
              <w:jc w:val="center"/>
              <w:rPr>
                <w:b/>
              </w:rPr>
            </w:pPr>
            <w:r>
              <w:rPr>
                <w:b/>
              </w:rPr>
              <w:t>of each</w:t>
            </w:r>
          </w:p>
          <w:p w14:paraId="3A476BEC" w14:textId="77777777" w:rsidR="00264E07" w:rsidRDefault="00536DF5">
            <w:pPr>
              <w:jc w:val="center"/>
            </w:pPr>
            <w:r>
              <w:rPr>
                <w:b/>
              </w:rPr>
              <w:t>Shift</w:t>
            </w:r>
          </w:p>
        </w:tc>
        <w:tc>
          <w:tcPr>
            <w:tcW w:w="7814" w:type="dxa"/>
            <w:gridSpan w:val="2"/>
            <w:tcBorders>
              <w:top w:val="double" w:sz="4" w:space="0" w:color="auto"/>
              <w:bottom w:val="single" w:sz="4" w:space="0" w:color="auto"/>
              <w:right w:val="nil"/>
            </w:tcBorders>
          </w:tcPr>
          <w:p w14:paraId="3A476BED" w14:textId="77777777" w:rsidR="00264E07" w:rsidRDefault="00536DF5">
            <w:r>
              <w:t xml:space="preserve">Log into the NXT Communicator at the beginning of each shift in order to make the required notification quickly. </w:t>
            </w:r>
          </w:p>
          <w:p w14:paraId="3A476BEE" w14:textId="77777777" w:rsidR="00264E07" w:rsidRDefault="00536DF5" w:rsidP="00684002">
            <w:pPr>
              <w:numPr>
                <w:ilvl w:val="0"/>
                <w:numId w:val="44"/>
              </w:numPr>
            </w:pPr>
            <w:r>
              <w:t>If issues arise and you are unable to log into the NXT Communicator with your user name, notify the helpdesk and request immediate assistance.</w:t>
            </w:r>
          </w:p>
        </w:tc>
      </w:tr>
      <w:tr w:rsidR="00264E07" w14:paraId="3A476BF2" w14:textId="77777777" w:rsidTr="004C611C">
        <w:trPr>
          <w:gridAfter w:val="1"/>
          <w:wAfter w:w="16" w:type="dxa"/>
          <w:trHeight w:val="368"/>
        </w:trPr>
        <w:tc>
          <w:tcPr>
            <w:tcW w:w="1638" w:type="dxa"/>
            <w:gridSpan w:val="3"/>
            <w:tcBorders>
              <w:top w:val="single" w:sz="4" w:space="0" w:color="auto"/>
              <w:left w:val="nil"/>
              <w:bottom w:val="single" w:sz="4" w:space="0" w:color="auto"/>
            </w:tcBorders>
            <w:vAlign w:val="center"/>
          </w:tcPr>
          <w:p w14:paraId="3A476BF0" w14:textId="465BF350" w:rsidR="00264E07" w:rsidRDefault="00536DF5">
            <w:pPr>
              <w:jc w:val="center"/>
              <w:rPr>
                <w:b/>
              </w:rPr>
            </w:pPr>
            <w:r>
              <w:rPr>
                <w:b/>
              </w:rPr>
              <w:t>N</w:t>
            </w:r>
            <w:r w:rsidR="00417965">
              <w:rPr>
                <w:b/>
              </w:rPr>
              <w:t>ote</w:t>
            </w:r>
          </w:p>
        </w:tc>
        <w:tc>
          <w:tcPr>
            <w:tcW w:w="7814" w:type="dxa"/>
            <w:gridSpan w:val="2"/>
            <w:tcBorders>
              <w:top w:val="single" w:sz="4" w:space="0" w:color="auto"/>
              <w:bottom w:val="single" w:sz="4" w:space="0" w:color="auto"/>
              <w:right w:val="nil"/>
            </w:tcBorders>
            <w:vAlign w:val="center"/>
          </w:tcPr>
          <w:p w14:paraId="3A476BF1" w14:textId="77777777" w:rsidR="00264E07" w:rsidRDefault="00536DF5">
            <w:r>
              <w:t>NXT notification should be coordinated with the Shift Engineer.</w:t>
            </w:r>
          </w:p>
        </w:tc>
      </w:tr>
      <w:tr w:rsidR="00264E07" w14:paraId="3A476BFC" w14:textId="77777777" w:rsidTr="004C611C">
        <w:trPr>
          <w:gridAfter w:val="1"/>
          <w:wAfter w:w="16" w:type="dxa"/>
          <w:trHeight w:val="576"/>
        </w:trPr>
        <w:tc>
          <w:tcPr>
            <w:tcW w:w="1638" w:type="dxa"/>
            <w:gridSpan w:val="3"/>
            <w:tcBorders>
              <w:left w:val="nil"/>
              <w:bottom w:val="single" w:sz="4" w:space="0" w:color="auto"/>
            </w:tcBorders>
            <w:vAlign w:val="center"/>
          </w:tcPr>
          <w:p w14:paraId="3A476BF3" w14:textId="77777777" w:rsidR="00264E07" w:rsidRDefault="00536DF5">
            <w:pPr>
              <w:jc w:val="center"/>
              <w:rPr>
                <w:b/>
              </w:rPr>
            </w:pPr>
            <w:r>
              <w:rPr>
                <w:b/>
              </w:rPr>
              <w:t>Watch</w:t>
            </w:r>
          </w:p>
        </w:tc>
        <w:tc>
          <w:tcPr>
            <w:tcW w:w="7814" w:type="dxa"/>
            <w:gridSpan w:val="2"/>
            <w:tcBorders>
              <w:bottom w:val="single" w:sz="4" w:space="0" w:color="auto"/>
              <w:right w:val="nil"/>
            </w:tcBorders>
            <w:vAlign w:val="center"/>
          </w:tcPr>
          <w:p w14:paraId="3A476BF4" w14:textId="77777777" w:rsidR="00264E07" w:rsidRDefault="00536DF5">
            <w:pPr>
              <w:rPr>
                <w:b/>
              </w:rPr>
            </w:pPr>
            <w:r>
              <w:rPr>
                <w:b/>
              </w:rPr>
              <w:t>IF:</w:t>
            </w:r>
          </w:p>
          <w:p w14:paraId="3A476BF5" w14:textId="77777777" w:rsidR="00264E07" w:rsidRDefault="00536DF5" w:rsidP="00684002">
            <w:pPr>
              <w:numPr>
                <w:ilvl w:val="0"/>
                <w:numId w:val="85"/>
              </w:numPr>
            </w:pPr>
            <w:r>
              <w:t>A Watch for Physical Responsive Capability is initiated,</w:t>
            </w:r>
          </w:p>
          <w:p w14:paraId="3A476BF6" w14:textId="77777777" w:rsidR="00264E07" w:rsidRDefault="00536DF5">
            <w:pPr>
              <w:rPr>
                <w:b/>
              </w:rPr>
            </w:pPr>
            <w:r>
              <w:rPr>
                <w:b/>
              </w:rPr>
              <w:t>THEN:</w:t>
            </w:r>
          </w:p>
          <w:p w14:paraId="3A476BF7" w14:textId="15C98CD3" w:rsidR="00264E07" w:rsidRDefault="00536DF5" w:rsidP="00684002">
            <w:pPr>
              <w:numPr>
                <w:ilvl w:val="0"/>
                <w:numId w:val="85"/>
              </w:numPr>
            </w:pPr>
            <w:r>
              <w:t xml:space="preserve">Select the “SO Watch PRC below </w:t>
            </w:r>
            <w:r w:rsidR="00212976">
              <w:t>30</w:t>
            </w:r>
            <w:r>
              <w:t>00” Scenario and activate notification,</w:t>
            </w:r>
          </w:p>
          <w:p w14:paraId="3A476BF8" w14:textId="77777777" w:rsidR="00264E07" w:rsidRDefault="00536DF5">
            <w:pPr>
              <w:rPr>
                <w:b/>
              </w:rPr>
            </w:pPr>
            <w:r>
              <w:rPr>
                <w:b/>
              </w:rPr>
              <w:t>WHEN:</w:t>
            </w:r>
          </w:p>
          <w:p w14:paraId="3A476BF9" w14:textId="77777777" w:rsidR="00264E07" w:rsidRDefault="00536DF5" w:rsidP="00684002">
            <w:pPr>
              <w:numPr>
                <w:ilvl w:val="0"/>
                <w:numId w:val="85"/>
              </w:numPr>
              <w:rPr>
                <w:b/>
                <w:sz w:val="28"/>
                <w:szCs w:val="28"/>
              </w:rPr>
            </w:pPr>
            <w:r>
              <w:t>A Watch for Physical Responsive Capability has been cancelled,</w:t>
            </w:r>
          </w:p>
          <w:p w14:paraId="3A476BFA" w14:textId="77777777" w:rsidR="00264E07" w:rsidRDefault="00536DF5">
            <w:pPr>
              <w:rPr>
                <w:b/>
              </w:rPr>
            </w:pPr>
            <w:r>
              <w:rPr>
                <w:b/>
              </w:rPr>
              <w:t>THEN:</w:t>
            </w:r>
          </w:p>
          <w:p w14:paraId="3A476BFB" w14:textId="77777777" w:rsidR="00264E07" w:rsidRDefault="00536DF5" w:rsidP="00684002">
            <w:pPr>
              <w:pStyle w:val="ListParagraph"/>
              <w:numPr>
                <w:ilvl w:val="0"/>
                <w:numId w:val="85"/>
              </w:numPr>
              <w:rPr>
                <w:b/>
                <w:sz w:val="28"/>
                <w:szCs w:val="28"/>
              </w:rPr>
            </w:pPr>
            <w:r>
              <w:t>Select the “SO Watch for PRC Cancelled” Scenario and activate notification.</w:t>
            </w:r>
          </w:p>
        </w:tc>
      </w:tr>
      <w:tr w:rsidR="00264E07" w14:paraId="3A476C0F" w14:textId="77777777" w:rsidTr="004C611C">
        <w:trPr>
          <w:gridAfter w:val="1"/>
          <w:wAfter w:w="16" w:type="dxa"/>
          <w:trHeight w:val="576"/>
        </w:trPr>
        <w:tc>
          <w:tcPr>
            <w:tcW w:w="1638" w:type="dxa"/>
            <w:gridSpan w:val="3"/>
            <w:tcBorders>
              <w:left w:val="nil"/>
              <w:bottom w:val="single" w:sz="4" w:space="0" w:color="auto"/>
            </w:tcBorders>
            <w:vAlign w:val="center"/>
          </w:tcPr>
          <w:p w14:paraId="3A476BFD" w14:textId="77777777" w:rsidR="00264E07" w:rsidRDefault="00536DF5">
            <w:pPr>
              <w:jc w:val="center"/>
              <w:rPr>
                <w:b/>
              </w:rPr>
            </w:pPr>
            <w:r>
              <w:rPr>
                <w:b/>
              </w:rPr>
              <w:t>EEA</w:t>
            </w:r>
          </w:p>
          <w:p w14:paraId="3A476BFE" w14:textId="77777777" w:rsidR="00264E07" w:rsidRDefault="00536DF5">
            <w:pPr>
              <w:jc w:val="center"/>
              <w:rPr>
                <w:b/>
              </w:rPr>
            </w:pPr>
            <w:r>
              <w:rPr>
                <w:b/>
              </w:rPr>
              <w:t>Implementation Levels</w:t>
            </w:r>
          </w:p>
        </w:tc>
        <w:tc>
          <w:tcPr>
            <w:tcW w:w="7814" w:type="dxa"/>
            <w:gridSpan w:val="2"/>
            <w:tcBorders>
              <w:bottom w:val="single" w:sz="4" w:space="0" w:color="auto"/>
              <w:right w:val="nil"/>
            </w:tcBorders>
            <w:vAlign w:val="center"/>
          </w:tcPr>
          <w:p w14:paraId="3A476BFF" w14:textId="77777777" w:rsidR="00264E07" w:rsidRDefault="00536DF5">
            <w:pPr>
              <w:rPr>
                <w:b/>
              </w:rPr>
            </w:pPr>
            <w:r>
              <w:rPr>
                <w:b/>
              </w:rPr>
              <w:t>IF:</w:t>
            </w:r>
          </w:p>
          <w:p w14:paraId="3A476C00" w14:textId="77777777" w:rsidR="00264E07" w:rsidRDefault="00536DF5" w:rsidP="00684002">
            <w:pPr>
              <w:numPr>
                <w:ilvl w:val="0"/>
                <w:numId w:val="85"/>
              </w:numPr>
              <w:rPr>
                <w:b/>
                <w:sz w:val="28"/>
                <w:szCs w:val="28"/>
              </w:rPr>
            </w:pPr>
            <w:r>
              <w:t>ERCOT initiates EEA Level 1,</w:t>
            </w:r>
          </w:p>
          <w:p w14:paraId="3A476C01" w14:textId="77777777" w:rsidR="00264E07" w:rsidRDefault="00536DF5">
            <w:pPr>
              <w:rPr>
                <w:b/>
              </w:rPr>
            </w:pPr>
            <w:r>
              <w:rPr>
                <w:b/>
              </w:rPr>
              <w:t>THEN:</w:t>
            </w:r>
          </w:p>
          <w:p w14:paraId="3A476C02" w14:textId="77777777" w:rsidR="00264E07" w:rsidRDefault="00536DF5" w:rsidP="00684002">
            <w:pPr>
              <w:numPr>
                <w:ilvl w:val="0"/>
                <w:numId w:val="85"/>
              </w:numPr>
              <w:rPr>
                <w:b/>
                <w:sz w:val="28"/>
                <w:szCs w:val="28"/>
              </w:rPr>
            </w:pPr>
            <w:r>
              <w:t>Select the “SO EEA Level 1” Scenario and activate notification,</w:t>
            </w:r>
          </w:p>
          <w:p w14:paraId="3A476C03" w14:textId="77777777" w:rsidR="00264E07" w:rsidRDefault="00536DF5">
            <w:pPr>
              <w:rPr>
                <w:b/>
              </w:rPr>
            </w:pPr>
            <w:r>
              <w:rPr>
                <w:b/>
              </w:rPr>
              <w:t>IF:</w:t>
            </w:r>
          </w:p>
          <w:p w14:paraId="3A476C04" w14:textId="77777777" w:rsidR="00264E07" w:rsidRDefault="00536DF5" w:rsidP="00684002">
            <w:pPr>
              <w:numPr>
                <w:ilvl w:val="0"/>
                <w:numId w:val="85"/>
              </w:numPr>
              <w:rPr>
                <w:b/>
                <w:sz w:val="28"/>
                <w:szCs w:val="28"/>
              </w:rPr>
            </w:pPr>
            <w:r>
              <w:lastRenderedPageBreak/>
              <w:t>ERCOT initiates EEA Level 2,</w:t>
            </w:r>
          </w:p>
          <w:p w14:paraId="3A476C05" w14:textId="77777777" w:rsidR="00264E07" w:rsidRDefault="00536DF5">
            <w:pPr>
              <w:rPr>
                <w:b/>
              </w:rPr>
            </w:pPr>
            <w:r>
              <w:rPr>
                <w:b/>
              </w:rPr>
              <w:t>THEN:</w:t>
            </w:r>
          </w:p>
          <w:p w14:paraId="3A476C06" w14:textId="77777777" w:rsidR="00264E07" w:rsidRDefault="00536DF5" w:rsidP="00684002">
            <w:pPr>
              <w:numPr>
                <w:ilvl w:val="0"/>
                <w:numId w:val="85"/>
              </w:numPr>
              <w:rPr>
                <w:b/>
                <w:sz w:val="28"/>
                <w:szCs w:val="28"/>
              </w:rPr>
            </w:pPr>
            <w:r>
              <w:t>Select the “SO EEA Level 2” Scenario and activate notification,</w:t>
            </w:r>
          </w:p>
          <w:p w14:paraId="3A476C0B" w14:textId="77777777" w:rsidR="00264E07" w:rsidRDefault="00536DF5">
            <w:pPr>
              <w:rPr>
                <w:b/>
              </w:rPr>
            </w:pPr>
            <w:r>
              <w:rPr>
                <w:b/>
              </w:rPr>
              <w:t>IF:</w:t>
            </w:r>
          </w:p>
          <w:p w14:paraId="3A476C0C" w14:textId="77777777" w:rsidR="00264E07" w:rsidRDefault="00536DF5" w:rsidP="00684002">
            <w:pPr>
              <w:numPr>
                <w:ilvl w:val="0"/>
                <w:numId w:val="85"/>
              </w:numPr>
              <w:rPr>
                <w:b/>
                <w:sz w:val="28"/>
                <w:szCs w:val="28"/>
              </w:rPr>
            </w:pPr>
            <w:r>
              <w:t>ERCOT initiates EEA Level 3 with Load Shed,</w:t>
            </w:r>
          </w:p>
          <w:p w14:paraId="3A476C0D" w14:textId="77777777" w:rsidR="00264E07" w:rsidRDefault="00536DF5">
            <w:pPr>
              <w:rPr>
                <w:b/>
              </w:rPr>
            </w:pPr>
            <w:r>
              <w:rPr>
                <w:b/>
              </w:rPr>
              <w:t>THEN:</w:t>
            </w:r>
          </w:p>
          <w:p w14:paraId="3A476C0E" w14:textId="77777777" w:rsidR="00264E07" w:rsidRDefault="00536DF5" w:rsidP="00684002">
            <w:pPr>
              <w:pStyle w:val="ListParagraph"/>
              <w:numPr>
                <w:ilvl w:val="0"/>
                <w:numId w:val="85"/>
              </w:numPr>
              <w:rPr>
                <w:b/>
                <w:sz w:val="28"/>
                <w:szCs w:val="28"/>
              </w:rPr>
            </w:pPr>
            <w:r>
              <w:t>Select the “SO EEA Level 3, WITH Load Shed” Scenario and activate notification.</w:t>
            </w:r>
          </w:p>
        </w:tc>
      </w:tr>
      <w:tr w:rsidR="00264E07" w14:paraId="3A476C1E" w14:textId="77777777" w:rsidTr="004C611C">
        <w:trPr>
          <w:gridAfter w:val="1"/>
          <w:wAfter w:w="16" w:type="dxa"/>
          <w:trHeight w:val="576"/>
        </w:trPr>
        <w:tc>
          <w:tcPr>
            <w:tcW w:w="1638" w:type="dxa"/>
            <w:gridSpan w:val="3"/>
            <w:tcBorders>
              <w:left w:val="nil"/>
              <w:bottom w:val="single" w:sz="4" w:space="0" w:color="auto"/>
            </w:tcBorders>
            <w:vAlign w:val="center"/>
          </w:tcPr>
          <w:p w14:paraId="3A476C10" w14:textId="77777777" w:rsidR="00264E07" w:rsidRDefault="00536DF5">
            <w:pPr>
              <w:jc w:val="center"/>
              <w:rPr>
                <w:b/>
              </w:rPr>
            </w:pPr>
            <w:r>
              <w:rPr>
                <w:b/>
              </w:rPr>
              <w:lastRenderedPageBreak/>
              <w:t>EEA</w:t>
            </w:r>
          </w:p>
          <w:p w14:paraId="3A476C11" w14:textId="77777777" w:rsidR="00264E07" w:rsidRDefault="00536DF5">
            <w:pPr>
              <w:jc w:val="center"/>
              <w:rPr>
                <w:b/>
              </w:rPr>
            </w:pPr>
            <w:r>
              <w:rPr>
                <w:b/>
              </w:rPr>
              <w:t>Termination Levels</w:t>
            </w:r>
          </w:p>
        </w:tc>
        <w:tc>
          <w:tcPr>
            <w:tcW w:w="7814" w:type="dxa"/>
            <w:gridSpan w:val="2"/>
            <w:tcBorders>
              <w:bottom w:val="single" w:sz="4" w:space="0" w:color="auto"/>
              <w:right w:val="nil"/>
            </w:tcBorders>
            <w:vAlign w:val="center"/>
          </w:tcPr>
          <w:p w14:paraId="3A476C12" w14:textId="77777777" w:rsidR="00264E07" w:rsidRDefault="00536DF5">
            <w:pPr>
              <w:rPr>
                <w:b/>
              </w:rPr>
            </w:pPr>
            <w:r>
              <w:rPr>
                <w:b/>
              </w:rPr>
              <w:t>WHEN:</w:t>
            </w:r>
          </w:p>
          <w:p w14:paraId="3A476C13" w14:textId="77777777" w:rsidR="00264E07" w:rsidRDefault="00536DF5" w:rsidP="00684002">
            <w:pPr>
              <w:numPr>
                <w:ilvl w:val="0"/>
                <w:numId w:val="85"/>
              </w:numPr>
              <w:rPr>
                <w:b/>
                <w:sz w:val="28"/>
                <w:szCs w:val="28"/>
              </w:rPr>
            </w:pPr>
            <w:r>
              <w:t>EEA Level 3 is terminated,</w:t>
            </w:r>
          </w:p>
          <w:p w14:paraId="3A476C14" w14:textId="77777777" w:rsidR="00264E07" w:rsidRDefault="00536DF5">
            <w:pPr>
              <w:rPr>
                <w:b/>
              </w:rPr>
            </w:pPr>
            <w:r>
              <w:rPr>
                <w:b/>
              </w:rPr>
              <w:t>THEN:</w:t>
            </w:r>
          </w:p>
          <w:p w14:paraId="3A476C15" w14:textId="77777777" w:rsidR="00264E07" w:rsidRDefault="00536DF5" w:rsidP="00684002">
            <w:pPr>
              <w:numPr>
                <w:ilvl w:val="0"/>
                <w:numId w:val="85"/>
              </w:numPr>
              <w:rPr>
                <w:b/>
                <w:sz w:val="28"/>
                <w:szCs w:val="28"/>
              </w:rPr>
            </w:pPr>
            <w:r>
              <w:t>Select the “SO EEA Level 3 to EEA Level 2” Scenario and activate notification,</w:t>
            </w:r>
          </w:p>
          <w:p w14:paraId="3A476C16" w14:textId="77777777" w:rsidR="00264E07" w:rsidRDefault="00536DF5">
            <w:pPr>
              <w:rPr>
                <w:b/>
              </w:rPr>
            </w:pPr>
            <w:r>
              <w:rPr>
                <w:b/>
              </w:rPr>
              <w:t>WHEN:</w:t>
            </w:r>
          </w:p>
          <w:p w14:paraId="3A476C17" w14:textId="77777777" w:rsidR="00264E07" w:rsidRDefault="00536DF5" w:rsidP="00684002">
            <w:pPr>
              <w:numPr>
                <w:ilvl w:val="0"/>
                <w:numId w:val="85"/>
              </w:numPr>
              <w:rPr>
                <w:b/>
                <w:sz w:val="28"/>
                <w:szCs w:val="28"/>
              </w:rPr>
            </w:pPr>
            <w:r>
              <w:t>EEA Level 2 is terminated,</w:t>
            </w:r>
          </w:p>
          <w:p w14:paraId="3A476C18" w14:textId="77777777" w:rsidR="00264E07" w:rsidRDefault="00536DF5">
            <w:pPr>
              <w:rPr>
                <w:b/>
              </w:rPr>
            </w:pPr>
            <w:r>
              <w:rPr>
                <w:b/>
              </w:rPr>
              <w:t>THEN:</w:t>
            </w:r>
          </w:p>
          <w:p w14:paraId="3A476C19" w14:textId="77777777" w:rsidR="00264E07" w:rsidRDefault="00536DF5" w:rsidP="00684002">
            <w:pPr>
              <w:numPr>
                <w:ilvl w:val="0"/>
                <w:numId w:val="85"/>
              </w:numPr>
              <w:rPr>
                <w:b/>
                <w:sz w:val="28"/>
                <w:szCs w:val="28"/>
              </w:rPr>
            </w:pPr>
            <w:r>
              <w:t>Select the “SO EEA Level 2 to EEA Level 1” Scenario and activate notification,</w:t>
            </w:r>
          </w:p>
          <w:p w14:paraId="3A476C1A" w14:textId="77777777" w:rsidR="00264E07" w:rsidRDefault="00536DF5">
            <w:pPr>
              <w:rPr>
                <w:b/>
              </w:rPr>
            </w:pPr>
            <w:r>
              <w:rPr>
                <w:b/>
              </w:rPr>
              <w:t>WHEN:</w:t>
            </w:r>
          </w:p>
          <w:p w14:paraId="3A476C1B" w14:textId="77777777" w:rsidR="00264E07" w:rsidRDefault="00536DF5" w:rsidP="00684002">
            <w:pPr>
              <w:numPr>
                <w:ilvl w:val="0"/>
                <w:numId w:val="85"/>
              </w:numPr>
              <w:rPr>
                <w:b/>
                <w:sz w:val="28"/>
                <w:szCs w:val="28"/>
              </w:rPr>
            </w:pPr>
            <w:r>
              <w:t>EEA Level 1 is terminated,</w:t>
            </w:r>
          </w:p>
          <w:p w14:paraId="3A476C1C" w14:textId="77777777" w:rsidR="00264E07" w:rsidRDefault="00536DF5">
            <w:pPr>
              <w:rPr>
                <w:b/>
              </w:rPr>
            </w:pPr>
            <w:r>
              <w:rPr>
                <w:b/>
              </w:rPr>
              <w:t>THEN:</w:t>
            </w:r>
          </w:p>
          <w:p w14:paraId="3A476C1D" w14:textId="77777777" w:rsidR="00264E07" w:rsidRDefault="00536DF5" w:rsidP="00684002">
            <w:pPr>
              <w:pStyle w:val="ListParagraph"/>
              <w:numPr>
                <w:ilvl w:val="0"/>
                <w:numId w:val="85"/>
              </w:numPr>
              <w:rPr>
                <w:b/>
                <w:sz w:val="28"/>
                <w:szCs w:val="28"/>
              </w:rPr>
            </w:pPr>
            <w:r>
              <w:t>Select the “SO EEA Level 1 Cancellation” Scenario and activate notification.</w:t>
            </w:r>
          </w:p>
        </w:tc>
      </w:tr>
      <w:tr w:rsidR="00264E07" w14:paraId="3A476C2B" w14:textId="77777777" w:rsidTr="004C611C">
        <w:trPr>
          <w:gridAfter w:val="1"/>
          <w:wAfter w:w="16" w:type="dxa"/>
          <w:trHeight w:val="576"/>
        </w:trPr>
        <w:tc>
          <w:tcPr>
            <w:tcW w:w="1638" w:type="dxa"/>
            <w:gridSpan w:val="3"/>
            <w:tcBorders>
              <w:left w:val="nil"/>
              <w:bottom w:val="single" w:sz="4" w:space="0" w:color="auto"/>
            </w:tcBorders>
            <w:vAlign w:val="center"/>
          </w:tcPr>
          <w:p w14:paraId="3A476C1F" w14:textId="77777777" w:rsidR="00264E07" w:rsidRDefault="00536DF5">
            <w:pPr>
              <w:jc w:val="center"/>
              <w:rPr>
                <w:b/>
              </w:rPr>
            </w:pPr>
            <w:r>
              <w:rPr>
                <w:b/>
              </w:rPr>
              <w:t>Loss of</w:t>
            </w:r>
          </w:p>
          <w:p w14:paraId="3A476C20" w14:textId="77777777" w:rsidR="00264E07" w:rsidRDefault="00536DF5">
            <w:pPr>
              <w:jc w:val="center"/>
              <w:rPr>
                <w:b/>
              </w:rPr>
            </w:pPr>
            <w:r>
              <w:rPr>
                <w:b/>
              </w:rPr>
              <w:t>Firm</w:t>
            </w:r>
          </w:p>
          <w:p w14:paraId="3A476C21" w14:textId="77777777" w:rsidR="00264E07" w:rsidRDefault="00536DF5">
            <w:pPr>
              <w:jc w:val="center"/>
              <w:rPr>
                <w:b/>
              </w:rPr>
            </w:pPr>
            <w:r>
              <w:rPr>
                <w:b/>
              </w:rPr>
              <w:t>Load</w:t>
            </w:r>
          </w:p>
        </w:tc>
        <w:tc>
          <w:tcPr>
            <w:tcW w:w="7814" w:type="dxa"/>
            <w:gridSpan w:val="2"/>
            <w:tcBorders>
              <w:bottom w:val="single" w:sz="4" w:space="0" w:color="auto"/>
              <w:right w:val="nil"/>
            </w:tcBorders>
            <w:vAlign w:val="center"/>
          </w:tcPr>
          <w:p w14:paraId="3A476C22" w14:textId="77777777" w:rsidR="00264E07" w:rsidRDefault="00536DF5">
            <w:pPr>
              <w:rPr>
                <w:b/>
              </w:rPr>
            </w:pPr>
            <w:r>
              <w:rPr>
                <w:b/>
              </w:rPr>
              <w:t>IF:</w:t>
            </w:r>
          </w:p>
          <w:p w14:paraId="3A476C23" w14:textId="77777777" w:rsidR="00264E07" w:rsidRDefault="00536DF5" w:rsidP="00684002">
            <w:pPr>
              <w:numPr>
                <w:ilvl w:val="0"/>
                <w:numId w:val="85"/>
              </w:numPr>
              <w:rPr>
                <w:b/>
                <w:sz w:val="28"/>
                <w:szCs w:val="28"/>
              </w:rPr>
            </w:pPr>
            <w:r>
              <w:t>An Operator (ERCOT or TO) has issued a request for firm load shed of ≤ 100 MW,</w:t>
            </w:r>
          </w:p>
          <w:p w14:paraId="3A476C24" w14:textId="77777777" w:rsidR="00264E07" w:rsidRDefault="00536DF5">
            <w:pPr>
              <w:rPr>
                <w:b/>
              </w:rPr>
            </w:pPr>
            <w:r>
              <w:rPr>
                <w:b/>
              </w:rPr>
              <w:t>THEN:</w:t>
            </w:r>
          </w:p>
          <w:p w14:paraId="3A476C25" w14:textId="55328647" w:rsidR="00264E07" w:rsidRDefault="00536DF5" w:rsidP="00684002">
            <w:pPr>
              <w:pStyle w:val="ListParagraph"/>
              <w:numPr>
                <w:ilvl w:val="0"/>
                <w:numId w:val="85"/>
              </w:numPr>
            </w:pPr>
            <w:r>
              <w:t xml:space="preserve">Notify the </w:t>
            </w:r>
            <w:r w:rsidR="00A412B2">
              <w:t>Director Control Room Operations</w:t>
            </w:r>
            <w:r>
              <w:t xml:space="preserve"> and/or Designee immediately.</w:t>
            </w:r>
          </w:p>
          <w:p w14:paraId="3A476C26" w14:textId="77777777" w:rsidR="00264E07" w:rsidRDefault="00536DF5">
            <w:pPr>
              <w:rPr>
                <w:b/>
              </w:rPr>
            </w:pPr>
            <w:r>
              <w:rPr>
                <w:b/>
              </w:rPr>
              <w:t>WHEN:</w:t>
            </w:r>
          </w:p>
          <w:p w14:paraId="3A476C27" w14:textId="77777777" w:rsidR="00264E07" w:rsidRDefault="00536DF5" w:rsidP="00684002">
            <w:pPr>
              <w:numPr>
                <w:ilvl w:val="0"/>
                <w:numId w:val="85"/>
              </w:numPr>
              <w:rPr>
                <w:b/>
                <w:sz w:val="28"/>
                <w:szCs w:val="28"/>
              </w:rPr>
            </w:pPr>
            <w:r>
              <w:t>An Operator (ERCOT or TO) has issued a request for firm load shed of ≥ 100 MW,</w:t>
            </w:r>
          </w:p>
          <w:p w14:paraId="3A476C28" w14:textId="77777777" w:rsidR="00264E07" w:rsidRDefault="00536DF5">
            <w:pPr>
              <w:rPr>
                <w:b/>
              </w:rPr>
            </w:pPr>
            <w:r>
              <w:rPr>
                <w:b/>
              </w:rPr>
              <w:t>THEN:</w:t>
            </w:r>
          </w:p>
          <w:p w14:paraId="3A476C29" w14:textId="0E563D65" w:rsidR="00264E07" w:rsidRDefault="00536DF5" w:rsidP="00684002">
            <w:pPr>
              <w:pStyle w:val="ListParagraph"/>
              <w:numPr>
                <w:ilvl w:val="0"/>
                <w:numId w:val="85"/>
              </w:numPr>
            </w:pPr>
            <w:r>
              <w:t xml:space="preserve">Notify the </w:t>
            </w:r>
            <w:r w:rsidR="00A412B2">
              <w:t>Director Control Room Operations</w:t>
            </w:r>
            <w:r>
              <w:t xml:space="preserve"> and/or Designee immediately,</w:t>
            </w:r>
          </w:p>
          <w:p w14:paraId="3A476C2A" w14:textId="77777777" w:rsidR="00264E07" w:rsidRDefault="00536DF5" w:rsidP="00684002">
            <w:pPr>
              <w:pStyle w:val="ListParagraph"/>
              <w:numPr>
                <w:ilvl w:val="0"/>
                <w:numId w:val="85"/>
              </w:numPr>
              <w:rPr>
                <w:b/>
                <w:sz w:val="28"/>
                <w:szCs w:val="28"/>
              </w:rPr>
            </w:pPr>
            <w:r>
              <w:t>Select the “SO Request Firm Load Shed” Scenario and activate notification.</w:t>
            </w:r>
          </w:p>
        </w:tc>
      </w:tr>
      <w:tr w:rsidR="00264E07" w14:paraId="3A476C31" w14:textId="77777777" w:rsidTr="004C611C">
        <w:trPr>
          <w:gridAfter w:val="1"/>
          <w:wAfter w:w="16" w:type="dxa"/>
          <w:trHeight w:val="576"/>
        </w:trPr>
        <w:tc>
          <w:tcPr>
            <w:tcW w:w="1638" w:type="dxa"/>
            <w:gridSpan w:val="3"/>
            <w:tcBorders>
              <w:top w:val="single" w:sz="4" w:space="0" w:color="auto"/>
              <w:left w:val="nil"/>
              <w:bottom w:val="double" w:sz="4" w:space="0" w:color="auto"/>
            </w:tcBorders>
            <w:vAlign w:val="center"/>
          </w:tcPr>
          <w:p w14:paraId="3A476C2C" w14:textId="77777777" w:rsidR="00264E07" w:rsidRDefault="00536DF5">
            <w:pPr>
              <w:jc w:val="center"/>
              <w:rPr>
                <w:b/>
              </w:rPr>
            </w:pPr>
            <w:r>
              <w:rPr>
                <w:b/>
              </w:rPr>
              <w:t>NXT Testing</w:t>
            </w:r>
          </w:p>
        </w:tc>
        <w:tc>
          <w:tcPr>
            <w:tcW w:w="7814" w:type="dxa"/>
            <w:gridSpan w:val="2"/>
            <w:tcBorders>
              <w:top w:val="single" w:sz="4" w:space="0" w:color="auto"/>
              <w:bottom w:val="double" w:sz="4" w:space="0" w:color="auto"/>
              <w:right w:val="nil"/>
            </w:tcBorders>
          </w:tcPr>
          <w:p w14:paraId="3A476C2D" w14:textId="77777777" w:rsidR="00264E07" w:rsidRDefault="00536DF5">
            <w:pPr>
              <w:rPr>
                <w:b/>
              </w:rPr>
            </w:pPr>
            <w:r>
              <w:rPr>
                <w:b/>
              </w:rPr>
              <w:t>WHEN:</w:t>
            </w:r>
          </w:p>
          <w:p w14:paraId="3A476C2E" w14:textId="6060D570" w:rsidR="00264E07" w:rsidRDefault="00536DF5" w:rsidP="00684002">
            <w:pPr>
              <w:numPr>
                <w:ilvl w:val="0"/>
                <w:numId w:val="85"/>
              </w:numPr>
              <w:rPr>
                <w:b/>
                <w:sz w:val="28"/>
                <w:szCs w:val="28"/>
              </w:rPr>
            </w:pPr>
            <w:r>
              <w:t>Performing Shift Supervisor Procedure 9.2 Monthly Testing of Non-Routinely used Telecommunications Facilities,</w:t>
            </w:r>
          </w:p>
          <w:p w14:paraId="3A476C2F" w14:textId="77777777" w:rsidR="00264E07" w:rsidRDefault="00536DF5">
            <w:pPr>
              <w:rPr>
                <w:b/>
              </w:rPr>
            </w:pPr>
            <w:r>
              <w:rPr>
                <w:b/>
              </w:rPr>
              <w:t>THEN:</w:t>
            </w:r>
          </w:p>
          <w:p w14:paraId="3A476C30" w14:textId="77777777" w:rsidR="00264E07" w:rsidRDefault="00536DF5" w:rsidP="00684002">
            <w:pPr>
              <w:numPr>
                <w:ilvl w:val="0"/>
                <w:numId w:val="85"/>
              </w:numPr>
              <w:rPr>
                <w:b/>
                <w:sz w:val="28"/>
                <w:szCs w:val="28"/>
              </w:rPr>
            </w:pPr>
            <w:r>
              <w:t>Select the “SO ENS Test” Scenario and activate notification.</w:t>
            </w:r>
          </w:p>
        </w:tc>
      </w:tr>
      <w:tr w:rsidR="00264E07" w14:paraId="3A476C33"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C32" w14:textId="77777777" w:rsidR="00264E07" w:rsidRDefault="00536DF5" w:rsidP="001733CB">
            <w:pPr>
              <w:pStyle w:val="Heading3"/>
            </w:pPr>
            <w:bookmarkStart w:id="163" w:name="_NERC_and_DOE"/>
            <w:bookmarkStart w:id="164" w:name="_ERCOT_Morning_Report"/>
            <w:bookmarkEnd w:id="163"/>
            <w:bookmarkEnd w:id="164"/>
            <w:r>
              <w:lastRenderedPageBreak/>
              <w:t>ERCOT Morning Report</w:t>
            </w:r>
          </w:p>
        </w:tc>
      </w:tr>
      <w:tr w:rsidR="00264E07" w14:paraId="3A476C37" w14:textId="77777777" w:rsidTr="004C611C">
        <w:trPr>
          <w:gridAfter w:val="1"/>
          <w:wAfter w:w="16" w:type="dxa"/>
          <w:trHeight w:val="576"/>
        </w:trPr>
        <w:tc>
          <w:tcPr>
            <w:tcW w:w="1604" w:type="dxa"/>
            <w:gridSpan w:val="2"/>
            <w:tcBorders>
              <w:top w:val="double" w:sz="4" w:space="0" w:color="auto"/>
              <w:left w:val="nil"/>
            </w:tcBorders>
            <w:vAlign w:val="center"/>
          </w:tcPr>
          <w:p w14:paraId="3A476C34" w14:textId="0B0BEE4B" w:rsidR="00264E07" w:rsidRDefault="00536DF5">
            <w:pPr>
              <w:jc w:val="center"/>
              <w:rPr>
                <w:b/>
              </w:rPr>
            </w:pPr>
            <w:r>
              <w:rPr>
                <w:b/>
                <w:bCs/>
              </w:rPr>
              <w:t>N</w:t>
            </w:r>
            <w:r w:rsidR="00417965">
              <w:rPr>
                <w:b/>
                <w:bCs/>
              </w:rPr>
              <w:t>ote</w:t>
            </w:r>
          </w:p>
        </w:tc>
        <w:tc>
          <w:tcPr>
            <w:tcW w:w="7848" w:type="dxa"/>
            <w:gridSpan w:val="3"/>
            <w:tcBorders>
              <w:top w:val="double" w:sz="4" w:space="0" w:color="auto"/>
              <w:right w:val="nil"/>
            </w:tcBorders>
          </w:tcPr>
          <w:p w14:paraId="3A476C35" w14:textId="77777777" w:rsidR="00264E07" w:rsidRDefault="00536DF5" w:rsidP="00684002">
            <w:pPr>
              <w:numPr>
                <w:ilvl w:val="0"/>
                <w:numId w:val="41"/>
              </w:numPr>
              <w:tabs>
                <w:tab w:val="num" w:pos="376"/>
              </w:tabs>
            </w:pPr>
            <w:r>
              <w:t>This report is currently only required Monday – Friday.</w:t>
            </w:r>
          </w:p>
          <w:p w14:paraId="3A476C36" w14:textId="77777777" w:rsidR="00264E07" w:rsidRDefault="00536DF5" w:rsidP="00684002">
            <w:pPr>
              <w:numPr>
                <w:ilvl w:val="0"/>
                <w:numId w:val="41"/>
              </w:numPr>
              <w:tabs>
                <w:tab w:val="num" w:pos="376"/>
              </w:tabs>
            </w:pPr>
            <w:r>
              <w:t>The Morning Report form is located on the _Operations Official Spreadsheets folder</w:t>
            </w:r>
          </w:p>
        </w:tc>
      </w:tr>
      <w:tr w:rsidR="00264E07" w14:paraId="3A476C3C" w14:textId="77777777" w:rsidTr="004C611C">
        <w:trPr>
          <w:gridAfter w:val="1"/>
          <w:wAfter w:w="16" w:type="dxa"/>
          <w:trHeight w:val="576"/>
        </w:trPr>
        <w:tc>
          <w:tcPr>
            <w:tcW w:w="1604" w:type="dxa"/>
            <w:gridSpan w:val="2"/>
            <w:tcBorders>
              <w:left w:val="nil"/>
            </w:tcBorders>
            <w:vAlign w:val="center"/>
          </w:tcPr>
          <w:p w14:paraId="3A476C38" w14:textId="77777777" w:rsidR="00264E07" w:rsidRDefault="00536DF5">
            <w:pPr>
              <w:jc w:val="center"/>
              <w:rPr>
                <w:b/>
              </w:rPr>
            </w:pPr>
            <w:r>
              <w:rPr>
                <w:b/>
              </w:rPr>
              <w:t>1</w:t>
            </w:r>
          </w:p>
        </w:tc>
        <w:tc>
          <w:tcPr>
            <w:tcW w:w="7848" w:type="dxa"/>
            <w:gridSpan w:val="3"/>
            <w:tcBorders>
              <w:right w:val="nil"/>
            </w:tcBorders>
            <w:vAlign w:val="center"/>
          </w:tcPr>
          <w:p w14:paraId="3A476C39" w14:textId="77777777" w:rsidR="00264E07" w:rsidRDefault="00536DF5">
            <w:r>
              <w:t>Weather Information:</w:t>
            </w:r>
          </w:p>
          <w:p w14:paraId="3A476C3A" w14:textId="40AA32D8" w:rsidR="00264E07" w:rsidRDefault="00536DF5" w:rsidP="00684002">
            <w:pPr>
              <w:numPr>
                <w:ilvl w:val="0"/>
                <w:numId w:val="42"/>
              </w:numPr>
            </w:pPr>
            <w:r>
              <w:t>The temperatures are automatically pulled from the EMS, however please verify temperatures from a National or Local Weather Service for each city listed and adjust as necessary.</w:t>
            </w:r>
          </w:p>
          <w:p w14:paraId="3A476C3B" w14:textId="77777777" w:rsidR="00264E07" w:rsidRDefault="00536DF5" w:rsidP="00684002">
            <w:pPr>
              <w:numPr>
                <w:ilvl w:val="0"/>
                <w:numId w:val="42"/>
              </w:numPr>
            </w:pPr>
            <w:r>
              <w:t>Enter the current day forecast conditions for each city listed.</w:t>
            </w:r>
          </w:p>
        </w:tc>
      </w:tr>
      <w:tr w:rsidR="00264E07" w14:paraId="3A476C42" w14:textId="77777777" w:rsidTr="004C611C">
        <w:trPr>
          <w:gridAfter w:val="1"/>
          <w:wAfter w:w="16" w:type="dxa"/>
          <w:trHeight w:val="576"/>
        </w:trPr>
        <w:tc>
          <w:tcPr>
            <w:tcW w:w="1604" w:type="dxa"/>
            <w:gridSpan w:val="2"/>
            <w:tcBorders>
              <w:left w:val="nil"/>
            </w:tcBorders>
            <w:vAlign w:val="center"/>
          </w:tcPr>
          <w:p w14:paraId="3A476C3D" w14:textId="77777777" w:rsidR="00264E07" w:rsidRDefault="00536DF5">
            <w:pPr>
              <w:jc w:val="center"/>
              <w:rPr>
                <w:b/>
              </w:rPr>
            </w:pPr>
            <w:r>
              <w:rPr>
                <w:b/>
              </w:rPr>
              <w:t>2</w:t>
            </w:r>
          </w:p>
        </w:tc>
        <w:tc>
          <w:tcPr>
            <w:tcW w:w="7848" w:type="dxa"/>
            <w:gridSpan w:val="3"/>
            <w:tcBorders>
              <w:right w:val="nil"/>
            </w:tcBorders>
          </w:tcPr>
          <w:p w14:paraId="3A476C3E" w14:textId="77777777" w:rsidR="00264E07" w:rsidRDefault="00536DF5">
            <w:r>
              <w:rPr>
                <w:bCs/>
              </w:rPr>
              <w:t>Load Data:</w:t>
            </w:r>
          </w:p>
          <w:p w14:paraId="3A476C3F" w14:textId="77777777" w:rsidR="00264E07" w:rsidRDefault="00536DF5" w:rsidP="00684002">
            <w:pPr>
              <w:numPr>
                <w:ilvl w:val="0"/>
                <w:numId w:val="39"/>
              </w:numPr>
            </w:pPr>
            <w:r>
              <w:t xml:space="preserve">The All-Time Peak MW and Seasonal Peak MW will be provided as needed. </w:t>
            </w:r>
          </w:p>
          <w:p w14:paraId="3A476C40" w14:textId="77777777" w:rsidR="00264E07" w:rsidRDefault="00536DF5" w:rsidP="00684002">
            <w:pPr>
              <w:numPr>
                <w:ilvl w:val="0"/>
                <w:numId w:val="39"/>
              </w:numPr>
            </w:pPr>
            <w:r>
              <w:t>Verify the Projected Peak MW and peak hour for the current day.  Use the most reasonable forecast, which may not be the highest.</w:t>
            </w:r>
          </w:p>
          <w:p w14:paraId="3A476C41" w14:textId="77777777" w:rsidR="00264E07" w:rsidRDefault="00536DF5" w:rsidP="00684002">
            <w:pPr>
              <w:numPr>
                <w:ilvl w:val="0"/>
                <w:numId w:val="39"/>
              </w:numPr>
            </w:pPr>
            <w:r>
              <w:t>Verify the Previous Day Actual MW.</w:t>
            </w:r>
          </w:p>
        </w:tc>
      </w:tr>
      <w:tr w:rsidR="00264E07" w14:paraId="3A476C46" w14:textId="77777777" w:rsidTr="004C611C">
        <w:trPr>
          <w:gridAfter w:val="1"/>
          <w:wAfter w:w="16" w:type="dxa"/>
          <w:trHeight w:val="576"/>
        </w:trPr>
        <w:tc>
          <w:tcPr>
            <w:tcW w:w="1604" w:type="dxa"/>
            <w:gridSpan w:val="2"/>
            <w:tcBorders>
              <w:left w:val="nil"/>
            </w:tcBorders>
            <w:vAlign w:val="center"/>
          </w:tcPr>
          <w:p w14:paraId="3A476C43" w14:textId="77777777" w:rsidR="00264E07" w:rsidRDefault="00536DF5">
            <w:pPr>
              <w:jc w:val="center"/>
              <w:rPr>
                <w:b/>
              </w:rPr>
            </w:pPr>
            <w:r>
              <w:rPr>
                <w:b/>
              </w:rPr>
              <w:t>3</w:t>
            </w:r>
          </w:p>
        </w:tc>
        <w:tc>
          <w:tcPr>
            <w:tcW w:w="7848" w:type="dxa"/>
            <w:gridSpan w:val="3"/>
            <w:tcBorders>
              <w:right w:val="nil"/>
            </w:tcBorders>
          </w:tcPr>
          <w:p w14:paraId="3A476C44" w14:textId="77777777" w:rsidR="00264E07" w:rsidRDefault="00536DF5">
            <w:pPr>
              <w:rPr>
                <w:b/>
                <w:bCs/>
                <w:u w:val="single"/>
              </w:rPr>
            </w:pPr>
            <w:r>
              <w:rPr>
                <w:bCs/>
              </w:rPr>
              <w:t>Interchange:</w:t>
            </w:r>
            <w:r>
              <w:rPr>
                <w:b/>
                <w:bCs/>
                <w:u w:val="single"/>
              </w:rPr>
              <w:t xml:space="preserve"> </w:t>
            </w:r>
          </w:p>
          <w:p w14:paraId="3A476C45" w14:textId="77777777" w:rsidR="00264E07" w:rsidRDefault="00536DF5" w:rsidP="00684002">
            <w:pPr>
              <w:numPr>
                <w:ilvl w:val="0"/>
                <w:numId w:val="39"/>
              </w:numPr>
            </w:pPr>
            <w:r>
              <w:t>Verify the net flow across the DC-Ties for the peak hour.  This can be obtained from the MOI under “DC Tie Scheduling” or from the Excel MAI.</w:t>
            </w:r>
          </w:p>
        </w:tc>
      </w:tr>
      <w:tr w:rsidR="00264E07" w14:paraId="3A476C4A" w14:textId="77777777" w:rsidTr="004C611C">
        <w:trPr>
          <w:gridAfter w:val="1"/>
          <w:wAfter w:w="16" w:type="dxa"/>
          <w:trHeight w:val="576"/>
        </w:trPr>
        <w:tc>
          <w:tcPr>
            <w:tcW w:w="1604" w:type="dxa"/>
            <w:gridSpan w:val="2"/>
            <w:tcBorders>
              <w:left w:val="nil"/>
            </w:tcBorders>
            <w:vAlign w:val="center"/>
          </w:tcPr>
          <w:p w14:paraId="3A476C47" w14:textId="77777777" w:rsidR="00264E07" w:rsidRDefault="00536DF5">
            <w:pPr>
              <w:jc w:val="center"/>
              <w:rPr>
                <w:b/>
              </w:rPr>
            </w:pPr>
            <w:r>
              <w:rPr>
                <w:b/>
              </w:rPr>
              <w:t>4</w:t>
            </w:r>
          </w:p>
        </w:tc>
        <w:tc>
          <w:tcPr>
            <w:tcW w:w="7848" w:type="dxa"/>
            <w:gridSpan w:val="3"/>
            <w:tcBorders>
              <w:right w:val="nil"/>
            </w:tcBorders>
          </w:tcPr>
          <w:p w14:paraId="3A476C48" w14:textId="77777777" w:rsidR="00264E07" w:rsidRDefault="00536DF5">
            <w:pPr>
              <w:rPr>
                <w:bCs/>
              </w:rPr>
            </w:pPr>
            <w:r>
              <w:rPr>
                <w:bCs/>
              </w:rPr>
              <w:t>Transmission Line Outages:</w:t>
            </w:r>
          </w:p>
          <w:p w14:paraId="3A476C49" w14:textId="77777777" w:rsidR="00264E07" w:rsidRDefault="00536DF5" w:rsidP="00684002">
            <w:pPr>
              <w:numPr>
                <w:ilvl w:val="0"/>
                <w:numId w:val="39"/>
              </w:numPr>
            </w:pPr>
            <w:r>
              <w:rPr>
                <w:bCs/>
              </w:rPr>
              <w:t>Verify the number of 345 kV line segment outages for the peak hour.</w:t>
            </w:r>
          </w:p>
        </w:tc>
      </w:tr>
      <w:tr w:rsidR="00264E07" w14:paraId="3A476C4F" w14:textId="77777777" w:rsidTr="004C611C">
        <w:trPr>
          <w:gridAfter w:val="1"/>
          <w:wAfter w:w="16" w:type="dxa"/>
          <w:trHeight w:val="576"/>
        </w:trPr>
        <w:tc>
          <w:tcPr>
            <w:tcW w:w="1604" w:type="dxa"/>
            <w:gridSpan w:val="2"/>
            <w:tcBorders>
              <w:left w:val="nil"/>
            </w:tcBorders>
            <w:vAlign w:val="center"/>
          </w:tcPr>
          <w:p w14:paraId="3A476C4B" w14:textId="77777777" w:rsidR="00264E07" w:rsidRDefault="00536DF5">
            <w:pPr>
              <w:jc w:val="center"/>
              <w:rPr>
                <w:b/>
              </w:rPr>
            </w:pPr>
            <w:r>
              <w:rPr>
                <w:b/>
              </w:rPr>
              <w:t>5</w:t>
            </w:r>
          </w:p>
        </w:tc>
        <w:tc>
          <w:tcPr>
            <w:tcW w:w="7848" w:type="dxa"/>
            <w:gridSpan w:val="3"/>
            <w:tcBorders>
              <w:right w:val="nil"/>
            </w:tcBorders>
          </w:tcPr>
          <w:p w14:paraId="3A476C4C" w14:textId="77777777" w:rsidR="00264E07" w:rsidRDefault="00536DF5">
            <w:pPr>
              <w:rPr>
                <w:bCs/>
              </w:rPr>
            </w:pPr>
            <w:r>
              <w:rPr>
                <w:bCs/>
              </w:rPr>
              <w:t>Generation MW Totals:</w:t>
            </w:r>
          </w:p>
          <w:p w14:paraId="3A476C4D" w14:textId="77777777" w:rsidR="00264E07" w:rsidRDefault="00536DF5" w:rsidP="00684002">
            <w:pPr>
              <w:numPr>
                <w:ilvl w:val="0"/>
                <w:numId w:val="40"/>
              </w:numPr>
            </w:pPr>
            <w:r>
              <w:t>Verify the Generation scheduled outage MW total.</w:t>
            </w:r>
          </w:p>
          <w:p w14:paraId="3A476C4E" w14:textId="77777777" w:rsidR="00264E07" w:rsidRDefault="00536DF5" w:rsidP="00684002">
            <w:pPr>
              <w:numPr>
                <w:ilvl w:val="0"/>
                <w:numId w:val="40"/>
              </w:numPr>
            </w:pPr>
            <w:r>
              <w:t>Verify the Generation forced outage MW total.</w:t>
            </w:r>
          </w:p>
        </w:tc>
      </w:tr>
      <w:tr w:rsidR="00264E07" w14:paraId="3A476C55" w14:textId="77777777" w:rsidTr="004C611C">
        <w:trPr>
          <w:gridAfter w:val="1"/>
          <w:wAfter w:w="16" w:type="dxa"/>
          <w:trHeight w:val="576"/>
        </w:trPr>
        <w:tc>
          <w:tcPr>
            <w:tcW w:w="1604" w:type="dxa"/>
            <w:gridSpan w:val="2"/>
            <w:tcBorders>
              <w:left w:val="nil"/>
            </w:tcBorders>
            <w:vAlign w:val="center"/>
          </w:tcPr>
          <w:p w14:paraId="3A476C50" w14:textId="77777777" w:rsidR="00264E07" w:rsidRDefault="00536DF5">
            <w:pPr>
              <w:jc w:val="center"/>
              <w:rPr>
                <w:b/>
              </w:rPr>
            </w:pPr>
            <w:r>
              <w:rPr>
                <w:b/>
              </w:rPr>
              <w:t>6</w:t>
            </w:r>
          </w:p>
        </w:tc>
        <w:tc>
          <w:tcPr>
            <w:tcW w:w="7848" w:type="dxa"/>
            <w:gridSpan w:val="3"/>
            <w:tcBorders>
              <w:right w:val="nil"/>
            </w:tcBorders>
          </w:tcPr>
          <w:p w14:paraId="3A476C51" w14:textId="77777777" w:rsidR="00264E07" w:rsidRDefault="00536DF5">
            <w:pPr>
              <w:rPr>
                <w:bCs/>
              </w:rPr>
            </w:pPr>
            <w:r>
              <w:rPr>
                <w:bCs/>
              </w:rPr>
              <w:t>Projected MW Reserves:</w:t>
            </w:r>
          </w:p>
          <w:p w14:paraId="3A476C52" w14:textId="77777777" w:rsidR="00264E07" w:rsidRDefault="00536DF5" w:rsidP="00684002">
            <w:pPr>
              <w:numPr>
                <w:ilvl w:val="0"/>
                <w:numId w:val="40"/>
              </w:numPr>
            </w:pPr>
            <w:r>
              <w:t>Verify the Responsive Reserve requirement at the Project Peak.</w:t>
            </w:r>
          </w:p>
          <w:p w14:paraId="3A476C53" w14:textId="77777777" w:rsidR="00264E07" w:rsidRDefault="00536DF5" w:rsidP="00684002">
            <w:pPr>
              <w:numPr>
                <w:ilvl w:val="0"/>
                <w:numId w:val="40"/>
              </w:numPr>
            </w:pPr>
            <w:r>
              <w:t>Verify the anticipated operating reserves available at time of peak.</w:t>
            </w:r>
          </w:p>
          <w:p w14:paraId="3A476C54" w14:textId="77777777" w:rsidR="00264E07" w:rsidRDefault="00536DF5" w:rsidP="00684002">
            <w:pPr>
              <w:numPr>
                <w:ilvl w:val="4"/>
                <w:numId w:val="40"/>
              </w:numPr>
            </w:pPr>
            <w:r>
              <w:t>The anticipated operating reserves can be found by adding the “Max Cap. Room” and Responsive Reserve requirement.</w:t>
            </w:r>
          </w:p>
        </w:tc>
      </w:tr>
      <w:tr w:rsidR="00264E07" w14:paraId="3A476C59" w14:textId="77777777" w:rsidTr="004C611C">
        <w:trPr>
          <w:gridAfter w:val="1"/>
          <w:wAfter w:w="16" w:type="dxa"/>
          <w:trHeight w:val="576"/>
        </w:trPr>
        <w:tc>
          <w:tcPr>
            <w:tcW w:w="1604" w:type="dxa"/>
            <w:gridSpan w:val="2"/>
            <w:tcBorders>
              <w:left w:val="nil"/>
            </w:tcBorders>
            <w:vAlign w:val="center"/>
          </w:tcPr>
          <w:p w14:paraId="3A476C56" w14:textId="77777777" w:rsidR="00264E07" w:rsidRDefault="00536DF5">
            <w:pPr>
              <w:jc w:val="center"/>
              <w:rPr>
                <w:b/>
              </w:rPr>
            </w:pPr>
            <w:r>
              <w:rPr>
                <w:b/>
              </w:rPr>
              <w:t>7</w:t>
            </w:r>
          </w:p>
        </w:tc>
        <w:tc>
          <w:tcPr>
            <w:tcW w:w="7848" w:type="dxa"/>
            <w:gridSpan w:val="3"/>
            <w:tcBorders>
              <w:right w:val="nil"/>
            </w:tcBorders>
          </w:tcPr>
          <w:p w14:paraId="3A476C57" w14:textId="77777777" w:rsidR="00264E07" w:rsidRDefault="00536DF5">
            <w:pPr>
              <w:rPr>
                <w:bCs/>
              </w:rPr>
            </w:pPr>
            <w:r>
              <w:rPr>
                <w:bCs/>
              </w:rPr>
              <w:t>Recent ERCOT Congestion Activity:</w:t>
            </w:r>
          </w:p>
          <w:p w14:paraId="3A476C58" w14:textId="77777777" w:rsidR="00264E07" w:rsidRDefault="00536DF5" w:rsidP="00684002">
            <w:pPr>
              <w:numPr>
                <w:ilvl w:val="3"/>
                <w:numId w:val="40"/>
              </w:numPr>
            </w:pPr>
            <w:r>
              <w:t>No action needed</w:t>
            </w:r>
          </w:p>
        </w:tc>
      </w:tr>
      <w:tr w:rsidR="00264E07" w14:paraId="3A476C5D" w14:textId="77777777" w:rsidTr="004C611C">
        <w:trPr>
          <w:gridAfter w:val="1"/>
          <w:wAfter w:w="16" w:type="dxa"/>
          <w:trHeight w:val="576"/>
        </w:trPr>
        <w:tc>
          <w:tcPr>
            <w:tcW w:w="1604" w:type="dxa"/>
            <w:gridSpan w:val="2"/>
            <w:tcBorders>
              <w:left w:val="nil"/>
              <w:bottom w:val="single" w:sz="4" w:space="0" w:color="auto"/>
            </w:tcBorders>
            <w:vAlign w:val="center"/>
          </w:tcPr>
          <w:p w14:paraId="3A476C5A" w14:textId="77777777" w:rsidR="00264E07" w:rsidRDefault="00536DF5">
            <w:pPr>
              <w:jc w:val="center"/>
              <w:rPr>
                <w:b/>
              </w:rPr>
            </w:pPr>
            <w:r>
              <w:rPr>
                <w:b/>
              </w:rPr>
              <w:t>8</w:t>
            </w:r>
          </w:p>
        </w:tc>
        <w:tc>
          <w:tcPr>
            <w:tcW w:w="7848" w:type="dxa"/>
            <w:gridSpan w:val="3"/>
            <w:tcBorders>
              <w:bottom w:val="single" w:sz="4" w:space="0" w:color="auto"/>
              <w:right w:val="nil"/>
            </w:tcBorders>
          </w:tcPr>
          <w:p w14:paraId="3A476C5B" w14:textId="77777777" w:rsidR="00264E07" w:rsidRDefault="00536DF5">
            <w:r>
              <w:t>Comments:</w:t>
            </w:r>
          </w:p>
          <w:p w14:paraId="3A476C5C" w14:textId="77777777" w:rsidR="00264E07" w:rsidRDefault="00536DF5" w:rsidP="00684002">
            <w:pPr>
              <w:numPr>
                <w:ilvl w:val="3"/>
                <w:numId w:val="40"/>
              </w:numPr>
            </w:pPr>
            <w:r>
              <w:t>List any active OCNs, Advisories, Watches or Emergency notices.</w:t>
            </w:r>
          </w:p>
        </w:tc>
      </w:tr>
      <w:tr w:rsidR="00264E07" w14:paraId="3A476C61" w14:textId="77777777" w:rsidTr="004C611C">
        <w:trPr>
          <w:gridAfter w:val="1"/>
          <w:wAfter w:w="16" w:type="dxa"/>
          <w:trHeight w:val="576"/>
        </w:trPr>
        <w:tc>
          <w:tcPr>
            <w:tcW w:w="1604" w:type="dxa"/>
            <w:gridSpan w:val="2"/>
            <w:tcBorders>
              <w:left w:val="nil"/>
              <w:bottom w:val="single" w:sz="4" w:space="0" w:color="auto"/>
            </w:tcBorders>
            <w:vAlign w:val="center"/>
          </w:tcPr>
          <w:p w14:paraId="3A476C5E" w14:textId="77777777" w:rsidR="00264E07" w:rsidRDefault="00536DF5">
            <w:pPr>
              <w:jc w:val="center"/>
              <w:rPr>
                <w:b/>
              </w:rPr>
            </w:pPr>
            <w:r>
              <w:rPr>
                <w:b/>
              </w:rPr>
              <w:t>9</w:t>
            </w:r>
          </w:p>
        </w:tc>
        <w:tc>
          <w:tcPr>
            <w:tcW w:w="7848" w:type="dxa"/>
            <w:gridSpan w:val="3"/>
            <w:tcBorders>
              <w:bottom w:val="single" w:sz="4" w:space="0" w:color="auto"/>
              <w:right w:val="nil"/>
            </w:tcBorders>
          </w:tcPr>
          <w:p w14:paraId="3A476C5F" w14:textId="77777777" w:rsidR="00264E07" w:rsidRDefault="00536DF5">
            <w:r>
              <w:t>Select:</w:t>
            </w:r>
          </w:p>
          <w:p w14:paraId="3A476C60" w14:textId="77777777" w:rsidR="00264E07" w:rsidRDefault="00536DF5" w:rsidP="003F441D">
            <w:pPr>
              <w:pStyle w:val="ListParagraph"/>
              <w:numPr>
                <w:ilvl w:val="3"/>
                <w:numId w:val="40"/>
              </w:numPr>
            </w:pPr>
            <w:r>
              <w:t>Create Report</w:t>
            </w:r>
          </w:p>
        </w:tc>
      </w:tr>
      <w:tr w:rsidR="00264E07" w14:paraId="3A476C65" w14:textId="77777777" w:rsidTr="004C611C">
        <w:trPr>
          <w:gridAfter w:val="1"/>
          <w:wAfter w:w="16" w:type="dxa"/>
          <w:trHeight w:val="576"/>
        </w:trPr>
        <w:tc>
          <w:tcPr>
            <w:tcW w:w="1604" w:type="dxa"/>
            <w:gridSpan w:val="2"/>
            <w:tcBorders>
              <w:top w:val="single" w:sz="4" w:space="0" w:color="auto"/>
              <w:left w:val="nil"/>
              <w:bottom w:val="double" w:sz="4" w:space="0" w:color="auto"/>
            </w:tcBorders>
            <w:vAlign w:val="center"/>
          </w:tcPr>
          <w:p w14:paraId="3A476C62" w14:textId="637452BC" w:rsidR="00264E07" w:rsidRDefault="00536DF5">
            <w:pPr>
              <w:jc w:val="center"/>
              <w:rPr>
                <w:b/>
              </w:rPr>
            </w:pPr>
            <w:r>
              <w:rPr>
                <w:b/>
              </w:rPr>
              <w:t>E</w:t>
            </w:r>
            <w:r w:rsidR="004B2DD8">
              <w:rPr>
                <w:b/>
              </w:rPr>
              <w:t>mail</w:t>
            </w:r>
          </w:p>
        </w:tc>
        <w:tc>
          <w:tcPr>
            <w:tcW w:w="7848" w:type="dxa"/>
            <w:gridSpan w:val="3"/>
            <w:tcBorders>
              <w:top w:val="single" w:sz="4" w:space="0" w:color="auto"/>
              <w:bottom w:val="double" w:sz="4" w:space="0" w:color="auto"/>
              <w:right w:val="nil"/>
            </w:tcBorders>
          </w:tcPr>
          <w:p w14:paraId="3A476C63" w14:textId="77777777" w:rsidR="00264E07" w:rsidRDefault="00536DF5">
            <w:r>
              <w:t>The file is transferred to P:\SYSTEM OPERATIONS drive in the NERC Morning Report Folder.   This report should be sent as an attachment by 0700 using the e-mail distribution list entitled “ERCOT Morning Report.”</w:t>
            </w:r>
          </w:p>
          <w:p w14:paraId="3A476C64" w14:textId="77777777" w:rsidR="00264E07" w:rsidRDefault="00536DF5">
            <w:r>
              <w:t>The subject line of the e-mail should read “ERCOT Morning Report for &lt;date&gt;”</w:t>
            </w:r>
          </w:p>
        </w:tc>
      </w:tr>
      <w:tr w:rsidR="00264E07" w14:paraId="3A476C67"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C66" w14:textId="77777777" w:rsidR="00264E07" w:rsidRDefault="00536DF5" w:rsidP="001733CB">
            <w:pPr>
              <w:pStyle w:val="Heading3"/>
            </w:pPr>
            <w:bookmarkStart w:id="165" w:name="_RMR_Unexcused_Misconduct"/>
            <w:bookmarkEnd w:id="165"/>
            <w:r>
              <w:lastRenderedPageBreak/>
              <w:t>RMR Unexcused Misconduct Events</w:t>
            </w:r>
          </w:p>
        </w:tc>
      </w:tr>
      <w:tr w:rsidR="00264E07" w14:paraId="3A476C6B" w14:textId="77777777" w:rsidTr="004C611C">
        <w:trPr>
          <w:gridAfter w:val="1"/>
          <w:wAfter w:w="16" w:type="dxa"/>
          <w:trHeight w:val="576"/>
        </w:trPr>
        <w:tc>
          <w:tcPr>
            <w:tcW w:w="1604" w:type="dxa"/>
            <w:gridSpan w:val="2"/>
            <w:tcBorders>
              <w:left w:val="nil"/>
              <w:bottom w:val="single" w:sz="4" w:space="0" w:color="auto"/>
            </w:tcBorders>
            <w:vAlign w:val="center"/>
          </w:tcPr>
          <w:p w14:paraId="3A476C68" w14:textId="070282BF" w:rsidR="00264E07" w:rsidRDefault="00536DF5">
            <w:pPr>
              <w:jc w:val="center"/>
              <w:rPr>
                <w:b/>
              </w:rPr>
            </w:pPr>
            <w:r>
              <w:rPr>
                <w:b/>
              </w:rPr>
              <w:t>N</w:t>
            </w:r>
            <w:r w:rsidR="00417965">
              <w:rPr>
                <w:b/>
              </w:rPr>
              <w:t>ote</w:t>
            </w:r>
          </w:p>
        </w:tc>
        <w:tc>
          <w:tcPr>
            <w:tcW w:w="7848" w:type="dxa"/>
            <w:gridSpan w:val="3"/>
            <w:tcBorders>
              <w:bottom w:val="single" w:sz="4" w:space="0" w:color="auto"/>
              <w:right w:val="nil"/>
            </w:tcBorders>
          </w:tcPr>
          <w:p w14:paraId="3A476C69" w14:textId="77777777" w:rsidR="00264E07" w:rsidRDefault="00536DF5" w:rsidP="00684002">
            <w:pPr>
              <w:numPr>
                <w:ilvl w:val="3"/>
                <w:numId w:val="40"/>
              </w:numPr>
            </w:pPr>
            <w:r>
              <w:t>For a RMR unit, a “Misconduct Event” means any hour or hours during which Participant is requested to, but does not; deliver the energy at a level of at least 98% on each hour of the level shown in the Availability Plan.</w:t>
            </w:r>
          </w:p>
          <w:p w14:paraId="3A476C6A" w14:textId="77777777" w:rsidR="00264E07" w:rsidRDefault="00536DF5" w:rsidP="00684002">
            <w:pPr>
              <w:numPr>
                <w:ilvl w:val="3"/>
                <w:numId w:val="40"/>
              </w:numPr>
            </w:pPr>
            <w:r>
              <w:rPr>
                <w:iCs/>
              </w:rPr>
              <w:t>For a Synchronous Condenser Unit, a “Misconduct Event” means any hour or hours during which Participant is requested to, but does not, synchronize the Unit to the ERCOT Transmission Grid during any hour in which the Unit is shown in the Availability Plan</w:t>
            </w:r>
          </w:p>
        </w:tc>
      </w:tr>
      <w:tr w:rsidR="00264E07" w14:paraId="3A476C72" w14:textId="77777777" w:rsidTr="004C611C">
        <w:trPr>
          <w:gridAfter w:val="1"/>
          <w:wAfter w:w="16" w:type="dxa"/>
          <w:trHeight w:val="576"/>
        </w:trPr>
        <w:tc>
          <w:tcPr>
            <w:tcW w:w="1604" w:type="dxa"/>
            <w:gridSpan w:val="2"/>
            <w:tcBorders>
              <w:left w:val="nil"/>
              <w:bottom w:val="double" w:sz="4" w:space="0" w:color="auto"/>
            </w:tcBorders>
            <w:vAlign w:val="center"/>
          </w:tcPr>
          <w:p w14:paraId="3A476C6C" w14:textId="77777777" w:rsidR="00264E07" w:rsidRDefault="00536DF5">
            <w:pPr>
              <w:jc w:val="center"/>
              <w:rPr>
                <w:b/>
              </w:rPr>
            </w:pPr>
            <w:r>
              <w:rPr>
                <w:b/>
              </w:rPr>
              <w:t>1</w:t>
            </w:r>
          </w:p>
        </w:tc>
        <w:tc>
          <w:tcPr>
            <w:tcW w:w="7848" w:type="dxa"/>
            <w:gridSpan w:val="3"/>
            <w:tcBorders>
              <w:bottom w:val="double" w:sz="4" w:space="0" w:color="auto"/>
              <w:right w:val="nil"/>
            </w:tcBorders>
          </w:tcPr>
          <w:p w14:paraId="3A476C6D" w14:textId="77777777" w:rsidR="00264E07" w:rsidRDefault="00536DF5">
            <w:pPr>
              <w:rPr>
                <w:b/>
                <w:u w:val="single"/>
              </w:rPr>
            </w:pPr>
            <w:r>
              <w:rPr>
                <w:b/>
                <w:u w:val="single"/>
              </w:rPr>
              <w:t>IF:</w:t>
            </w:r>
          </w:p>
          <w:p w14:paraId="3A476C6E" w14:textId="77777777" w:rsidR="00264E07" w:rsidRDefault="00536DF5" w:rsidP="007A1D44">
            <w:pPr>
              <w:numPr>
                <w:ilvl w:val="0"/>
                <w:numId w:val="36"/>
              </w:numPr>
            </w:pPr>
            <w:r>
              <w:t>An RMR or Synchronous Condenser fail to deliver the energy when requested to;</w:t>
            </w:r>
          </w:p>
          <w:p w14:paraId="3A476C6F" w14:textId="77777777" w:rsidR="00264E07" w:rsidRDefault="00536DF5">
            <w:pPr>
              <w:rPr>
                <w:b/>
                <w:u w:val="single"/>
              </w:rPr>
            </w:pPr>
            <w:r>
              <w:rPr>
                <w:b/>
                <w:u w:val="single"/>
              </w:rPr>
              <w:t>THEN:</w:t>
            </w:r>
          </w:p>
          <w:p w14:paraId="3A476C70" w14:textId="1D7DF8E0" w:rsidR="00264E07" w:rsidRDefault="00536DF5" w:rsidP="007A1D44">
            <w:pPr>
              <w:numPr>
                <w:ilvl w:val="0"/>
                <w:numId w:val="36"/>
              </w:numPr>
            </w:pPr>
            <w:r>
              <w:t xml:space="preserve">Notify the </w:t>
            </w:r>
            <w:r w:rsidR="00A412B2">
              <w:t>Director Control Room Operations</w:t>
            </w:r>
            <w:r>
              <w:t xml:space="preserve"> and/or Designee.</w:t>
            </w:r>
          </w:p>
          <w:p w14:paraId="3A476C71" w14:textId="0C1EE5D3" w:rsidR="00264E07" w:rsidRDefault="00536DF5" w:rsidP="00A412B2">
            <w:pPr>
              <w:numPr>
                <w:ilvl w:val="1"/>
                <w:numId w:val="36"/>
              </w:numPr>
            </w:pPr>
            <w:r>
              <w:t xml:space="preserve">The </w:t>
            </w:r>
            <w:r w:rsidR="00A412B2">
              <w:t>management</w:t>
            </w:r>
            <w:r>
              <w:t xml:space="preserve"> will gather the detailed information and send an e-mail to “Nodal Settlements and Billing” with the subject line “Action Required – RMR Unexcused Misconduct Event”. </w:t>
            </w:r>
          </w:p>
        </w:tc>
      </w:tr>
      <w:tr w:rsidR="00264E07" w14:paraId="3A476C74"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C73" w14:textId="77777777" w:rsidR="00264E07" w:rsidRDefault="00536DF5" w:rsidP="001733CB">
            <w:pPr>
              <w:pStyle w:val="Heading3"/>
            </w:pPr>
            <w:bookmarkStart w:id="166" w:name="_Shift_Schedule"/>
            <w:bookmarkEnd w:id="166"/>
            <w:r>
              <w:t>Shift Schedule</w:t>
            </w:r>
          </w:p>
        </w:tc>
      </w:tr>
      <w:tr w:rsidR="00264E07" w14:paraId="3A476C78" w14:textId="77777777" w:rsidTr="004C611C">
        <w:trPr>
          <w:gridAfter w:val="1"/>
          <w:wAfter w:w="16" w:type="dxa"/>
          <w:trHeight w:val="576"/>
        </w:trPr>
        <w:tc>
          <w:tcPr>
            <w:tcW w:w="1604" w:type="dxa"/>
            <w:gridSpan w:val="2"/>
            <w:tcBorders>
              <w:top w:val="double" w:sz="4" w:space="0" w:color="auto"/>
              <w:left w:val="nil"/>
              <w:bottom w:val="double" w:sz="4" w:space="0" w:color="auto"/>
            </w:tcBorders>
            <w:vAlign w:val="center"/>
          </w:tcPr>
          <w:p w14:paraId="3A476C75" w14:textId="63307D22" w:rsidR="00264E07" w:rsidRDefault="00536DF5">
            <w:pPr>
              <w:jc w:val="center"/>
              <w:rPr>
                <w:b/>
              </w:rPr>
            </w:pPr>
            <w:r>
              <w:rPr>
                <w:b/>
                <w:bCs/>
              </w:rPr>
              <w:t>N</w:t>
            </w:r>
            <w:r w:rsidR="00417965">
              <w:rPr>
                <w:b/>
                <w:bCs/>
              </w:rPr>
              <w:t>ote</w:t>
            </w:r>
          </w:p>
        </w:tc>
        <w:tc>
          <w:tcPr>
            <w:tcW w:w="7848" w:type="dxa"/>
            <w:gridSpan w:val="3"/>
            <w:tcBorders>
              <w:top w:val="double" w:sz="4" w:space="0" w:color="auto"/>
              <w:bottom w:val="double" w:sz="4" w:space="0" w:color="auto"/>
              <w:right w:val="nil"/>
            </w:tcBorders>
          </w:tcPr>
          <w:p w14:paraId="3A476C76" w14:textId="1B9E3C5C" w:rsidR="00264E07" w:rsidRDefault="00780125" w:rsidP="007A1D44">
            <w:pPr>
              <w:pStyle w:val="ListParagraph"/>
              <w:numPr>
                <w:ilvl w:val="0"/>
                <w:numId w:val="36"/>
              </w:numPr>
            </w:pPr>
            <w:r>
              <w:t xml:space="preserve">Operations </w:t>
            </w:r>
            <w:r w:rsidR="00536DF5">
              <w:t xml:space="preserve">Shift Schedules will be posted to the </w:t>
            </w:r>
            <w:r>
              <w:t>ERCOT Website</w:t>
            </w:r>
            <w:r w:rsidR="00536DF5">
              <w:t xml:space="preserve"> under </w:t>
            </w:r>
            <w:r w:rsidR="002F24B9">
              <w:t>Data Products&gt;</w:t>
            </w:r>
            <w:r w:rsidR="00536DF5">
              <w:t>G</w:t>
            </w:r>
            <w:r w:rsidR="002F24B9">
              <w:t>rid</w:t>
            </w:r>
            <w:r w:rsidR="00536DF5">
              <w:t xml:space="preserve"> on the Transmission Page in the </w:t>
            </w:r>
            <w:r>
              <w:t>Reports &amp; Extracts</w:t>
            </w:r>
            <w:r w:rsidR="00536DF5">
              <w:t xml:space="preserve"> section.  </w:t>
            </w:r>
          </w:p>
          <w:p w14:paraId="3A476C77" w14:textId="77777777" w:rsidR="00264E07" w:rsidRDefault="00536DF5" w:rsidP="007A1D44">
            <w:pPr>
              <w:pStyle w:val="ListParagraph"/>
              <w:numPr>
                <w:ilvl w:val="0"/>
                <w:numId w:val="36"/>
              </w:numPr>
            </w:pPr>
            <w:r>
              <w:t>The posting of the schedule will be current at all time to be compliant with the Protocols.</w:t>
            </w:r>
          </w:p>
        </w:tc>
      </w:tr>
      <w:tr w:rsidR="00264E07" w14:paraId="3A476C7A"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C79" w14:textId="5CBAB97F" w:rsidR="00264E07" w:rsidRDefault="00D92C41" w:rsidP="001733CB">
            <w:pPr>
              <w:pStyle w:val="Heading3"/>
            </w:pPr>
            <w:bookmarkStart w:id="167" w:name="_GEO-Magnetic_Disturbance_(GMD)"/>
            <w:bookmarkEnd w:id="167"/>
            <w:r>
              <w:t>Geom</w:t>
            </w:r>
            <w:r w:rsidR="00536DF5">
              <w:t>agnetic Disturbance (GMD)</w:t>
            </w:r>
          </w:p>
        </w:tc>
      </w:tr>
      <w:tr w:rsidR="00264E07" w14:paraId="3A476C7D" w14:textId="77777777" w:rsidTr="004C611C">
        <w:trPr>
          <w:gridAfter w:val="1"/>
          <w:wAfter w:w="16" w:type="dxa"/>
          <w:trHeight w:val="576"/>
        </w:trPr>
        <w:tc>
          <w:tcPr>
            <w:tcW w:w="1604" w:type="dxa"/>
            <w:gridSpan w:val="2"/>
            <w:tcBorders>
              <w:top w:val="double" w:sz="4" w:space="0" w:color="auto"/>
              <w:left w:val="nil"/>
              <w:bottom w:val="single" w:sz="4" w:space="0" w:color="auto"/>
            </w:tcBorders>
            <w:vAlign w:val="center"/>
          </w:tcPr>
          <w:p w14:paraId="3A476C7B" w14:textId="462ED892" w:rsidR="00264E07" w:rsidRDefault="00536DF5">
            <w:pPr>
              <w:jc w:val="center"/>
              <w:rPr>
                <w:b/>
                <w:bCs/>
              </w:rPr>
            </w:pPr>
            <w:r>
              <w:rPr>
                <w:b/>
                <w:bCs/>
              </w:rPr>
              <w:t>N</w:t>
            </w:r>
            <w:r w:rsidR="00417965">
              <w:rPr>
                <w:b/>
                <w:bCs/>
              </w:rPr>
              <w:t>ote</w:t>
            </w:r>
          </w:p>
        </w:tc>
        <w:tc>
          <w:tcPr>
            <w:tcW w:w="7848" w:type="dxa"/>
            <w:gridSpan w:val="3"/>
            <w:tcBorders>
              <w:top w:val="double" w:sz="4" w:space="0" w:color="auto"/>
              <w:bottom w:val="single" w:sz="4" w:space="0" w:color="auto"/>
              <w:right w:val="nil"/>
            </w:tcBorders>
          </w:tcPr>
          <w:p w14:paraId="3A476C7C" w14:textId="5E4213DE" w:rsidR="00264E07" w:rsidRDefault="00536DF5" w:rsidP="00D92C41">
            <w:pPr>
              <w:rPr>
                <w:bCs/>
              </w:rPr>
            </w:pPr>
            <w:r>
              <w:t xml:space="preserve"> Solar storms or </w:t>
            </w:r>
            <w:r w:rsidR="00D92C41">
              <w:t>Geo</w:t>
            </w:r>
            <w:r>
              <w:t>magnetic disturbances (GMDs) are caused by the interaction of coronal mass ejections (solar flares) with the Earth’s Ionosphere. This interaction produces ionospheric currents in the magnitude of millions of amperes which disturb Earth’s magnetic field. This disturbance induces voltage potential at Earth’s surface which results in geomagnetically induced currents (GICs) in conducting paths such as long transmission lines, pipelines, cables etc. GICs are low frequency or quasi-DC currents which enter and exit the power system at transformer groundings and grounded transmission lines. GICs of 100’s of amperes in magnitude have been recorded. Hence the GICs have the potential to disrupt the normal operation of power system and may damage transformers. GICs may also lead to the loss of reactive power support and hence may cause voltage instabilities.</w:t>
            </w:r>
          </w:p>
        </w:tc>
      </w:tr>
      <w:tr w:rsidR="00264E07" w14:paraId="3A476C83"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7E" w14:textId="77777777" w:rsidR="00264E07" w:rsidRDefault="00536DF5">
            <w:pPr>
              <w:jc w:val="center"/>
              <w:rPr>
                <w:b/>
                <w:bCs/>
              </w:rPr>
            </w:pPr>
            <w:r>
              <w:rPr>
                <w:b/>
                <w:bCs/>
              </w:rPr>
              <w:t>Monitor</w:t>
            </w:r>
          </w:p>
        </w:tc>
        <w:tc>
          <w:tcPr>
            <w:tcW w:w="7848" w:type="dxa"/>
            <w:gridSpan w:val="3"/>
            <w:tcBorders>
              <w:top w:val="single" w:sz="4" w:space="0" w:color="auto"/>
              <w:bottom w:val="single" w:sz="4" w:space="0" w:color="auto"/>
              <w:right w:val="nil"/>
            </w:tcBorders>
          </w:tcPr>
          <w:p w14:paraId="3A476C7F" w14:textId="77777777" w:rsidR="00264E07" w:rsidRDefault="00536DF5">
            <w:pPr>
              <w:rPr>
                <w:bCs/>
              </w:rPr>
            </w:pPr>
            <w:r>
              <w:rPr>
                <w:b/>
                <w:bCs/>
                <w:u w:val="single"/>
              </w:rPr>
              <w:t>Monitor forecasted and current space weather:</w:t>
            </w:r>
          </w:p>
          <w:p w14:paraId="3A476C80" w14:textId="77777777" w:rsidR="00264E07" w:rsidRDefault="00536DF5" w:rsidP="00684002">
            <w:pPr>
              <w:pStyle w:val="ListParagraph"/>
              <w:numPr>
                <w:ilvl w:val="0"/>
                <w:numId w:val="114"/>
              </w:numPr>
              <w:rPr>
                <w:rStyle w:val="Hyperlink"/>
                <w:bCs/>
                <w:color w:val="auto"/>
                <w:u w:val="none"/>
              </w:rPr>
            </w:pPr>
            <w:r>
              <w:rPr>
                <w:bCs/>
              </w:rPr>
              <w:t xml:space="preserve">Reliability Coordinator Information System (RCIS) at </w:t>
            </w:r>
            <w:hyperlink r:id="rId20" w:history="1">
              <w:r>
                <w:rPr>
                  <w:rStyle w:val="Hyperlink"/>
                </w:rPr>
                <w:t>https://rcis.nerc.net</w:t>
              </w:r>
            </w:hyperlink>
          </w:p>
          <w:p w14:paraId="3A476C81" w14:textId="77777777" w:rsidR="00264E07" w:rsidRDefault="00536DF5" w:rsidP="00684002">
            <w:pPr>
              <w:pStyle w:val="ListParagraph"/>
              <w:numPr>
                <w:ilvl w:val="0"/>
                <w:numId w:val="114"/>
              </w:numPr>
              <w:rPr>
                <w:bCs/>
              </w:rPr>
            </w:pPr>
            <w:r>
              <w:rPr>
                <w:bCs/>
              </w:rPr>
              <w:t>NOAA’s Space Weather Prediction Center</w:t>
            </w:r>
          </w:p>
          <w:p w14:paraId="3A476C82" w14:textId="77777777" w:rsidR="00264E07" w:rsidRDefault="00536DF5">
            <w:pPr>
              <w:pStyle w:val="ListParagraph"/>
              <w:ind w:left="780"/>
              <w:rPr>
                <w:bCs/>
              </w:rPr>
            </w:pPr>
            <w:r>
              <w:rPr>
                <w:bCs/>
              </w:rPr>
              <w:t>http://www.swpc.noaa.gov/</w:t>
            </w:r>
          </w:p>
        </w:tc>
      </w:tr>
      <w:tr w:rsidR="00264E07" w14:paraId="3A476C90"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84" w14:textId="77777777" w:rsidR="00264E07" w:rsidRDefault="00536DF5">
            <w:pPr>
              <w:jc w:val="center"/>
              <w:rPr>
                <w:b/>
                <w:bCs/>
              </w:rPr>
            </w:pPr>
            <w:r>
              <w:rPr>
                <w:b/>
                <w:bCs/>
              </w:rPr>
              <w:lastRenderedPageBreak/>
              <w:t>Warning</w:t>
            </w:r>
          </w:p>
          <w:p w14:paraId="3A476C85" w14:textId="77777777" w:rsidR="00264E07" w:rsidRDefault="00536DF5">
            <w:pPr>
              <w:jc w:val="center"/>
              <w:rPr>
                <w:b/>
                <w:bCs/>
              </w:rPr>
            </w:pPr>
            <w:r>
              <w:rPr>
                <w:b/>
                <w:bCs/>
              </w:rPr>
              <w:t>(Forecasted)</w:t>
            </w:r>
          </w:p>
        </w:tc>
        <w:tc>
          <w:tcPr>
            <w:tcW w:w="7848" w:type="dxa"/>
            <w:gridSpan w:val="3"/>
            <w:tcBorders>
              <w:top w:val="single" w:sz="4" w:space="0" w:color="auto"/>
              <w:bottom w:val="single" w:sz="4" w:space="0" w:color="auto"/>
              <w:right w:val="nil"/>
            </w:tcBorders>
          </w:tcPr>
          <w:p w14:paraId="3A476C86" w14:textId="77777777" w:rsidR="00264E07" w:rsidRDefault="00536DF5">
            <w:pPr>
              <w:rPr>
                <w:b/>
                <w:bCs/>
                <w:u w:val="single"/>
              </w:rPr>
            </w:pPr>
            <w:r>
              <w:rPr>
                <w:b/>
                <w:bCs/>
                <w:u w:val="single"/>
              </w:rPr>
              <w:t>WHEN:</w:t>
            </w:r>
          </w:p>
          <w:p w14:paraId="3A476C87" w14:textId="77777777" w:rsidR="00264E07" w:rsidRDefault="00536DF5" w:rsidP="00684002">
            <w:pPr>
              <w:pStyle w:val="ListParagraph"/>
              <w:numPr>
                <w:ilvl w:val="0"/>
                <w:numId w:val="110"/>
              </w:numPr>
              <w:rPr>
                <w:bCs/>
              </w:rPr>
            </w:pPr>
            <w:r>
              <w:rPr>
                <w:bCs/>
              </w:rPr>
              <w:t>A forecasted GMD Warning is issued for K-7 and greater or G3 and greater;</w:t>
            </w:r>
          </w:p>
          <w:p w14:paraId="3A476C88" w14:textId="77777777" w:rsidR="00264E07" w:rsidRDefault="00536DF5">
            <w:pPr>
              <w:rPr>
                <w:b/>
                <w:bCs/>
                <w:u w:val="single"/>
              </w:rPr>
            </w:pPr>
            <w:r>
              <w:rPr>
                <w:b/>
                <w:bCs/>
                <w:u w:val="single"/>
              </w:rPr>
              <w:t xml:space="preserve">THEN: </w:t>
            </w:r>
          </w:p>
          <w:p w14:paraId="3A476C89" w14:textId="207E611A" w:rsidR="00264E07" w:rsidRDefault="00536DF5" w:rsidP="00684002">
            <w:pPr>
              <w:pStyle w:val="ListParagraph"/>
              <w:numPr>
                <w:ilvl w:val="0"/>
                <w:numId w:val="110"/>
              </w:numPr>
              <w:rPr>
                <w:bCs/>
              </w:rPr>
            </w:pPr>
            <w:r>
              <w:rPr>
                <w:bCs/>
              </w:rPr>
              <w:t xml:space="preserve">Post message on </w:t>
            </w:r>
            <w:r w:rsidR="00E46624">
              <w:rPr>
                <w:bCs/>
              </w:rPr>
              <w:t xml:space="preserve">the </w:t>
            </w:r>
            <w:r w:rsidR="00E46624">
              <w:t>ERCOT Website</w:t>
            </w:r>
          </w:p>
          <w:p w14:paraId="3A476C8A" w14:textId="77777777" w:rsidR="00264E07" w:rsidRDefault="00536DF5" w:rsidP="00684002">
            <w:pPr>
              <w:numPr>
                <w:ilvl w:val="0"/>
                <w:numId w:val="115"/>
              </w:numPr>
              <w:rPr>
                <w:bCs/>
              </w:rPr>
            </w:pPr>
            <w:r>
              <w:rPr>
                <w:bCs/>
              </w:rPr>
              <w:t>Notice Type: Operational Information</w:t>
            </w:r>
          </w:p>
          <w:p w14:paraId="3A476C8B" w14:textId="77777777" w:rsidR="00264E07" w:rsidRDefault="00536DF5" w:rsidP="00684002">
            <w:pPr>
              <w:numPr>
                <w:ilvl w:val="0"/>
                <w:numId w:val="115"/>
              </w:numPr>
              <w:rPr>
                <w:bCs/>
              </w:rPr>
            </w:pPr>
            <w:r>
              <w:rPr>
                <w:bCs/>
              </w:rPr>
              <w:t>Notice Priority: Low</w:t>
            </w:r>
          </w:p>
          <w:p w14:paraId="3A476C8C" w14:textId="2B5FE775" w:rsidR="00264E07" w:rsidRDefault="00536DF5">
            <w:pPr>
              <w:rPr>
                <w:b/>
                <w:bCs/>
                <w:u w:val="single"/>
              </w:rPr>
            </w:pPr>
            <w:r>
              <w:rPr>
                <w:b/>
                <w:bCs/>
                <w:highlight w:val="yellow"/>
                <w:u w:val="single"/>
              </w:rPr>
              <w:t xml:space="preserve">Typical </w:t>
            </w:r>
            <w:r w:rsidR="00E46624" w:rsidRPr="00E46624">
              <w:rPr>
                <w:b/>
                <w:bCs/>
                <w:highlight w:val="yellow"/>
                <w:u w:val="single"/>
              </w:rPr>
              <w:t>ERCOT Website</w:t>
            </w:r>
            <w:r>
              <w:rPr>
                <w:b/>
                <w:bCs/>
                <w:highlight w:val="yellow"/>
                <w:u w:val="single"/>
              </w:rPr>
              <w:t xml:space="preserve"> Posting:</w:t>
            </w:r>
          </w:p>
          <w:p w14:paraId="3A476C8D" w14:textId="77777777" w:rsidR="00264E07" w:rsidRDefault="00536DF5">
            <w:pPr>
              <w:rPr>
                <w:bCs/>
              </w:rPr>
            </w:pPr>
            <w:r>
              <w:rPr>
                <w:bCs/>
              </w:rPr>
              <w:t>The Space Weather Prediction Center has issued a GMD Warning of [state level] until [date and time].</w:t>
            </w:r>
          </w:p>
          <w:p w14:paraId="3A476C8E" w14:textId="77777777" w:rsidR="00264E07" w:rsidRDefault="00264E07">
            <w:pPr>
              <w:rPr>
                <w:bCs/>
              </w:rPr>
            </w:pPr>
          </w:p>
          <w:p w14:paraId="3A476C8F" w14:textId="77777777" w:rsidR="00264E07" w:rsidRDefault="00536DF5">
            <w:pPr>
              <w:rPr>
                <w:bCs/>
              </w:rPr>
            </w:pPr>
            <w:r>
              <w:rPr>
                <w:bCs/>
              </w:rPr>
              <w:t>Notify Operations Support to run power flow studies to identify 345kV transformers loaded above 70% and develop a mitigation plan if needed.</w:t>
            </w:r>
          </w:p>
        </w:tc>
      </w:tr>
      <w:tr w:rsidR="00264E07" w14:paraId="3A476C99"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91" w14:textId="77777777" w:rsidR="00264E07" w:rsidRDefault="00536DF5">
            <w:pPr>
              <w:jc w:val="center"/>
              <w:rPr>
                <w:b/>
                <w:bCs/>
              </w:rPr>
            </w:pPr>
            <w:r>
              <w:rPr>
                <w:b/>
                <w:bCs/>
              </w:rPr>
              <w:t>Extend</w:t>
            </w:r>
          </w:p>
        </w:tc>
        <w:tc>
          <w:tcPr>
            <w:tcW w:w="7848" w:type="dxa"/>
            <w:gridSpan w:val="3"/>
            <w:tcBorders>
              <w:top w:val="single" w:sz="4" w:space="0" w:color="auto"/>
              <w:bottom w:val="single" w:sz="4" w:space="0" w:color="auto"/>
              <w:right w:val="nil"/>
            </w:tcBorders>
          </w:tcPr>
          <w:p w14:paraId="3A476C92" w14:textId="77777777" w:rsidR="00264E07" w:rsidRDefault="00536DF5">
            <w:pPr>
              <w:rPr>
                <w:b/>
                <w:bCs/>
                <w:u w:val="single"/>
              </w:rPr>
            </w:pPr>
            <w:r>
              <w:rPr>
                <w:b/>
                <w:bCs/>
                <w:u w:val="single"/>
              </w:rPr>
              <w:t>IF:</w:t>
            </w:r>
          </w:p>
          <w:p w14:paraId="3A476C93" w14:textId="77777777" w:rsidR="00264E07" w:rsidRDefault="00536DF5" w:rsidP="00684002">
            <w:pPr>
              <w:pStyle w:val="ListParagraph"/>
              <w:numPr>
                <w:ilvl w:val="0"/>
                <w:numId w:val="110"/>
              </w:numPr>
              <w:rPr>
                <w:bCs/>
              </w:rPr>
            </w:pPr>
            <w:r>
              <w:rPr>
                <w:bCs/>
              </w:rPr>
              <w:t>The Warning is extended or K level increases/decreases;</w:t>
            </w:r>
          </w:p>
          <w:p w14:paraId="3A476C94" w14:textId="77777777" w:rsidR="00264E07" w:rsidRDefault="00536DF5">
            <w:pPr>
              <w:rPr>
                <w:b/>
                <w:bCs/>
                <w:u w:val="single"/>
              </w:rPr>
            </w:pPr>
            <w:r>
              <w:rPr>
                <w:b/>
                <w:bCs/>
                <w:u w:val="single"/>
              </w:rPr>
              <w:t xml:space="preserve">THEN: </w:t>
            </w:r>
          </w:p>
          <w:p w14:paraId="3A476C95" w14:textId="193F3226" w:rsidR="00264E07" w:rsidRDefault="00536DF5" w:rsidP="00684002">
            <w:pPr>
              <w:pStyle w:val="ListParagraph"/>
              <w:numPr>
                <w:ilvl w:val="0"/>
                <w:numId w:val="110"/>
              </w:numPr>
              <w:rPr>
                <w:b/>
                <w:bCs/>
                <w:u w:val="single"/>
              </w:rPr>
            </w:pPr>
            <w:r>
              <w:rPr>
                <w:bCs/>
              </w:rPr>
              <w:t xml:space="preserve">Post new message on </w:t>
            </w:r>
            <w:r w:rsidR="00E46624">
              <w:rPr>
                <w:bCs/>
              </w:rPr>
              <w:t xml:space="preserve">the </w:t>
            </w:r>
            <w:r w:rsidR="00E46624" w:rsidRPr="00E46624">
              <w:rPr>
                <w:bCs/>
              </w:rPr>
              <w:t>ERCOT Website</w:t>
            </w:r>
            <w:r>
              <w:rPr>
                <w:bCs/>
              </w:rPr>
              <w:t xml:space="preserve"> and</w:t>
            </w:r>
          </w:p>
          <w:p w14:paraId="3A476C96" w14:textId="77777777" w:rsidR="00264E07" w:rsidRDefault="00536DF5" w:rsidP="00684002">
            <w:pPr>
              <w:pStyle w:val="ListParagraph"/>
              <w:numPr>
                <w:ilvl w:val="0"/>
                <w:numId w:val="110"/>
              </w:numPr>
              <w:rPr>
                <w:b/>
                <w:bCs/>
                <w:u w:val="single"/>
              </w:rPr>
            </w:pPr>
            <w:r>
              <w:rPr>
                <w:bCs/>
              </w:rPr>
              <w:t>Cancel the older message</w:t>
            </w:r>
          </w:p>
          <w:p w14:paraId="3A476C97" w14:textId="28738996" w:rsidR="00264E07" w:rsidRDefault="00536DF5">
            <w:pPr>
              <w:rPr>
                <w:b/>
                <w:bCs/>
                <w:u w:val="single"/>
              </w:rPr>
            </w:pPr>
            <w:r>
              <w:rPr>
                <w:b/>
                <w:bCs/>
                <w:highlight w:val="yellow"/>
                <w:u w:val="single"/>
              </w:rPr>
              <w:t xml:space="preserve">Typical </w:t>
            </w:r>
            <w:r w:rsidR="00E46624" w:rsidRPr="00E46624">
              <w:rPr>
                <w:b/>
                <w:bCs/>
                <w:highlight w:val="yellow"/>
                <w:u w:val="single"/>
              </w:rPr>
              <w:t>ERCOT Website</w:t>
            </w:r>
            <w:r>
              <w:rPr>
                <w:b/>
                <w:bCs/>
                <w:highlight w:val="yellow"/>
                <w:u w:val="single"/>
              </w:rPr>
              <w:t xml:space="preserve"> Posting:</w:t>
            </w:r>
          </w:p>
          <w:p w14:paraId="3A476C98" w14:textId="77777777" w:rsidR="00264E07" w:rsidRDefault="00536DF5">
            <w:pPr>
              <w:rPr>
                <w:b/>
                <w:bCs/>
                <w:u w:val="single"/>
              </w:rPr>
            </w:pPr>
            <w:r>
              <w:rPr>
                <w:bCs/>
              </w:rPr>
              <w:t>The Space Weather Prediction Center has extended the GMD Warning of [state level] until [date and time].</w:t>
            </w:r>
          </w:p>
        </w:tc>
      </w:tr>
      <w:tr w:rsidR="00264E07" w14:paraId="3A476C9F"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9A" w14:textId="77777777" w:rsidR="00264E07" w:rsidRDefault="00536DF5">
            <w:pPr>
              <w:jc w:val="center"/>
              <w:rPr>
                <w:b/>
                <w:bCs/>
              </w:rPr>
            </w:pPr>
            <w:r>
              <w:rPr>
                <w:b/>
                <w:bCs/>
              </w:rPr>
              <w:t>Cancel</w:t>
            </w:r>
          </w:p>
        </w:tc>
        <w:tc>
          <w:tcPr>
            <w:tcW w:w="7848" w:type="dxa"/>
            <w:gridSpan w:val="3"/>
            <w:tcBorders>
              <w:top w:val="single" w:sz="4" w:space="0" w:color="auto"/>
              <w:bottom w:val="single" w:sz="4" w:space="0" w:color="auto"/>
              <w:right w:val="nil"/>
            </w:tcBorders>
          </w:tcPr>
          <w:p w14:paraId="3A476C9B" w14:textId="77777777" w:rsidR="00264E07" w:rsidRDefault="00536DF5">
            <w:pPr>
              <w:rPr>
                <w:b/>
                <w:bCs/>
                <w:u w:val="single"/>
              </w:rPr>
            </w:pPr>
            <w:r>
              <w:rPr>
                <w:b/>
                <w:bCs/>
                <w:u w:val="single"/>
              </w:rPr>
              <w:t>WHEN:</w:t>
            </w:r>
          </w:p>
          <w:p w14:paraId="3A476C9C" w14:textId="77777777" w:rsidR="00264E07" w:rsidRDefault="00536DF5" w:rsidP="00684002">
            <w:pPr>
              <w:pStyle w:val="ListParagraph"/>
              <w:numPr>
                <w:ilvl w:val="0"/>
                <w:numId w:val="110"/>
              </w:numPr>
              <w:rPr>
                <w:bCs/>
              </w:rPr>
            </w:pPr>
            <w:r>
              <w:rPr>
                <w:bCs/>
              </w:rPr>
              <w:t>The Warning is no longer valid;</w:t>
            </w:r>
          </w:p>
          <w:p w14:paraId="3A476C9D" w14:textId="77777777" w:rsidR="00264E07" w:rsidRDefault="00536DF5">
            <w:pPr>
              <w:rPr>
                <w:b/>
                <w:bCs/>
                <w:u w:val="single"/>
              </w:rPr>
            </w:pPr>
            <w:r>
              <w:rPr>
                <w:b/>
                <w:bCs/>
                <w:u w:val="single"/>
              </w:rPr>
              <w:t xml:space="preserve">THEN: </w:t>
            </w:r>
          </w:p>
          <w:p w14:paraId="3A476C9E" w14:textId="737218A7" w:rsidR="00264E07" w:rsidRDefault="00536DF5" w:rsidP="00684002">
            <w:pPr>
              <w:pStyle w:val="ListParagraph"/>
              <w:numPr>
                <w:ilvl w:val="0"/>
                <w:numId w:val="110"/>
              </w:numPr>
              <w:rPr>
                <w:b/>
                <w:bCs/>
                <w:u w:val="single"/>
              </w:rPr>
            </w:pPr>
            <w:r>
              <w:t xml:space="preserve">Cancel the </w:t>
            </w:r>
            <w:r w:rsidR="00E46624" w:rsidRPr="00E46624">
              <w:t>ERCOT Website</w:t>
            </w:r>
            <w:r>
              <w:t xml:space="preserve"> posting.</w:t>
            </w:r>
          </w:p>
        </w:tc>
      </w:tr>
      <w:tr w:rsidR="00264E07" w14:paraId="3A476CA6"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A0" w14:textId="77777777" w:rsidR="00264E07" w:rsidRDefault="00536DF5">
            <w:pPr>
              <w:jc w:val="center"/>
              <w:rPr>
                <w:b/>
                <w:bCs/>
              </w:rPr>
            </w:pPr>
            <w:r>
              <w:rPr>
                <w:b/>
                <w:bCs/>
              </w:rPr>
              <w:t>Alert</w:t>
            </w:r>
          </w:p>
          <w:p w14:paraId="3A476CA1" w14:textId="77777777" w:rsidR="00264E07" w:rsidRDefault="00536DF5">
            <w:pPr>
              <w:jc w:val="center"/>
              <w:rPr>
                <w:b/>
                <w:bCs/>
              </w:rPr>
            </w:pPr>
            <w:r>
              <w:rPr>
                <w:b/>
                <w:bCs/>
              </w:rPr>
              <w:t>(Current)</w:t>
            </w:r>
          </w:p>
        </w:tc>
        <w:tc>
          <w:tcPr>
            <w:tcW w:w="7848" w:type="dxa"/>
            <w:gridSpan w:val="3"/>
            <w:tcBorders>
              <w:top w:val="single" w:sz="4" w:space="0" w:color="auto"/>
              <w:bottom w:val="single" w:sz="4" w:space="0" w:color="auto"/>
              <w:right w:val="nil"/>
            </w:tcBorders>
          </w:tcPr>
          <w:p w14:paraId="3A476CA2" w14:textId="77777777" w:rsidR="00264E07" w:rsidRDefault="00536DF5">
            <w:pPr>
              <w:rPr>
                <w:b/>
                <w:bCs/>
                <w:u w:val="single"/>
              </w:rPr>
            </w:pPr>
            <w:r>
              <w:rPr>
                <w:b/>
                <w:bCs/>
                <w:u w:val="single"/>
              </w:rPr>
              <w:t>WHEN:</w:t>
            </w:r>
          </w:p>
          <w:p w14:paraId="3A476CA3" w14:textId="77777777" w:rsidR="00264E07" w:rsidRDefault="00536DF5" w:rsidP="00684002">
            <w:pPr>
              <w:pStyle w:val="ListParagraph"/>
              <w:numPr>
                <w:ilvl w:val="0"/>
                <w:numId w:val="110"/>
              </w:numPr>
              <w:rPr>
                <w:bCs/>
              </w:rPr>
            </w:pPr>
            <w:r>
              <w:rPr>
                <w:bCs/>
              </w:rPr>
              <w:t>An Alert for a GMD is issued for K-7 and greater or G3 and greater, or the K level increases/decreases;</w:t>
            </w:r>
          </w:p>
          <w:p w14:paraId="3A476CA4" w14:textId="77777777" w:rsidR="00264E07" w:rsidRDefault="00536DF5">
            <w:pPr>
              <w:rPr>
                <w:b/>
                <w:bCs/>
                <w:u w:val="single"/>
              </w:rPr>
            </w:pPr>
            <w:r>
              <w:rPr>
                <w:b/>
                <w:bCs/>
                <w:u w:val="single"/>
              </w:rPr>
              <w:t xml:space="preserve">THEN: </w:t>
            </w:r>
          </w:p>
          <w:p w14:paraId="3A476CA5" w14:textId="77777777" w:rsidR="00264E07" w:rsidRDefault="00536DF5" w:rsidP="00684002">
            <w:pPr>
              <w:pStyle w:val="ListParagraph"/>
              <w:numPr>
                <w:ilvl w:val="0"/>
                <w:numId w:val="110"/>
              </w:numPr>
              <w:rPr>
                <w:bCs/>
              </w:rPr>
            </w:pPr>
            <w:r>
              <w:rPr>
                <w:bCs/>
              </w:rPr>
              <w:t>Instruct the Transmission &amp; Security and Real-Time Operators to implement their GMD procedures to make additional postings and Hotline calls.</w:t>
            </w:r>
          </w:p>
        </w:tc>
      </w:tr>
      <w:tr w:rsidR="00264E07" w14:paraId="3A476CAC"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A7" w14:textId="77777777" w:rsidR="00264E07" w:rsidRDefault="00536DF5">
            <w:pPr>
              <w:jc w:val="center"/>
              <w:rPr>
                <w:b/>
                <w:bCs/>
              </w:rPr>
            </w:pPr>
            <w:r>
              <w:rPr>
                <w:b/>
                <w:bCs/>
              </w:rPr>
              <w:t>Extend</w:t>
            </w:r>
          </w:p>
        </w:tc>
        <w:tc>
          <w:tcPr>
            <w:tcW w:w="7848" w:type="dxa"/>
            <w:gridSpan w:val="3"/>
            <w:tcBorders>
              <w:top w:val="single" w:sz="4" w:space="0" w:color="auto"/>
              <w:bottom w:val="single" w:sz="4" w:space="0" w:color="auto"/>
              <w:right w:val="nil"/>
            </w:tcBorders>
          </w:tcPr>
          <w:p w14:paraId="3A476CA8" w14:textId="77777777" w:rsidR="00264E07" w:rsidRDefault="00536DF5">
            <w:pPr>
              <w:rPr>
                <w:b/>
                <w:bCs/>
                <w:u w:val="single"/>
              </w:rPr>
            </w:pPr>
            <w:r>
              <w:rPr>
                <w:b/>
                <w:bCs/>
                <w:u w:val="single"/>
              </w:rPr>
              <w:t>IF:</w:t>
            </w:r>
          </w:p>
          <w:p w14:paraId="3A476CA9" w14:textId="77777777" w:rsidR="00264E07" w:rsidRDefault="00536DF5" w:rsidP="00684002">
            <w:pPr>
              <w:pStyle w:val="ListParagraph"/>
              <w:numPr>
                <w:ilvl w:val="0"/>
                <w:numId w:val="110"/>
              </w:numPr>
              <w:rPr>
                <w:bCs/>
              </w:rPr>
            </w:pPr>
            <w:r>
              <w:rPr>
                <w:bCs/>
              </w:rPr>
              <w:t>The Alert is extended or the K level is increased/decreases;</w:t>
            </w:r>
          </w:p>
          <w:p w14:paraId="3A476CAA" w14:textId="77777777" w:rsidR="00264E07" w:rsidRDefault="00536DF5">
            <w:pPr>
              <w:rPr>
                <w:b/>
                <w:bCs/>
                <w:u w:val="single"/>
              </w:rPr>
            </w:pPr>
            <w:r>
              <w:rPr>
                <w:b/>
                <w:bCs/>
                <w:u w:val="single"/>
              </w:rPr>
              <w:t xml:space="preserve">THEN: </w:t>
            </w:r>
          </w:p>
          <w:p w14:paraId="3A476CAB" w14:textId="77777777" w:rsidR="00264E07" w:rsidRDefault="00536DF5" w:rsidP="00684002">
            <w:pPr>
              <w:pStyle w:val="ListParagraph"/>
              <w:numPr>
                <w:ilvl w:val="0"/>
                <w:numId w:val="110"/>
              </w:numPr>
              <w:rPr>
                <w:b/>
                <w:bCs/>
                <w:u w:val="single"/>
              </w:rPr>
            </w:pPr>
            <w:r>
              <w:rPr>
                <w:bCs/>
              </w:rPr>
              <w:t>Instruct the Operators to extend the Alert and/or make notifications regarding storm severity.</w:t>
            </w:r>
          </w:p>
        </w:tc>
      </w:tr>
      <w:tr w:rsidR="00264E07" w14:paraId="3A476CB2" w14:textId="77777777" w:rsidTr="004C611C">
        <w:trPr>
          <w:gridAfter w:val="1"/>
          <w:wAfter w:w="16" w:type="dxa"/>
          <w:trHeight w:val="576"/>
        </w:trPr>
        <w:tc>
          <w:tcPr>
            <w:tcW w:w="1604" w:type="dxa"/>
            <w:gridSpan w:val="2"/>
            <w:tcBorders>
              <w:top w:val="single" w:sz="4" w:space="0" w:color="auto"/>
              <w:left w:val="nil"/>
              <w:bottom w:val="single" w:sz="4" w:space="0" w:color="auto"/>
            </w:tcBorders>
            <w:vAlign w:val="center"/>
          </w:tcPr>
          <w:p w14:paraId="3A476CAD" w14:textId="77777777" w:rsidR="00264E07" w:rsidRDefault="00536DF5">
            <w:pPr>
              <w:jc w:val="center"/>
              <w:rPr>
                <w:b/>
                <w:bCs/>
              </w:rPr>
            </w:pPr>
            <w:r>
              <w:rPr>
                <w:b/>
                <w:bCs/>
              </w:rPr>
              <w:t>Cancel</w:t>
            </w:r>
          </w:p>
        </w:tc>
        <w:tc>
          <w:tcPr>
            <w:tcW w:w="7848" w:type="dxa"/>
            <w:gridSpan w:val="3"/>
            <w:tcBorders>
              <w:top w:val="single" w:sz="4" w:space="0" w:color="auto"/>
              <w:bottom w:val="single" w:sz="4" w:space="0" w:color="auto"/>
              <w:right w:val="nil"/>
            </w:tcBorders>
          </w:tcPr>
          <w:p w14:paraId="3A476CAE" w14:textId="77777777" w:rsidR="00264E07" w:rsidRDefault="00536DF5">
            <w:pPr>
              <w:rPr>
                <w:b/>
                <w:bCs/>
                <w:u w:val="single"/>
              </w:rPr>
            </w:pPr>
            <w:r>
              <w:rPr>
                <w:b/>
                <w:bCs/>
                <w:u w:val="single"/>
              </w:rPr>
              <w:t>WHEN:</w:t>
            </w:r>
          </w:p>
          <w:p w14:paraId="3A476CAF" w14:textId="77777777" w:rsidR="00264E07" w:rsidRDefault="00536DF5" w:rsidP="00684002">
            <w:pPr>
              <w:pStyle w:val="ListParagraph"/>
              <w:numPr>
                <w:ilvl w:val="0"/>
                <w:numId w:val="110"/>
              </w:numPr>
              <w:rPr>
                <w:bCs/>
              </w:rPr>
            </w:pPr>
            <w:r>
              <w:rPr>
                <w:bCs/>
              </w:rPr>
              <w:t>K levels drop below K7 or when the Warning is no longer valid;</w:t>
            </w:r>
          </w:p>
          <w:p w14:paraId="3A476CB0" w14:textId="77777777" w:rsidR="00264E07" w:rsidRDefault="00536DF5">
            <w:pPr>
              <w:rPr>
                <w:b/>
                <w:bCs/>
                <w:u w:val="single"/>
              </w:rPr>
            </w:pPr>
            <w:r>
              <w:rPr>
                <w:b/>
                <w:bCs/>
                <w:u w:val="single"/>
              </w:rPr>
              <w:t xml:space="preserve">THEN: </w:t>
            </w:r>
          </w:p>
          <w:p w14:paraId="3A476CB1" w14:textId="77777777" w:rsidR="00264E07" w:rsidRDefault="00536DF5" w:rsidP="00684002">
            <w:pPr>
              <w:pStyle w:val="ListParagraph"/>
              <w:numPr>
                <w:ilvl w:val="0"/>
                <w:numId w:val="110"/>
              </w:numPr>
              <w:rPr>
                <w:bCs/>
              </w:rPr>
            </w:pPr>
            <w:r>
              <w:rPr>
                <w:bCs/>
              </w:rPr>
              <w:t>Instruct the Operators to cancel the Advisory for the Alert.</w:t>
            </w:r>
          </w:p>
        </w:tc>
      </w:tr>
      <w:tr w:rsidR="00264E07" w14:paraId="3A476CBB" w14:textId="77777777" w:rsidTr="004C611C">
        <w:trPr>
          <w:gridAfter w:val="1"/>
          <w:wAfter w:w="16" w:type="dxa"/>
          <w:trHeight w:val="576"/>
        </w:trPr>
        <w:tc>
          <w:tcPr>
            <w:tcW w:w="1604" w:type="dxa"/>
            <w:gridSpan w:val="2"/>
            <w:tcBorders>
              <w:top w:val="single" w:sz="4" w:space="0" w:color="auto"/>
              <w:left w:val="nil"/>
              <w:bottom w:val="double" w:sz="4" w:space="0" w:color="auto"/>
            </w:tcBorders>
            <w:vAlign w:val="center"/>
          </w:tcPr>
          <w:p w14:paraId="3A476CB3" w14:textId="77777777" w:rsidR="00264E07" w:rsidRDefault="00536DF5">
            <w:pPr>
              <w:jc w:val="center"/>
              <w:rPr>
                <w:b/>
                <w:bCs/>
              </w:rPr>
            </w:pPr>
            <w:r>
              <w:rPr>
                <w:b/>
                <w:bCs/>
              </w:rPr>
              <w:t>Issues</w:t>
            </w:r>
          </w:p>
        </w:tc>
        <w:tc>
          <w:tcPr>
            <w:tcW w:w="7848" w:type="dxa"/>
            <w:gridSpan w:val="3"/>
            <w:tcBorders>
              <w:top w:val="single" w:sz="4" w:space="0" w:color="auto"/>
              <w:bottom w:val="double" w:sz="4" w:space="0" w:color="auto"/>
              <w:right w:val="nil"/>
            </w:tcBorders>
          </w:tcPr>
          <w:p w14:paraId="3A476CB4" w14:textId="77777777" w:rsidR="00264E07" w:rsidRDefault="00536DF5">
            <w:pPr>
              <w:rPr>
                <w:b/>
                <w:bCs/>
                <w:u w:val="single"/>
              </w:rPr>
            </w:pPr>
            <w:r>
              <w:rPr>
                <w:b/>
                <w:bCs/>
                <w:u w:val="single"/>
              </w:rPr>
              <w:t>IF:</w:t>
            </w:r>
          </w:p>
          <w:p w14:paraId="3A476CB5" w14:textId="77777777" w:rsidR="00264E07" w:rsidRDefault="00536DF5" w:rsidP="00684002">
            <w:pPr>
              <w:pStyle w:val="ListParagraph"/>
              <w:numPr>
                <w:ilvl w:val="0"/>
                <w:numId w:val="110"/>
              </w:numPr>
              <w:rPr>
                <w:bCs/>
              </w:rPr>
            </w:pPr>
            <w:r>
              <w:rPr>
                <w:bCs/>
              </w:rPr>
              <w:t>Any TO reports an issue due to the GMD event;</w:t>
            </w:r>
          </w:p>
          <w:p w14:paraId="3A476CB6" w14:textId="77777777" w:rsidR="00264E07" w:rsidRDefault="00536DF5">
            <w:pPr>
              <w:rPr>
                <w:b/>
                <w:bCs/>
                <w:u w:val="single"/>
              </w:rPr>
            </w:pPr>
            <w:r>
              <w:rPr>
                <w:b/>
                <w:bCs/>
                <w:u w:val="single"/>
              </w:rPr>
              <w:t xml:space="preserve">THEN: </w:t>
            </w:r>
          </w:p>
          <w:p w14:paraId="3A476CB7" w14:textId="77777777" w:rsidR="00264E07" w:rsidRDefault="00536DF5" w:rsidP="00684002">
            <w:pPr>
              <w:pStyle w:val="ListParagraph"/>
              <w:numPr>
                <w:ilvl w:val="0"/>
                <w:numId w:val="110"/>
              </w:numPr>
              <w:rPr>
                <w:b/>
                <w:bCs/>
                <w:u w:val="single"/>
              </w:rPr>
            </w:pPr>
            <w:r>
              <w:rPr>
                <w:bCs/>
              </w:rPr>
              <w:lastRenderedPageBreak/>
              <w:t>Send e-mail to the following with the details</w:t>
            </w:r>
          </w:p>
          <w:p w14:paraId="3A476CB8" w14:textId="77777777" w:rsidR="00264E07" w:rsidRDefault="00536DF5" w:rsidP="00684002">
            <w:pPr>
              <w:pStyle w:val="ListParagraph"/>
              <w:numPr>
                <w:ilvl w:val="1"/>
                <w:numId w:val="110"/>
              </w:numPr>
              <w:rPr>
                <w:bCs/>
              </w:rPr>
            </w:pPr>
            <w:r>
              <w:rPr>
                <w:bCs/>
              </w:rPr>
              <w:t>Operations Analysis</w:t>
            </w:r>
          </w:p>
          <w:p w14:paraId="3A476CB9" w14:textId="77777777" w:rsidR="00264E07" w:rsidRDefault="00536DF5" w:rsidP="00684002">
            <w:pPr>
              <w:pStyle w:val="ListParagraph"/>
              <w:numPr>
                <w:ilvl w:val="1"/>
                <w:numId w:val="110"/>
              </w:numPr>
              <w:rPr>
                <w:bCs/>
              </w:rPr>
            </w:pPr>
            <w:r>
              <w:rPr>
                <w:bCs/>
              </w:rPr>
              <w:t>Operations Support</w:t>
            </w:r>
          </w:p>
          <w:p w14:paraId="3A476CBA" w14:textId="77777777" w:rsidR="00264E07" w:rsidRDefault="00536DF5" w:rsidP="00684002">
            <w:pPr>
              <w:pStyle w:val="ListParagraph"/>
              <w:numPr>
                <w:ilvl w:val="1"/>
                <w:numId w:val="110"/>
              </w:numPr>
              <w:rPr>
                <w:b/>
                <w:bCs/>
                <w:u w:val="single"/>
              </w:rPr>
            </w:pPr>
            <w:r>
              <w:rPr>
                <w:bCs/>
              </w:rPr>
              <w:t>Shiftsupv</w:t>
            </w:r>
          </w:p>
        </w:tc>
      </w:tr>
      <w:tr w:rsidR="00264E07" w14:paraId="3A476CBD"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CBC" w14:textId="77777777" w:rsidR="00264E07" w:rsidRDefault="00536DF5" w:rsidP="001733CB">
            <w:pPr>
              <w:pStyle w:val="Heading3"/>
            </w:pPr>
            <w:bookmarkStart w:id="168" w:name="_Gas_Restrictions_1"/>
            <w:bookmarkEnd w:id="168"/>
            <w:r>
              <w:lastRenderedPageBreak/>
              <w:t>Gas Restrictions</w:t>
            </w:r>
          </w:p>
        </w:tc>
      </w:tr>
      <w:tr w:rsidR="00264E07" w14:paraId="3A476CC1" w14:textId="77777777" w:rsidTr="004C611C">
        <w:trPr>
          <w:gridAfter w:val="1"/>
          <w:wAfter w:w="16" w:type="dxa"/>
          <w:trHeight w:val="576"/>
        </w:trPr>
        <w:tc>
          <w:tcPr>
            <w:tcW w:w="1604" w:type="dxa"/>
            <w:gridSpan w:val="2"/>
            <w:tcBorders>
              <w:top w:val="double" w:sz="4" w:space="0" w:color="auto"/>
              <w:left w:val="nil"/>
              <w:bottom w:val="single" w:sz="4" w:space="0" w:color="auto"/>
            </w:tcBorders>
            <w:vAlign w:val="center"/>
          </w:tcPr>
          <w:p w14:paraId="3A476CBE" w14:textId="77777777" w:rsidR="00264E07" w:rsidRDefault="00536DF5">
            <w:pPr>
              <w:jc w:val="center"/>
              <w:rPr>
                <w:b/>
              </w:rPr>
            </w:pPr>
            <w:r>
              <w:rPr>
                <w:b/>
              </w:rPr>
              <w:t>1</w:t>
            </w:r>
          </w:p>
        </w:tc>
        <w:tc>
          <w:tcPr>
            <w:tcW w:w="7848" w:type="dxa"/>
            <w:gridSpan w:val="3"/>
            <w:tcBorders>
              <w:top w:val="double" w:sz="4" w:space="0" w:color="auto"/>
              <w:bottom w:val="single" w:sz="4" w:space="0" w:color="auto"/>
              <w:right w:val="nil"/>
            </w:tcBorders>
          </w:tcPr>
          <w:p w14:paraId="3A476CBF" w14:textId="77777777" w:rsidR="00264E07" w:rsidRDefault="00536DF5">
            <w:r>
              <w:t>Once notified by a QSE of gas restrictions</w:t>
            </w:r>
          </w:p>
          <w:p w14:paraId="3A476CC0" w14:textId="77777777" w:rsidR="00264E07" w:rsidRDefault="00536DF5" w:rsidP="007A1D44">
            <w:pPr>
              <w:numPr>
                <w:ilvl w:val="0"/>
                <w:numId w:val="32"/>
              </w:numPr>
            </w:pPr>
            <w:r>
              <w:t>Send an e-mail to “Gas Company Notifications”.  This will notify all appropriate ERCOT staff.</w:t>
            </w:r>
          </w:p>
        </w:tc>
      </w:tr>
      <w:tr w:rsidR="00264E07" w14:paraId="3A476CC9" w14:textId="77777777" w:rsidTr="00B32336">
        <w:trPr>
          <w:gridAfter w:val="1"/>
          <w:wAfter w:w="16" w:type="dxa"/>
          <w:trHeight w:val="576"/>
        </w:trPr>
        <w:tc>
          <w:tcPr>
            <w:tcW w:w="1604" w:type="dxa"/>
            <w:gridSpan w:val="2"/>
            <w:tcBorders>
              <w:top w:val="single" w:sz="4" w:space="0" w:color="auto"/>
              <w:left w:val="nil"/>
              <w:bottom w:val="double" w:sz="4" w:space="0" w:color="auto"/>
            </w:tcBorders>
            <w:vAlign w:val="center"/>
          </w:tcPr>
          <w:p w14:paraId="3A476CC2" w14:textId="77777777" w:rsidR="00264E07" w:rsidRDefault="00536DF5">
            <w:pPr>
              <w:jc w:val="center"/>
              <w:rPr>
                <w:b/>
              </w:rPr>
            </w:pPr>
            <w:r>
              <w:rPr>
                <w:b/>
              </w:rPr>
              <w:t>2</w:t>
            </w:r>
          </w:p>
        </w:tc>
        <w:tc>
          <w:tcPr>
            <w:tcW w:w="7848" w:type="dxa"/>
            <w:gridSpan w:val="3"/>
            <w:tcBorders>
              <w:top w:val="single" w:sz="4" w:space="0" w:color="auto"/>
              <w:bottom w:val="double" w:sz="4" w:space="0" w:color="auto"/>
              <w:right w:val="nil"/>
            </w:tcBorders>
          </w:tcPr>
          <w:p w14:paraId="3A476CC3" w14:textId="77777777" w:rsidR="00264E07" w:rsidRDefault="00536DF5">
            <w:pPr>
              <w:rPr>
                <w:b/>
                <w:u w:val="single"/>
              </w:rPr>
            </w:pPr>
            <w:r>
              <w:rPr>
                <w:b/>
                <w:u w:val="single"/>
              </w:rPr>
              <w:t>Determine:</w:t>
            </w:r>
          </w:p>
          <w:p w14:paraId="3A476CC4" w14:textId="77777777" w:rsidR="00264E07" w:rsidRDefault="00536DF5" w:rsidP="007A1D44">
            <w:pPr>
              <w:numPr>
                <w:ilvl w:val="0"/>
                <w:numId w:val="35"/>
              </w:numPr>
            </w:pPr>
            <w:r>
              <w:t>If the gas restriction could impact electric power system adequacy or reliability,</w:t>
            </w:r>
          </w:p>
          <w:p w14:paraId="3A476CC5" w14:textId="77777777" w:rsidR="00264E07" w:rsidRDefault="00536DF5">
            <w:pPr>
              <w:rPr>
                <w:b/>
                <w:u w:val="single"/>
              </w:rPr>
            </w:pPr>
            <w:r>
              <w:rPr>
                <w:b/>
                <w:u w:val="single"/>
              </w:rPr>
              <w:t>THEN:</w:t>
            </w:r>
          </w:p>
          <w:p w14:paraId="3A476CC6" w14:textId="77777777" w:rsidR="00264E07" w:rsidRDefault="00536DF5" w:rsidP="007A1D44">
            <w:pPr>
              <w:numPr>
                <w:ilvl w:val="0"/>
                <w:numId w:val="35"/>
              </w:numPr>
            </w:pPr>
            <w:r>
              <w:t xml:space="preserve">Proceed to “Reports” procedure for NERC/DOE reporting requirements, </w:t>
            </w:r>
            <w:r>
              <w:rPr>
                <w:b/>
              </w:rPr>
              <w:t>AND</w:t>
            </w:r>
          </w:p>
          <w:p w14:paraId="3A476CC7" w14:textId="4D3B85B4" w:rsidR="00264E07" w:rsidRDefault="00536DF5" w:rsidP="007A1D44">
            <w:pPr>
              <w:numPr>
                <w:ilvl w:val="0"/>
                <w:numId w:val="35"/>
              </w:numPr>
            </w:pPr>
            <w:r>
              <w:t xml:space="preserve">Consider </w:t>
            </w:r>
            <w:r w:rsidR="0086706B">
              <w:t xml:space="preserve">discussing </w:t>
            </w:r>
            <w:r>
              <w:t xml:space="preserve">fuel switching </w:t>
            </w:r>
            <w:r w:rsidR="0086706B">
              <w:t xml:space="preserve">with affected QSE </w:t>
            </w:r>
            <w:r>
              <w:t>for the generation that has this capability</w:t>
            </w:r>
          </w:p>
          <w:p w14:paraId="3A476CC8" w14:textId="77777777" w:rsidR="00264E07" w:rsidRDefault="00536DF5">
            <w:r>
              <w:t>This data can be viewed at ERCOT SharePoint &gt; System Operations – Control Center &gt; Quick Links &gt; Fuel Oil Capability</w:t>
            </w:r>
          </w:p>
        </w:tc>
      </w:tr>
      <w:tr w:rsidR="00B32336" w14:paraId="03B0B38E" w14:textId="77777777" w:rsidTr="00B32336">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07AFF0AC" w14:textId="65DF59C6" w:rsidR="00B32336" w:rsidRDefault="00B32336" w:rsidP="001733CB">
            <w:pPr>
              <w:pStyle w:val="Heading3"/>
              <w:rPr>
                <w:u w:val="single"/>
              </w:rPr>
            </w:pPr>
            <w:r>
              <w:t>FFSSR Restocking Request</w:t>
            </w:r>
          </w:p>
        </w:tc>
      </w:tr>
      <w:tr w:rsidR="00B32336" w14:paraId="6F2A0385" w14:textId="77777777" w:rsidTr="00B32336">
        <w:trPr>
          <w:gridAfter w:val="1"/>
          <w:wAfter w:w="16" w:type="dxa"/>
          <w:trHeight w:val="576"/>
        </w:trPr>
        <w:tc>
          <w:tcPr>
            <w:tcW w:w="1604" w:type="dxa"/>
            <w:gridSpan w:val="2"/>
            <w:tcBorders>
              <w:top w:val="double" w:sz="4" w:space="0" w:color="auto"/>
              <w:left w:val="nil"/>
              <w:bottom w:val="single" w:sz="4" w:space="0" w:color="auto"/>
            </w:tcBorders>
            <w:vAlign w:val="center"/>
          </w:tcPr>
          <w:p w14:paraId="5E861E41" w14:textId="66BC3096" w:rsidR="00B32336" w:rsidRDefault="00B32336">
            <w:pPr>
              <w:jc w:val="center"/>
              <w:rPr>
                <w:b/>
              </w:rPr>
            </w:pPr>
            <w:r>
              <w:rPr>
                <w:b/>
              </w:rPr>
              <w:t>Initial Request</w:t>
            </w:r>
          </w:p>
        </w:tc>
        <w:tc>
          <w:tcPr>
            <w:tcW w:w="7848" w:type="dxa"/>
            <w:gridSpan w:val="3"/>
            <w:tcBorders>
              <w:top w:val="double" w:sz="4" w:space="0" w:color="auto"/>
              <w:bottom w:val="single" w:sz="4" w:space="0" w:color="auto"/>
              <w:right w:val="nil"/>
            </w:tcBorders>
          </w:tcPr>
          <w:p w14:paraId="39C6A1C9" w14:textId="77777777" w:rsidR="00B32336" w:rsidRDefault="00B32336" w:rsidP="00B32336">
            <w:pPr>
              <w:rPr>
                <w:b/>
                <w:bCs/>
                <w:u w:val="single"/>
              </w:rPr>
            </w:pPr>
            <w:r>
              <w:rPr>
                <w:b/>
                <w:bCs/>
                <w:u w:val="single"/>
              </w:rPr>
              <w:t>IF:</w:t>
            </w:r>
          </w:p>
          <w:p w14:paraId="14397A48" w14:textId="77777777" w:rsidR="00B32336" w:rsidRDefault="00B32336" w:rsidP="00B32336">
            <w:pPr>
              <w:pStyle w:val="TableText"/>
              <w:numPr>
                <w:ilvl w:val="0"/>
                <w:numId w:val="155"/>
              </w:numPr>
              <w:jc w:val="both"/>
            </w:pPr>
            <w:r>
              <w:t>During or following the deployment of FFSS, the QSE for an FFSSR may request an approval from ERCOT to restock their fuel reserve to restore their FFSS capability.</w:t>
            </w:r>
          </w:p>
          <w:p w14:paraId="7D4E6E36" w14:textId="77777777" w:rsidR="002346D2" w:rsidRDefault="002346D2" w:rsidP="00B32336">
            <w:pPr>
              <w:rPr>
                <w:b/>
                <w:bCs/>
                <w:u w:val="single"/>
              </w:rPr>
            </w:pPr>
          </w:p>
          <w:p w14:paraId="7C14E2F6" w14:textId="289F2B57" w:rsidR="00B32336" w:rsidRDefault="00B32336" w:rsidP="00B32336">
            <w:pPr>
              <w:rPr>
                <w:b/>
                <w:bCs/>
                <w:u w:val="single"/>
              </w:rPr>
            </w:pPr>
            <w:r>
              <w:rPr>
                <w:b/>
                <w:bCs/>
                <w:u w:val="single"/>
              </w:rPr>
              <w:t>THEN:</w:t>
            </w:r>
          </w:p>
          <w:p w14:paraId="5A439EA5" w14:textId="4853EA28" w:rsidR="00B32336" w:rsidRPr="00B32336" w:rsidRDefault="00B32336" w:rsidP="00B32336">
            <w:pPr>
              <w:pStyle w:val="ListParagraph"/>
              <w:numPr>
                <w:ilvl w:val="0"/>
                <w:numId w:val="155"/>
              </w:numPr>
              <w:rPr>
                <w:b/>
                <w:u w:val="single"/>
              </w:rPr>
            </w:pPr>
            <w:r>
              <w:t>Request the QSE to submit a written request to the ERCOT Shift Supervisors email.</w:t>
            </w:r>
          </w:p>
        </w:tc>
      </w:tr>
      <w:tr w:rsidR="00B32336" w14:paraId="6C850CFF" w14:textId="77777777" w:rsidTr="00B32336">
        <w:trPr>
          <w:gridAfter w:val="1"/>
          <w:wAfter w:w="16" w:type="dxa"/>
          <w:trHeight w:val="576"/>
        </w:trPr>
        <w:tc>
          <w:tcPr>
            <w:tcW w:w="1604" w:type="dxa"/>
            <w:gridSpan w:val="2"/>
            <w:tcBorders>
              <w:top w:val="single" w:sz="4" w:space="0" w:color="auto"/>
              <w:left w:val="nil"/>
              <w:bottom w:val="single" w:sz="4" w:space="0" w:color="auto"/>
            </w:tcBorders>
            <w:vAlign w:val="center"/>
          </w:tcPr>
          <w:p w14:paraId="39BC16DE" w14:textId="06638AC3" w:rsidR="00B32336" w:rsidRDefault="00B32336">
            <w:pPr>
              <w:jc w:val="center"/>
              <w:rPr>
                <w:b/>
              </w:rPr>
            </w:pPr>
            <w:r>
              <w:rPr>
                <w:b/>
              </w:rPr>
              <w:t>Request Received</w:t>
            </w:r>
          </w:p>
        </w:tc>
        <w:tc>
          <w:tcPr>
            <w:tcW w:w="7848" w:type="dxa"/>
            <w:gridSpan w:val="3"/>
            <w:tcBorders>
              <w:top w:val="single" w:sz="4" w:space="0" w:color="auto"/>
              <w:bottom w:val="single" w:sz="4" w:space="0" w:color="auto"/>
              <w:right w:val="nil"/>
            </w:tcBorders>
          </w:tcPr>
          <w:p w14:paraId="1AAD2929" w14:textId="77777777" w:rsidR="00B32336" w:rsidRDefault="00B32336" w:rsidP="00B32336">
            <w:pPr>
              <w:rPr>
                <w:b/>
                <w:u w:val="single"/>
              </w:rPr>
            </w:pPr>
            <w:r>
              <w:rPr>
                <w:b/>
                <w:u w:val="single"/>
              </w:rPr>
              <w:t>IF:</w:t>
            </w:r>
          </w:p>
          <w:p w14:paraId="0010D93F" w14:textId="6C8D6248" w:rsidR="00B32336" w:rsidRDefault="00B32336" w:rsidP="00B32336">
            <w:pPr>
              <w:numPr>
                <w:ilvl w:val="0"/>
                <w:numId w:val="36"/>
              </w:numPr>
            </w:pPr>
            <w:r>
              <w:t>A</w:t>
            </w:r>
            <w:r w:rsidR="002346D2">
              <w:t>n email request is received</w:t>
            </w:r>
            <w:r>
              <w:t>;</w:t>
            </w:r>
          </w:p>
          <w:p w14:paraId="6CB985F8" w14:textId="77777777" w:rsidR="002346D2" w:rsidRDefault="002346D2" w:rsidP="00B32336">
            <w:pPr>
              <w:rPr>
                <w:b/>
                <w:u w:val="single"/>
              </w:rPr>
            </w:pPr>
          </w:p>
          <w:p w14:paraId="216B0714" w14:textId="1608DAAB" w:rsidR="00B32336" w:rsidRDefault="00B32336" w:rsidP="00B32336">
            <w:pPr>
              <w:rPr>
                <w:b/>
                <w:u w:val="single"/>
              </w:rPr>
            </w:pPr>
            <w:r>
              <w:rPr>
                <w:b/>
                <w:u w:val="single"/>
              </w:rPr>
              <w:t>THEN:</w:t>
            </w:r>
          </w:p>
          <w:p w14:paraId="7FC610F2" w14:textId="0798ED9A" w:rsidR="00B32336" w:rsidRPr="002346D2" w:rsidRDefault="00B32336" w:rsidP="002346D2">
            <w:pPr>
              <w:numPr>
                <w:ilvl w:val="0"/>
                <w:numId w:val="36"/>
              </w:numPr>
            </w:pPr>
            <w:r>
              <w:t>Notify the Director Control Room Operations and/or Designee.</w:t>
            </w:r>
          </w:p>
        </w:tc>
      </w:tr>
      <w:tr w:rsidR="00B32336" w14:paraId="330F69C6" w14:textId="77777777" w:rsidTr="00B32336">
        <w:trPr>
          <w:gridAfter w:val="1"/>
          <w:wAfter w:w="16" w:type="dxa"/>
          <w:trHeight w:val="576"/>
        </w:trPr>
        <w:tc>
          <w:tcPr>
            <w:tcW w:w="1604" w:type="dxa"/>
            <w:gridSpan w:val="2"/>
            <w:tcBorders>
              <w:top w:val="single" w:sz="4" w:space="0" w:color="auto"/>
              <w:left w:val="nil"/>
              <w:bottom w:val="double" w:sz="4" w:space="0" w:color="auto"/>
            </w:tcBorders>
            <w:vAlign w:val="center"/>
          </w:tcPr>
          <w:p w14:paraId="3152D75C" w14:textId="5C5E9D18" w:rsidR="00B32336" w:rsidRDefault="00B32336">
            <w:pPr>
              <w:jc w:val="center"/>
              <w:rPr>
                <w:b/>
              </w:rPr>
            </w:pPr>
            <w:r>
              <w:rPr>
                <w:b/>
              </w:rPr>
              <w:t>L</w:t>
            </w:r>
            <w:r w:rsidR="002346D2">
              <w:rPr>
                <w:b/>
              </w:rPr>
              <w:t>og</w:t>
            </w:r>
          </w:p>
        </w:tc>
        <w:tc>
          <w:tcPr>
            <w:tcW w:w="7848" w:type="dxa"/>
            <w:gridSpan w:val="3"/>
            <w:tcBorders>
              <w:top w:val="single" w:sz="4" w:space="0" w:color="auto"/>
              <w:bottom w:val="double" w:sz="4" w:space="0" w:color="auto"/>
              <w:right w:val="nil"/>
            </w:tcBorders>
          </w:tcPr>
          <w:p w14:paraId="521CB9C4" w14:textId="6D9173E6" w:rsidR="00B32336" w:rsidRDefault="002346D2" w:rsidP="002346D2">
            <w:pPr>
              <w:rPr>
                <w:b/>
                <w:u w:val="single"/>
              </w:rPr>
            </w:pPr>
            <w:r>
              <w:t>Log all actions.</w:t>
            </w:r>
          </w:p>
        </w:tc>
      </w:tr>
      <w:tr w:rsidR="00264E07" w14:paraId="3A476CCB" w14:textId="77777777" w:rsidTr="004C611C">
        <w:trPr>
          <w:gridAfter w:val="1"/>
          <w:wAfter w:w="16" w:type="dxa"/>
          <w:trHeight w:val="576"/>
        </w:trPr>
        <w:tc>
          <w:tcPr>
            <w:tcW w:w="9452" w:type="dxa"/>
            <w:gridSpan w:val="5"/>
            <w:tcBorders>
              <w:top w:val="double" w:sz="4" w:space="0" w:color="auto"/>
              <w:left w:val="double" w:sz="4" w:space="0" w:color="auto"/>
              <w:bottom w:val="double" w:sz="4" w:space="0" w:color="auto"/>
              <w:right w:val="double" w:sz="4" w:space="0" w:color="auto"/>
            </w:tcBorders>
            <w:vAlign w:val="center"/>
          </w:tcPr>
          <w:p w14:paraId="3A476CCA" w14:textId="77777777" w:rsidR="00264E07" w:rsidRDefault="00536DF5" w:rsidP="001733CB">
            <w:pPr>
              <w:pStyle w:val="Heading3"/>
              <w:rPr>
                <w:u w:val="single"/>
              </w:rPr>
            </w:pPr>
            <w:bookmarkStart w:id="169" w:name="_Special_Protection_Systems"/>
            <w:bookmarkEnd w:id="169"/>
            <w:r>
              <w:t>Remedial Action Schemes (RAS)</w:t>
            </w:r>
          </w:p>
        </w:tc>
      </w:tr>
      <w:tr w:rsidR="00264E07" w14:paraId="3A476CD3" w14:textId="77777777" w:rsidTr="004C611C">
        <w:trPr>
          <w:gridAfter w:val="1"/>
          <w:wAfter w:w="16" w:type="dxa"/>
          <w:trHeight w:val="576"/>
        </w:trPr>
        <w:tc>
          <w:tcPr>
            <w:tcW w:w="1604" w:type="dxa"/>
            <w:gridSpan w:val="2"/>
            <w:tcBorders>
              <w:top w:val="single" w:sz="4" w:space="0" w:color="auto"/>
              <w:left w:val="nil"/>
              <w:bottom w:val="double" w:sz="4" w:space="0" w:color="auto"/>
            </w:tcBorders>
            <w:vAlign w:val="center"/>
          </w:tcPr>
          <w:p w14:paraId="3A476CCC" w14:textId="69A8441C" w:rsidR="00264E07" w:rsidRDefault="003D0BC0">
            <w:pPr>
              <w:jc w:val="center"/>
              <w:rPr>
                <w:b/>
              </w:rPr>
            </w:pPr>
            <w:r>
              <w:rPr>
                <w:b/>
              </w:rPr>
              <w:t>1</w:t>
            </w:r>
          </w:p>
        </w:tc>
        <w:tc>
          <w:tcPr>
            <w:tcW w:w="7848" w:type="dxa"/>
            <w:gridSpan w:val="3"/>
            <w:tcBorders>
              <w:top w:val="single" w:sz="4" w:space="0" w:color="auto"/>
              <w:bottom w:val="double" w:sz="4" w:space="0" w:color="auto"/>
              <w:right w:val="nil"/>
            </w:tcBorders>
          </w:tcPr>
          <w:p w14:paraId="3A476CCD" w14:textId="77777777" w:rsidR="00264E07" w:rsidRDefault="00536DF5">
            <w:r>
              <w:rPr>
                <w:b/>
                <w:u w:val="single"/>
              </w:rPr>
              <w:t>IF:</w:t>
            </w:r>
          </w:p>
          <w:p w14:paraId="3A476CCE" w14:textId="77777777" w:rsidR="00264E07" w:rsidRDefault="00536DF5" w:rsidP="007A1D44">
            <w:pPr>
              <w:numPr>
                <w:ilvl w:val="0"/>
                <w:numId w:val="35"/>
              </w:numPr>
            </w:pPr>
            <w:r>
              <w:t>A Monthly RAS report is received by e-mail;</w:t>
            </w:r>
          </w:p>
          <w:p w14:paraId="3A476CCF" w14:textId="77777777" w:rsidR="00264E07" w:rsidRDefault="00536DF5">
            <w:pPr>
              <w:rPr>
                <w:b/>
                <w:u w:val="single"/>
              </w:rPr>
            </w:pPr>
            <w:r>
              <w:rPr>
                <w:b/>
                <w:u w:val="single"/>
              </w:rPr>
              <w:t>THEN:</w:t>
            </w:r>
          </w:p>
          <w:p w14:paraId="3A476CD0" w14:textId="77777777" w:rsidR="00264E07" w:rsidRDefault="00536DF5" w:rsidP="007A1D44">
            <w:pPr>
              <w:numPr>
                <w:ilvl w:val="0"/>
                <w:numId w:val="35"/>
              </w:numPr>
            </w:pPr>
            <w:r>
              <w:t>Forward reports to:</w:t>
            </w:r>
          </w:p>
          <w:p w14:paraId="3A476CD1" w14:textId="77777777" w:rsidR="00264E07" w:rsidRPr="006D1BE4" w:rsidRDefault="00536DF5" w:rsidP="00684002">
            <w:pPr>
              <w:pStyle w:val="ListBullet3"/>
              <w:numPr>
                <w:ilvl w:val="0"/>
                <w:numId w:val="109"/>
              </w:numPr>
              <w:contextualSpacing w:val="0"/>
              <w:jc w:val="both"/>
              <w:rPr>
                <w:b/>
                <w:u w:val="single"/>
              </w:rPr>
            </w:pPr>
            <w:r>
              <w:t>OPS Support Engineering</w:t>
            </w:r>
          </w:p>
          <w:p w14:paraId="4F7AB13E" w14:textId="031EB014" w:rsidR="006D1BE4" w:rsidRPr="006D1BE4" w:rsidRDefault="006D1BE4" w:rsidP="00684002">
            <w:pPr>
              <w:pStyle w:val="ListBullet3"/>
              <w:numPr>
                <w:ilvl w:val="0"/>
                <w:numId w:val="109"/>
              </w:numPr>
              <w:contextualSpacing w:val="0"/>
              <w:jc w:val="both"/>
            </w:pPr>
            <w:r w:rsidRPr="006D1BE4">
              <w:lastRenderedPageBreak/>
              <w:t>Operations Analysis</w:t>
            </w:r>
          </w:p>
          <w:p w14:paraId="3A476CD2" w14:textId="77777777" w:rsidR="00264E07" w:rsidRDefault="00536DF5" w:rsidP="00684002">
            <w:pPr>
              <w:pStyle w:val="ListBullet3"/>
              <w:numPr>
                <w:ilvl w:val="0"/>
                <w:numId w:val="109"/>
              </w:numPr>
              <w:contextualSpacing w:val="0"/>
              <w:jc w:val="both"/>
              <w:rPr>
                <w:b/>
                <w:u w:val="single"/>
              </w:rPr>
            </w:pPr>
            <w:r>
              <w:t xml:space="preserve">Shift Supervisors </w:t>
            </w:r>
          </w:p>
        </w:tc>
      </w:tr>
    </w:tbl>
    <w:p w14:paraId="3A476CD4" w14:textId="77777777" w:rsidR="00264E07" w:rsidRDefault="00536DF5" w:rsidP="001F2075">
      <w:pPr>
        <w:pStyle w:val="Heading2"/>
      </w:pPr>
      <w:bookmarkStart w:id="170" w:name="_6.3_MIS_Posting"/>
      <w:bookmarkStart w:id="171" w:name="_6.2_MIS_Posting"/>
      <w:bookmarkEnd w:id="170"/>
      <w:bookmarkEnd w:id="171"/>
      <w:r>
        <w:lastRenderedPageBreak/>
        <w:br w:type="page"/>
      </w:r>
    </w:p>
    <w:p w14:paraId="3A476CD5" w14:textId="77777777" w:rsidR="00264E07" w:rsidRDefault="00264E07">
      <w:pPr>
        <w:sectPr w:rsidR="00264E07">
          <w:pgSz w:w="12240" w:h="15840" w:code="1"/>
          <w:pgMar w:top="1008" w:right="1800" w:bottom="1008" w:left="1440" w:header="720" w:footer="720" w:gutter="0"/>
          <w:cols w:space="720"/>
          <w:titlePg/>
          <w:docGrid w:linePitch="360"/>
        </w:sectPr>
      </w:pPr>
    </w:p>
    <w:p w14:paraId="3A476CD6" w14:textId="77777777" w:rsidR="00264E07" w:rsidRDefault="00536DF5" w:rsidP="001F2075">
      <w:pPr>
        <w:pStyle w:val="Heading2"/>
      </w:pPr>
      <w:bookmarkStart w:id="172" w:name="_4.4_Requests_for"/>
      <w:bookmarkStart w:id="173" w:name="_6.4_Requests_for"/>
      <w:bookmarkStart w:id="174" w:name="_6.2_Requests_for"/>
      <w:bookmarkEnd w:id="172"/>
      <w:bookmarkEnd w:id="173"/>
      <w:bookmarkEnd w:id="174"/>
      <w:r>
        <w:lastRenderedPageBreak/>
        <w:t>6.2</w:t>
      </w:r>
      <w:r>
        <w:tab/>
        <w:t>Requests for Public Appeal</w:t>
      </w:r>
    </w:p>
    <w:p w14:paraId="3A476CD7" w14:textId="77777777" w:rsidR="00264E07" w:rsidRDefault="00264E07"/>
    <w:p w14:paraId="3A476CD8" w14:textId="77777777" w:rsidR="00264E07" w:rsidRDefault="00536DF5">
      <w:pPr>
        <w:ind w:left="900"/>
      </w:pPr>
      <w:r>
        <w:rPr>
          <w:b/>
        </w:rPr>
        <w:t xml:space="preserve">Procedure Purpose: </w:t>
      </w:r>
      <w:r>
        <w:t>Provide instructions to initiate public appeals to conserve electricity when needed.</w:t>
      </w:r>
    </w:p>
    <w:p w14:paraId="3A476CD9"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710"/>
        <w:gridCol w:w="1620"/>
        <w:gridCol w:w="1260"/>
        <w:gridCol w:w="1530"/>
      </w:tblGrid>
      <w:tr w:rsidR="00264E07" w14:paraId="3A476CDF" w14:textId="77777777">
        <w:tc>
          <w:tcPr>
            <w:tcW w:w="2628" w:type="dxa"/>
            <w:vAlign w:val="center"/>
          </w:tcPr>
          <w:p w14:paraId="3A476CDA" w14:textId="77777777" w:rsidR="00264E07" w:rsidRDefault="00536DF5">
            <w:pPr>
              <w:rPr>
                <w:b/>
                <w:lang w:val="pt-BR"/>
              </w:rPr>
            </w:pPr>
            <w:r>
              <w:rPr>
                <w:b/>
                <w:lang w:val="pt-BR"/>
              </w:rPr>
              <w:t>Protocol Reference</w:t>
            </w:r>
          </w:p>
        </w:tc>
        <w:tc>
          <w:tcPr>
            <w:tcW w:w="1710" w:type="dxa"/>
          </w:tcPr>
          <w:p w14:paraId="3A476CDB" w14:textId="77777777" w:rsidR="00264E07" w:rsidRDefault="00536DF5">
            <w:pPr>
              <w:rPr>
                <w:b/>
                <w:lang w:val="pt-BR"/>
              </w:rPr>
            </w:pPr>
            <w:r>
              <w:rPr>
                <w:b/>
                <w:lang w:val="pt-BR"/>
              </w:rPr>
              <w:t>6.5.9.4(5)</w:t>
            </w:r>
          </w:p>
        </w:tc>
        <w:tc>
          <w:tcPr>
            <w:tcW w:w="1620" w:type="dxa"/>
          </w:tcPr>
          <w:p w14:paraId="3A476CDC" w14:textId="77777777" w:rsidR="00264E07" w:rsidRDefault="00536DF5">
            <w:pPr>
              <w:rPr>
                <w:b/>
                <w:lang w:val="pt-BR"/>
              </w:rPr>
            </w:pPr>
            <w:r>
              <w:rPr>
                <w:b/>
                <w:lang w:val="pt-BR"/>
              </w:rPr>
              <w:t>6.5.9.4.2</w:t>
            </w:r>
          </w:p>
        </w:tc>
        <w:tc>
          <w:tcPr>
            <w:tcW w:w="1260" w:type="dxa"/>
          </w:tcPr>
          <w:p w14:paraId="3A476CDD" w14:textId="77777777" w:rsidR="00264E07" w:rsidRDefault="00264E07">
            <w:pPr>
              <w:rPr>
                <w:b/>
                <w:lang w:val="pt-BR"/>
              </w:rPr>
            </w:pPr>
          </w:p>
        </w:tc>
        <w:tc>
          <w:tcPr>
            <w:tcW w:w="1530" w:type="dxa"/>
          </w:tcPr>
          <w:p w14:paraId="3A476CDE" w14:textId="77777777" w:rsidR="00264E07" w:rsidRDefault="00264E07">
            <w:pPr>
              <w:rPr>
                <w:b/>
                <w:lang w:val="pt-BR"/>
              </w:rPr>
            </w:pPr>
          </w:p>
        </w:tc>
      </w:tr>
      <w:tr w:rsidR="00264E07" w14:paraId="3A476CE5" w14:textId="77777777">
        <w:tc>
          <w:tcPr>
            <w:tcW w:w="2628" w:type="dxa"/>
            <w:vAlign w:val="center"/>
          </w:tcPr>
          <w:p w14:paraId="3A476CE0" w14:textId="77777777" w:rsidR="00264E07" w:rsidRDefault="00536DF5">
            <w:pPr>
              <w:rPr>
                <w:b/>
                <w:lang w:val="pt-BR"/>
              </w:rPr>
            </w:pPr>
            <w:r>
              <w:rPr>
                <w:b/>
                <w:lang w:val="pt-BR"/>
              </w:rPr>
              <w:t>Guide Reference</w:t>
            </w:r>
          </w:p>
        </w:tc>
        <w:tc>
          <w:tcPr>
            <w:tcW w:w="1710" w:type="dxa"/>
          </w:tcPr>
          <w:p w14:paraId="3A476CE1" w14:textId="77777777" w:rsidR="00264E07" w:rsidRDefault="00536DF5">
            <w:pPr>
              <w:rPr>
                <w:b/>
                <w:lang w:val="pt-BR"/>
              </w:rPr>
            </w:pPr>
            <w:r>
              <w:rPr>
                <w:b/>
                <w:lang w:val="pt-BR"/>
              </w:rPr>
              <w:t>3.2.3</w:t>
            </w:r>
          </w:p>
        </w:tc>
        <w:tc>
          <w:tcPr>
            <w:tcW w:w="1620" w:type="dxa"/>
          </w:tcPr>
          <w:p w14:paraId="3A476CE2" w14:textId="77777777" w:rsidR="00264E07" w:rsidRDefault="00264E07">
            <w:pPr>
              <w:rPr>
                <w:b/>
                <w:lang w:val="pt-BR"/>
              </w:rPr>
            </w:pPr>
          </w:p>
        </w:tc>
        <w:tc>
          <w:tcPr>
            <w:tcW w:w="1260" w:type="dxa"/>
          </w:tcPr>
          <w:p w14:paraId="3A476CE3" w14:textId="77777777" w:rsidR="00264E07" w:rsidRDefault="00264E07">
            <w:pPr>
              <w:rPr>
                <w:b/>
                <w:lang w:val="pt-BR"/>
              </w:rPr>
            </w:pPr>
          </w:p>
        </w:tc>
        <w:tc>
          <w:tcPr>
            <w:tcW w:w="1530" w:type="dxa"/>
          </w:tcPr>
          <w:p w14:paraId="3A476CE4" w14:textId="77777777" w:rsidR="00264E07" w:rsidRDefault="00264E07">
            <w:pPr>
              <w:rPr>
                <w:b/>
                <w:lang w:val="pt-BR"/>
              </w:rPr>
            </w:pPr>
          </w:p>
        </w:tc>
      </w:tr>
      <w:tr w:rsidR="00264E07" w14:paraId="3A476CEC" w14:textId="77777777">
        <w:tc>
          <w:tcPr>
            <w:tcW w:w="2628" w:type="dxa"/>
            <w:vAlign w:val="center"/>
          </w:tcPr>
          <w:p w14:paraId="3A476CE6" w14:textId="77777777" w:rsidR="00264E07" w:rsidRDefault="00536DF5">
            <w:pPr>
              <w:rPr>
                <w:b/>
                <w:lang w:val="pt-BR"/>
              </w:rPr>
            </w:pPr>
            <w:r>
              <w:rPr>
                <w:b/>
                <w:lang w:val="pt-BR"/>
              </w:rPr>
              <w:t>NERC Standard</w:t>
            </w:r>
          </w:p>
        </w:tc>
        <w:tc>
          <w:tcPr>
            <w:tcW w:w="1710" w:type="dxa"/>
          </w:tcPr>
          <w:p w14:paraId="3A476CE7" w14:textId="4A751121" w:rsidR="00264E07" w:rsidRDefault="00536DF5">
            <w:pPr>
              <w:rPr>
                <w:b/>
                <w:lang w:val="pt-BR"/>
              </w:rPr>
            </w:pPr>
            <w:r>
              <w:rPr>
                <w:b/>
                <w:lang w:val="pt-BR"/>
              </w:rPr>
              <w:t>EOP-011-</w:t>
            </w:r>
            <w:r w:rsidR="003D368C">
              <w:rPr>
                <w:b/>
                <w:lang w:val="pt-BR"/>
              </w:rPr>
              <w:t>4</w:t>
            </w:r>
          </w:p>
          <w:p w14:paraId="3A476CE8" w14:textId="77777777" w:rsidR="00264E07" w:rsidRDefault="00536DF5">
            <w:pPr>
              <w:rPr>
                <w:b/>
                <w:lang w:val="pt-BR"/>
              </w:rPr>
            </w:pPr>
            <w:r>
              <w:rPr>
                <w:b/>
                <w:lang w:val="pt-BR"/>
              </w:rPr>
              <w:t>R2, R2.1, R2.2, R2.2.4</w:t>
            </w:r>
          </w:p>
        </w:tc>
        <w:tc>
          <w:tcPr>
            <w:tcW w:w="1620" w:type="dxa"/>
          </w:tcPr>
          <w:p w14:paraId="3A476CE9" w14:textId="3D327843" w:rsidR="00264E07" w:rsidRDefault="005377DD">
            <w:pPr>
              <w:rPr>
                <w:b/>
                <w:lang w:val="pt-BR"/>
              </w:rPr>
            </w:pPr>
            <w:r>
              <w:rPr>
                <w:b/>
              </w:rPr>
              <w:t>D</w:t>
            </w:r>
            <w:r w:rsidR="00536DF5">
              <w:rPr>
                <w:b/>
              </w:rPr>
              <w:t>OE-417</w:t>
            </w:r>
          </w:p>
        </w:tc>
        <w:tc>
          <w:tcPr>
            <w:tcW w:w="1260" w:type="dxa"/>
          </w:tcPr>
          <w:p w14:paraId="3A476CEA" w14:textId="77777777" w:rsidR="00264E07" w:rsidRDefault="00264E07">
            <w:pPr>
              <w:rPr>
                <w:b/>
              </w:rPr>
            </w:pPr>
          </w:p>
        </w:tc>
        <w:tc>
          <w:tcPr>
            <w:tcW w:w="1530" w:type="dxa"/>
          </w:tcPr>
          <w:p w14:paraId="3A476CEB" w14:textId="77777777" w:rsidR="00264E07" w:rsidRDefault="00264E07">
            <w:pPr>
              <w:rPr>
                <w:b/>
              </w:rPr>
            </w:pPr>
          </w:p>
        </w:tc>
      </w:tr>
    </w:tbl>
    <w:p w14:paraId="3A476CED"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CF1" w14:textId="77777777">
        <w:tc>
          <w:tcPr>
            <w:tcW w:w="1908" w:type="dxa"/>
          </w:tcPr>
          <w:p w14:paraId="3A476CEE" w14:textId="77777777" w:rsidR="00264E07" w:rsidRDefault="00536DF5">
            <w:pPr>
              <w:rPr>
                <w:b/>
              </w:rPr>
            </w:pPr>
            <w:r>
              <w:rPr>
                <w:b/>
              </w:rPr>
              <w:t xml:space="preserve">Version: 1 </w:t>
            </w:r>
          </w:p>
        </w:tc>
        <w:tc>
          <w:tcPr>
            <w:tcW w:w="2250" w:type="dxa"/>
          </w:tcPr>
          <w:p w14:paraId="3A476CEF" w14:textId="50EBF801" w:rsidR="00264E07" w:rsidRDefault="00536DF5">
            <w:pPr>
              <w:rPr>
                <w:b/>
              </w:rPr>
            </w:pPr>
            <w:r>
              <w:rPr>
                <w:b/>
              </w:rPr>
              <w:t xml:space="preserve">Revision: </w:t>
            </w:r>
            <w:r w:rsidR="005377DD">
              <w:rPr>
                <w:b/>
              </w:rPr>
              <w:t>7</w:t>
            </w:r>
          </w:p>
        </w:tc>
        <w:tc>
          <w:tcPr>
            <w:tcW w:w="4680" w:type="dxa"/>
          </w:tcPr>
          <w:p w14:paraId="3A476CF0" w14:textId="26253DCE" w:rsidR="00264E07" w:rsidRDefault="00536DF5">
            <w:pPr>
              <w:rPr>
                <w:b/>
              </w:rPr>
            </w:pPr>
            <w:r>
              <w:rPr>
                <w:b/>
              </w:rPr>
              <w:t xml:space="preserve">Effective Date:  </w:t>
            </w:r>
            <w:r w:rsidR="00331736">
              <w:rPr>
                <w:b/>
              </w:rPr>
              <w:t>February</w:t>
            </w:r>
            <w:r>
              <w:rPr>
                <w:b/>
              </w:rPr>
              <w:t xml:space="preserve"> 1, 20</w:t>
            </w:r>
            <w:r w:rsidR="002D5617">
              <w:rPr>
                <w:b/>
              </w:rPr>
              <w:t>2</w:t>
            </w:r>
            <w:r w:rsidR="00331736">
              <w:rPr>
                <w:b/>
              </w:rPr>
              <w:t>2</w:t>
            </w:r>
          </w:p>
        </w:tc>
      </w:tr>
    </w:tbl>
    <w:p w14:paraId="3A476CF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440"/>
        <w:gridCol w:w="289"/>
      </w:tblGrid>
      <w:tr w:rsidR="00264E07" w14:paraId="3A476CF5" w14:textId="77777777">
        <w:trPr>
          <w:gridAfter w:val="1"/>
          <w:wAfter w:w="298" w:type="dxa"/>
          <w:trHeight w:val="576"/>
          <w:tblHeader/>
        </w:trPr>
        <w:tc>
          <w:tcPr>
            <w:tcW w:w="1291" w:type="dxa"/>
            <w:tcBorders>
              <w:top w:val="double" w:sz="4" w:space="0" w:color="auto"/>
              <w:left w:val="nil"/>
              <w:bottom w:val="double" w:sz="4" w:space="0" w:color="auto"/>
            </w:tcBorders>
            <w:vAlign w:val="center"/>
          </w:tcPr>
          <w:p w14:paraId="3A476CF3" w14:textId="77777777" w:rsidR="00264E07" w:rsidRDefault="00536DF5" w:rsidP="003D0BC0">
            <w:pPr>
              <w:jc w:val="center"/>
              <w:rPr>
                <w:b/>
              </w:rPr>
            </w:pPr>
            <w:r>
              <w:rPr>
                <w:b/>
              </w:rPr>
              <w:t>Step</w:t>
            </w:r>
          </w:p>
        </w:tc>
        <w:tc>
          <w:tcPr>
            <w:tcW w:w="7627" w:type="dxa"/>
            <w:tcBorders>
              <w:top w:val="double" w:sz="4" w:space="0" w:color="auto"/>
              <w:bottom w:val="double" w:sz="4" w:space="0" w:color="auto"/>
              <w:right w:val="nil"/>
            </w:tcBorders>
            <w:vAlign w:val="center"/>
          </w:tcPr>
          <w:p w14:paraId="3A476CF4" w14:textId="77777777" w:rsidR="00264E07" w:rsidRDefault="00536DF5">
            <w:pPr>
              <w:rPr>
                <w:b/>
              </w:rPr>
            </w:pPr>
            <w:r>
              <w:rPr>
                <w:b/>
              </w:rPr>
              <w:t>Action</w:t>
            </w:r>
          </w:p>
        </w:tc>
      </w:tr>
      <w:tr w:rsidR="00264E07" w14:paraId="3A476CF8" w14:textId="77777777">
        <w:trPr>
          <w:trHeight w:val="576"/>
        </w:trPr>
        <w:tc>
          <w:tcPr>
            <w:tcW w:w="1291" w:type="dxa"/>
            <w:tcBorders>
              <w:left w:val="nil"/>
            </w:tcBorders>
            <w:vAlign w:val="center"/>
          </w:tcPr>
          <w:p w14:paraId="3A476CF6" w14:textId="77777777" w:rsidR="00264E07" w:rsidRDefault="00536DF5">
            <w:pPr>
              <w:jc w:val="center"/>
              <w:rPr>
                <w:b/>
              </w:rPr>
            </w:pPr>
            <w:r>
              <w:rPr>
                <w:b/>
              </w:rPr>
              <w:t>1</w:t>
            </w:r>
          </w:p>
        </w:tc>
        <w:tc>
          <w:tcPr>
            <w:tcW w:w="7925" w:type="dxa"/>
            <w:gridSpan w:val="2"/>
            <w:tcBorders>
              <w:right w:val="nil"/>
            </w:tcBorders>
            <w:vAlign w:val="center"/>
          </w:tcPr>
          <w:p w14:paraId="3A476CF7" w14:textId="7E5FA364" w:rsidR="00264E07" w:rsidRDefault="00536DF5" w:rsidP="003E5F21">
            <w:r>
              <w:t xml:space="preserve">An ERCOT-wide appeal through the public news media for voluntary energy conservation can be made at any time.  However, if ERCOT enters Level 2 of an EEA, an appeal must be issued.  This can be coordinated with the </w:t>
            </w:r>
            <w:r w:rsidR="00A412B2">
              <w:t>Director Control Room Operations</w:t>
            </w:r>
            <w:r>
              <w:t xml:space="preserve"> and/or Designee. </w:t>
            </w:r>
          </w:p>
        </w:tc>
      </w:tr>
      <w:tr w:rsidR="00264E07" w14:paraId="3A476CFB" w14:textId="77777777">
        <w:trPr>
          <w:trHeight w:val="576"/>
        </w:trPr>
        <w:tc>
          <w:tcPr>
            <w:tcW w:w="1291" w:type="dxa"/>
            <w:tcBorders>
              <w:left w:val="nil"/>
            </w:tcBorders>
            <w:vAlign w:val="center"/>
          </w:tcPr>
          <w:p w14:paraId="3A476CF9" w14:textId="77777777" w:rsidR="00264E07" w:rsidRDefault="00536DF5">
            <w:pPr>
              <w:jc w:val="center"/>
              <w:rPr>
                <w:b/>
              </w:rPr>
            </w:pPr>
            <w:r>
              <w:rPr>
                <w:b/>
              </w:rPr>
              <w:t>2</w:t>
            </w:r>
          </w:p>
        </w:tc>
        <w:tc>
          <w:tcPr>
            <w:tcW w:w="7925" w:type="dxa"/>
            <w:gridSpan w:val="2"/>
            <w:tcBorders>
              <w:right w:val="nil"/>
            </w:tcBorders>
            <w:vAlign w:val="center"/>
          </w:tcPr>
          <w:p w14:paraId="3A476CFA" w14:textId="0A1F5CD1" w:rsidR="00264E07" w:rsidRDefault="00536DF5" w:rsidP="003E5F21">
            <w:r>
              <w:t xml:space="preserve">When notified by the </w:t>
            </w:r>
            <w:r w:rsidR="003E5F21">
              <w:t>Director Control Room Operations</w:t>
            </w:r>
            <w:r>
              <w:t xml:space="preserve"> and/or Designee that an appeal through the public news media has been made, ensure the Transmission and Real-Time Operators make a Hotline call to notify TOs and QSEs.</w:t>
            </w:r>
          </w:p>
        </w:tc>
      </w:tr>
      <w:tr w:rsidR="00264E07" w14:paraId="3A476CFE" w14:textId="77777777">
        <w:trPr>
          <w:trHeight w:val="576"/>
        </w:trPr>
        <w:tc>
          <w:tcPr>
            <w:tcW w:w="1291" w:type="dxa"/>
            <w:tcBorders>
              <w:left w:val="nil"/>
              <w:bottom w:val="single" w:sz="4" w:space="0" w:color="auto"/>
            </w:tcBorders>
            <w:vAlign w:val="center"/>
          </w:tcPr>
          <w:p w14:paraId="3A476CFC" w14:textId="77777777" w:rsidR="00264E07" w:rsidRDefault="00536DF5">
            <w:pPr>
              <w:jc w:val="center"/>
              <w:rPr>
                <w:b/>
              </w:rPr>
            </w:pPr>
            <w:r>
              <w:rPr>
                <w:b/>
              </w:rPr>
              <w:t>3</w:t>
            </w:r>
          </w:p>
        </w:tc>
        <w:tc>
          <w:tcPr>
            <w:tcW w:w="7925" w:type="dxa"/>
            <w:gridSpan w:val="2"/>
            <w:tcBorders>
              <w:bottom w:val="single" w:sz="4" w:space="0" w:color="auto"/>
              <w:right w:val="nil"/>
            </w:tcBorders>
            <w:vAlign w:val="center"/>
          </w:tcPr>
          <w:p w14:paraId="3A476CFD" w14:textId="70386FD3" w:rsidR="00264E07" w:rsidRDefault="00536DF5" w:rsidP="003E5F21">
            <w:r>
              <w:t xml:space="preserve">The </w:t>
            </w:r>
            <w:r w:rsidR="003E5F21">
              <w:t>Director Control Room Operations</w:t>
            </w:r>
            <w:r>
              <w:t xml:space="preserve"> and/or Designee will coordinate the recall of the media appeal with Manager of Communications.</w:t>
            </w:r>
          </w:p>
        </w:tc>
      </w:tr>
      <w:tr w:rsidR="00264E07" w14:paraId="3A476D01" w14:textId="77777777">
        <w:trPr>
          <w:trHeight w:val="576"/>
        </w:trPr>
        <w:tc>
          <w:tcPr>
            <w:tcW w:w="1291" w:type="dxa"/>
            <w:tcBorders>
              <w:left w:val="nil"/>
              <w:bottom w:val="double" w:sz="4" w:space="0" w:color="auto"/>
            </w:tcBorders>
            <w:vAlign w:val="center"/>
          </w:tcPr>
          <w:p w14:paraId="3A476CFF" w14:textId="77777777" w:rsidR="00264E07" w:rsidRDefault="00536DF5">
            <w:pPr>
              <w:jc w:val="center"/>
              <w:rPr>
                <w:b/>
              </w:rPr>
            </w:pPr>
            <w:r>
              <w:rPr>
                <w:b/>
              </w:rPr>
              <w:t>4</w:t>
            </w:r>
          </w:p>
        </w:tc>
        <w:tc>
          <w:tcPr>
            <w:tcW w:w="7925" w:type="dxa"/>
            <w:gridSpan w:val="2"/>
            <w:tcBorders>
              <w:bottom w:val="double" w:sz="4" w:space="0" w:color="auto"/>
              <w:right w:val="nil"/>
            </w:tcBorders>
            <w:vAlign w:val="center"/>
          </w:tcPr>
          <w:p w14:paraId="3A476D00" w14:textId="7DC0BE75" w:rsidR="00264E07" w:rsidRDefault="00536DF5" w:rsidP="003E5F21">
            <w:r>
              <w:t xml:space="preserve">This is an event that will trigger a </w:t>
            </w:r>
            <w:r w:rsidR="00B95A73">
              <w:t>D</w:t>
            </w:r>
            <w:r>
              <w:t xml:space="preserve">OE-417 Report.  Coordinate with </w:t>
            </w:r>
            <w:r w:rsidR="003E5F21">
              <w:t>Director Control Room Operations</w:t>
            </w:r>
            <w:r>
              <w:t xml:space="preserve"> and/or Designee to verify the report will be submitted, see section 6.1 “NERC and DOE Reporting</w:t>
            </w:r>
            <w:r w:rsidR="005377DD">
              <w:t xml:space="preserve"> Operating Plan</w:t>
            </w:r>
            <w:r>
              <w:t>”.</w:t>
            </w:r>
          </w:p>
        </w:tc>
      </w:tr>
    </w:tbl>
    <w:p w14:paraId="3A476D02" w14:textId="77777777" w:rsidR="00264E07" w:rsidRDefault="00536DF5">
      <w:pPr>
        <w:pStyle w:val="Heading1"/>
      </w:pPr>
      <w:bookmarkStart w:id="175" w:name="_7._Responding_to"/>
      <w:bookmarkEnd w:id="175"/>
      <w:r>
        <w:lastRenderedPageBreak/>
        <w:t>7.</w:t>
      </w:r>
      <w:r>
        <w:tab/>
        <w:t>Responding to System Disturbances</w:t>
      </w:r>
    </w:p>
    <w:p w14:paraId="3A476D03" w14:textId="77777777" w:rsidR="00264E07" w:rsidRDefault="00264E07"/>
    <w:p w14:paraId="3A476D04" w14:textId="77777777" w:rsidR="00264E07" w:rsidRDefault="00536DF5" w:rsidP="001F2075">
      <w:pPr>
        <w:pStyle w:val="Heading2"/>
      </w:pPr>
      <w:bookmarkStart w:id="176" w:name="_4.1_Abnormal_Events"/>
      <w:bookmarkEnd w:id="176"/>
      <w:r>
        <w:t>7.1</w:t>
      </w:r>
      <w:r>
        <w:tab/>
        <w:t>Abnormal Events</w:t>
      </w:r>
    </w:p>
    <w:p w14:paraId="3A476D05" w14:textId="77777777" w:rsidR="00264E07" w:rsidRDefault="00264E07">
      <w:bookmarkStart w:id="177" w:name="_4.1_Outages"/>
      <w:bookmarkEnd w:id="177"/>
    </w:p>
    <w:p w14:paraId="3A476D06" w14:textId="77777777" w:rsidR="00264E07" w:rsidRDefault="00536DF5">
      <w:pPr>
        <w:ind w:left="900"/>
      </w:pPr>
      <w:r>
        <w:rPr>
          <w:b/>
        </w:rPr>
        <w:t xml:space="preserve">Procedure Purpose:  </w:t>
      </w:r>
      <w:r>
        <w:t>To provide guidance for those events outside normal operating parameters.</w:t>
      </w:r>
    </w:p>
    <w:p w14:paraId="3A476D07"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47"/>
        <w:gridCol w:w="1463"/>
        <w:gridCol w:w="1161"/>
        <w:gridCol w:w="1557"/>
      </w:tblGrid>
      <w:tr w:rsidR="00264E07" w14:paraId="3A476D0D" w14:textId="77777777" w:rsidTr="000850B6">
        <w:tc>
          <w:tcPr>
            <w:tcW w:w="2628" w:type="dxa"/>
            <w:vAlign w:val="center"/>
          </w:tcPr>
          <w:p w14:paraId="3A476D08" w14:textId="77777777" w:rsidR="00264E07" w:rsidRDefault="00536DF5">
            <w:pPr>
              <w:rPr>
                <w:b/>
                <w:lang w:val="pt-BR"/>
              </w:rPr>
            </w:pPr>
            <w:r>
              <w:rPr>
                <w:b/>
                <w:lang w:val="pt-BR"/>
              </w:rPr>
              <w:t>Protocol Reference</w:t>
            </w:r>
          </w:p>
        </w:tc>
        <w:tc>
          <w:tcPr>
            <w:tcW w:w="2047" w:type="dxa"/>
          </w:tcPr>
          <w:p w14:paraId="3A476D09" w14:textId="58FB0952" w:rsidR="00264E07" w:rsidRDefault="00264E07">
            <w:pPr>
              <w:rPr>
                <w:b/>
                <w:lang w:val="pt-BR"/>
              </w:rPr>
            </w:pPr>
          </w:p>
        </w:tc>
        <w:tc>
          <w:tcPr>
            <w:tcW w:w="1463" w:type="dxa"/>
          </w:tcPr>
          <w:p w14:paraId="3A476D0A" w14:textId="3FAD545B" w:rsidR="00264E07" w:rsidRDefault="00264E07">
            <w:pPr>
              <w:rPr>
                <w:b/>
                <w:lang w:val="pt-BR"/>
              </w:rPr>
            </w:pPr>
          </w:p>
        </w:tc>
        <w:tc>
          <w:tcPr>
            <w:tcW w:w="1161" w:type="dxa"/>
          </w:tcPr>
          <w:p w14:paraId="3A476D0B" w14:textId="77777777" w:rsidR="00264E07" w:rsidRDefault="00264E07">
            <w:pPr>
              <w:rPr>
                <w:b/>
                <w:lang w:val="pt-BR"/>
              </w:rPr>
            </w:pPr>
          </w:p>
        </w:tc>
        <w:tc>
          <w:tcPr>
            <w:tcW w:w="1557" w:type="dxa"/>
          </w:tcPr>
          <w:p w14:paraId="3A476D0C" w14:textId="77777777" w:rsidR="00264E07" w:rsidRDefault="00264E07">
            <w:pPr>
              <w:rPr>
                <w:b/>
                <w:lang w:val="pt-BR"/>
              </w:rPr>
            </w:pPr>
          </w:p>
        </w:tc>
      </w:tr>
      <w:tr w:rsidR="00264E07" w14:paraId="3A476D13" w14:textId="77777777" w:rsidTr="000850B6">
        <w:tc>
          <w:tcPr>
            <w:tcW w:w="2628" w:type="dxa"/>
            <w:vAlign w:val="center"/>
          </w:tcPr>
          <w:p w14:paraId="3A476D0E" w14:textId="77777777" w:rsidR="00264E07" w:rsidRDefault="00536DF5">
            <w:pPr>
              <w:rPr>
                <w:b/>
                <w:lang w:val="pt-BR"/>
              </w:rPr>
            </w:pPr>
            <w:r>
              <w:rPr>
                <w:b/>
                <w:lang w:val="pt-BR"/>
              </w:rPr>
              <w:t>Guide Reference</w:t>
            </w:r>
          </w:p>
        </w:tc>
        <w:tc>
          <w:tcPr>
            <w:tcW w:w="2047" w:type="dxa"/>
          </w:tcPr>
          <w:p w14:paraId="3A476D0F" w14:textId="77777777" w:rsidR="00264E07" w:rsidRDefault="00536DF5">
            <w:pPr>
              <w:rPr>
                <w:b/>
                <w:lang w:val="pt-BR"/>
              </w:rPr>
            </w:pPr>
            <w:r>
              <w:rPr>
                <w:b/>
                <w:lang w:val="pt-BR"/>
              </w:rPr>
              <w:t>4.2.4</w:t>
            </w:r>
          </w:p>
        </w:tc>
        <w:tc>
          <w:tcPr>
            <w:tcW w:w="1463" w:type="dxa"/>
          </w:tcPr>
          <w:p w14:paraId="3A476D10" w14:textId="77777777" w:rsidR="00264E07" w:rsidRDefault="00264E07">
            <w:pPr>
              <w:rPr>
                <w:b/>
                <w:lang w:val="pt-BR"/>
              </w:rPr>
            </w:pPr>
          </w:p>
        </w:tc>
        <w:tc>
          <w:tcPr>
            <w:tcW w:w="1161" w:type="dxa"/>
          </w:tcPr>
          <w:p w14:paraId="3A476D11" w14:textId="77777777" w:rsidR="00264E07" w:rsidRDefault="00264E07">
            <w:pPr>
              <w:rPr>
                <w:b/>
                <w:lang w:val="pt-BR"/>
              </w:rPr>
            </w:pPr>
          </w:p>
        </w:tc>
        <w:tc>
          <w:tcPr>
            <w:tcW w:w="1557" w:type="dxa"/>
          </w:tcPr>
          <w:p w14:paraId="3A476D12" w14:textId="77777777" w:rsidR="00264E07" w:rsidRDefault="00264E07">
            <w:pPr>
              <w:rPr>
                <w:b/>
                <w:lang w:val="pt-BR"/>
              </w:rPr>
            </w:pPr>
          </w:p>
        </w:tc>
      </w:tr>
      <w:tr w:rsidR="00264E07" w14:paraId="3A476D1B" w14:textId="77777777" w:rsidTr="000850B6">
        <w:tc>
          <w:tcPr>
            <w:tcW w:w="2628" w:type="dxa"/>
            <w:vAlign w:val="center"/>
          </w:tcPr>
          <w:p w14:paraId="3A476D14" w14:textId="77777777" w:rsidR="00264E07" w:rsidRDefault="00536DF5">
            <w:pPr>
              <w:rPr>
                <w:b/>
                <w:lang w:val="pt-BR"/>
              </w:rPr>
            </w:pPr>
            <w:r>
              <w:rPr>
                <w:b/>
                <w:lang w:val="pt-BR"/>
              </w:rPr>
              <w:t>NERC Standard</w:t>
            </w:r>
          </w:p>
        </w:tc>
        <w:tc>
          <w:tcPr>
            <w:tcW w:w="2047" w:type="dxa"/>
          </w:tcPr>
          <w:p w14:paraId="33E72A92" w14:textId="068106FF" w:rsidR="002B48F6" w:rsidRDefault="002B48F6" w:rsidP="002B48F6">
            <w:pPr>
              <w:rPr>
                <w:b/>
                <w:lang w:val="pt-BR"/>
              </w:rPr>
            </w:pPr>
            <w:r>
              <w:rPr>
                <w:b/>
                <w:lang w:val="pt-BR"/>
              </w:rPr>
              <w:t>EOP-011-</w:t>
            </w:r>
            <w:r w:rsidR="00F7425D">
              <w:rPr>
                <w:b/>
                <w:lang w:val="pt-BR"/>
              </w:rPr>
              <w:t>4</w:t>
            </w:r>
          </w:p>
          <w:p w14:paraId="3A476D16" w14:textId="6169C951" w:rsidR="00264E07" w:rsidRDefault="002B48F6" w:rsidP="002B48F6">
            <w:pPr>
              <w:rPr>
                <w:b/>
                <w:lang w:val="pt-BR"/>
              </w:rPr>
            </w:pPr>
            <w:r>
              <w:rPr>
                <w:b/>
                <w:lang w:val="pt-BR"/>
              </w:rPr>
              <w:t xml:space="preserve">R1, R1.1, R1.2, </w:t>
            </w:r>
            <w:r w:rsidR="00E56301">
              <w:rPr>
                <w:b/>
                <w:lang w:val="pt-BR"/>
              </w:rPr>
              <w:t xml:space="preserve">R1.2.2, </w:t>
            </w:r>
            <w:r>
              <w:rPr>
                <w:b/>
                <w:lang w:val="pt-BR"/>
              </w:rPr>
              <w:t xml:space="preserve">R1.2.6, </w:t>
            </w:r>
            <w:r w:rsidR="00E472DF">
              <w:rPr>
                <w:b/>
                <w:lang w:val="pt-BR"/>
              </w:rPr>
              <w:t xml:space="preserve">R1.2.6.2, </w:t>
            </w:r>
            <w:r>
              <w:rPr>
                <w:b/>
                <w:lang w:val="pt-BR"/>
              </w:rPr>
              <w:t>R2, R2.1, R2.2, R2.2.</w:t>
            </w:r>
            <w:r w:rsidR="0019758E">
              <w:rPr>
                <w:b/>
                <w:lang w:val="pt-BR"/>
              </w:rPr>
              <w:t>10</w:t>
            </w:r>
            <w:r w:rsidR="004B4B54">
              <w:rPr>
                <w:b/>
                <w:lang w:val="pt-BR"/>
              </w:rPr>
              <w:t>, R2.2.</w:t>
            </w:r>
            <w:r w:rsidR="0019758E">
              <w:rPr>
                <w:b/>
                <w:lang w:val="pt-BR"/>
              </w:rPr>
              <w:t>10</w:t>
            </w:r>
            <w:r w:rsidR="004B4B54">
              <w:rPr>
                <w:b/>
                <w:lang w:val="pt-BR"/>
              </w:rPr>
              <w:t>.2</w:t>
            </w:r>
          </w:p>
        </w:tc>
        <w:tc>
          <w:tcPr>
            <w:tcW w:w="1463" w:type="dxa"/>
          </w:tcPr>
          <w:p w14:paraId="3A476D18" w14:textId="08F2B8F0" w:rsidR="00264E07" w:rsidRDefault="00264E07">
            <w:pPr>
              <w:rPr>
                <w:b/>
                <w:lang w:val="pt-BR"/>
              </w:rPr>
            </w:pPr>
          </w:p>
        </w:tc>
        <w:tc>
          <w:tcPr>
            <w:tcW w:w="1161" w:type="dxa"/>
          </w:tcPr>
          <w:p w14:paraId="3A476D19" w14:textId="77777777" w:rsidR="00264E07" w:rsidRDefault="00264E07">
            <w:pPr>
              <w:rPr>
                <w:b/>
              </w:rPr>
            </w:pPr>
          </w:p>
        </w:tc>
        <w:tc>
          <w:tcPr>
            <w:tcW w:w="1557" w:type="dxa"/>
          </w:tcPr>
          <w:p w14:paraId="3A476D1A" w14:textId="77777777" w:rsidR="00264E07" w:rsidRDefault="00264E07">
            <w:pPr>
              <w:rPr>
                <w:b/>
              </w:rPr>
            </w:pPr>
          </w:p>
        </w:tc>
      </w:tr>
    </w:tbl>
    <w:p w14:paraId="3A476D1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D20" w14:textId="77777777">
        <w:tc>
          <w:tcPr>
            <w:tcW w:w="1908" w:type="dxa"/>
          </w:tcPr>
          <w:p w14:paraId="3A476D1D" w14:textId="77777777" w:rsidR="00264E07" w:rsidRDefault="00536DF5">
            <w:pPr>
              <w:rPr>
                <w:b/>
              </w:rPr>
            </w:pPr>
            <w:r>
              <w:rPr>
                <w:b/>
              </w:rPr>
              <w:t xml:space="preserve">Version: 1 </w:t>
            </w:r>
          </w:p>
        </w:tc>
        <w:tc>
          <w:tcPr>
            <w:tcW w:w="2250" w:type="dxa"/>
          </w:tcPr>
          <w:p w14:paraId="3A476D1E" w14:textId="3FE3DB1E" w:rsidR="00264E07" w:rsidRDefault="00536DF5" w:rsidP="0068463D">
            <w:pPr>
              <w:rPr>
                <w:b/>
              </w:rPr>
            </w:pPr>
            <w:r>
              <w:rPr>
                <w:b/>
              </w:rPr>
              <w:t xml:space="preserve">Revision: </w:t>
            </w:r>
            <w:r w:rsidR="004B4B54">
              <w:rPr>
                <w:b/>
              </w:rPr>
              <w:t>10</w:t>
            </w:r>
          </w:p>
        </w:tc>
        <w:tc>
          <w:tcPr>
            <w:tcW w:w="4680" w:type="dxa"/>
          </w:tcPr>
          <w:p w14:paraId="3A476D1F" w14:textId="2359D828" w:rsidR="00264E07" w:rsidRDefault="00536DF5" w:rsidP="0068463D">
            <w:pPr>
              <w:rPr>
                <w:b/>
              </w:rPr>
            </w:pPr>
            <w:r>
              <w:rPr>
                <w:b/>
              </w:rPr>
              <w:t xml:space="preserve">Effective Date:  </w:t>
            </w:r>
            <w:r w:rsidR="004B4B54">
              <w:rPr>
                <w:b/>
              </w:rPr>
              <w:t>March 31, 2023</w:t>
            </w:r>
          </w:p>
        </w:tc>
      </w:tr>
    </w:tbl>
    <w:p w14:paraId="3A476D21" w14:textId="77777777" w:rsidR="00264E07" w:rsidRDefault="00264E07">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818"/>
      </w:tblGrid>
      <w:tr w:rsidR="00264E07" w14:paraId="3A476D24" w14:textId="77777777">
        <w:trPr>
          <w:trHeight w:val="576"/>
          <w:tblHeader/>
        </w:trPr>
        <w:tc>
          <w:tcPr>
            <w:tcW w:w="1470" w:type="dxa"/>
            <w:tcBorders>
              <w:top w:val="double" w:sz="4" w:space="0" w:color="auto"/>
              <w:left w:val="nil"/>
              <w:bottom w:val="double" w:sz="4" w:space="0" w:color="auto"/>
            </w:tcBorders>
            <w:vAlign w:val="center"/>
          </w:tcPr>
          <w:p w14:paraId="3A476D22" w14:textId="77777777" w:rsidR="00264E07" w:rsidRDefault="00536DF5" w:rsidP="003D0BC0">
            <w:pPr>
              <w:jc w:val="center"/>
              <w:rPr>
                <w:b/>
              </w:rPr>
            </w:pPr>
            <w:r>
              <w:rPr>
                <w:b/>
              </w:rPr>
              <w:t>Step</w:t>
            </w:r>
          </w:p>
        </w:tc>
        <w:tc>
          <w:tcPr>
            <w:tcW w:w="7818" w:type="dxa"/>
            <w:tcBorders>
              <w:top w:val="double" w:sz="4" w:space="0" w:color="auto"/>
              <w:bottom w:val="double" w:sz="4" w:space="0" w:color="auto"/>
              <w:right w:val="nil"/>
            </w:tcBorders>
            <w:vAlign w:val="center"/>
          </w:tcPr>
          <w:p w14:paraId="3A476D23" w14:textId="77777777" w:rsidR="00264E07" w:rsidRDefault="00536DF5">
            <w:pPr>
              <w:rPr>
                <w:b/>
              </w:rPr>
            </w:pPr>
            <w:r>
              <w:rPr>
                <w:b/>
              </w:rPr>
              <w:t>Action</w:t>
            </w:r>
          </w:p>
        </w:tc>
      </w:tr>
      <w:tr w:rsidR="00264E07" w14:paraId="3A476D28" w14:textId="77777777">
        <w:trPr>
          <w:trHeight w:val="576"/>
        </w:trPr>
        <w:tc>
          <w:tcPr>
            <w:tcW w:w="1470" w:type="dxa"/>
            <w:tcBorders>
              <w:left w:val="nil"/>
            </w:tcBorders>
            <w:vAlign w:val="center"/>
          </w:tcPr>
          <w:p w14:paraId="3A476D25" w14:textId="41521379" w:rsidR="00264E07" w:rsidRDefault="00536DF5">
            <w:pPr>
              <w:jc w:val="center"/>
              <w:rPr>
                <w:b/>
              </w:rPr>
            </w:pPr>
            <w:r>
              <w:rPr>
                <w:b/>
              </w:rPr>
              <w:t>N</w:t>
            </w:r>
            <w:r w:rsidR="003D0BC0">
              <w:rPr>
                <w:b/>
              </w:rPr>
              <w:t>ote</w:t>
            </w:r>
          </w:p>
        </w:tc>
        <w:tc>
          <w:tcPr>
            <w:tcW w:w="7818" w:type="dxa"/>
            <w:tcBorders>
              <w:right w:val="nil"/>
            </w:tcBorders>
          </w:tcPr>
          <w:p w14:paraId="3A476D26" w14:textId="77777777" w:rsidR="00264E07" w:rsidRDefault="00536DF5" w:rsidP="00684002">
            <w:pPr>
              <w:pStyle w:val="ListParagraph"/>
              <w:numPr>
                <w:ilvl w:val="0"/>
                <w:numId w:val="91"/>
              </w:numPr>
            </w:pPr>
            <w:r>
              <w:t>The ERCOT Shift Supervisor will act as the main contact and answer inquiries between the control room and other ERCOT operations groups during abnormal events</w:t>
            </w:r>
          </w:p>
          <w:p w14:paraId="3A476D27" w14:textId="532BC377" w:rsidR="00264E07" w:rsidRDefault="0086706B" w:rsidP="00684002">
            <w:pPr>
              <w:pStyle w:val="ListParagraph"/>
              <w:numPr>
                <w:ilvl w:val="0"/>
                <w:numId w:val="91"/>
              </w:numPr>
            </w:pPr>
            <w:r>
              <w:t>Refer to</w:t>
            </w:r>
            <w:r w:rsidR="00536DF5">
              <w:t xml:space="preserve"> </w:t>
            </w:r>
            <w:r w:rsidR="003E3EEC">
              <w:t>s</w:t>
            </w:r>
            <w:r w:rsidR="0066050B">
              <w:t xml:space="preserve">ection 2.4 </w:t>
            </w:r>
            <w:r w:rsidR="00536DF5">
              <w:t xml:space="preserve"> </w:t>
            </w:r>
            <w:r>
              <w:t>as needed</w:t>
            </w:r>
            <w:r w:rsidR="002817E5">
              <w:t xml:space="preserve"> in the </w:t>
            </w:r>
            <w:r w:rsidR="00536DF5">
              <w:t>Shift Supervisor’s Desk</w:t>
            </w:r>
            <w:r w:rsidR="002817E5" w:rsidRPr="002817E5">
              <w:t>top Reference Guide</w:t>
            </w:r>
            <w:r w:rsidR="001E3B0D">
              <w:t>.</w:t>
            </w:r>
          </w:p>
        </w:tc>
      </w:tr>
      <w:tr w:rsidR="00264E07" w14:paraId="3A476D2A" w14:textId="77777777">
        <w:trPr>
          <w:trHeight w:val="576"/>
        </w:trPr>
        <w:tc>
          <w:tcPr>
            <w:tcW w:w="9288" w:type="dxa"/>
            <w:gridSpan w:val="2"/>
            <w:tcBorders>
              <w:top w:val="double" w:sz="4" w:space="0" w:color="auto"/>
              <w:left w:val="double" w:sz="4" w:space="0" w:color="auto"/>
              <w:bottom w:val="double" w:sz="4" w:space="0" w:color="auto"/>
              <w:right w:val="double" w:sz="4" w:space="0" w:color="auto"/>
            </w:tcBorders>
            <w:vAlign w:val="center"/>
          </w:tcPr>
          <w:p w14:paraId="3A476D29" w14:textId="77777777" w:rsidR="00264E07" w:rsidRDefault="00536DF5" w:rsidP="001733CB">
            <w:pPr>
              <w:pStyle w:val="Heading3"/>
              <w:rPr>
                <w:u w:val="single"/>
              </w:rPr>
            </w:pPr>
            <w:bookmarkStart w:id="178" w:name="_System_Disturbance"/>
            <w:bookmarkEnd w:id="178"/>
            <w:r>
              <w:t>System Disturbance</w:t>
            </w:r>
          </w:p>
        </w:tc>
      </w:tr>
      <w:tr w:rsidR="00264E07" w14:paraId="3A476D2D" w14:textId="77777777">
        <w:trPr>
          <w:trHeight w:val="576"/>
        </w:trPr>
        <w:tc>
          <w:tcPr>
            <w:tcW w:w="1470" w:type="dxa"/>
            <w:tcBorders>
              <w:top w:val="double" w:sz="4" w:space="0" w:color="auto"/>
              <w:left w:val="nil"/>
            </w:tcBorders>
            <w:vAlign w:val="center"/>
          </w:tcPr>
          <w:p w14:paraId="3A476D2B" w14:textId="77777777" w:rsidR="00264E07" w:rsidRDefault="00536DF5">
            <w:pPr>
              <w:jc w:val="center"/>
              <w:rPr>
                <w:b/>
              </w:rPr>
            </w:pPr>
            <w:r>
              <w:rPr>
                <w:b/>
              </w:rPr>
              <w:t>NERC</w:t>
            </w:r>
          </w:p>
        </w:tc>
        <w:tc>
          <w:tcPr>
            <w:tcW w:w="7818" w:type="dxa"/>
            <w:tcBorders>
              <w:top w:val="double" w:sz="4" w:space="0" w:color="auto"/>
              <w:right w:val="nil"/>
            </w:tcBorders>
          </w:tcPr>
          <w:p w14:paraId="3A476D2C" w14:textId="4C2D5761" w:rsidR="00264E07" w:rsidRDefault="00536DF5" w:rsidP="00CB5554">
            <w:pPr>
              <w:rPr>
                <w:u w:val="single"/>
              </w:rPr>
            </w:pPr>
            <w:r>
              <w:t>Following a Reportable Balancing Contingency Event, restore the Contingency Reserve to at least the Most Severe Single Contingency (1</w:t>
            </w:r>
            <w:r w:rsidR="00CB5554">
              <w:t>430</w:t>
            </w:r>
            <w:r>
              <w:t xml:space="preserve"> MW) before the end of the Contingency Reserve Restoration Period (90 minutes).  </w:t>
            </w:r>
          </w:p>
        </w:tc>
      </w:tr>
      <w:tr w:rsidR="00264E07" w14:paraId="3A476D34" w14:textId="77777777">
        <w:trPr>
          <w:trHeight w:val="576"/>
        </w:trPr>
        <w:tc>
          <w:tcPr>
            <w:tcW w:w="1470" w:type="dxa"/>
            <w:tcBorders>
              <w:left w:val="nil"/>
            </w:tcBorders>
            <w:vAlign w:val="center"/>
          </w:tcPr>
          <w:p w14:paraId="3A476D2E" w14:textId="77777777" w:rsidR="00264E07" w:rsidRDefault="00536DF5">
            <w:pPr>
              <w:jc w:val="center"/>
              <w:rPr>
                <w:b/>
              </w:rPr>
            </w:pPr>
            <w:r>
              <w:rPr>
                <w:b/>
              </w:rPr>
              <w:t>1</w:t>
            </w:r>
          </w:p>
        </w:tc>
        <w:tc>
          <w:tcPr>
            <w:tcW w:w="7818" w:type="dxa"/>
            <w:tcBorders>
              <w:right w:val="nil"/>
            </w:tcBorders>
            <w:vAlign w:val="center"/>
          </w:tcPr>
          <w:p w14:paraId="3A476D2F" w14:textId="77777777" w:rsidR="00264E07" w:rsidRDefault="00536DF5">
            <w:pPr>
              <w:rPr>
                <w:b/>
                <w:u w:val="single"/>
              </w:rPr>
            </w:pPr>
            <w:r>
              <w:rPr>
                <w:b/>
                <w:u w:val="single"/>
              </w:rPr>
              <w:t>IF:</w:t>
            </w:r>
          </w:p>
          <w:p w14:paraId="3A476D30" w14:textId="77777777" w:rsidR="00264E07" w:rsidRDefault="00536DF5" w:rsidP="007A1D44">
            <w:pPr>
              <w:numPr>
                <w:ilvl w:val="0"/>
                <w:numId w:val="34"/>
              </w:numPr>
            </w:pPr>
            <w:r>
              <w:t>ERCOT is considered to be in an insecure state when the Transmission Grid status is such that a Credible Single Contingency event presents the threat of uncontrolled separation, cascading Outages and/or large-scale service disruption to Load and/or overload of a Transmission Facility, and no timely solution is obtainable from the market;</w:t>
            </w:r>
          </w:p>
          <w:p w14:paraId="3A476D31" w14:textId="77777777" w:rsidR="00264E07" w:rsidRDefault="00536DF5">
            <w:pPr>
              <w:rPr>
                <w:b/>
              </w:rPr>
            </w:pPr>
            <w:r>
              <w:rPr>
                <w:b/>
                <w:u w:val="single"/>
              </w:rPr>
              <w:t>THEN:</w:t>
            </w:r>
          </w:p>
          <w:p w14:paraId="3A476D32" w14:textId="77777777" w:rsidR="00264E07" w:rsidRDefault="00536DF5" w:rsidP="007A1D44">
            <w:pPr>
              <w:numPr>
                <w:ilvl w:val="0"/>
                <w:numId w:val="34"/>
              </w:numPr>
            </w:pPr>
            <w:r>
              <w:t>Verify that an Emergency Notice is issued</w:t>
            </w:r>
          </w:p>
          <w:p w14:paraId="3A476D33" w14:textId="3E02ED84" w:rsidR="00264E07" w:rsidRDefault="00536DF5" w:rsidP="0068463D">
            <w:pPr>
              <w:numPr>
                <w:ilvl w:val="0"/>
                <w:numId w:val="34"/>
              </w:numPr>
            </w:pPr>
            <w:r>
              <w:t>Verify the necessary actions are taken to return the system to normal operating conditions</w:t>
            </w:r>
            <w:r w:rsidR="0068463D">
              <w:t xml:space="preserve"> (returning an outage, committing Resources, etc.).</w:t>
            </w:r>
          </w:p>
        </w:tc>
      </w:tr>
      <w:tr w:rsidR="00264E07" w14:paraId="3A476D3A" w14:textId="77777777">
        <w:trPr>
          <w:trHeight w:val="576"/>
        </w:trPr>
        <w:tc>
          <w:tcPr>
            <w:tcW w:w="1470" w:type="dxa"/>
            <w:tcBorders>
              <w:left w:val="nil"/>
            </w:tcBorders>
            <w:vAlign w:val="center"/>
          </w:tcPr>
          <w:p w14:paraId="3A476D35" w14:textId="77777777" w:rsidR="00264E07" w:rsidRDefault="00536DF5">
            <w:pPr>
              <w:jc w:val="center"/>
              <w:rPr>
                <w:b/>
              </w:rPr>
            </w:pPr>
            <w:r>
              <w:rPr>
                <w:b/>
              </w:rPr>
              <w:t>2</w:t>
            </w:r>
          </w:p>
        </w:tc>
        <w:tc>
          <w:tcPr>
            <w:tcW w:w="7818" w:type="dxa"/>
            <w:tcBorders>
              <w:right w:val="nil"/>
            </w:tcBorders>
            <w:vAlign w:val="center"/>
          </w:tcPr>
          <w:p w14:paraId="3A476D36" w14:textId="77777777" w:rsidR="00264E07" w:rsidRDefault="00536DF5">
            <w:pPr>
              <w:rPr>
                <w:b/>
              </w:rPr>
            </w:pPr>
            <w:r>
              <w:rPr>
                <w:b/>
                <w:u w:val="single"/>
              </w:rPr>
              <w:t>IF:</w:t>
            </w:r>
          </w:p>
          <w:p w14:paraId="3A476D37" w14:textId="77777777" w:rsidR="00264E07" w:rsidRDefault="00536DF5" w:rsidP="007A1D44">
            <w:pPr>
              <w:numPr>
                <w:ilvl w:val="0"/>
                <w:numId w:val="34"/>
              </w:numPr>
              <w:rPr>
                <w:u w:val="single"/>
              </w:rPr>
            </w:pPr>
            <w:r>
              <w:t xml:space="preserve">The system disturbance </w:t>
            </w:r>
            <w:r>
              <w:rPr>
                <w:u w:val="single"/>
              </w:rPr>
              <w:t>cannot</w:t>
            </w:r>
            <w:r>
              <w:t xml:space="preserve"> be normalized with current on-shift staff;</w:t>
            </w:r>
          </w:p>
          <w:p w14:paraId="3A476D38" w14:textId="77777777" w:rsidR="00264E07" w:rsidRDefault="00536DF5">
            <w:pPr>
              <w:rPr>
                <w:b/>
                <w:u w:val="single"/>
              </w:rPr>
            </w:pPr>
            <w:r>
              <w:rPr>
                <w:b/>
                <w:u w:val="single"/>
              </w:rPr>
              <w:t>THEN:</w:t>
            </w:r>
          </w:p>
          <w:p w14:paraId="3A476D39" w14:textId="020931B4" w:rsidR="00264E07" w:rsidRDefault="00536DF5" w:rsidP="007A1D44">
            <w:pPr>
              <w:numPr>
                <w:ilvl w:val="0"/>
                <w:numId w:val="34"/>
              </w:numPr>
              <w:rPr>
                <w:u w:val="single"/>
              </w:rPr>
            </w:pPr>
            <w:r>
              <w:lastRenderedPageBreak/>
              <w:t xml:space="preserve">Identify and </w:t>
            </w:r>
            <w:r w:rsidR="0086706B">
              <w:t>a</w:t>
            </w:r>
            <w:r>
              <w:t xml:space="preserve">ssign additional System Operators, Operations </w:t>
            </w:r>
            <w:r w:rsidR="0086706B">
              <w:t xml:space="preserve">Engineering </w:t>
            </w:r>
            <w:r>
              <w:t xml:space="preserve">Support, </w:t>
            </w:r>
            <w:r w:rsidR="0086706B">
              <w:t>Outage Coordination, Forecasting and Ancillary Services Engineers</w:t>
            </w:r>
            <w:r>
              <w:t>, or Market Operations staff to assist in normalizing the system condition.</w:t>
            </w:r>
          </w:p>
        </w:tc>
      </w:tr>
      <w:tr w:rsidR="00264E07" w14:paraId="3A476D3D" w14:textId="77777777">
        <w:trPr>
          <w:trHeight w:val="576"/>
        </w:trPr>
        <w:tc>
          <w:tcPr>
            <w:tcW w:w="1470" w:type="dxa"/>
            <w:tcBorders>
              <w:left w:val="nil"/>
              <w:bottom w:val="double" w:sz="4" w:space="0" w:color="auto"/>
            </w:tcBorders>
            <w:vAlign w:val="center"/>
          </w:tcPr>
          <w:p w14:paraId="3A476D3B" w14:textId="77777777" w:rsidR="00264E07" w:rsidRDefault="00536DF5">
            <w:pPr>
              <w:jc w:val="center"/>
              <w:rPr>
                <w:b/>
              </w:rPr>
            </w:pPr>
            <w:r>
              <w:rPr>
                <w:b/>
              </w:rPr>
              <w:lastRenderedPageBreak/>
              <w:t>3</w:t>
            </w:r>
          </w:p>
        </w:tc>
        <w:tc>
          <w:tcPr>
            <w:tcW w:w="7818" w:type="dxa"/>
            <w:tcBorders>
              <w:bottom w:val="double" w:sz="4" w:space="0" w:color="auto"/>
              <w:right w:val="nil"/>
            </w:tcBorders>
            <w:vAlign w:val="center"/>
          </w:tcPr>
          <w:p w14:paraId="3A476D3C" w14:textId="1D8206B4" w:rsidR="00264E07" w:rsidRDefault="00536DF5">
            <w:pPr>
              <w:rPr>
                <w:u w:val="single"/>
              </w:rPr>
            </w:pPr>
            <w:r>
              <w:t xml:space="preserve">The ERCOT Shift Supervisor </w:t>
            </w:r>
            <w:r w:rsidR="0086706B">
              <w:t>issues</w:t>
            </w:r>
            <w:r>
              <w:t xml:space="preserve"> Emergency Communications </w:t>
            </w:r>
            <w:r w:rsidR="0086706B">
              <w:t>and</w:t>
            </w:r>
            <w:r>
              <w:t xml:space="preserve"> Notifications to </w:t>
            </w:r>
            <w:r w:rsidR="0086706B">
              <w:t>internal</w:t>
            </w:r>
            <w:r>
              <w:t xml:space="preserve"> staff and management in accordance with Desktop Guide Shift Supervisor </w:t>
            </w:r>
            <w:r w:rsidR="003E3EEC" w:rsidRPr="003E3EEC">
              <w:rPr>
                <w:b/>
                <w:bCs/>
              </w:rPr>
              <w:t>s</w:t>
            </w:r>
            <w:r>
              <w:rPr>
                <w:b/>
              </w:rPr>
              <w:t>ection 2.1</w:t>
            </w:r>
            <w:r>
              <w:t>.</w:t>
            </w:r>
          </w:p>
        </w:tc>
      </w:tr>
      <w:tr w:rsidR="00264E07" w14:paraId="3A476D3F" w14:textId="77777777">
        <w:trPr>
          <w:trHeight w:val="576"/>
        </w:trPr>
        <w:tc>
          <w:tcPr>
            <w:tcW w:w="9288" w:type="dxa"/>
            <w:gridSpan w:val="2"/>
            <w:tcBorders>
              <w:top w:val="double" w:sz="4" w:space="0" w:color="auto"/>
              <w:left w:val="double" w:sz="4" w:space="0" w:color="auto"/>
              <w:bottom w:val="double" w:sz="4" w:space="0" w:color="auto"/>
              <w:right w:val="double" w:sz="4" w:space="0" w:color="auto"/>
            </w:tcBorders>
            <w:vAlign w:val="center"/>
          </w:tcPr>
          <w:p w14:paraId="3A476D3E" w14:textId="48C62A3B" w:rsidR="00264E07" w:rsidRDefault="0086706B" w:rsidP="001733CB">
            <w:pPr>
              <w:pStyle w:val="Heading3"/>
            </w:pPr>
            <w:bookmarkStart w:id="179" w:name="_Degraded_Weather"/>
            <w:bookmarkEnd w:id="179"/>
            <w:r>
              <w:t xml:space="preserve">Significant </w:t>
            </w:r>
            <w:r w:rsidR="00536DF5">
              <w:t>Weather</w:t>
            </w:r>
            <w:r>
              <w:t xml:space="preserve"> Events</w:t>
            </w:r>
            <w:r w:rsidR="00536DF5">
              <w:t xml:space="preserve"> </w:t>
            </w:r>
          </w:p>
        </w:tc>
      </w:tr>
      <w:tr w:rsidR="00264E07" w14:paraId="3A476D42" w14:textId="77777777">
        <w:trPr>
          <w:trHeight w:val="576"/>
        </w:trPr>
        <w:tc>
          <w:tcPr>
            <w:tcW w:w="1470" w:type="dxa"/>
            <w:tcBorders>
              <w:top w:val="double" w:sz="4" w:space="0" w:color="auto"/>
              <w:left w:val="nil"/>
            </w:tcBorders>
            <w:vAlign w:val="center"/>
          </w:tcPr>
          <w:p w14:paraId="3A476D40" w14:textId="77777777" w:rsidR="00264E07" w:rsidRDefault="00536DF5">
            <w:pPr>
              <w:jc w:val="center"/>
              <w:rPr>
                <w:b/>
              </w:rPr>
            </w:pPr>
            <w:r>
              <w:rPr>
                <w:b/>
              </w:rPr>
              <w:t>1</w:t>
            </w:r>
          </w:p>
        </w:tc>
        <w:tc>
          <w:tcPr>
            <w:tcW w:w="7818" w:type="dxa"/>
            <w:tcBorders>
              <w:top w:val="double" w:sz="4" w:space="0" w:color="auto"/>
              <w:right w:val="nil"/>
            </w:tcBorders>
            <w:vAlign w:val="center"/>
          </w:tcPr>
          <w:p w14:paraId="21B61110" w14:textId="77777777" w:rsidR="00454909" w:rsidRDefault="00536DF5">
            <w:pPr>
              <w:rPr>
                <w:u w:val="single"/>
              </w:rPr>
            </w:pPr>
            <w:r w:rsidRPr="00454909">
              <w:rPr>
                <w:b/>
                <w:bCs/>
                <w:u w:val="single"/>
              </w:rPr>
              <w:t>WHEN</w:t>
            </w:r>
            <w:r w:rsidR="00454909">
              <w:rPr>
                <w:u w:val="single"/>
              </w:rPr>
              <w:t>:</w:t>
            </w:r>
          </w:p>
          <w:p w14:paraId="07DE40F6" w14:textId="754F0002" w:rsidR="00454909" w:rsidRDefault="00454909" w:rsidP="00454909">
            <w:pPr>
              <w:numPr>
                <w:ilvl w:val="0"/>
                <w:numId w:val="34"/>
              </w:numPr>
            </w:pPr>
            <w:r>
              <w:t xml:space="preserve">A significant </w:t>
            </w:r>
            <w:r w:rsidR="00536DF5">
              <w:t xml:space="preserve">weather </w:t>
            </w:r>
            <w:r>
              <w:t>event is developing</w:t>
            </w:r>
            <w:r w:rsidR="00395444">
              <w:t xml:space="preserve"> (</w:t>
            </w:r>
            <w:r w:rsidR="002B53CD">
              <w:t>See Significant Weather Event</w:t>
            </w:r>
            <w:r w:rsidR="00AA09D0">
              <w:t xml:space="preserve"> in Operator Procedures)</w:t>
            </w:r>
            <w:r>
              <w:t>;</w:t>
            </w:r>
            <w:r w:rsidR="00536DF5">
              <w:t xml:space="preserve"> </w:t>
            </w:r>
          </w:p>
          <w:p w14:paraId="70AFB2B6" w14:textId="77777777" w:rsidR="00454909" w:rsidRDefault="00454909" w:rsidP="00454909"/>
          <w:p w14:paraId="2B6B203A" w14:textId="65DFBBB8" w:rsidR="00454909" w:rsidRDefault="00454909" w:rsidP="00454909">
            <w:r>
              <w:t>VERIFY:</w:t>
            </w:r>
          </w:p>
          <w:p w14:paraId="3A476D41" w14:textId="113F43E4" w:rsidR="00264E07" w:rsidRDefault="00454909" w:rsidP="00454909">
            <w:pPr>
              <w:numPr>
                <w:ilvl w:val="0"/>
                <w:numId w:val="34"/>
              </w:numPr>
            </w:pPr>
            <w:r>
              <w:t>T</w:t>
            </w:r>
            <w:r w:rsidR="00536DF5">
              <w:t xml:space="preserve">he System Operators issued </w:t>
            </w:r>
            <w:r>
              <w:t>the appropriate</w:t>
            </w:r>
            <w:r w:rsidR="00536DF5">
              <w:t xml:space="preserve"> OCN, Advisor</w:t>
            </w:r>
            <w:r>
              <w:t>y</w:t>
            </w:r>
            <w:r w:rsidR="00536DF5">
              <w:t>, and</w:t>
            </w:r>
            <w:r>
              <w:t>/or</w:t>
            </w:r>
            <w:r w:rsidR="00536DF5">
              <w:t xml:space="preserve"> Watch</w:t>
            </w:r>
            <w:r>
              <w:t xml:space="preserve"> as needed</w:t>
            </w:r>
            <w:r w:rsidR="00536DF5">
              <w:t>.</w:t>
            </w:r>
          </w:p>
        </w:tc>
      </w:tr>
      <w:tr w:rsidR="00264E07" w14:paraId="3A476D4B" w14:textId="77777777">
        <w:trPr>
          <w:trHeight w:val="576"/>
        </w:trPr>
        <w:tc>
          <w:tcPr>
            <w:tcW w:w="1470" w:type="dxa"/>
            <w:tcBorders>
              <w:left w:val="nil"/>
              <w:bottom w:val="double" w:sz="4" w:space="0" w:color="auto"/>
            </w:tcBorders>
            <w:vAlign w:val="center"/>
          </w:tcPr>
          <w:p w14:paraId="3A476D46" w14:textId="0D16CE9A" w:rsidR="00264E07" w:rsidRDefault="00454909">
            <w:pPr>
              <w:jc w:val="center"/>
              <w:rPr>
                <w:b/>
              </w:rPr>
            </w:pPr>
            <w:r>
              <w:rPr>
                <w:b/>
              </w:rPr>
              <w:t>2</w:t>
            </w:r>
          </w:p>
        </w:tc>
        <w:tc>
          <w:tcPr>
            <w:tcW w:w="7818" w:type="dxa"/>
            <w:tcBorders>
              <w:bottom w:val="double" w:sz="4" w:space="0" w:color="auto"/>
              <w:right w:val="nil"/>
            </w:tcBorders>
            <w:vAlign w:val="center"/>
          </w:tcPr>
          <w:p w14:paraId="3A476D47" w14:textId="77777777" w:rsidR="00264E07" w:rsidRDefault="00536DF5">
            <w:pPr>
              <w:rPr>
                <w:b/>
              </w:rPr>
            </w:pPr>
            <w:r>
              <w:rPr>
                <w:b/>
                <w:u w:val="single"/>
              </w:rPr>
              <w:t>IF:</w:t>
            </w:r>
          </w:p>
          <w:p w14:paraId="3A476D48" w14:textId="102970A4" w:rsidR="00264E07" w:rsidRDefault="00454909" w:rsidP="007A1D44">
            <w:pPr>
              <w:numPr>
                <w:ilvl w:val="0"/>
                <w:numId w:val="34"/>
              </w:numPr>
            </w:pPr>
            <w:r>
              <w:t>The significant</w:t>
            </w:r>
            <w:r w:rsidR="00536DF5">
              <w:t xml:space="preserve"> weather </w:t>
            </w:r>
            <w:r>
              <w:t>event turns</w:t>
            </w:r>
            <w:r w:rsidR="00536DF5">
              <w:t xml:space="preserve"> extreme;</w:t>
            </w:r>
          </w:p>
          <w:p w14:paraId="3A476D49" w14:textId="77777777" w:rsidR="00264E07" w:rsidRDefault="00536DF5">
            <w:pPr>
              <w:rPr>
                <w:b/>
                <w:u w:val="single"/>
              </w:rPr>
            </w:pPr>
            <w:r>
              <w:rPr>
                <w:b/>
                <w:u w:val="single"/>
              </w:rPr>
              <w:t>THEN:</w:t>
            </w:r>
          </w:p>
          <w:p w14:paraId="3A476D4A" w14:textId="20D30B10" w:rsidR="00264E07" w:rsidRDefault="00454909" w:rsidP="007A1D44">
            <w:pPr>
              <w:numPr>
                <w:ilvl w:val="0"/>
                <w:numId w:val="34"/>
              </w:numPr>
            </w:pPr>
            <w:r>
              <w:t>Refer to appropriate weather procedure to act as needed</w:t>
            </w:r>
            <w:r w:rsidR="00536DF5">
              <w:t>.</w:t>
            </w:r>
          </w:p>
        </w:tc>
      </w:tr>
    </w:tbl>
    <w:p w14:paraId="3A476D4C" w14:textId="5B5C233A" w:rsidR="00264E07" w:rsidRDefault="00536DF5" w:rsidP="001F2075">
      <w:pPr>
        <w:pStyle w:val="Heading2"/>
      </w:pPr>
      <w:bookmarkStart w:id="180" w:name="_7.2_EEA_Implementation"/>
      <w:bookmarkEnd w:id="180"/>
      <w:r>
        <w:br w:type="page"/>
      </w:r>
      <w:r>
        <w:lastRenderedPageBreak/>
        <w:t>7.2</w:t>
      </w:r>
      <w:r>
        <w:tab/>
        <w:t xml:space="preserve">EEA Implementation </w:t>
      </w:r>
      <w:r w:rsidR="00615837">
        <w:t>Guideline</w:t>
      </w:r>
    </w:p>
    <w:p w14:paraId="303378AE" w14:textId="42AFC8D9" w:rsidR="00615837" w:rsidRDefault="00615837" w:rsidP="00615837"/>
    <w:p w14:paraId="10DA4AD1" w14:textId="77777777" w:rsidR="007954FA" w:rsidRDefault="007954FA" w:rsidP="007954FA">
      <w:pPr>
        <w:ind w:left="900"/>
      </w:pPr>
      <w:r>
        <w:rPr>
          <w:b/>
        </w:rPr>
        <w:t xml:space="preserve">Procedure Purpose:  </w:t>
      </w:r>
      <w:r>
        <w:t>To provide general guidelines on the actions and sequence of steps required prior to and during an EEA event.</w:t>
      </w:r>
    </w:p>
    <w:p w14:paraId="109BECA4" w14:textId="77777777" w:rsidR="0048140B" w:rsidRDefault="0048140B" w:rsidP="004814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0"/>
        <w:gridCol w:w="1456"/>
        <w:gridCol w:w="1161"/>
        <w:gridCol w:w="1557"/>
      </w:tblGrid>
      <w:tr w:rsidR="007F4E8E" w14:paraId="235EB307" w14:textId="77777777" w:rsidTr="007F4E8E">
        <w:tc>
          <w:tcPr>
            <w:tcW w:w="2628" w:type="dxa"/>
            <w:vMerge w:val="restart"/>
            <w:vAlign w:val="center"/>
          </w:tcPr>
          <w:p w14:paraId="48D21B08" w14:textId="77777777" w:rsidR="007F4E8E" w:rsidRDefault="007F4E8E" w:rsidP="007F4E8E">
            <w:pPr>
              <w:rPr>
                <w:b/>
                <w:lang w:val="pt-BR"/>
              </w:rPr>
            </w:pPr>
            <w:r>
              <w:rPr>
                <w:b/>
                <w:lang w:val="pt-BR"/>
              </w:rPr>
              <w:t>Protocol Reference</w:t>
            </w:r>
          </w:p>
        </w:tc>
        <w:tc>
          <w:tcPr>
            <w:tcW w:w="2070" w:type="dxa"/>
          </w:tcPr>
          <w:p w14:paraId="3F63D860" w14:textId="507166AE" w:rsidR="007F4E8E" w:rsidRDefault="007F4E8E" w:rsidP="007F4E8E">
            <w:pPr>
              <w:rPr>
                <w:b/>
                <w:lang w:val="pt-BR"/>
              </w:rPr>
            </w:pPr>
            <w:r>
              <w:rPr>
                <w:b/>
                <w:lang w:val="pt-BR"/>
              </w:rPr>
              <w:t>6.5.7.6.2.2(16)</w:t>
            </w:r>
          </w:p>
        </w:tc>
        <w:tc>
          <w:tcPr>
            <w:tcW w:w="1456" w:type="dxa"/>
          </w:tcPr>
          <w:p w14:paraId="7470A5E0" w14:textId="297D04B8" w:rsidR="007F4E8E" w:rsidRDefault="007F4E8E" w:rsidP="007F4E8E">
            <w:pPr>
              <w:rPr>
                <w:b/>
                <w:lang w:val="pt-BR"/>
              </w:rPr>
            </w:pPr>
            <w:r>
              <w:rPr>
                <w:b/>
                <w:lang w:val="pt-BR"/>
              </w:rPr>
              <w:t>6.5.9.3.4(6)</w:t>
            </w:r>
          </w:p>
        </w:tc>
        <w:tc>
          <w:tcPr>
            <w:tcW w:w="1161" w:type="dxa"/>
          </w:tcPr>
          <w:p w14:paraId="20987BC3" w14:textId="3C2AC2B6" w:rsidR="007F4E8E" w:rsidRDefault="007F4E8E" w:rsidP="007F4E8E">
            <w:pPr>
              <w:rPr>
                <w:b/>
                <w:lang w:val="pt-BR"/>
              </w:rPr>
            </w:pPr>
            <w:r>
              <w:rPr>
                <w:b/>
                <w:lang w:val="pt-BR"/>
              </w:rPr>
              <w:t>6.5.9.4</w:t>
            </w:r>
          </w:p>
        </w:tc>
        <w:tc>
          <w:tcPr>
            <w:tcW w:w="1557" w:type="dxa"/>
          </w:tcPr>
          <w:p w14:paraId="14D0A536" w14:textId="4F7C9EFA" w:rsidR="007F4E8E" w:rsidRDefault="007F4E8E" w:rsidP="007F4E8E">
            <w:pPr>
              <w:rPr>
                <w:b/>
                <w:lang w:val="pt-BR"/>
              </w:rPr>
            </w:pPr>
            <w:r>
              <w:rPr>
                <w:b/>
                <w:lang w:val="pt-BR"/>
              </w:rPr>
              <w:t>6.5.9.4.2</w:t>
            </w:r>
          </w:p>
        </w:tc>
      </w:tr>
      <w:tr w:rsidR="007F4E8E" w14:paraId="2CDF57EB" w14:textId="77777777" w:rsidTr="007F4E8E">
        <w:tc>
          <w:tcPr>
            <w:tcW w:w="2628" w:type="dxa"/>
            <w:vMerge/>
            <w:vAlign w:val="center"/>
          </w:tcPr>
          <w:p w14:paraId="2651833D" w14:textId="77777777" w:rsidR="007F4E8E" w:rsidRDefault="007F4E8E" w:rsidP="007F4E8E">
            <w:pPr>
              <w:rPr>
                <w:b/>
                <w:lang w:val="pt-BR"/>
              </w:rPr>
            </w:pPr>
          </w:p>
        </w:tc>
        <w:tc>
          <w:tcPr>
            <w:tcW w:w="2070" w:type="dxa"/>
          </w:tcPr>
          <w:p w14:paraId="20247ADA" w14:textId="687E7878" w:rsidR="007F4E8E" w:rsidRDefault="007F4E8E" w:rsidP="007F4E8E">
            <w:pPr>
              <w:rPr>
                <w:b/>
                <w:lang w:val="pt-BR"/>
              </w:rPr>
            </w:pPr>
            <w:r w:rsidRPr="007F4E8E">
              <w:rPr>
                <w:b/>
                <w:lang w:val="pt-BR"/>
              </w:rPr>
              <w:t>6.5.9.4.3</w:t>
            </w:r>
          </w:p>
        </w:tc>
        <w:tc>
          <w:tcPr>
            <w:tcW w:w="1456" w:type="dxa"/>
          </w:tcPr>
          <w:p w14:paraId="3289BFCF" w14:textId="77777777" w:rsidR="007F4E8E" w:rsidRDefault="007F4E8E" w:rsidP="007F4E8E">
            <w:pPr>
              <w:rPr>
                <w:b/>
                <w:lang w:val="pt-BR"/>
              </w:rPr>
            </w:pPr>
          </w:p>
        </w:tc>
        <w:tc>
          <w:tcPr>
            <w:tcW w:w="1161" w:type="dxa"/>
          </w:tcPr>
          <w:p w14:paraId="69902E08" w14:textId="77777777" w:rsidR="007F4E8E" w:rsidRDefault="007F4E8E" w:rsidP="007F4E8E">
            <w:pPr>
              <w:rPr>
                <w:b/>
                <w:lang w:val="pt-BR"/>
              </w:rPr>
            </w:pPr>
          </w:p>
        </w:tc>
        <w:tc>
          <w:tcPr>
            <w:tcW w:w="1557" w:type="dxa"/>
          </w:tcPr>
          <w:p w14:paraId="5B42CDD5" w14:textId="77777777" w:rsidR="007F4E8E" w:rsidRDefault="007F4E8E" w:rsidP="007F4E8E">
            <w:pPr>
              <w:rPr>
                <w:b/>
                <w:lang w:val="pt-BR"/>
              </w:rPr>
            </w:pPr>
          </w:p>
        </w:tc>
      </w:tr>
      <w:tr w:rsidR="007F4E8E" w14:paraId="03011056" w14:textId="77777777" w:rsidTr="007F4E8E">
        <w:tc>
          <w:tcPr>
            <w:tcW w:w="2628" w:type="dxa"/>
            <w:vMerge w:val="restart"/>
            <w:vAlign w:val="center"/>
          </w:tcPr>
          <w:p w14:paraId="0306E60B" w14:textId="77777777" w:rsidR="007F4E8E" w:rsidRDefault="007F4E8E" w:rsidP="007F4E8E">
            <w:pPr>
              <w:rPr>
                <w:b/>
                <w:lang w:val="pt-BR"/>
              </w:rPr>
            </w:pPr>
            <w:r>
              <w:rPr>
                <w:b/>
                <w:lang w:val="pt-BR"/>
              </w:rPr>
              <w:t>Guide Reference</w:t>
            </w:r>
          </w:p>
        </w:tc>
        <w:tc>
          <w:tcPr>
            <w:tcW w:w="2070" w:type="dxa"/>
          </w:tcPr>
          <w:p w14:paraId="3AB3E6F3" w14:textId="4495E7C1" w:rsidR="007F4E8E" w:rsidRDefault="007F4E8E" w:rsidP="007F4E8E">
            <w:pPr>
              <w:rPr>
                <w:b/>
                <w:lang w:val="pt-BR"/>
              </w:rPr>
            </w:pPr>
            <w:r>
              <w:rPr>
                <w:b/>
                <w:lang w:val="pt-BR"/>
              </w:rPr>
              <w:t>4.5.3</w:t>
            </w:r>
          </w:p>
        </w:tc>
        <w:tc>
          <w:tcPr>
            <w:tcW w:w="1456" w:type="dxa"/>
          </w:tcPr>
          <w:p w14:paraId="22AFBF8A" w14:textId="45E8C269" w:rsidR="007F4E8E" w:rsidRDefault="007F4E8E" w:rsidP="007F4E8E">
            <w:pPr>
              <w:rPr>
                <w:b/>
                <w:lang w:val="pt-BR"/>
              </w:rPr>
            </w:pPr>
            <w:r>
              <w:rPr>
                <w:b/>
                <w:lang w:val="pt-BR"/>
              </w:rPr>
              <w:t>4.5.3.1</w:t>
            </w:r>
          </w:p>
        </w:tc>
        <w:tc>
          <w:tcPr>
            <w:tcW w:w="1161" w:type="dxa"/>
          </w:tcPr>
          <w:p w14:paraId="4B53D1A5" w14:textId="0D77142F" w:rsidR="007F4E8E" w:rsidRDefault="007F4E8E" w:rsidP="007F4E8E">
            <w:pPr>
              <w:rPr>
                <w:b/>
                <w:lang w:val="pt-BR"/>
              </w:rPr>
            </w:pPr>
            <w:r>
              <w:rPr>
                <w:b/>
                <w:lang w:val="pt-BR"/>
              </w:rPr>
              <w:t>4.5.3.2</w:t>
            </w:r>
          </w:p>
        </w:tc>
        <w:tc>
          <w:tcPr>
            <w:tcW w:w="1557" w:type="dxa"/>
          </w:tcPr>
          <w:p w14:paraId="699E8FD7" w14:textId="2C4E00FA" w:rsidR="007F4E8E" w:rsidRDefault="007F4E8E" w:rsidP="007F4E8E">
            <w:pPr>
              <w:rPr>
                <w:b/>
                <w:lang w:val="pt-BR"/>
              </w:rPr>
            </w:pPr>
            <w:r>
              <w:rPr>
                <w:b/>
                <w:lang w:val="pt-BR"/>
              </w:rPr>
              <w:t>4.5.3.3</w:t>
            </w:r>
          </w:p>
        </w:tc>
      </w:tr>
      <w:tr w:rsidR="007F4E8E" w14:paraId="32877AD3" w14:textId="77777777" w:rsidTr="007F4E8E">
        <w:tc>
          <w:tcPr>
            <w:tcW w:w="2628" w:type="dxa"/>
            <w:vMerge/>
            <w:vAlign w:val="center"/>
          </w:tcPr>
          <w:p w14:paraId="2677B9CD" w14:textId="77777777" w:rsidR="007F4E8E" w:rsidRDefault="007F4E8E" w:rsidP="007F4E8E">
            <w:pPr>
              <w:rPr>
                <w:b/>
                <w:lang w:val="pt-BR"/>
              </w:rPr>
            </w:pPr>
          </w:p>
        </w:tc>
        <w:tc>
          <w:tcPr>
            <w:tcW w:w="2070" w:type="dxa"/>
          </w:tcPr>
          <w:p w14:paraId="5A1FAF1C" w14:textId="47884F9C" w:rsidR="007F4E8E" w:rsidRDefault="007F4E8E" w:rsidP="007F4E8E">
            <w:pPr>
              <w:rPr>
                <w:b/>
                <w:lang w:val="pt-BR"/>
              </w:rPr>
            </w:pPr>
            <w:r>
              <w:rPr>
                <w:b/>
                <w:lang w:val="pt-BR"/>
              </w:rPr>
              <w:t>4.5.3.4</w:t>
            </w:r>
          </w:p>
        </w:tc>
        <w:tc>
          <w:tcPr>
            <w:tcW w:w="1456" w:type="dxa"/>
          </w:tcPr>
          <w:p w14:paraId="0C8DA383" w14:textId="77777777" w:rsidR="007F4E8E" w:rsidRDefault="007F4E8E" w:rsidP="007F4E8E">
            <w:pPr>
              <w:rPr>
                <w:b/>
                <w:lang w:val="pt-BR"/>
              </w:rPr>
            </w:pPr>
          </w:p>
        </w:tc>
        <w:tc>
          <w:tcPr>
            <w:tcW w:w="1161" w:type="dxa"/>
          </w:tcPr>
          <w:p w14:paraId="30C68001" w14:textId="77777777" w:rsidR="007F4E8E" w:rsidRDefault="007F4E8E" w:rsidP="007F4E8E">
            <w:pPr>
              <w:rPr>
                <w:b/>
                <w:lang w:val="pt-BR"/>
              </w:rPr>
            </w:pPr>
          </w:p>
        </w:tc>
        <w:tc>
          <w:tcPr>
            <w:tcW w:w="1557" w:type="dxa"/>
          </w:tcPr>
          <w:p w14:paraId="4A296EAB" w14:textId="77777777" w:rsidR="007F4E8E" w:rsidRDefault="007F4E8E" w:rsidP="007F4E8E">
            <w:pPr>
              <w:rPr>
                <w:b/>
                <w:lang w:val="pt-BR"/>
              </w:rPr>
            </w:pPr>
          </w:p>
        </w:tc>
      </w:tr>
      <w:tr w:rsidR="0048140B" w14:paraId="28BD35DA" w14:textId="77777777" w:rsidTr="007F4E8E">
        <w:tc>
          <w:tcPr>
            <w:tcW w:w="2628" w:type="dxa"/>
            <w:vAlign w:val="center"/>
          </w:tcPr>
          <w:p w14:paraId="5ADC75ED" w14:textId="77777777" w:rsidR="0048140B" w:rsidRDefault="0048140B">
            <w:pPr>
              <w:rPr>
                <w:b/>
                <w:lang w:val="pt-BR"/>
              </w:rPr>
            </w:pPr>
            <w:r>
              <w:rPr>
                <w:b/>
                <w:lang w:val="pt-BR"/>
              </w:rPr>
              <w:t>NERC Standard</w:t>
            </w:r>
          </w:p>
        </w:tc>
        <w:tc>
          <w:tcPr>
            <w:tcW w:w="2070" w:type="dxa"/>
          </w:tcPr>
          <w:p w14:paraId="56A4F844" w14:textId="7DAA5374" w:rsidR="0048140B" w:rsidRDefault="0048140B">
            <w:pPr>
              <w:rPr>
                <w:b/>
                <w:lang w:val="pt-BR"/>
              </w:rPr>
            </w:pPr>
            <w:r>
              <w:rPr>
                <w:b/>
                <w:lang w:val="pt-BR"/>
              </w:rPr>
              <w:t>EOP-011-</w:t>
            </w:r>
            <w:r w:rsidR="00671DDD">
              <w:rPr>
                <w:b/>
                <w:lang w:val="pt-BR"/>
              </w:rPr>
              <w:t>4</w:t>
            </w:r>
          </w:p>
          <w:p w14:paraId="11D51A27" w14:textId="3F246B43" w:rsidR="0048140B" w:rsidRDefault="0048140B">
            <w:pPr>
              <w:rPr>
                <w:b/>
                <w:lang w:val="pt-BR"/>
              </w:rPr>
            </w:pPr>
            <w:r>
              <w:rPr>
                <w:b/>
                <w:lang w:val="pt-BR"/>
              </w:rPr>
              <w:t xml:space="preserve">R1, R1.1, R1.2, R1.2.2, R1.2.6, R2, R2.1, R2.2 </w:t>
            </w:r>
          </w:p>
        </w:tc>
        <w:tc>
          <w:tcPr>
            <w:tcW w:w="1456" w:type="dxa"/>
          </w:tcPr>
          <w:p w14:paraId="37590EA7" w14:textId="77777777" w:rsidR="0048140B" w:rsidRDefault="0048140B">
            <w:pPr>
              <w:rPr>
                <w:b/>
                <w:lang w:val="pt-BR"/>
              </w:rPr>
            </w:pPr>
          </w:p>
        </w:tc>
        <w:tc>
          <w:tcPr>
            <w:tcW w:w="1161" w:type="dxa"/>
          </w:tcPr>
          <w:p w14:paraId="6E93F741" w14:textId="77777777" w:rsidR="0048140B" w:rsidRDefault="0048140B">
            <w:pPr>
              <w:rPr>
                <w:b/>
              </w:rPr>
            </w:pPr>
          </w:p>
        </w:tc>
        <w:tc>
          <w:tcPr>
            <w:tcW w:w="1557" w:type="dxa"/>
          </w:tcPr>
          <w:p w14:paraId="3D81699B" w14:textId="77777777" w:rsidR="0048140B" w:rsidRDefault="0048140B">
            <w:pPr>
              <w:rPr>
                <w:b/>
              </w:rPr>
            </w:pPr>
          </w:p>
        </w:tc>
      </w:tr>
    </w:tbl>
    <w:p w14:paraId="7DC7BE2A" w14:textId="77777777" w:rsidR="0048140B" w:rsidRDefault="0048140B" w:rsidP="004814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8140B" w14:paraId="050B8F11" w14:textId="77777777">
        <w:tc>
          <w:tcPr>
            <w:tcW w:w="1908" w:type="dxa"/>
          </w:tcPr>
          <w:p w14:paraId="72D74685" w14:textId="77777777" w:rsidR="0048140B" w:rsidRDefault="0048140B">
            <w:pPr>
              <w:rPr>
                <w:b/>
              </w:rPr>
            </w:pPr>
            <w:r>
              <w:rPr>
                <w:b/>
              </w:rPr>
              <w:t xml:space="preserve">Version: 1 </w:t>
            </w:r>
          </w:p>
        </w:tc>
        <w:tc>
          <w:tcPr>
            <w:tcW w:w="2250" w:type="dxa"/>
          </w:tcPr>
          <w:p w14:paraId="47B9407F" w14:textId="04A3BA00" w:rsidR="0048140B" w:rsidRDefault="0048140B">
            <w:pPr>
              <w:rPr>
                <w:b/>
              </w:rPr>
            </w:pPr>
            <w:r>
              <w:rPr>
                <w:b/>
              </w:rPr>
              <w:t xml:space="preserve">Revision: </w:t>
            </w:r>
            <w:r w:rsidR="00852F0F">
              <w:rPr>
                <w:b/>
              </w:rPr>
              <w:t>3</w:t>
            </w:r>
            <w:r w:rsidR="004D04D1">
              <w:rPr>
                <w:b/>
              </w:rPr>
              <w:t>4</w:t>
            </w:r>
          </w:p>
        </w:tc>
        <w:tc>
          <w:tcPr>
            <w:tcW w:w="4680" w:type="dxa"/>
          </w:tcPr>
          <w:p w14:paraId="28EC1C6F" w14:textId="1EB6CDC4" w:rsidR="0048140B" w:rsidRDefault="0048140B">
            <w:pPr>
              <w:rPr>
                <w:b/>
              </w:rPr>
            </w:pPr>
            <w:r>
              <w:rPr>
                <w:b/>
              </w:rPr>
              <w:t xml:space="preserve">Effective Date: </w:t>
            </w:r>
            <w:r w:rsidR="0042619F">
              <w:rPr>
                <w:b/>
              </w:rPr>
              <w:t xml:space="preserve">December </w:t>
            </w:r>
            <w:r w:rsidR="004D04D1">
              <w:rPr>
                <w:b/>
              </w:rPr>
              <w:t>1</w:t>
            </w:r>
            <w:r w:rsidR="004162A8">
              <w:rPr>
                <w:b/>
              </w:rPr>
              <w:t>, 202</w:t>
            </w:r>
            <w:r w:rsidR="004D04D1">
              <w:rPr>
                <w:b/>
              </w:rPr>
              <w:t>4</w:t>
            </w:r>
            <w:r>
              <w:rPr>
                <w:b/>
              </w:rPr>
              <w:t xml:space="preserve"> </w:t>
            </w:r>
          </w:p>
        </w:tc>
      </w:tr>
    </w:tbl>
    <w:p w14:paraId="277C3041" w14:textId="77777777" w:rsidR="0048140B" w:rsidRDefault="0048140B" w:rsidP="0048140B">
      <w:pPr>
        <w:rPr>
          <w:b/>
        </w:rPr>
      </w:pPr>
    </w:p>
    <w:p w14:paraId="6F1E3C44" w14:textId="77777777" w:rsidR="0048140B" w:rsidRDefault="0048140B" w:rsidP="0048140B">
      <w:pPr>
        <w:rPr>
          <w:b/>
          <w:bCs/>
          <w:caps/>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818"/>
      </w:tblGrid>
      <w:tr w:rsidR="007954FA" w14:paraId="4D1728EC" w14:textId="77777777" w:rsidTr="000755AE">
        <w:trPr>
          <w:trHeight w:val="576"/>
        </w:trPr>
        <w:tc>
          <w:tcPr>
            <w:tcW w:w="1470" w:type="dxa"/>
            <w:tcBorders>
              <w:left w:val="nil"/>
            </w:tcBorders>
            <w:vAlign w:val="center"/>
          </w:tcPr>
          <w:p w14:paraId="59481E21" w14:textId="19E3D42B" w:rsidR="007954FA" w:rsidRDefault="007954FA" w:rsidP="000755AE">
            <w:pPr>
              <w:jc w:val="center"/>
              <w:rPr>
                <w:b/>
              </w:rPr>
            </w:pPr>
            <w:r>
              <w:rPr>
                <w:b/>
              </w:rPr>
              <w:t>N</w:t>
            </w:r>
            <w:r w:rsidR="003D0BC0">
              <w:rPr>
                <w:b/>
              </w:rPr>
              <w:t>ote</w:t>
            </w:r>
          </w:p>
        </w:tc>
        <w:tc>
          <w:tcPr>
            <w:tcW w:w="7818" w:type="dxa"/>
            <w:tcBorders>
              <w:right w:val="nil"/>
            </w:tcBorders>
          </w:tcPr>
          <w:p w14:paraId="3EB8BA72" w14:textId="236CE319" w:rsidR="007954FA" w:rsidRDefault="007954FA" w:rsidP="000755AE">
            <w:pPr>
              <w:pStyle w:val="ListParagraph"/>
              <w:numPr>
                <w:ilvl w:val="0"/>
                <w:numId w:val="34"/>
              </w:numPr>
            </w:pPr>
            <w:r>
              <w:t>ERCOT shall use the PRC and system frequency to determine the appropriate Emergency Notice and EEA levels.</w:t>
            </w:r>
          </w:p>
          <w:p w14:paraId="2350F493" w14:textId="12FB87DE" w:rsidR="00C20C20" w:rsidRPr="00F069EA" w:rsidRDefault="00C20C20" w:rsidP="000755AE">
            <w:pPr>
              <w:pStyle w:val="ListParagraph"/>
              <w:numPr>
                <w:ilvl w:val="0"/>
                <w:numId w:val="34"/>
              </w:numPr>
            </w:pPr>
            <w:r w:rsidRPr="00C20C20">
              <w:rPr>
                <w:color w:val="000000"/>
              </w:rPr>
              <w:t xml:space="preserve">Manually deploy Load Resources other than Controllable Load Resources providing </w:t>
            </w:r>
            <w:r w:rsidR="002C22A1">
              <w:rPr>
                <w:color w:val="000000"/>
              </w:rPr>
              <w:t xml:space="preserve">ECRS or </w:t>
            </w:r>
            <w:r w:rsidRPr="00C20C20">
              <w:rPr>
                <w:color w:val="000000"/>
              </w:rPr>
              <w:t>RRS before entering into an Energy Emergency Alert (EEA), to maintain a minimum 500 MWs of Physical Responsive Capability (PRC) reserves on Generation Resources.</w:t>
            </w:r>
          </w:p>
          <w:p w14:paraId="56980CCA" w14:textId="17EB8D80" w:rsidR="00F069EA" w:rsidRPr="00362397" w:rsidRDefault="00F069EA" w:rsidP="000755AE">
            <w:pPr>
              <w:pStyle w:val="ListParagraph"/>
              <w:numPr>
                <w:ilvl w:val="0"/>
                <w:numId w:val="34"/>
              </w:numPr>
            </w:pPr>
            <w:r>
              <w:t>ERCOT will declare an EEA Level 1 when PRC falls below 2,500 MW and is not projected to be recovered above 2,500 MW within 30 minutes without the use of the following actions that are prescribed for EEA Level 1</w:t>
            </w:r>
          </w:p>
          <w:p w14:paraId="4AD6CA15" w14:textId="0D6B41AB" w:rsidR="00362397" w:rsidRDefault="00362397" w:rsidP="00362397">
            <w:pPr>
              <w:pStyle w:val="ListParagraph"/>
              <w:numPr>
                <w:ilvl w:val="0"/>
                <w:numId w:val="34"/>
              </w:numPr>
            </w:pPr>
            <w:r>
              <w:t xml:space="preserve">ERCOT </w:t>
            </w:r>
            <w:r w:rsidRPr="00362397">
              <w:rPr>
                <w:b/>
                <w:bCs/>
              </w:rPr>
              <w:t>MAY</w:t>
            </w:r>
            <w:r>
              <w:t xml:space="preserve"> immediately implement </w:t>
            </w:r>
            <w:r w:rsidRPr="003F00F2">
              <w:rPr>
                <w:b/>
                <w:bCs/>
              </w:rPr>
              <w:t>EEA Level 2</w:t>
            </w:r>
            <w:r>
              <w:t xml:space="preserve"> when clock-minute average system frequency falls below 59.91 Hz for 15 consecutive minutes.  </w:t>
            </w:r>
          </w:p>
          <w:p w14:paraId="26698397" w14:textId="77777777" w:rsidR="00362397" w:rsidRDefault="007954FA" w:rsidP="000755AE">
            <w:pPr>
              <w:pStyle w:val="ListParagraph"/>
              <w:numPr>
                <w:ilvl w:val="0"/>
                <w:numId w:val="34"/>
              </w:numPr>
            </w:pPr>
            <w:r>
              <w:t xml:space="preserve">ERCOT may immediately implement </w:t>
            </w:r>
            <w:r w:rsidRPr="00763A14">
              <w:rPr>
                <w:b/>
                <w:bCs/>
              </w:rPr>
              <w:t>EEA Level 3</w:t>
            </w:r>
            <w:r>
              <w:t xml:space="preserve"> any time the cloc</w:t>
            </w:r>
            <w:r w:rsidRPr="00D46D2F">
              <w:t>k-minute average</w:t>
            </w:r>
            <w:r>
              <w:t xml:space="preserve"> system frequency falls below 59.91 Hz </w:t>
            </w:r>
            <w:r w:rsidRPr="00D46D2F">
              <w:t>for 20 consecutive minu</w:t>
            </w:r>
            <w:r>
              <w:t xml:space="preserve">tes </w:t>
            </w:r>
            <w:r w:rsidR="00362397" w:rsidRPr="00E12958">
              <w:rPr>
                <w:b/>
                <w:bCs/>
              </w:rPr>
              <w:t>OR</w:t>
            </w:r>
            <w:r w:rsidR="00362397">
              <w:t xml:space="preserve"> when steady-state frequency falls below 59.8 Hz for any duration of time.</w:t>
            </w:r>
          </w:p>
          <w:p w14:paraId="4FD58333" w14:textId="1C283A9C" w:rsidR="007954FA" w:rsidRDefault="00362397" w:rsidP="000755AE">
            <w:pPr>
              <w:pStyle w:val="ListParagraph"/>
              <w:numPr>
                <w:ilvl w:val="0"/>
                <w:numId w:val="34"/>
              </w:numPr>
            </w:pPr>
            <w:r>
              <w:t>ERCOT</w:t>
            </w:r>
            <w:r w:rsidRPr="00E5148B">
              <w:rPr>
                <w:b/>
                <w:bCs/>
              </w:rPr>
              <w:t xml:space="preserve"> SHALL</w:t>
            </w:r>
            <w:r>
              <w:t xml:space="preserve"> </w:t>
            </w:r>
            <w:r w:rsidR="007954FA">
              <w:t xml:space="preserve">immediately implement </w:t>
            </w:r>
            <w:r w:rsidR="007954FA" w:rsidRPr="003F00F2">
              <w:rPr>
                <w:b/>
                <w:bCs/>
              </w:rPr>
              <w:t>EEA Level 3</w:t>
            </w:r>
            <w:r w:rsidR="007954FA">
              <w:t xml:space="preserve"> any time the steady-state frequency is below 59.5 Hz for any duration.</w:t>
            </w:r>
          </w:p>
        </w:tc>
      </w:tr>
      <w:tr w:rsidR="00764ED6" w14:paraId="63460783" w14:textId="77777777" w:rsidTr="000755AE">
        <w:trPr>
          <w:trHeight w:val="576"/>
        </w:trPr>
        <w:tc>
          <w:tcPr>
            <w:tcW w:w="1470" w:type="dxa"/>
            <w:tcBorders>
              <w:left w:val="nil"/>
            </w:tcBorders>
            <w:vAlign w:val="center"/>
          </w:tcPr>
          <w:p w14:paraId="10695A91" w14:textId="37B09611" w:rsidR="00764ED6" w:rsidRDefault="00764ED6" w:rsidP="000755AE">
            <w:pPr>
              <w:jc w:val="center"/>
              <w:rPr>
                <w:b/>
              </w:rPr>
            </w:pPr>
            <w:r>
              <w:rPr>
                <w:b/>
              </w:rPr>
              <w:t>N</w:t>
            </w:r>
            <w:r w:rsidR="003D0BC0">
              <w:rPr>
                <w:b/>
              </w:rPr>
              <w:t>ote</w:t>
            </w:r>
          </w:p>
        </w:tc>
        <w:tc>
          <w:tcPr>
            <w:tcW w:w="7818" w:type="dxa"/>
            <w:tcBorders>
              <w:right w:val="nil"/>
            </w:tcBorders>
          </w:tcPr>
          <w:p w14:paraId="34C42180" w14:textId="3BF84FA7" w:rsidR="00764ED6" w:rsidRPr="00D0240A" w:rsidRDefault="00A008F7" w:rsidP="00764ED6">
            <w:r>
              <w:t>Energy Storage Resources (ESR) are i</w:t>
            </w:r>
            <w:r w:rsidRPr="00543C35">
              <w:t>nstruct</w:t>
            </w:r>
            <w:r>
              <w:t>ed</w:t>
            </w:r>
            <w:r w:rsidRPr="00543C35">
              <w:t xml:space="preserve"> to suspend charging.  For ESRs, ERCOT shall issue</w:t>
            </w:r>
            <w:r>
              <w:t xml:space="preserv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c>
      </w:tr>
    </w:tbl>
    <w:p w14:paraId="3A476D4D" w14:textId="3A5A1BF0" w:rsidR="00264E07" w:rsidRDefault="00264E07">
      <w:pPr>
        <w:jc w:val="center"/>
        <w:rPr>
          <w:b/>
          <w:bCs/>
          <w:caps/>
          <w:sz w:val="28"/>
          <w:szCs w:val="28"/>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821B74" w:rsidRPr="006A4DB1" w14:paraId="3A476D51" w14:textId="77777777" w:rsidTr="00821B74">
        <w:trPr>
          <w:trHeight w:val="272"/>
        </w:trPr>
        <w:tc>
          <w:tcPr>
            <w:tcW w:w="9450" w:type="dxa"/>
            <w:shd w:val="clear" w:color="auto" w:fill="A6A6A6" w:themeFill="background1" w:themeFillShade="A6"/>
          </w:tcPr>
          <w:p w14:paraId="6976F0CB" w14:textId="77777777" w:rsidR="00821B74" w:rsidRPr="006A4DB1" w:rsidRDefault="00821B74">
            <w:pPr>
              <w:rPr>
                <w:b/>
                <w:bCs/>
                <w:caps/>
              </w:rPr>
            </w:pPr>
            <w:r w:rsidRPr="006A4DB1">
              <w:rPr>
                <w:b/>
                <w:bCs/>
              </w:rPr>
              <w:lastRenderedPageBreak/>
              <w:t>Prior to entering EEA</w:t>
            </w:r>
            <w:r w:rsidRPr="006A4DB1">
              <w:rPr>
                <w:b/>
                <w:bCs/>
                <w:caps/>
              </w:rPr>
              <w:t xml:space="preserve"> </w:t>
            </w:r>
          </w:p>
          <w:p w14:paraId="3A476D4F" w14:textId="699AE423" w:rsidR="00821B74" w:rsidRPr="006A4DB1" w:rsidRDefault="00821B74" w:rsidP="002A1B49">
            <w:pPr>
              <w:pStyle w:val="ListParagraph"/>
              <w:numPr>
                <w:ilvl w:val="0"/>
                <w:numId w:val="138"/>
              </w:numPr>
            </w:pPr>
            <w:r w:rsidRPr="006A4DB1">
              <w:rPr>
                <w:rFonts w:eastAsia="Calibri"/>
              </w:rPr>
              <w:t>To be considered when ERCOT anticipates</w:t>
            </w:r>
            <w:r w:rsidRPr="006A4DB1">
              <w:t xml:space="preserve"> </w:t>
            </w:r>
            <w:r w:rsidRPr="006A4DB1">
              <w:rPr>
                <w:rFonts w:eastAsia="Calibri"/>
              </w:rPr>
              <w:t>entering an EEA Event or one is imminent</w:t>
            </w:r>
          </w:p>
        </w:tc>
      </w:tr>
      <w:tr w:rsidR="00821B74" w14:paraId="3A476D55" w14:textId="77777777" w:rsidTr="00821B74">
        <w:trPr>
          <w:trHeight w:val="272"/>
        </w:trPr>
        <w:tc>
          <w:tcPr>
            <w:tcW w:w="9450" w:type="dxa"/>
            <w:shd w:val="clear" w:color="auto" w:fill="E6E6E6"/>
          </w:tcPr>
          <w:p w14:paraId="3A476D53" w14:textId="77777777" w:rsidR="00821B74" w:rsidRPr="00C567C1" w:rsidRDefault="00821B74">
            <w:pPr>
              <w:rPr>
                <w:sz w:val="22"/>
                <w:szCs w:val="22"/>
              </w:rPr>
            </w:pPr>
            <w:r w:rsidRPr="00C567C1">
              <w:rPr>
                <w:sz w:val="22"/>
                <w:szCs w:val="22"/>
              </w:rPr>
              <w:t>Action</w:t>
            </w:r>
          </w:p>
        </w:tc>
      </w:tr>
      <w:tr w:rsidR="00821B74" w:rsidRPr="006A4DB1" w14:paraId="3A476D59" w14:textId="77777777" w:rsidTr="00821B74">
        <w:trPr>
          <w:trHeight w:val="272"/>
        </w:trPr>
        <w:tc>
          <w:tcPr>
            <w:tcW w:w="9450" w:type="dxa"/>
            <w:shd w:val="clear" w:color="auto" w:fill="auto"/>
          </w:tcPr>
          <w:p w14:paraId="3A476D57" w14:textId="498C74D2" w:rsidR="00821B74" w:rsidRPr="006A4DB1" w:rsidRDefault="00821B74" w:rsidP="00684002">
            <w:pPr>
              <w:pStyle w:val="tabletext0"/>
              <w:numPr>
                <w:ilvl w:val="0"/>
                <w:numId w:val="47"/>
              </w:numPr>
            </w:pPr>
            <w:r w:rsidRPr="006A4DB1">
              <w:t>Media Appeal for voluntary energy conservation</w:t>
            </w:r>
          </w:p>
        </w:tc>
      </w:tr>
      <w:tr w:rsidR="006B6DEE" w:rsidRPr="006A4DB1" w14:paraId="14D3A5F0" w14:textId="77777777" w:rsidTr="00821B74">
        <w:trPr>
          <w:trHeight w:val="272"/>
        </w:trPr>
        <w:tc>
          <w:tcPr>
            <w:tcW w:w="9450" w:type="dxa"/>
            <w:shd w:val="clear" w:color="auto" w:fill="auto"/>
          </w:tcPr>
          <w:p w14:paraId="64867216" w14:textId="12D6ABF2" w:rsidR="006B6DEE" w:rsidRPr="006A4DB1" w:rsidRDefault="006B6DEE" w:rsidP="00684002">
            <w:pPr>
              <w:pStyle w:val="ListParagraph"/>
              <w:numPr>
                <w:ilvl w:val="0"/>
                <w:numId w:val="124"/>
              </w:numPr>
              <w:rPr>
                <w:bCs/>
              </w:rPr>
            </w:pPr>
            <w:r w:rsidRPr="006A4DB1">
              <w:rPr>
                <w:bCs/>
              </w:rPr>
              <w:t>Commit available Resources that can respond in the timeframe of the emergency, including RMR</w:t>
            </w:r>
          </w:p>
        </w:tc>
      </w:tr>
      <w:tr w:rsidR="00821B74" w:rsidRPr="006A4DB1" w14:paraId="6473458B" w14:textId="77777777" w:rsidTr="00821B74">
        <w:trPr>
          <w:trHeight w:val="272"/>
        </w:trPr>
        <w:tc>
          <w:tcPr>
            <w:tcW w:w="9450" w:type="dxa"/>
            <w:shd w:val="clear" w:color="auto" w:fill="auto"/>
          </w:tcPr>
          <w:p w14:paraId="55114570" w14:textId="305B3596" w:rsidR="00821B74" w:rsidRPr="006A4DB1" w:rsidRDefault="00821B74" w:rsidP="00684002">
            <w:pPr>
              <w:pStyle w:val="ListParagraph"/>
              <w:numPr>
                <w:ilvl w:val="0"/>
                <w:numId w:val="124"/>
              </w:numPr>
            </w:pPr>
            <w:r w:rsidRPr="006A4DB1">
              <w:rPr>
                <w:bCs/>
              </w:rPr>
              <w:t>Non-Spin deployed</w:t>
            </w:r>
          </w:p>
        </w:tc>
      </w:tr>
      <w:tr w:rsidR="00976F37" w:rsidRPr="006A4DB1" w14:paraId="3F6A4BCD" w14:textId="77777777" w:rsidTr="00821B74">
        <w:trPr>
          <w:trHeight w:val="272"/>
        </w:trPr>
        <w:tc>
          <w:tcPr>
            <w:tcW w:w="9450" w:type="dxa"/>
            <w:shd w:val="clear" w:color="auto" w:fill="auto"/>
          </w:tcPr>
          <w:p w14:paraId="382D5D8A" w14:textId="2267F7A9" w:rsidR="00976F37" w:rsidRPr="006A4DB1" w:rsidRDefault="00976F37" w:rsidP="00684002">
            <w:pPr>
              <w:pStyle w:val="ListParagraph"/>
              <w:numPr>
                <w:ilvl w:val="0"/>
                <w:numId w:val="124"/>
              </w:numPr>
              <w:rPr>
                <w:bCs/>
              </w:rPr>
            </w:pPr>
            <w:r>
              <w:rPr>
                <w:bCs/>
              </w:rPr>
              <w:t>Request Large Load Curtailment Program</w:t>
            </w:r>
          </w:p>
        </w:tc>
      </w:tr>
      <w:tr w:rsidR="00821B74" w:rsidRPr="006A4DB1" w14:paraId="7326F329" w14:textId="77777777" w:rsidTr="00821B74">
        <w:trPr>
          <w:trHeight w:val="272"/>
        </w:trPr>
        <w:tc>
          <w:tcPr>
            <w:tcW w:w="9450" w:type="dxa"/>
            <w:shd w:val="clear" w:color="auto" w:fill="auto"/>
          </w:tcPr>
          <w:p w14:paraId="09F6B843" w14:textId="77777777" w:rsidR="00821B74" w:rsidRDefault="00821B74" w:rsidP="00684002">
            <w:pPr>
              <w:pStyle w:val="ListParagraph"/>
              <w:numPr>
                <w:ilvl w:val="0"/>
                <w:numId w:val="124"/>
              </w:numPr>
              <w:rPr>
                <w:bCs/>
              </w:rPr>
            </w:pPr>
            <w:r w:rsidRPr="006A4DB1">
              <w:rPr>
                <w:bCs/>
              </w:rPr>
              <w:t>30 MIN &amp; 10 MIN ERS deployed.  This includes Weather-Sensitive if available and Time Periods TP3 &amp; TP4</w:t>
            </w:r>
          </w:p>
          <w:p w14:paraId="28186A9D" w14:textId="616E39C9" w:rsidR="00B77F34" w:rsidRPr="006A4DB1" w:rsidRDefault="00B77F34" w:rsidP="00684002">
            <w:pPr>
              <w:pStyle w:val="ListParagraph"/>
              <w:numPr>
                <w:ilvl w:val="0"/>
                <w:numId w:val="124"/>
              </w:numPr>
              <w:rPr>
                <w:bCs/>
              </w:rPr>
            </w:pPr>
            <w:r w:rsidRPr="006A4DB1">
              <w:rPr>
                <w:bCs/>
              </w:rPr>
              <w:t>Ensure XML deployment made prior to QSE hotline call</w:t>
            </w:r>
          </w:p>
        </w:tc>
      </w:tr>
      <w:tr w:rsidR="00821B74" w:rsidRPr="006A4DB1" w14:paraId="64CDDDCD" w14:textId="77777777" w:rsidTr="00821B74">
        <w:trPr>
          <w:trHeight w:val="272"/>
        </w:trPr>
        <w:tc>
          <w:tcPr>
            <w:tcW w:w="9450" w:type="dxa"/>
            <w:shd w:val="clear" w:color="auto" w:fill="auto"/>
          </w:tcPr>
          <w:p w14:paraId="0C65B5BB" w14:textId="318F8D84" w:rsidR="00821B74" w:rsidRPr="006A4DB1" w:rsidRDefault="00821B74" w:rsidP="00684002">
            <w:pPr>
              <w:pStyle w:val="ListParagraph"/>
              <w:numPr>
                <w:ilvl w:val="0"/>
                <w:numId w:val="124"/>
              </w:numPr>
              <w:rPr>
                <w:bCs/>
              </w:rPr>
            </w:pPr>
            <w:r w:rsidRPr="006A4DB1">
              <w:rPr>
                <w:bCs/>
              </w:rPr>
              <w:t>Distribution voltage reduction, if deemed beneficial</w:t>
            </w:r>
            <w:r w:rsidR="009E02E4">
              <w:rPr>
                <w:bCs/>
              </w:rPr>
              <w:t xml:space="preserve"> when </w:t>
            </w:r>
            <w:r w:rsidR="005D1947">
              <w:rPr>
                <w:bCs/>
              </w:rPr>
              <w:t>EEA2</w:t>
            </w:r>
            <w:r w:rsidRPr="006A4DB1">
              <w:rPr>
                <w:bCs/>
              </w:rPr>
              <w:t xml:space="preserve"> and</w:t>
            </w:r>
            <w:r w:rsidR="005D1947">
              <w:rPr>
                <w:bCs/>
              </w:rPr>
              <w:t>/or</w:t>
            </w:r>
            <w:r w:rsidRPr="006A4DB1">
              <w:rPr>
                <w:bCs/>
              </w:rPr>
              <w:t xml:space="preserve"> EEA</w:t>
            </w:r>
            <w:r w:rsidR="00C51250">
              <w:rPr>
                <w:bCs/>
              </w:rPr>
              <w:t xml:space="preserve">3 </w:t>
            </w:r>
            <w:r w:rsidR="00C51250">
              <w:t xml:space="preserve">load shed </w:t>
            </w:r>
            <w:r w:rsidR="00C51250" w:rsidRPr="0010237A">
              <w:t>is not anticipated</w:t>
            </w:r>
          </w:p>
        </w:tc>
      </w:tr>
      <w:tr w:rsidR="00821B74" w:rsidRPr="006A4DB1" w14:paraId="365062CD" w14:textId="77777777" w:rsidTr="00821B74">
        <w:trPr>
          <w:trHeight w:val="272"/>
        </w:trPr>
        <w:tc>
          <w:tcPr>
            <w:tcW w:w="9450" w:type="dxa"/>
            <w:shd w:val="clear" w:color="auto" w:fill="auto"/>
          </w:tcPr>
          <w:p w14:paraId="2725B30C" w14:textId="600068DC" w:rsidR="00821B74" w:rsidRPr="006A4DB1" w:rsidRDefault="00821B74" w:rsidP="00684002">
            <w:pPr>
              <w:pStyle w:val="ListParagraph"/>
              <w:numPr>
                <w:ilvl w:val="0"/>
                <w:numId w:val="124"/>
              </w:numPr>
              <w:rPr>
                <w:bCs/>
              </w:rPr>
            </w:pPr>
            <w:r w:rsidRPr="006A4DB1">
              <w:rPr>
                <w:bCs/>
              </w:rPr>
              <w:t>TOs load management program deployed during June - September or when available</w:t>
            </w:r>
            <w:r w:rsidR="005D1947">
              <w:rPr>
                <w:bCs/>
              </w:rPr>
              <w:t xml:space="preserve"> during </w:t>
            </w:r>
            <w:r w:rsidR="005D1947">
              <w:t>only in EEA 2 or EEA3</w:t>
            </w:r>
            <w:r w:rsidR="002143DA">
              <w:t xml:space="preserve"> if not already self-deployed by TO</w:t>
            </w:r>
          </w:p>
        </w:tc>
      </w:tr>
      <w:tr w:rsidR="00821B74" w:rsidRPr="006A4DB1" w14:paraId="5A248795" w14:textId="77777777" w:rsidTr="00821B74">
        <w:trPr>
          <w:trHeight w:val="272"/>
        </w:trPr>
        <w:tc>
          <w:tcPr>
            <w:tcW w:w="9450" w:type="dxa"/>
            <w:shd w:val="clear" w:color="auto" w:fill="auto"/>
          </w:tcPr>
          <w:p w14:paraId="0DEA6099" w14:textId="46723812" w:rsidR="00821B74" w:rsidRPr="006A4DB1" w:rsidRDefault="00821B74" w:rsidP="00684002">
            <w:pPr>
              <w:pStyle w:val="ListParagraph"/>
              <w:numPr>
                <w:ilvl w:val="0"/>
                <w:numId w:val="124"/>
              </w:numPr>
            </w:pPr>
            <w:r w:rsidRPr="006A4DB1">
              <w:t>TCEQ exercising enforcement discretion for exceedance of generating plants environmental limits</w:t>
            </w:r>
          </w:p>
        </w:tc>
      </w:tr>
      <w:tr w:rsidR="00821B74" w:rsidRPr="006A4DB1" w14:paraId="3A476D62" w14:textId="77777777" w:rsidTr="00821B74">
        <w:trPr>
          <w:trHeight w:val="272"/>
        </w:trPr>
        <w:tc>
          <w:tcPr>
            <w:tcW w:w="9450" w:type="dxa"/>
            <w:shd w:val="clear" w:color="auto" w:fill="auto"/>
          </w:tcPr>
          <w:p w14:paraId="3A476D5F" w14:textId="77777777" w:rsidR="00821B74" w:rsidRPr="006A4DB1" w:rsidRDefault="00821B74" w:rsidP="00684002">
            <w:pPr>
              <w:pStyle w:val="tabletext0"/>
              <w:numPr>
                <w:ilvl w:val="0"/>
                <w:numId w:val="47"/>
              </w:numPr>
              <w:rPr>
                <w:b/>
                <w:bCs/>
              </w:rPr>
            </w:pPr>
            <w:r w:rsidRPr="006A4DB1">
              <w:rPr>
                <w:bCs/>
              </w:rPr>
              <w:t>ERCOT and the TO agree to use a 15-minute Rating</w:t>
            </w:r>
          </w:p>
          <w:p w14:paraId="3A476D60" w14:textId="77777777" w:rsidR="00821B74" w:rsidRPr="006A4DB1" w:rsidRDefault="00821B74" w:rsidP="00684002">
            <w:pPr>
              <w:pStyle w:val="ListParagraph"/>
              <w:numPr>
                <w:ilvl w:val="0"/>
                <w:numId w:val="47"/>
              </w:numPr>
            </w:pPr>
            <w:r w:rsidRPr="006A4DB1">
              <w:rPr>
                <w:bCs/>
              </w:rPr>
              <w:t>Identify the appropriate double-circuit contingency and constrain on the single-circuit contingency to make more generation available</w:t>
            </w:r>
          </w:p>
        </w:tc>
      </w:tr>
      <w:tr w:rsidR="00821B74" w:rsidRPr="006A4DB1" w14:paraId="3A476D66" w14:textId="77777777" w:rsidTr="00821B74">
        <w:trPr>
          <w:trHeight w:val="272"/>
        </w:trPr>
        <w:tc>
          <w:tcPr>
            <w:tcW w:w="9450" w:type="dxa"/>
            <w:shd w:val="clear" w:color="auto" w:fill="auto"/>
          </w:tcPr>
          <w:p w14:paraId="3A476D64" w14:textId="77777777" w:rsidR="00821B74" w:rsidRPr="006A4DB1" w:rsidRDefault="00821B74" w:rsidP="00684002">
            <w:pPr>
              <w:pStyle w:val="tabletext0"/>
              <w:numPr>
                <w:ilvl w:val="0"/>
                <w:numId w:val="47"/>
              </w:numPr>
              <w:rPr>
                <w:bCs/>
              </w:rPr>
            </w:pPr>
            <w:r w:rsidRPr="006A4DB1">
              <w:t>ERCOT notifies MISO or SPP to request one or more SWGRs be switched into ERCOT</w:t>
            </w:r>
          </w:p>
        </w:tc>
      </w:tr>
    </w:tbl>
    <w:p w14:paraId="3A476D67" w14:textId="77777777" w:rsidR="00264E07" w:rsidRPr="006A4DB1" w:rsidRDefault="00264E07">
      <w:pPr>
        <w:jc w:val="cente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821B74" w:rsidRPr="006A4DB1" w14:paraId="3A476D6F" w14:textId="77777777" w:rsidTr="00821B74">
        <w:trPr>
          <w:trHeight w:val="272"/>
        </w:trPr>
        <w:tc>
          <w:tcPr>
            <w:tcW w:w="9450" w:type="dxa"/>
          </w:tcPr>
          <w:p w14:paraId="3A476D6D" w14:textId="77777777" w:rsidR="00821B74" w:rsidRPr="006A4DB1" w:rsidRDefault="00821B74">
            <w:r w:rsidRPr="006A4DB1">
              <w:rPr>
                <w:b/>
                <w:bCs/>
              </w:rPr>
              <w:t>Administrative tasks applicable to each step:</w:t>
            </w:r>
          </w:p>
        </w:tc>
      </w:tr>
      <w:tr w:rsidR="00821B74" w:rsidRPr="006A4DB1" w14:paraId="3A476D73" w14:textId="77777777" w:rsidTr="00821B74">
        <w:trPr>
          <w:trHeight w:val="272"/>
        </w:trPr>
        <w:tc>
          <w:tcPr>
            <w:tcW w:w="9450" w:type="dxa"/>
          </w:tcPr>
          <w:p w14:paraId="3A476D71" w14:textId="77777777" w:rsidR="00821B74" w:rsidRPr="006A4DB1" w:rsidRDefault="00821B74" w:rsidP="00684002">
            <w:pPr>
              <w:pStyle w:val="tabletext0"/>
              <w:numPr>
                <w:ilvl w:val="0"/>
                <w:numId w:val="45"/>
              </w:numPr>
              <w:rPr>
                <w:bCs/>
              </w:rPr>
            </w:pPr>
            <w:r w:rsidRPr="006A4DB1">
              <w:rPr>
                <w:bCs/>
              </w:rPr>
              <w:t>Hotline calls made</w:t>
            </w:r>
          </w:p>
        </w:tc>
      </w:tr>
      <w:tr w:rsidR="00821B74" w:rsidRPr="006A4DB1" w14:paraId="3A476D77" w14:textId="77777777" w:rsidTr="00821B74">
        <w:trPr>
          <w:trHeight w:val="272"/>
        </w:trPr>
        <w:tc>
          <w:tcPr>
            <w:tcW w:w="9450" w:type="dxa"/>
          </w:tcPr>
          <w:p w14:paraId="3A476D75" w14:textId="77777777" w:rsidR="00821B74" w:rsidRPr="006A4DB1" w:rsidRDefault="00821B74" w:rsidP="00684002">
            <w:pPr>
              <w:pStyle w:val="tabletext0"/>
              <w:numPr>
                <w:ilvl w:val="0"/>
                <w:numId w:val="45"/>
              </w:numPr>
              <w:rPr>
                <w:bCs/>
              </w:rPr>
            </w:pPr>
            <w:r w:rsidRPr="006A4DB1">
              <w:rPr>
                <w:bCs/>
              </w:rPr>
              <w:t>NXT System activated</w:t>
            </w:r>
          </w:p>
        </w:tc>
      </w:tr>
      <w:tr w:rsidR="00821B74" w:rsidRPr="006A4DB1" w14:paraId="3A476D7B" w14:textId="77777777" w:rsidTr="0042619F">
        <w:trPr>
          <w:trHeight w:val="272"/>
        </w:trPr>
        <w:tc>
          <w:tcPr>
            <w:tcW w:w="9450" w:type="dxa"/>
          </w:tcPr>
          <w:p w14:paraId="3A476D79" w14:textId="7B28C4B6" w:rsidR="00821B74" w:rsidRPr="006A4DB1" w:rsidRDefault="00821B74" w:rsidP="00684002">
            <w:pPr>
              <w:pStyle w:val="tabletext0"/>
              <w:numPr>
                <w:ilvl w:val="0"/>
                <w:numId w:val="45"/>
              </w:numPr>
              <w:rPr>
                <w:bCs/>
              </w:rPr>
            </w:pPr>
            <w:r w:rsidRPr="006A4DB1">
              <w:rPr>
                <w:bCs/>
              </w:rPr>
              <w:t>ERCOT Website message posted</w:t>
            </w:r>
          </w:p>
        </w:tc>
      </w:tr>
      <w:tr w:rsidR="00821B74" w:rsidRPr="006A4DB1" w14:paraId="3A476D7F" w14:textId="77777777" w:rsidTr="0042619F">
        <w:trPr>
          <w:trHeight w:val="272"/>
        </w:trPr>
        <w:tc>
          <w:tcPr>
            <w:tcW w:w="9450" w:type="dxa"/>
          </w:tcPr>
          <w:p w14:paraId="3A476D7D" w14:textId="77777777" w:rsidR="00821B74" w:rsidRPr="006A4DB1" w:rsidRDefault="00821B74" w:rsidP="00684002">
            <w:pPr>
              <w:pStyle w:val="tabletext0"/>
              <w:numPr>
                <w:ilvl w:val="0"/>
                <w:numId w:val="45"/>
              </w:numPr>
              <w:rPr>
                <w:bCs/>
              </w:rPr>
            </w:pPr>
            <w:r w:rsidRPr="006A4DB1">
              <w:rPr>
                <w:bCs/>
              </w:rPr>
              <w:t>SPP RC Notified</w:t>
            </w:r>
          </w:p>
        </w:tc>
      </w:tr>
      <w:tr w:rsidR="00821B74" w:rsidRPr="006A4DB1" w14:paraId="3A476D83" w14:textId="77777777" w:rsidTr="0042619F">
        <w:trPr>
          <w:trHeight w:val="272"/>
        </w:trPr>
        <w:tc>
          <w:tcPr>
            <w:tcW w:w="9450" w:type="dxa"/>
          </w:tcPr>
          <w:p w14:paraId="3A476D81" w14:textId="77777777" w:rsidR="00821B74" w:rsidRPr="006A4DB1" w:rsidRDefault="00821B74" w:rsidP="00684002">
            <w:pPr>
              <w:pStyle w:val="tabletext0"/>
              <w:numPr>
                <w:ilvl w:val="0"/>
                <w:numId w:val="45"/>
              </w:numPr>
              <w:rPr>
                <w:bCs/>
              </w:rPr>
            </w:pPr>
            <w:r w:rsidRPr="006A4DB1">
              <w:rPr>
                <w:bCs/>
              </w:rPr>
              <w:t>RCIS Posting</w:t>
            </w:r>
          </w:p>
        </w:tc>
      </w:tr>
      <w:tr w:rsidR="00821B74" w:rsidRPr="006A4DB1" w14:paraId="3A476D8B" w14:textId="77777777" w:rsidTr="0042619F">
        <w:trPr>
          <w:trHeight w:val="272"/>
        </w:trPr>
        <w:tc>
          <w:tcPr>
            <w:tcW w:w="9450" w:type="dxa"/>
          </w:tcPr>
          <w:p w14:paraId="3A476D89" w14:textId="77777777" w:rsidR="00821B74" w:rsidRPr="006A4DB1" w:rsidRDefault="00821B74" w:rsidP="00684002">
            <w:pPr>
              <w:pStyle w:val="tabletext0"/>
              <w:numPr>
                <w:ilvl w:val="0"/>
                <w:numId w:val="45"/>
              </w:numPr>
              <w:rPr>
                <w:bCs/>
              </w:rPr>
            </w:pPr>
            <w:r w:rsidRPr="006A4DB1">
              <w:rPr>
                <w:bCs/>
              </w:rPr>
              <w:t>Ensure 3-part communication is used</w:t>
            </w:r>
          </w:p>
        </w:tc>
      </w:tr>
      <w:tr w:rsidR="0042619F" w:rsidRPr="006A4DB1" w14:paraId="51174EEF" w14:textId="77777777" w:rsidTr="0042619F">
        <w:trPr>
          <w:trHeight w:val="272"/>
        </w:trPr>
        <w:tc>
          <w:tcPr>
            <w:tcW w:w="9450" w:type="dxa"/>
          </w:tcPr>
          <w:p w14:paraId="756F7CE5" w14:textId="3B50DB6E" w:rsidR="0042619F" w:rsidRPr="006A4DB1" w:rsidRDefault="0042619F" w:rsidP="00684002">
            <w:pPr>
              <w:pStyle w:val="tabletext0"/>
              <w:numPr>
                <w:ilvl w:val="0"/>
                <w:numId w:val="45"/>
              </w:numPr>
              <w:rPr>
                <w:bCs/>
              </w:rPr>
            </w:pPr>
            <w:r>
              <w:rPr>
                <w:bCs/>
              </w:rPr>
              <w:t xml:space="preserve">Update EEA Dashboard, if EEA3 update Load Shed amounts each time it changes </w:t>
            </w:r>
          </w:p>
        </w:tc>
      </w:tr>
      <w:tr w:rsidR="0042619F" w:rsidRPr="006A4DB1" w14:paraId="630F912A" w14:textId="097C9F95" w:rsidTr="0042619F">
        <w:trPr>
          <w:trHeight w:val="272"/>
        </w:trPr>
        <w:tc>
          <w:tcPr>
            <w:tcW w:w="9450" w:type="dxa"/>
          </w:tcPr>
          <w:p w14:paraId="4E6DBD9A" w14:textId="4211B4CF" w:rsidR="0042619F" w:rsidRDefault="0042619F" w:rsidP="00684002">
            <w:pPr>
              <w:pStyle w:val="tabletext0"/>
              <w:numPr>
                <w:ilvl w:val="0"/>
                <w:numId w:val="45"/>
              </w:numPr>
              <w:rPr>
                <w:bCs/>
              </w:rPr>
            </w:pPr>
            <w:r w:rsidRPr="006A4DB1">
              <w:rPr>
                <w:bCs/>
              </w:rPr>
              <w:t xml:space="preserve">Ensure </w:t>
            </w:r>
            <w:r>
              <w:rPr>
                <w:bCs/>
              </w:rPr>
              <w:t xml:space="preserve">ERS </w:t>
            </w:r>
            <w:r w:rsidRPr="006A4DB1">
              <w:rPr>
                <w:bCs/>
              </w:rPr>
              <w:t>XML deployment</w:t>
            </w:r>
            <w:r w:rsidR="002025FB">
              <w:rPr>
                <w:bCs/>
              </w:rPr>
              <w:t>s are</w:t>
            </w:r>
            <w:r w:rsidRPr="006A4DB1">
              <w:rPr>
                <w:bCs/>
              </w:rPr>
              <w:t xml:space="preserve"> made </w:t>
            </w:r>
            <w:r>
              <w:rPr>
                <w:bCs/>
              </w:rPr>
              <w:t>with time period changes</w:t>
            </w:r>
          </w:p>
        </w:tc>
      </w:tr>
    </w:tbl>
    <w:p w14:paraId="2B4DAA49" w14:textId="6DD63519" w:rsidR="0012589B" w:rsidRDefault="0012589B"/>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821B74" w:rsidRPr="006A4DB1" w14:paraId="3A476D93" w14:textId="77777777" w:rsidTr="00821B74">
        <w:trPr>
          <w:trHeight w:val="272"/>
        </w:trPr>
        <w:tc>
          <w:tcPr>
            <w:tcW w:w="9450" w:type="dxa"/>
            <w:shd w:val="clear" w:color="auto" w:fill="B3B3B3"/>
          </w:tcPr>
          <w:p w14:paraId="3A476D91" w14:textId="743834C7" w:rsidR="00821B74" w:rsidRPr="006A4DB1" w:rsidRDefault="00821B74">
            <w:r w:rsidRPr="006A4DB1">
              <w:rPr>
                <w:b/>
                <w:bCs/>
              </w:rPr>
              <w:t xml:space="preserve">EEA Level 1 </w:t>
            </w:r>
            <w:r w:rsidRPr="006A4DB1">
              <w:rPr>
                <w:b/>
                <w:bCs/>
                <w:caps/>
              </w:rPr>
              <w:t xml:space="preserve">Implementation </w:t>
            </w:r>
          </w:p>
        </w:tc>
      </w:tr>
      <w:tr w:rsidR="00A13FAB" w:rsidRPr="006A4DB1" w14:paraId="41FB9D87" w14:textId="77777777" w:rsidTr="00821B74">
        <w:trPr>
          <w:trHeight w:val="272"/>
        </w:trPr>
        <w:tc>
          <w:tcPr>
            <w:tcW w:w="9450" w:type="dxa"/>
            <w:shd w:val="clear" w:color="auto" w:fill="auto"/>
          </w:tcPr>
          <w:p w14:paraId="66A0CD94" w14:textId="04800F5F" w:rsidR="00A13FAB" w:rsidRPr="006A4DB1" w:rsidRDefault="00A13FAB" w:rsidP="00684002">
            <w:pPr>
              <w:pStyle w:val="ListParagraph"/>
              <w:numPr>
                <w:ilvl w:val="0"/>
                <w:numId w:val="125"/>
              </w:numPr>
            </w:pPr>
            <w:r w:rsidRPr="006A4DB1">
              <w:rPr>
                <w:bCs/>
              </w:rPr>
              <w:t>PRC &lt;2</w:t>
            </w:r>
            <w:r w:rsidR="00212976">
              <w:rPr>
                <w:bCs/>
              </w:rPr>
              <w:t>5</w:t>
            </w:r>
            <w:r w:rsidRPr="006A4DB1">
              <w:rPr>
                <w:bCs/>
              </w:rPr>
              <w:t>00 MW and is not projected to be recovered above 2</w:t>
            </w:r>
            <w:r w:rsidR="00212976">
              <w:rPr>
                <w:bCs/>
              </w:rPr>
              <w:t>5</w:t>
            </w:r>
            <w:r w:rsidRPr="006A4DB1">
              <w:rPr>
                <w:bCs/>
              </w:rPr>
              <w:t>00 MW within 30 minutes without the use of EEA Level 1</w:t>
            </w:r>
          </w:p>
        </w:tc>
      </w:tr>
      <w:tr w:rsidR="00A13FAB" w:rsidRPr="006A4DB1" w14:paraId="44DA77F2" w14:textId="77777777" w:rsidTr="00821B74">
        <w:trPr>
          <w:trHeight w:val="272"/>
        </w:trPr>
        <w:tc>
          <w:tcPr>
            <w:tcW w:w="9450" w:type="dxa"/>
            <w:shd w:val="clear" w:color="auto" w:fill="auto"/>
          </w:tcPr>
          <w:p w14:paraId="6CB708D3" w14:textId="211545C7" w:rsidR="00A13FAB" w:rsidRPr="006A4DB1" w:rsidRDefault="00A13FAB" w:rsidP="00684002">
            <w:pPr>
              <w:pStyle w:val="ListParagraph"/>
              <w:numPr>
                <w:ilvl w:val="0"/>
                <w:numId w:val="125"/>
              </w:numPr>
            </w:pPr>
            <w:r w:rsidRPr="006A4DB1">
              <w:t>EMS EEA Flag activated</w:t>
            </w:r>
          </w:p>
        </w:tc>
      </w:tr>
      <w:tr w:rsidR="00821B74" w:rsidRPr="006A4DB1" w14:paraId="3A476D97" w14:textId="77777777" w:rsidTr="00821B74">
        <w:trPr>
          <w:trHeight w:val="272"/>
        </w:trPr>
        <w:tc>
          <w:tcPr>
            <w:tcW w:w="9450" w:type="dxa"/>
            <w:shd w:val="clear" w:color="auto" w:fill="auto"/>
          </w:tcPr>
          <w:p w14:paraId="3A476D95" w14:textId="77777777" w:rsidR="00821B74" w:rsidRPr="006A4DB1" w:rsidRDefault="00821B74" w:rsidP="00684002">
            <w:pPr>
              <w:pStyle w:val="ListParagraph"/>
              <w:numPr>
                <w:ilvl w:val="0"/>
                <w:numId w:val="125"/>
              </w:numPr>
              <w:rPr>
                <w:b/>
                <w:bCs/>
              </w:rPr>
            </w:pPr>
            <w:r w:rsidRPr="006A4DB1">
              <w:t>TCEQ exercising enforcement discretion for exceedance of generating plants environmental limits</w:t>
            </w:r>
          </w:p>
        </w:tc>
      </w:tr>
      <w:tr w:rsidR="00821B74" w:rsidRPr="006A4DB1" w14:paraId="3A476D9B" w14:textId="4B000710" w:rsidTr="00821B74">
        <w:trPr>
          <w:trHeight w:val="272"/>
        </w:trPr>
        <w:tc>
          <w:tcPr>
            <w:tcW w:w="9450" w:type="dxa"/>
          </w:tcPr>
          <w:p w14:paraId="3A476D99" w14:textId="40ED4AF3" w:rsidR="00821B74" w:rsidRPr="006A4DB1" w:rsidRDefault="00821B74" w:rsidP="00684002">
            <w:pPr>
              <w:pStyle w:val="tabletext0"/>
              <w:numPr>
                <w:ilvl w:val="0"/>
                <w:numId w:val="46"/>
              </w:numPr>
              <w:rPr>
                <w:bCs/>
              </w:rPr>
            </w:pPr>
            <w:r w:rsidRPr="006A4DB1">
              <w:rPr>
                <w:bCs/>
              </w:rPr>
              <w:t>Non-Spin deployed if not already deployed</w:t>
            </w:r>
          </w:p>
        </w:tc>
      </w:tr>
      <w:tr w:rsidR="00C55A29" w:rsidRPr="006A4DB1" w14:paraId="5EFA7287" w14:textId="77777777" w:rsidTr="00821B74">
        <w:trPr>
          <w:trHeight w:val="272"/>
        </w:trPr>
        <w:tc>
          <w:tcPr>
            <w:tcW w:w="9450" w:type="dxa"/>
          </w:tcPr>
          <w:p w14:paraId="33264A3A" w14:textId="493C1928" w:rsidR="00C55A29" w:rsidRPr="006A4DB1" w:rsidRDefault="00C55A29" w:rsidP="00C55A29">
            <w:pPr>
              <w:pStyle w:val="tabletext0"/>
              <w:numPr>
                <w:ilvl w:val="0"/>
                <w:numId w:val="46"/>
              </w:numPr>
              <w:rPr>
                <w:bCs/>
              </w:rPr>
            </w:pPr>
            <w:r>
              <w:rPr>
                <w:bCs/>
              </w:rPr>
              <w:t xml:space="preserve">SCED dispatchable ECRS </w:t>
            </w:r>
            <w:r w:rsidR="00986EAB">
              <w:rPr>
                <w:bCs/>
              </w:rPr>
              <w:t>released</w:t>
            </w:r>
            <w:r>
              <w:rPr>
                <w:bCs/>
              </w:rPr>
              <w:t xml:space="preserve">, if not already </w:t>
            </w:r>
            <w:r w:rsidR="00986EAB">
              <w:rPr>
                <w:bCs/>
              </w:rPr>
              <w:t>released</w:t>
            </w:r>
          </w:p>
        </w:tc>
      </w:tr>
      <w:tr w:rsidR="00C55A29" w:rsidRPr="006A4DB1" w14:paraId="3A476D9F" w14:textId="640DBA57" w:rsidTr="00821B74">
        <w:trPr>
          <w:trHeight w:val="272"/>
        </w:trPr>
        <w:tc>
          <w:tcPr>
            <w:tcW w:w="9450" w:type="dxa"/>
          </w:tcPr>
          <w:p w14:paraId="69F33BF3" w14:textId="77777777" w:rsidR="00C55A29" w:rsidRPr="006A4DB1" w:rsidRDefault="00C55A29" w:rsidP="00C55A29">
            <w:pPr>
              <w:pStyle w:val="tabletext0"/>
              <w:numPr>
                <w:ilvl w:val="0"/>
                <w:numId w:val="46"/>
              </w:numPr>
              <w:rPr>
                <w:bCs/>
              </w:rPr>
            </w:pPr>
            <w:r w:rsidRPr="006A4DB1">
              <w:rPr>
                <w:bCs/>
              </w:rPr>
              <w:t>30 MIN ERS deployed, if deploying in Level 1.  This includes Weather-Sensitive if available and Time Periods TP3 &amp; TP4 if not already deployed</w:t>
            </w:r>
          </w:p>
          <w:p w14:paraId="3A476D9D" w14:textId="3C523EB1" w:rsidR="00C55A29" w:rsidRPr="006A4DB1" w:rsidRDefault="00C55A29" w:rsidP="004D04D1">
            <w:pPr>
              <w:pStyle w:val="tabletext0"/>
              <w:ind w:left="360"/>
              <w:rPr>
                <w:bCs/>
              </w:rPr>
            </w:pPr>
            <w:r w:rsidRPr="006A4DB1">
              <w:rPr>
                <w:bCs/>
              </w:rPr>
              <w:t>Ensure XML deployment</w:t>
            </w:r>
            <w:r w:rsidR="002025FB">
              <w:rPr>
                <w:bCs/>
              </w:rPr>
              <w:t>s are</w:t>
            </w:r>
            <w:r w:rsidRPr="006A4DB1">
              <w:rPr>
                <w:bCs/>
              </w:rPr>
              <w:t xml:space="preserve"> made</w:t>
            </w:r>
          </w:p>
        </w:tc>
      </w:tr>
      <w:tr w:rsidR="00C55A29" w:rsidRPr="006A4DB1" w14:paraId="3A476DA3" w14:textId="77777777" w:rsidTr="00821B74">
        <w:trPr>
          <w:trHeight w:val="272"/>
        </w:trPr>
        <w:tc>
          <w:tcPr>
            <w:tcW w:w="9450" w:type="dxa"/>
          </w:tcPr>
          <w:p w14:paraId="3A476DA1" w14:textId="77777777" w:rsidR="00C55A29" w:rsidRPr="006A4DB1" w:rsidRDefault="00C55A29" w:rsidP="00C55A29">
            <w:pPr>
              <w:pStyle w:val="tabletext0"/>
              <w:numPr>
                <w:ilvl w:val="0"/>
                <w:numId w:val="46"/>
              </w:numPr>
              <w:rPr>
                <w:bCs/>
              </w:rPr>
            </w:pPr>
            <w:r w:rsidRPr="006A4DB1">
              <w:rPr>
                <w:bCs/>
              </w:rPr>
              <w:t>Resource testing suspended</w:t>
            </w:r>
          </w:p>
        </w:tc>
      </w:tr>
      <w:tr w:rsidR="00C55A29" w:rsidRPr="006A4DB1" w14:paraId="3A476DA7" w14:textId="77777777" w:rsidTr="00821B74">
        <w:trPr>
          <w:trHeight w:val="233"/>
        </w:trPr>
        <w:tc>
          <w:tcPr>
            <w:tcW w:w="9450" w:type="dxa"/>
          </w:tcPr>
          <w:p w14:paraId="3A476DA5" w14:textId="77777777" w:rsidR="00C55A29" w:rsidRPr="006A4DB1" w:rsidRDefault="00C55A29" w:rsidP="00C55A29">
            <w:pPr>
              <w:pStyle w:val="tabletext0"/>
              <w:numPr>
                <w:ilvl w:val="0"/>
                <w:numId w:val="46"/>
              </w:numPr>
              <w:tabs>
                <w:tab w:val="num" w:pos="1440"/>
              </w:tabs>
              <w:rPr>
                <w:bCs/>
              </w:rPr>
            </w:pPr>
            <w:r w:rsidRPr="006A4DB1">
              <w:rPr>
                <w:bCs/>
              </w:rPr>
              <w:t>Online RMRs loaded to full output</w:t>
            </w:r>
          </w:p>
        </w:tc>
      </w:tr>
      <w:tr w:rsidR="00C55A29" w:rsidRPr="006A4DB1" w14:paraId="3A476DAB" w14:textId="77777777" w:rsidTr="009E57C3">
        <w:trPr>
          <w:trHeight w:val="296"/>
        </w:trPr>
        <w:tc>
          <w:tcPr>
            <w:tcW w:w="9450" w:type="dxa"/>
          </w:tcPr>
          <w:p w14:paraId="3A476DA9" w14:textId="77777777" w:rsidR="00C55A29" w:rsidRPr="006A4DB1" w:rsidRDefault="00C55A29" w:rsidP="00C55A29">
            <w:pPr>
              <w:pStyle w:val="tabletext0"/>
              <w:numPr>
                <w:ilvl w:val="0"/>
                <w:numId w:val="46"/>
              </w:numPr>
              <w:rPr>
                <w:bCs/>
              </w:rPr>
            </w:pPr>
            <w:r w:rsidRPr="006A4DB1">
              <w:rPr>
                <w:bCs/>
              </w:rPr>
              <w:t>Emergency Energy procedures implemented across CENACE DC-Ties</w:t>
            </w:r>
          </w:p>
        </w:tc>
      </w:tr>
      <w:tr w:rsidR="00C55A29" w:rsidRPr="006A4DB1" w14:paraId="3A476DAF" w14:textId="77777777" w:rsidTr="00821B74">
        <w:trPr>
          <w:trHeight w:val="272"/>
        </w:trPr>
        <w:tc>
          <w:tcPr>
            <w:tcW w:w="9450" w:type="dxa"/>
          </w:tcPr>
          <w:p w14:paraId="3A476DAD" w14:textId="77777777" w:rsidR="00C55A29" w:rsidRPr="006A4DB1" w:rsidRDefault="00C55A29" w:rsidP="00C55A29">
            <w:pPr>
              <w:pStyle w:val="tabletext0"/>
              <w:numPr>
                <w:ilvl w:val="0"/>
                <w:numId w:val="46"/>
              </w:numPr>
              <w:rPr>
                <w:bCs/>
              </w:rPr>
            </w:pPr>
            <w:r w:rsidRPr="006A4DB1">
              <w:rPr>
                <w:bCs/>
              </w:rPr>
              <w:lastRenderedPageBreak/>
              <w:t>EEA 1 Schedule requested across SPP DC-Ties</w:t>
            </w:r>
          </w:p>
        </w:tc>
      </w:tr>
      <w:tr w:rsidR="00C55A29" w:rsidRPr="006A4DB1" w14:paraId="3A476DB3" w14:textId="77777777" w:rsidTr="00821B74">
        <w:trPr>
          <w:trHeight w:val="272"/>
        </w:trPr>
        <w:tc>
          <w:tcPr>
            <w:tcW w:w="9450" w:type="dxa"/>
          </w:tcPr>
          <w:p w14:paraId="3A476DB1" w14:textId="77777777" w:rsidR="00C55A29" w:rsidRPr="006A4DB1" w:rsidRDefault="00C55A29" w:rsidP="00C55A29">
            <w:pPr>
              <w:pStyle w:val="tabletext0"/>
              <w:numPr>
                <w:ilvl w:val="0"/>
                <w:numId w:val="46"/>
              </w:numPr>
              <w:rPr>
                <w:bCs/>
              </w:rPr>
            </w:pPr>
            <w:r w:rsidRPr="006A4DB1">
              <w:rPr>
                <w:bCs/>
              </w:rPr>
              <w:t xml:space="preserve">RUC VDI/electronic Dispatch Instruction confirmation, as appropriate/including EMR </w:t>
            </w:r>
          </w:p>
        </w:tc>
      </w:tr>
      <w:tr w:rsidR="00C55A29" w:rsidRPr="006A4DB1" w14:paraId="3A476DBB" w14:textId="77777777" w:rsidTr="00821B74">
        <w:trPr>
          <w:trHeight w:val="272"/>
        </w:trPr>
        <w:tc>
          <w:tcPr>
            <w:tcW w:w="9450" w:type="dxa"/>
          </w:tcPr>
          <w:p w14:paraId="3A476DB9" w14:textId="65F2F28D" w:rsidR="00C55A29" w:rsidRPr="006A4DB1" w:rsidRDefault="00C55A29" w:rsidP="00C55A29">
            <w:pPr>
              <w:pStyle w:val="tabletext0"/>
              <w:numPr>
                <w:ilvl w:val="0"/>
                <w:numId w:val="46"/>
              </w:numPr>
              <w:rPr>
                <w:bCs/>
              </w:rPr>
            </w:pPr>
            <w:r>
              <w:rPr>
                <w:bCs/>
              </w:rPr>
              <w:t>D</w:t>
            </w:r>
            <w:r w:rsidRPr="006A4DB1">
              <w:rPr>
                <w:bCs/>
              </w:rPr>
              <w:t>OE-417 for public appeals</w:t>
            </w:r>
          </w:p>
        </w:tc>
      </w:tr>
      <w:tr w:rsidR="00C55A29" w:rsidRPr="006A4DB1" w14:paraId="3A476DBF" w14:textId="77777777" w:rsidTr="00821B74">
        <w:trPr>
          <w:trHeight w:val="272"/>
        </w:trPr>
        <w:tc>
          <w:tcPr>
            <w:tcW w:w="9450" w:type="dxa"/>
          </w:tcPr>
          <w:p w14:paraId="3A476DBD" w14:textId="219DE62E" w:rsidR="00C55A29" w:rsidRPr="006A4DB1" w:rsidRDefault="00C55A29" w:rsidP="00C55A29">
            <w:pPr>
              <w:pStyle w:val="tabletext0"/>
              <w:numPr>
                <w:ilvl w:val="0"/>
                <w:numId w:val="46"/>
              </w:numPr>
              <w:rPr>
                <w:bCs/>
              </w:rPr>
            </w:pPr>
            <w:r w:rsidRPr="006A4DB1">
              <w:rPr>
                <w:bCs/>
              </w:rPr>
              <w:t xml:space="preserve">PRC &lt;2000, Manually </w:t>
            </w:r>
            <w:r w:rsidR="00986EAB">
              <w:rPr>
                <w:bCs/>
              </w:rPr>
              <w:t>released</w:t>
            </w:r>
            <w:r w:rsidRPr="006A4DB1">
              <w:rPr>
                <w:bCs/>
              </w:rPr>
              <w:t xml:space="preserve"> RRS</w:t>
            </w:r>
          </w:p>
        </w:tc>
      </w:tr>
      <w:tr w:rsidR="00C55A29" w:rsidRPr="006A4DB1" w14:paraId="51C5721A" w14:textId="77777777" w:rsidTr="00821B74">
        <w:trPr>
          <w:trHeight w:val="272"/>
        </w:trPr>
        <w:tc>
          <w:tcPr>
            <w:tcW w:w="9450" w:type="dxa"/>
          </w:tcPr>
          <w:p w14:paraId="64A2B9F9" w14:textId="4C868452" w:rsidR="00C55A29" w:rsidRPr="006A4DB1" w:rsidRDefault="00C55A29" w:rsidP="00C55A29">
            <w:pPr>
              <w:pStyle w:val="tabletext0"/>
              <w:numPr>
                <w:ilvl w:val="0"/>
                <w:numId w:val="46"/>
              </w:numPr>
              <w:rPr>
                <w:bCs/>
              </w:rPr>
            </w:pPr>
            <w:r>
              <w:rPr>
                <w:color w:val="000000"/>
              </w:rPr>
              <w:t>If available, deploy the Resources providing ECRS using ONECRS Resource Status</w:t>
            </w:r>
          </w:p>
        </w:tc>
      </w:tr>
      <w:tr w:rsidR="00C55A29" w:rsidRPr="006A4DB1" w14:paraId="3A476DC4" w14:textId="77777777" w:rsidTr="00821B74">
        <w:trPr>
          <w:trHeight w:val="287"/>
        </w:trPr>
        <w:tc>
          <w:tcPr>
            <w:tcW w:w="9450" w:type="dxa"/>
            <w:shd w:val="clear" w:color="auto" w:fill="B3B3B3"/>
          </w:tcPr>
          <w:p w14:paraId="3A476DC2" w14:textId="2AED79A3" w:rsidR="00C55A29" w:rsidRPr="006A4DB1" w:rsidRDefault="00C55A29" w:rsidP="002143DA">
            <w:r w:rsidRPr="006A4DB1">
              <w:rPr>
                <w:b/>
                <w:bCs/>
              </w:rPr>
              <w:t>EEA Level 2</w:t>
            </w:r>
            <w:r w:rsidRPr="006A4DB1">
              <w:rPr>
                <w:b/>
                <w:bCs/>
                <w:caps/>
              </w:rPr>
              <w:t xml:space="preserve"> Implementation</w:t>
            </w:r>
          </w:p>
        </w:tc>
      </w:tr>
      <w:tr w:rsidR="00C55A29" w:rsidRPr="006A4DB1" w14:paraId="463C7507" w14:textId="77777777" w:rsidTr="00821B74">
        <w:trPr>
          <w:trHeight w:val="287"/>
        </w:trPr>
        <w:tc>
          <w:tcPr>
            <w:tcW w:w="9450" w:type="dxa"/>
            <w:shd w:val="clear" w:color="auto" w:fill="auto"/>
          </w:tcPr>
          <w:p w14:paraId="1F277877" w14:textId="73602041" w:rsidR="00C55A29" w:rsidRPr="006A4DB1" w:rsidRDefault="00C55A29" w:rsidP="00C55A29">
            <w:pPr>
              <w:pStyle w:val="tabletext0"/>
              <w:numPr>
                <w:ilvl w:val="0"/>
                <w:numId w:val="47"/>
              </w:numPr>
              <w:rPr>
                <w:bCs/>
              </w:rPr>
            </w:pPr>
            <w:r w:rsidRPr="006A4DB1">
              <w:rPr>
                <w:bCs/>
              </w:rPr>
              <w:t>Maintain steady state system frequency at a minimum of 59.91 Hz and maintain PRC above 1</w:t>
            </w:r>
            <w:r w:rsidR="00212976">
              <w:rPr>
                <w:bCs/>
              </w:rPr>
              <w:t>5</w:t>
            </w:r>
            <w:r w:rsidRPr="006A4DB1">
              <w:rPr>
                <w:bCs/>
              </w:rPr>
              <w:t xml:space="preserve">00 MW </w:t>
            </w:r>
          </w:p>
          <w:p w14:paraId="4845377C" w14:textId="3D209481" w:rsidR="00C55A29" w:rsidRPr="006A4DB1" w:rsidRDefault="00C55A29" w:rsidP="00C55A29">
            <w:pPr>
              <w:pStyle w:val="tabletext0"/>
              <w:numPr>
                <w:ilvl w:val="0"/>
                <w:numId w:val="47"/>
              </w:numPr>
              <w:rPr>
                <w:bCs/>
              </w:rPr>
            </w:pPr>
            <w:r w:rsidRPr="006A4DB1">
              <w:rPr>
                <w:bCs/>
              </w:rPr>
              <w:t xml:space="preserve">ERCOT </w:t>
            </w:r>
            <w:r w:rsidRPr="006A4DB1">
              <w:rPr>
                <w:b/>
                <w:i/>
                <w:iCs/>
                <w:u w:val="single"/>
              </w:rPr>
              <w:t>may</w:t>
            </w:r>
            <w:r w:rsidRPr="006A4DB1">
              <w:rPr>
                <w:bCs/>
              </w:rPr>
              <w:t xml:space="preserve"> </w:t>
            </w:r>
            <w:r w:rsidR="00F069EA">
              <w:t>immediately implement</w:t>
            </w:r>
            <w:r w:rsidRPr="006A4DB1">
              <w:rPr>
                <w:bCs/>
              </w:rPr>
              <w:t xml:space="preserve"> EEA Level 2 when the clock-minute average system frequency falls below 59.91 Hz for 15 consecutive minutes.  </w:t>
            </w:r>
          </w:p>
          <w:p w14:paraId="2A7E3177" w14:textId="35FD441F" w:rsidR="00C55A29" w:rsidRPr="006A4DB1" w:rsidRDefault="00C55A29" w:rsidP="00C55A29">
            <w:pPr>
              <w:pStyle w:val="tabletext0"/>
              <w:numPr>
                <w:ilvl w:val="0"/>
                <w:numId w:val="47"/>
              </w:numPr>
            </w:pPr>
            <w:r w:rsidRPr="006A4DB1">
              <w:rPr>
                <w:bCs/>
              </w:rPr>
              <w:t xml:space="preserve">ERCOT </w:t>
            </w:r>
            <w:r w:rsidRPr="006A4DB1">
              <w:rPr>
                <w:b/>
                <w:i/>
                <w:iCs/>
                <w:u w:val="single"/>
              </w:rPr>
              <w:t>will</w:t>
            </w:r>
            <w:r w:rsidRPr="006A4DB1">
              <w:rPr>
                <w:bCs/>
              </w:rPr>
              <w:t xml:space="preserve"> </w:t>
            </w:r>
            <w:r w:rsidR="00145228" w:rsidRPr="006A4DB1">
              <w:rPr>
                <w:bCs/>
              </w:rPr>
              <w:t xml:space="preserve">declare an EEA Level 2 when </w:t>
            </w:r>
            <w:r w:rsidRPr="006A4DB1">
              <w:rPr>
                <w:bCs/>
              </w:rPr>
              <w:t>PRC &lt;</w:t>
            </w:r>
            <w:r w:rsidR="00212976">
              <w:rPr>
                <w:bCs/>
              </w:rPr>
              <w:t>200</w:t>
            </w:r>
            <w:r w:rsidRPr="006A4DB1">
              <w:rPr>
                <w:bCs/>
              </w:rPr>
              <w:t xml:space="preserve">0 MW or unable to maintain system frequency at a minimum of 59.91 Hz and is not projected to be recovered above </w:t>
            </w:r>
            <w:r w:rsidR="00212976">
              <w:rPr>
                <w:bCs/>
              </w:rPr>
              <w:t>200</w:t>
            </w:r>
            <w:r w:rsidRPr="006A4DB1">
              <w:rPr>
                <w:bCs/>
              </w:rPr>
              <w:t>0 MW within 30 minutes without the use of EEA Level 2</w:t>
            </w:r>
          </w:p>
        </w:tc>
      </w:tr>
      <w:tr w:rsidR="00C55A29" w:rsidRPr="006A4DB1" w14:paraId="3A476DC8" w14:textId="77777777" w:rsidTr="00821B74">
        <w:trPr>
          <w:trHeight w:val="287"/>
        </w:trPr>
        <w:tc>
          <w:tcPr>
            <w:tcW w:w="9450" w:type="dxa"/>
            <w:shd w:val="clear" w:color="auto" w:fill="auto"/>
          </w:tcPr>
          <w:p w14:paraId="3A476DC6" w14:textId="3934EE5D" w:rsidR="00C55A29" w:rsidRPr="006A4DB1" w:rsidRDefault="00C55A29" w:rsidP="00C55A29">
            <w:pPr>
              <w:pStyle w:val="tabletext0"/>
              <w:numPr>
                <w:ilvl w:val="0"/>
                <w:numId w:val="47"/>
              </w:numPr>
              <w:rPr>
                <w:b/>
                <w:bCs/>
              </w:rPr>
            </w:pPr>
            <w:r w:rsidRPr="006A4DB1">
              <w:t>Media Appeal for voluntary energy conservation (if not already issued)</w:t>
            </w:r>
          </w:p>
        </w:tc>
      </w:tr>
      <w:tr w:rsidR="00C55A29" w:rsidRPr="006A4DB1" w14:paraId="3A476DCF" w14:textId="77777777" w:rsidTr="00821B74">
        <w:trPr>
          <w:trHeight w:val="863"/>
        </w:trPr>
        <w:tc>
          <w:tcPr>
            <w:tcW w:w="9450" w:type="dxa"/>
          </w:tcPr>
          <w:p w14:paraId="3A476DCA" w14:textId="720307EC" w:rsidR="00C55A29" w:rsidRPr="006A4DB1" w:rsidRDefault="00C55A29" w:rsidP="00C55A29">
            <w:pPr>
              <w:pStyle w:val="tabletext0"/>
              <w:numPr>
                <w:ilvl w:val="0"/>
                <w:numId w:val="47"/>
              </w:numPr>
              <w:rPr>
                <w:bCs/>
              </w:rPr>
            </w:pPr>
            <w:r w:rsidRPr="006A4DB1">
              <w:rPr>
                <w:bCs/>
              </w:rPr>
              <w:t>Load Resources deployed and/or ERS Resources (if not already deployed)</w:t>
            </w:r>
          </w:p>
          <w:p w14:paraId="3A476DCC" w14:textId="020531B7" w:rsidR="00C55A29" w:rsidRPr="00D11AC1" w:rsidRDefault="00DC37DF" w:rsidP="00D11AC1">
            <w:pPr>
              <w:pStyle w:val="tabletext0"/>
              <w:numPr>
                <w:ilvl w:val="1"/>
                <w:numId w:val="46"/>
              </w:numPr>
              <w:tabs>
                <w:tab w:val="num" w:pos="972"/>
              </w:tabs>
              <w:ind w:left="972"/>
              <w:rPr>
                <w:bCs/>
              </w:rPr>
            </w:pPr>
            <w:r>
              <w:t>Group 0/</w:t>
            </w:r>
            <w:r w:rsidR="007945D6">
              <w:t xml:space="preserve"> Group 0+1a/ Group 0+1a+1b/ </w:t>
            </w:r>
            <w:r>
              <w:t>Group 0+1a+1b+1c/</w:t>
            </w:r>
            <w:r w:rsidR="007945D6">
              <w:t xml:space="preserve"> </w:t>
            </w:r>
            <w:r>
              <w:t>Group 0+1a+1b+1c+2/ Group 0+1a+1b+1c+2+3</w:t>
            </w:r>
            <w:r w:rsidR="00C55A29" w:rsidRPr="006A4DB1">
              <w:rPr>
                <w:bCs/>
              </w:rPr>
              <w:t xml:space="preserve"> (&lt;</w:t>
            </w:r>
            <w:r w:rsidR="006E1353">
              <w:rPr>
                <w:bCs/>
              </w:rPr>
              <w:t>200</w:t>
            </w:r>
            <w:r w:rsidR="00C55A29" w:rsidRPr="006A4DB1">
              <w:rPr>
                <w:bCs/>
              </w:rPr>
              <w:t>0MW)</w:t>
            </w:r>
          </w:p>
          <w:p w14:paraId="0AAB5D0A" w14:textId="1C50E0E5" w:rsidR="00C55A29" w:rsidRPr="006A4DB1" w:rsidRDefault="00C55A29" w:rsidP="00C55A29">
            <w:pPr>
              <w:pStyle w:val="tabletext0"/>
              <w:numPr>
                <w:ilvl w:val="1"/>
                <w:numId w:val="46"/>
              </w:numPr>
              <w:tabs>
                <w:tab w:val="num" w:pos="972"/>
              </w:tabs>
              <w:ind w:left="972"/>
              <w:rPr>
                <w:bCs/>
              </w:rPr>
            </w:pPr>
            <w:r>
              <w:rPr>
                <w:bCs/>
              </w:rPr>
              <w:t>All</w:t>
            </w:r>
            <w:r w:rsidRPr="006A4DB1">
              <w:rPr>
                <w:bCs/>
              </w:rPr>
              <w:t xml:space="preserve"> (&lt;1</w:t>
            </w:r>
            <w:r w:rsidR="006E1353">
              <w:rPr>
                <w:bCs/>
              </w:rPr>
              <w:t>50</w:t>
            </w:r>
            <w:r w:rsidRPr="006A4DB1">
              <w:rPr>
                <w:bCs/>
              </w:rPr>
              <w:t>0MW)</w:t>
            </w:r>
          </w:p>
          <w:p w14:paraId="3A476DCD" w14:textId="3A3BEFCE" w:rsidR="00C55A29" w:rsidRPr="006A4DB1" w:rsidRDefault="00C55A29" w:rsidP="004D04D1">
            <w:pPr>
              <w:pStyle w:val="tabletext0"/>
              <w:rPr>
                <w:bCs/>
              </w:rPr>
            </w:pPr>
            <w:r w:rsidRPr="006A4DB1">
              <w:rPr>
                <w:bCs/>
              </w:rPr>
              <w:t>Ensure XML deployment</w:t>
            </w:r>
            <w:r w:rsidR="002025FB">
              <w:rPr>
                <w:bCs/>
              </w:rPr>
              <w:t xml:space="preserve">s are </w:t>
            </w:r>
            <w:r w:rsidRPr="006A4DB1">
              <w:rPr>
                <w:bCs/>
              </w:rPr>
              <w:t>made</w:t>
            </w:r>
          </w:p>
        </w:tc>
      </w:tr>
      <w:tr w:rsidR="00C55A29" w:rsidRPr="006A4DB1" w14:paraId="3A476DD3" w14:textId="77777777" w:rsidTr="00821B74">
        <w:trPr>
          <w:trHeight w:val="296"/>
        </w:trPr>
        <w:tc>
          <w:tcPr>
            <w:tcW w:w="9450" w:type="dxa"/>
          </w:tcPr>
          <w:p w14:paraId="5261372B" w14:textId="708EC7AA" w:rsidR="00C55A29" w:rsidRPr="006A4DB1" w:rsidRDefault="00C55A29" w:rsidP="00C55A29">
            <w:pPr>
              <w:pStyle w:val="tabletext0"/>
              <w:numPr>
                <w:ilvl w:val="0"/>
                <w:numId w:val="47"/>
              </w:numPr>
              <w:rPr>
                <w:bCs/>
              </w:rPr>
            </w:pPr>
            <w:r w:rsidRPr="006A4DB1">
              <w:rPr>
                <w:bCs/>
              </w:rPr>
              <w:t>ERS deployed, if not already deployed.  This includes Weather-Sensitive</w:t>
            </w:r>
          </w:p>
          <w:p w14:paraId="3A476DD1" w14:textId="38AE7A94" w:rsidR="00C55A29" w:rsidRPr="006A4DB1" w:rsidRDefault="00C55A29" w:rsidP="00C55A29">
            <w:pPr>
              <w:pStyle w:val="tabletext0"/>
              <w:numPr>
                <w:ilvl w:val="0"/>
                <w:numId w:val="47"/>
              </w:numPr>
              <w:rPr>
                <w:bCs/>
              </w:rPr>
            </w:pPr>
            <w:r w:rsidRPr="006A4DB1">
              <w:rPr>
                <w:bCs/>
              </w:rPr>
              <w:t>Ensure XML deployment made prior to QSE hotline call</w:t>
            </w:r>
          </w:p>
        </w:tc>
      </w:tr>
      <w:tr w:rsidR="00C55A29" w:rsidRPr="006A4DB1" w14:paraId="3A476DDC" w14:textId="77777777" w:rsidTr="00821B74">
        <w:trPr>
          <w:trHeight w:val="296"/>
        </w:trPr>
        <w:tc>
          <w:tcPr>
            <w:tcW w:w="9450" w:type="dxa"/>
          </w:tcPr>
          <w:p w14:paraId="3A476DD9" w14:textId="77777777" w:rsidR="00C55A29" w:rsidRPr="006A4DB1" w:rsidRDefault="00C55A29" w:rsidP="00C55A29">
            <w:pPr>
              <w:pStyle w:val="tabletext0"/>
              <w:numPr>
                <w:ilvl w:val="0"/>
                <w:numId w:val="47"/>
              </w:numPr>
              <w:rPr>
                <w:b/>
                <w:bCs/>
              </w:rPr>
            </w:pPr>
            <w:r w:rsidRPr="006A4DB1">
              <w:rPr>
                <w:bCs/>
              </w:rPr>
              <w:t>ERCOT and the TO agree to use a 15-minute Rating</w:t>
            </w:r>
          </w:p>
          <w:p w14:paraId="3A476DDA" w14:textId="77777777" w:rsidR="00C55A29" w:rsidRPr="006A4DB1" w:rsidRDefault="00C55A29" w:rsidP="00C55A29">
            <w:pPr>
              <w:pStyle w:val="tabletext0"/>
              <w:numPr>
                <w:ilvl w:val="0"/>
                <w:numId w:val="47"/>
              </w:numPr>
              <w:rPr>
                <w:bCs/>
              </w:rPr>
            </w:pPr>
            <w:r w:rsidRPr="006A4DB1">
              <w:rPr>
                <w:bCs/>
              </w:rPr>
              <w:t>De-activate the appropriate double-circuit contingency and constrain on the single-circuit contingency to make more generation available</w:t>
            </w:r>
          </w:p>
        </w:tc>
      </w:tr>
      <w:tr w:rsidR="00C55A29" w:rsidRPr="006A4DB1" w14:paraId="3A476DE0" w14:textId="77777777" w:rsidTr="00821B74">
        <w:trPr>
          <w:trHeight w:val="296"/>
        </w:trPr>
        <w:tc>
          <w:tcPr>
            <w:tcW w:w="9450" w:type="dxa"/>
          </w:tcPr>
          <w:p w14:paraId="3A476DDE" w14:textId="23003AB1" w:rsidR="00C55A29" w:rsidRPr="006A4DB1" w:rsidRDefault="00C55A29" w:rsidP="00C55A29">
            <w:pPr>
              <w:pStyle w:val="tabletext0"/>
              <w:numPr>
                <w:ilvl w:val="0"/>
                <w:numId w:val="47"/>
              </w:numPr>
              <w:rPr>
                <w:bCs/>
              </w:rPr>
            </w:pPr>
            <w:r w:rsidRPr="006A4DB1">
              <w:rPr>
                <w:bCs/>
              </w:rPr>
              <w:t>TOs load management program deployed if not already deployed during June - September or when available</w:t>
            </w:r>
            <w:r w:rsidR="002143DA">
              <w:rPr>
                <w:bCs/>
              </w:rPr>
              <w:t xml:space="preserve"> </w:t>
            </w:r>
          </w:p>
        </w:tc>
      </w:tr>
      <w:tr w:rsidR="00C55A29" w:rsidRPr="006A4DB1" w14:paraId="3A476DE4" w14:textId="77777777" w:rsidTr="00FD6E2D">
        <w:trPr>
          <w:trHeight w:val="368"/>
        </w:trPr>
        <w:tc>
          <w:tcPr>
            <w:tcW w:w="9450" w:type="dxa"/>
          </w:tcPr>
          <w:p w14:paraId="3A476DE2" w14:textId="77777777" w:rsidR="00C55A29" w:rsidRPr="006A4DB1" w:rsidRDefault="00C55A29" w:rsidP="00C55A29">
            <w:pPr>
              <w:pStyle w:val="tabletext0"/>
              <w:numPr>
                <w:ilvl w:val="0"/>
                <w:numId w:val="47"/>
              </w:numPr>
              <w:rPr>
                <w:bCs/>
              </w:rPr>
            </w:pPr>
            <w:r w:rsidRPr="006A4DB1">
              <w:rPr>
                <w:bCs/>
              </w:rPr>
              <w:t>Emergency Energy Procedures implemented across SPP DC-Ties</w:t>
            </w:r>
          </w:p>
        </w:tc>
      </w:tr>
      <w:tr w:rsidR="00C55A29" w:rsidRPr="006A4DB1" w14:paraId="3A476DE8" w14:textId="77777777" w:rsidTr="00821B74">
        <w:trPr>
          <w:trHeight w:val="272"/>
        </w:trPr>
        <w:tc>
          <w:tcPr>
            <w:tcW w:w="9450" w:type="dxa"/>
          </w:tcPr>
          <w:p w14:paraId="3A476DE6" w14:textId="77777777" w:rsidR="00C55A29" w:rsidRPr="006A4DB1" w:rsidRDefault="00C55A29" w:rsidP="00C55A29">
            <w:pPr>
              <w:pStyle w:val="tabletext0"/>
              <w:numPr>
                <w:ilvl w:val="0"/>
                <w:numId w:val="47"/>
              </w:numPr>
              <w:rPr>
                <w:bCs/>
              </w:rPr>
            </w:pPr>
            <w:r w:rsidRPr="006A4DB1">
              <w:rPr>
                <w:bCs/>
              </w:rPr>
              <w:t>TOs notified of Load Resource deployment</w:t>
            </w:r>
          </w:p>
        </w:tc>
      </w:tr>
      <w:tr w:rsidR="00C55A29" w:rsidRPr="006A4DB1" w14:paraId="3A476DEC" w14:textId="77777777" w:rsidTr="00821B74">
        <w:trPr>
          <w:trHeight w:val="287"/>
        </w:trPr>
        <w:tc>
          <w:tcPr>
            <w:tcW w:w="9450" w:type="dxa"/>
          </w:tcPr>
          <w:p w14:paraId="3A476DEA" w14:textId="06F9D339" w:rsidR="00C55A29" w:rsidRPr="006A4DB1" w:rsidRDefault="00C55A29" w:rsidP="00C55A29">
            <w:pPr>
              <w:pStyle w:val="tabletext0"/>
              <w:numPr>
                <w:ilvl w:val="0"/>
                <w:numId w:val="47"/>
              </w:numPr>
              <w:rPr>
                <w:bCs/>
              </w:rPr>
            </w:pPr>
            <w:r w:rsidRPr="006A4DB1">
              <w:rPr>
                <w:bCs/>
              </w:rPr>
              <w:t>Distribution voltage reduction, as appropriate if not already implemented.</w:t>
            </w:r>
          </w:p>
        </w:tc>
      </w:tr>
      <w:tr w:rsidR="00C55A29" w:rsidRPr="006A4DB1" w14:paraId="3A476DF0" w14:textId="77777777" w:rsidTr="00821B74">
        <w:trPr>
          <w:trHeight w:val="272"/>
        </w:trPr>
        <w:tc>
          <w:tcPr>
            <w:tcW w:w="9450" w:type="dxa"/>
          </w:tcPr>
          <w:p w14:paraId="3A476DEE" w14:textId="77777777" w:rsidR="00C55A29" w:rsidRPr="006A4DB1" w:rsidRDefault="00C55A29" w:rsidP="00C55A29">
            <w:pPr>
              <w:pStyle w:val="tabletext0"/>
              <w:numPr>
                <w:ilvl w:val="0"/>
                <w:numId w:val="47"/>
              </w:numPr>
              <w:rPr>
                <w:bCs/>
              </w:rPr>
            </w:pPr>
            <w:r w:rsidRPr="006A4DB1">
              <w:rPr>
                <w:bCs/>
              </w:rPr>
              <w:t>RUC VDI/electronic Dispatch Instruction confirmation, as appropriate/including EMR</w:t>
            </w:r>
          </w:p>
        </w:tc>
      </w:tr>
      <w:tr w:rsidR="00C55A29" w:rsidRPr="006A4DB1" w14:paraId="3A476DF4" w14:textId="77777777" w:rsidTr="00821B74">
        <w:trPr>
          <w:trHeight w:val="272"/>
        </w:trPr>
        <w:tc>
          <w:tcPr>
            <w:tcW w:w="9450" w:type="dxa"/>
            <w:shd w:val="clear" w:color="auto" w:fill="B3B3B3"/>
          </w:tcPr>
          <w:p w14:paraId="3A476DF2" w14:textId="23D8A3AE" w:rsidR="00C55A29" w:rsidRPr="006A4DB1" w:rsidRDefault="00C55A29" w:rsidP="00C55A29">
            <w:r w:rsidRPr="006A4DB1">
              <w:rPr>
                <w:b/>
                <w:bCs/>
              </w:rPr>
              <w:t>EEA Level 3</w:t>
            </w:r>
            <w:r w:rsidRPr="006A4DB1">
              <w:rPr>
                <w:b/>
                <w:bCs/>
                <w:caps/>
              </w:rPr>
              <w:t xml:space="preserve"> Implemention FIRM LOAD SHED</w:t>
            </w:r>
          </w:p>
        </w:tc>
      </w:tr>
      <w:tr w:rsidR="00C55A29" w:rsidRPr="006A4DB1" w14:paraId="220F4262" w14:textId="77777777" w:rsidTr="00821B74">
        <w:trPr>
          <w:trHeight w:val="272"/>
        </w:trPr>
        <w:tc>
          <w:tcPr>
            <w:tcW w:w="9450" w:type="dxa"/>
          </w:tcPr>
          <w:p w14:paraId="6C0AA9D1" w14:textId="490C14FD" w:rsidR="00C55A29" w:rsidRPr="006A4DB1" w:rsidRDefault="00C55A29" w:rsidP="00C55A29">
            <w:pPr>
              <w:pStyle w:val="tabletext0"/>
              <w:numPr>
                <w:ilvl w:val="0"/>
                <w:numId w:val="47"/>
              </w:numPr>
            </w:pPr>
            <w:r w:rsidRPr="006A4DB1">
              <w:t xml:space="preserve">ERCOT </w:t>
            </w:r>
            <w:r w:rsidRPr="006A4DB1">
              <w:rPr>
                <w:b/>
                <w:bCs/>
                <w:i/>
                <w:iCs/>
                <w:u w:val="single"/>
              </w:rPr>
              <w:t>may</w:t>
            </w:r>
            <w:r w:rsidRPr="006A4DB1">
              <w:t xml:space="preserve"> </w:t>
            </w:r>
            <w:r w:rsidR="00807B09">
              <w:t xml:space="preserve">immediately implement </w:t>
            </w:r>
            <w:r w:rsidRPr="006A4DB1">
              <w:t>EEA Level 3 when the clock-minute average system frequency falls below 59.91 Hz for 20 consecutive minutes</w:t>
            </w:r>
            <w:r w:rsidR="00807B09">
              <w:t xml:space="preserve">. </w:t>
            </w:r>
            <w:r w:rsidRPr="006A4DB1">
              <w:t xml:space="preserve"> </w:t>
            </w:r>
          </w:p>
          <w:p w14:paraId="16EE26DF" w14:textId="6F8E1263" w:rsidR="00C55A29" w:rsidRDefault="00C55A29" w:rsidP="00C55A29">
            <w:pPr>
              <w:pStyle w:val="tabletext0"/>
              <w:numPr>
                <w:ilvl w:val="0"/>
                <w:numId w:val="47"/>
              </w:numPr>
              <w:rPr>
                <w:bCs/>
              </w:rPr>
            </w:pPr>
            <w:r w:rsidRPr="006A4DB1">
              <w:rPr>
                <w:bCs/>
              </w:rPr>
              <w:t xml:space="preserve">ERCOT </w:t>
            </w:r>
            <w:r w:rsidRPr="006A4DB1">
              <w:rPr>
                <w:b/>
                <w:i/>
                <w:iCs/>
                <w:u w:val="single"/>
              </w:rPr>
              <w:t>will</w:t>
            </w:r>
            <w:r w:rsidRPr="006A4DB1">
              <w:rPr>
                <w:bCs/>
              </w:rPr>
              <w:t xml:space="preserve"> declare an EEA Level 3 when PRC cannot be maintained above 1</w:t>
            </w:r>
            <w:r w:rsidR="00212976">
              <w:rPr>
                <w:bCs/>
              </w:rPr>
              <w:t>50</w:t>
            </w:r>
            <w:r w:rsidRPr="006A4DB1">
              <w:rPr>
                <w:bCs/>
              </w:rPr>
              <w:t>0 MW</w:t>
            </w:r>
          </w:p>
          <w:p w14:paraId="73AF2AF1" w14:textId="54F98B1E" w:rsidR="004671B4" w:rsidRPr="006A4DB1" w:rsidRDefault="004671B4" w:rsidP="00C55A29">
            <w:pPr>
              <w:pStyle w:val="tabletext0"/>
              <w:numPr>
                <w:ilvl w:val="0"/>
                <w:numId w:val="47"/>
              </w:numPr>
              <w:rPr>
                <w:bCs/>
              </w:rPr>
            </w:pPr>
            <w:r w:rsidRPr="006A4DB1">
              <w:rPr>
                <w:bCs/>
              </w:rPr>
              <w:t>PRC &lt; 1</w:t>
            </w:r>
            <w:r>
              <w:rPr>
                <w:bCs/>
              </w:rPr>
              <w:t>5</w:t>
            </w:r>
            <w:r w:rsidRPr="006A4DB1">
              <w:rPr>
                <w:bCs/>
              </w:rPr>
              <w:t>00 MW and is not projected to be recovered above 1,</w:t>
            </w:r>
            <w:r>
              <w:rPr>
                <w:bCs/>
              </w:rPr>
              <w:t>5</w:t>
            </w:r>
            <w:r w:rsidRPr="006A4DB1">
              <w:rPr>
                <w:bCs/>
              </w:rPr>
              <w:t>00 MW within 30 minutes, or when the clock-minute average frequency falls below 59.91 Hz for 25 consecutive minutes</w:t>
            </w:r>
            <w:r>
              <w:rPr>
                <w:bCs/>
              </w:rPr>
              <w:t xml:space="preserve"> </w:t>
            </w:r>
            <w:r w:rsidRPr="00E12958">
              <w:rPr>
                <w:b/>
                <w:bCs/>
              </w:rPr>
              <w:t>OR</w:t>
            </w:r>
            <w:r>
              <w:t xml:space="preserve"> when steady-state frequency falls below 59.8 Hz for any duration of time. </w:t>
            </w:r>
            <w:r w:rsidRPr="006A4DB1">
              <w:t xml:space="preserve"> </w:t>
            </w:r>
          </w:p>
        </w:tc>
      </w:tr>
      <w:tr w:rsidR="00C55A29" w14:paraId="75107FC7" w14:textId="3E4D4FA4" w:rsidTr="00821B74">
        <w:trPr>
          <w:trHeight w:val="272"/>
        </w:trPr>
        <w:tc>
          <w:tcPr>
            <w:tcW w:w="9450" w:type="dxa"/>
          </w:tcPr>
          <w:p w14:paraId="75EF36A6" w14:textId="24A3E322" w:rsidR="00C55A29" w:rsidRPr="006A4DB1" w:rsidRDefault="00C55A29" w:rsidP="00C55A29">
            <w:pPr>
              <w:pStyle w:val="tabletext0"/>
              <w:numPr>
                <w:ilvl w:val="0"/>
                <w:numId w:val="47"/>
              </w:numPr>
              <w:rPr>
                <w:bCs/>
              </w:rPr>
            </w:pPr>
            <w:r w:rsidRPr="006A4DB1">
              <w:rPr>
                <w:bCs/>
              </w:rPr>
              <w:t>Implement any measures associated with EEA Levels 1 and 2 that have not already been implemented</w:t>
            </w:r>
          </w:p>
        </w:tc>
      </w:tr>
      <w:tr w:rsidR="00C55A29" w14:paraId="69BFA098" w14:textId="77777777" w:rsidTr="00821B74">
        <w:trPr>
          <w:trHeight w:val="272"/>
        </w:trPr>
        <w:tc>
          <w:tcPr>
            <w:tcW w:w="9450" w:type="dxa"/>
          </w:tcPr>
          <w:p w14:paraId="02A5C040" w14:textId="77777777" w:rsidR="00C55A29" w:rsidRPr="004671B4" w:rsidRDefault="00C55A29" w:rsidP="00C55A29">
            <w:pPr>
              <w:pStyle w:val="tabletext0"/>
              <w:numPr>
                <w:ilvl w:val="0"/>
                <w:numId w:val="47"/>
              </w:numPr>
              <w:rPr>
                <w:bCs/>
              </w:rPr>
            </w:pPr>
            <w:r w:rsidRPr="006A4DB1">
              <w:t>Verify all ERS and Load Resources deployed prior to firm load shed</w:t>
            </w:r>
          </w:p>
          <w:p w14:paraId="25989602" w14:textId="286B9412" w:rsidR="004671B4" w:rsidRPr="006A4DB1" w:rsidRDefault="004671B4" w:rsidP="004D04D1">
            <w:pPr>
              <w:pStyle w:val="tabletext0"/>
              <w:ind w:left="360"/>
              <w:rPr>
                <w:bCs/>
              </w:rPr>
            </w:pPr>
            <w:r w:rsidRPr="006A4DB1">
              <w:rPr>
                <w:bCs/>
              </w:rPr>
              <w:t>Ensure XML deployment</w:t>
            </w:r>
            <w:r w:rsidR="002025FB">
              <w:rPr>
                <w:bCs/>
              </w:rPr>
              <w:t>s are</w:t>
            </w:r>
            <w:r w:rsidRPr="006A4DB1">
              <w:rPr>
                <w:bCs/>
              </w:rPr>
              <w:t xml:space="preserve"> made</w:t>
            </w:r>
          </w:p>
        </w:tc>
      </w:tr>
      <w:tr w:rsidR="00764ED6" w14:paraId="2173DBC9" w14:textId="77777777" w:rsidTr="00821B74">
        <w:trPr>
          <w:trHeight w:val="272"/>
        </w:trPr>
        <w:tc>
          <w:tcPr>
            <w:tcW w:w="9450" w:type="dxa"/>
          </w:tcPr>
          <w:p w14:paraId="173D3055" w14:textId="2B7E1741" w:rsidR="00764ED6" w:rsidRPr="006A4DB1" w:rsidRDefault="004671B4" w:rsidP="00C55A29">
            <w:pPr>
              <w:pStyle w:val="tabletext0"/>
              <w:numPr>
                <w:ilvl w:val="0"/>
                <w:numId w:val="47"/>
              </w:numPr>
            </w:pPr>
            <w:r>
              <w:t>Energy Storage Resources (ESR) are i</w:t>
            </w:r>
            <w:r w:rsidRPr="00543C35">
              <w:t>nstruct</w:t>
            </w:r>
            <w:r>
              <w:t>ed</w:t>
            </w:r>
            <w:r w:rsidRPr="00543C35">
              <w:t xml:space="preserve"> to suspend charging.  For ESRs, ERCOT shall issue</w:t>
            </w:r>
            <w:r>
              <w:t xml:space="preserv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w:t>
            </w:r>
            <w:r>
              <w:lastRenderedPageBreak/>
              <w:t>However, an ESR co-located behind a POI with onsite generation that is incapable of exporting additional power to the ERCOT System may continue to charge as long as maximum output to the ERCOT System is maintained</w:t>
            </w:r>
            <w:r w:rsidRPr="00E779DA">
              <w:t>.</w:t>
            </w:r>
          </w:p>
        </w:tc>
      </w:tr>
      <w:tr w:rsidR="00C55A29" w14:paraId="3A476E00" w14:textId="77777777" w:rsidTr="00821B74">
        <w:trPr>
          <w:trHeight w:val="272"/>
        </w:trPr>
        <w:tc>
          <w:tcPr>
            <w:tcW w:w="9450" w:type="dxa"/>
          </w:tcPr>
          <w:p w14:paraId="3A476DFE" w14:textId="77777777" w:rsidR="00C55A29" w:rsidRPr="006A4DB1" w:rsidRDefault="00C55A29" w:rsidP="00C55A29">
            <w:pPr>
              <w:pStyle w:val="tabletext0"/>
              <w:numPr>
                <w:ilvl w:val="0"/>
                <w:numId w:val="47"/>
              </w:numPr>
              <w:rPr>
                <w:bCs/>
              </w:rPr>
            </w:pPr>
            <w:r w:rsidRPr="006A4DB1">
              <w:rPr>
                <w:bCs/>
              </w:rPr>
              <w:lastRenderedPageBreak/>
              <w:t>Firm Load shed ordered (100 MW blocks)</w:t>
            </w:r>
          </w:p>
        </w:tc>
      </w:tr>
      <w:tr w:rsidR="00C55A29" w14:paraId="3A476E04" w14:textId="77777777" w:rsidTr="00821B74">
        <w:trPr>
          <w:trHeight w:val="170"/>
        </w:trPr>
        <w:tc>
          <w:tcPr>
            <w:tcW w:w="9450" w:type="dxa"/>
          </w:tcPr>
          <w:p w14:paraId="3A476E02" w14:textId="77777777" w:rsidR="00C55A29" w:rsidRPr="006A4DB1" w:rsidRDefault="00C55A29" w:rsidP="00C55A29">
            <w:pPr>
              <w:pStyle w:val="tabletext0"/>
              <w:numPr>
                <w:ilvl w:val="0"/>
                <w:numId w:val="47"/>
              </w:numPr>
              <w:rPr>
                <w:bCs/>
              </w:rPr>
            </w:pPr>
            <w:r w:rsidRPr="006A4DB1">
              <w:rPr>
                <w:bCs/>
              </w:rPr>
              <w:t>QSEs notified of Firm Load shed</w:t>
            </w:r>
          </w:p>
        </w:tc>
      </w:tr>
      <w:tr w:rsidR="00C55A29" w14:paraId="3A476E08" w14:textId="77777777" w:rsidTr="00821B74">
        <w:trPr>
          <w:trHeight w:val="145"/>
        </w:trPr>
        <w:tc>
          <w:tcPr>
            <w:tcW w:w="9450" w:type="dxa"/>
          </w:tcPr>
          <w:p w14:paraId="3A476E06" w14:textId="77777777" w:rsidR="00C55A29" w:rsidRPr="006A4DB1" w:rsidRDefault="00C55A29" w:rsidP="00C55A29">
            <w:pPr>
              <w:pStyle w:val="tabletext0"/>
              <w:numPr>
                <w:ilvl w:val="0"/>
                <w:numId w:val="47"/>
              </w:numPr>
              <w:rPr>
                <w:b/>
                <w:bCs/>
              </w:rPr>
            </w:pPr>
            <w:r w:rsidRPr="006A4DB1">
              <w:rPr>
                <w:bCs/>
              </w:rPr>
              <w:t>Load shed achieved</w:t>
            </w:r>
          </w:p>
        </w:tc>
      </w:tr>
    </w:tbl>
    <w:p w14:paraId="3A476E09" w14:textId="2EC31F30" w:rsidR="00264E07" w:rsidRDefault="00536DF5" w:rsidP="001F2075">
      <w:pPr>
        <w:pStyle w:val="Heading2"/>
      </w:pPr>
      <w:bookmarkStart w:id="181" w:name="_7.3_EEA_Restoration"/>
      <w:bookmarkEnd w:id="181"/>
      <w:r>
        <w:br w:type="page"/>
      </w:r>
      <w:r>
        <w:lastRenderedPageBreak/>
        <w:t>7.3</w:t>
      </w:r>
      <w:r>
        <w:tab/>
        <w:t xml:space="preserve">EEA Restoration </w:t>
      </w:r>
      <w:r w:rsidR="006A4DB1">
        <w:t>Guideline</w:t>
      </w:r>
    </w:p>
    <w:p w14:paraId="3A476E0A" w14:textId="73B1CAC7" w:rsidR="00264E07" w:rsidRDefault="00264E07">
      <w:pPr>
        <w:jc w:val="center"/>
      </w:pPr>
    </w:p>
    <w:p w14:paraId="1FF62787" w14:textId="1D833E99" w:rsidR="006A4DB1" w:rsidRDefault="006A4DB1" w:rsidP="006A4DB1">
      <w:pPr>
        <w:ind w:left="900"/>
      </w:pPr>
      <w:r>
        <w:rPr>
          <w:b/>
        </w:rPr>
        <w:t xml:space="preserve">Procedure Purpose:  </w:t>
      </w:r>
      <w:r>
        <w:t>To provide general guidelines on the actions and sequence of steps required when recovering from an EEA event.</w:t>
      </w:r>
    </w:p>
    <w:p w14:paraId="4F052974" w14:textId="141437FC" w:rsidR="007F4E8E" w:rsidRDefault="007F4E8E" w:rsidP="006A4DB1">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0"/>
        <w:gridCol w:w="1456"/>
        <w:gridCol w:w="1161"/>
        <w:gridCol w:w="1557"/>
      </w:tblGrid>
      <w:tr w:rsidR="007F4E8E" w14:paraId="490B049F" w14:textId="77777777">
        <w:tc>
          <w:tcPr>
            <w:tcW w:w="2628" w:type="dxa"/>
            <w:vAlign w:val="center"/>
          </w:tcPr>
          <w:p w14:paraId="2960C1F6" w14:textId="77777777" w:rsidR="007F4E8E" w:rsidRDefault="007F4E8E">
            <w:pPr>
              <w:rPr>
                <w:b/>
                <w:lang w:val="pt-BR"/>
              </w:rPr>
            </w:pPr>
            <w:r>
              <w:rPr>
                <w:b/>
                <w:lang w:val="pt-BR"/>
              </w:rPr>
              <w:t>Protocol Reference</w:t>
            </w:r>
          </w:p>
        </w:tc>
        <w:tc>
          <w:tcPr>
            <w:tcW w:w="2070" w:type="dxa"/>
          </w:tcPr>
          <w:p w14:paraId="7FFDC2AB" w14:textId="64E084C0" w:rsidR="007F4E8E" w:rsidRDefault="007F4E8E">
            <w:pPr>
              <w:rPr>
                <w:b/>
                <w:lang w:val="pt-BR"/>
              </w:rPr>
            </w:pPr>
            <w:r>
              <w:rPr>
                <w:b/>
                <w:lang w:val="pt-BR"/>
              </w:rPr>
              <w:t>6.5.9.4.3</w:t>
            </w:r>
          </w:p>
        </w:tc>
        <w:tc>
          <w:tcPr>
            <w:tcW w:w="1456" w:type="dxa"/>
          </w:tcPr>
          <w:p w14:paraId="45222530" w14:textId="78D77FBE" w:rsidR="007F4E8E" w:rsidRDefault="007F4E8E">
            <w:pPr>
              <w:rPr>
                <w:b/>
                <w:lang w:val="pt-BR"/>
              </w:rPr>
            </w:pPr>
          </w:p>
        </w:tc>
        <w:tc>
          <w:tcPr>
            <w:tcW w:w="1161" w:type="dxa"/>
          </w:tcPr>
          <w:p w14:paraId="49F98112" w14:textId="19D0C30D" w:rsidR="007F4E8E" w:rsidRDefault="007F4E8E">
            <w:pPr>
              <w:rPr>
                <w:b/>
                <w:lang w:val="pt-BR"/>
              </w:rPr>
            </w:pPr>
          </w:p>
        </w:tc>
        <w:tc>
          <w:tcPr>
            <w:tcW w:w="1557" w:type="dxa"/>
          </w:tcPr>
          <w:p w14:paraId="03D97931" w14:textId="3CD38637" w:rsidR="007F4E8E" w:rsidRDefault="007F4E8E">
            <w:pPr>
              <w:rPr>
                <w:b/>
                <w:lang w:val="pt-BR"/>
              </w:rPr>
            </w:pPr>
          </w:p>
        </w:tc>
      </w:tr>
      <w:tr w:rsidR="007F4E8E" w14:paraId="041825F6" w14:textId="77777777">
        <w:tc>
          <w:tcPr>
            <w:tcW w:w="2628" w:type="dxa"/>
            <w:vAlign w:val="center"/>
          </w:tcPr>
          <w:p w14:paraId="40FA49C5" w14:textId="77777777" w:rsidR="007F4E8E" w:rsidRDefault="007F4E8E">
            <w:pPr>
              <w:rPr>
                <w:b/>
                <w:lang w:val="pt-BR"/>
              </w:rPr>
            </w:pPr>
            <w:r>
              <w:rPr>
                <w:b/>
                <w:lang w:val="pt-BR"/>
              </w:rPr>
              <w:t>Guide Reference</w:t>
            </w:r>
          </w:p>
        </w:tc>
        <w:tc>
          <w:tcPr>
            <w:tcW w:w="2070" w:type="dxa"/>
          </w:tcPr>
          <w:p w14:paraId="5CECE959" w14:textId="32009CDB" w:rsidR="007F4E8E" w:rsidRDefault="007F4E8E">
            <w:pPr>
              <w:rPr>
                <w:b/>
                <w:lang w:val="pt-BR"/>
              </w:rPr>
            </w:pPr>
          </w:p>
        </w:tc>
        <w:tc>
          <w:tcPr>
            <w:tcW w:w="1456" w:type="dxa"/>
          </w:tcPr>
          <w:p w14:paraId="07C0F2EC" w14:textId="10EEBE20" w:rsidR="007F4E8E" w:rsidRDefault="007F4E8E">
            <w:pPr>
              <w:rPr>
                <w:b/>
                <w:lang w:val="pt-BR"/>
              </w:rPr>
            </w:pPr>
          </w:p>
        </w:tc>
        <w:tc>
          <w:tcPr>
            <w:tcW w:w="1161" w:type="dxa"/>
          </w:tcPr>
          <w:p w14:paraId="1033F751" w14:textId="52548E95" w:rsidR="007F4E8E" w:rsidRDefault="007F4E8E">
            <w:pPr>
              <w:rPr>
                <w:b/>
                <w:lang w:val="pt-BR"/>
              </w:rPr>
            </w:pPr>
          </w:p>
        </w:tc>
        <w:tc>
          <w:tcPr>
            <w:tcW w:w="1557" w:type="dxa"/>
          </w:tcPr>
          <w:p w14:paraId="34A39F04" w14:textId="05BA2CC7" w:rsidR="007F4E8E" w:rsidRDefault="007F4E8E">
            <w:pPr>
              <w:rPr>
                <w:b/>
                <w:lang w:val="pt-BR"/>
              </w:rPr>
            </w:pPr>
          </w:p>
        </w:tc>
      </w:tr>
      <w:tr w:rsidR="007F4E8E" w14:paraId="3CE7F40B" w14:textId="77777777">
        <w:tc>
          <w:tcPr>
            <w:tcW w:w="2628" w:type="dxa"/>
            <w:vAlign w:val="center"/>
          </w:tcPr>
          <w:p w14:paraId="6C6D25BA" w14:textId="77777777" w:rsidR="007F4E8E" w:rsidRDefault="007F4E8E">
            <w:pPr>
              <w:rPr>
                <w:b/>
                <w:lang w:val="pt-BR"/>
              </w:rPr>
            </w:pPr>
            <w:r>
              <w:rPr>
                <w:b/>
                <w:lang w:val="pt-BR"/>
              </w:rPr>
              <w:t>NERC Standard</w:t>
            </w:r>
          </w:p>
        </w:tc>
        <w:tc>
          <w:tcPr>
            <w:tcW w:w="2070" w:type="dxa"/>
          </w:tcPr>
          <w:p w14:paraId="5646C58B" w14:textId="115E2C92" w:rsidR="007F4E8E" w:rsidRDefault="007F4E8E">
            <w:pPr>
              <w:rPr>
                <w:b/>
                <w:lang w:val="pt-BR"/>
              </w:rPr>
            </w:pPr>
          </w:p>
        </w:tc>
        <w:tc>
          <w:tcPr>
            <w:tcW w:w="1456" w:type="dxa"/>
          </w:tcPr>
          <w:p w14:paraId="74155570" w14:textId="77777777" w:rsidR="007F4E8E" w:rsidRDefault="007F4E8E">
            <w:pPr>
              <w:rPr>
                <w:b/>
                <w:lang w:val="pt-BR"/>
              </w:rPr>
            </w:pPr>
          </w:p>
        </w:tc>
        <w:tc>
          <w:tcPr>
            <w:tcW w:w="1161" w:type="dxa"/>
          </w:tcPr>
          <w:p w14:paraId="717B91C3" w14:textId="77777777" w:rsidR="007F4E8E" w:rsidRDefault="007F4E8E">
            <w:pPr>
              <w:rPr>
                <w:b/>
              </w:rPr>
            </w:pPr>
          </w:p>
        </w:tc>
        <w:tc>
          <w:tcPr>
            <w:tcW w:w="1557" w:type="dxa"/>
          </w:tcPr>
          <w:p w14:paraId="2C93CB38" w14:textId="77777777" w:rsidR="007F4E8E" w:rsidRDefault="007F4E8E">
            <w:pPr>
              <w:rPr>
                <w:b/>
              </w:rPr>
            </w:pPr>
          </w:p>
        </w:tc>
      </w:tr>
    </w:tbl>
    <w:p w14:paraId="298A1587" w14:textId="77777777" w:rsidR="007F4E8E" w:rsidRDefault="007F4E8E" w:rsidP="007F4E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7F4E8E" w14:paraId="2245FAEF" w14:textId="77777777">
        <w:tc>
          <w:tcPr>
            <w:tcW w:w="1908" w:type="dxa"/>
          </w:tcPr>
          <w:p w14:paraId="3168931E" w14:textId="77777777" w:rsidR="007F4E8E" w:rsidRDefault="007F4E8E">
            <w:pPr>
              <w:rPr>
                <w:b/>
              </w:rPr>
            </w:pPr>
            <w:r>
              <w:rPr>
                <w:b/>
              </w:rPr>
              <w:t xml:space="preserve">Version: 1 </w:t>
            </w:r>
          </w:p>
        </w:tc>
        <w:tc>
          <w:tcPr>
            <w:tcW w:w="2250" w:type="dxa"/>
          </w:tcPr>
          <w:p w14:paraId="13E0ACC9" w14:textId="700ED809" w:rsidR="007F4E8E" w:rsidRDefault="007F4E8E">
            <w:pPr>
              <w:rPr>
                <w:b/>
              </w:rPr>
            </w:pPr>
            <w:r>
              <w:rPr>
                <w:b/>
              </w:rPr>
              <w:t>Revision: 1</w:t>
            </w:r>
            <w:r w:rsidR="006E1E4D">
              <w:rPr>
                <w:b/>
              </w:rPr>
              <w:t>4</w:t>
            </w:r>
          </w:p>
        </w:tc>
        <w:tc>
          <w:tcPr>
            <w:tcW w:w="4680" w:type="dxa"/>
          </w:tcPr>
          <w:p w14:paraId="2D51480E" w14:textId="7C140FDE" w:rsidR="007F4E8E" w:rsidRDefault="007F4E8E">
            <w:pPr>
              <w:rPr>
                <w:b/>
              </w:rPr>
            </w:pPr>
            <w:r>
              <w:rPr>
                <w:b/>
              </w:rPr>
              <w:t xml:space="preserve">Effective Date: </w:t>
            </w:r>
            <w:r w:rsidR="004162A8">
              <w:rPr>
                <w:b/>
              </w:rPr>
              <w:t>Ju</w:t>
            </w:r>
            <w:r w:rsidR="006E1E4D">
              <w:rPr>
                <w:b/>
              </w:rPr>
              <w:t>ne</w:t>
            </w:r>
            <w:r w:rsidR="004162A8">
              <w:rPr>
                <w:b/>
              </w:rPr>
              <w:t xml:space="preserve"> 9, 202</w:t>
            </w:r>
            <w:r w:rsidR="006E1E4D">
              <w:rPr>
                <w:b/>
              </w:rPr>
              <w:t>3</w:t>
            </w:r>
            <w:r>
              <w:rPr>
                <w:b/>
              </w:rPr>
              <w:t xml:space="preserve"> </w:t>
            </w:r>
          </w:p>
        </w:tc>
      </w:tr>
    </w:tbl>
    <w:p w14:paraId="71B85EFD" w14:textId="77777777" w:rsidR="007F4E8E" w:rsidRDefault="007F4E8E" w:rsidP="007F4E8E">
      <w:pPr>
        <w:rPr>
          <w:b/>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tblGrid>
      <w:tr w:rsidR="00821B74" w14:paraId="3A476E11" w14:textId="77777777" w:rsidTr="00821B74">
        <w:tc>
          <w:tcPr>
            <w:tcW w:w="9090" w:type="dxa"/>
            <w:shd w:val="clear" w:color="auto" w:fill="E6E6E6"/>
          </w:tcPr>
          <w:p w14:paraId="3A476E0F" w14:textId="77777777" w:rsidR="00821B74" w:rsidRDefault="00821B74">
            <w:r>
              <w:t>Action</w:t>
            </w:r>
          </w:p>
        </w:tc>
      </w:tr>
      <w:tr w:rsidR="00821B74" w14:paraId="3A476E15" w14:textId="77777777" w:rsidTr="00821B74">
        <w:tc>
          <w:tcPr>
            <w:tcW w:w="9090" w:type="dxa"/>
          </w:tcPr>
          <w:p w14:paraId="3A476E13" w14:textId="77777777" w:rsidR="00821B74" w:rsidRDefault="00821B74">
            <w:r>
              <w:rPr>
                <w:b/>
                <w:bCs/>
              </w:rPr>
              <w:t>Administrative tasks applicable to each step:</w:t>
            </w:r>
          </w:p>
        </w:tc>
      </w:tr>
      <w:tr w:rsidR="00821B74" w14:paraId="3A476E19" w14:textId="77777777" w:rsidTr="00821B74">
        <w:tc>
          <w:tcPr>
            <w:tcW w:w="9090" w:type="dxa"/>
          </w:tcPr>
          <w:p w14:paraId="3A476E17" w14:textId="77777777" w:rsidR="00821B74" w:rsidRDefault="00821B74" w:rsidP="00684002">
            <w:pPr>
              <w:pStyle w:val="tabletext0"/>
              <w:numPr>
                <w:ilvl w:val="0"/>
                <w:numId w:val="47"/>
              </w:numPr>
              <w:rPr>
                <w:bCs/>
              </w:rPr>
            </w:pPr>
            <w:r>
              <w:rPr>
                <w:bCs/>
              </w:rPr>
              <w:t>Hotline calls made</w:t>
            </w:r>
          </w:p>
        </w:tc>
      </w:tr>
      <w:tr w:rsidR="00821B74" w14:paraId="3A476E1D" w14:textId="77777777" w:rsidTr="00821B74">
        <w:tc>
          <w:tcPr>
            <w:tcW w:w="9090" w:type="dxa"/>
          </w:tcPr>
          <w:p w14:paraId="3A476E1B" w14:textId="77777777" w:rsidR="00821B74" w:rsidRDefault="00821B74" w:rsidP="00684002">
            <w:pPr>
              <w:pStyle w:val="tabletext0"/>
              <w:numPr>
                <w:ilvl w:val="0"/>
                <w:numId w:val="47"/>
              </w:numPr>
              <w:rPr>
                <w:bCs/>
              </w:rPr>
            </w:pPr>
            <w:r>
              <w:rPr>
                <w:bCs/>
              </w:rPr>
              <w:t>NXT System activated</w:t>
            </w:r>
          </w:p>
        </w:tc>
      </w:tr>
      <w:tr w:rsidR="00821B74" w14:paraId="3A476E21" w14:textId="77777777" w:rsidTr="00821B74">
        <w:tc>
          <w:tcPr>
            <w:tcW w:w="9090" w:type="dxa"/>
          </w:tcPr>
          <w:p w14:paraId="3A476E1F" w14:textId="660F78AB" w:rsidR="00821B74" w:rsidRDefault="00821B74" w:rsidP="00684002">
            <w:pPr>
              <w:pStyle w:val="tabletext0"/>
              <w:numPr>
                <w:ilvl w:val="0"/>
                <w:numId w:val="47"/>
              </w:numPr>
              <w:rPr>
                <w:bCs/>
              </w:rPr>
            </w:pPr>
            <w:r w:rsidRPr="00636279">
              <w:rPr>
                <w:bCs/>
              </w:rPr>
              <w:t>ERCOT Website</w:t>
            </w:r>
            <w:r>
              <w:rPr>
                <w:bCs/>
              </w:rPr>
              <w:t xml:space="preserve"> message updated</w:t>
            </w:r>
          </w:p>
        </w:tc>
      </w:tr>
      <w:tr w:rsidR="00821B74" w14:paraId="3A476E25" w14:textId="77777777" w:rsidTr="00821B74">
        <w:tc>
          <w:tcPr>
            <w:tcW w:w="9090" w:type="dxa"/>
            <w:tcBorders>
              <w:bottom w:val="single" w:sz="4" w:space="0" w:color="auto"/>
            </w:tcBorders>
          </w:tcPr>
          <w:p w14:paraId="3A476E23" w14:textId="77777777" w:rsidR="00821B74" w:rsidRDefault="00821B74" w:rsidP="00684002">
            <w:pPr>
              <w:pStyle w:val="tabletext0"/>
              <w:numPr>
                <w:ilvl w:val="0"/>
                <w:numId w:val="47"/>
              </w:numPr>
              <w:rPr>
                <w:bCs/>
              </w:rPr>
            </w:pPr>
            <w:r>
              <w:rPr>
                <w:bCs/>
              </w:rPr>
              <w:t>SPP RC Notified</w:t>
            </w:r>
          </w:p>
        </w:tc>
      </w:tr>
      <w:tr w:rsidR="00821B74" w14:paraId="3A476E29" w14:textId="77777777" w:rsidTr="00821B74">
        <w:tc>
          <w:tcPr>
            <w:tcW w:w="9090" w:type="dxa"/>
            <w:tcBorders>
              <w:bottom w:val="single" w:sz="4" w:space="0" w:color="auto"/>
            </w:tcBorders>
          </w:tcPr>
          <w:p w14:paraId="3A476E27" w14:textId="77777777" w:rsidR="00821B74" w:rsidRDefault="00821B74" w:rsidP="00684002">
            <w:pPr>
              <w:pStyle w:val="tabletext0"/>
              <w:numPr>
                <w:ilvl w:val="0"/>
                <w:numId w:val="47"/>
              </w:numPr>
              <w:rPr>
                <w:bCs/>
              </w:rPr>
            </w:pPr>
            <w:r>
              <w:rPr>
                <w:bCs/>
              </w:rPr>
              <w:t>RCIS Posted</w:t>
            </w:r>
          </w:p>
        </w:tc>
      </w:tr>
      <w:tr w:rsidR="00821B74" w14:paraId="3A476E2D" w14:textId="77777777" w:rsidTr="00821B74">
        <w:tc>
          <w:tcPr>
            <w:tcW w:w="9090" w:type="dxa"/>
            <w:shd w:val="clear" w:color="auto" w:fill="B3B3B3"/>
          </w:tcPr>
          <w:p w14:paraId="3A476E2B" w14:textId="77777777" w:rsidR="00821B74" w:rsidRDefault="00821B74">
            <w:r>
              <w:rPr>
                <w:b/>
                <w:bCs/>
              </w:rPr>
              <w:t>RESTORE FIRM LOAD</w:t>
            </w:r>
            <w:r>
              <w:rPr>
                <w:rFonts w:ascii="Times New Roman Bold" w:hAnsi="Times New Roman Bold"/>
                <w:b/>
                <w:bCs/>
                <w:caps/>
              </w:rPr>
              <w:t xml:space="preserve"> </w:t>
            </w:r>
          </w:p>
        </w:tc>
      </w:tr>
      <w:tr w:rsidR="00821B74" w14:paraId="3A476E31" w14:textId="77777777" w:rsidTr="00821B74">
        <w:tc>
          <w:tcPr>
            <w:tcW w:w="9090" w:type="dxa"/>
          </w:tcPr>
          <w:p w14:paraId="3A476E2F" w14:textId="77777777" w:rsidR="00821B74" w:rsidRDefault="00821B74" w:rsidP="00684002">
            <w:pPr>
              <w:pStyle w:val="tabletext0"/>
              <w:numPr>
                <w:ilvl w:val="0"/>
                <w:numId w:val="47"/>
              </w:numPr>
              <w:rPr>
                <w:bCs/>
              </w:rPr>
            </w:pPr>
            <w:r>
              <w:rPr>
                <w:bCs/>
              </w:rPr>
              <w:t>Firm load restoration instructed</w:t>
            </w:r>
          </w:p>
        </w:tc>
      </w:tr>
      <w:tr w:rsidR="00821B74" w14:paraId="3A476E35" w14:textId="77777777" w:rsidTr="00821B74">
        <w:tc>
          <w:tcPr>
            <w:tcW w:w="9090" w:type="dxa"/>
          </w:tcPr>
          <w:p w14:paraId="3A476E33" w14:textId="77777777" w:rsidR="00821B74" w:rsidRDefault="00821B74" w:rsidP="00684002">
            <w:pPr>
              <w:pStyle w:val="tabletext0"/>
              <w:numPr>
                <w:ilvl w:val="0"/>
                <w:numId w:val="47"/>
              </w:numPr>
              <w:rPr>
                <w:bCs/>
              </w:rPr>
            </w:pPr>
            <w:r>
              <w:rPr>
                <w:bCs/>
              </w:rPr>
              <w:t>QSEs notified of Firm load restoration</w:t>
            </w:r>
          </w:p>
        </w:tc>
      </w:tr>
      <w:tr w:rsidR="00821B74" w14:paraId="3A476E39" w14:textId="77777777" w:rsidTr="00821B74">
        <w:tc>
          <w:tcPr>
            <w:tcW w:w="9090" w:type="dxa"/>
          </w:tcPr>
          <w:p w14:paraId="3A476E37" w14:textId="77777777" w:rsidR="00821B74" w:rsidRDefault="00821B74" w:rsidP="00684002">
            <w:pPr>
              <w:pStyle w:val="tabletext0"/>
              <w:numPr>
                <w:ilvl w:val="0"/>
                <w:numId w:val="47"/>
              </w:numPr>
              <w:rPr>
                <w:bCs/>
              </w:rPr>
            </w:pPr>
            <w:r>
              <w:rPr>
                <w:bCs/>
                <w:sz w:val="22"/>
                <w:szCs w:val="22"/>
              </w:rPr>
              <w:t>Load shed recall achieved</w:t>
            </w:r>
          </w:p>
        </w:tc>
      </w:tr>
      <w:tr w:rsidR="00821B74" w14:paraId="3A476E3D" w14:textId="77777777" w:rsidTr="00821B74">
        <w:tc>
          <w:tcPr>
            <w:tcW w:w="9090" w:type="dxa"/>
            <w:shd w:val="clear" w:color="auto" w:fill="A6A6A6" w:themeFill="background1" w:themeFillShade="A6"/>
          </w:tcPr>
          <w:p w14:paraId="3A476E3B" w14:textId="77777777" w:rsidR="00821B74" w:rsidRDefault="00821B74">
            <w:r>
              <w:rPr>
                <w:b/>
                <w:bCs/>
              </w:rPr>
              <w:t>EEA LEVEL 3 TO EEA LEVEL 2</w:t>
            </w:r>
            <w:r>
              <w:rPr>
                <w:rFonts w:ascii="Times New Roman Bold" w:hAnsi="Times New Roman Bold"/>
                <w:b/>
                <w:bCs/>
                <w:caps/>
              </w:rPr>
              <w:t xml:space="preserve"> </w:t>
            </w:r>
          </w:p>
        </w:tc>
      </w:tr>
      <w:tr w:rsidR="006A4DB1" w14:paraId="7285EBBC" w14:textId="77777777" w:rsidTr="00821B74">
        <w:tc>
          <w:tcPr>
            <w:tcW w:w="9090" w:type="dxa"/>
          </w:tcPr>
          <w:p w14:paraId="013BE9D3" w14:textId="337ABFEF" w:rsidR="006A4DB1" w:rsidRDefault="006A4DB1" w:rsidP="00684002">
            <w:pPr>
              <w:pStyle w:val="tabletext0"/>
              <w:numPr>
                <w:ilvl w:val="0"/>
                <w:numId w:val="47"/>
              </w:numPr>
              <w:rPr>
                <w:bCs/>
              </w:rPr>
            </w:pPr>
            <w:r>
              <w:rPr>
                <w:bCs/>
              </w:rPr>
              <w:t>All firm load must be restored prior to Load Resources being recalled</w:t>
            </w:r>
          </w:p>
        </w:tc>
      </w:tr>
      <w:tr w:rsidR="00821B74" w14:paraId="3A476E41" w14:textId="77777777" w:rsidTr="00821B74">
        <w:tc>
          <w:tcPr>
            <w:tcW w:w="9090" w:type="dxa"/>
          </w:tcPr>
          <w:p w14:paraId="3A476E3F" w14:textId="77777777" w:rsidR="00821B74" w:rsidRDefault="00821B74" w:rsidP="00684002">
            <w:pPr>
              <w:pStyle w:val="tabletext0"/>
              <w:numPr>
                <w:ilvl w:val="0"/>
                <w:numId w:val="47"/>
              </w:numPr>
              <w:rPr>
                <w:bCs/>
              </w:rPr>
            </w:pPr>
            <w:r>
              <w:rPr>
                <w:bCs/>
              </w:rPr>
              <w:t xml:space="preserve">Begin recalling Load Resources </w:t>
            </w:r>
          </w:p>
        </w:tc>
      </w:tr>
      <w:tr w:rsidR="00821B74" w14:paraId="3A476E45" w14:textId="77777777" w:rsidTr="00821B74">
        <w:tc>
          <w:tcPr>
            <w:tcW w:w="9090" w:type="dxa"/>
          </w:tcPr>
          <w:p w14:paraId="3A476E43" w14:textId="77777777" w:rsidR="00821B74" w:rsidRDefault="00821B74" w:rsidP="00684002">
            <w:pPr>
              <w:pStyle w:val="tabletext0"/>
              <w:numPr>
                <w:ilvl w:val="0"/>
                <w:numId w:val="47"/>
              </w:numPr>
              <w:rPr>
                <w:bCs/>
              </w:rPr>
            </w:pPr>
            <w:r>
              <w:rPr>
                <w:bCs/>
              </w:rPr>
              <w:t>TOs notified of Load Resources</w:t>
            </w:r>
          </w:p>
        </w:tc>
      </w:tr>
      <w:tr w:rsidR="00821B74" w14:paraId="3A476E4D" w14:textId="77777777" w:rsidTr="00821B74">
        <w:tc>
          <w:tcPr>
            <w:tcW w:w="9090" w:type="dxa"/>
          </w:tcPr>
          <w:p w14:paraId="3A476E4B" w14:textId="77777777" w:rsidR="00821B74" w:rsidRDefault="00821B74" w:rsidP="00684002">
            <w:pPr>
              <w:pStyle w:val="tabletext0"/>
              <w:numPr>
                <w:ilvl w:val="0"/>
                <w:numId w:val="47"/>
              </w:numPr>
              <w:rPr>
                <w:bCs/>
              </w:rPr>
            </w:pPr>
            <w:r>
              <w:rPr>
                <w:bCs/>
              </w:rPr>
              <w:t>TOs notified of Load Resource and ERS Resources recall</w:t>
            </w:r>
          </w:p>
        </w:tc>
      </w:tr>
      <w:tr w:rsidR="00821B74" w14:paraId="3A476E51" w14:textId="77777777" w:rsidTr="00821B74">
        <w:tc>
          <w:tcPr>
            <w:tcW w:w="9090" w:type="dxa"/>
            <w:shd w:val="clear" w:color="auto" w:fill="B3B3B3"/>
          </w:tcPr>
          <w:p w14:paraId="3A476E4F" w14:textId="77777777" w:rsidR="00821B74" w:rsidRDefault="00821B74">
            <w:r>
              <w:rPr>
                <w:b/>
                <w:bCs/>
              </w:rPr>
              <w:t xml:space="preserve">EEA  </w:t>
            </w:r>
            <w:r>
              <w:rPr>
                <w:rFonts w:ascii="Times New Roman Bold" w:hAnsi="Times New Roman Bold"/>
                <w:b/>
                <w:bCs/>
                <w:caps/>
              </w:rPr>
              <w:t>Level</w:t>
            </w:r>
            <w:r>
              <w:rPr>
                <w:b/>
                <w:bCs/>
              </w:rPr>
              <w:t xml:space="preserve"> 2 TO EEA LEVEL 1</w:t>
            </w:r>
            <w:r>
              <w:rPr>
                <w:bCs/>
              </w:rPr>
              <w:t xml:space="preserve"> </w:t>
            </w:r>
          </w:p>
        </w:tc>
      </w:tr>
      <w:tr w:rsidR="009E02E4" w:rsidRPr="009E02E4" w14:paraId="6D3F77BE" w14:textId="77777777" w:rsidTr="00DA19DC">
        <w:tc>
          <w:tcPr>
            <w:tcW w:w="9090" w:type="dxa"/>
            <w:shd w:val="clear" w:color="auto" w:fill="auto"/>
          </w:tcPr>
          <w:p w14:paraId="24445A0D" w14:textId="0A306D93" w:rsidR="009E02E4" w:rsidRPr="00DA19DC" w:rsidRDefault="009E02E4" w:rsidP="009E02E4">
            <w:pPr>
              <w:pStyle w:val="tabletext0"/>
              <w:numPr>
                <w:ilvl w:val="0"/>
                <w:numId w:val="47"/>
              </w:numPr>
              <w:rPr>
                <w:bCs/>
              </w:rPr>
            </w:pPr>
            <w:r w:rsidRPr="00DA19DC">
              <w:rPr>
                <w:bCs/>
              </w:rPr>
              <w:t>TOs load management program recalled</w:t>
            </w:r>
          </w:p>
        </w:tc>
      </w:tr>
      <w:tr w:rsidR="006E1E4D" w:rsidRPr="009E02E4" w14:paraId="0ED8C0FD" w14:textId="77777777" w:rsidTr="00DA19DC">
        <w:tc>
          <w:tcPr>
            <w:tcW w:w="9090" w:type="dxa"/>
            <w:shd w:val="clear" w:color="auto" w:fill="auto"/>
          </w:tcPr>
          <w:p w14:paraId="46E308E3" w14:textId="37472E07" w:rsidR="006E1E4D" w:rsidRPr="00DA19DC" w:rsidRDefault="006E1E4D" w:rsidP="009E02E4">
            <w:pPr>
              <w:pStyle w:val="tabletext0"/>
              <w:numPr>
                <w:ilvl w:val="0"/>
                <w:numId w:val="47"/>
              </w:numPr>
              <w:rPr>
                <w:bCs/>
              </w:rPr>
            </w:pPr>
            <w:r>
              <w:rPr>
                <w:bCs/>
              </w:rPr>
              <w:t>Instruct all deployed Load Resources that are not controllable to be restored</w:t>
            </w:r>
          </w:p>
        </w:tc>
      </w:tr>
      <w:tr w:rsidR="00821B74" w14:paraId="3A476E65" w14:textId="77777777" w:rsidTr="00821B74">
        <w:tc>
          <w:tcPr>
            <w:tcW w:w="9090" w:type="dxa"/>
            <w:shd w:val="clear" w:color="auto" w:fill="B3B3B3"/>
          </w:tcPr>
          <w:p w14:paraId="3A476E63" w14:textId="77777777" w:rsidR="00821B74" w:rsidRDefault="00821B74">
            <w:r>
              <w:rPr>
                <w:b/>
                <w:bCs/>
              </w:rPr>
              <w:t xml:space="preserve">EEA  </w:t>
            </w:r>
            <w:r>
              <w:rPr>
                <w:rFonts w:ascii="Times New Roman Bold" w:hAnsi="Times New Roman Bold"/>
                <w:b/>
                <w:bCs/>
                <w:caps/>
              </w:rPr>
              <w:t>Level</w:t>
            </w:r>
            <w:r>
              <w:rPr>
                <w:b/>
                <w:bCs/>
              </w:rPr>
              <w:t xml:space="preserve"> 1</w:t>
            </w:r>
            <w:r>
              <w:rPr>
                <w:rFonts w:ascii="Times New Roman Bold" w:hAnsi="Times New Roman Bold"/>
                <w:b/>
                <w:bCs/>
                <w:caps/>
              </w:rPr>
              <w:t xml:space="preserve"> TO EEA 0 </w:t>
            </w:r>
          </w:p>
        </w:tc>
      </w:tr>
      <w:tr w:rsidR="00821B74" w14:paraId="3A476E69" w14:textId="77777777" w:rsidTr="00821B74">
        <w:tc>
          <w:tcPr>
            <w:tcW w:w="9090" w:type="dxa"/>
          </w:tcPr>
          <w:p w14:paraId="3A476E67" w14:textId="77777777" w:rsidR="00821B74" w:rsidRDefault="00821B74" w:rsidP="00684002">
            <w:pPr>
              <w:pStyle w:val="tabletext0"/>
              <w:numPr>
                <w:ilvl w:val="0"/>
                <w:numId w:val="47"/>
              </w:numPr>
              <w:rPr>
                <w:bCs/>
              </w:rPr>
            </w:pPr>
            <w:r>
              <w:rPr>
                <w:bCs/>
              </w:rPr>
              <w:t>End emergency energy across DC Ties</w:t>
            </w:r>
          </w:p>
        </w:tc>
      </w:tr>
      <w:tr w:rsidR="00821B74" w14:paraId="3A476E6D" w14:textId="77777777" w:rsidTr="00821B74">
        <w:tc>
          <w:tcPr>
            <w:tcW w:w="9090" w:type="dxa"/>
          </w:tcPr>
          <w:p w14:paraId="3A476E6B" w14:textId="77777777" w:rsidR="00821B74" w:rsidRDefault="00821B74" w:rsidP="00684002">
            <w:pPr>
              <w:pStyle w:val="tabletext0"/>
              <w:numPr>
                <w:ilvl w:val="0"/>
                <w:numId w:val="47"/>
              </w:numPr>
              <w:rPr>
                <w:bCs/>
              </w:rPr>
            </w:pPr>
            <w:r>
              <w:rPr>
                <w:bCs/>
              </w:rPr>
              <w:t>Release any RUC committed Resources</w:t>
            </w:r>
          </w:p>
        </w:tc>
      </w:tr>
      <w:tr w:rsidR="00821B74" w14:paraId="3A476E71" w14:textId="77777777" w:rsidTr="00821B74">
        <w:tc>
          <w:tcPr>
            <w:tcW w:w="9090" w:type="dxa"/>
          </w:tcPr>
          <w:p w14:paraId="3A476E6F" w14:textId="77777777" w:rsidR="00821B74" w:rsidRDefault="00821B74" w:rsidP="00684002">
            <w:pPr>
              <w:pStyle w:val="tabletext0"/>
              <w:numPr>
                <w:ilvl w:val="0"/>
                <w:numId w:val="47"/>
              </w:numPr>
              <w:rPr>
                <w:bCs/>
              </w:rPr>
            </w:pPr>
            <w:r>
              <w:rPr>
                <w:bCs/>
              </w:rPr>
              <w:t>Manually deployed RRS recalled</w:t>
            </w:r>
          </w:p>
        </w:tc>
      </w:tr>
      <w:tr w:rsidR="00821B74" w14:paraId="3A476E76" w14:textId="77777777" w:rsidTr="00821B74">
        <w:tc>
          <w:tcPr>
            <w:tcW w:w="9090" w:type="dxa"/>
          </w:tcPr>
          <w:p w14:paraId="3A476E73" w14:textId="77777777" w:rsidR="00821B74" w:rsidRDefault="00821B74" w:rsidP="00684002">
            <w:pPr>
              <w:pStyle w:val="TableText"/>
              <w:numPr>
                <w:ilvl w:val="0"/>
                <w:numId w:val="47"/>
              </w:numPr>
              <w:rPr>
                <w:color w:val="FF0000"/>
              </w:rPr>
            </w:pPr>
            <w:r>
              <w:t>Restore control to the post-contingency flow to within the Emergency Rating for those constraints that utilized the 15-Minute Rating</w:t>
            </w:r>
          </w:p>
          <w:p w14:paraId="3A476E74" w14:textId="77777777" w:rsidR="00821B74" w:rsidRDefault="00821B74" w:rsidP="00684002">
            <w:pPr>
              <w:pStyle w:val="tabletext0"/>
              <w:numPr>
                <w:ilvl w:val="0"/>
                <w:numId w:val="47"/>
              </w:numPr>
              <w:rPr>
                <w:bCs/>
              </w:rPr>
            </w:pPr>
            <w:r>
              <w:t>Enforce double-circuit contingencies</w:t>
            </w:r>
          </w:p>
        </w:tc>
      </w:tr>
      <w:tr w:rsidR="00821B74" w14:paraId="3A476E7A" w14:textId="77777777" w:rsidTr="00821B74">
        <w:tc>
          <w:tcPr>
            <w:tcW w:w="9090" w:type="dxa"/>
          </w:tcPr>
          <w:p w14:paraId="3A476E78" w14:textId="77777777" w:rsidR="00821B74" w:rsidRDefault="00821B74" w:rsidP="00684002">
            <w:pPr>
              <w:pStyle w:val="tabletext0"/>
              <w:numPr>
                <w:ilvl w:val="0"/>
                <w:numId w:val="47"/>
              </w:numPr>
              <w:rPr>
                <w:bCs/>
              </w:rPr>
            </w:pPr>
            <w:r>
              <w:rPr>
                <w:bCs/>
              </w:rPr>
              <w:t>See administrative tasks</w:t>
            </w:r>
          </w:p>
        </w:tc>
      </w:tr>
    </w:tbl>
    <w:p w14:paraId="3A476E7B" w14:textId="77777777" w:rsidR="00264E07" w:rsidRDefault="00264E07">
      <w:pPr>
        <w:pStyle w:val="tabletext0"/>
      </w:pPr>
    </w:p>
    <w:p w14:paraId="3A476E7C" w14:textId="77777777" w:rsidR="00264E07" w:rsidRDefault="00264E07">
      <w:pPr>
        <w:sectPr w:rsidR="00264E07">
          <w:pgSz w:w="12240" w:h="15840" w:code="1"/>
          <w:pgMar w:top="1008" w:right="1800" w:bottom="1008" w:left="1440" w:header="720" w:footer="720" w:gutter="0"/>
          <w:cols w:space="720"/>
          <w:titlePg/>
          <w:docGrid w:linePitch="360"/>
        </w:sectPr>
      </w:pPr>
    </w:p>
    <w:p w14:paraId="3A476E7D" w14:textId="77777777" w:rsidR="00264E07" w:rsidRDefault="00536DF5" w:rsidP="001F2075">
      <w:pPr>
        <w:pStyle w:val="Heading2"/>
      </w:pPr>
      <w:bookmarkStart w:id="182" w:name="_4.8_Hurricane/Tropical_Storm"/>
      <w:bookmarkStart w:id="183" w:name="_7.4_Hurricane/Tropical_Storm"/>
      <w:bookmarkEnd w:id="182"/>
      <w:bookmarkEnd w:id="183"/>
      <w:r>
        <w:lastRenderedPageBreak/>
        <w:t>7.4</w:t>
      </w:r>
      <w:r>
        <w:tab/>
        <w:t>Hurricane/Tropical Storm</w:t>
      </w:r>
    </w:p>
    <w:p w14:paraId="3A476E7E" w14:textId="77777777" w:rsidR="00264E07" w:rsidRDefault="00264E07"/>
    <w:p w14:paraId="3A476E80" w14:textId="7F8924DF" w:rsidR="00264E07" w:rsidRDefault="00536DF5">
      <w:pPr>
        <w:ind w:left="900"/>
      </w:pPr>
      <w:r>
        <w:rPr>
          <w:b/>
        </w:rPr>
        <w:t xml:space="preserve">Procedure Purpose: </w:t>
      </w:r>
      <w:r>
        <w:t xml:space="preserve">To ensure </w:t>
      </w:r>
      <w:r w:rsidR="006A4DB1">
        <w:t>Entities</w:t>
      </w:r>
      <w:r w:rsidR="007D3B85">
        <w:t xml:space="preserve"> are</w:t>
      </w:r>
      <w:r>
        <w:t xml:space="preserve"> prepared for a Hurricane </w:t>
      </w:r>
      <w:r w:rsidR="006A4DB1">
        <w:t xml:space="preserve">or </w:t>
      </w:r>
      <w:r>
        <w:t>Tropical Storm</w:t>
      </w:r>
      <w:r w:rsidR="006A4DB1">
        <w:t xml:space="preserve"> th</w:t>
      </w:r>
      <w:r w:rsidR="00E3771B">
        <w:t>at</w:t>
      </w:r>
      <w:r w:rsidR="006A4DB1">
        <w:t xml:space="preserve"> could impact system reliability</w:t>
      </w:r>
      <w:r w:rsidR="007D3B85">
        <w:t>.</w:t>
      </w:r>
    </w:p>
    <w:p w14:paraId="3A476E81" w14:textId="77777777" w:rsidR="00264E07" w:rsidRDefault="00264E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77"/>
        <w:gridCol w:w="1463"/>
        <w:gridCol w:w="1431"/>
        <w:gridCol w:w="1557"/>
      </w:tblGrid>
      <w:tr w:rsidR="004B575E" w14:paraId="3A476E87" w14:textId="77777777" w:rsidTr="009B6F4D">
        <w:tc>
          <w:tcPr>
            <w:tcW w:w="2628" w:type="dxa"/>
            <w:vMerge w:val="restart"/>
            <w:vAlign w:val="center"/>
          </w:tcPr>
          <w:p w14:paraId="3A476E82" w14:textId="07098B87" w:rsidR="004B575E" w:rsidRDefault="004B575E" w:rsidP="004B575E">
            <w:pPr>
              <w:rPr>
                <w:b/>
              </w:rPr>
            </w:pPr>
            <w:r>
              <w:rPr>
                <w:b/>
              </w:rPr>
              <w:t>Protocol Reference</w:t>
            </w:r>
          </w:p>
        </w:tc>
        <w:tc>
          <w:tcPr>
            <w:tcW w:w="1777" w:type="dxa"/>
          </w:tcPr>
          <w:p w14:paraId="3A476E83" w14:textId="77777777" w:rsidR="004B575E" w:rsidRDefault="004B575E" w:rsidP="004B575E">
            <w:pPr>
              <w:rPr>
                <w:b/>
              </w:rPr>
            </w:pPr>
            <w:r>
              <w:rPr>
                <w:b/>
              </w:rPr>
              <w:t>6.3.2(3)(a)(ii)</w:t>
            </w:r>
          </w:p>
        </w:tc>
        <w:tc>
          <w:tcPr>
            <w:tcW w:w="1463" w:type="dxa"/>
          </w:tcPr>
          <w:p w14:paraId="3A476E84" w14:textId="64903BA7" w:rsidR="004B575E" w:rsidRDefault="004B575E" w:rsidP="00101ED2">
            <w:pPr>
              <w:rPr>
                <w:b/>
              </w:rPr>
            </w:pPr>
            <w:r>
              <w:rPr>
                <w:b/>
                <w:lang w:val="pt-BR"/>
              </w:rPr>
              <w:t>6.5.9.3.1</w:t>
            </w:r>
          </w:p>
        </w:tc>
        <w:tc>
          <w:tcPr>
            <w:tcW w:w="1431" w:type="dxa"/>
          </w:tcPr>
          <w:p w14:paraId="3A476E85" w14:textId="050BA4B7" w:rsidR="004B575E" w:rsidRDefault="004B575E" w:rsidP="00101ED2">
            <w:pPr>
              <w:rPr>
                <w:b/>
              </w:rPr>
            </w:pPr>
            <w:r>
              <w:rPr>
                <w:b/>
                <w:lang w:val="pt-BR"/>
              </w:rPr>
              <w:t>6.5.9.3.2</w:t>
            </w:r>
          </w:p>
        </w:tc>
        <w:tc>
          <w:tcPr>
            <w:tcW w:w="1557" w:type="dxa"/>
          </w:tcPr>
          <w:p w14:paraId="3A476E86" w14:textId="403EEFF0" w:rsidR="004B575E" w:rsidRDefault="004B575E" w:rsidP="00101ED2">
            <w:pPr>
              <w:rPr>
                <w:b/>
              </w:rPr>
            </w:pPr>
            <w:r>
              <w:rPr>
                <w:b/>
                <w:lang w:val="pt-BR"/>
              </w:rPr>
              <w:t>6.5.9.3.3</w:t>
            </w:r>
          </w:p>
        </w:tc>
      </w:tr>
      <w:tr w:rsidR="004B575E" w14:paraId="3A476E8D" w14:textId="77777777" w:rsidTr="009B6F4D">
        <w:tc>
          <w:tcPr>
            <w:tcW w:w="2628" w:type="dxa"/>
            <w:vMerge/>
          </w:tcPr>
          <w:p w14:paraId="3A476E88" w14:textId="77777777" w:rsidR="004B575E" w:rsidRDefault="004B575E" w:rsidP="004B575E">
            <w:pPr>
              <w:rPr>
                <w:b/>
              </w:rPr>
            </w:pPr>
          </w:p>
        </w:tc>
        <w:tc>
          <w:tcPr>
            <w:tcW w:w="1777" w:type="dxa"/>
          </w:tcPr>
          <w:p w14:paraId="3A476E89" w14:textId="76183FAC" w:rsidR="004B575E" w:rsidRDefault="004B575E" w:rsidP="00A83BFC">
            <w:pPr>
              <w:rPr>
                <w:b/>
              </w:rPr>
            </w:pPr>
            <w:r w:rsidRPr="004B575E">
              <w:rPr>
                <w:b/>
                <w:lang w:val="pt-BR"/>
              </w:rPr>
              <w:t>6.5.9.3.4</w:t>
            </w:r>
          </w:p>
        </w:tc>
        <w:tc>
          <w:tcPr>
            <w:tcW w:w="1463" w:type="dxa"/>
          </w:tcPr>
          <w:p w14:paraId="3A476E8A" w14:textId="508DB6F0" w:rsidR="004B575E" w:rsidRDefault="004B575E" w:rsidP="004B575E">
            <w:pPr>
              <w:rPr>
                <w:b/>
              </w:rPr>
            </w:pPr>
          </w:p>
        </w:tc>
        <w:tc>
          <w:tcPr>
            <w:tcW w:w="1431" w:type="dxa"/>
          </w:tcPr>
          <w:p w14:paraId="3A476E8B" w14:textId="77777777" w:rsidR="004B575E" w:rsidRDefault="004B575E" w:rsidP="004B575E">
            <w:pPr>
              <w:rPr>
                <w:b/>
              </w:rPr>
            </w:pPr>
          </w:p>
        </w:tc>
        <w:tc>
          <w:tcPr>
            <w:tcW w:w="1557" w:type="dxa"/>
          </w:tcPr>
          <w:p w14:paraId="3A476E8C" w14:textId="77777777" w:rsidR="004B575E" w:rsidRDefault="004B575E" w:rsidP="004B575E">
            <w:pPr>
              <w:rPr>
                <w:b/>
              </w:rPr>
            </w:pPr>
          </w:p>
        </w:tc>
      </w:tr>
      <w:tr w:rsidR="004B575E" w14:paraId="3A476E93" w14:textId="77777777" w:rsidTr="009B6F4D">
        <w:tc>
          <w:tcPr>
            <w:tcW w:w="2628" w:type="dxa"/>
            <w:vAlign w:val="center"/>
          </w:tcPr>
          <w:p w14:paraId="3A476E8E" w14:textId="77777777" w:rsidR="004B575E" w:rsidRDefault="004B575E" w:rsidP="004B575E">
            <w:pPr>
              <w:rPr>
                <w:b/>
              </w:rPr>
            </w:pPr>
            <w:r>
              <w:rPr>
                <w:b/>
              </w:rPr>
              <w:t>Guide Reference</w:t>
            </w:r>
          </w:p>
        </w:tc>
        <w:tc>
          <w:tcPr>
            <w:tcW w:w="1777" w:type="dxa"/>
          </w:tcPr>
          <w:p w14:paraId="3A476E8F" w14:textId="77777777" w:rsidR="004B575E" w:rsidRDefault="004B575E" w:rsidP="004B575E">
            <w:pPr>
              <w:rPr>
                <w:b/>
              </w:rPr>
            </w:pPr>
            <w:r>
              <w:rPr>
                <w:b/>
                <w:lang w:val="pt-BR"/>
              </w:rPr>
              <w:t>4.2.1</w:t>
            </w:r>
          </w:p>
        </w:tc>
        <w:tc>
          <w:tcPr>
            <w:tcW w:w="1463" w:type="dxa"/>
          </w:tcPr>
          <w:p w14:paraId="3A476E90" w14:textId="77777777" w:rsidR="004B575E" w:rsidRDefault="004B575E" w:rsidP="004B575E">
            <w:pPr>
              <w:rPr>
                <w:b/>
              </w:rPr>
            </w:pPr>
            <w:r>
              <w:rPr>
                <w:b/>
                <w:lang w:val="pt-BR"/>
              </w:rPr>
              <w:t>4.2.2</w:t>
            </w:r>
          </w:p>
        </w:tc>
        <w:tc>
          <w:tcPr>
            <w:tcW w:w="1431" w:type="dxa"/>
          </w:tcPr>
          <w:p w14:paraId="3A476E91" w14:textId="77777777" w:rsidR="004B575E" w:rsidRDefault="004B575E" w:rsidP="004B575E">
            <w:pPr>
              <w:rPr>
                <w:b/>
              </w:rPr>
            </w:pPr>
            <w:r>
              <w:rPr>
                <w:b/>
                <w:lang w:val="pt-BR"/>
              </w:rPr>
              <w:t>4.2.3</w:t>
            </w:r>
          </w:p>
        </w:tc>
        <w:tc>
          <w:tcPr>
            <w:tcW w:w="1557" w:type="dxa"/>
          </w:tcPr>
          <w:p w14:paraId="3A476E92" w14:textId="77777777" w:rsidR="004B575E" w:rsidRDefault="004B575E" w:rsidP="004B575E">
            <w:pPr>
              <w:rPr>
                <w:b/>
              </w:rPr>
            </w:pPr>
            <w:r>
              <w:rPr>
                <w:b/>
                <w:lang w:val="pt-BR"/>
              </w:rPr>
              <w:t>4.2.4</w:t>
            </w:r>
          </w:p>
        </w:tc>
      </w:tr>
      <w:tr w:rsidR="004B575E" w14:paraId="3A476E9A" w14:textId="77777777" w:rsidTr="009B6F4D">
        <w:tc>
          <w:tcPr>
            <w:tcW w:w="2628" w:type="dxa"/>
            <w:vAlign w:val="center"/>
          </w:tcPr>
          <w:p w14:paraId="3A476E94" w14:textId="77777777" w:rsidR="004B575E" w:rsidRDefault="004B575E" w:rsidP="004B575E">
            <w:pPr>
              <w:rPr>
                <w:b/>
              </w:rPr>
            </w:pPr>
            <w:r>
              <w:rPr>
                <w:b/>
              </w:rPr>
              <w:t>NERC Standard</w:t>
            </w:r>
          </w:p>
        </w:tc>
        <w:tc>
          <w:tcPr>
            <w:tcW w:w="1777" w:type="dxa"/>
          </w:tcPr>
          <w:p w14:paraId="3A476E95" w14:textId="675F2CAF" w:rsidR="004B575E" w:rsidRDefault="004B575E" w:rsidP="004B575E">
            <w:pPr>
              <w:rPr>
                <w:b/>
                <w:lang w:val="pt-BR"/>
              </w:rPr>
            </w:pPr>
            <w:r>
              <w:rPr>
                <w:b/>
                <w:lang w:val="pt-BR"/>
              </w:rPr>
              <w:t>EOP-011-</w:t>
            </w:r>
            <w:r w:rsidR="00085F38">
              <w:rPr>
                <w:b/>
                <w:lang w:val="pt-BR"/>
              </w:rPr>
              <w:t>4</w:t>
            </w:r>
          </w:p>
          <w:p w14:paraId="3A476E96" w14:textId="074A7C31" w:rsidR="004B575E" w:rsidRDefault="004B575E" w:rsidP="004B575E">
            <w:pPr>
              <w:rPr>
                <w:b/>
              </w:rPr>
            </w:pPr>
            <w:r>
              <w:rPr>
                <w:b/>
                <w:lang w:val="pt-BR"/>
              </w:rPr>
              <w:t xml:space="preserve">R1, R1.1, R1.2, </w:t>
            </w:r>
            <w:r w:rsidR="00D43BBA">
              <w:rPr>
                <w:b/>
                <w:lang w:val="pt-BR"/>
              </w:rPr>
              <w:t xml:space="preserve">R1.2.2, </w:t>
            </w:r>
            <w:r>
              <w:rPr>
                <w:b/>
                <w:lang w:val="pt-BR"/>
              </w:rPr>
              <w:t xml:space="preserve">R1.2.6, </w:t>
            </w:r>
            <w:r w:rsidR="002A78D1">
              <w:rPr>
                <w:b/>
                <w:lang w:val="pt-BR"/>
              </w:rPr>
              <w:t xml:space="preserve">R1.2.6.2, </w:t>
            </w:r>
            <w:r>
              <w:rPr>
                <w:b/>
                <w:lang w:val="pt-BR"/>
              </w:rPr>
              <w:t>R2, R2.1, R2.2, R2.2.</w:t>
            </w:r>
            <w:r w:rsidR="003745E5">
              <w:rPr>
                <w:b/>
                <w:lang w:val="pt-BR"/>
              </w:rPr>
              <w:t>10</w:t>
            </w:r>
            <w:r w:rsidR="004B4B54">
              <w:rPr>
                <w:b/>
                <w:lang w:val="pt-BR"/>
              </w:rPr>
              <w:t>, R2.2.</w:t>
            </w:r>
            <w:r w:rsidR="003745E5">
              <w:rPr>
                <w:b/>
                <w:lang w:val="pt-BR"/>
              </w:rPr>
              <w:t>10</w:t>
            </w:r>
            <w:r w:rsidR="004B4B54">
              <w:rPr>
                <w:b/>
                <w:lang w:val="pt-BR"/>
              </w:rPr>
              <w:t>.2</w:t>
            </w:r>
          </w:p>
        </w:tc>
        <w:tc>
          <w:tcPr>
            <w:tcW w:w="1463" w:type="dxa"/>
          </w:tcPr>
          <w:p w14:paraId="3A476E97" w14:textId="77777777" w:rsidR="004B575E" w:rsidRDefault="004B575E" w:rsidP="004B575E">
            <w:pPr>
              <w:rPr>
                <w:b/>
              </w:rPr>
            </w:pPr>
          </w:p>
        </w:tc>
        <w:tc>
          <w:tcPr>
            <w:tcW w:w="1431" w:type="dxa"/>
          </w:tcPr>
          <w:p w14:paraId="3A476E98" w14:textId="77777777" w:rsidR="004B575E" w:rsidRDefault="004B575E" w:rsidP="004B575E">
            <w:pPr>
              <w:rPr>
                <w:b/>
              </w:rPr>
            </w:pPr>
          </w:p>
        </w:tc>
        <w:tc>
          <w:tcPr>
            <w:tcW w:w="1557" w:type="dxa"/>
          </w:tcPr>
          <w:p w14:paraId="3A476E99" w14:textId="77777777" w:rsidR="004B575E" w:rsidRDefault="004B575E" w:rsidP="004B575E">
            <w:pPr>
              <w:rPr>
                <w:b/>
              </w:rPr>
            </w:pPr>
          </w:p>
        </w:tc>
      </w:tr>
    </w:tbl>
    <w:p w14:paraId="3A476E9B"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E9F" w14:textId="77777777">
        <w:tc>
          <w:tcPr>
            <w:tcW w:w="1908" w:type="dxa"/>
          </w:tcPr>
          <w:p w14:paraId="3A476E9C" w14:textId="77777777" w:rsidR="00264E07" w:rsidRDefault="00536DF5">
            <w:pPr>
              <w:rPr>
                <w:b/>
              </w:rPr>
            </w:pPr>
            <w:r>
              <w:rPr>
                <w:b/>
              </w:rPr>
              <w:t xml:space="preserve">Version: 1 </w:t>
            </w:r>
          </w:p>
        </w:tc>
        <w:tc>
          <w:tcPr>
            <w:tcW w:w="2250" w:type="dxa"/>
          </w:tcPr>
          <w:p w14:paraId="3A476E9D" w14:textId="4B586D3B" w:rsidR="00264E07" w:rsidRDefault="00536DF5" w:rsidP="00570C48">
            <w:pPr>
              <w:rPr>
                <w:b/>
              </w:rPr>
            </w:pPr>
            <w:r>
              <w:rPr>
                <w:b/>
              </w:rPr>
              <w:t xml:space="preserve">Revision: </w:t>
            </w:r>
            <w:r w:rsidR="00E3771B">
              <w:rPr>
                <w:b/>
              </w:rPr>
              <w:t>8</w:t>
            </w:r>
          </w:p>
        </w:tc>
        <w:tc>
          <w:tcPr>
            <w:tcW w:w="4680" w:type="dxa"/>
          </w:tcPr>
          <w:p w14:paraId="3A476E9E" w14:textId="1A6351C5" w:rsidR="00264E07" w:rsidRDefault="00536DF5" w:rsidP="00570C48">
            <w:pPr>
              <w:rPr>
                <w:b/>
              </w:rPr>
            </w:pPr>
            <w:r>
              <w:rPr>
                <w:b/>
              </w:rPr>
              <w:t xml:space="preserve">Effective Date:  </w:t>
            </w:r>
            <w:r w:rsidR="00E3771B">
              <w:rPr>
                <w:b/>
              </w:rPr>
              <w:t>December 31</w:t>
            </w:r>
            <w:r w:rsidR="00FF1BC8">
              <w:rPr>
                <w:b/>
              </w:rPr>
              <w:t>, 2021</w:t>
            </w:r>
          </w:p>
        </w:tc>
      </w:tr>
    </w:tbl>
    <w:p w14:paraId="3A476EA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0"/>
      </w:tblGrid>
      <w:tr w:rsidR="00264E07" w14:paraId="3A476EA3" w14:textId="77777777">
        <w:trPr>
          <w:trHeight w:val="576"/>
          <w:tblHeader/>
        </w:trPr>
        <w:tc>
          <w:tcPr>
            <w:tcW w:w="1376" w:type="dxa"/>
            <w:tcBorders>
              <w:top w:val="double" w:sz="4" w:space="0" w:color="auto"/>
              <w:left w:val="nil"/>
              <w:bottom w:val="double" w:sz="4" w:space="0" w:color="auto"/>
            </w:tcBorders>
            <w:vAlign w:val="center"/>
          </w:tcPr>
          <w:p w14:paraId="3A476EA1" w14:textId="77777777" w:rsidR="00264E07" w:rsidRDefault="00536DF5" w:rsidP="00047937">
            <w:pPr>
              <w:jc w:val="center"/>
              <w:rPr>
                <w:b/>
              </w:rPr>
            </w:pPr>
            <w:r>
              <w:rPr>
                <w:b/>
              </w:rPr>
              <w:t>Step</w:t>
            </w:r>
          </w:p>
        </w:tc>
        <w:tc>
          <w:tcPr>
            <w:tcW w:w="7480" w:type="dxa"/>
            <w:tcBorders>
              <w:top w:val="double" w:sz="4" w:space="0" w:color="auto"/>
              <w:bottom w:val="double" w:sz="4" w:space="0" w:color="auto"/>
              <w:right w:val="nil"/>
            </w:tcBorders>
            <w:vAlign w:val="center"/>
          </w:tcPr>
          <w:p w14:paraId="3A476EA2" w14:textId="77777777" w:rsidR="00264E07" w:rsidRDefault="00536DF5">
            <w:pPr>
              <w:rPr>
                <w:b/>
              </w:rPr>
            </w:pPr>
            <w:r>
              <w:rPr>
                <w:b/>
              </w:rPr>
              <w:t>Action</w:t>
            </w:r>
          </w:p>
        </w:tc>
      </w:tr>
      <w:tr w:rsidR="00264E07" w14:paraId="3A476EA6" w14:textId="77777777">
        <w:trPr>
          <w:trHeight w:val="576"/>
        </w:trPr>
        <w:tc>
          <w:tcPr>
            <w:tcW w:w="1376" w:type="dxa"/>
            <w:tcBorders>
              <w:left w:val="nil"/>
            </w:tcBorders>
            <w:vAlign w:val="center"/>
          </w:tcPr>
          <w:p w14:paraId="3A476EA4" w14:textId="03BF8C53" w:rsidR="00264E07" w:rsidRDefault="00536DF5">
            <w:pPr>
              <w:jc w:val="center"/>
              <w:rPr>
                <w:b/>
              </w:rPr>
            </w:pPr>
            <w:r>
              <w:rPr>
                <w:b/>
              </w:rPr>
              <w:t>N</w:t>
            </w:r>
            <w:r w:rsidR="00047937">
              <w:rPr>
                <w:b/>
              </w:rPr>
              <w:t>ote</w:t>
            </w:r>
          </w:p>
        </w:tc>
        <w:tc>
          <w:tcPr>
            <w:tcW w:w="7480" w:type="dxa"/>
            <w:tcBorders>
              <w:right w:val="nil"/>
            </w:tcBorders>
            <w:vAlign w:val="center"/>
          </w:tcPr>
          <w:p w14:paraId="692E9DB6" w14:textId="375AE8E7" w:rsidR="00264E07" w:rsidRDefault="00536DF5" w:rsidP="002A1B49">
            <w:pPr>
              <w:pStyle w:val="ListParagraph"/>
              <w:numPr>
                <w:ilvl w:val="0"/>
                <w:numId w:val="138"/>
              </w:numPr>
            </w:pPr>
            <w:r>
              <w:t xml:space="preserve">Hurricane </w:t>
            </w:r>
            <w:r w:rsidR="00E3771B">
              <w:t>and</w:t>
            </w:r>
            <w:r>
              <w:t xml:space="preserve"> Tropical Storm notifications </w:t>
            </w:r>
            <w:r w:rsidR="00E3771B">
              <w:t>can be</w:t>
            </w:r>
            <w:r>
              <w:t xml:space="preserve"> called when there is a probability of landfall in the ERCOT Region (</w:t>
            </w:r>
            <w:hyperlink r:id="rId21" w:history="1">
              <w:r>
                <w:rPr>
                  <w:rStyle w:val="Hyperlink"/>
                </w:rPr>
                <w:t>http://www.nhc.noaa.gov</w:t>
              </w:r>
            </w:hyperlink>
            <w:r>
              <w:t>)</w:t>
            </w:r>
          </w:p>
          <w:p w14:paraId="7CE0344E" w14:textId="5C4432CE" w:rsidR="00E3771B" w:rsidRDefault="00E3771B" w:rsidP="002A1B49">
            <w:pPr>
              <w:pStyle w:val="TableText"/>
              <w:numPr>
                <w:ilvl w:val="0"/>
                <w:numId w:val="138"/>
              </w:numPr>
              <w:jc w:val="both"/>
            </w:pPr>
            <w:r>
              <w:t xml:space="preserve">The ERCOT Meteorologist may provide forecasts to supplement other Weather Service data information </w:t>
            </w:r>
          </w:p>
          <w:p w14:paraId="3A476EA5" w14:textId="3F5DF2DC" w:rsidR="00E3771B" w:rsidRDefault="00E3771B" w:rsidP="002A1B49">
            <w:pPr>
              <w:pStyle w:val="TableText"/>
              <w:numPr>
                <w:ilvl w:val="0"/>
                <w:numId w:val="138"/>
              </w:numPr>
              <w:jc w:val="both"/>
            </w:pPr>
            <w:r w:rsidRPr="00B1488E">
              <w:t xml:space="preserve">The </w:t>
            </w:r>
            <w:r>
              <w:t>sequence</w:t>
            </w:r>
            <w:r w:rsidRPr="00B1488E">
              <w:t xml:space="preserve"> of actions taken, </w:t>
            </w:r>
            <w:r>
              <w:t xml:space="preserve">or notifications issued </w:t>
            </w:r>
            <w:r w:rsidRPr="00B1488E">
              <w:t>may vary due to system conditions or other operational issues</w:t>
            </w:r>
            <w:r>
              <w:t xml:space="preserve"> and i</w:t>
            </w:r>
            <w:r w:rsidRPr="00B1488E">
              <w:t xml:space="preserve">t may be necessary to skip actions due to the severity of the situation. To the extent possible, and when prudent, actions that were skipped may be implemented </w:t>
            </w:r>
            <w:r>
              <w:t xml:space="preserve">at a </w:t>
            </w:r>
            <w:r w:rsidRPr="000D3A9B">
              <w:t>later</w:t>
            </w:r>
            <w:r>
              <w:t xml:space="preserve"> time</w:t>
            </w:r>
            <w:r w:rsidRPr="00B1488E">
              <w:t xml:space="preserve"> or date</w:t>
            </w:r>
          </w:p>
        </w:tc>
      </w:tr>
      <w:tr w:rsidR="00264E07" w14:paraId="3A476EAB" w14:textId="77777777">
        <w:trPr>
          <w:trHeight w:val="576"/>
        </w:trPr>
        <w:tc>
          <w:tcPr>
            <w:tcW w:w="1376" w:type="dxa"/>
            <w:tcBorders>
              <w:left w:val="nil"/>
            </w:tcBorders>
            <w:vAlign w:val="center"/>
          </w:tcPr>
          <w:p w14:paraId="3A476EA7" w14:textId="77777777" w:rsidR="00264E07" w:rsidRDefault="00536DF5">
            <w:pPr>
              <w:jc w:val="center"/>
              <w:rPr>
                <w:b/>
              </w:rPr>
            </w:pPr>
            <w:r>
              <w:rPr>
                <w:b/>
              </w:rPr>
              <w:t>Reporting</w:t>
            </w:r>
          </w:p>
        </w:tc>
        <w:tc>
          <w:tcPr>
            <w:tcW w:w="7480" w:type="dxa"/>
            <w:tcBorders>
              <w:right w:val="nil"/>
            </w:tcBorders>
          </w:tcPr>
          <w:p w14:paraId="3A476EA8" w14:textId="77777777" w:rsidR="00264E07" w:rsidRDefault="00536DF5">
            <w:r>
              <w:t>As system conditions warrant, complete the following tasks:</w:t>
            </w:r>
          </w:p>
          <w:p w14:paraId="3A476EA9" w14:textId="77777777" w:rsidR="00264E07" w:rsidRDefault="00536DF5" w:rsidP="00684002">
            <w:pPr>
              <w:numPr>
                <w:ilvl w:val="0"/>
                <w:numId w:val="51"/>
              </w:numPr>
            </w:pPr>
            <w:r>
              <w:t>Refer to the “Abnormal Events” procedure (7.1) and take appropriate actions for “Gas Restrictions”</w:t>
            </w:r>
          </w:p>
          <w:p w14:paraId="3A476EAA" w14:textId="2D9FAC58" w:rsidR="00264E07" w:rsidRDefault="00536DF5" w:rsidP="00684002">
            <w:pPr>
              <w:numPr>
                <w:ilvl w:val="0"/>
                <w:numId w:val="51"/>
              </w:numPr>
            </w:pPr>
            <w:r>
              <w:t xml:space="preserve">Refer to the “Reports” procedure (6.1) and </w:t>
            </w:r>
            <w:r w:rsidR="00E3771B">
              <w:t xml:space="preserve">coordinate with </w:t>
            </w:r>
            <w:r>
              <w:t xml:space="preserve">the </w:t>
            </w:r>
            <w:r w:rsidR="00E3771B">
              <w:t>Director Control Room Operations or designee</w:t>
            </w:r>
            <w:r>
              <w:t xml:space="preserve"> </w:t>
            </w:r>
            <w:r w:rsidR="00E3771B">
              <w:t xml:space="preserve">on reporting requirements </w:t>
            </w:r>
            <w:r>
              <w:t>for the conditions that exist</w:t>
            </w:r>
          </w:p>
        </w:tc>
      </w:tr>
      <w:tr w:rsidR="00264E07" w14:paraId="3A476EBA" w14:textId="77777777">
        <w:trPr>
          <w:trHeight w:val="576"/>
        </w:trPr>
        <w:tc>
          <w:tcPr>
            <w:tcW w:w="1376" w:type="dxa"/>
            <w:tcBorders>
              <w:left w:val="nil"/>
            </w:tcBorders>
            <w:vAlign w:val="center"/>
          </w:tcPr>
          <w:p w14:paraId="3A476EAC" w14:textId="77777777" w:rsidR="00264E07" w:rsidRDefault="00536DF5">
            <w:pPr>
              <w:jc w:val="center"/>
              <w:rPr>
                <w:b/>
              </w:rPr>
            </w:pPr>
            <w:r>
              <w:rPr>
                <w:b/>
              </w:rPr>
              <w:t>OCN</w:t>
            </w:r>
          </w:p>
        </w:tc>
        <w:tc>
          <w:tcPr>
            <w:tcW w:w="7480" w:type="dxa"/>
            <w:tcBorders>
              <w:right w:val="nil"/>
            </w:tcBorders>
            <w:vAlign w:val="center"/>
          </w:tcPr>
          <w:p w14:paraId="3A476EAE" w14:textId="7D25C88C" w:rsidR="00264E07" w:rsidRDefault="00E3771B">
            <w:r>
              <w:t xml:space="preserve">OCNs will be issued with as much lead time as possible to provide Market Participants with information and instructions about a developing Hurricane or Tropical Storm that is forecasted to potentially impact the ERCOT Region. As a guideline, review the bullets below and determine which steps are necessary:   </w:t>
            </w:r>
          </w:p>
          <w:p w14:paraId="3A476EAF" w14:textId="2D8BA516" w:rsidR="00264E07" w:rsidRDefault="00536DF5" w:rsidP="00684002">
            <w:pPr>
              <w:numPr>
                <w:ilvl w:val="0"/>
                <w:numId w:val="44"/>
              </w:numPr>
              <w:rPr>
                <w:bCs/>
              </w:rPr>
            </w:pPr>
            <w:r>
              <w:rPr>
                <w:bCs/>
              </w:rPr>
              <w:t>Ensure OCN is issued</w:t>
            </w:r>
          </w:p>
          <w:p w14:paraId="3A476EB0" w14:textId="61490B24" w:rsidR="00264E07" w:rsidRDefault="00536DF5" w:rsidP="00684002">
            <w:pPr>
              <w:numPr>
                <w:ilvl w:val="0"/>
                <w:numId w:val="44"/>
              </w:numPr>
              <w:rPr>
                <w:bCs/>
              </w:rPr>
            </w:pPr>
            <w:r>
              <w:rPr>
                <w:bCs/>
              </w:rPr>
              <w:t>Review the expected path of the hurricane/tropical storm and consult with the Operations Support Engineer to determine if multiple contingencies should be studied due to the possibility of transmission outages or loss of load</w:t>
            </w:r>
          </w:p>
          <w:p w14:paraId="3A476EB1" w14:textId="77777777" w:rsidR="00264E07" w:rsidRDefault="00536DF5" w:rsidP="00684002">
            <w:pPr>
              <w:numPr>
                <w:ilvl w:val="0"/>
                <w:numId w:val="44"/>
              </w:numPr>
              <w:rPr>
                <w:bCs/>
              </w:rPr>
            </w:pPr>
            <w:r>
              <w:rPr>
                <w:bCs/>
              </w:rPr>
              <w:lastRenderedPageBreak/>
              <w:t xml:space="preserve">Coordinate with Outage Coordination for the review of planned and existing transmission outages to be withdrawn, rejected, or restored. </w:t>
            </w:r>
          </w:p>
          <w:p w14:paraId="3A476EB2" w14:textId="4A3D4F3A" w:rsidR="00264E07" w:rsidRDefault="00536DF5" w:rsidP="00684002">
            <w:pPr>
              <w:numPr>
                <w:ilvl w:val="0"/>
                <w:numId w:val="44"/>
              </w:numPr>
              <w:rPr>
                <w:bCs/>
              </w:rPr>
            </w:pPr>
            <w:r>
              <w:rPr>
                <w:bCs/>
              </w:rPr>
              <w:t>Coordinate with Outage Coordination for the review of planned and existing Resource outages that could be asked to be delayed or returned early</w:t>
            </w:r>
          </w:p>
          <w:p w14:paraId="3A476EB3" w14:textId="2D15342C" w:rsidR="00264E07" w:rsidRDefault="00536DF5" w:rsidP="00684002">
            <w:pPr>
              <w:numPr>
                <w:ilvl w:val="0"/>
                <w:numId w:val="44"/>
              </w:numPr>
              <w:rPr>
                <w:bCs/>
              </w:rPr>
            </w:pPr>
            <w:r>
              <w:t>Report any fuel restrictions as per section 6.1 of this procedure</w:t>
            </w:r>
          </w:p>
          <w:p w14:paraId="3A476EB5" w14:textId="77777777" w:rsidR="00264E07" w:rsidRDefault="00264E07"/>
          <w:p w14:paraId="3A476EB6" w14:textId="77777777" w:rsidR="00264E07" w:rsidRDefault="00536DF5">
            <w:pPr>
              <w:rPr>
                <w:bCs/>
              </w:rPr>
            </w:pPr>
            <w:r>
              <w:rPr>
                <w:bCs/>
              </w:rPr>
              <w:t>Outages that could be critical are:</w:t>
            </w:r>
          </w:p>
          <w:p w14:paraId="3A476EB7" w14:textId="2CED67E0" w:rsidR="00264E07" w:rsidRDefault="00536DF5" w:rsidP="00684002">
            <w:pPr>
              <w:numPr>
                <w:ilvl w:val="0"/>
                <w:numId w:val="50"/>
              </w:numPr>
              <w:rPr>
                <w:bCs/>
              </w:rPr>
            </w:pPr>
            <w:r>
              <w:rPr>
                <w:bCs/>
              </w:rPr>
              <w:t>Getaways from power plants, in the affected areas, that need to remain on during the storm for reliability</w:t>
            </w:r>
          </w:p>
          <w:p w14:paraId="3A476EB8" w14:textId="77777777" w:rsidR="00264E07" w:rsidRDefault="00536DF5" w:rsidP="00684002">
            <w:pPr>
              <w:numPr>
                <w:ilvl w:val="0"/>
                <w:numId w:val="50"/>
              </w:numPr>
              <w:rPr>
                <w:bCs/>
              </w:rPr>
            </w:pPr>
            <w:r>
              <w:t xml:space="preserve">345 KV transmission paths in the affected areas, </w:t>
            </w:r>
            <w:r>
              <w:rPr>
                <w:b/>
              </w:rPr>
              <w:t>OR</w:t>
            </w:r>
          </w:p>
          <w:p w14:paraId="3A476EB9" w14:textId="2AB6CFEC" w:rsidR="00264E07" w:rsidRDefault="00536DF5" w:rsidP="00684002">
            <w:pPr>
              <w:numPr>
                <w:ilvl w:val="0"/>
                <w:numId w:val="50"/>
              </w:numPr>
            </w:pPr>
            <w:r>
              <w:t>345 KV transmission paths that will significantly impact the flow of power to and from the affected area</w:t>
            </w:r>
          </w:p>
        </w:tc>
      </w:tr>
      <w:tr w:rsidR="00264E07" w14:paraId="3A476EC6" w14:textId="77777777">
        <w:trPr>
          <w:trHeight w:val="576"/>
        </w:trPr>
        <w:tc>
          <w:tcPr>
            <w:tcW w:w="1376" w:type="dxa"/>
            <w:tcBorders>
              <w:left w:val="nil"/>
            </w:tcBorders>
            <w:vAlign w:val="center"/>
          </w:tcPr>
          <w:p w14:paraId="3A476EBB" w14:textId="77777777" w:rsidR="00264E07" w:rsidRDefault="00536DF5">
            <w:pPr>
              <w:jc w:val="center"/>
            </w:pPr>
            <w:r>
              <w:rPr>
                <w:b/>
              </w:rPr>
              <w:lastRenderedPageBreak/>
              <w:t>Advisory</w:t>
            </w:r>
          </w:p>
        </w:tc>
        <w:tc>
          <w:tcPr>
            <w:tcW w:w="7480" w:type="dxa"/>
            <w:tcBorders>
              <w:right w:val="nil"/>
            </w:tcBorders>
            <w:vAlign w:val="center"/>
          </w:tcPr>
          <w:p w14:paraId="3A476EBD" w14:textId="6D62A79A" w:rsidR="00264E07" w:rsidRDefault="000F0C81">
            <w:pPr>
              <w:rPr>
                <w:bCs/>
              </w:rPr>
            </w:pPr>
            <w:r>
              <w:t xml:space="preserve">An </w:t>
            </w:r>
            <w:r w:rsidR="00E3771B">
              <w:t>Advisor</w:t>
            </w:r>
            <w:r>
              <w:t>y</w:t>
            </w:r>
            <w:r w:rsidR="00E3771B">
              <w:t xml:space="preserve"> </w:t>
            </w:r>
            <w:r w:rsidR="00461E5D">
              <w:t>can</w:t>
            </w:r>
            <w:r w:rsidR="00E3771B">
              <w:t xml:space="preserve"> be issued as the probability of an approaching Hurricane or Tropical Storm impacting the ERCOT Region increases to escalate awareness and provide instructions to Market Participants. As a guideline, review the bullets below and determine which steps are necessary:   </w:t>
            </w:r>
          </w:p>
          <w:p w14:paraId="3A476EBE" w14:textId="7CC4B5C7" w:rsidR="00264E07" w:rsidRDefault="00536DF5" w:rsidP="00684002">
            <w:pPr>
              <w:pStyle w:val="ListParagraph"/>
              <w:numPr>
                <w:ilvl w:val="0"/>
                <w:numId w:val="97"/>
              </w:numPr>
              <w:rPr>
                <w:bCs/>
              </w:rPr>
            </w:pPr>
            <w:r>
              <w:rPr>
                <w:bCs/>
              </w:rPr>
              <w:t>Ensure Advisory is issued</w:t>
            </w:r>
          </w:p>
          <w:p w14:paraId="3A476EBF" w14:textId="77777777" w:rsidR="00264E07" w:rsidRDefault="00536DF5" w:rsidP="00684002">
            <w:pPr>
              <w:pStyle w:val="ListParagraph"/>
              <w:numPr>
                <w:ilvl w:val="0"/>
                <w:numId w:val="97"/>
              </w:numPr>
              <w:rPr>
                <w:bCs/>
              </w:rPr>
            </w:pPr>
            <w:r>
              <w:rPr>
                <w:bCs/>
              </w:rPr>
              <w:t>If STP is in the path of the hurricane/tropical storm and the QSE is planning to take the unit offline,</w:t>
            </w:r>
          </w:p>
          <w:p w14:paraId="3A476EC0" w14:textId="77777777" w:rsidR="00264E07" w:rsidRDefault="00536DF5" w:rsidP="00684002">
            <w:pPr>
              <w:numPr>
                <w:ilvl w:val="1"/>
                <w:numId w:val="48"/>
              </w:numPr>
              <w:rPr>
                <w:bCs/>
              </w:rPr>
            </w:pPr>
            <w:r>
              <w:rPr>
                <w:bCs/>
              </w:rPr>
              <w:t>Contact Operations Support to run studies to determine the impact and evaluate system conditions.</w:t>
            </w:r>
          </w:p>
          <w:p w14:paraId="3A476EC1" w14:textId="217E96CB" w:rsidR="00264E07" w:rsidRDefault="00536DF5" w:rsidP="00684002">
            <w:pPr>
              <w:numPr>
                <w:ilvl w:val="1"/>
                <w:numId w:val="48"/>
              </w:numPr>
            </w:pPr>
            <w:r>
              <w:rPr>
                <w:bCs/>
              </w:rPr>
              <w:t>If necessary</w:t>
            </w:r>
            <w:r w:rsidR="00773492">
              <w:rPr>
                <w:bCs/>
              </w:rPr>
              <w:t>,</w:t>
            </w:r>
            <w:r>
              <w:rPr>
                <w:bCs/>
              </w:rPr>
              <w:t xml:space="preserve"> determine the generation needed to replace the loss of capacity from STP</w:t>
            </w:r>
          </w:p>
          <w:p w14:paraId="3A476EC2" w14:textId="77777777" w:rsidR="00264E07" w:rsidRDefault="00536DF5" w:rsidP="00684002">
            <w:pPr>
              <w:numPr>
                <w:ilvl w:val="0"/>
                <w:numId w:val="49"/>
              </w:numPr>
            </w:pPr>
            <w:r>
              <w:t>Continue to coordinate with Outage Coordination for the review of planned and existing transmission outages to be withdrawn, rejected, or restored.</w:t>
            </w:r>
          </w:p>
          <w:p w14:paraId="3A476EC3" w14:textId="106BBB32" w:rsidR="00264E07" w:rsidRDefault="00536DF5" w:rsidP="00684002">
            <w:pPr>
              <w:numPr>
                <w:ilvl w:val="0"/>
                <w:numId w:val="49"/>
              </w:numPr>
            </w:pPr>
            <w:r>
              <w:rPr>
                <w:bCs/>
              </w:rPr>
              <w:t>Continue to coordinate with Outage Coordination for the review of planned and existing Resource outages that could be asked to be delayed or returned early</w:t>
            </w:r>
          </w:p>
          <w:p w14:paraId="3A476EC5" w14:textId="0DF8E95B" w:rsidR="00264E07" w:rsidRDefault="00536DF5" w:rsidP="00461E5D">
            <w:pPr>
              <w:numPr>
                <w:ilvl w:val="0"/>
                <w:numId w:val="49"/>
              </w:numPr>
            </w:pPr>
            <w:r>
              <w:t>Report any fuel restrictions as per section 6.1 of this procedure</w:t>
            </w:r>
          </w:p>
        </w:tc>
      </w:tr>
      <w:tr w:rsidR="00264E07" w14:paraId="3A476ECF" w14:textId="77777777">
        <w:trPr>
          <w:trHeight w:val="576"/>
        </w:trPr>
        <w:tc>
          <w:tcPr>
            <w:tcW w:w="1376" w:type="dxa"/>
            <w:tcBorders>
              <w:left w:val="nil"/>
              <w:bottom w:val="single" w:sz="4" w:space="0" w:color="auto"/>
            </w:tcBorders>
            <w:vAlign w:val="center"/>
          </w:tcPr>
          <w:p w14:paraId="3A476EC7" w14:textId="77777777" w:rsidR="00264E07" w:rsidRDefault="00536DF5">
            <w:pPr>
              <w:jc w:val="center"/>
              <w:rPr>
                <w:b/>
              </w:rPr>
            </w:pPr>
            <w:r>
              <w:rPr>
                <w:b/>
              </w:rPr>
              <w:t>Watch</w:t>
            </w:r>
          </w:p>
        </w:tc>
        <w:tc>
          <w:tcPr>
            <w:tcW w:w="7480" w:type="dxa"/>
            <w:tcBorders>
              <w:bottom w:val="single" w:sz="4" w:space="0" w:color="auto"/>
              <w:right w:val="nil"/>
            </w:tcBorders>
            <w:vAlign w:val="center"/>
          </w:tcPr>
          <w:p w14:paraId="7B40B0CA" w14:textId="77777777" w:rsidR="00461E5D" w:rsidRDefault="00461E5D" w:rsidP="00461E5D">
            <w:pPr>
              <w:pStyle w:val="TableText"/>
              <w:jc w:val="both"/>
            </w:pPr>
            <w:r>
              <w:t>A Watch notification can be issued to Market Participants when impacts to the ERCOT Region from an approaching Hurricane or Tropical Storm are imminent and anticipated to have an adverse impact on the ERCOT System. As a guideline, review the bullets below and determine which steps are necessary:</w:t>
            </w:r>
          </w:p>
          <w:p w14:paraId="3A476EC9" w14:textId="77777777" w:rsidR="00264E07" w:rsidRDefault="00264E07"/>
          <w:p w14:paraId="3A476ECA" w14:textId="77777777" w:rsidR="00264E07" w:rsidRDefault="00536DF5" w:rsidP="00684002">
            <w:pPr>
              <w:numPr>
                <w:ilvl w:val="0"/>
                <w:numId w:val="49"/>
              </w:numPr>
              <w:rPr>
                <w:bCs/>
              </w:rPr>
            </w:pPr>
            <w:r>
              <w:rPr>
                <w:bCs/>
              </w:rPr>
              <w:t>Ensure Watch is issued</w:t>
            </w:r>
          </w:p>
          <w:p w14:paraId="3A476ECB" w14:textId="7CA66FBE" w:rsidR="00264E07" w:rsidRDefault="00536DF5" w:rsidP="00684002">
            <w:pPr>
              <w:numPr>
                <w:ilvl w:val="0"/>
                <w:numId w:val="49"/>
              </w:numPr>
              <w:rPr>
                <w:bCs/>
              </w:rPr>
            </w:pPr>
            <w:r>
              <w:rPr>
                <w:bCs/>
              </w:rPr>
              <w:t xml:space="preserve">If necessary, instruct the RUC Operator to </w:t>
            </w:r>
            <w:r w:rsidR="00D55416">
              <w:rPr>
                <w:bCs/>
              </w:rPr>
              <w:t>RUC</w:t>
            </w:r>
            <w:r w:rsidR="009C031F">
              <w:rPr>
                <w:bCs/>
              </w:rPr>
              <w:t xml:space="preserve"> </w:t>
            </w:r>
            <w:r>
              <w:rPr>
                <w:bCs/>
              </w:rPr>
              <w:t>commit additional Resources as per Operations Support recommendations</w:t>
            </w:r>
          </w:p>
          <w:p w14:paraId="3A476ECC" w14:textId="1819D48C" w:rsidR="00264E07" w:rsidRDefault="00536DF5" w:rsidP="00684002">
            <w:pPr>
              <w:numPr>
                <w:ilvl w:val="0"/>
                <w:numId w:val="49"/>
              </w:numPr>
              <w:rPr>
                <w:bCs/>
              </w:rPr>
            </w:pPr>
            <w:r>
              <w:rPr>
                <w:bCs/>
              </w:rPr>
              <w:t>Determine if the need to have a conference call bridge open with the most affected TOs</w:t>
            </w:r>
          </w:p>
          <w:p w14:paraId="3A476ECD" w14:textId="31FBB08A" w:rsidR="00264E07" w:rsidRDefault="00536DF5" w:rsidP="00684002">
            <w:pPr>
              <w:numPr>
                <w:ilvl w:val="0"/>
                <w:numId w:val="49"/>
              </w:numPr>
              <w:rPr>
                <w:b/>
                <w:bCs/>
              </w:rPr>
            </w:pPr>
            <w:r>
              <w:rPr>
                <w:bCs/>
              </w:rPr>
              <w:t xml:space="preserve"> Determine if the need for additional support staff from </w:t>
            </w:r>
            <w:r w:rsidR="00570C48">
              <w:rPr>
                <w:bCs/>
              </w:rPr>
              <w:t>GMS Support</w:t>
            </w:r>
            <w:r>
              <w:rPr>
                <w:bCs/>
              </w:rPr>
              <w:t>, ANA, Operations Support, and Operators</w:t>
            </w:r>
          </w:p>
          <w:p w14:paraId="3A476ECE" w14:textId="1FB06205" w:rsidR="00264E07" w:rsidRDefault="00536DF5" w:rsidP="00684002">
            <w:pPr>
              <w:numPr>
                <w:ilvl w:val="0"/>
                <w:numId w:val="49"/>
              </w:numPr>
              <w:rPr>
                <w:b/>
                <w:bCs/>
              </w:rPr>
            </w:pPr>
            <w:r>
              <w:rPr>
                <w:bCs/>
              </w:rPr>
              <w:lastRenderedPageBreak/>
              <w:t>Report any fuel restrictions as per section 6.1 of this procedure</w:t>
            </w:r>
          </w:p>
        </w:tc>
      </w:tr>
      <w:tr w:rsidR="00264E07" w14:paraId="3A476ED6" w14:textId="77777777" w:rsidTr="007E21AF">
        <w:trPr>
          <w:trHeight w:val="576"/>
        </w:trPr>
        <w:tc>
          <w:tcPr>
            <w:tcW w:w="1376" w:type="dxa"/>
            <w:tcBorders>
              <w:left w:val="nil"/>
            </w:tcBorders>
            <w:vAlign w:val="center"/>
          </w:tcPr>
          <w:p w14:paraId="3A476ED0" w14:textId="77777777" w:rsidR="00264E07" w:rsidRDefault="00536DF5">
            <w:pPr>
              <w:jc w:val="center"/>
              <w:rPr>
                <w:b/>
                <w:bCs/>
              </w:rPr>
            </w:pPr>
            <w:r>
              <w:rPr>
                <w:b/>
                <w:bCs/>
              </w:rPr>
              <w:lastRenderedPageBreak/>
              <w:t>Emergency</w:t>
            </w:r>
          </w:p>
          <w:p w14:paraId="3A476ED1" w14:textId="77777777" w:rsidR="00264E07" w:rsidRDefault="00536DF5">
            <w:pPr>
              <w:jc w:val="center"/>
              <w:rPr>
                <w:b/>
                <w:bCs/>
              </w:rPr>
            </w:pPr>
            <w:r>
              <w:rPr>
                <w:b/>
                <w:bCs/>
              </w:rPr>
              <w:t>Notice</w:t>
            </w:r>
          </w:p>
        </w:tc>
        <w:tc>
          <w:tcPr>
            <w:tcW w:w="7480" w:type="dxa"/>
            <w:tcBorders>
              <w:right w:val="nil"/>
            </w:tcBorders>
            <w:vAlign w:val="center"/>
          </w:tcPr>
          <w:p w14:paraId="3A476ED2" w14:textId="1A3D500E" w:rsidR="00264E07" w:rsidRDefault="00536DF5">
            <w:pPr>
              <w:pStyle w:val="TableText"/>
              <w:jc w:val="both"/>
            </w:pPr>
            <w:r>
              <w:rPr>
                <w:bCs/>
              </w:rPr>
              <w:t xml:space="preserve">When </w:t>
            </w:r>
            <w:r w:rsidR="00461E5D">
              <w:rPr>
                <w:bCs/>
              </w:rPr>
              <w:t xml:space="preserve">a </w:t>
            </w:r>
            <w:r>
              <w:rPr>
                <w:bCs/>
              </w:rPr>
              <w:t>Hurricane</w:t>
            </w:r>
            <w:r w:rsidR="00461E5D">
              <w:rPr>
                <w:bCs/>
              </w:rPr>
              <w:t xml:space="preserve"> or </w:t>
            </w:r>
            <w:r>
              <w:rPr>
                <w:bCs/>
              </w:rPr>
              <w:t xml:space="preserve">Tropical Storm is beginning to have an adverse impact on the ERCOT </w:t>
            </w:r>
            <w:r w:rsidR="00461E5D">
              <w:rPr>
                <w:bCs/>
              </w:rPr>
              <w:t>Region</w:t>
            </w:r>
            <w:r>
              <w:rPr>
                <w:bCs/>
              </w:rPr>
              <w:t>.</w:t>
            </w:r>
            <w:r>
              <w:t xml:space="preserve"> </w:t>
            </w:r>
          </w:p>
          <w:p w14:paraId="3A476ED3" w14:textId="77777777" w:rsidR="00264E07" w:rsidRDefault="00264E07">
            <w:pPr>
              <w:pStyle w:val="TableText"/>
              <w:jc w:val="both"/>
            </w:pPr>
          </w:p>
          <w:p w14:paraId="3A476ED4" w14:textId="77777777" w:rsidR="00264E07" w:rsidRDefault="00536DF5" w:rsidP="00684002">
            <w:pPr>
              <w:numPr>
                <w:ilvl w:val="0"/>
                <w:numId w:val="49"/>
              </w:numPr>
              <w:rPr>
                <w:bCs/>
              </w:rPr>
            </w:pPr>
            <w:r>
              <w:rPr>
                <w:bCs/>
              </w:rPr>
              <w:t>Ensure Emergency Notice is issued</w:t>
            </w:r>
          </w:p>
          <w:p w14:paraId="7DAE027D" w14:textId="2251ABAD" w:rsidR="007E21AF" w:rsidRDefault="007E21AF" w:rsidP="00684002">
            <w:pPr>
              <w:numPr>
                <w:ilvl w:val="0"/>
                <w:numId w:val="49"/>
              </w:numPr>
              <w:rPr>
                <w:bCs/>
              </w:rPr>
            </w:pPr>
            <w:r>
              <w:rPr>
                <w:bCs/>
              </w:rPr>
              <w:t>Implement emergency procedures as needed</w:t>
            </w:r>
          </w:p>
          <w:p w14:paraId="3A476ED5" w14:textId="77777777" w:rsidR="00264E07" w:rsidRDefault="00264E07"/>
        </w:tc>
      </w:tr>
      <w:tr w:rsidR="007E21AF" w14:paraId="34C56E0D" w14:textId="77777777" w:rsidTr="007E21AF">
        <w:trPr>
          <w:trHeight w:val="576"/>
        </w:trPr>
        <w:tc>
          <w:tcPr>
            <w:tcW w:w="1376" w:type="dxa"/>
            <w:tcBorders>
              <w:left w:val="nil"/>
            </w:tcBorders>
            <w:vAlign w:val="center"/>
          </w:tcPr>
          <w:p w14:paraId="1CC99BBF" w14:textId="1E428D0F" w:rsidR="007E21AF" w:rsidRDefault="007E21AF" w:rsidP="007E21AF">
            <w:pPr>
              <w:jc w:val="center"/>
              <w:rPr>
                <w:b/>
                <w:bCs/>
              </w:rPr>
            </w:pPr>
            <w:r>
              <w:rPr>
                <w:b/>
              </w:rPr>
              <w:t>Issues</w:t>
            </w:r>
          </w:p>
        </w:tc>
        <w:tc>
          <w:tcPr>
            <w:tcW w:w="7480" w:type="dxa"/>
            <w:tcBorders>
              <w:right w:val="nil"/>
            </w:tcBorders>
            <w:vAlign w:val="center"/>
          </w:tcPr>
          <w:p w14:paraId="7D68B3C4" w14:textId="1CE85840" w:rsidR="007E21AF" w:rsidRDefault="007E21AF" w:rsidP="007E21AF">
            <w:pPr>
              <w:pStyle w:val="TableText"/>
              <w:jc w:val="both"/>
              <w:rPr>
                <w:bCs/>
              </w:rPr>
            </w:pPr>
            <w:r>
              <w:t xml:space="preserve">Notify the ERCOT </w:t>
            </w:r>
            <w:r w:rsidR="00A412B2">
              <w:t>Director Control Room Operations</w:t>
            </w:r>
            <w:r>
              <w:t xml:space="preserve"> or Designee of any issues.</w:t>
            </w:r>
          </w:p>
        </w:tc>
      </w:tr>
      <w:tr w:rsidR="007E21AF" w14:paraId="580F523F" w14:textId="77777777">
        <w:trPr>
          <w:trHeight w:val="576"/>
        </w:trPr>
        <w:tc>
          <w:tcPr>
            <w:tcW w:w="1376" w:type="dxa"/>
            <w:tcBorders>
              <w:left w:val="nil"/>
              <w:bottom w:val="double" w:sz="4" w:space="0" w:color="auto"/>
            </w:tcBorders>
            <w:vAlign w:val="center"/>
          </w:tcPr>
          <w:p w14:paraId="115FA31D" w14:textId="23A915BF" w:rsidR="007E21AF" w:rsidRDefault="007E21AF" w:rsidP="007E21AF">
            <w:pPr>
              <w:jc w:val="center"/>
              <w:rPr>
                <w:b/>
                <w:bCs/>
              </w:rPr>
            </w:pPr>
            <w:r>
              <w:rPr>
                <w:b/>
              </w:rPr>
              <w:t>Log</w:t>
            </w:r>
          </w:p>
        </w:tc>
        <w:tc>
          <w:tcPr>
            <w:tcW w:w="7480" w:type="dxa"/>
            <w:tcBorders>
              <w:bottom w:val="double" w:sz="4" w:space="0" w:color="auto"/>
              <w:right w:val="nil"/>
            </w:tcBorders>
            <w:vAlign w:val="center"/>
          </w:tcPr>
          <w:p w14:paraId="1D015B11" w14:textId="3D34F0DE" w:rsidR="007E21AF" w:rsidRDefault="007E21AF" w:rsidP="007E21AF">
            <w:pPr>
              <w:pStyle w:val="TableText"/>
              <w:jc w:val="both"/>
              <w:rPr>
                <w:bCs/>
              </w:rPr>
            </w:pPr>
            <w:r>
              <w:t>Log actions</w:t>
            </w:r>
            <w:r w:rsidR="00461E5D">
              <w:t xml:space="preserve"> for each bullet above, including if no action was taken and why</w:t>
            </w:r>
            <w:r>
              <w:t>.</w:t>
            </w:r>
          </w:p>
        </w:tc>
      </w:tr>
    </w:tbl>
    <w:p w14:paraId="3A476ED7" w14:textId="77777777" w:rsidR="00264E07" w:rsidRDefault="00264E07"/>
    <w:p w14:paraId="3A476ED8" w14:textId="77777777" w:rsidR="00264E07" w:rsidRDefault="00264E07">
      <w:pPr>
        <w:sectPr w:rsidR="00264E07">
          <w:pgSz w:w="12240" w:h="15840" w:code="1"/>
          <w:pgMar w:top="1008" w:right="1800" w:bottom="1008" w:left="1440" w:header="720" w:footer="720" w:gutter="0"/>
          <w:cols w:space="720"/>
          <w:titlePg/>
          <w:docGrid w:linePitch="360"/>
        </w:sectPr>
      </w:pPr>
    </w:p>
    <w:p w14:paraId="3A476ED9" w14:textId="77777777" w:rsidR="00264E07" w:rsidRDefault="00536DF5" w:rsidP="001F2075">
      <w:pPr>
        <w:pStyle w:val="Heading2"/>
      </w:pPr>
      <w:bookmarkStart w:id="184" w:name="_4.9_Severe_Cold"/>
      <w:bookmarkStart w:id="185" w:name="_7.5_Severe_Cold"/>
      <w:bookmarkStart w:id="186" w:name="_7.5_Cold_Weather"/>
      <w:bookmarkStart w:id="187" w:name="_7.56_Severe_Cold"/>
      <w:bookmarkStart w:id="188" w:name="_7.65_ExtremeSevere_Cold"/>
      <w:bookmarkEnd w:id="184"/>
      <w:bookmarkEnd w:id="185"/>
      <w:bookmarkEnd w:id="186"/>
      <w:bookmarkEnd w:id="187"/>
      <w:bookmarkEnd w:id="188"/>
      <w:r>
        <w:lastRenderedPageBreak/>
        <w:t>7.5</w:t>
      </w:r>
      <w:r>
        <w:tab/>
        <w:t>Extreme Cold Weather</w:t>
      </w:r>
    </w:p>
    <w:p w14:paraId="3A476EDA" w14:textId="77777777" w:rsidR="00264E07" w:rsidRDefault="00264E07"/>
    <w:p w14:paraId="3A476EDB" w14:textId="76566FCF" w:rsidR="00264E07" w:rsidRDefault="00536DF5">
      <w:pPr>
        <w:ind w:left="900"/>
      </w:pPr>
      <w:r>
        <w:rPr>
          <w:b/>
        </w:rPr>
        <w:t xml:space="preserve">Procedure Purpose: </w:t>
      </w:r>
      <w:r w:rsidR="007D3B85">
        <w:t>To ensure ERCOT ISO, TOs and QSEs</w:t>
      </w:r>
      <w:r>
        <w:t xml:space="preserve"> </w:t>
      </w:r>
      <w:r w:rsidR="007D3B85">
        <w:t>are</w:t>
      </w:r>
      <w:r>
        <w:t xml:space="preserve"> prepared for </w:t>
      </w:r>
      <w:r w:rsidR="007D3B85">
        <w:t>extreme</w:t>
      </w:r>
      <w:r>
        <w:t xml:space="preserve"> </w:t>
      </w:r>
      <w:r w:rsidR="007D3B85">
        <w:t>c</w:t>
      </w:r>
      <w:r>
        <w:t xml:space="preserve">old </w:t>
      </w:r>
      <w:r w:rsidR="007D3B85">
        <w:t>w</w:t>
      </w:r>
      <w:r>
        <w:t xml:space="preserve">eather </w:t>
      </w:r>
      <w:r w:rsidR="007D3B85">
        <w:t>o</w:t>
      </w:r>
      <w:r>
        <w:t>perations</w:t>
      </w:r>
      <w:r w:rsidR="007D3B85">
        <w:t>.</w:t>
      </w:r>
    </w:p>
    <w:p w14:paraId="3A476EDC" w14:textId="77777777" w:rsidR="00264E07" w:rsidRDefault="00264E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67"/>
        <w:gridCol w:w="1373"/>
        <w:gridCol w:w="1431"/>
        <w:gridCol w:w="1557"/>
      </w:tblGrid>
      <w:tr w:rsidR="004B575E" w14:paraId="3A476EE2" w14:textId="77777777" w:rsidTr="007B5D8A">
        <w:tc>
          <w:tcPr>
            <w:tcW w:w="2628" w:type="dxa"/>
            <w:vMerge w:val="restart"/>
            <w:vAlign w:val="center"/>
          </w:tcPr>
          <w:p w14:paraId="3A476EDD" w14:textId="77777777" w:rsidR="004B575E" w:rsidRDefault="004B575E" w:rsidP="004B575E">
            <w:pPr>
              <w:rPr>
                <w:b/>
              </w:rPr>
            </w:pPr>
            <w:r>
              <w:rPr>
                <w:b/>
              </w:rPr>
              <w:t>Protocol Reference</w:t>
            </w:r>
          </w:p>
        </w:tc>
        <w:tc>
          <w:tcPr>
            <w:tcW w:w="1867" w:type="dxa"/>
          </w:tcPr>
          <w:p w14:paraId="3A476EDE" w14:textId="77777777" w:rsidR="004B575E" w:rsidRDefault="004B575E" w:rsidP="004B575E">
            <w:pPr>
              <w:rPr>
                <w:b/>
              </w:rPr>
            </w:pPr>
            <w:r>
              <w:rPr>
                <w:b/>
              </w:rPr>
              <w:t>6.3.2(3)(a)(ii)</w:t>
            </w:r>
          </w:p>
        </w:tc>
        <w:tc>
          <w:tcPr>
            <w:tcW w:w="1373" w:type="dxa"/>
          </w:tcPr>
          <w:p w14:paraId="3A476EDF" w14:textId="64B53DD8" w:rsidR="004B575E" w:rsidRDefault="004B575E" w:rsidP="00101ED2">
            <w:pPr>
              <w:rPr>
                <w:b/>
              </w:rPr>
            </w:pPr>
            <w:r>
              <w:rPr>
                <w:b/>
                <w:lang w:val="pt-BR"/>
              </w:rPr>
              <w:t>6.5.9.3.1</w:t>
            </w:r>
          </w:p>
        </w:tc>
        <w:tc>
          <w:tcPr>
            <w:tcW w:w="1431" w:type="dxa"/>
          </w:tcPr>
          <w:p w14:paraId="3A476EE0" w14:textId="67257A17" w:rsidR="004B575E" w:rsidRDefault="004B575E" w:rsidP="00101ED2">
            <w:pPr>
              <w:rPr>
                <w:b/>
              </w:rPr>
            </w:pPr>
            <w:r>
              <w:rPr>
                <w:b/>
              </w:rPr>
              <w:t>6.5.9.3.2</w:t>
            </w:r>
          </w:p>
        </w:tc>
        <w:tc>
          <w:tcPr>
            <w:tcW w:w="1557" w:type="dxa"/>
          </w:tcPr>
          <w:p w14:paraId="3A476EE1" w14:textId="4A1B8F06" w:rsidR="004B575E" w:rsidRDefault="004B575E" w:rsidP="00101ED2">
            <w:pPr>
              <w:rPr>
                <w:b/>
              </w:rPr>
            </w:pPr>
            <w:r w:rsidRPr="004B575E">
              <w:rPr>
                <w:b/>
              </w:rPr>
              <w:t>6.5.9.3.3</w:t>
            </w:r>
          </w:p>
        </w:tc>
      </w:tr>
      <w:tr w:rsidR="00264E07" w14:paraId="3A476EE8" w14:textId="77777777" w:rsidTr="007B5D8A">
        <w:tc>
          <w:tcPr>
            <w:tcW w:w="2628" w:type="dxa"/>
            <w:vMerge/>
          </w:tcPr>
          <w:p w14:paraId="3A476EE3" w14:textId="77777777" w:rsidR="00264E07" w:rsidRDefault="00264E07">
            <w:pPr>
              <w:rPr>
                <w:b/>
              </w:rPr>
            </w:pPr>
          </w:p>
        </w:tc>
        <w:tc>
          <w:tcPr>
            <w:tcW w:w="1867" w:type="dxa"/>
          </w:tcPr>
          <w:p w14:paraId="3A476EE4" w14:textId="2A6D1411" w:rsidR="00264E07" w:rsidRDefault="004B575E" w:rsidP="00A83BFC">
            <w:pPr>
              <w:rPr>
                <w:b/>
              </w:rPr>
            </w:pPr>
            <w:r w:rsidRPr="004B575E">
              <w:rPr>
                <w:b/>
              </w:rPr>
              <w:t>6.5.9.3.4</w:t>
            </w:r>
          </w:p>
        </w:tc>
        <w:tc>
          <w:tcPr>
            <w:tcW w:w="1373" w:type="dxa"/>
          </w:tcPr>
          <w:p w14:paraId="3A476EE5" w14:textId="356E483E" w:rsidR="00264E07" w:rsidRDefault="00264E07">
            <w:pPr>
              <w:rPr>
                <w:b/>
              </w:rPr>
            </w:pPr>
          </w:p>
        </w:tc>
        <w:tc>
          <w:tcPr>
            <w:tcW w:w="1431" w:type="dxa"/>
          </w:tcPr>
          <w:p w14:paraId="3A476EE6" w14:textId="77777777" w:rsidR="00264E07" w:rsidRDefault="00264E07">
            <w:pPr>
              <w:rPr>
                <w:b/>
              </w:rPr>
            </w:pPr>
          </w:p>
        </w:tc>
        <w:tc>
          <w:tcPr>
            <w:tcW w:w="1557" w:type="dxa"/>
          </w:tcPr>
          <w:p w14:paraId="3A476EE7" w14:textId="77777777" w:rsidR="00264E07" w:rsidRDefault="00264E07">
            <w:pPr>
              <w:rPr>
                <w:b/>
              </w:rPr>
            </w:pPr>
          </w:p>
        </w:tc>
      </w:tr>
      <w:tr w:rsidR="00264E07" w14:paraId="3A476EEE" w14:textId="77777777" w:rsidTr="007B5D8A">
        <w:tc>
          <w:tcPr>
            <w:tcW w:w="2628" w:type="dxa"/>
            <w:vAlign w:val="center"/>
          </w:tcPr>
          <w:p w14:paraId="3A476EE9" w14:textId="77777777" w:rsidR="00264E07" w:rsidRDefault="00536DF5">
            <w:pPr>
              <w:rPr>
                <w:b/>
              </w:rPr>
            </w:pPr>
            <w:r>
              <w:rPr>
                <w:b/>
              </w:rPr>
              <w:t>Guide Reference</w:t>
            </w:r>
          </w:p>
        </w:tc>
        <w:tc>
          <w:tcPr>
            <w:tcW w:w="1867" w:type="dxa"/>
          </w:tcPr>
          <w:p w14:paraId="3A476EEA" w14:textId="77777777" w:rsidR="00264E07" w:rsidRDefault="00536DF5">
            <w:pPr>
              <w:rPr>
                <w:b/>
              </w:rPr>
            </w:pPr>
            <w:r>
              <w:rPr>
                <w:b/>
                <w:lang w:val="pt-BR"/>
              </w:rPr>
              <w:t>4.2.1</w:t>
            </w:r>
          </w:p>
        </w:tc>
        <w:tc>
          <w:tcPr>
            <w:tcW w:w="1373" w:type="dxa"/>
          </w:tcPr>
          <w:p w14:paraId="3A476EEB" w14:textId="77777777" w:rsidR="00264E07" w:rsidRDefault="00536DF5">
            <w:pPr>
              <w:rPr>
                <w:b/>
              </w:rPr>
            </w:pPr>
            <w:r>
              <w:rPr>
                <w:b/>
                <w:lang w:val="pt-BR"/>
              </w:rPr>
              <w:t>4.2.2</w:t>
            </w:r>
          </w:p>
        </w:tc>
        <w:tc>
          <w:tcPr>
            <w:tcW w:w="1431" w:type="dxa"/>
          </w:tcPr>
          <w:p w14:paraId="3A476EEC" w14:textId="77777777" w:rsidR="00264E07" w:rsidRDefault="00536DF5">
            <w:pPr>
              <w:rPr>
                <w:b/>
              </w:rPr>
            </w:pPr>
            <w:r>
              <w:rPr>
                <w:b/>
                <w:lang w:val="pt-BR"/>
              </w:rPr>
              <w:t>4.2.3</w:t>
            </w:r>
          </w:p>
        </w:tc>
        <w:tc>
          <w:tcPr>
            <w:tcW w:w="1557" w:type="dxa"/>
          </w:tcPr>
          <w:p w14:paraId="3A476EED" w14:textId="77777777" w:rsidR="00264E07" w:rsidRDefault="00536DF5">
            <w:pPr>
              <w:rPr>
                <w:b/>
              </w:rPr>
            </w:pPr>
            <w:r>
              <w:rPr>
                <w:b/>
                <w:lang w:val="pt-BR"/>
              </w:rPr>
              <w:t>4.2.4</w:t>
            </w:r>
          </w:p>
        </w:tc>
      </w:tr>
      <w:tr w:rsidR="00264E07" w14:paraId="3A476EF5" w14:textId="77777777" w:rsidTr="007B5D8A">
        <w:tc>
          <w:tcPr>
            <w:tcW w:w="2628" w:type="dxa"/>
            <w:vAlign w:val="center"/>
          </w:tcPr>
          <w:p w14:paraId="3A476EEF" w14:textId="77777777" w:rsidR="00264E07" w:rsidRDefault="00536DF5">
            <w:pPr>
              <w:rPr>
                <w:b/>
              </w:rPr>
            </w:pPr>
            <w:r>
              <w:rPr>
                <w:b/>
              </w:rPr>
              <w:t>NERC Standard</w:t>
            </w:r>
          </w:p>
        </w:tc>
        <w:tc>
          <w:tcPr>
            <w:tcW w:w="1867" w:type="dxa"/>
          </w:tcPr>
          <w:p w14:paraId="3A476EF0" w14:textId="02679CA4" w:rsidR="00264E07" w:rsidRDefault="00536DF5">
            <w:pPr>
              <w:rPr>
                <w:b/>
                <w:lang w:val="pt-BR"/>
              </w:rPr>
            </w:pPr>
            <w:r>
              <w:rPr>
                <w:b/>
                <w:lang w:val="pt-BR"/>
              </w:rPr>
              <w:t>EOP-011-</w:t>
            </w:r>
            <w:r w:rsidR="003745E5">
              <w:rPr>
                <w:b/>
                <w:lang w:val="pt-BR"/>
              </w:rPr>
              <w:t>4</w:t>
            </w:r>
          </w:p>
          <w:p w14:paraId="3A476EF1" w14:textId="67F7ECD1" w:rsidR="00264E07" w:rsidRDefault="00536DF5" w:rsidP="00E56301">
            <w:pPr>
              <w:rPr>
                <w:b/>
              </w:rPr>
            </w:pPr>
            <w:r>
              <w:rPr>
                <w:b/>
                <w:lang w:val="pt-BR"/>
              </w:rPr>
              <w:t xml:space="preserve">R1, R1.1, R1.2, </w:t>
            </w:r>
            <w:r w:rsidR="00E56301">
              <w:rPr>
                <w:b/>
                <w:lang w:val="pt-BR"/>
              </w:rPr>
              <w:t xml:space="preserve">R1.2.2, </w:t>
            </w:r>
            <w:r>
              <w:rPr>
                <w:b/>
                <w:lang w:val="pt-BR"/>
              </w:rPr>
              <w:t xml:space="preserve">R1.2.6, </w:t>
            </w:r>
            <w:r w:rsidR="007B5D8A">
              <w:rPr>
                <w:b/>
                <w:lang w:val="pt-BR"/>
              </w:rPr>
              <w:t xml:space="preserve">R1.2.6.1, </w:t>
            </w:r>
            <w:r w:rsidR="00A26D0D">
              <w:rPr>
                <w:b/>
                <w:lang w:val="pt-BR"/>
              </w:rPr>
              <w:t xml:space="preserve">R1.2.6.2, </w:t>
            </w:r>
            <w:r>
              <w:rPr>
                <w:b/>
                <w:lang w:val="pt-BR"/>
              </w:rPr>
              <w:t>R2, R2.1, R2.2, R2.2.</w:t>
            </w:r>
            <w:r w:rsidR="00671DDD">
              <w:rPr>
                <w:b/>
                <w:lang w:val="pt-BR"/>
              </w:rPr>
              <w:t>10</w:t>
            </w:r>
            <w:r w:rsidR="004B4B54">
              <w:rPr>
                <w:b/>
                <w:lang w:val="pt-BR"/>
              </w:rPr>
              <w:t>, R2.2.</w:t>
            </w:r>
            <w:r w:rsidR="00671DDD">
              <w:rPr>
                <w:b/>
                <w:lang w:val="pt-BR"/>
              </w:rPr>
              <w:t>10</w:t>
            </w:r>
            <w:r w:rsidR="004B4B54">
              <w:rPr>
                <w:b/>
                <w:lang w:val="pt-BR"/>
              </w:rPr>
              <w:t>.1, R2.2.</w:t>
            </w:r>
            <w:r w:rsidR="00671DDD">
              <w:rPr>
                <w:b/>
                <w:lang w:val="pt-BR"/>
              </w:rPr>
              <w:t>10</w:t>
            </w:r>
            <w:r w:rsidR="004B4B54">
              <w:rPr>
                <w:b/>
                <w:lang w:val="pt-BR"/>
              </w:rPr>
              <w:t>.2</w:t>
            </w:r>
          </w:p>
        </w:tc>
        <w:tc>
          <w:tcPr>
            <w:tcW w:w="1373" w:type="dxa"/>
          </w:tcPr>
          <w:p w14:paraId="3A476EF2" w14:textId="77777777" w:rsidR="00264E07" w:rsidRDefault="00264E07">
            <w:pPr>
              <w:rPr>
                <w:b/>
              </w:rPr>
            </w:pPr>
          </w:p>
        </w:tc>
        <w:tc>
          <w:tcPr>
            <w:tcW w:w="1431" w:type="dxa"/>
          </w:tcPr>
          <w:p w14:paraId="3A476EF3" w14:textId="77777777" w:rsidR="00264E07" w:rsidRDefault="00264E07">
            <w:pPr>
              <w:rPr>
                <w:b/>
              </w:rPr>
            </w:pPr>
          </w:p>
        </w:tc>
        <w:tc>
          <w:tcPr>
            <w:tcW w:w="1557" w:type="dxa"/>
          </w:tcPr>
          <w:p w14:paraId="3A476EF4" w14:textId="77777777" w:rsidR="00264E07" w:rsidRDefault="00264E07">
            <w:pPr>
              <w:rPr>
                <w:b/>
              </w:rPr>
            </w:pPr>
          </w:p>
        </w:tc>
      </w:tr>
    </w:tbl>
    <w:p w14:paraId="3A476EF6"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EFA" w14:textId="77777777">
        <w:tc>
          <w:tcPr>
            <w:tcW w:w="1908" w:type="dxa"/>
          </w:tcPr>
          <w:p w14:paraId="3A476EF7" w14:textId="77777777" w:rsidR="00264E07" w:rsidRDefault="00536DF5">
            <w:pPr>
              <w:rPr>
                <w:b/>
              </w:rPr>
            </w:pPr>
            <w:r>
              <w:rPr>
                <w:b/>
              </w:rPr>
              <w:t xml:space="preserve">Version: 1 </w:t>
            </w:r>
          </w:p>
        </w:tc>
        <w:tc>
          <w:tcPr>
            <w:tcW w:w="2250" w:type="dxa"/>
          </w:tcPr>
          <w:p w14:paraId="3A476EF8" w14:textId="54688E3F" w:rsidR="00264E07" w:rsidRDefault="00536DF5" w:rsidP="003D66DF">
            <w:pPr>
              <w:rPr>
                <w:b/>
              </w:rPr>
            </w:pPr>
            <w:r>
              <w:rPr>
                <w:b/>
              </w:rPr>
              <w:t xml:space="preserve">Revision: </w:t>
            </w:r>
            <w:r w:rsidR="006B7D60">
              <w:rPr>
                <w:b/>
              </w:rPr>
              <w:t>9</w:t>
            </w:r>
          </w:p>
        </w:tc>
        <w:tc>
          <w:tcPr>
            <w:tcW w:w="4680" w:type="dxa"/>
          </w:tcPr>
          <w:p w14:paraId="3A476EF9" w14:textId="0E866873" w:rsidR="00264E07" w:rsidRDefault="00536DF5" w:rsidP="003D66DF">
            <w:pPr>
              <w:rPr>
                <w:b/>
              </w:rPr>
            </w:pPr>
            <w:r>
              <w:rPr>
                <w:b/>
              </w:rPr>
              <w:t xml:space="preserve">Effective Date:  </w:t>
            </w:r>
            <w:r w:rsidR="00E62470">
              <w:rPr>
                <w:b/>
              </w:rPr>
              <w:t>March 3</w:t>
            </w:r>
            <w:r w:rsidR="00461E5D">
              <w:rPr>
                <w:b/>
              </w:rPr>
              <w:t>1</w:t>
            </w:r>
            <w:r>
              <w:rPr>
                <w:b/>
              </w:rPr>
              <w:t xml:space="preserve">, </w:t>
            </w:r>
            <w:r w:rsidR="00E62470">
              <w:rPr>
                <w:b/>
              </w:rPr>
              <w:t>2023</w:t>
            </w:r>
          </w:p>
        </w:tc>
      </w:tr>
    </w:tbl>
    <w:p w14:paraId="3A476EFB"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0"/>
      </w:tblGrid>
      <w:tr w:rsidR="00264E07" w14:paraId="3A476EFE" w14:textId="77777777">
        <w:trPr>
          <w:trHeight w:val="576"/>
          <w:tblHeader/>
        </w:trPr>
        <w:tc>
          <w:tcPr>
            <w:tcW w:w="1376" w:type="dxa"/>
            <w:tcBorders>
              <w:top w:val="double" w:sz="4" w:space="0" w:color="auto"/>
              <w:left w:val="nil"/>
              <w:bottom w:val="double" w:sz="4" w:space="0" w:color="auto"/>
            </w:tcBorders>
            <w:vAlign w:val="center"/>
          </w:tcPr>
          <w:p w14:paraId="3A476EFC" w14:textId="77777777" w:rsidR="00264E07" w:rsidRDefault="00536DF5" w:rsidP="00462C8A">
            <w:pPr>
              <w:jc w:val="center"/>
              <w:rPr>
                <w:b/>
              </w:rPr>
            </w:pPr>
            <w:r>
              <w:rPr>
                <w:b/>
              </w:rPr>
              <w:t>Step</w:t>
            </w:r>
          </w:p>
        </w:tc>
        <w:tc>
          <w:tcPr>
            <w:tcW w:w="7480" w:type="dxa"/>
            <w:tcBorders>
              <w:top w:val="double" w:sz="4" w:space="0" w:color="auto"/>
              <w:bottom w:val="double" w:sz="4" w:space="0" w:color="auto"/>
              <w:right w:val="nil"/>
            </w:tcBorders>
            <w:vAlign w:val="center"/>
          </w:tcPr>
          <w:p w14:paraId="3A476EFD" w14:textId="77777777" w:rsidR="00264E07" w:rsidRDefault="00536DF5">
            <w:pPr>
              <w:rPr>
                <w:b/>
              </w:rPr>
            </w:pPr>
            <w:r>
              <w:rPr>
                <w:b/>
              </w:rPr>
              <w:t>Action</w:t>
            </w:r>
          </w:p>
        </w:tc>
      </w:tr>
      <w:tr w:rsidR="00264E07" w14:paraId="3A476F02" w14:textId="77777777">
        <w:trPr>
          <w:trHeight w:val="576"/>
        </w:trPr>
        <w:tc>
          <w:tcPr>
            <w:tcW w:w="1376" w:type="dxa"/>
            <w:tcBorders>
              <w:left w:val="nil"/>
            </w:tcBorders>
            <w:vAlign w:val="center"/>
          </w:tcPr>
          <w:p w14:paraId="3A476EFF" w14:textId="1464607A" w:rsidR="00264E07" w:rsidRDefault="00536DF5">
            <w:pPr>
              <w:jc w:val="center"/>
              <w:rPr>
                <w:b/>
              </w:rPr>
            </w:pPr>
            <w:r>
              <w:rPr>
                <w:b/>
              </w:rPr>
              <w:t>N</w:t>
            </w:r>
            <w:r w:rsidR="00462C8A">
              <w:rPr>
                <w:b/>
              </w:rPr>
              <w:t>ote</w:t>
            </w:r>
          </w:p>
        </w:tc>
        <w:tc>
          <w:tcPr>
            <w:tcW w:w="7480" w:type="dxa"/>
            <w:tcBorders>
              <w:right w:val="nil"/>
            </w:tcBorders>
            <w:vAlign w:val="center"/>
          </w:tcPr>
          <w:p w14:paraId="4A9CF01D" w14:textId="1FA936D5" w:rsidR="00461E5D" w:rsidRDefault="00461E5D" w:rsidP="00461E5D">
            <w:pPr>
              <w:pStyle w:val="TableText"/>
              <w:numPr>
                <w:ilvl w:val="0"/>
                <w:numId w:val="49"/>
              </w:numPr>
              <w:tabs>
                <w:tab w:val="clear" w:pos="656"/>
                <w:tab w:val="num" w:pos="491"/>
              </w:tabs>
              <w:ind w:left="401" w:hanging="401"/>
            </w:pPr>
            <w:r>
              <w:t xml:space="preserve">Extreme </w:t>
            </w:r>
            <w:r w:rsidRPr="006717DB">
              <w:rPr>
                <w:bCs/>
              </w:rPr>
              <w:t xml:space="preserve">cold weather notifications can be issued when temperatures are forecasted to </w:t>
            </w:r>
            <w:r w:rsidRPr="00D45E6B">
              <w:rPr>
                <w:bCs/>
              </w:rPr>
              <w:t xml:space="preserve">be </w:t>
            </w:r>
            <w:r w:rsidR="00EC083E">
              <w:rPr>
                <w:bCs/>
              </w:rPr>
              <w:t>25</w:t>
            </w:r>
            <w:r w:rsidRPr="00D45E6B">
              <w:t xml:space="preserve">°F </w:t>
            </w:r>
            <w:r>
              <w:t xml:space="preserve">or below in the North Central and </w:t>
            </w:r>
            <w:r w:rsidR="00EC083E">
              <w:t>in the</w:t>
            </w:r>
            <w:r>
              <w:t xml:space="preserve"> South Central weather zones.  </w:t>
            </w:r>
            <w:r w:rsidRPr="001D2046">
              <w:rPr>
                <w:bCs/>
              </w:rPr>
              <w:t xml:space="preserve">Wind chill </w:t>
            </w:r>
            <w:r>
              <w:rPr>
                <w:bCs/>
              </w:rPr>
              <w:t xml:space="preserve">also has an impact on how the temperature feels </w:t>
            </w:r>
            <w:r w:rsidRPr="001D2046">
              <w:rPr>
                <w:bCs/>
              </w:rPr>
              <w:t>due to the flow of lower</w:t>
            </w:r>
            <w:r>
              <w:rPr>
                <w:bCs/>
              </w:rPr>
              <w:t xml:space="preserve"> </w:t>
            </w:r>
            <w:r w:rsidRPr="001D2046">
              <w:rPr>
                <w:bCs/>
              </w:rPr>
              <w:t xml:space="preserve">temperature air. </w:t>
            </w:r>
            <w:r>
              <w:rPr>
                <w:bCs/>
              </w:rPr>
              <w:t xml:space="preserve"> </w:t>
            </w:r>
            <w:r w:rsidR="00D530F9">
              <w:t xml:space="preserve">Extreme cold weather notifications can also be issued </w:t>
            </w:r>
            <w:r w:rsidR="00D530F9">
              <w:rPr>
                <w:bCs/>
              </w:rPr>
              <w:t>w</w:t>
            </w:r>
            <w:r w:rsidRPr="006717DB">
              <w:rPr>
                <w:bCs/>
              </w:rPr>
              <w:t xml:space="preserve">hen </w:t>
            </w:r>
            <w:r>
              <w:rPr>
                <w:bCs/>
              </w:rPr>
              <w:t xml:space="preserve">the Wind Chills are </w:t>
            </w:r>
            <w:r w:rsidRPr="006717DB">
              <w:rPr>
                <w:bCs/>
              </w:rPr>
              <w:t xml:space="preserve">forecasted to </w:t>
            </w:r>
            <w:r w:rsidRPr="00D45E6B">
              <w:rPr>
                <w:bCs/>
              </w:rPr>
              <w:t>be 2</w:t>
            </w:r>
            <w:r w:rsidR="00EC083E">
              <w:rPr>
                <w:bCs/>
              </w:rPr>
              <w:t>0</w:t>
            </w:r>
            <w:r w:rsidRPr="00D45E6B">
              <w:t xml:space="preserve">°F </w:t>
            </w:r>
            <w:r>
              <w:t xml:space="preserve">or below in the North Central and </w:t>
            </w:r>
            <w:r w:rsidR="00EC083E">
              <w:t>in the</w:t>
            </w:r>
            <w:r>
              <w:t xml:space="preserve"> South Central weather zones.  </w:t>
            </w:r>
            <w:r>
              <w:rPr>
                <w:bCs/>
              </w:rPr>
              <w:t>The criteria has been developed for guidance when the temperature or wind chill</w:t>
            </w:r>
            <w:r w:rsidR="00D530F9">
              <w:rPr>
                <w:bCs/>
              </w:rPr>
              <w:t>s</w:t>
            </w:r>
            <w:r>
              <w:rPr>
                <w:bCs/>
              </w:rPr>
              <w:t xml:space="preserve"> are </w:t>
            </w:r>
            <w:r w:rsidRPr="006717DB">
              <w:rPr>
                <w:bCs/>
              </w:rPr>
              <w:t xml:space="preserve">expected to be below </w:t>
            </w:r>
            <w:r>
              <w:rPr>
                <w:bCs/>
              </w:rPr>
              <w:t xml:space="preserve">freezing </w:t>
            </w:r>
            <w:r w:rsidRPr="006717DB">
              <w:rPr>
                <w:bCs/>
              </w:rPr>
              <w:t xml:space="preserve">for </w:t>
            </w:r>
            <w:r>
              <w:rPr>
                <w:bCs/>
              </w:rPr>
              <w:t>several continuous hours</w:t>
            </w:r>
            <w:r w:rsidRPr="006717DB">
              <w:rPr>
                <w:bCs/>
              </w:rPr>
              <w:t xml:space="preserve"> </w:t>
            </w:r>
            <w:r>
              <w:rPr>
                <w:bCs/>
              </w:rPr>
              <w:t>which may have an</w:t>
            </w:r>
            <w:r w:rsidRPr="006717DB">
              <w:rPr>
                <w:bCs/>
              </w:rPr>
              <w:t xml:space="preserve"> abnormally</w:t>
            </w:r>
            <w:r>
              <w:t xml:space="preserve"> </w:t>
            </w:r>
            <w:r w:rsidR="00D530F9">
              <w:t xml:space="preserve">high </w:t>
            </w:r>
            <w:r>
              <w:t xml:space="preserve">impact </w:t>
            </w:r>
            <w:r w:rsidR="00D530F9">
              <w:t xml:space="preserve">on </w:t>
            </w:r>
            <w:r>
              <w:t xml:space="preserve">load levels or generation availability.  </w:t>
            </w:r>
          </w:p>
          <w:p w14:paraId="373562F9" w14:textId="77777777" w:rsidR="00264E07" w:rsidRDefault="00536DF5" w:rsidP="00461E5D">
            <w:pPr>
              <w:pStyle w:val="TableText"/>
              <w:numPr>
                <w:ilvl w:val="0"/>
                <w:numId w:val="49"/>
              </w:numPr>
              <w:tabs>
                <w:tab w:val="clear" w:pos="656"/>
                <w:tab w:val="num" w:pos="491"/>
              </w:tabs>
              <w:ind w:left="401" w:hanging="401"/>
            </w:pPr>
            <w:r>
              <w:t>For such events, additional reserves may be necessary</w:t>
            </w:r>
          </w:p>
          <w:p w14:paraId="38750387" w14:textId="77777777" w:rsidR="00461E5D" w:rsidRDefault="00461E5D" w:rsidP="00461E5D">
            <w:pPr>
              <w:pStyle w:val="TableText"/>
              <w:numPr>
                <w:ilvl w:val="0"/>
                <w:numId w:val="49"/>
              </w:numPr>
              <w:tabs>
                <w:tab w:val="clear" w:pos="656"/>
                <w:tab w:val="num" w:pos="491"/>
              </w:tabs>
              <w:ind w:left="401" w:hanging="401"/>
            </w:pPr>
            <w:r>
              <w:t>The ERCOT Meteorologist may provide forecasts to supplement other Weather Service data information</w:t>
            </w:r>
          </w:p>
          <w:p w14:paraId="3A476F01" w14:textId="08B2FDD9" w:rsidR="00461E5D" w:rsidRDefault="00461E5D" w:rsidP="00461E5D">
            <w:pPr>
              <w:pStyle w:val="TableText"/>
              <w:numPr>
                <w:ilvl w:val="0"/>
                <w:numId w:val="49"/>
              </w:numPr>
              <w:tabs>
                <w:tab w:val="clear" w:pos="656"/>
                <w:tab w:val="num" w:pos="491"/>
              </w:tabs>
              <w:ind w:left="401" w:hanging="401"/>
            </w:pPr>
            <w:r w:rsidRPr="00F36E76">
              <w:t>The order of actions taken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264E07" w14:paraId="3A476F08" w14:textId="77777777">
        <w:trPr>
          <w:trHeight w:val="576"/>
        </w:trPr>
        <w:tc>
          <w:tcPr>
            <w:tcW w:w="1376" w:type="dxa"/>
            <w:tcBorders>
              <w:left w:val="nil"/>
            </w:tcBorders>
            <w:vAlign w:val="center"/>
          </w:tcPr>
          <w:p w14:paraId="3A476F03" w14:textId="77777777" w:rsidR="00264E07" w:rsidRDefault="00536DF5">
            <w:pPr>
              <w:jc w:val="center"/>
              <w:rPr>
                <w:b/>
              </w:rPr>
            </w:pPr>
            <w:r>
              <w:rPr>
                <w:b/>
              </w:rPr>
              <w:t>Reporting</w:t>
            </w:r>
          </w:p>
        </w:tc>
        <w:tc>
          <w:tcPr>
            <w:tcW w:w="7480" w:type="dxa"/>
            <w:tcBorders>
              <w:right w:val="nil"/>
            </w:tcBorders>
            <w:vAlign w:val="center"/>
          </w:tcPr>
          <w:p w14:paraId="3A476F04" w14:textId="77777777" w:rsidR="00264E07" w:rsidRDefault="00536DF5">
            <w:r>
              <w:t>As system conditions warrant, complete the following tasks:</w:t>
            </w:r>
          </w:p>
          <w:p w14:paraId="3A476F06" w14:textId="77777777" w:rsidR="00264E07" w:rsidRDefault="00536DF5" w:rsidP="00684002">
            <w:pPr>
              <w:numPr>
                <w:ilvl w:val="0"/>
                <w:numId w:val="51"/>
              </w:numPr>
            </w:pPr>
            <w:r>
              <w:t>Refer to the “Abnormal Events” procedure (7.1) and take appropriate actions for “Gas Restrictions”</w:t>
            </w:r>
          </w:p>
          <w:p w14:paraId="3A476F07" w14:textId="77777777" w:rsidR="00264E07" w:rsidRDefault="00536DF5" w:rsidP="00684002">
            <w:pPr>
              <w:numPr>
                <w:ilvl w:val="0"/>
                <w:numId w:val="51"/>
              </w:numPr>
            </w:pPr>
            <w:r>
              <w:t>Refer to the “Reports” procedure (6.1) and complete the appropriate reporting forms for the conditions that exist.</w:t>
            </w:r>
          </w:p>
        </w:tc>
      </w:tr>
      <w:tr w:rsidR="00264E07" w14:paraId="3A476F12" w14:textId="77777777">
        <w:trPr>
          <w:trHeight w:val="576"/>
        </w:trPr>
        <w:tc>
          <w:tcPr>
            <w:tcW w:w="1376" w:type="dxa"/>
            <w:tcBorders>
              <w:left w:val="nil"/>
            </w:tcBorders>
            <w:vAlign w:val="center"/>
          </w:tcPr>
          <w:p w14:paraId="3A476F09" w14:textId="77777777" w:rsidR="00264E07" w:rsidRDefault="00536DF5">
            <w:pPr>
              <w:jc w:val="center"/>
              <w:rPr>
                <w:b/>
              </w:rPr>
            </w:pPr>
            <w:r>
              <w:rPr>
                <w:b/>
              </w:rPr>
              <w:t>OCN</w:t>
            </w:r>
          </w:p>
        </w:tc>
        <w:tc>
          <w:tcPr>
            <w:tcW w:w="7480" w:type="dxa"/>
            <w:tcBorders>
              <w:right w:val="nil"/>
            </w:tcBorders>
            <w:vAlign w:val="center"/>
          </w:tcPr>
          <w:p w14:paraId="0F502209" w14:textId="537F1823" w:rsidR="000F0C81" w:rsidRDefault="00461E5D">
            <w:r>
              <w:t xml:space="preserve">OCNs will be issued with as much lead time as possible to provide Market Participants with information and instructions about a developing </w:t>
            </w:r>
            <w:r w:rsidR="002771DE">
              <w:t xml:space="preserve">Extreme </w:t>
            </w:r>
            <w:r w:rsidR="002771DE">
              <w:lastRenderedPageBreak/>
              <w:t>Cold Weather</w:t>
            </w:r>
            <w:r>
              <w:t xml:space="preserve"> that is forecasted to potentially impact the ERCOT Region. As a guideline, review the bullets below and determine which steps are necessary:  </w:t>
            </w:r>
          </w:p>
          <w:p w14:paraId="3A476F0C" w14:textId="27094FE0" w:rsidR="00264E07" w:rsidRDefault="00461E5D" w:rsidP="00684002">
            <w:pPr>
              <w:numPr>
                <w:ilvl w:val="0"/>
                <w:numId w:val="44"/>
              </w:numPr>
              <w:rPr>
                <w:bCs/>
              </w:rPr>
            </w:pPr>
            <w:r>
              <w:t xml:space="preserve"> </w:t>
            </w:r>
            <w:r w:rsidR="00536DF5">
              <w:rPr>
                <w:bCs/>
              </w:rPr>
              <w:t>Ensure OCN is issued</w:t>
            </w:r>
          </w:p>
          <w:p w14:paraId="3A476F0D" w14:textId="1607357A" w:rsidR="00264E07" w:rsidRDefault="00536DF5" w:rsidP="00684002">
            <w:pPr>
              <w:numPr>
                <w:ilvl w:val="0"/>
                <w:numId w:val="44"/>
              </w:numPr>
              <w:rPr>
                <w:b/>
                <w:bCs/>
              </w:rPr>
            </w:pPr>
            <w:r>
              <w:rPr>
                <w:bCs/>
              </w:rPr>
              <w:t>Continu</w:t>
            </w:r>
            <w:r w:rsidR="000F0C81">
              <w:rPr>
                <w:bCs/>
              </w:rPr>
              <w:t>ally</w:t>
            </w:r>
            <w:r>
              <w:rPr>
                <w:bCs/>
              </w:rPr>
              <w:t xml:space="preserve"> monitor the expected path of the approaching extreme cold front</w:t>
            </w:r>
          </w:p>
          <w:p w14:paraId="3A476F0E" w14:textId="77777777" w:rsidR="00264E07" w:rsidRDefault="00536DF5" w:rsidP="00684002">
            <w:pPr>
              <w:numPr>
                <w:ilvl w:val="0"/>
                <w:numId w:val="44"/>
              </w:numPr>
            </w:pPr>
            <w:r>
              <w:t>Coordinate with Outage Coordination for the review of planned and existing transmission outages to be withdrawn, rejected, or restored</w:t>
            </w:r>
          </w:p>
          <w:p w14:paraId="3A476F0F" w14:textId="4235E542" w:rsidR="00264E07" w:rsidRPr="00E62470" w:rsidRDefault="00536DF5" w:rsidP="00684002">
            <w:pPr>
              <w:numPr>
                <w:ilvl w:val="0"/>
                <w:numId w:val="44"/>
              </w:numPr>
            </w:pPr>
            <w:r>
              <w:rPr>
                <w:bCs/>
              </w:rPr>
              <w:t>Coordinate with Outage Coordination for the review of planned and existing Resource outages that could be asked to be delayed or returned early</w:t>
            </w:r>
          </w:p>
          <w:p w14:paraId="28A8F4A9" w14:textId="3621C2F9" w:rsidR="00E62470" w:rsidRDefault="00E62470" w:rsidP="00684002">
            <w:pPr>
              <w:numPr>
                <w:ilvl w:val="0"/>
                <w:numId w:val="44"/>
              </w:numPr>
            </w:pPr>
            <w:r>
              <w:t>Review the Extreme Weather Capacity Monitor for the dates the OCN is issued, and notification of Resources at high risk are communicated to QSEs that currently are not reflecting weather limitations within COP</w:t>
            </w:r>
          </w:p>
          <w:p w14:paraId="3A476F11" w14:textId="3C243F50" w:rsidR="00264E07" w:rsidRDefault="00536DF5" w:rsidP="000F0C81">
            <w:pPr>
              <w:numPr>
                <w:ilvl w:val="0"/>
                <w:numId w:val="44"/>
              </w:numPr>
            </w:pPr>
            <w:r>
              <w:rPr>
                <w:bCs/>
              </w:rPr>
              <w:t xml:space="preserve">Review system conditions and determine if more lead-time is needed than the normal Day Ahead market allows </w:t>
            </w:r>
          </w:p>
        </w:tc>
      </w:tr>
      <w:tr w:rsidR="00264E07" w14:paraId="3A476F1D" w14:textId="77777777">
        <w:trPr>
          <w:trHeight w:val="576"/>
        </w:trPr>
        <w:tc>
          <w:tcPr>
            <w:tcW w:w="1376" w:type="dxa"/>
            <w:tcBorders>
              <w:left w:val="nil"/>
            </w:tcBorders>
            <w:vAlign w:val="center"/>
          </w:tcPr>
          <w:p w14:paraId="3A476F13" w14:textId="77777777" w:rsidR="00264E07" w:rsidRDefault="00536DF5">
            <w:pPr>
              <w:jc w:val="center"/>
              <w:rPr>
                <w:b/>
              </w:rPr>
            </w:pPr>
            <w:r>
              <w:rPr>
                <w:b/>
              </w:rPr>
              <w:lastRenderedPageBreak/>
              <w:t>Advisory</w:t>
            </w:r>
          </w:p>
        </w:tc>
        <w:tc>
          <w:tcPr>
            <w:tcW w:w="7480" w:type="dxa"/>
            <w:tcBorders>
              <w:right w:val="nil"/>
            </w:tcBorders>
            <w:vAlign w:val="center"/>
          </w:tcPr>
          <w:p w14:paraId="6024FF06" w14:textId="4DCDD98B" w:rsidR="000F0C81" w:rsidRDefault="000F0C81">
            <w:pPr>
              <w:pStyle w:val="TableText"/>
              <w:jc w:val="both"/>
            </w:pPr>
            <w:r>
              <w:t xml:space="preserve">An Advisory can be issued as the probability of an approaching </w:t>
            </w:r>
            <w:r w:rsidR="002771DE">
              <w:t>Extreme Cold Weather</w:t>
            </w:r>
            <w:r>
              <w:t xml:space="preserve"> impacting the ERCOT Region increases to escalate awareness and provide instructions to Market Participants. As a guideline, review the bullets below and determine which steps are necessary:  </w:t>
            </w:r>
          </w:p>
          <w:p w14:paraId="3A476F15" w14:textId="7084855B" w:rsidR="00264E07" w:rsidRDefault="000F0C81">
            <w:pPr>
              <w:pStyle w:val="TableText"/>
              <w:jc w:val="both"/>
            </w:pPr>
            <w:r>
              <w:t xml:space="preserve"> </w:t>
            </w:r>
          </w:p>
          <w:p w14:paraId="3A476F16" w14:textId="658C3285" w:rsidR="00264E07" w:rsidRDefault="00536DF5" w:rsidP="00684002">
            <w:pPr>
              <w:numPr>
                <w:ilvl w:val="0"/>
                <w:numId w:val="53"/>
              </w:numPr>
              <w:rPr>
                <w:bCs/>
              </w:rPr>
            </w:pPr>
            <w:r>
              <w:rPr>
                <w:bCs/>
              </w:rPr>
              <w:t>Ensure Advisory is issued</w:t>
            </w:r>
          </w:p>
          <w:p w14:paraId="3A476F17" w14:textId="77777777" w:rsidR="00264E07" w:rsidRDefault="00536DF5" w:rsidP="00684002">
            <w:pPr>
              <w:numPr>
                <w:ilvl w:val="0"/>
                <w:numId w:val="53"/>
              </w:numPr>
              <w:rPr>
                <w:bCs/>
              </w:rPr>
            </w:pPr>
            <w:r>
              <w:rPr>
                <w:bCs/>
              </w:rPr>
              <w:t>Continue to monitor the expected path of extreme cold front</w:t>
            </w:r>
          </w:p>
          <w:p w14:paraId="3A476F18" w14:textId="4DC3E7A9" w:rsidR="00264E07" w:rsidRDefault="00536DF5" w:rsidP="00684002">
            <w:pPr>
              <w:numPr>
                <w:ilvl w:val="0"/>
                <w:numId w:val="53"/>
              </w:numPr>
            </w:pPr>
            <w:r>
              <w:t>Continu</w:t>
            </w:r>
            <w:r w:rsidR="000F0C81">
              <w:t>ally</w:t>
            </w:r>
            <w:r>
              <w:t xml:space="preserve"> coordinate with Outage Coordination for the review of planned and existing transmission outages to be withdrawn, rejected, or restored</w:t>
            </w:r>
          </w:p>
          <w:p w14:paraId="3A476F19" w14:textId="3EC9E523" w:rsidR="00264E07" w:rsidRDefault="00536DF5" w:rsidP="00684002">
            <w:pPr>
              <w:numPr>
                <w:ilvl w:val="0"/>
                <w:numId w:val="53"/>
              </w:numPr>
              <w:rPr>
                <w:bCs/>
              </w:rPr>
            </w:pPr>
            <w:r>
              <w:rPr>
                <w:bCs/>
              </w:rPr>
              <w:t>Continue to coordinate with Outage Coordination for the review of planned and existing Resource outages that could be asked to be delayed or returned early</w:t>
            </w:r>
          </w:p>
          <w:p w14:paraId="62685517" w14:textId="15C511C3" w:rsidR="00E62470" w:rsidRDefault="00E62470" w:rsidP="00684002">
            <w:pPr>
              <w:numPr>
                <w:ilvl w:val="0"/>
                <w:numId w:val="53"/>
              </w:numPr>
              <w:rPr>
                <w:bCs/>
              </w:rPr>
            </w:pPr>
            <w:r>
              <w:rPr>
                <w:bCs/>
              </w:rPr>
              <w:t>Review the Extreme Weather Capacity Monitor for the dates the Advisory is issued, and notification of Resources at high risk are communicated to QSEs that may not be accurately reflecting Resource weather limitations within COP</w:t>
            </w:r>
          </w:p>
          <w:p w14:paraId="776DC311" w14:textId="7A26C19E" w:rsidR="00E62470" w:rsidRDefault="00E007ED" w:rsidP="00684002">
            <w:pPr>
              <w:numPr>
                <w:ilvl w:val="0"/>
                <w:numId w:val="53"/>
              </w:numPr>
              <w:rPr>
                <w:bCs/>
              </w:rPr>
            </w:pPr>
            <w:r>
              <w:rPr>
                <w:bCs/>
              </w:rPr>
              <w:t>Consider high risk generation and if additional Resources need to be committed</w:t>
            </w:r>
          </w:p>
          <w:p w14:paraId="3A476F1A" w14:textId="77777777" w:rsidR="00264E07" w:rsidRDefault="00536DF5" w:rsidP="00684002">
            <w:pPr>
              <w:numPr>
                <w:ilvl w:val="0"/>
                <w:numId w:val="53"/>
              </w:numPr>
              <w:rPr>
                <w:bCs/>
              </w:rPr>
            </w:pPr>
            <w:r>
              <w:rPr>
                <w:bCs/>
              </w:rPr>
              <w:t>Contact Operations Support to run studies to determine the impact of current and future outages</w:t>
            </w:r>
          </w:p>
          <w:p w14:paraId="3A476F1C" w14:textId="3DDD08E7" w:rsidR="00264E07" w:rsidRDefault="00536DF5" w:rsidP="00684002">
            <w:pPr>
              <w:numPr>
                <w:ilvl w:val="0"/>
                <w:numId w:val="53"/>
              </w:numPr>
            </w:pPr>
            <w:r>
              <w:rPr>
                <w:bCs/>
              </w:rPr>
              <w:t xml:space="preserve">Review system conditions and determine if more lead-time is needed than the normal Day Ahead market or if additional </w:t>
            </w:r>
            <w:r>
              <w:t>Ancillary Services will be needed</w:t>
            </w:r>
          </w:p>
        </w:tc>
      </w:tr>
      <w:tr w:rsidR="00264E07" w14:paraId="3A476F29" w14:textId="77777777">
        <w:trPr>
          <w:trHeight w:val="576"/>
        </w:trPr>
        <w:tc>
          <w:tcPr>
            <w:tcW w:w="1376" w:type="dxa"/>
            <w:tcBorders>
              <w:left w:val="nil"/>
              <w:bottom w:val="single" w:sz="4" w:space="0" w:color="auto"/>
            </w:tcBorders>
            <w:vAlign w:val="center"/>
          </w:tcPr>
          <w:p w14:paraId="3A476F1E" w14:textId="77777777" w:rsidR="00264E07" w:rsidRDefault="00536DF5">
            <w:pPr>
              <w:jc w:val="center"/>
              <w:rPr>
                <w:b/>
              </w:rPr>
            </w:pPr>
            <w:r>
              <w:rPr>
                <w:b/>
              </w:rPr>
              <w:t>Watch</w:t>
            </w:r>
          </w:p>
        </w:tc>
        <w:tc>
          <w:tcPr>
            <w:tcW w:w="7480" w:type="dxa"/>
            <w:tcBorders>
              <w:bottom w:val="single" w:sz="4" w:space="0" w:color="auto"/>
              <w:right w:val="nil"/>
            </w:tcBorders>
            <w:vAlign w:val="center"/>
          </w:tcPr>
          <w:p w14:paraId="207A3DB1" w14:textId="6D1F99BC" w:rsidR="000F0C81" w:rsidRDefault="000F0C81" w:rsidP="000F0C81">
            <w:pPr>
              <w:pStyle w:val="TableText"/>
              <w:jc w:val="both"/>
            </w:pPr>
            <w:r>
              <w:t xml:space="preserve">A Watch notification can be issued to Market Participants when impacts to the ERCOT Region from an approaching </w:t>
            </w:r>
            <w:r w:rsidR="002771DE">
              <w:t>Extreme Cold Weather is</w:t>
            </w:r>
            <w:r>
              <w:t xml:space="preserve"> imminent and anticipated to have an adverse impact on the ERCOT System. </w:t>
            </w:r>
            <w:r>
              <w:lastRenderedPageBreak/>
              <w:t>As a guideline, review the bullets below and determine which steps are necessary:</w:t>
            </w:r>
          </w:p>
          <w:p w14:paraId="3A476F20" w14:textId="77777777" w:rsidR="00264E07" w:rsidRDefault="00264E07"/>
          <w:p w14:paraId="3A476F21" w14:textId="77777777" w:rsidR="00264E07" w:rsidRDefault="00536DF5" w:rsidP="00684002">
            <w:pPr>
              <w:numPr>
                <w:ilvl w:val="0"/>
                <w:numId w:val="52"/>
              </w:numPr>
              <w:rPr>
                <w:bCs/>
              </w:rPr>
            </w:pPr>
            <w:r>
              <w:rPr>
                <w:bCs/>
              </w:rPr>
              <w:t>Ensure Watch is issued</w:t>
            </w:r>
          </w:p>
          <w:p w14:paraId="3A476F22" w14:textId="75EEC028" w:rsidR="00264E07" w:rsidRDefault="00536DF5" w:rsidP="00684002">
            <w:pPr>
              <w:numPr>
                <w:ilvl w:val="0"/>
                <w:numId w:val="52"/>
              </w:numPr>
              <w:rPr>
                <w:bCs/>
              </w:rPr>
            </w:pPr>
            <w:r>
              <w:rPr>
                <w:bCs/>
              </w:rPr>
              <w:t>Continu</w:t>
            </w:r>
            <w:r w:rsidR="000F0C81">
              <w:rPr>
                <w:bCs/>
              </w:rPr>
              <w:t>ally</w:t>
            </w:r>
            <w:r>
              <w:rPr>
                <w:bCs/>
              </w:rPr>
              <w:t xml:space="preserve"> monitor the expected path of extreme cold front</w:t>
            </w:r>
          </w:p>
          <w:p w14:paraId="3A476F24" w14:textId="2B4A1AD8" w:rsidR="00264E07" w:rsidRDefault="00536DF5" w:rsidP="00684002">
            <w:pPr>
              <w:numPr>
                <w:ilvl w:val="0"/>
                <w:numId w:val="52"/>
              </w:numPr>
              <w:rPr>
                <w:bCs/>
              </w:rPr>
            </w:pPr>
            <w:r>
              <w:rPr>
                <w:bCs/>
              </w:rPr>
              <w:t>Determine the need for additional support staff</w:t>
            </w:r>
          </w:p>
          <w:p w14:paraId="54F49B79" w14:textId="696911CC" w:rsidR="00E007ED" w:rsidRDefault="00E007ED" w:rsidP="00684002">
            <w:pPr>
              <w:numPr>
                <w:ilvl w:val="0"/>
                <w:numId w:val="52"/>
              </w:numPr>
              <w:rPr>
                <w:bCs/>
              </w:rPr>
            </w:pPr>
            <w:r>
              <w:rPr>
                <w:bCs/>
              </w:rPr>
              <w:t>Review the Extreme Weather Capacity Monitor for the dates the Watch is issued, and notification of Resources at high risk are communicated to QSEs that are not accurately reflecting Resource weather limitations within COP</w:t>
            </w:r>
          </w:p>
          <w:p w14:paraId="5B589ED0" w14:textId="7168827D" w:rsidR="00E007ED" w:rsidRDefault="00E007ED" w:rsidP="00684002">
            <w:pPr>
              <w:numPr>
                <w:ilvl w:val="0"/>
                <w:numId w:val="52"/>
              </w:numPr>
              <w:rPr>
                <w:bCs/>
              </w:rPr>
            </w:pPr>
            <w:r>
              <w:rPr>
                <w:bCs/>
              </w:rPr>
              <w:t>Consider high risk generation and if additional Resources need to be committed</w:t>
            </w:r>
          </w:p>
          <w:p w14:paraId="3A476F25" w14:textId="77777777" w:rsidR="00264E07" w:rsidRDefault="00536DF5" w:rsidP="00684002">
            <w:pPr>
              <w:numPr>
                <w:ilvl w:val="0"/>
                <w:numId w:val="52"/>
              </w:numPr>
              <w:rPr>
                <w:bCs/>
              </w:rPr>
            </w:pPr>
            <w:r>
              <w:rPr>
                <w:bCs/>
              </w:rPr>
              <w:t xml:space="preserve">Determine if additional </w:t>
            </w:r>
            <w:r>
              <w:t>Ancillary Services will be needed</w:t>
            </w:r>
          </w:p>
          <w:p w14:paraId="3A476F27" w14:textId="1202A135" w:rsidR="00264E07" w:rsidRDefault="00536DF5" w:rsidP="00684002">
            <w:pPr>
              <w:numPr>
                <w:ilvl w:val="0"/>
                <w:numId w:val="52"/>
              </w:numPr>
              <w:rPr>
                <w:b/>
              </w:rPr>
            </w:pPr>
            <w:r>
              <w:rPr>
                <w:bCs/>
              </w:rPr>
              <w:t xml:space="preserve">Determine if Resources need to be </w:t>
            </w:r>
            <w:r w:rsidR="00D55416">
              <w:rPr>
                <w:bCs/>
              </w:rPr>
              <w:t>RUC</w:t>
            </w:r>
            <w:r w:rsidR="009C031F">
              <w:rPr>
                <w:bCs/>
              </w:rPr>
              <w:t xml:space="preserve"> </w:t>
            </w:r>
            <w:r>
              <w:rPr>
                <w:bCs/>
              </w:rPr>
              <w:t xml:space="preserve">committed early before freezing temperatures arrive </w:t>
            </w:r>
          </w:p>
          <w:p w14:paraId="3A476F28" w14:textId="77777777" w:rsidR="00264E07" w:rsidRDefault="00536DF5" w:rsidP="00684002">
            <w:pPr>
              <w:numPr>
                <w:ilvl w:val="0"/>
                <w:numId w:val="52"/>
              </w:numPr>
              <w:rPr>
                <w:b/>
              </w:rPr>
            </w:pPr>
            <w:r>
              <w:rPr>
                <w:bCs/>
              </w:rPr>
              <w:t>Consider if fuel switching is needed.</w:t>
            </w:r>
          </w:p>
        </w:tc>
      </w:tr>
      <w:tr w:rsidR="00264E07" w14:paraId="3A476F30" w14:textId="77777777" w:rsidTr="007E21AF">
        <w:trPr>
          <w:trHeight w:val="576"/>
        </w:trPr>
        <w:tc>
          <w:tcPr>
            <w:tcW w:w="1376" w:type="dxa"/>
            <w:tcBorders>
              <w:left w:val="nil"/>
            </w:tcBorders>
            <w:vAlign w:val="center"/>
          </w:tcPr>
          <w:p w14:paraId="3A476F2A" w14:textId="77777777" w:rsidR="00264E07" w:rsidRDefault="00536DF5">
            <w:pPr>
              <w:jc w:val="center"/>
              <w:rPr>
                <w:b/>
              </w:rPr>
            </w:pPr>
            <w:r>
              <w:rPr>
                <w:b/>
              </w:rPr>
              <w:lastRenderedPageBreak/>
              <w:t>Emergency</w:t>
            </w:r>
          </w:p>
          <w:p w14:paraId="3A476F2B" w14:textId="77777777" w:rsidR="00264E07" w:rsidRDefault="00536DF5">
            <w:pPr>
              <w:jc w:val="center"/>
              <w:rPr>
                <w:b/>
              </w:rPr>
            </w:pPr>
            <w:r>
              <w:rPr>
                <w:b/>
              </w:rPr>
              <w:t>Notice</w:t>
            </w:r>
          </w:p>
        </w:tc>
        <w:tc>
          <w:tcPr>
            <w:tcW w:w="7480" w:type="dxa"/>
            <w:tcBorders>
              <w:right w:val="nil"/>
            </w:tcBorders>
            <w:vAlign w:val="center"/>
          </w:tcPr>
          <w:p w14:paraId="3A476F2C" w14:textId="626BB4C7" w:rsidR="00264E07" w:rsidRDefault="00536DF5">
            <w:pPr>
              <w:pStyle w:val="TableText"/>
              <w:jc w:val="both"/>
            </w:pPr>
            <w:r>
              <w:t>When extreme cold weather has arrived</w:t>
            </w:r>
            <w:r>
              <w:rPr>
                <w:bCs/>
              </w:rPr>
              <w:t xml:space="preserve"> and is beginning to have an adverse impact on the ERCOT </w:t>
            </w:r>
            <w:r w:rsidR="000F0C81">
              <w:rPr>
                <w:bCs/>
              </w:rPr>
              <w:t>Region</w:t>
            </w:r>
            <w:r>
              <w:rPr>
                <w:bCs/>
              </w:rPr>
              <w:t>:</w:t>
            </w:r>
          </w:p>
          <w:p w14:paraId="3A476F2D" w14:textId="77777777" w:rsidR="00264E07" w:rsidRDefault="00264E07"/>
          <w:p w14:paraId="3A476F2E" w14:textId="3F55ADCE" w:rsidR="00264E07" w:rsidRDefault="00536DF5" w:rsidP="00684002">
            <w:pPr>
              <w:numPr>
                <w:ilvl w:val="0"/>
                <w:numId w:val="52"/>
              </w:numPr>
              <w:rPr>
                <w:bCs/>
              </w:rPr>
            </w:pPr>
            <w:r>
              <w:rPr>
                <w:bCs/>
              </w:rPr>
              <w:t>Ensure Emergency Notice is issued</w:t>
            </w:r>
          </w:p>
          <w:p w14:paraId="54F9847D" w14:textId="59843BAA" w:rsidR="00E007ED" w:rsidRDefault="00E007ED" w:rsidP="00684002">
            <w:pPr>
              <w:numPr>
                <w:ilvl w:val="0"/>
                <w:numId w:val="52"/>
              </w:numPr>
              <w:rPr>
                <w:bCs/>
              </w:rPr>
            </w:pPr>
            <w:r>
              <w:rPr>
                <w:bCs/>
              </w:rPr>
              <w:t xml:space="preserve">Review the Extreme Weather Capacity Monitor for the dates the Emergency Notice is issued </w:t>
            </w:r>
            <w:r w:rsidR="006B7D60">
              <w:rPr>
                <w:bCs/>
              </w:rPr>
              <w:t>and notification of Resources at high risk are communicated to QSEs that are not accurately reflecting Resource weather limitations within COP</w:t>
            </w:r>
          </w:p>
          <w:p w14:paraId="0CE2E764" w14:textId="1792046F" w:rsidR="006B7D60" w:rsidRDefault="006B7D60" w:rsidP="00684002">
            <w:pPr>
              <w:numPr>
                <w:ilvl w:val="0"/>
                <w:numId w:val="52"/>
              </w:numPr>
              <w:rPr>
                <w:bCs/>
              </w:rPr>
            </w:pPr>
            <w:r>
              <w:rPr>
                <w:bCs/>
              </w:rPr>
              <w:t>Consider high risk generation and if additional Resources need to be committed</w:t>
            </w:r>
          </w:p>
          <w:p w14:paraId="3A476F2F" w14:textId="77777777" w:rsidR="00264E07" w:rsidRDefault="00536DF5" w:rsidP="00684002">
            <w:pPr>
              <w:numPr>
                <w:ilvl w:val="0"/>
                <w:numId w:val="52"/>
              </w:numPr>
            </w:pPr>
            <w:r>
              <w:rPr>
                <w:bCs/>
              </w:rPr>
              <w:t>Implement emergency procedures as needed</w:t>
            </w:r>
          </w:p>
        </w:tc>
      </w:tr>
      <w:tr w:rsidR="000F0C81" w14:paraId="7FB1600B" w14:textId="77777777" w:rsidTr="007E21AF">
        <w:trPr>
          <w:trHeight w:val="576"/>
        </w:trPr>
        <w:tc>
          <w:tcPr>
            <w:tcW w:w="1376" w:type="dxa"/>
            <w:tcBorders>
              <w:left w:val="nil"/>
            </w:tcBorders>
            <w:vAlign w:val="center"/>
          </w:tcPr>
          <w:p w14:paraId="35CA8B35" w14:textId="60A80843" w:rsidR="000F0C81" w:rsidRDefault="000F0C81" w:rsidP="000F0C81">
            <w:pPr>
              <w:jc w:val="center"/>
              <w:rPr>
                <w:b/>
              </w:rPr>
            </w:pPr>
            <w:r>
              <w:rPr>
                <w:b/>
              </w:rPr>
              <w:t>Log</w:t>
            </w:r>
          </w:p>
        </w:tc>
        <w:tc>
          <w:tcPr>
            <w:tcW w:w="7480" w:type="dxa"/>
            <w:tcBorders>
              <w:right w:val="nil"/>
            </w:tcBorders>
            <w:vAlign w:val="center"/>
          </w:tcPr>
          <w:p w14:paraId="364B3EB4" w14:textId="2E7B1A4A" w:rsidR="000F0C81" w:rsidRDefault="000F0C81" w:rsidP="000F0C81">
            <w:pPr>
              <w:pStyle w:val="TableText"/>
              <w:jc w:val="both"/>
            </w:pPr>
            <w:r>
              <w:t>Log actions for each bullet above, including if no action was taken and why.</w:t>
            </w:r>
          </w:p>
        </w:tc>
      </w:tr>
    </w:tbl>
    <w:p w14:paraId="3A476F31" w14:textId="77777777" w:rsidR="00264E07" w:rsidRDefault="00264E07"/>
    <w:p w14:paraId="3A476F32" w14:textId="77777777" w:rsidR="00264E07" w:rsidRDefault="00264E07"/>
    <w:p w14:paraId="3A476F33" w14:textId="77777777" w:rsidR="00264E07" w:rsidRDefault="00264E07"/>
    <w:p w14:paraId="3A476F34" w14:textId="77777777" w:rsidR="00264E07" w:rsidRDefault="00264E07"/>
    <w:p w14:paraId="3A476F35" w14:textId="77777777" w:rsidR="00264E07" w:rsidRDefault="00264E07"/>
    <w:p w14:paraId="3A476F36" w14:textId="77777777" w:rsidR="00264E07" w:rsidRDefault="00264E07"/>
    <w:p w14:paraId="3A476F37" w14:textId="77777777" w:rsidR="00264E07" w:rsidRDefault="00264E07"/>
    <w:p w14:paraId="3A476F38" w14:textId="77777777" w:rsidR="00264E07" w:rsidRDefault="00264E07"/>
    <w:p w14:paraId="3A476F39" w14:textId="54C615EB" w:rsidR="00E753CF" w:rsidRDefault="00E753CF">
      <w:r>
        <w:br w:type="page"/>
      </w:r>
    </w:p>
    <w:p w14:paraId="3A476F3D" w14:textId="77777777" w:rsidR="00264E07" w:rsidRDefault="00536DF5" w:rsidP="001F2075">
      <w:pPr>
        <w:pStyle w:val="Heading2"/>
      </w:pPr>
      <w:bookmarkStart w:id="189" w:name="_7.7_Extreme_Hot"/>
      <w:bookmarkStart w:id="190" w:name="_7.76_Extreme_Hot"/>
      <w:bookmarkEnd w:id="189"/>
      <w:bookmarkEnd w:id="190"/>
      <w:r>
        <w:lastRenderedPageBreak/>
        <w:t>7.6</w:t>
      </w:r>
      <w:r>
        <w:tab/>
        <w:t>Extreme Hot Weather</w:t>
      </w:r>
    </w:p>
    <w:p w14:paraId="3A476F3E" w14:textId="77777777" w:rsidR="00264E07" w:rsidRDefault="00264E07">
      <w:pPr>
        <w:rPr>
          <w:b/>
        </w:rPr>
      </w:pPr>
    </w:p>
    <w:p w14:paraId="3A476F3F" w14:textId="6452BC93" w:rsidR="00264E07" w:rsidRDefault="00536DF5">
      <w:pPr>
        <w:ind w:left="900"/>
      </w:pPr>
      <w:r>
        <w:rPr>
          <w:b/>
        </w:rPr>
        <w:t xml:space="preserve">Procedure Purpose: </w:t>
      </w:r>
      <w:r>
        <w:t xml:space="preserve">To ensure </w:t>
      </w:r>
      <w:r w:rsidR="0005115C">
        <w:t>Entities</w:t>
      </w:r>
      <w:r>
        <w:t xml:space="preserve"> are prepared for </w:t>
      </w:r>
      <w:r w:rsidR="007D3B85">
        <w:t>e</w:t>
      </w:r>
      <w:r>
        <w:t xml:space="preserve">xtreme </w:t>
      </w:r>
      <w:r w:rsidR="007D3B85">
        <w:t>h</w:t>
      </w:r>
      <w:r>
        <w:t>ot weather operations</w:t>
      </w:r>
      <w:r w:rsidR="0005115C">
        <w:t xml:space="preserve"> that could impact system reliability</w:t>
      </w:r>
      <w:r>
        <w:t>.</w:t>
      </w:r>
    </w:p>
    <w:p w14:paraId="3A476F40" w14:textId="77777777" w:rsidR="00264E07" w:rsidRDefault="00264E07"/>
    <w:p w14:paraId="3A476F4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552"/>
        <w:gridCol w:w="1723"/>
        <w:gridCol w:w="1529"/>
        <w:gridCol w:w="1522"/>
      </w:tblGrid>
      <w:tr w:rsidR="004B575E" w14:paraId="3A476F47" w14:textId="77777777">
        <w:tc>
          <w:tcPr>
            <w:tcW w:w="2530" w:type="dxa"/>
            <w:vMerge w:val="restart"/>
            <w:vAlign w:val="center"/>
          </w:tcPr>
          <w:p w14:paraId="3A476F42" w14:textId="77777777" w:rsidR="004B575E" w:rsidRDefault="004B575E" w:rsidP="004B575E">
            <w:pPr>
              <w:rPr>
                <w:b/>
              </w:rPr>
            </w:pPr>
            <w:r>
              <w:rPr>
                <w:b/>
              </w:rPr>
              <w:t>Protocol Reference</w:t>
            </w:r>
          </w:p>
        </w:tc>
        <w:tc>
          <w:tcPr>
            <w:tcW w:w="1552" w:type="dxa"/>
          </w:tcPr>
          <w:p w14:paraId="3A476F43" w14:textId="77777777" w:rsidR="004B575E" w:rsidRDefault="004B575E" w:rsidP="004B575E">
            <w:pPr>
              <w:rPr>
                <w:b/>
              </w:rPr>
            </w:pPr>
            <w:r>
              <w:rPr>
                <w:b/>
              </w:rPr>
              <w:t>6.3.2(3)(a)(ii)</w:t>
            </w:r>
          </w:p>
        </w:tc>
        <w:tc>
          <w:tcPr>
            <w:tcW w:w="1723" w:type="dxa"/>
          </w:tcPr>
          <w:p w14:paraId="3A476F44" w14:textId="29231E37" w:rsidR="004B575E" w:rsidRDefault="004B575E" w:rsidP="00101ED2">
            <w:pPr>
              <w:rPr>
                <w:b/>
              </w:rPr>
            </w:pPr>
            <w:r>
              <w:rPr>
                <w:b/>
                <w:lang w:val="pt-BR"/>
              </w:rPr>
              <w:t>6.5.9.3.1</w:t>
            </w:r>
          </w:p>
        </w:tc>
        <w:tc>
          <w:tcPr>
            <w:tcW w:w="1529" w:type="dxa"/>
          </w:tcPr>
          <w:p w14:paraId="3A476F45" w14:textId="4A49CABA" w:rsidR="004B575E" w:rsidRDefault="004B575E" w:rsidP="00101ED2">
            <w:pPr>
              <w:rPr>
                <w:b/>
              </w:rPr>
            </w:pPr>
            <w:r>
              <w:rPr>
                <w:b/>
              </w:rPr>
              <w:t>6.5.9.3.2</w:t>
            </w:r>
          </w:p>
        </w:tc>
        <w:tc>
          <w:tcPr>
            <w:tcW w:w="1522" w:type="dxa"/>
          </w:tcPr>
          <w:p w14:paraId="3A476F46" w14:textId="077F2C34" w:rsidR="004B575E" w:rsidRDefault="004B575E" w:rsidP="00101ED2">
            <w:pPr>
              <w:rPr>
                <w:b/>
              </w:rPr>
            </w:pPr>
            <w:r w:rsidRPr="004B575E">
              <w:rPr>
                <w:b/>
              </w:rPr>
              <w:t xml:space="preserve">6.5.9.3.3 </w:t>
            </w:r>
          </w:p>
        </w:tc>
      </w:tr>
      <w:tr w:rsidR="00264E07" w14:paraId="3A476F4D" w14:textId="77777777">
        <w:tc>
          <w:tcPr>
            <w:tcW w:w="2530" w:type="dxa"/>
            <w:vMerge/>
          </w:tcPr>
          <w:p w14:paraId="3A476F48" w14:textId="77777777" w:rsidR="00264E07" w:rsidRDefault="00264E07">
            <w:pPr>
              <w:rPr>
                <w:b/>
              </w:rPr>
            </w:pPr>
          </w:p>
        </w:tc>
        <w:tc>
          <w:tcPr>
            <w:tcW w:w="1552" w:type="dxa"/>
          </w:tcPr>
          <w:p w14:paraId="3A476F49" w14:textId="381E050A" w:rsidR="00264E07" w:rsidRDefault="004B575E" w:rsidP="00A83BFC">
            <w:pPr>
              <w:rPr>
                <w:b/>
              </w:rPr>
            </w:pPr>
            <w:r w:rsidRPr="004B575E">
              <w:rPr>
                <w:b/>
              </w:rPr>
              <w:t xml:space="preserve">6.5.9.3.4 </w:t>
            </w:r>
          </w:p>
        </w:tc>
        <w:tc>
          <w:tcPr>
            <w:tcW w:w="1723" w:type="dxa"/>
          </w:tcPr>
          <w:p w14:paraId="3A476F4A" w14:textId="3265A450" w:rsidR="00264E07" w:rsidRDefault="00264E07">
            <w:pPr>
              <w:rPr>
                <w:b/>
              </w:rPr>
            </w:pPr>
          </w:p>
        </w:tc>
        <w:tc>
          <w:tcPr>
            <w:tcW w:w="1529" w:type="dxa"/>
          </w:tcPr>
          <w:p w14:paraId="3A476F4B" w14:textId="77777777" w:rsidR="00264E07" w:rsidRDefault="00264E07">
            <w:pPr>
              <w:rPr>
                <w:b/>
              </w:rPr>
            </w:pPr>
          </w:p>
        </w:tc>
        <w:tc>
          <w:tcPr>
            <w:tcW w:w="1522" w:type="dxa"/>
          </w:tcPr>
          <w:p w14:paraId="3A476F4C" w14:textId="77777777" w:rsidR="00264E07" w:rsidRDefault="00264E07">
            <w:pPr>
              <w:rPr>
                <w:b/>
              </w:rPr>
            </w:pPr>
          </w:p>
        </w:tc>
      </w:tr>
      <w:tr w:rsidR="00264E07" w14:paraId="3A476F53" w14:textId="77777777">
        <w:tc>
          <w:tcPr>
            <w:tcW w:w="2530" w:type="dxa"/>
            <w:vAlign w:val="center"/>
          </w:tcPr>
          <w:p w14:paraId="3A476F4E" w14:textId="77777777" w:rsidR="00264E07" w:rsidRDefault="00536DF5">
            <w:pPr>
              <w:rPr>
                <w:b/>
              </w:rPr>
            </w:pPr>
            <w:r>
              <w:rPr>
                <w:b/>
              </w:rPr>
              <w:t>Guide Reference</w:t>
            </w:r>
          </w:p>
        </w:tc>
        <w:tc>
          <w:tcPr>
            <w:tcW w:w="1552" w:type="dxa"/>
          </w:tcPr>
          <w:p w14:paraId="3A476F4F" w14:textId="77777777" w:rsidR="00264E07" w:rsidRDefault="00536DF5">
            <w:pPr>
              <w:rPr>
                <w:b/>
              </w:rPr>
            </w:pPr>
            <w:r>
              <w:rPr>
                <w:b/>
                <w:lang w:val="pt-BR"/>
              </w:rPr>
              <w:t>4.2.1</w:t>
            </w:r>
          </w:p>
        </w:tc>
        <w:tc>
          <w:tcPr>
            <w:tcW w:w="1723" w:type="dxa"/>
          </w:tcPr>
          <w:p w14:paraId="3A476F50" w14:textId="77777777" w:rsidR="00264E07" w:rsidRDefault="00536DF5">
            <w:pPr>
              <w:rPr>
                <w:b/>
              </w:rPr>
            </w:pPr>
            <w:r>
              <w:rPr>
                <w:b/>
                <w:lang w:val="pt-BR"/>
              </w:rPr>
              <w:t>4.2.2</w:t>
            </w:r>
          </w:p>
        </w:tc>
        <w:tc>
          <w:tcPr>
            <w:tcW w:w="1529" w:type="dxa"/>
          </w:tcPr>
          <w:p w14:paraId="3A476F51" w14:textId="77777777" w:rsidR="00264E07" w:rsidRDefault="00536DF5">
            <w:pPr>
              <w:rPr>
                <w:b/>
              </w:rPr>
            </w:pPr>
            <w:r>
              <w:rPr>
                <w:b/>
                <w:lang w:val="pt-BR"/>
              </w:rPr>
              <w:t>4.2.3</w:t>
            </w:r>
          </w:p>
        </w:tc>
        <w:tc>
          <w:tcPr>
            <w:tcW w:w="1522" w:type="dxa"/>
          </w:tcPr>
          <w:p w14:paraId="3A476F52" w14:textId="77777777" w:rsidR="00264E07" w:rsidRDefault="00536DF5">
            <w:pPr>
              <w:rPr>
                <w:b/>
              </w:rPr>
            </w:pPr>
            <w:r>
              <w:rPr>
                <w:b/>
                <w:lang w:val="pt-BR"/>
              </w:rPr>
              <w:t>4.2.4</w:t>
            </w:r>
          </w:p>
        </w:tc>
      </w:tr>
      <w:tr w:rsidR="00264E07" w14:paraId="3A476F5A" w14:textId="77777777">
        <w:tc>
          <w:tcPr>
            <w:tcW w:w="2530" w:type="dxa"/>
            <w:vAlign w:val="center"/>
          </w:tcPr>
          <w:p w14:paraId="3A476F54" w14:textId="77777777" w:rsidR="00264E07" w:rsidRDefault="00536DF5">
            <w:pPr>
              <w:rPr>
                <w:b/>
              </w:rPr>
            </w:pPr>
            <w:r>
              <w:rPr>
                <w:b/>
              </w:rPr>
              <w:t>NERC Standard</w:t>
            </w:r>
          </w:p>
        </w:tc>
        <w:tc>
          <w:tcPr>
            <w:tcW w:w="1552" w:type="dxa"/>
          </w:tcPr>
          <w:p w14:paraId="3A476F55" w14:textId="10AEA38A" w:rsidR="00264E07" w:rsidRDefault="00536DF5">
            <w:pPr>
              <w:rPr>
                <w:b/>
                <w:lang w:val="pt-BR"/>
              </w:rPr>
            </w:pPr>
            <w:r>
              <w:rPr>
                <w:b/>
                <w:lang w:val="pt-BR"/>
              </w:rPr>
              <w:t>EOP-011-</w:t>
            </w:r>
            <w:r w:rsidR="00671DDD">
              <w:rPr>
                <w:b/>
                <w:lang w:val="pt-BR"/>
              </w:rPr>
              <w:t>4</w:t>
            </w:r>
          </w:p>
          <w:p w14:paraId="3A476F56" w14:textId="1BFC6E89" w:rsidR="00264E07" w:rsidRDefault="00536DF5">
            <w:pPr>
              <w:rPr>
                <w:b/>
              </w:rPr>
            </w:pPr>
            <w:r>
              <w:rPr>
                <w:b/>
                <w:lang w:val="pt-BR"/>
              </w:rPr>
              <w:t xml:space="preserve">R1, R1.1, R1.2, R1.2.6, </w:t>
            </w:r>
            <w:r w:rsidR="004F3F01">
              <w:rPr>
                <w:b/>
                <w:lang w:val="pt-BR"/>
              </w:rPr>
              <w:t xml:space="preserve">R1.2.6.2, </w:t>
            </w:r>
            <w:r>
              <w:rPr>
                <w:b/>
                <w:lang w:val="pt-BR"/>
              </w:rPr>
              <w:t>R2, R2.1, R2.2, R2.2.</w:t>
            </w:r>
            <w:r w:rsidR="00671DDD">
              <w:rPr>
                <w:b/>
                <w:lang w:val="pt-BR"/>
              </w:rPr>
              <w:t>10</w:t>
            </w:r>
            <w:r w:rsidR="004B4B54">
              <w:rPr>
                <w:b/>
                <w:lang w:val="pt-BR"/>
              </w:rPr>
              <w:t>, R2.2.</w:t>
            </w:r>
            <w:r w:rsidR="00671DDD">
              <w:rPr>
                <w:b/>
                <w:lang w:val="pt-BR"/>
              </w:rPr>
              <w:t>10</w:t>
            </w:r>
            <w:r w:rsidR="004B4B54">
              <w:rPr>
                <w:b/>
                <w:lang w:val="pt-BR"/>
              </w:rPr>
              <w:t>.2</w:t>
            </w:r>
          </w:p>
        </w:tc>
        <w:tc>
          <w:tcPr>
            <w:tcW w:w="1723" w:type="dxa"/>
          </w:tcPr>
          <w:p w14:paraId="3A476F57" w14:textId="77777777" w:rsidR="00264E07" w:rsidRDefault="00264E07">
            <w:pPr>
              <w:rPr>
                <w:b/>
              </w:rPr>
            </w:pPr>
          </w:p>
        </w:tc>
        <w:tc>
          <w:tcPr>
            <w:tcW w:w="1529" w:type="dxa"/>
          </w:tcPr>
          <w:p w14:paraId="3A476F58" w14:textId="77777777" w:rsidR="00264E07" w:rsidRDefault="00264E07">
            <w:pPr>
              <w:rPr>
                <w:b/>
              </w:rPr>
            </w:pPr>
          </w:p>
        </w:tc>
        <w:tc>
          <w:tcPr>
            <w:tcW w:w="1522" w:type="dxa"/>
          </w:tcPr>
          <w:p w14:paraId="3A476F59" w14:textId="77777777" w:rsidR="00264E07" w:rsidRDefault="00264E07">
            <w:pPr>
              <w:rPr>
                <w:b/>
              </w:rPr>
            </w:pPr>
          </w:p>
        </w:tc>
      </w:tr>
    </w:tbl>
    <w:p w14:paraId="3A476F5B"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F5F" w14:textId="77777777">
        <w:tc>
          <w:tcPr>
            <w:tcW w:w="1908" w:type="dxa"/>
          </w:tcPr>
          <w:p w14:paraId="3A476F5C" w14:textId="77777777" w:rsidR="00264E07" w:rsidRDefault="00536DF5">
            <w:pPr>
              <w:rPr>
                <w:b/>
              </w:rPr>
            </w:pPr>
            <w:r>
              <w:rPr>
                <w:b/>
              </w:rPr>
              <w:t xml:space="preserve">Version: 1 </w:t>
            </w:r>
          </w:p>
        </w:tc>
        <w:tc>
          <w:tcPr>
            <w:tcW w:w="2250" w:type="dxa"/>
          </w:tcPr>
          <w:p w14:paraId="3A476F5D" w14:textId="39A94C84" w:rsidR="00264E07" w:rsidRDefault="00536DF5">
            <w:pPr>
              <w:rPr>
                <w:b/>
              </w:rPr>
            </w:pPr>
            <w:r>
              <w:rPr>
                <w:b/>
              </w:rPr>
              <w:t xml:space="preserve">Revision: </w:t>
            </w:r>
            <w:r w:rsidR="00555D01">
              <w:rPr>
                <w:b/>
              </w:rPr>
              <w:t>11</w:t>
            </w:r>
          </w:p>
        </w:tc>
        <w:tc>
          <w:tcPr>
            <w:tcW w:w="4680" w:type="dxa"/>
          </w:tcPr>
          <w:p w14:paraId="3A476F5E" w14:textId="4BD4FE41" w:rsidR="00264E07" w:rsidRDefault="00536DF5">
            <w:pPr>
              <w:rPr>
                <w:b/>
              </w:rPr>
            </w:pPr>
            <w:r>
              <w:rPr>
                <w:b/>
              </w:rPr>
              <w:t xml:space="preserve">Effective Date:  </w:t>
            </w:r>
            <w:r w:rsidR="00976E2A">
              <w:rPr>
                <w:b/>
              </w:rPr>
              <w:t xml:space="preserve"> </w:t>
            </w:r>
            <w:r w:rsidR="00555D01">
              <w:rPr>
                <w:b/>
              </w:rPr>
              <w:t>March 31, 2023</w:t>
            </w:r>
          </w:p>
        </w:tc>
      </w:tr>
    </w:tbl>
    <w:p w14:paraId="3A476F6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264E07" w14:paraId="3A476F63" w14:textId="77777777">
        <w:trPr>
          <w:trHeight w:val="576"/>
          <w:tblHeader/>
        </w:trPr>
        <w:tc>
          <w:tcPr>
            <w:tcW w:w="1469" w:type="dxa"/>
            <w:gridSpan w:val="2"/>
            <w:tcBorders>
              <w:top w:val="double" w:sz="4" w:space="0" w:color="auto"/>
              <w:left w:val="nil"/>
              <w:bottom w:val="double" w:sz="4" w:space="0" w:color="auto"/>
            </w:tcBorders>
            <w:vAlign w:val="center"/>
          </w:tcPr>
          <w:p w14:paraId="3A476F61" w14:textId="77777777" w:rsidR="00264E07" w:rsidRDefault="00536DF5">
            <w:pPr>
              <w:jc w:val="center"/>
              <w:rPr>
                <w:b/>
              </w:rPr>
            </w:pPr>
            <w:r>
              <w:rPr>
                <w:b/>
              </w:rPr>
              <w:t>Step</w:t>
            </w:r>
          </w:p>
        </w:tc>
        <w:tc>
          <w:tcPr>
            <w:tcW w:w="7387" w:type="dxa"/>
            <w:tcBorders>
              <w:top w:val="double" w:sz="4" w:space="0" w:color="auto"/>
              <w:bottom w:val="double" w:sz="4" w:space="0" w:color="auto"/>
              <w:right w:val="nil"/>
            </w:tcBorders>
            <w:vAlign w:val="center"/>
          </w:tcPr>
          <w:p w14:paraId="3A476F62" w14:textId="77777777" w:rsidR="00264E07" w:rsidRDefault="00536DF5">
            <w:pPr>
              <w:rPr>
                <w:b/>
              </w:rPr>
            </w:pPr>
            <w:r>
              <w:rPr>
                <w:b/>
              </w:rPr>
              <w:t>Action</w:t>
            </w:r>
          </w:p>
        </w:tc>
      </w:tr>
      <w:tr w:rsidR="00264E07" w14:paraId="3A476F69" w14:textId="77777777">
        <w:trPr>
          <w:trHeight w:val="576"/>
        </w:trPr>
        <w:tc>
          <w:tcPr>
            <w:tcW w:w="1469" w:type="dxa"/>
            <w:gridSpan w:val="2"/>
            <w:tcBorders>
              <w:top w:val="double" w:sz="4" w:space="0" w:color="auto"/>
              <w:left w:val="nil"/>
              <w:bottom w:val="single" w:sz="4" w:space="0" w:color="auto"/>
            </w:tcBorders>
            <w:vAlign w:val="center"/>
          </w:tcPr>
          <w:p w14:paraId="3A476F64" w14:textId="38C2A69B" w:rsidR="00264E07" w:rsidRDefault="00536DF5">
            <w:pPr>
              <w:jc w:val="center"/>
              <w:rPr>
                <w:b/>
              </w:rPr>
            </w:pPr>
            <w:r>
              <w:rPr>
                <w:b/>
              </w:rPr>
              <w:t>N</w:t>
            </w:r>
            <w:r w:rsidR="00462C8A">
              <w:rPr>
                <w:b/>
              </w:rPr>
              <w:t>ote</w:t>
            </w:r>
          </w:p>
        </w:tc>
        <w:tc>
          <w:tcPr>
            <w:tcW w:w="7387" w:type="dxa"/>
            <w:tcBorders>
              <w:top w:val="double" w:sz="4" w:space="0" w:color="auto"/>
              <w:bottom w:val="single" w:sz="4" w:space="0" w:color="auto"/>
              <w:right w:val="nil"/>
            </w:tcBorders>
            <w:vAlign w:val="center"/>
          </w:tcPr>
          <w:p w14:paraId="3A476F65" w14:textId="22B4F4AE" w:rsidR="00264E07" w:rsidRDefault="00536DF5" w:rsidP="0005115C">
            <w:pPr>
              <w:pStyle w:val="TableText"/>
              <w:numPr>
                <w:ilvl w:val="0"/>
                <w:numId w:val="53"/>
              </w:numPr>
              <w:tabs>
                <w:tab w:val="clear" w:pos="720"/>
              </w:tabs>
              <w:ind w:left="360"/>
              <w:jc w:val="both"/>
              <w:rPr>
                <w:bCs/>
              </w:rPr>
            </w:pPr>
            <w:r>
              <w:rPr>
                <w:bCs/>
              </w:rPr>
              <w:t xml:space="preserve">Extreme Hot weather notifications </w:t>
            </w:r>
            <w:r w:rsidR="004A367D">
              <w:rPr>
                <w:bCs/>
              </w:rPr>
              <w:t xml:space="preserve">can be </w:t>
            </w:r>
            <w:r>
              <w:rPr>
                <w:bCs/>
              </w:rPr>
              <w:t>issued when:</w:t>
            </w:r>
          </w:p>
          <w:p w14:paraId="3A476F66" w14:textId="77777777" w:rsidR="00264E07" w:rsidRPr="0005115C" w:rsidRDefault="00536DF5" w:rsidP="0005115C">
            <w:pPr>
              <w:pStyle w:val="TableText"/>
              <w:ind w:left="360"/>
              <w:jc w:val="both"/>
              <w:rPr>
                <w:bCs/>
              </w:rPr>
            </w:pPr>
            <w:r>
              <w:rPr>
                <w:bCs/>
              </w:rPr>
              <w:t>Temperatures are forecasted to be 103</w:t>
            </w:r>
            <w:r w:rsidRPr="0005115C">
              <w:rPr>
                <w:bCs/>
              </w:rPr>
              <w:t xml:space="preserve">°F or above in the North Central and South Central weather zones. </w:t>
            </w:r>
          </w:p>
          <w:p w14:paraId="3A476F67" w14:textId="77777777" w:rsidR="00264E07" w:rsidRPr="0005115C" w:rsidRDefault="00536DF5" w:rsidP="0005115C">
            <w:pPr>
              <w:pStyle w:val="TableText"/>
              <w:ind w:left="720" w:hanging="360"/>
              <w:jc w:val="both"/>
              <w:rPr>
                <w:bCs/>
              </w:rPr>
            </w:pPr>
            <w:r w:rsidRPr="0005115C">
              <w:rPr>
                <w:bCs/>
              </w:rPr>
              <w:t xml:space="preserve">– OR – </w:t>
            </w:r>
          </w:p>
          <w:p w14:paraId="43013929" w14:textId="67ECAF81" w:rsidR="00264E07" w:rsidRDefault="00536DF5" w:rsidP="0005115C">
            <w:pPr>
              <w:pStyle w:val="TableText"/>
              <w:ind w:left="360"/>
              <w:jc w:val="both"/>
            </w:pPr>
            <w:r w:rsidRPr="0005115C">
              <w:rPr>
                <w:bCs/>
              </w:rPr>
              <w:t>Temperatures are forecasted to be 94°F or above in the North Central and South Central weather zones during the following months (October – May)</w:t>
            </w:r>
            <w:r>
              <w:t xml:space="preserve"> </w:t>
            </w:r>
          </w:p>
          <w:p w14:paraId="323AD93C" w14:textId="77777777" w:rsidR="00E73DEA" w:rsidRDefault="00E73DEA" w:rsidP="002A1B49">
            <w:pPr>
              <w:pStyle w:val="ListParagraph"/>
              <w:numPr>
                <w:ilvl w:val="0"/>
                <w:numId w:val="139"/>
              </w:numPr>
            </w:pPr>
            <w:r>
              <w:t>For such events, additional reserves may be necessary</w:t>
            </w:r>
          </w:p>
          <w:p w14:paraId="3A476F68" w14:textId="15B75349" w:rsidR="00E73DEA" w:rsidRDefault="00E73DEA" w:rsidP="00E73DEA">
            <w:pPr>
              <w:pStyle w:val="TableText"/>
              <w:ind w:left="360"/>
              <w:jc w:val="both"/>
            </w:pPr>
            <w:r w:rsidRPr="00F36E76">
              <w:t>The order of actions taken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264E07" w14:paraId="3A476F6F" w14:textId="77777777">
        <w:trPr>
          <w:trHeight w:val="576"/>
        </w:trPr>
        <w:tc>
          <w:tcPr>
            <w:tcW w:w="1469" w:type="dxa"/>
            <w:gridSpan w:val="2"/>
            <w:tcBorders>
              <w:left w:val="nil"/>
              <w:bottom w:val="single" w:sz="4" w:space="0" w:color="auto"/>
            </w:tcBorders>
            <w:vAlign w:val="center"/>
          </w:tcPr>
          <w:p w14:paraId="3A476F6A" w14:textId="77777777" w:rsidR="00264E07" w:rsidRDefault="00536DF5">
            <w:pPr>
              <w:jc w:val="center"/>
              <w:rPr>
                <w:b/>
              </w:rPr>
            </w:pPr>
            <w:r>
              <w:rPr>
                <w:b/>
              </w:rPr>
              <w:t>OCN</w:t>
            </w:r>
          </w:p>
        </w:tc>
        <w:tc>
          <w:tcPr>
            <w:tcW w:w="7387" w:type="dxa"/>
            <w:tcBorders>
              <w:bottom w:val="single" w:sz="4" w:space="0" w:color="auto"/>
              <w:right w:val="nil"/>
            </w:tcBorders>
            <w:vAlign w:val="center"/>
          </w:tcPr>
          <w:p w14:paraId="31197819" w14:textId="38F72FF9" w:rsidR="00E73DEA" w:rsidRDefault="00E73DEA" w:rsidP="00E73DEA">
            <w:r>
              <w:t xml:space="preserve">OCNs will be issued with as much lead time as possible to provide Market Participants with information and instructions about developing </w:t>
            </w:r>
            <w:r w:rsidR="001E3B0D">
              <w:rPr>
                <w:bCs/>
              </w:rPr>
              <w:t xml:space="preserve">Extreme Hot weather </w:t>
            </w:r>
            <w:r w:rsidR="006B7D60">
              <w:rPr>
                <w:bCs/>
              </w:rPr>
              <w:t xml:space="preserve">that </w:t>
            </w:r>
            <w:r>
              <w:t xml:space="preserve">is forecasted to potentially impact the ERCOT Region. As a guideline, review the bullets below and determine which steps are necessary:  </w:t>
            </w:r>
          </w:p>
          <w:p w14:paraId="3A476F6C" w14:textId="77777777" w:rsidR="00264E07" w:rsidRDefault="00536DF5" w:rsidP="00684002">
            <w:pPr>
              <w:pStyle w:val="ListParagraph"/>
              <w:numPr>
                <w:ilvl w:val="0"/>
                <w:numId w:val="53"/>
              </w:numPr>
              <w:rPr>
                <w:bCs/>
              </w:rPr>
            </w:pPr>
            <w:r>
              <w:rPr>
                <w:bCs/>
              </w:rPr>
              <w:t>Ensure OCN is issued</w:t>
            </w:r>
          </w:p>
          <w:p w14:paraId="3A476F6D" w14:textId="1DADF00B" w:rsidR="00264E07" w:rsidRDefault="00536DF5" w:rsidP="00684002">
            <w:pPr>
              <w:pStyle w:val="ListParagraph"/>
              <w:numPr>
                <w:ilvl w:val="0"/>
                <w:numId w:val="53"/>
              </w:numPr>
            </w:pPr>
            <w:r>
              <w:rPr>
                <w:bCs/>
              </w:rPr>
              <w:t>Continu</w:t>
            </w:r>
            <w:r w:rsidR="00E73DEA">
              <w:rPr>
                <w:bCs/>
              </w:rPr>
              <w:t>ally</w:t>
            </w:r>
            <w:r>
              <w:rPr>
                <w:bCs/>
              </w:rPr>
              <w:t xml:space="preserve"> monitor the weather</w:t>
            </w:r>
          </w:p>
          <w:p w14:paraId="39854CB7" w14:textId="77777777" w:rsidR="00264E07" w:rsidRDefault="00536DF5" w:rsidP="00684002">
            <w:pPr>
              <w:pStyle w:val="ListParagraph"/>
              <w:numPr>
                <w:ilvl w:val="0"/>
                <w:numId w:val="53"/>
              </w:numPr>
              <w:jc w:val="both"/>
            </w:pPr>
            <w:r>
              <w:t>Coordinate with Outage Coordination for the review of Planned and existing outages for the possibility of withdrawing or restoring equipment</w:t>
            </w:r>
          </w:p>
          <w:p w14:paraId="3A476F6E" w14:textId="1E07013C" w:rsidR="00555D01" w:rsidRDefault="00555D01" w:rsidP="00684002">
            <w:pPr>
              <w:pStyle w:val="ListParagraph"/>
              <w:numPr>
                <w:ilvl w:val="0"/>
                <w:numId w:val="53"/>
              </w:numPr>
              <w:jc w:val="both"/>
            </w:pPr>
            <w:r>
              <w:t xml:space="preserve">Review the Extreme Weather Capacity Monitor for the dates the OCN is issued and notification of Resources at high risk are </w:t>
            </w:r>
            <w:r>
              <w:lastRenderedPageBreak/>
              <w:t>communicated to QSEs that are not accurately reflecting Resource weather limitations within COP</w:t>
            </w:r>
          </w:p>
        </w:tc>
      </w:tr>
      <w:tr w:rsidR="00264E07" w14:paraId="3A476F75" w14:textId="77777777">
        <w:trPr>
          <w:trHeight w:val="576"/>
        </w:trPr>
        <w:tc>
          <w:tcPr>
            <w:tcW w:w="1469" w:type="dxa"/>
            <w:gridSpan w:val="2"/>
            <w:tcBorders>
              <w:left w:val="nil"/>
              <w:bottom w:val="single" w:sz="4" w:space="0" w:color="auto"/>
            </w:tcBorders>
            <w:vAlign w:val="center"/>
          </w:tcPr>
          <w:p w14:paraId="3A476F70" w14:textId="77777777" w:rsidR="00264E07" w:rsidRDefault="00536DF5">
            <w:pPr>
              <w:jc w:val="center"/>
              <w:rPr>
                <w:b/>
              </w:rPr>
            </w:pPr>
            <w:r>
              <w:rPr>
                <w:b/>
              </w:rPr>
              <w:lastRenderedPageBreak/>
              <w:t>Advisory</w:t>
            </w:r>
          </w:p>
        </w:tc>
        <w:tc>
          <w:tcPr>
            <w:tcW w:w="7387" w:type="dxa"/>
            <w:tcBorders>
              <w:bottom w:val="single" w:sz="4" w:space="0" w:color="auto"/>
              <w:right w:val="nil"/>
            </w:tcBorders>
            <w:vAlign w:val="center"/>
          </w:tcPr>
          <w:p w14:paraId="5AF9B993" w14:textId="4CEC1EAF" w:rsidR="00E73DEA" w:rsidRDefault="00E73DEA" w:rsidP="00E73DEA">
            <w:pPr>
              <w:pStyle w:val="TableText"/>
              <w:jc w:val="both"/>
            </w:pPr>
            <w:r>
              <w:t xml:space="preserve">An Advisory can be issued as the probability of approaching </w:t>
            </w:r>
            <w:r w:rsidR="001E3B0D">
              <w:rPr>
                <w:bCs/>
              </w:rPr>
              <w:t>Extreme Hot weather</w:t>
            </w:r>
            <w:r w:rsidR="001E3B0D" w:rsidDel="001E3B0D">
              <w:t xml:space="preserve"> </w:t>
            </w:r>
            <w:r>
              <w:t xml:space="preserve">impacting the ERCOT Region increases to escalate awareness and provide instructions to Market Participants. As a guideline, review the bullets below and determine which steps are necessary:  </w:t>
            </w:r>
          </w:p>
          <w:p w14:paraId="3A476F72" w14:textId="77777777" w:rsidR="00264E07" w:rsidRDefault="00536DF5" w:rsidP="00684002">
            <w:pPr>
              <w:numPr>
                <w:ilvl w:val="0"/>
                <w:numId w:val="53"/>
              </w:numPr>
              <w:rPr>
                <w:bCs/>
              </w:rPr>
            </w:pPr>
            <w:r>
              <w:rPr>
                <w:bCs/>
              </w:rPr>
              <w:t>Ensure Advisory is issued</w:t>
            </w:r>
          </w:p>
          <w:p w14:paraId="3A476F73" w14:textId="362A5F5C" w:rsidR="00264E07" w:rsidRDefault="00536DF5" w:rsidP="00684002">
            <w:pPr>
              <w:numPr>
                <w:ilvl w:val="0"/>
                <w:numId w:val="53"/>
              </w:numPr>
            </w:pPr>
            <w:r>
              <w:rPr>
                <w:bCs/>
              </w:rPr>
              <w:t>Continu</w:t>
            </w:r>
            <w:r w:rsidR="00E73DEA">
              <w:rPr>
                <w:bCs/>
              </w:rPr>
              <w:t>ally</w:t>
            </w:r>
            <w:r>
              <w:rPr>
                <w:bCs/>
              </w:rPr>
              <w:t xml:space="preserve"> monitor the weather</w:t>
            </w:r>
          </w:p>
          <w:p w14:paraId="537590C8" w14:textId="77777777" w:rsidR="00264E07" w:rsidRDefault="00536DF5" w:rsidP="00684002">
            <w:pPr>
              <w:numPr>
                <w:ilvl w:val="0"/>
                <w:numId w:val="53"/>
              </w:numPr>
            </w:pPr>
            <w:r>
              <w:t>Continue to coordinate with Outage Coordination for the review of Planned and existing outages to be withdrawn, rejected, or restored</w:t>
            </w:r>
          </w:p>
          <w:p w14:paraId="06B93FD5" w14:textId="2D638C96" w:rsidR="00555D01" w:rsidRDefault="00555D01" w:rsidP="00684002">
            <w:pPr>
              <w:numPr>
                <w:ilvl w:val="0"/>
                <w:numId w:val="53"/>
              </w:numPr>
            </w:pPr>
            <w:r>
              <w:t>Review the Extreme Weather Capacity Monitor for the dates the Advisory is issued and notification of Resources at high risk are communicated to QSEs that are not accurately reflecting Resource weather limitations within COP</w:t>
            </w:r>
          </w:p>
          <w:p w14:paraId="3A476F74" w14:textId="4B2E1B93" w:rsidR="00555D01" w:rsidRDefault="00555D01" w:rsidP="00684002">
            <w:pPr>
              <w:numPr>
                <w:ilvl w:val="0"/>
                <w:numId w:val="53"/>
              </w:numPr>
            </w:pPr>
            <w:r>
              <w:t>Consider high risk generation and if additional Resources need to be committed</w:t>
            </w:r>
          </w:p>
        </w:tc>
      </w:tr>
      <w:tr w:rsidR="00264E07" w14:paraId="3A476F7D" w14:textId="77777777">
        <w:trPr>
          <w:trHeight w:val="576"/>
        </w:trPr>
        <w:tc>
          <w:tcPr>
            <w:tcW w:w="1469" w:type="dxa"/>
            <w:gridSpan w:val="2"/>
            <w:tcBorders>
              <w:left w:val="nil"/>
              <w:bottom w:val="single" w:sz="4" w:space="0" w:color="auto"/>
            </w:tcBorders>
            <w:vAlign w:val="center"/>
          </w:tcPr>
          <w:p w14:paraId="3A476F76" w14:textId="77777777" w:rsidR="00264E07" w:rsidRDefault="00536DF5">
            <w:pPr>
              <w:jc w:val="center"/>
              <w:rPr>
                <w:b/>
              </w:rPr>
            </w:pPr>
            <w:r>
              <w:rPr>
                <w:b/>
              </w:rPr>
              <w:t>Watch</w:t>
            </w:r>
          </w:p>
        </w:tc>
        <w:tc>
          <w:tcPr>
            <w:tcW w:w="7387" w:type="dxa"/>
            <w:tcBorders>
              <w:bottom w:val="single" w:sz="4" w:space="0" w:color="auto"/>
              <w:right w:val="nil"/>
            </w:tcBorders>
            <w:vAlign w:val="center"/>
          </w:tcPr>
          <w:p w14:paraId="5B5E329C" w14:textId="3592F7F5" w:rsidR="00E73DEA" w:rsidRDefault="00E73DEA" w:rsidP="00E73DEA">
            <w:pPr>
              <w:pStyle w:val="TableText"/>
              <w:jc w:val="both"/>
            </w:pPr>
            <w:r>
              <w:t xml:space="preserve">A Watch notification can be issued to Market Participants when impacts to the ERCOT Region from approaching </w:t>
            </w:r>
            <w:r w:rsidR="001E3B0D">
              <w:rPr>
                <w:bCs/>
              </w:rPr>
              <w:t>Extreme Hot weather</w:t>
            </w:r>
            <w:r w:rsidR="001E3B0D" w:rsidDel="001E3B0D">
              <w:t xml:space="preserve"> </w:t>
            </w:r>
            <w:r w:rsidR="00FF33AA">
              <w:t xml:space="preserve">are </w:t>
            </w:r>
            <w:r>
              <w:t xml:space="preserve"> imminent and anticipated to have an adverse impact on the ERCOT System. As a guideline, review the bullets below and determine which steps are necessary:</w:t>
            </w:r>
          </w:p>
          <w:p w14:paraId="3A476F77" w14:textId="14E53C34" w:rsidR="00264E07" w:rsidRDefault="00536DF5">
            <w:pPr>
              <w:pStyle w:val="TableText"/>
              <w:jc w:val="both"/>
            </w:pPr>
            <w:r>
              <w:t>:</w:t>
            </w:r>
          </w:p>
          <w:p w14:paraId="3A476F78" w14:textId="77777777" w:rsidR="00264E07" w:rsidRDefault="00536DF5" w:rsidP="00684002">
            <w:pPr>
              <w:numPr>
                <w:ilvl w:val="0"/>
                <w:numId w:val="53"/>
              </w:numPr>
              <w:rPr>
                <w:bCs/>
              </w:rPr>
            </w:pPr>
            <w:r>
              <w:rPr>
                <w:bCs/>
              </w:rPr>
              <w:t>Ensure Watch is issued</w:t>
            </w:r>
          </w:p>
          <w:p w14:paraId="3A476F79" w14:textId="77777777" w:rsidR="00264E07" w:rsidRDefault="00536DF5" w:rsidP="00684002">
            <w:pPr>
              <w:numPr>
                <w:ilvl w:val="0"/>
                <w:numId w:val="53"/>
              </w:numPr>
              <w:rPr>
                <w:bCs/>
              </w:rPr>
            </w:pPr>
            <w:r>
              <w:rPr>
                <w:bCs/>
              </w:rPr>
              <w:t>Continue to monitor the weather</w:t>
            </w:r>
          </w:p>
          <w:p w14:paraId="3A476F7A" w14:textId="2F05EDE9" w:rsidR="00264E07" w:rsidRDefault="00536DF5" w:rsidP="00684002">
            <w:pPr>
              <w:numPr>
                <w:ilvl w:val="0"/>
                <w:numId w:val="53"/>
              </w:numPr>
            </w:pPr>
            <w:r>
              <w:t>Continue to coordinate with Outage Coordination for the review of Planned and existing outages to be withdrawn, rejected, or restored</w:t>
            </w:r>
          </w:p>
          <w:p w14:paraId="189E02B5" w14:textId="5D43C9EC" w:rsidR="00555D01" w:rsidRDefault="00555D01" w:rsidP="00555D01">
            <w:pPr>
              <w:numPr>
                <w:ilvl w:val="0"/>
                <w:numId w:val="53"/>
              </w:numPr>
            </w:pPr>
            <w:r>
              <w:t>Review the Extreme Weather Capacity Monitor for the dates the Watch is issued and notification of Resources at high risk are communicated to QSEs that are not accurately reflecting Resource weather limitations within COP</w:t>
            </w:r>
          </w:p>
          <w:p w14:paraId="1184BCE5" w14:textId="636E228B" w:rsidR="00555D01" w:rsidRDefault="00555D01" w:rsidP="00555D01">
            <w:pPr>
              <w:numPr>
                <w:ilvl w:val="0"/>
                <w:numId w:val="53"/>
              </w:numPr>
            </w:pPr>
            <w:r>
              <w:t>Consider high risk generation and if additional Resources need to be committed</w:t>
            </w:r>
          </w:p>
          <w:p w14:paraId="3A476F7B" w14:textId="77777777" w:rsidR="00264E07" w:rsidRDefault="00536DF5" w:rsidP="00684002">
            <w:pPr>
              <w:numPr>
                <w:ilvl w:val="0"/>
                <w:numId w:val="53"/>
              </w:numPr>
              <w:rPr>
                <w:bCs/>
              </w:rPr>
            </w:pPr>
            <w:r>
              <w:rPr>
                <w:bCs/>
              </w:rPr>
              <w:t>Contact Operations Support to run studies to determine the impact of current and future outages</w:t>
            </w:r>
          </w:p>
          <w:p w14:paraId="3A476F7C" w14:textId="77777777" w:rsidR="00264E07" w:rsidRDefault="00536DF5" w:rsidP="00684002">
            <w:pPr>
              <w:numPr>
                <w:ilvl w:val="0"/>
                <w:numId w:val="53"/>
              </w:numPr>
              <w:rPr>
                <w:b/>
              </w:rPr>
            </w:pPr>
            <w:r>
              <w:t>Review emergency operating procedures</w:t>
            </w:r>
          </w:p>
        </w:tc>
      </w:tr>
      <w:tr w:rsidR="00264E07" w14:paraId="3A476F83" w14:textId="77777777">
        <w:trPr>
          <w:trHeight w:val="576"/>
        </w:trPr>
        <w:tc>
          <w:tcPr>
            <w:tcW w:w="1469" w:type="dxa"/>
            <w:gridSpan w:val="2"/>
            <w:tcBorders>
              <w:left w:val="nil"/>
              <w:bottom w:val="single" w:sz="4" w:space="0" w:color="auto"/>
            </w:tcBorders>
            <w:vAlign w:val="center"/>
          </w:tcPr>
          <w:p w14:paraId="3A476F7E" w14:textId="77777777" w:rsidR="00264E07" w:rsidRDefault="00536DF5">
            <w:pPr>
              <w:jc w:val="center"/>
              <w:rPr>
                <w:b/>
              </w:rPr>
            </w:pPr>
            <w:r>
              <w:rPr>
                <w:b/>
              </w:rPr>
              <w:t>Emergency</w:t>
            </w:r>
          </w:p>
          <w:p w14:paraId="3A476F7F" w14:textId="77777777" w:rsidR="00264E07" w:rsidRDefault="00536DF5">
            <w:pPr>
              <w:jc w:val="center"/>
              <w:rPr>
                <w:b/>
              </w:rPr>
            </w:pPr>
            <w:r>
              <w:rPr>
                <w:b/>
              </w:rPr>
              <w:t>Notice</w:t>
            </w:r>
          </w:p>
        </w:tc>
        <w:tc>
          <w:tcPr>
            <w:tcW w:w="7387" w:type="dxa"/>
            <w:tcBorders>
              <w:bottom w:val="single" w:sz="4" w:space="0" w:color="auto"/>
              <w:right w:val="nil"/>
            </w:tcBorders>
            <w:vAlign w:val="center"/>
          </w:tcPr>
          <w:p w14:paraId="3A476F80" w14:textId="39434712" w:rsidR="00264E07" w:rsidRDefault="00536DF5">
            <w:pPr>
              <w:pStyle w:val="TableText"/>
              <w:jc w:val="both"/>
            </w:pPr>
            <w:r>
              <w:t xml:space="preserve">When extreme hot weather has arrived and is beginning to have an adverse impact on the ERCOT </w:t>
            </w:r>
            <w:r w:rsidR="00E73DEA">
              <w:t>Region</w:t>
            </w:r>
            <w:r>
              <w:t>:</w:t>
            </w:r>
          </w:p>
          <w:p w14:paraId="246AB7E4" w14:textId="77777777" w:rsidR="007E21AF" w:rsidRDefault="007E21AF">
            <w:pPr>
              <w:pStyle w:val="TableText"/>
              <w:jc w:val="both"/>
            </w:pPr>
          </w:p>
          <w:p w14:paraId="3A476F81" w14:textId="02A3AA81" w:rsidR="00264E07" w:rsidRPr="00555D01" w:rsidRDefault="00536DF5" w:rsidP="00555D01">
            <w:pPr>
              <w:pStyle w:val="TableText"/>
              <w:numPr>
                <w:ilvl w:val="0"/>
                <w:numId w:val="103"/>
              </w:numPr>
              <w:jc w:val="both"/>
            </w:pPr>
            <w:r>
              <w:rPr>
                <w:bCs/>
              </w:rPr>
              <w:t xml:space="preserve">Ensure </w:t>
            </w:r>
            <w:r>
              <w:t>Emergency Notice</w:t>
            </w:r>
            <w:r>
              <w:rPr>
                <w:bCs/>
              </w:rPr>
              <w:t xml:space="preserve"> is issued</w:t>
            </w:r>
          </w:p>
          <w:p w14:paraId="104AC5F8" w14:textId="367FE89C" w:rsidR="00555D01" w:rsidRDefault="00555D01" w:rsidP="00555D01">
            <w:pPr>
              <w:numPr>
                <w:ilvl w:val="0"/>
                <w:numId w:val="103"/>
              </w:numPr>
            </w:pPr>
            <w:r>
              <w:t>Review the Extreme Weather Capacity Monitor for the dates the Emergency Notice is issued and notification of Resources at high risk are communicated to QSEs that are not accurately reflecting Resource weather limitations within COP</w:t>
            </w:r>
          </w:p>
          <w:p w14:paraId="5BD0CCBC" w14:textId="294FC51E" w:rsidR="00555D01" w:rsidRDefault="00555D01">
            <w:pPr>
              <w:numPr>
                <w:ilvl w:val="0"/>
                <w:numId w:val="103"/>
              </w:numPr>
              <w:jc w:val="both"/>
            </w:pPr>
            <w:r>
              <w:lastRenderedPageBreak/>
              <w:t>Consider high risk generation and if additional Resources need to be committed</w:t>
            </w:r>
          </w:p>
          <w:p w14:paraId="3A476F82" w14:textId="77777777" w:rsidR="00264E07" w:rsidRDefault="00536DF5" w:rsidP="00555D01">
            <w:pPr>
              <w:pStyle w:val="TableText"/>
              <w:numPr>
                <w:ilvl w:val="0"/>
                <w:numId w:val="103"/>
              </w:numPr>
              <w:jc w:val="both"/>
            </w:pPr>
            <w:r>
              <w:rPr>
                <w:bCs/>
              </w:rPr>
              <w:t>Implement emergency procedures as needed</w:t>
            </w:r>
          </w:p>
        </w:tc>
      </w:tr>
      <w:tr w:rsidR="00264E07" w14:paraId="3A476F86" w14:textId="77777777">
        <w:trPr>
          <w:trHeight w:val="576"/>
        </w:trPr>
        <w:tc>
          <w:tcPr>
            <w:tcW w:w="1469" w:type="dxa"/>
            <w:gridSpan w:val="2"/>
            <w:tcBorders>
              <w:left w:val="nil"/>
              <w:bottom w:val="single" w:sz="4" w:space="0" w:color="auto"/>
            </w:tcBorders>
            <w:vAlign w:val="center"/>
          </w:tcPr>
          <w:p w14:paraId="3A476F84" w14:textId="77777777" w:rsidR="00264E07" w:rsidRDefault="00536DF5">
            <w:pPr>
              <w:jc w:val="center"/>
              <w:rPr>
                <w:b/>
              </w:rPr>
            </w:pPr>
            <w:r>
              <w:rPr>
                <w:b/>
              </w:rPr>
              <w:lastRenderedPageBreak/>
              <w:t>Issues</w:t>
            </w:r>
          </w:p>
        </w:tc>
        <w:tc>
          <w:tcPr>
            <w:tcW w:w="7387" w:type="dxa"/>
            <w:tcBorders>
              <w:bottom w:val="single" w:sz="4" w:space="0" w:color="auto"/>
              <w:right w:val="nil"/>
            </w:tcBorders>
            <w:vAlign w:val="center"/>
          </w:tcPr>
          <w:p w14:paraId="3A476F85" w14:textId="107BA1BC" w:rsidR="00264E07" w:rsidRDefault="00536DF5">
            <w:pPr>
              <w:pStyle w:val="TableText"/>
              <w:jc w:val="both"/>
            </w:pPr>
            <w:r>
              <w:t xml:space="preserve">Notify the ERCOT </w:t>
            </w:r>
            <w:r w:rsidR="00A412B2">
              <w:t>Director Control Room Operations</w:t>
            </w:r>
            <w:r>
              <w:t xml:space="preserve"> or Designee of any issues.</w:t>
            </w:r>
          </w:p>
        </w:tc>
      </w:tr>
      <w:tr w:rsidR="00264E07" w14:paraId="3A476F89" w14:textId="77777777">
        <w:trPr>
          <w:trHeight w:val="576"/>
        </w:trPr>
        <w:tc>
          <w:tcPr>
            <w:tcW w:w="1458" w:type="dxa"/>
            <w:tcBorders>
              <w:top w:val="single" w:sz="4" w:space="0" w:color="auto"/>
              <w:left w:val="nil"/>
              <w:bottom w:val="double" w:sz="4" w:space="0" w:color="auto"/>
              <w:right w:val="single" w:sz="4" w:space="0" w:color="auto"/>
            </w:tcBorders>
            <w:vAlign w:val="center"/>
          </w:tcPr>
          <w:p w14:paraId="3A476F87" w14:textId="77777777" w:rsidR="00264E07" w:rsidRDefault="00536DF5">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A476F88" w14:textId="650A4F82" w:rsidR="00264E07" w:rsidRDefault="00536DF5">
            <w:pPr>
              <w:pStyle w:val="TableText"/>
              <w:jc w:val="both"/>
            </w:pPr>
            <w:r>
              <w:t>Log actions</w:t>
            </w:r>
            <w:r w:rsidR="00E73DEA">
              <w:t xml:space="preserve"> for each bullet above, including if no action was taken and why</w:t>
            </w:r>
            <w:r>
              <w:t>.</w:t>
            </w:r>
          </w:p>
        </w:tc>
      </w:tr>
    </w:tbl>
    <w:p w14:paraId="3A476F8A" w14:textId="5491502C" w:rsidR="00264E07" w:rsidRDefault="00264E07"/>
    <w:p w14:paraId="65BD8A83" w14:textId="42130E09" w:rsidR="00E73DEA" w:rsidRDefault="00E73DEA">
      <w:r>
        <w:br w:type="page"/>
      </w:r>
    </w:p>
    <w:p w14:paraId="57E46A7E" w14:textId="452AEE9C" w:rsidR="00E73DEA" w:rsidRDefault="00E73DEA" w:rsidP="001F2075">
      <w:pPr>
        <w:pStyle w:val="Heading2"/>
      </w:pPr>
      <w:r>
        <w:lastRenderedPageBreak/>
        <w:t>7.7</w:t>
      </w:r>
      <w:r>
        <w:tab/>
        <w:t>Significant Weather Events</w:t>
      </w:r>
    </w:p>
    <w:p w14:paraId="70D637C4" w14:textId="77777777" w:rsidR="00E73DEA" w:rsidRDefault="00E73DEA" w:rsidP="00E73DEA">
      <w:pPr>
        <w:rPr>
          <w:b/>
        </w:rPr>
      </w:pPr>
    </w:p>
    <w:p w14:paraId="65264BCB" w14:textId="77777777" w:rsidR="00E73DEA" w:rsidRDefault="00E73DEA" w:rsidP="00E73DEA">
      <w:pPr>
        <w:ind w:left="900"/>
        <w:rPr>
          <w:b/>
        </w:rPr>
      </w:pPr>
      <w:r>
        <w:rPr>
          <w:b/>
        </w:rPr>
        <w:t>Procedure Purpose</w:t>
      </w:r>
      <w:r>
        <w:t>:  Monitor severe weather conditions for the ERCOT Region and regions outside of ERCOT which can arise with little or no warning that could potentially impact the ERCOT Grid.</w:t>
      </w:r>
    </w:p>
    <w:p w14:paraId="093692AD" w14:textId="77777777" w:rsidR="00E73DEA" w:rsidRDefault="00E73DEA" w:rsidP="00E73D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710"/>
        <w:gridCol w:w="1800"/>
        <w:gridCol w:w="1710"/>
        <w:gridCol w:w="1440"/>
      </w:tblGrid>
      <w:tr w:rsidR="00E73DEA" w14:paraId="2B0AF7EF" w14:textId="77777777" w:rsidTr="000755AE">
        <w:tc>
          <w:tcPr>
            <w:tcW w:w="2178" w:type="dxa"/>
            <w:vMerge w:val="restart"/>
            <w:vAlign w:val="center"/>
          </w:tcPr>
          <w:p w14:paraId="0DA5A7DB" w14:textId="77777777" w:rsidR="00E73DEA" w:rsidRDefault="00E73DEA" w:rsidP="000755AE">
            <w:pPr>
              <w:rPr>
                <w:b/>
                <w:lang w:val="pt-BR"/>
              </w:rPr>
            </w:pPr>
            <w:r>
              <w:rPr>
                <w:b/>
                <w:lang w:val="pt-BR"/>
              </w:rPr>
              <w:t>Protocol Reference</w:t>
            </w:r>
          </w:p>
        </w:tc>
        <w:tc>
          <w:tcPr>
            <w:tcW w:w="1710" w:type="dxa"/>
          </w:tcPr>
          <w:p w14:paraId="27252818" w14:textId="77777777" w:rsidR="00E73DEA" w:rsidRDefault="00E73DEA" w:rsidP="000755AE">
            <w:pPr>
              <w:rPr>
                <w:b/>
                <w:lang w:val="pt-BR"/>
              </w:rPr>
            </w:pPr>
            <w:r>
              <w:rPr>
                <w:b/>
                <w:lang w:val="pt-BR"/>
              </w:rPr>
              <w:t>3.1.4.6</w:t>
            </w:r>
          </w:p>
        </w:tc>
        <w:tc>
          <w:tcPr>
            <w:tcW w:w="1800" w:type="dxa"/>
          </w:tcPr>
          <w:p w14:paraId="577FE8A6" w14:textId="77777777" w:rsidR="00E73DEA" w:rsidRDefault="00E73DEA" w:rsidP="000755AE">
            <w:pPr>
              <w:rPr>
                <w:b/>
                <w:lang w:val="pt-BR"/>
              </w:rPr>
            </w:pPr>
            <w:r>
              <w:rPr>
                <w:b/>
              </w:rPr>
              <w:t>6.3.2(3)(a)(ii)</w:t>
            </w:r>
          </w:p>
        </w:tc>
        <w:tc>
          <w:tcPr>
            <w:tcW w:w="1710" w:type="dxa"/>
          </w:tcPr>
          <w:p w14:paraId="610D1087" w14:textId="77777777" w:rsidR="00E73DEA" w:rsidRDefault="00E73DEA" w:rsidP="000755AE">
            <w:pPr>
              <w:rPr>
                <w:b/>
                <w:lang w:val="pt-BR"/>
              </w:rPr>
            </w:pPr>
            <w:r>
              <w:rPr>
                <w:b/>
                <w:lang w:val="pt-BR"/>
              </w:rPr>
              <w:t>6.5.9.3.1</w:t>
            </w:r>
          </w:p>
        </w:tc>
        <w:tc>
          <w:tcPr>
            <w:tcW w:w="1440" w:type="dxa"/>
          </w:tcPr>
          <w:p w14:paraId="4D3FFE48" w14:textId="77777777" w:rsidR="00E73DEA" w:rsidRDefault="00E73DEA" w:rsidP="000755AE">
            <w:pPr>
              <w:rPr>
                <w:b/>
                <w:lang w:val="pt-BR"/>
              </w:rPr>
            </w:pPr>
            <w:r w:rsidRPr="00162FDC">
              <w:rPr>
                <w:b/>
              </w:rPr>
              <w:t>6.5.9.3.2(4)</w:t>
            </w:r>
          </w:p>
        </w:tc>
      </w:tr>
      <w:tr w:rsidR="00E73DEA" w14:paraId="70948EBF" w14:textId="77777777" w:rsidTr="000755AE">
        <w:tc>
          <w:tcPr>
            <w:tcW w:w="2178" w:type="dxa"/>
            <w:vMerge/>
            <w:tcBorders>
              <w:bottom w:val="nil"/>
            </w:tcBorders>
          </w:tcPr>
          <w:p w14:paraId="5ED65541" w14:textId="77777777" w:rsidR="00E73DEA" w:rsidRDefault="00E73DEA" w:rsidP="000755AE">
            <w:pPr>
              <w:rPr>
                <w:b/>
                <w:lang w:val="pt-BR"/>
              </w:rPr>
            </w:pPr>
          </w:p>
        </w:tc>
        <w:tc>
          <w:tcPr>
            <w:tcW w:w="1710" w:type="dxa"/>
          </w:tcPr>
          <w:p w14:paraId="5F9178C0" w14:textId="77777777" w:rsidR="00E73DEA" w:rsidRDefault="00E73DEA" w:rsidP="000755AE">
            <w:pPr>
              <w:rPr>
                <w:b/>
                <w:lang w:val="pt-BR"/>
              </w:rPr>
            </w:pPr>
            <w:r>
              <w:rPr>
                <w:b/>
              </w:rPr>
              <w:t>6.5.9.3.4</w:t>
            </w:r>
          </w:p>
        </w:tc>
        <w:tc>
          <w:tcPr>
            <w:tcW w:w="1800" w:type="dxa"/>
          </w:tcPr>
          <w:p w14:paraId="6AD24B4B" w14:textId="77777777" w:rsidR="00E73DEA" w:rsidRDefault="00E73DEA" w:rsidP="000755AE">
            <w:pPr>
              <w:rPr>
                <w:b/>
                <w:lang w:val="pt-BR"/>
              </w:rPr>
            </w:pPr>
          </w:p>
        </w:tc>
        <w:tc>
          <w:tcPr>
            <w:tcW w:w="1710" w:type="dxa"/>
          </w:tcPr>
          <w:p w14:paraId="209F6B84" w14:textId="77777777" w:rsidR="00E73DEA" w:rsidRDefault="00E73DEA" w:rsidP="000755AE">
            <w:pPr>
              <w:rPr>
                <w:b/>
                <w:lang w:val="pt-BR"/>
              </w:rPr>
            </w:pPr>
          </w:p>
        </w:tc>
        <w:tc>
          <w:tcPr>
            <w:tcW w:w="1440" w:type="dxa"/>
          </w:tcPr>
          <w:p w14:paraId="1EEC76C1" w14:textId="77777777" w:rsidR="00E73DEA" w:rsidRDefault="00E73DEA" w:rsidP="000755AE">
            <w:pPr>
              <w:rPr>
                <w:b/>
                <w:lang w:val="pt-BR"/>
              </w:rPr>
            </w:pPr>
          </w:p>
        </w:tc>
      </w:tr>
      <w:tr w:rsidR="00E73DEA" w14:paraId="0401B6BC" w14:textId="77777777" w:rsidTr="000755AE">
        <w:tc>
          <w:tcPr>
            <w:tcW w:w="2178" w:type="dxa"/>
            <w:vAlign w:val="center"/>
          </w:tcPr>
          <w:p w14:paraId="0E351DEA" w14:textId="77777777" w:rsidR="00E73DEA" w:rsidRDefault="00E73DEA" w:rsidP="000755AE">
            <w:pPr>
              <w:rPr>
                <w:b/>
                <w:lang w:val="pt-BR"/>
              </w:rPr>
            </w:pPr>
            <w:r>
              <w:rPr>
                <w:b/>
                <w:lang w:val="pt-BR"/>
              </w:rPr>
              <w:t>Guide Reference</w:t>
            </w:r>
          </w:p>
        </w:tc>
        <w:tc>
          <w:tcPr>
            <w:tcW w:w="1710" w:type="dxa"/>
          </w:tcPr>
          <w:p w14:paraId="26C95C79" w14:textId="77777777" w:rsidR="00E73DEA" w:rsidRDefault="00E73DEA" w:rsidP="000755AE">
            <w:pPr>
              <w:rPr>
                <w:b/>
                <w:lang w:val="pt-BR"/>
              </w:rPr>
            </w:pPr>
            <w:r>
              <w:rPr>
                <w:b/>
                <w:lang w:val="pt-BR"/>
              </w:rPr>
              <w:t>4.2.1</w:t>
            </w:r>
          </w:p>
        </w:tc>
        <w:tc>
          <w:tcPr>
            <w:tcW w:w="1800" w:type="dxa"/>
          </w:tcPr>
          <w:p w14:paraId="15ED45DB" w14:textId="77777777" w:rsidR="00E73DEA" w:rsidRDefault="00E73DEA" w:rsidP="000755AE">
            <w:pPr>
              <w:rPr>
                <w:b/>
                <w:lang w:val="pt-BR"/>
              </w:rPr>
            </w:pPr>
            <w:r>
              <w:rPr>
                <w:b/>
                <w:lang w:val="pt-BR"/>
              </w:rPr>
              <w:t>4.2.2</w:t>
            </w:r>
          </w:p>
        </w:tc>
        <w:tc>
          <w:tcPr>
            <w:tcW w:w="1710" w:type="dxa"/>
          </w:tcPr>
          <w:p w14:paraId="4A9DA95E" w14:textId="77777777" w:rsidR="00E73DEA" w:rsidRDefault="00E73DEA" w:rsidP="000755AE">
            <w:pPr>
              <w:rPr>
                <w:b/>
                <w:lang w:val="pt-BR"/>
              </w:rPr>
            </w:pPr>
            <w:r>
              <w:rPr>
                <w:b/>
                <w:lang w:val="pt-BR"/>
              </w:rPr>
              <w:t>4.2.3</w:t>
            </w:r>
          </w:p>
        </w:tc>
        <w:tc>
          <w:tcPr>
            <w:tcW w:w="1440" w:type="dxa"/>
          </w:tcPr>
          <w:p w14:paraId="1D774794" w14:textId="77777777" w:rsidR="00E73DEA" w:rsidRDefault="00E73DEA" w:rsidP="000755AE">
            <w:pPr>
              <w:rPr>
                <w:b/>
                <w:lang w:val="pt-BR"/>
              </w:rPr>
            </w:pPr>
            <w:r>
              <w:rPr>
                <w:b/>
                <w:lang w:val="pt-BR"/>
              </w:rPr>
              <w:t>4.2.4</w:t>
            </w:r>
          </w:p>
        </w:tc>
      </w:tr>
      <w:tr w:rsidR="00E73DEA" w14:paraId="12C8131E" w14:textId="77777777" w:rsidTr="000755AE">
        <w:tc>
          <w:tcPr>
            <w:tcW w:w="2178" w:type="dxa"/>
            <w:vAlign w:val="center"/>
          </w:tcPr>
          <w:p w14:paraId="50CC0617" w14:textId="77777777" w:rsidR="00E73DEA" w:rsidRDefault="00E73DEA" w:rsidP="000755AE">
            <w:pPr>
              <w:rPr>
                <w:b/>
                <w:lang w:val="pt-BR"/>
              </w:rPr>
            </w:pPr>
            <w:r>
              <w:rPr>
                <w:b/>
                <w:lang w:val="pt-BR"/>
              </w:rPr>
              <w:t>NERC Standard</w:t>
            </w:r>
          </w:p>
        </w:tc>
        <w:tc>
          <w:tcPr>
            <w:tcW w:w="1710" w:type="dxa"/>
          </w:tcPr>
          <w:p w14:paraId="3E12783F" w14:textId="041191DA" w:rsidR="00E73DEA" w:rsidRDefault="00E73DEA" w:rsidP="000755AE">
            <w:pPr>
              <w:rPr>
                <w:b/>
                <w:lang w:val="pt-BR"/>
              </w:rPr>
            </w:pPr>
            <w:r>
              <w:rPr>
                <w:b/>
                <w:lang w:val="pt-BR"/>
              </w:rPr>
              <w:t>EOP-011-</w:t>
            </w:r>
            <w:r w:rsidR="00751263">
              <w:rPr>
                <w:b/>
                <w:lang w:val="pt-BR"/>
              </w:rPr>
              <w:t>4</w:t>
            </w:r>
          </w:p>
          <w:p w14:paraId="659BE532" w14:textId="65180875" w:rsidR="00E73DEA" w:rsidRDefault="00E73DEA" w:rsidP="000755AE">
            <w:pPr>
              <w:rPr>
                <w:b/>
                <w:lang w:val="pt-BR"/>
              </w:rPr>
            </w:pPr>
            <w:r>
              <w:rPr>
                <w:b/>
              </w:rPr>
              <w:t xml:space="preserve">R1, R1.1, R1.2, R1.2.2, R1.2.6, </w:t>
            </w:r>
            <w:r w:rsidR="00A26D0D">
              <w:rPr>
                <w:b/>
              </w:rPr>
              <w:t>R1.2.6.</w:t>
            </w:r>
            <w:r w:rsidR="00462A69">
              <w:rPr>
                <w:b/>
              </w:rPr>
              <w:t>2</w:t>
            </w:r>
            <w:r w:rsidR="00A26D0D">
              <w:rPr>
                <w:b/>
              </w:rPr>
              <w:t xml:space="preserve">, </w:t>
            </w:r>
            <w:r>
              <w:rPr>
                <w:b/>
              </w:rPr>
              <w:t>R2, R2.1, R2.2, R2.2.</w:t>
            </w:r>
            <w:r w:rsidR="00671DDD">
              <w:rPr>
                <w:b/>
              </w:rPr>
              <w:t>10</w:t>
            </w:r>
            <w:r w:rsidR="004B4B54">
              <w:rPr>
                <w:b/>
              </w:rPr>
              <w:t>, R2.2.</w:t>
            </w:r>
            <w:r w:rsidR="00671DDD">
              <w:rPr>
                <w:b/>
              </w:rPr>
              <w:t>10</w:t>
            </w:r>
            <w:r w:rsidR="004B4B54">
              <w:rPr>
                <w:b/>
              </w:rPr>
              <w:t>.1, R2.2.</w:t>
            </w:r>
            <w:r w:rsidR="00671DDD">
              <w:rPr>
                <w:b/>
              </w:rPr>
              <w:t>10</w:t>
            </w:r>
            <w:r w:rsidR="004B4B54">
              <w:rPr>
                <w:b/>
              </w:rPr>
              <w:t>.2</w:t>
            </w:r>
          </w:p>
        </w:tc>
        <w:tc>
          <w:tcPr>
            <w:tcW w:w="1800" w:type="dxa"/>
          </w:tcPr>
          <w:p w14:paraId="28B4A6FA" w14:textId="20A39863" w:rsidR="00E73DEA" w:rsidRDefault="00E73DEA" w:rsidP="000755AE">
            <w:pPr>
              <w:rPr>
                <w:b/>
                <w:lang w:val="pt-BR"/>
              </w:rPr>
            </w:pPr>
            <w:r>
              <w:rPr>
                <w:b/>
                <w:lang w:val="pt-BR"/>
              </w:rPr>
              <w:t>TOP-001-</w:t>
            </w:r>
            <w:r w:rsidR="00BF208E">
              <w:rPr>
                <w:b/>
                <w:lang w:val="pt-BR"/>
              </w:rPr>
              <w:t>6</w:t>
            </w:r>
          </w:p>
          <w:p w14:paraId="3576894E" w14:textId="77777777" w:rsidR="00E73DEA" w:rsidRDefault="00E73DEA" w:rsidP="000755AE">
            <w:pPr>
              <w:rPr>
                <w:b/>
                <w:lang w:val="pt-BR"/>
              </w:rPr>
            </w:pPr>
            <w:r>
              <w:rPr>
                <w:b/>
                <w:lang w:val="pt-BR"/>
              </w:rPr>
              <w:t>R8</w:t>
            </w:r>
          </w:p>
        </w:tc>
        <w:tc>
          <w:tcPr>
            <w:tcW w:w="1710" w:type="dxa"/>
          </w:tcPr>
          <w:p w14:paraId="1F7E4FED" w14:textId="77777777" w:rsidR="00E73DEA" w:rsidRDefault="00E73DEA" w:rsidP="000755AE">
            <w:pPr>
              <w:rPr>
                <w:b/>
              </w:rPr>
            </w:pPr>
          </w:p>
        </w:tc>
        <w:tc>
          <w:tcPr>
            <w:tcW w:w="1440" w:type="dxa"/>
          </w:tcPr>
          <w:p w14:paraId="4BCD01BA" w14:textId="77777777" w:rsidR="00E73DEA" w:rsidRDefault="00E73DEA" w:rsidP="000755AE">
            <w:pPr>
              <w:rPr>
                <w:b/>
              </w:rPr>
            </w:pPr>
          </w:p>
        </w:tc>
      </w:tr>
    </w:tbl>
    <w:p w14:paraId="20921182" w14:textId="77777777" w:rsidR="00E73DEA" w:rsidRDefault="00E73DEA" w:rsidP="00E73D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E73DEA" w14:paraId="23D85055" w14:textId="77777777" w:rsidTr="000755AE">
        <w:tc>
          <w:tcPr>
            <w:tcW w:w="1908" w:type="dxa"/>
          </w:tcPr>
          <w:p w14:paraId="1EB67721" w14:textId="77777777" w:rsidR="00E73DEA" w:rsidRDefault="00E73DEA" w:rsidP="000755AE">
            <w:pPr>
              <w:rPr>
                <w:b/>
              </w:rPr>
            </w:pPr>
            <w:r>
              <w:rPr>
                <w:b/>
              </w:rPr>
              <w:t xml:space="preserve">Version: </w:t>
            </w:r>
          </w:p>
        </w:tc>
        <w:tc>
          <w:tcPr>
            <w:tcW w:w="2250" w:type="dxa"/>
          </w:tcPr>
          <w:p w14:paraId="5904EABA" w14:textId="5BA3F9E4" w:rsidR="00E73DEA" w:rsidRDefault="00E73DEA" w:rsidP="000755AE">
            <w:pPr>
              <w:rPr>
                <w:b/>
              </w:rPr>
            </w:pPr>
            <w:r>
              <w:rPr>
                <w:b/>
              </w:rPr>
              <w:t xml:space="preserve">Revision: </w:t>
            </w:r>
            <w:r w:rsidR="003F00F2">
              <w:rPr>
                <w:b/>
              </w:rPr>
              <w:t>3</w:t>
            </w:r>
          </w:p>
        </w:tc>
        <w:tc>
          <w:tcPr>
            <w:tcW w:w="5040" w:type="dxa"/>
          </w:tcPr>
          <w:p w14:paraId="2CADD530" w14:textId="3CB683DC" w:rsidR="00E73DEA" w:rsidRDefault="00E73DEA" w:rsidP="000755AE">
            <w:pPr>
              <w:rPr>
                <w:b/>
              </w:rPr>
            </w:pPr>
            <w:r>
              <w:rPr>
                <w:b/>
              </w:rPr>
              <w:t xml:space="preserve">Effective Date:  </w:t>
            </w:r>
            <w:r w:rsidR="003F00F2">
              <w:rPr>
                <w:b/>
              </w:rPr>
              <w:t>December 29</w:t>
            </w:r>
            <w:r w:rsidR="004B4B54">
              <w:rPr>
                <w:b/>
              </w:rPr>
              <w:t>, 2023</w:t>
            </w:r>
          </w:p>
        </w:tc>
      </w:tr>
    </w:tbl>
    <w:p w14:paraId="3C8E81B4" w14:textId="77777777" w:rsidR="00E73DEA" w:rsidRDefault="00E73DEA" w:rsidP="00E73D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12"/>
      </w:tblGrid>
      <w:tr w:rsidR="00E73DEA" w14:paraId="239B7908" w14:textId="77777777" w:rsidTr="000755AE">
        <w:trPr>
          <w:trHeight w:val="576"/>
          <w:tblHeader/>
        </w:trPr>
        <w:tc>
          <w:tcPr>
            <w:tcW w:w="1888" w:type="dxa"/>
            <w:tcBorders>
              <w:top w:val="double" w:sz="4" w:space="0" w:color="auto"/>
              <w:left w:val="nil"/>
              <w:bottom w:val="double" w:sz="4" w:space="0" w:color="auto"/>
            </w:tcBorders>
            <w:vAlign w:val="center"/>
          </w:tcPr>
          <w:p w14:paraId="4212B267" w14:textId="77777777" w:rsidR="00E73DEA" w:rsidRDefault="00E73DEA" w:rsidP="000755AE">
            <w:pPr>
              <w:jc w:val="center"/>
              <w:rPr>
                <w:b/>
              </w:rPr>
            </w:pPr>
            <w:r>
              <w:rPr>
                <w:b/>
              </w:rPr>
              <w:t>Step</w:t>
            </w:r>
          </w:p>
        </w:tc>
        <w:tc>
          <w:tcPr>
            <w:tcW w:w="7112" w:type="dxa"/>
            <w:tcBorders>
              <w:top w:val="double" w:sz="4" w:space="0" w:color="auto"/>
              <w:bottom w:val="double" w:sz="4" w:space="0" w:color="auto"/>
              <w:right w:val="nil"/>
            </w:tcBorders>
            <w:vAlign w:val="center"/>
          </w:tcPr>
          <w:p w14:paraId="6252F55A" w14:textId="77777777" w:rsidR="00E73DEA" w:rsidRDefault="00E73DEA" w:rsidP="000755AE">
            <w:pPr>
              <w:rPr>
                <w:b/>
              </w:rPr>
            </w:pPr>
            <w:r>
              <w:rPr>
                <w:b/>
              </w:rPr>
              <w:t>Action</w:t>
            </w:r>
          </w:p>
        </w:tc>
      </w:tr>
      <w:tr w:rsidR="00E73DEA" w14:paraId="0B69B305" w14:textId="77777777" w:rsidTr="000755AE">
        <w:trPr>
          <w:trHeight w:val="576"/>
        </w:trPr>
        <w:tc>
          <w:tcPr>
            <w:tcW w:w="1888" w:type="dxa"/>
            <w:tcBorders>
              <w:top w:val="double" w:sz="4" w:space="0" w:color="auto"/>
              <w:left w:val="nil"/>
            </w:tcBorders>
            <w:vAlign w:val="center"/>
          </w:tcPr>
          <w:p w14:paraId="1E7EDAA3" w14:textId="70984B90" w:rsidR="00E73DEA" w:rsidRDefault="00E73DEA" w:rsidP="000755AE">
            <w:pPr>
              <w:jc w:val="center"/>
              <w:rPr>
                <w:b/>
              </w:rPr>
            </w:pPr>
            <w:r>
              <w:rPr>
                <w:b/>
              </w:rPr>
              <w:t>N</w:t>
            </w:r>
            <w:r w:rsidR="007F33BC">
              <w:rPr>
                <w:b/>
              </w:rPr>
              <w:t>ote</w:t>
            </w:r>
          </w:p>
        </w:tc>
        <w:tc>
          <w:tcPr>
            <w:tcW w:w="7112" w:type="dxa"/>
            <w:tcBorders>
              <w:top w:val="double" w:sz="4" w:space="0" w:color="auto"/>
              <w:right w:val="nil"/>
            </w:tcBorders>
            <w:vAlign w:val="center"/>
          </w:tcPr>
          <w:p w14:paraId="03965192" w14:textId="63E271D2" w:rsidR="00E73DEA" w:rsidRDefault="00E73DEA" w:rsidP="002A1B49">
            <w:pPr>
              <w:pStyle w:val="ListParagraph"/>
              <w:numPr>
                <w:ilvl w:val="0"/>
                <w:numId w:val="140"/>
              </w:numPr>
            </w:pPr>
            <w:r>
              <w:t>Significant weather events are those that do not meet the criteria of the extreme hot, extreme cold, hurricane, or tropical storm procedures</w:t>
            </w:r>
          </w:p>
          <w:p w14:paraId="38C403EA" w14:textId="77777777" w:rsidR="00E73DEA" w:rsidRDefault="00E73DEA" w:rsidP="002A1B49">
            <w:pPr>
              <w:pStyle w:val="ListParagraph"/>
              <w:numPr>
                <w:ilvl w:val="0"/>
                <w:numId w:val="140"/>
              </w:numPr>
            </w:pPr>
            <w:r>
              <w:t>Significant weather events can consist of, but are not limited to the following:</w:t>
            </w:r>
          </w:p>
          <w:p w14:paraId="52D6F27C" w14:textId="77777777" w:rsidR="00E73DEA" w:rsidRDefault="00E73DEA" w:rsidP="002A1B49">
            <w:pPr>
              <w:numPr>
                <w:ilvl w:val="1"/>
                <w:numId w:val="140"/>
              </w:numPr>
            </w:pPr>
            <w:r>
              <w:t>Tornados</w:t>
            </w:r>
          </w:p>
          <w:p w14:paraId="1B216E05" w14:textId="77777777" w:rsidR="00E73DEA" w:rsidRDefault="00E73DEA" w:rsidP="002A1B49">
            <w:pPr>
              <w:numPr>
                <w:ilvl w:val="1"/>
                <w:numId w:val="140"/>
              </w:numPr>
            </w:pPr>
            <w:r>
              <w:t>Strong straight-line winds</w:t>
            </w:r>
          </w:p>
          <w:p w14:paraId="746EA949" w14:textId="77777777" w:rsidR="00E73DEA" w:rsidRDefault="00E73DEA" w:rsidP="002A1B49">
            <w:pPr>
              <w:numPr>
                <w:ilvl w:val="1"/>
                <w:numId w:val="140"/>
              </w:numPr>
            </w:pPr>
            <w:r>
              <w:t>Flooding</w:t>
            </w:r>
          </w:p>
          <w:p w14:paraId="34BAF09C" w14:textId="6EA552B5" w:rsidR="00E73DEA" w:rsidRDefault="00E73DEA">
            <w:pPr>
              <w:numPr>
                <w:ilvl w:val="1"/>
                <w:numId w:val="140"/>
              </w:numPr>
            </w:pPr>
            <w:r>
              <w:t>Freezing precipitation</w:t>
            </w:r>
          </w:p>
          <w:p w14:paraId="5762CF95" w14:textId="74621C8F" w:rsidR="003F00F2" w:rsidRDefault="003F00F2">
            <w:pPr>
              <w:numPr>
                <w:ilvl w:val="1"/>
                <w:numId w:val="140"/>
              </w:numPr>
            </w:pPr>
            <w:r>
              <w:t>Wild Fires</w:t>
            </w:r>
          </w:p>
          <w:p w14:paraId="521292CE" w14:textId="08CAB730" w:rsidR="00E73DEA" w:rsidRDefault="00E73DEA" w:rsidP="002A1B49">
            <w:pPr>
              <w:pStyle w:val="TableText"/>
              <w:numPr>
                <w:ilvl w:val="0"/>
                <w:numId w:val="140"/>
              </w:numPr>
              <w:jc w:val="both"/>
            </w:pPr>
            <w:r>
              <w:t>The ERCOT Meteorologist may provide forecasts to supplement other Weather Service data information</w:t>
            </w:r>
          </w:p>
          <w:p w14:paraId="2D96C0A8" w14:textId="013566C6" w:rsidR="00E73DEA" w:rsidRDefault="00E73DEA" w:rsidP="002A1B49">
            <w:pPr>
              <w:pStyle w:val="TableText"/>
              <w:numPr>
                <w:ilvl w:val="0"/>
                <w:numId w:val="140"/>
              </w:numPr>
              <w:jc w:val="both"/>
            </w:pPr>
            <w:r>
              <w:t>The sequence</w:t>
            </w:r>
            <w:r w:rsidRPr="00F36E76">
              <w:t xml:space="preserve"> of actions taken,</w:t>
            </w:r>
            <w:r>
              <w:t xml:space="preserve"> or notifications issued </w:t>
            </w:r>
            <w:r w:rsidRPr="00F36E76">
              <w:t>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73DEA" w14:paraId="750E731D" w14:textId="77777777" w:rsidTr="000755AE">
        <w:trPr>
          <w:trHeight w:val="576"/>
        </w:trPr>
        <w:tc>
          <w:tcPr>
            <w:tcW w:w="1888" w:type="dxa"/>
            <w:tcBorders>
              <w:left w:val="nil"/>
            </w:tcBorders>
            <w:vAlign w:val="center"/>
          </w:tcPr>
          <w:p w14:paraId="71056CF4" w14:textId="77777777" w:rsidR="00E73DEA" w:rsidRDefault="00E73DEA" w:rsidP="000755AE">
            <w:pPr>
              <w:jc w:val="center"/>
              <w:rPr>
                <w:b/>
              </w:rPr>
            </w:pPr>
            <w:r>
              <w:rPr>
                <w:b/>
              </w:rPr>
              <w:t>OCN/</w:t>
            </w:r>
          </w:p>
          <w:p w14:paraId="7831B7EF" w14:textId="77777777" w:rsidR="00E73DEA" w:rsidRDefault="00E73DEA" w:rsidP="000755AE">
            <w:pPr>
              <w:jc w:val="center"/>
              <w:rPr>
                <w:b/>
              </w:rPr>
            </w:pPr>
            <w:r>
              <w:rPr>
                <w:b/>
              </w:rPr>
              <w:t>Advisory/</w:t>
            </w:r>
          </w:p>
          <w:p w14:paraId="266A5039" w14:textId="77777777" w:rsidR="00E73DEA" w:rsidRDefault="00E73DEA" w:rsidP="000755AE">
            <w:pPr>
              <w:jc w:val="center"/>
              <w:rPr>
                <w:b/>
              </w:rPr>
            </w:pPr>
            <w:r>
              <w:rPr>
                <w:b/>
              </w:rPr>
              <w:t>Watch</w:t>
            </w:r>
          </w:p>
        </w:tc>
        <w:tc>
          <w:tcPr>
            <w:tcW w:w="7112" w:type="dxa"/>
            <w:tcBorders>
              <w:right w:val="nil"/>
            </w:tcBorders>
            <w:vAlign w:val="center"/>
          </w:tcPr>
          <w:p w14:paraId="5794730C" w14:textId="77777777" w:rsidR="00E73DEA" w:rsidRDefault="00E73DEA" w:rsidP="000755AE">
            <w:r>
              <w:t>When a significant weather event arises that could or does impact the ERCOT Region, ensure the proper notifications are issued.</w:t>
            </w:r>
          </w:p>
        </w:tc>
      </w:tr>
      <w:tr w:rsidR="00E73DEA" w14:paraId="4E5DD57C" w14:textId="77777777" w:rsidTr="000755AE">
        <w:trPr>
          <w:trHeight w:val="576"/>
        </w:trPr>
        <w:tc>
          <w:tcPr>
            <w:tcW w:w="1888" w:type="dxa"/>
            <w:tcBorders>
              <w:left w:val="nil"/>
            </w:tcBorders>
            <w:vAlign w:val="center"/>
          </w:tcPr>
          <w:p w14:paraId="466324FB" w14:textId="77777777" w:rsidR="00E73DEA" w:rsidRDefault="00E73DEA" w:rsidP="000755AE">
            <w:pPr>
              <w:jc w:val="center"/>
              <w:rPr>
                <w:b/>
                <w:sz w:val="22"/>
                <w:szCs w:val="22"/>
              </w:rPr>
            </w:pPr>
            <w:r>
              <w:rPr>
                <w:b/>
              </w:rPr>
              <w:t>Post</w:t>
            </w:r>
          </w:p>
        </w:tc>
        <w:tc>
          <w:tcPr>
            <w:tcW w:w="7112" w:type="dxa"/>
            <w:tcBorders>
              <w:right w:val="nil"/>
            </w:tcBorders>
            <w:vAlign w:val="center"/>
          </w:tcPr>
          <w:p w14:paraId="648E9E5A" w14:textId="77777777" w:rsidR="00E73DEA" w:rsidRDefault="00E73DEA" w:rsidP="000755AE">
            <w:r>
              <w:t xml:space="preserve">Coordinate with the Real-Time Operator for the posting of the notices on the </w:t>
            </w:r>
            <w:r w:rsidRPr="008C5A3B">
              <w:t>ERCOT Website</w:t>
            </w:r>
            <w:r>
              <w:t>.</w:t>
            </w:r>
          </w:p>
        </w:tc>
      </w:tr>
      <w:tr w:rsidR="00E73DEA" w14:paraId="347C45CD" w14:textId="77777777" w:rsidTr="000755AE">
        <w:trPr>
          <w:trHeight w:val="576"/>
        </w:trPr>
        <w:tc>
          <w:tcPr>
            <w:tcW w:w="1888" w:type="dxa"/>
            <w:tcBorders>
              <w:left w:val="nil"/>
              <w:bottom w:val="single" w:sz="4" w:space="0" w:color="auto"/>
            </w:tcBorders>
            <w:vAlign w:val="center"/>
          </w:tcPr>
          <w:p w14:paraId="00D3DA61" w14:textId="77777777" w:rsidR="00E73DEA" w:rsidRDefault="00E73DEA" w:rsidP="000755AE">
            <w:pPr>
              <w:jc w:val="center"/>
              <w:rPr>
                <w:b/>
                <w:sz w:val="22"/>
                <w:szCs w:val="22"/>
              </w:rPr>
            </w:pPr>
            <w:r>
              <w:rPr>
                <w:b/>
              </w:rPr>
              <w:lastRenderedPageBreak/>
              <w:t>Issues</w:t>
            </w:r>
          </w:p>
        </w:tc>
        <w:tc>
          <w:tcPr>
            <w:tcW w:w="7112" w:type="dxa"/>
            <w:tcBorders>
              <w:bottom w:val="single" w:sz="4" w:space="0" w:color="auto"/>
              <w:right w:val="nil"/>
            </w:tcBorders>
            <w:vAlign w:val="center"/>
          </w:tcPr>
          <w:p w14:paraId="5A6D7708" w14:textId="77777777" w:rsidR="00E73DEA" w:rsidRDefault="00E73DEA" w:rsidP="000755AE">
            <w:r>
              <w:t>Notify the ERCOT Director Control Room Operations or Designee of any issues.</w:t>
            </w:r>
          </w:p>
        </w:tc>
      </w:tr>
      <w:tr w:rsidR="00E73DEA" w14:paraId="1D69FE55" w14:textId="77777777" w:rsidTr="000755AE">
        <w:trPr>
          <w:trHeight w:val="576"/>
        </w:trPr>
        <w:tc>
          <w:tcPr>
            <w:tcW w:w="1888" w:type="dxa"/>
            <w:tcBorders>
              <w:left w:val="nil"/>
              <w:bottom w:val="double" w:sz="4" w:space="0" w:color="auto"/>
            </w:tcBorders>
            <w:vAlign w:val="center"/>
          </w:tcPr>
          <w:p w14:paraId="1E8E8AE3" w14:textId="77777777" w:rsidR="00E73DEA" w:rsidRDefault="00E73DEA" w:rsidP="000755AE">
            <w:pPr>
              <w:jc w:val="center"/>
              <w:rPr>
                <w:b/>
              </w:rPr>
            </w:pPr>
            <w:r>
              <w:rPr>
                <w:b/>
              </w:rPr>
              <w:t>Log</w:t>
            </w:r>
          </w:p>
        </w:tc>
        <w:tc>
          <w:tcPr>
            <w:tcW w:w="7112" w:type="dxa"/>
            <w:tcBorders>
              <w:bottom w:val="double" w:sz="4" w:space="0" w:color="auto"/>
              <w:right w:val="nil"/>
            </w:tcBorders>
            <w:vAlign w:val="center"/>
          </w:tcPr>
          <w:p w14:paraId="5D72EFE5" w14:textId="4BECDE7D" w:rsidR="00E73DEA" w:rsidRDefault="00E73DEA" w:rsidP="000755AE">
            <w:r>
              <w:t xml:space="preserve">Log all actions </w:t>
            </w:r>
          </w:p>
        </w:tc>
      </w:tr>
    </w:tbl>
    <w:p w14:paraId="3A476F8B" w14:textId="77777777" w:rsidR="00264E07" w:rsidRDefault="00536DF5">
      <w:pPr>
        <w:pStyle w:val="Heading1"/>
      </w:pPr>
      <w:bookmarkStart w:id="191" w:name="_8._Monitoring_Real-Time"/>
      <w:bookmarkEnd w:id="191"/>
      <w:r>
        <w:lastRenderedPageBreak/>
        <w:t>8.</w:t>
      </w:r>
      <w:r>
        <w:tab/>
        <w:t xml:space="preserve">Monitoring Real-Time Performance </w:t>
      </w:r>
    </w:p>
    <w:p w14:paraId="3A476F8C" w14:textId="77777777" w:rsidR="00264E07" w:rsidRDefault="00264E07"/>
    <w:p w14:paraId="3A476F8D" w14:textId="77777777" w:rsidR="00264E07" w:rsidRDefault="00536DF5" w:rsidP="001F2075">
      <w:pPr>
        <w:pStyle w:val="Heading2"/>
      </w:pPr>
      <w:bookmarkStart w:id="192" w:name="_6.1_Under_Performing"/>
      <w:bookmarkStart w:id="193" w:name="_8.1_Under_Performing"/>
      <w:bookmarkEnd w:id="192"/>
      <w:bookmarkEnd w:id="193"/>
      <w:r>
        <w:t>8.1</w:t>
      </w:r>
      <w:r>
        <w:tab/>
        <w:t>Under Performing QSE</w:t>
      </w:r>
    </w:p>
    <w:p w14:paraId="3A476F8E" w14:textId="77777777" w:rsidR="00264E07" w:rsidRDefault="00264E07"/>
    <w:p w14:paraId="3A476F8F" w14:textId="77777777" w:rsidR="00264E07" w:rsidRDefault="00536DF5">
      <w:pPr>
        <w:ind w:left="900"/>
        <w:rPr>
          <w:b/>
        </w:rPr>
      </w:pPr>
      <w:bookmarkStart w:id="194" w:name="_6.1_Market_Notices"/>
      <w:bookmarkEnd w:id="194"/>
      <w:r>
        <w:rPr>
          <w:b/>
        </w:rPr>
        <w:t>Procedure Purpose:</w:t>
      </w:r>
      <w:r>
        <w:t xml:space="preserve"> To remedy under-performance of one or more QSE to prevent adverse effects on ERCOT ACE performance.</w:t>
      </w:r>
    </w:p>
    <w:p w14:paraId="3A476F9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6F96" w14:textId="77777777">
        <w:tc>
          <w:tcPr>
            <w:tcW w:w="2628" w:type="dxa"/>
            <w:vAlign w:val="center"/>
          </w:tcPr>
          <w:p w14:paraId="3A476F91" w14:textId="77777777" w:rsidR="00264E07" w:rsidRDefault="00536DF5">
            <w:pPr>
              <w:rPr>
                <w:b/>
                <w:lang w:val="pt-BR"/>
              </w:rPr>
            </w:pPr>
            <w:r>
              <w:rPr>
                <w:b/>
                <w:lang w:val="pt-BR"/>
              </w:rPr>
              <w:t>Protocol Reference</w:t>
            </w:r>
          </w:p>
        </w:tc>
        <w:tc>
          <w:tcPr>
            <w:tcW w:w="1557" w:type="dxa"/>
          </w:tcPr>
          <w:p w14:paraId="3A476F92" w14:textId="77777777" w:rsidR="00264E07" w:rsidRDefault="00264E07">
            <w:pPr>
              <w:rPr>
                <w:b/>
                <w:lang w:val="pt-BR"/>
              </w:rPr>
            </w:pPr>
          </w:p>
        </w:tc>
        <w:tc>
          <w:tcPr>
            <w:tcW w:w="1557" w:type="dxa"/>
          </w:tcPr>
          <w:p w14:paraId="3A476F93" w14:textId="77777777" w:rsidR="00264E07" w:rsidRDefault="00264E07">
            <w:pPr>
              <w:rPr>
                <w:b/>
                <w:lang w:val="pt-BR"/>
              </w:rPr>
            </w:pPr>
          </w:p>
        </w:tc>
        <w:tc>
          <w:tcPr>
            <w:tcW w:w="1557" w:type="dxa"/>
          </w:tcPr>
          <w:p w14:paraId="3A476F94" w14:textId="77777777" w:rsidR="00264E07" w:rsidRDefault="00264E07">
            <w:pPr>
              <w:rPr>
                <w:b/>
                <w:lang w:val="pt-BR"/>
              </w:rPr>
            </w:pPr>
          </w:p>
        </w:tc>
        <w:tc>
          <w:tcPr>
            <w:tcW w:w="1557" w:type="dxa"/>
          </w:tcPr>
          <w:p w14:paraId="3A476F95" w14:textId="77777777" w:rsidR="00264E07" w:rsidRDefault="00264E07">
            <w:pPr>
              <w:rPr>
                <w:b/>
                <w:lang w:val="pt-BR"/>
              </w:rPr>
            </w:pPr>
          </w:p>
        </w:tc>
      </w:tr>
      <w:tr w:rsidR="00264E07" w14:paraId="3A476F9C" w14:textId="77777777">
        <w:tc>
          <w:tcPr>
            <w:tcW w:w="2628" w:type="dxa"/>
            <w:vAlign w:val="center"/>
          </w:tcPr>
          <w:p w14:paraId="3A476F97" w14:textId="77777777" w:rsidR="00264E07" w:rsidRDefault="00536DF5">
            <w:pPr>
              <w:rPr>
                <w:b/>
                <w:lang w:val="pt-BR"/>
              </w:rPr>
            </w:pPr>
            <w:r>
              <w:rPr>
                <w:b/>
                <w:lang w:val="pt-BR"/>
              </w:rPr>
              <w:t>Guide Reference</w:t>
            </w:r>
          </w:p>
        </w:tc>
        <w:tc>
          <w:tcPr>
            <w:tcW w:w="1557" w:type="dxa"/>
          </w:tcPr>
          <w:p w14:paraId="3A476F98" w14:textId="77777777" w:rsidR="00264E07" w:rsidRDefault="00264E07">
            <w:pPr>
              <w:rPr>
                <w:b/>
                <w:lang w:val="pt-BR"/>
              </w:rPr>
            </w:pPr>
          </w:p>
        </w:tc>
        <w:tc>
          <w:tcPr>
            <w:tcW w:w="1557" w:type="dxa"/>
          </w:tcPr>
          <w:p w14:paraId="3A476F99" w14:textId="77777777" w:rsidR="00264E07" w:rsidRDefault="00264E07">
            <w:pPr>
              <w:rPr>
                <w:b/>
                <w:lang w:val="pt-BR"/>
              </w:rPr>
            </w:pPr>
          </w:p>
        </w:tc>
        <w:tc>
          <w:tcPr>
            <w:tcW w:w="1557" w:type="dxa"/>
          </w:tcPr>
          <w:p w14:paraId="3A476F9A" w14:textId="77777777" w:rsidR="00264E07" w:rsidRDefault="00264E07">
            <w:pPr>
              <w:rPr>
                <w:b/>
                <w:lang w:val="pt-BR"/>
              </w:rPr>
            </w:pPr>
          </w:p>
        </w:tc>
        <w:tc>
          <w:tcPr>
            <w:tcW w:w="1557" w:type="dxa"/>
          </w:tcPr>
          <w:p w14:paraId="3A476F9B" w14:textId="77777777" w:rsidR="00264E07" w:rsidRDefault="00264E07">
            <w:pPr>
              <w:rPr>
                <w:b/>
                <w:lang w:val="pt-BR"/>
              </w:rPr>
            </w:pPr>
          </w:p>
        </w:tc>
      </w:tr>
      <w:tr w:rsidR="00264E07" w14:paraId="3A476FA2" w14:textId="77777777">
        <w:tc>
          <w:tcPr>
            <w:tcW w:w="2628" w:type="dxa"/>
            <w:vAlign w:val="center"/>
          </w:tcPr>
          <w:p w14:paraId="3A476F9D" w14:textId="77777777" w:rsidR="00264E07" w:rsidRDefault="00536DF5">
            <w:pPr>
              <w:rPr>
                <w:b/>
                <w:lang w:val="pt-BR"/>
              </w:rPr>
            </w:pPr>
            <w:r>
              <w:rPr>
                <w:b/>
                <w:lang w:val="pt-BR"/>
              </w:rPr>
              <w:t>NERC Standard</w:t>
            </w:r>
          </w:p>
        </w:tc>
        <w:tc>
          <w:tcPr>
            <w:tcW w:w="1557" w:type="dxa"/>
          </w:tcPr>
          <w:p w14:paraId="3A476F9E" w14:textId="77777777" w:rsidR="00264E07" w:rsidRDefault="00264E07">
            <w:pPr>
              <w:rPr>
                <w:b/>
                <w:lang w:val="pt-BR"/>
              </w:rPr>
            </w:pPr>
          </w:p>
        </w:tc>
        <w:tc>
          <w:tcPr>
            <w:tcW w:w="1557" w:type="dxa"/>
          </w:tcPr>
          <w:p w14:paraId="3A476F9F" w14:textId="77777777" w:rsidR="00264E07" w:rsidRDefault="00264E07">
            <w:pPr>
              <w:rPr>
                <w:b/>
                <w:lang w:val="pt-BR"/>
              </w:rPr>
            </w:pPr>
          </w:p>
        </w:tc>
        <w:tc>
          <w:tcPr>
            <w:tcW w:w="1557" w:type="dxa"/>
          </w:tcPr>
          <w:p w14:paraId="3A476FA0" w14:textId="77777777" w:rsidR="00264E07" w:rsidRDefault="00264E07">
            <w:pPr>
              <w:rPr>
                <w:b/>
              </w:rPr>
            </w:pPr>
          </w:p>
        </w:tc>
        <w:tc>
          <w:tcPr>
            <w:tcW w:w="1557" w:type="dxa"/>
          </w:tcPr>
          <w:p w14:paraId="3A476FA1" w14:textId="77777777" w:rsidR="00264E07" w:rsidRDefault="00264E07">
            <w:pPr>
              <w:rPr>
                <w:b/>
              </w:rPr>
            </w:pPr>
          </w:p>
        </w:tc>
      </w:tr>
    </w:tbl>
    <w:p w14:paraId="3A476FA3"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FA7" w14:textId="77777777">
        <w:tc>
          <w:tcPr>
            <w:tcW w:w="1908" w:type="dxa"/>
          </w:tcPr>
          <w:p w14:paraId="3A476FA4" w14:textId="77777777" w:rsidR="00264E07" w:rsidRDefault="00536DF5">
            <w:pPr>
              <w:rPr>
                <w:b/>
              </w:rPr>
            </w:pPr>
            <w:r>
              <w:rPr>
                <w:b/>
              </w:rPr>
              <w:t xml:space="preserve">Version: 1 </w:t>
            </w:r>
          </w:p>
        </w:tc>
        <w:tc>
          <w:tcPr>
            <w:tcW w:w="2250" w:type="dxa"/>
          </w:tcPr>
          <w:p w14:paraId="3A476FA5" w14:textId="77777777" w:rsidR="00264E07" w:rsidRDefault="00536DF5">
            <w:pPr>
              <w:rPr>
                <w:b/>
              </w:rPr>
            </w:pPr>
            <w:r>
              <w:rPr>
                <w:b/>
              </w:rPr>
              <w:t>Revision: 1</w:t>
            </w:r>
          </w:p>
        </w:tc>
        <w:tc>
          <w:tcPr>
            <w:tcW w:w="4680" w:type="dxa"/>
          </w:tcPr>
          <w:p w14:paraId="3A476FA6" w14:textId="77777777" w:rsidR="00264E07" w:rsidRDefault="00536DF5">
            <w:pPr>
              <w:rPr>
                <w:b/>
              </w:rPr>
            </w:pPr>
            <w:r>
              <w:rPr>
                <w:b/>
              </w:rPr>
              <w:t>Effective Date:  December 13, 2013</w:t>
            </w:r>
          </w:p>
        </w:tc>
      </w:tr>
    </w:tbl>
    <w:p w14:paraId="3A476FA8"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264E07" w14:paraId="3A476FAB" w14:textId="77777777">
        <w:trPr>
          <w:trHeight w:val="576"/>
          <w:tblHeader/>
        </w:trPr>
        <w:tc>
          <w:tcPr>
            <w:tcW w:w="1368" w:type="dxa"/>
            <w:tcBorders>
              <w:top w:val="double" w:sz="4" w:space="0" w:color="auto"/>
              <w:left w:val="nil"/>
              <w:bottom w:val="double" w:sz="4" w:space="0" w:color="auto"/>
            </w:tcBorders>
            <w:vAlign w:val="center"/>
          </w:tcPr>
          <w:p w14:paraId="3A476FA9" w14:textId="77777777" w:rsidR="00264E07" w:rsidRDefault="00536DF5" w:rsidP="007F33BC">
            <w:pPr>
              <w:jc w:val="center"/>
              <w:rPr>
                <w:b/>
              </w:rPr>
            </w:pPr>
            <w:r>
              <w:rPr>
                <w:b/>
              </w:rPr>
              <w:t>Step</w:t>
            </w:r>
          </w:p>
        </w:tc>
        <w:tc>
          <w:tcPr>
            <w:tcW w:w="7488" w:type="dxa"/>
            <w:tcBorders>
              <w:top w:val="double" w:sz="4" w:space="0" w:color="auto"/>
              <w:bottom w:val="double" w:sz="4" w:space="0" w:color="auto"/>
              <w:right w:val="nil"/>
            </w:tcBorders>
            <w:vAlign w:val="center"/>
          </w:tcPr>
          <w:p w14:paraId="3A476FAA" w14:textId="77777777" w:rsidR="00264E07" w:rsidRDefault="00536DF5">
            <w:pPr>
              <w:rPr>
                <w:b/>
              </w:rPr>
            </w:pPr>
            <w:r>
              <w:rPr>
                <w:b/>
              </w:rPr>
              <w:t>Action</w:t>
            </w:r>
          </w:p>
        </w:tc>
      </w:tr>
      <w:tr w:rsidR="00264E07" w14:paraId="3A476FB3" w14:textId="77777777">
        <w:trPr>
          <w:trHeight w:val="576"/>
        </w:trPr>
        <w:tc>
          <w:tcPr>
            <w:tcW w:w="1368" w:type="dxa"/>
            <w:tcBorders>
              <w:top w:val="double" w:sz="4" w:space="0" w:color="auto"/>
              <w:left w:val="nil"/>
            </w:tcBorders>
            <w:vAlign w:val="center"/>
          </w:tcPr>
          <w:p w14:paraId="3A476FAC" w14:textId="77777777" w:rsidR="00264E07" w:rsidRDefault="00536DF5">
            <w:pPr>
              <w:jc w:val="center"/>
              <w:rPr>
                <w:b/>
              </w:rPr>
            </w:pPr>
            <w:r>
              <w:rPr>
                <w:b/>
              </w:rPr>
              <w:t>1</w:t>
            </w:r>
          </w:p>
        </w:tc>
        <w:tc>
          <w:tcPr>
            <w:tcW w:w="7488" w:type="dxa"/>
            <w:tcBorders>
              <w:top w:val="double" w:sz="4" w:space="0" w:color="auto"/>
              <w:right w:val="nil"/>
            </w:tcBorders>
          </w:tcPr>
          <w:p w14:paraId="3A476FAD" w14:textId="77777777" w:rsidR="00264E07" w:rsidRDefault="00536DF5">
            <w:pPr>
              <w:rPr>
                <w:b/>
                <w:u w:val="single"/>
              </w:rPr>
            </w:pPr>
            <w:r>
              <w:rPr>
                <w:b/>
                <w:u w:val="single"/>
              </w:rPr>
              <w:t>IF:</w:t>
            </w:r>
          </w:p>
          <w:p w14:paraId="3A476FAE" w14:textId="77777777" w:rsidR="00264E07" w:rsidRDefault="00536DF5" w:rsidP="00684002">
            <w:pPr>
              <w:numPr>
                <w:ilvl w:val="0"/>
                <w:numId w:val="63"/>
              </w:numPr>
            </w:pPr>
            <w:r>
              <w:t>Under-performance by one or more QSEs is detected,</w:t>
            </w:r>
          </w:p>
          <w:p w14:paraId="3A476FAF" w14:textId="77777777" w:rsidR="00264E07" w:rsidRDefault="00536DF5">
            <w:pPr>
              <w:rPr>
                <w:b/>
                <w:u w:val="single"/>
              </w:rPr>
            </w:pPr>
            <w:r>
              <w:rPr>
                <w:b/>
                <w:u w:val="single"/>
              </w:rPr>
              <w:t>THEN:</w:t>
            </w:r>
          </w:p>
          <w:p w14:paraId="3A476FB0" w14:textId="77777777" w:rsidR="00264E07" w:rsidRDefault="00536DF5" w:rsidP="00684002">
            <w:pPr>
              <w:numPr>
                <w:ilvl w:val="0"/>
                <w:numId w:val="61"/>
              </w:numPr>
            </w:pPr>
            <w:r>
              <w:t>VERIFY the Resource Operator has established communication with the QSE(s) to determine the cause.</w:t>
            </w:r>
          </w:p>
          <w:p w14:paraId="3A476FB1" w14:textId="77777777" w:rsidR="00264E07" w:rsidRDefault="00536DF5" w:rsidP="00684002">
            <w:pPr>
              <w:numPr>
                <w:ilvl w:val="0"/>
                <w:numId w:val="61"/>
              </w:numPr>
            </w:pPr>
            <w:r>
              <w:t>VERIFY that the Transmission &amp; Security and Real-Time Desk Operators are informed of the situation.</w:t>
            </w:r>
          </w:p>
          <w:p w14:paraId="3A476FB2" w14:textId="77777777" w:rsidR="00264E07" w:rsidRDefault="00536DF5" w:rsidP="00684002">
            <w:pPr>
              <w:numPr>
                <w:ilvl w:val="0"/>
                <w:numId w:val="61"/>
              </w:numPr>
            </w:pPr>
            <w:r>
              <w:t>ALLOW the Transmission &amp; Security and Real-Time Operators to RESOLVE the problem to restore ERCOT ACE performance to normal.</w:t>
            </w:r>
          </w:p>
        </w:tc>
      </w:tr>
      <w:tr w:rsidR="00264E07" w14:paraId="3A476FBB" w14:textId="77777777">
        <w:trPr>
          <w:trHeight w:val="576"/>
        </w:trPr>
        <w:tc>
          <w:tcPr>
            <w:tcW w:w="1368" w:type="dxa"/>
            <w:tcBorders>
              <w:left w:val="nil"/>
            </w:tcBorders>
            <w:vAlign w:val="center"/>
          </w:tcPr>
          <w:p w14:paraId="3A476FB4" w14:textId="77777777" w:rsidR="00264E07" w:rsidRDefault="00536DF5">
            <w:pPr>
              <w:jc w:val="center"/>
              <w:rPr>
                <w:b/>
              </w:rPr>
            </w:pPr>
            <w:r>
              <w:rPr>
                <w:b/>
              </w:rPr>
              <w:t>2</w:t>
            </w:r>
          </w:p>
        </w:tc>
        <w:tc>
          <w:tcPr>
            <w:tcW w:w="7488" w:type="dxa"/>
            <w:tcBorders>
              <w:right w:val="nil"/>
            </w:tcBorders>
          </w:tcPr>
          <w:p w14:paraId="3A476FB5" w14:textId="77777777" w:rsidR="00264E07" w:rsidRDefault="00536DF5">
            <w:pPr>
              <w:rPr>
                <w:b/>
                <w:u w:val="single"/>
              </w:rPr>
            </w:pPr>
            <w:r>
              <w:rPr>
                <w:b/>
                <w:u w:val="single"/>
              </w:rPr>
              <w:t>IF:</w:t>
            </w:r>
          </w:p>
          <w:p w14:paraId="3A476FB6" w14:textId="77777777" w:rsidR="00264E07" w:rsidRDefault="00536DF5" w:rsidP="00684002">
            <w:pPr>
              <w:numPr>
                <w:ilvl w:val="0"/>
                <w:numId w:val="61"/>
              </w:numPr>
            </w:pPr>
            <w:r>
              <w:t xml:space="preserve">QSE continues to under-perform in real time, AND </w:t>
            </w:r>
          </w:p>
          <w:p w14:paraId="3A476FB7" w14:textId="77777777" w:rsidR="00264E07" w:rsidRDefault="00536DF5" w:rsidP="00684002">
            <w:pPr>
              <w:numPr>
                <w:ilvl w:val="0"/>
                <w:numId w:val="61"/>
              </w:numPr>
            </w:pPr>
            <w:r>
              <w:t>ERCOT’s NERC performance requirements are not being met,</w:t>
            </w:r>
          </w:p>
          <w:p w14:paraId="3A476FB8" w14:textId="77777777" w:rsidR="00264E07" w:rsidRDefault="00536DF5">
            <w:pPr>
              <w:rPr>
                <w:b/>
                <w:u w:val="single"/>
              </w:rPr>
            </w:pPr>
            <w:r>
              <w:rPr>
                <w:b/>
                <w:u w:val="single"/>
              </w:rPr>
              <w:t>THEN:</w:t>
            </w:r>
          </w:p>
          <w:p w14:paraId="3A476FB9" w14:textId="77777777" w:rsidR="00264E07" w:rsidRDefault="00536DF5" w:rsidP="00684002">
            <w:pPr>
              <w:numPr>
                <w:ilvl w:val="0"/>
                <w:numId w:val="61"/>
              </w:numPr>
            </w:pPr>
            <w:r>
              <w:t>ASSIGN a system operator to collect performance data on the QSE(s) affecting ERCOT’s NERC performance</w:t>
            </w:r>
          </w:p>
          <w:p w14:paraId="3A476FBA" w14:textId="77777777" w:rsidR="00264E07" w:rsidRDefault="00536DF5" w:rsidP="00684002">
            <w:pPr>
              <w:numPr>
                <w:ilvl w:val="0"/>
                <w:numId w:val="61"/>
              </w:numPr>
            </w:pPr>
            <w:r>
              <w:t xml:space="preserve">VERIFY data collected by system operators from the EMMS </w:t>
            </w:r>
          </w:p>
        </w:tc>
      </w:tr>
      <w:tr w:rsidR="00264E07" w14:paraId="3A476FBE" w14:textId="77777777">
        <w:trPr>
          <w:trHeight w:val="503"/>
        </w:trPr>
        <w:tc>
          <w:tcPr>
            <w:tcW w:w="1368" w:type="dxa"/>
            <w:tcBorders>
              <w:left w:val="nil"/>
              <w:bottom w:val="single" w:sz="4" w:space="0" w:color="auto"/>
            </w:tcBorders>
            <w:vAlign w:val="center"/>
          </w:tcPr>
          <w:p w14:paraId="3A476FBC" w14:textId="3C56F3F9" w:rsidR="00264E07" w:rsidRDefault="00536DF5">
            <w:pPr>
              <w:jc w:val="center"/>
            </w:pPr>
            <w:r>
              <w:rPr>
                <w:b/>
              </w:rPr>
              <w:t>N</w:t>
            </w:r>
            <w:r w:rsidR="007F33BC">
              <w:rPr>
                <w:b/>
              </w:rPr>
              <w:t>ote</w:t>
            </w:r>
          </w:p>
        </w:tc>
        <w:tc>
          <w:tcPr>
            <w:tcW w:w="7488" w:type="dxa"/>
            <w:tcBorders>
              <w:bottom w:val="single" w:sz="4" w:space="0" w:color="auto"/>
              <w:right w:val="nil"/>
            </w:tcBorders>
            <w:vAlign w:val="center"/>
          </w:tcPr>
          <w:p w14:paraId="3A476FBD" w14:textId="77777777" w:rsidR="00264E07" w:rsidRDefault="00536DF5">
            <w:r>
              <w:t>Step 3 may be done at any time.</w:t>
            </w:r>
          </w:p>
        </w:tc>
      </w:tr>
      <w:tr w:rsidR="00264E07" w14:paraId="3A476FC6" w14:textId="77777777">
        <w:trPr>
          <w:trHeight w:val="422"/>
        </w:trPr>
        <w:tc>
          <w:tcPr>
            <w:tcW w:w="1368" w:type="dxa"/>
            <w:tcBorders>
              <w:left w:val="nil"/>
            </w:tcBorders>
            <w:vAlign w:val="center"/>
          </w:tcPr>
          <w:p w14:paraId="3A476FBF" w14:textId="77777777" w:rsidR="00264E07" w:rsidRDefault="00536DF5">
            <w:pPr>
              <w:jc w:val="center"/>
              <w:rPr>
                <w:b/>
              </w:rPr>
            </w:pPr>
            <w:r>
              <w:rPr>
                <w:b/>
              </w:rPr>
              <w:t>3</w:t>
            </w:r>
          </w:p>
        </w:tc>
        <w:tc>
          <w:tcPr>
            <w:tcW w:w="7488" w:type="dxa"/>
            <w:tcBorders>
              <w:right w:val="nil"/>
            </w:tcBorders>
          </w:tcPr>
          <w:p w14:paraId="3A476FC0" w14:textId="77777777" w:rsidR="00264E07" w:rsidRDefault="00536DF5">
            <w:r>
              <w:t>RECORD the following information:</w:t>
            </w:r>
          </w:p>
          <w:p w14:paraId="3A476FC1" w14:textId="77777777" w:rsidR="00264E07" w:rsidRDefault="00536DF5" w:rsidP="00684002">
            <w:pPr>
              <w:numPr>
                <w:ilvl w:val="0"/>
                <w:numId w:val="62"/>
              </w:numPr>
            </w:pPr>
            <w:r>
              <w:t xml:space="preserve">QSE name </w:t>
            </w:r>
          </w:p>
          <w:p w14:paraId="3A476FC2" w14:textId="77777777" w:rsidR="00264E07" w:rsidRDefault="00536DF5" w:rsidP="00684002">
            <w:pPr>
              <w:numPr>
                <w:ilvl w:val="0"/>
                <w:numId w:val="62"/>
              </w:numPr>
            </w:pPr>
            <w:r>
              <w:t>Date and Time period of non-performance</w:t>
            </w:r>
          </w:p>
          <w:p w14:paraId="3A476FC3" w14:textId="77777777" w:rsidR="00264E07" w:rsidRDefault="00536DF5" w:rsidP="00684002">
            <w:pPr>
              <w:numPr>
                <w:ilvl w:val="0"/>
                <w:numId w:val="62"/>
              </w:numPr>
            </w:pPr>
            <w:r>
              <w:t xml:space="preserve">Type(s) of AS </w:t>
            </w:r>
            <w:r>
              <w:rPr>
                <w:u w:val="single"/>
              </w:rPr>
              <w:t>not</w:t>
            </w:r>
            <w:r>
              <w:t xml:space="preserve"> provided and nature of non-performance</w:t>
            </w:r>
          </w:p>
          <w:p w14:paraId="3A476FC4" w14:textId="77777777" w:rsidR="00264E07" w:rsidRDefault="00536DF5" w:rsidP="00684002">
            <w:pPr>
              <w:numPr>
                <w:ilvl w:val="0"/>
                <w:numId w:val="62"/>
              </w:numPr>
            </w:pPr>
            <w:r>
              <w:t>Perceived effect on ERCOT’s NERC performance requirements</w:t>
            </w:r>
          </w:p>
          <w:p w14:paraId="3A476FC5" w14:textId="77777777" w:rsidR="00264E07" w:rsidRDefault="00536DF5" w:rsidP="00684002">
            <w:pPr>
              <w:numPr>
                <w:ilvl w:val="0"/>
                <w:numId w:val="62"/>
              </w:numPr>
            </w:pPr>
            <w:r>
              <w:t>Description of remediation attempts and results</w:t>
            </w:r>
          </w:p>
        </w:tc>
      </w:tr>
      <w:tr w:rsidR="00264E07" w14:paraId="3A476FC9" w14:textId="77777777">
        <w:trPr>
          <w:trHeight w:val="422"/>
        </w:trPr>
        <w:tc>
          <w:tcPr>
            <w:tcW w:w="1368" w:type="dxa"/>
            <w:tcBorders>
              <w:left w:val="nil"/>
              <w:bottom w:val="double" w:sz="4" w:space="0" w:color="auto"/>
            </w:tcBorders>
            <w:vAlign w:val="center"/>
          </w:tcPr>
          <w:p w14:paraId="3A476FC7" w14:textId="77777777" w:rsidR="00264E07" w:rsidRDefault="00536DF5">
            <w:pPr>
              <w:jc w:val="center"/>
              <w:rPr>
                <w:b/>
              </w:rPr>
            </w:pPr>
            <w:r>
              <w:rPr>
                <w:b/>
              </w:rPr>
              <w:t>Log</w:t>
            </w:r>
          </w:p>
        </w:tc>
        <w:tc>
          <w:tcPr>
            <w:tcW w:w="7488" w:type="dxa"/>
            <w:tcBorders>
              <w:bottom w:val="double" w:sz="4" w:space="0" w:color="auto"/>
              <w:right w:val="nil"/>
            </w:tcBorders>
            <w:vAlign w:val="center"/>
          </w:tcPr>
          <w:p w14:paraId="3A476FC8" w14:textId="77777777" w:rsidR="00264E07" w:rsidRDefault="00536DF5">
            <w:r>
              <w:t>Log all actions.</w:t>
            </w:r>
          </w:p>
        </w:tc>
      </w:tr>
    </w:tbl>
    <w:p w14:paraId="3A476FCA" w14:textId="77777777" w:rsidR="00264E07" w:rsidRDefault="00264E07"/>
    <w:p w14:paraId="3A476FCB" w14:textId="77777777" w:rsidR="00264E07" w:rsidRDefault="00536DF5" w:rsidP="001F2075">
      <w:pPr>
        <w:pStyle w:val="Heading2"/>
      </w:pPr>
      <w:bookmarkStart w:id="195" w:name="_8.2_Dispatch_Instruction"/>
      <w:bookmarkEnd w:id="195"/>
      <w:r>
        <w:br w:type="page"/>
      </w:r>
      <w:r>
        <w:lastRenderedPageBreak/>
        <w:t>8.2</w:t>
      </w:r>
      <w:r>
        <w:tab/>
        <w:t>Dispatch Instruction Disputes</w:t>
      </w:r>
    </w:p>
    <w:p w14:paraId="3A476FCC" w14:textId="77777777" w:rsidR="00264E07" w:rsidRDefault="00264E07"/>
    <w:p w14:paraId="3A476FCD" w14:textId="77777777" w:rsidR="00264E07" w:rsidRDefault="00536DF5">
      <w:pPr>
        <w:ind w:left="900"/>
        <w:rPr>
          <w:b/>
        </w:rPr>
      </w:pPr>
      <w:r>
        <w:rPr>
          <w:b/>
        </w:rPr>
        <w:t>Procedure Purpose:</w:t>
      </w:r>
      <w:r>
        <w:t xml:space="preserve"> The Shift Supervisor applies this procedure for resolving dispatch instruction disputes when the system operator and the participant fail to resolve the issue raised by the participant.</w:t>
      </w:r>
    </w:p>
    <w:p w14:paraId="3A476FCE"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636"/>
      </w:tblGrid>
      <w:tr w:rsidR="00264E07" w14:paraId="3A476FD4" w14:textId="77777777">
        <w:tc>
          <w:tcPr>
            <w:tcW w:w="2628" w:type="dxa"/>
            <w:vAlign w:val="center"/>
          </w:tcPr>
          <w:p w14:paraId="3A476FCF" w14:textId="77777777" w:rsidR="00264E07" w:rsidRDefault="00536DF5">
            <w:pPr>
              <w:rPr>
                <w:b/>
                <w:lang w:val="pt-BR"/>
              </w:rPr>
            </w:pPr>
            <w:r>
              <w:rPr>
                <w:b/>
                <w:lang w:val="pt-BR"/>
              </w:rPr>
              <w:t>Protocol Reference</w:t>
            </w:r>
          </w:p>
        </w:tc>
        <w:tc>
          <w:tcPr>
            <w:tcW w:w="1557" w:type="dxa"/>
          </w:tcPr>
          <w:p w14:paraId="3A476FD0" w14:textId="77777777" w:rsidR="00264E07" w:rsidRDefault="00536DF5">
            <w:pPr>
              <w:rPr>
                <w:b/>
                <w:lang w:val="pt-BR"/>
              </w:rPr>
            </w:pPr>
            <w:r>
              <w:rPr>
                <w:b/>
                <w:lang w:val="pt-BR"/>
              </w:rPr>
              <w:t>6.5.7.8(3)</w:t>
            </w:r>
          </w:p>
        </w:tc>
        <w:tc>
          <w:tcPr>
            <w:tcW w:w="1557" w:type="dxa"/>
          </w:tcPr>
          <w:p w14:paraId="3A476FD1" w14:textId="77777777" w:rsidR="00264E07" w:rsidRDefault="00536DF5">
            <w:pPr>
              <w:rPr>
                <w:b/>
                <w:lang w:val="pt-BR"/>
              </w:rPr>
            </w:pPr>
            <w:r>
              <w:rPr>
                <w:b/>
                <w:lang w:val="pt-BR"/>
              </w:rPr>
              <w:t>6.5.7.9</w:t>
            </w:r>
          </w:p>
        </w:tc>
        <w:tc>
          <w:tcPr>
            <w:tcW w:w="1557" w:type="dxa"/>
          </w:tcPr>
          <w:p w14:paraId="3A476FD2" w14:textId="77777777" w:rsidR="00264E07" w:rsidRDefault="00264E07">
            <w:pPr>
              <w:rPr>
                <w:b/>
                <w:lang w:val="pt-BR"/>
              </w:rPr>
            </w:pPr>
          </w:p>
        </w:tc>
        <w:tc>
          <w:tcPr>
            <w:tcW w:w="1636" w:type="dxa"/>
          </w:tcPr>
          <w:p w14:paraId="3A476FD3" w14:textId="77777777" w:rsidR="00264E07" w:rsidRDefault="00264E07">
            <w:pPr>
              <w:rPr>
                <w:b/>
                <w:lang w:val="pt-BR"/>
              </w:rPr>
            </w:pPr>
          </w:p>
        </w:tc>
      </w:tr>
      <w:tr w:rsidR="00264E07" w14:paraId="3A476FDA" w14:textId="77777777">
        <w:tc>
          <w:tcPr>
            <w:tcW w:w="2628" w:type="dxa"/>
            <w:vAlign w:val="center"/>
          </w:tcPr>
          <w:p w14:paraId="3A476FD5" w14:textId="77777777" w:rsidR="00264E07" w:rsidRDefault="00536DF5">
            <w:pPr>
              <w:rPr>
                <w:b/>
                <w:lang w:val="pt-BR"/>
              </w:rPr>
            </w:pPr>
            <w:r>
              <w:rPr>
                <w:b/>
                <w:lang w:val="pt-BR"/>
              </w:rPr>
              <w:t>Guide Reference</w:t>
            </w:r>
          </w:p>
        </w:tc>
        <w:tc>
          <w:tcPr>
            <w:tcW w:w="1557" w:type="dxa"/>
          </w:tcPr>
          <w:p w14:paraId="3A476FD6" w14:textId="77777777" w:rsidR="00264E07" w:rsidRDefault="00264E07">
            <w:pPr>
              <w:rPr>
                <w:b/>
                <w:lang w:val="pt-BR"/>
              </w:rPr>
            </w:pPr>
          </w:p>
        </w:tc>
        <w:tc>
          <w:tcPr>
            <w:tcW w:w="1557" w:type="dxa"/>
          </w:tcPr>
          <w:p w14:paraId="3A476FD7" w14:textId="77777777" w:rsidR="00264E07" w:rsidRDefault="00264E07">
            <w:pPr>
              <w:rPr>
                <w:b/>
                <w:lang w:val="pt-BR"/>
              </w:rPr>
            </w:pPr>
          </w:p>
        </w:tc>
        <w:tc>
          <w:tcPr>
            <w:tcW w:w="1557" w:type="dxa"/>
          </w:tcPr>
          <w:p w14:paraId="3A476FD8" w14:textId="77777777" w:rsidR="00264E07" w:rsidRDefault="00264E07">
            <w:pPr>
              <w:rPr>
                <w:b/>
                <w:lang w:val="pt-BR"/>
              </w:rPr>
            </w:pPr>
          </w:p>
        </w:tc>
        <w:tc>
          <w:tcPr>
            <w:tcW w:w="1636" w:type="dxa"/>
          </w:tcPr>
          <w:p w14:paraId="3A476FD9" w14:textId="77777777" w:rsidR="00264E07" w:rsidRDefault="00264E07">
            <w:pPr>
              <w:rPr>
                <w:b/>
                <w:lang w:val="pt-BR"/>
              </w:rPr>
            </w:pPr>
          </w:p>
        </w:tc>
      </w:tr>
      <w:tr w:rsidR="00264E07" w14:paraId="3A476FE0" w14:textId="77777777">
        <w:tc>
          <w:tcPr>
            <w:tcW w:w="2628" w:type="dxa"/>
            <w:vAlign w:val="center"/>
          </w:tcPr>
          <w:p w14:paraId="3A476FDB" w14:textId="77777777" w:rsidR="00264E07" w:rsidRDefault="00536DF5">
            <w:pPr>
              <w:rPr>
                <w:b/>
                <w:lang w:val="pt-BR"/>
              </w:rPr>
            </w:pPr>
            <w:r>
              <w:rPr>
                <w:b/>
                <w:lang w:val="pt-BR"/>
              </w:rPr>
              <w:t>NERC Standard</w:t>
            </w:r>
          </w:p>
        </w:tc>
        <w:tc>
          <w:tcPr>
            <w:tcW w:w="1557" w:type="dxa"/>
          </w:tcPr>
          <w:p w14:paraId="3A476FDC" w14:textId="77777777" w:rsidR="00264E07" w:rsidRDefault="00264E07">
            <w:pPr>
              <w:rPr>
                <w:b/>
                <w:lang w:val="pt-BR"/>
              </w:rPr>
            </w:pPr>
          </w:p>
        </w:tc>
        <w:tc>
          <w:tcPr>
            <w:tcW w:w="1557" w:type="dxa"/>
          </w:tcPr>
          <w:p w14:paraId="3A476FDD" w14:textId="77777777" w:rsidR="00264E07" w:rsidRDefault="00264E07">
            <w:pPr>
              <w:rPr>
                <w:b/>
                <w:lang w:val="pt-BR"/>
              </w:rPr>
            </w:pPr>
          </w:p>
        </w:tc>
        <w:tc>
          <w:tcPr>
            <w:tcW w:w="1557" w:type="dxa"/>
          </w:tcPr>
          <w:p w14:paraId="3A476FDE" w14:textId="77777777" w:rsidR="00264E07" w:rsidRDefault="00264E07">
            <w:pPr>
              <w:rPr>
                <w:b/>
              </w:rPr>
            </w:pPr>
          </w:p>
        </w:tc>
        <w:tc>
          <w:tcPr>
            <w:tcW w:w="1636" w:type="dxa"/>
          </w:tcPr>
          <w:p w14:paraId="3A476FDF" w14:textId="77777777" w:rsidR="00264E07" w:rsidRDefault="00264E07">
            <w:pPr>
              <w:rPr>
                <w:b/>
              </w:rPr>
            </w:pPr>
          </w:p>
        </w:tc>
      </w:tr>
    </w:tbl>
    <w:p w14:paraId="3A476FE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6FE5" w14:textId="77777777">
        <w:tc>
          <w:tcPr>
            <w:tcW w:w="1908" w:type="dxa"/>
          </w:tcPr>
          <w:p w14:paraId="3A476FE2" w14:textId="77777777" w:rsidR="00264E07" w:rsidRDefault="00536DF5">
            <w:pPr>
              <w:rPr>
                <w:b/>
              </w:rPr>
            </w:pPr>
            <w:r>
              <w:rPr>
                <w:b/>
              </w:rPr>
              <w:t xml:space="preserve">Version: 1 </w:t>
            </w:r>
          </w:p>
        </w:tc>
        <w:tc>
          <w:tcPr>
            <w:tcW w:w="2250" w:type="dxa"/>
          </w:tcPr>
          <w:p w14:paraId="3A476FE3" w14:textId="77777777" w:rsidR="00264E07" w:rsidRDefault="00536DF5">
            <w:pPr>
              <w:rPr>
                <w:b/>
              </w:rPr>
            </w:pPr>
            <w:r>
              <w:rPr>
                <w:b/>
              </w:rPr>
              <w:t>Revision: 2</w:t>
            </w:r>
          </w:p>
        </w:tc>
        <w:tc>
          <w:tcPr>
            <w:tcW w:w="4680" w:type="dxa"/>
          </w:tcPr>
          <w:p w14:paraId="3A476FE4" w14:textId="77777777" w:rsidR="00264E07" w:rsidRDefault="00536DF5">
            <w:pPr>
              <w:rPr>
                <w:b/>
              </w:rPr>
            </w:pPr>
            <w:r>
              <w:rPr>
                <w:b/>
              </w:rPr>
              <w:t>Effective Date:  June 30, 2016</w:t>
            </w:r>
          </w:p>
        </w:tc>
      </w:tr>
    </w:tbl>
    <w:p w14:paraId="3A476FE6"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264E07" w14:paraId="3A476FE9" w14:textId="77777777">
        <w:trPr>
          <w:trHeight w:val="576"/>
          <w:tblHeader/>
        </w:trPr>
        <w:tc>
          <w:tcPr>
            <w:tcW w:w="1368" w:type="dxa"/>
            <w:tcBorders>
              <w:top w:val="double" w:sz="4" w:space="0" w:color="auto"/>
              <w:left w:val="nil"/>
              <w:bottom w:val="double" w:sz="4" w:space="0" w:color="auto"/>
            </w:tcBorders>
            <w:vAlign w:val="center"/>
          </w:tcPr>
          <w:p w14:paraId="3A476FE7" w14:textId="77777777" w:rsidR="00264E07" w:rsidRDefault="00536DF5" w:rsidP="007F33BC">
            <w:pPr>
              <w:jc w:val="center"/>
              <w:rPr>
                <w:b/>
              </w:rPr>
            </w:pPr>
            <w:r>
              <w:rPr>
                <w:b/>
              </w:rPr>
              <w:t>Step</w:t>
            </w:r>
          </w:p>
        </w:tc>
        <w:tc>
          <w:tcPr>
            <w:tcW w:w="7488" w:type="dxa"/>
            <w:tcBorders>
              <w:top w:val="double" w:sz="4" w:space="0" w:color="auto"/>
              <w:bottom w:val="double" w:sz="4" w:space="0" w:color="auto"/>
              <w:right w:val="nil"/>
            </w:tcBorders>
            <w:vAlign w:val="center"/>
          </w:tcPr>
          <w:p w14:paraId="3A476FE8" w14:textId="77777777" w:rsidR="00264E07" w:rsidRDefault="00536DF5">
            <w:pPr>
              <w:rPr>
                <w:b/>
              </w:rPr>
            </w:pPr>
            <w:r>
              <w:rPr>
                <w:b/>
              </w:rPr>
              <w:t>Action</w:t>
            </w:r>
          </w:p>
        </w:tc>
      </w:tr>
      <w:tr w:rsidR="00264E07" w14:paraId="3A476FED" w14:textId="77777777">
        <w:trPr>
          <w:trHeight w:val="576"/>
        </w:trPr>
        <w:tc>
          <w:tcPr>
            <w:tcW w:w="1368" w:type="dxa"/>
            <w:tcBorders>
              <w:left w:val="nil"/>
            </w:tcBorders>
            <w:vAlign w:val="center"/>
          </w:tcPr>
          <w:p w14:paraId="3A476FEA" w14:textId="229D1AF9" w:rsidR="00264E07" w:rsidRDefault="00536DF5">
            <w:pPr>
              <w:jc w:val="center"/>
              <w:rPr>
                <w:b/>
              </w:rPr>
            </w:pPr>
            <w:r>
              <w:rPr>
                <w:b/>
              </w:rPr>
              <w:t>N</w:t>
            </w:r>
            <w:r w:rsidR="007F33BC">
              <w:rPr>
                <w:b/>
              </w:rPr>
              <w:t>ote</w:t>
            </w:r>
          </w:p>
        </w:tc>
        <w:tc>
          <w:tcPr>
            <w:tcW w:w="7488" w:type="dxa"/>
            <w:tcBorders>
              <w:right w:val="nil"/>
            </w:tcBorders>
          </w:tcPr>
          <w:p w14:paraId="3A476FEB" w14:textId="77777777" w:rsidR="00264E07" w:rsidRDefault="00536DF5" w:rsidP="00684002">
            <w:pPr>
              <w:numPr>
                <w:ilvl w:val="0"/>
                <w:numId w:val="60"/>
              </w:numPr>
            </w:pPr>
            <w:r>
              <w:t>Each TO and QSE shall comply fully and promptly with Dispatch Instructions, unless in the sole and reasonable judgment of the TO or QSE, such compliance would create an undue threat to safety, undue risk of bodily harm or undue damage to equipment’s, or the Dispatch Instruction is otherwise not in compliance with the Protocols.</w:t>
            </w:r>
          </w:p>
          <w:p w14:paraId="3A476FEC" w14:textId="77777777" w:rsidR="00264E07" w:rsidRDefault="00536DF5" w:rsidP="00684002">
            <w:pPr>
              <w:numPr>
                <w:ilvl w:val="0"/>
                <w:numId w:val="60"/>
              </w:numPr>
            </w:pPr>
            <w:r>
              <w:t>An Intermittent Renewable Resource (IRR) must comply with Dispatch Instructions requiring it to reduce output two MW or more below the Resource’s latest HSL.</w:t>
            </w:r>
          </w:p>
        </w:tc>
      </w:tr>
      <w:tr w:rsidR="00264E07" w14:paraId="3A476FF3" w14:textId="77777777">
        <w:trPr>
          <w:trHeight w:val="576"/>
        </w:trPr>
        <w:tc>
          <w:tcPr>
            <w:tcW w:w="1368" w:type="dxa"/>
            <w:tcBorders>
              <w:left w:val="nil"/>
            </w:tcBorders>
            <w:vAlign w:val="center"/>
          </w:tcPr>
          <w:p w14:paraId="3A476FEE" w14:textId="77777777" w:rsidR="00264E07" w:rsidRDefault="00536DF5">
            <w:pPr>
              <w:jc w:val="center"/>
              <w:rPr>
                <w:b/>
              </w:rPr>
            </w:pPr>
            <w:r>
              <w:rPr>
                <w:b/>
              </w:rPr>
              <w:t>1</w:t>
            </w:r>
          </w:p>
        </w:tc>
        <w:tc>
          <w:tcPr>
            <w:tcW w:w="7488" w:type="dxa"/>
            <w:tcBorders>
              <w:right w:val="nil"/>
            </w:tcBorders>
          </w:tcPr>
          <w:p w14:paraId="3A476FEF" w14:textId="77777777" w:rsidR="00264E07" w:rsidRDefault="00536DF5">
            <w:pPr>
              <w:rPr>
                <w:b/>
              </w:rPr>
            </w:pPr>
            <w:r>
              <w:rPr>
                <w:b/>
              </w:rPr>
              <w:t>IF:</w:t>
            </w:r>
          </w:p>
          <w:p w14:paraId="3A476FF0" w14:textId="77777777" w:rsidR="00264E07" w:rsidRDefault="00536DF5" w:rsidP="00684002">
            <w:pPr>
              <w:numPr>
                <w:ilvl w:val="0"/>
                <w:numId w:val="57"/>
              </w:numPr>
            </w:pPr>
            <w:r>
              <w:t>A Resource has inadequately responded to a Dispatch Instruction,</w:t>
            </w:r>
          </w:p>
          <w:p w14:paraId="3A476FF1" w14:textId="77777777" w:rsidR="00264E07" w:rsidRDefault="00536DF5">
            <w:pPr>
              <w:rPr>
                <w:b/>
              </w:rPr>
            </w:pPr>
            <w:r>
              <w:rPr>
                <w:b/>
              </w:rPr>
              <w:t>THEN:</w:t>
            </w:r>
          </w:p>
          <w:p w14:paraId="3A476FF2" w14:textId="77777777" w:rsidR="00264E07" w:rsidRDefault="00536DF5" w:rsidP="00684002">
            <w:pPr>
              <w:numPr>
                <w:ilvl w:val="0"/>
                <w:numId w:val="57"/>
              </w:numPr>
            </w:pPr>
            <w:r>
              <w:t>Notify the QSE representing the Resource as soon as practicable.</w:t>
            </w:r>
          </w:p>
        </w:tc>
      </w:tr>
      <w:tr w:rsidR="00264E07" w14:paraId="3A476FFD" w14:textId="77777777">
        <w:trPr>
          <w:trHeight w:val="576"/>
        </w:trPr>
        <w:tc>
          <w:tcPr>
            <w:tcW w:w="1368" w:type="dxa"/>
            <w:tcBorders>
              <w:left w:val="nil"/>
            </w:tcBorders>
            <w:vAlign w:val="center"/>
          </w:tcPr>
          <w:p w14:paraId="3A476FF4" w14:textId="77777777" w:rsidR="00264E07" w:rsidRDefault="00536DF5">
            <w:pPr>
              <w:jc w:val="center"/>
              <w:rPr>
                <w:b/>
              </w:rPr>
            </w:pPr>
            <w:r>
              <w:rPr>
                <w:b/>
              </w:rPr>
              <w:t>2</w:t>
            </w:r>
          </w:p>
        </w:tc>
        <w:tc>
          <w:tcPr>
            <w:tcW w:w="7488" w:type="dxa"/>
            <w:tcBorders>
              <w:right w:val="nil"/>
            </w:tcBorders>
          </w:tcPr>
          <w:p w14:paraId="3A476FF5" w14:textId="77777777" w:rsidR="00264E07" w:rsidRDefault="00536DF5">
            <w:r>
              <w:rPr>
                <w:b/>
              </w:rPr>
              <w:t>IF:</w:t>
            </w:r>
            <w:r>
              <w:t xml:space="preserve"> </w:t>
            </w:r>
          </w:p>
          <w:p w14:paraId="3A476FF6" w14:textId="77777777" w:rsidR="00264E07" w:rsidRDefault="00536DF5" w:rsidP="00684002">
            <w:pPr>
              <w:numPr>
                <w:ilvl w:val="0"/>
                <w:numId w:val="57"/>
              </w:numPr>
              <w:rPr>
                <w:u w:val="single"/>
              </w:rPr>
            </w:pPr>
            <w:r>
              <w:t xml:space="preserve">The dispatch instruction is deemed to be invalid, </w:t>
            </w:r>
          </w:p>
          <w:p w14:paraId="3A476FF7" w14:textId="77777777" w:rsidR="00264E07" w:rsidRDefault="00536DF5">
            <w:pPr>
              <w:rPr>
                <w:b/>
              </w:rPr>
            </w:pPr>
            <w:r>
              <w:rPr>
                <w:b/>
              </w:rPr>
              <w:t>THEN:</w:t>
            </w:r>
          </w:p>
          <w:p w14:paraId="3A476FF8" w14:textId="77777777" w:rsidR="00264E07" w:rsidRDefault="00536DF5" w:rsidP="00684002">
            <w:pPr>
              <w:numPr>
                <w:ilvl w:val="0"/>
                <w:numId w:val="57"/>
              </w:numPr>
              <w:rPr>
                <w:u w:val="single"/>
              </w:rPr>
            </w:pPr>
            <w:r>
              <w:t>Issue a new Valid Dispatch Instruction. THEN Go to STEP 4.</w:t>
            </w:r>
          </w:p>
          <w:p w14:paraId="3A476FF9" w14:textId="77777777" w:rsidR="00264E07" w:rsidRDefault="00536DF5">
            <w:pPr>
              <w:rPr>
                <w:b/>
              </w:rPr>
            </w:pPr>
            <w:r>
              <w:rPr>
                <w:b/>
              </w:rPr>
              <w:t>IF:</w:t>
            </w:r>
          </w:p>
          <w:p w14:paraId="3A476FFA" w14:textId="77777777" w:rsidR="00264E07" w:rsidRDefault="00536DF5" w:rsidP="00684002">
            <w:pPr>
              <w:numPr>
                <w:ilvl w:val="0"/>
                <w:numId w:val="57"/>
              </w:numPr>
            </w:pPr>
            <w:r>
              <w:t>The dispatch instruction is confirmed as a valid dispatch instruction,</w:t>
            </w:r>
          </w:p>
          <w:p w14:paraId="3A476FFB" w14:textId="77777777" w:rsidR="00264E07" w:rsidRDefault="00536DF5">
            <w:pPr>
              <w:rPr>
                <w:b/>
              </w:rPr>
            </w:pPr>
            <w:r>
              <w:rPr>
                <w:b/>
              </w:rPr>
              <w:t>THEN:</w:t>
            </w:r>
          </w:p>
          <w:p w14:paraId="3A476FFC" w14:textId="77777777" w:rsidR="00264E07" w:rsidRDefault="00536DF5" w:rsidP="00684002">
            <w:pPr>
              <w:numPr>
                <w:ilvl w:val="0"/>
                <w:numId w:val="57"/>
              </w:numPr>
            </w:pPr>
            <w:r>
              <w:t xml:space="preserve">Clarify the issue with the participant. </w:t>
            </w:r>
          </w:p>
        </w:tc>
      </w:tr>
      <w:tr w:rsidR="00264E07" w14:paraId="3A477005" w14:textId="77777777">
        <w:trPr>
          <w:trHeight w:val="576"/>
        </w:trPr>
        <w:tc>
          <w:tcPr>
            <w:tcW w:w="1368" w:type="dxa"/>
            <w:tcBorders>
              <w:left w:val="nil"/>
            </w:tcBorders>
            <w:vAlign w:val="center"/>
          </w:tcPr>
          <w:p w14:paraId="3A476FFE" w14:textId="77777777" w:rsidR="00264E07" w:rsidRDefault="00536DF5">
            <w:pPr>
              <w:jc w:val="center"/>
              <w:rPr>
                <w:b/>
              </w:rPr>
            </w:pPr>
            <w:r>
              <w:rPr>
                <w:b/>
              </w:rPr>
              <w:t>3</w:t>
            </w:r>
          </w:p>
        </w:tc>
        <w:tc>
          <w:tcPr>
            <w:tcW w:w="7488" w:type="dxa"/>
            <w:tcBorders>
              <w:right w:val="nil"/>
            </w:tcBorders>
          </w:tcPr>
          <w:p w14:paraId="3A476FFF" w14:textId="77777777" w:rsidR="00264E07" w:rsidRDefault="00536DF5">
            <w:pPr>
              <w:rPr>
                <w:b/>
                <w:u w:val="single"/>
              </w:rPr>
            </w:pPr>
            <w:r>
              <w:rPr>
                <w:b/>
                <w:u w:val="single"/>
              </w:rPr>
              <w:t>IF:</w:t>
            </w:r>
          </w:p>
          <w:p w14:paraId="3A477000" w14:textId="77777777" w:rsidR="00264E07" w:rsidRDefault="00536DF5" w:rsidP="00684002">
            <w:pPr>
              <w:numPr>
                <w:ilvl w:val="0"/>
                <w:numId w:val="58"/>
              </w:numPr>
            </w:pPr>
            <w:r>
              <w:t xml:space="preserve">A participant(s) does </w:t>
            </w:r>
            <w:r>
              <w:rPr>
                <w:u w:val="single"/>
              </w:rPr>
              <w:t>not</w:t>
            </w:r>
            <w:r>
              <w:t xml:space="preserve"> agree with the resolution:</w:t>
            </w:r>
          </w:p>
          <w:p w14:paraId="3A477001" w14:textId="77777777" w:rsidR="00264E07" w:rsidRDefault="00536DF5">
            <w:pPr>
              <w:rPr>
                <w:b/>
              </w:rPr>
            </w:pPr>
            <w:r>
              <w:rPr>
                <w:b/>
              </w:rPr>
              <w:t>THEN:</w:t>
            </w:r>
          </w:p>
          <w:p w14:paraId="3A477002" w14:textId="77777777" w:rsidR="00264E07" w:rsidRDefault="00536DF5" w:rsidP="00684002">
            <w:pPr>
              <w:numPr>
                <w:ilvl w:val="0"/>
                <w:numId w:val="54"/>
              </w:numPr>
            </w:pPr>
            <w:r>
              <w:t>Instruct the participant(s) to contact their ERCOT Wholesale Client Services representative for instructions on filing a formal dispute resolution request.</w:t>
            </w:r>
          </w:p>
          <w:p w14:paraId="3A477003" w14:textId="77777777" w:rsidR="00264E07" w:rsidRDefault="00264E07"/>
          <w:p w14:paraId="3A477004" w14:textId="77777777" w:rsidR="00264E07" w:rsidRDefault="00536DF5">
            <w:r>
              <w:t>OTHERWISE, Go to next step</w:t>
            </w:r>
          </w:p>
        </w:tc>
      </w:tr>
      <w:tr w:rsidR="00264E07" w14:paraId="3A47700B" w14:textId="77777777">
        <w:trPr>
          <w:trHeight w:val="576"/>
        </w:trPr>
        <w:tc>
          <w:tcPr>
            <w:tcW w:w="1368" w:type="dxa"/>
            <w:tcBorders>
              <w:left w:val="nil"/>
              <w:bottom w:val="single" w:sz="4" w:space="0" w:color="auto"/>
            </w:tcBorders>
            <w:vAlign w:val="center"/>
          </w:tcPr>
          <w:p w14:paraId="3A477006" w14:textId="77777777" w:rsidR="00264E07" w:rsidRDefault="00536DF5">
            <w:pPr>
              <w:jc w:val="center"/>
              <w:rPr>
                <w:b/>
              </w:rPr>
            </w:pPr>
            <w:r>
              <w:rPr>
                <w:b/>
              </w:rPr>
              <w:t>4</w:t>
            </w:r>
          </w:p>
        </w:tc>
        <w:tc>
          <w:tcPr>
            <w:tcW w:w="7488" w:type="dxa"/>
            <w:tcBorders>
              <w:bottom w:val="single" w:sz="4" w:space="0" w:color="auto"/>
              <w:right w:val="nil"/>
            </w:tcBorders>
          </w:tcPr>
          <w:p w14:paraId="3A477007" w14:textId="77777777" w:rsidR="00264E07" w:rsidRDefault="00536DF5">
            <w:pPr>
              <w:rPr>
                <w:b/>
              </w:rPr>
            </w:pPr>
            <w:r>
              <w:rPr>
                <w:b/>
              </w:rPr>
              <w:t>WHEN:</w:t>
            </w:r>
          </w:p>
          <w:p w14:paraId="3A477008" w14:textId="77777777" w:rsidR="00264E07" w:rsidRDefault="00536DF5" w:rsidP="00684002">
            <w:pPr>
              <w:numPr>
                <w:ilvl w:val="0"/>
                <w:numId w:val="59"/>
              </w:numPr>
            </w:pPr>
            <w:r>
              <w:t>The dispatch instruction dispute is resolved</w:t>
            </w:r>
          </w:p>
          <w:p w14:paraId="3A477009" w14:textId="77777777" w:rsidR="00264E07" w:rsidRDefault="00536DF5">
            <w:pPr>
              <w:rPr>
                <w:b/>
              </w:rPr>
            </w:pPr>
            <w:r>
              <w:rPr>
                <w:b/>
              </w:rPr>
              <w:lastRenderedPageBreak/>
              <w:t>THEN:</w:t>
            </w:r>
          </w:p>
          <w:p w14:paraId="3A47700A" w14:textId="77777777" w:rsidR="00264E07" w:rsidRDefault="00536DF5" w:rsidP="00684002">
            <w:pPr>
              <w:numPr>
                <w:ilvl w:val="0"/>
                <w:numId w:val="55"/>
              </w:numPr>
            </w:pPr>
            <w:r>
              <w:t>Inform all participants involved in the dispute of the resolution of the dispute</w:t>
            </w:r>
          </w:p>
        </w:tc>
      </w:tr>
      <w:tr w:rsidR="00264E07" w14:paraId="3A477013" w14:textId="77777777">
        <w:trPr>
          <w:trHeight w:val="576"/>
        </w:trPr>
        <w:tc>
          <w:tcPr>
            <w:tcW w:w="1368" w:type="dxa"/>
            <w:tcBorders>
              <w:left w:val="nil"/>
            </w:tcBorders>
            <w:vAlign w:val="center"/>
          </w:tcPr>
          <w:p w14:paraId="3A47700C" w14:textId="77777777" w:rsidR="00264E07" w:rsidRDefault="00536DF5">
            <w:pPr>
              <w:jc w:val="center"/>
              <w:rPr>
                <w:b/>
              </w:rPr>
            </w:pPr>
            <w:r>
              <w:rPr>
                <w:b/>
              </w:rPr>
              <w:lastRenderedPageBreak/>
              <w:t>5</w:t>
            </w:r>
          </w:p>
        </w:tc>
        <w:tc>
          <w:tcPr>
            <w:tcW w:w="7488" w:type="dxa"/>
            <w:tcBorders>
              <w:right w:val="nil"/>
            </w:tcBorders>
          </w:tcPr>
          <w:p w14:paraId="3A47700D" w14:textId="77777777" w:rsidR="00264E07" w:rsidRDefault="00536DF5">
            <w:r>
              <w:t>RECORD the following information:</w:t>
            </w:r>
          </w:p>
          <w:p w14:paraId="3A47700E" w14:textId="77777777" w:rsidR="00264E07" w:rsidRDefault="00264E07"/>
          <w:p w14:paraId="3A47700F" w14:textId="77777777" w:rsidR="00264E07" w:rsidRDefault="00536DF5" w:rsidP="00684002">
            <w:pPr>
              <w:numPr>
                <w:ilvl w:val="0"/>
                <w:numId w:val="56"/>
              </w:numPr>
            </w:pPr>
            <w:r>
              <w:t>Summary of communications with the participant</w:t>
            </w:r>
          </w:p>
          <w:p w14:paraId="3A477010" w14:textId="77777777" w:rsidR="00264E07" w:rsidRDefault="00536DF5" w:rsidP="00684002">
            <w:pPr>
              <w:numPr>
                <w:ilvl w:val="0"/>
                <w:numId w:val="56"/>
              </w:numPr>
            </w:pPr>
            <w:r>
              <w:t>Agreements reached</w:t>
            </w:r>
          </w:p>
          <w:p w14:paraId="3A477011" w14:textId="77777777" w:rsidR="00264E07" w:rsidRDefault="00536DF5" w:rsidP="00684002">
            <w:pPr>
              <w:numPr>
                <w:ilvl w:val="0"/>
                <w:numId w:val="56"/>
              </w:numPr>
            </w:pPr>
            <w:r>
              <w:t>Understood disagreements and,</w:t>
            </w:r>
          </w:p>
          <w:p w14:paraId="3A477012" w14:textId="77777777" w:rsidR="00264E07" w:rsidRDefault="00536DF5" w:rsidP="00684002">
            <w:pPr>
              <w:numPr>
                <w:ilvl w:val="0"/>
                <w:numId w:val="56"/>
              </w:numPr>
            </w:pPr>
            <w:r>
              <w:t>Reasons for proposed actions</w:t>
            </w:r>
          </w:p>
        </w:tc>
      </w:tr>
      <w:tr w:rsidR="00264E07" w14:paraId="3A477016" w14:textId="77777777">
        <w:trPr>
          <w:trHeight w:val="576"/>
        </w:trPr>
        <w:tc>
          <w:tcPr>
            <w:tcW w:w="1368" w:type="dxa"/>
            <w:tcBorders>
              <w:left w:val="nil"/>
              <w:bottom w:val="double" w:sz="4" w:space="0" w:color="auto"/>
            </w:tcBorders>
            <w:vAlign w:val="center"/>
          </w:tcPr>
          <w:p w14:paraId="3A477014" w14:textId="77777777" w:rsidR="00264E07" w:rsidRDefault="00536DF5">
            <w:pPr>
              <w:jc w:val="center"/>
              <w:rPr>
                <w:b/>
              </w:rPr>
            </w:pPr>
            <w:r>
              <w:rPr>
                <w:b/>
              </w:rPr>
              <w:t>Log</w:t>
            </w:r>
          </w:p>
        </w:tc>
        <w:tc>
          <w:tcPr>
            <w:tcW w:w="7488" w:type="dxa"/>
            <w:tcBorders>
              <w:bottom w:val="double" w:sz="4" w:space="0" w:color="auto"/>
              <w:right w:val="nil"/>
            </w:tcBorders>
            <w:vAlign w:val="center"/>
          </w:tcPr>
          <w:p w14:paraId="3A477015" w14:textId="77777777" w:rsidR="00264E07" w:rsidRDefault="00536DF5">
            <w:r>
              <w:t>Log all actions.</w:t>
            </w:r>
          </w:p>
        </w:tc>
      </w:tr>
    </w:tbl>
    <w:p w14:paraId="3A477017" w14:textId="77777777" w:rsidR="00264E07" w:rsidRDefault="00264E07"/>
    <w:p w14:paraId="3A477018" w14:textId="77777777" w:rsidR="00264E07" w:rsidRDefault="00264E07"/>
    <w:p w14:paraId="3A477019" w14:textId="77777777" w:rsidR="00264E07" w:rsidRDefault="00536DF5" w:rsidP="001F2075">
      <w:pPr>
        <w:pStyle w:val="Heading2"/>
      </w:pPr>
      <w:bookmarkStart w:id="196" w:name="_8.3_Possible_Protocol"/>
      <w:bookmarkEnd w:id="196"/>
      <w:r>
        <w:br w:type="page"/>
      </w:r>
      <w:r>
        <w:lastRenderedPageBreak/>
        <w:t>8.3</w:t>
      </w:r>
      <w:r>
        <w:tab/>
        <w:t>Possible Protocol or Operating Guide Violations</w:t>
      </w:r>
    </w:p>
    <w:p w14:paraId="3A47701A" w14:textId="77777777" w:rsidR="00264E07" w:rsidRDefault="00264E07"/>
    <w:p w14:paraId="3A47701B" w14:textId="77777777" w:rsidR="00264E07" w:rsidRDefault="00536DF5">
      <w:pPr>
        <w:ind w:left="900"/>
      </w:pPr>
      <w:r>
        <w:rPr>
          <w:b/>
        </w:rPr>
        <w:t xml:space="preserve">Procedure Purpose: </w:t>
      </w:r>
      <w:r>
        <w:t>Provide instructions for reporting that a QSE or TO may have violated an ERCOT Protocol or Operating Guides requirement.</w:t>
      </w:r>
    </w:p>
    <w:p w14:paraId="3A47701C"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7022" w14:textId="77777777">
        <w:tc>
          <w:tcPr>
            <w:tcW w:w="2628" w:type="dxa"/>
            <w:vAlign w:val="center"/>
          </w:tcPr>
          <w:p w14:paraId="3A47701D" w14:textId="77777777" w:rsidR="00264E07" w:rsidRDefault="00536DF5">
            <w:pPr>
              <w:rPr>
                <w:b/>
                <w:lang w:val="pt-BR"/>
              </w:rPr>
            </w:pPr>
            <w:r>
              <w:rPr>
                <w:b/>
                <w:lang w:val="pt-BR"/>
              </w:rPr>
              <w:t>Protocol Reference</w:t>
            </w:r>
          </w:p>
        </w:tc>
        <w:tc>
          <w:tcPr>
            <w:tcW w:w="1557" w:type="dxa"/>
          </w:tcPr>
          <w:p w14:paraId="3A47701E" w14:textId="77777777" w:rsidR="00264E07" w:rsidRDefault="00536DF5">
            <w:pPr>
              <w:rPr>
                <w:b/>
                <w:lang w:val="pt-BR"/>
              </w:rPr>
            </w:pPr>
            <w:r>
              <w:rPr>
                <w:b/>
                <w:lang w:val="pt-BR"/>
              </w:rPr>
              <w:t>6.5.7.9</w:t>
            </w:r>
          </w:p>
        </w:tc>
        <w:tc>
          <w:tcPr>
            <w:tcW w:w="1557" w:type="dxa"/>
          </w:tcPr>
          <w:p w14:paraId="3A47701F" w14:textId="77777777" w:rsidR="00264E07" w:rsidRDefault="00264E07">
            <w:pPr>
              <w:rPr>
                <w:b/>
                <w:lang w:val="pt-BR"/>
              </w:rPr>
            </w:pPr>
          </w:p>
        </w:tc>
        <w:tc>
          <w:tcPr>
            <w:tcW w:w="1557" w:type="dxa"/>
          </w:tcPr>
          <w:p w14:paraId="3A477020" w14:textId="77777777" w:rsidR="00264E07" w:rsidRDefault="00264E07">
            <w:pPr>
              <w:rPr>
                <w:b/>
                <w:lang w:val="pt-BR"/>
              </w:rPr>
            </w:pPr>
          </w:p>
        </w:tc>
        <w:tc>
          <w:tcPr>
            <w:tcW w:w="1557" w:type="dxa"/>
          </w:tcPr>
          <w:p w14:paraId="3A477021" w14:textId="77777777" w:rsidR="00264E07" w:rsidRDefault="00264E07">
            <w:pPr>
              <w:rPr>
                <w:b/>
                <w:lang w:val="pt-BR"/>
              </w:rPr>
            </w:pPr>
          </w:p>
        </w:tc>
      </w:tr>
      <w:tr w:rsidR="00264E07" w14:paraId="3A477028" w14:textId="77777777">
        <w:tc>
          <w:tcPr>
            <w:tcW w:w="2628" w:type="dxa"/>
            <w:vAlign w:val="center"/>
          </w:tcPr>
          <w:p w14:paraId="3A477023" w14:textId="77777777" w:rsidR="00264E07" w:rsidRDefault="00536DF5">
            <w:pPr>
              <w:rPr>
                <w:b/>
                <w:lang w:val="pt-BR"/>
              </w:rPr>
            </w:pPr>
            <w:r>
              <w:rPr>
                <w:b/>
                <w:lang w:val="pt-BR"/>
              </w:rPr>
              <w:t>Guide Reference</w:t>
            </w:r>
          </w:p>
        </w:tc>
        <w:tc>
          <w:tcPr>
            <w:tcW w:w="1557" w:type="dxa"/>
          </w:tcPr>
          <w:p w14:paraId="3A477024" w14:textId="77777777" w:rsidR="00264E07" w:rsidRDefault="00536DF5">
            <w:pPr>
              <w:rPr>
                <w:b/>
                <w:lang w:val="pt-BR"/>
              </w:rPr>
            </w:pPr>
            <w:r>
              <w:rPr>
                <w:b/>
                <w:lang w:val="pt-BR"/>
              </w:rPr>
              <w:t>3.1.2</w:t>
            </w:r>
          </w:p>
        </w:tc>
        <w:tc>
          <w:tcPr>
            <w:tcW w:w="1557" w:type="dxa"/>
          </w:tcPr>
          <w:p w14:paraId="3A477025" w14:textId="77777777" w:rsidR="00264E07" w:rsidRDefault="00264E07">
            <w:pPr>
              <w:rPr>
                <w:b/>
                <w:lang w:val="pt-BR"/>
              </w:rPr>
            </w:pPr>
          </w:p>
        </w:tc>
        <w:tc>
          <w:tcPr>
            <w:tcW w:w="1557" w:type="dxa"/>
          </w:tcPr>
          <w:p w14:paraId="3A477026" w14:textId="77777777" w:rsidR="00264E07" w:rsidRDefault="00264E07">
            <w:pPr>
              <w:rPr>
                <w:b/>
                <w:lang w:val="pt-BR"/>
              </w:rPr>
            </w:pPr>
          </w:p>
        </w:tc>
        <w:tc>
          <w:tcPr>
            <w:tcW w:w="1557" w:type="dxa"/>
          </w:tcPr>
          <w:p w14:paraId="3A477027" w14:textId="77777777" w:rsidR="00264E07" w:rsidRDefault="00264E07">
            <w:pPr>
              <w:rPr>
                <w:b/>
                <w:lang w:val="pt-BR"/>
              </w:rPr>
            </w:pPr>
          </w:p>
        </w:tc>
      </w:tr>
      <w:tr w:rsidR="00264E07" w14:paraId="3A47702E" w14:textId="77777777">
        <w:tc>
          <w:tcPr>
            <w:tcW w:w="2628" w:type="dxa"/>
            <w:vAlign w:val="center"/>
          </w:tcPr>
          <w:p w14:paraId="3A477029" w14:textId="77777777" w:rsidR="00264E07" w:rsidRDefault="00536DF5">
            <w:pPr>
              <w:rPr>
                <w:b/>
                <w:lang w:val="pt-BR"/>
              </w:rPr>
            </w:pPr>
            <w:r>
              <w:rPr>
                <w:b/>
                <w:lang w:val="pt-BR"/>
              </w:rPr>
              <w:t>NERC Standard</w:t>
            </w:r>
          </w:p>
        </w:tc>
        <w:tc>
          <w:tcPr>
            <w:tcW w:w="1557" w:type="dxa"/>
          </w:tcPr>
          <w:p w14:paraId="3A47702A" w14:textId="77777777" w:rsidR="00264E07" w:rsidRDefault="00264E07">
            <w:pPr>
              <w:rPr>
                <w:b/>
                <w:lang w:val="pt-BR"/>
              </w:rPr>
            </w:pPr>
          </w:p>
        </w:tc>
        <w:tc>
          <w:tcPr>
            <w:tcW w:w="1557" w:type="dxa"/>
          </w:tcPr>
          <w:p w14:paraId="3A47702B" w14:textId="77777777" w:rsidR="00264E07" w:rsidRDefault="00264E07">
            <w:pPr>
              <w:rPr>
                <w:b/>
                <w:lang w:val="pt-BR"/>
              </w:rPr>
            </w:pPr>
          </w:p>
        </w:tc>
        <w:tc>
          <w:tcPr>
            <w:tcW w:w="1557" w:type="dxa"/>
          </w:tcPr>
          <w:p w14:paraId="3A47702C" w14:textId="77777777" w:rsidR="00264E07" w:rsidRDefault="00264E07">
            <w:pPr>
              <w:rPr>
                <w:b/>
              </w:rPr>
            </w:pPr>
          </w:p>
        </w:tc>
        <w:tc>
          <w:tcPr>
            <w:tcW w:w="1557" w:type="dxa"/>
          </w:tcPr>
          <w:p w14:paraId="3A47702D" w14:textId="77777777" w:rsidR="00264E07" w:rsidRDefault="00264E07">
            <w:pPr>
              <w:rPr>
                <w:b/>
              </w:rPr>
            </w:pPr>
          </w:p>
        </w:tc>
      </w:tr>
    </w:tbl>
    <w:p w14:paraId="3A47702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033" w14:textId="77777777">
        <w:tc>
          <w:tcPr>
            <w:tcW w:w="1908" w:type="dxa"/>
          </w:tcPr>
          <w:p w14:paraId="3A477030" w14:textId="77777777" w:rsidR="00264E07" w:rsidRDefault="00536DF5">
            <w:pPr>
              <w:rPr>
                <w:b/>
              </w:rPr>
            </w:pPr>
            <w:r>
              <w:rPr>
                <w:b/>
              </w:rPr>
              <w:t xml:space="preserve">Version: 1 </w:t>
            </w:r>
          </w:p>
        </w:tc>
        <w:tc>
          <w:tcPr>
            <w:tcW w:w="2250" w:type="dxa"/>
          </w:tcPr>
          <w:p w14:paraId="3A477031" w14:textId="71F86D2E" w:rsidR="00264E07" w:rsidRDefault="00536DF5">
            <w:pPr>
              <w:rPr>
                <w:b/>
              </w:rPr>
            </w:pPr>
            <w:r>
              <w:rPr>
                <w:b/>
              </w:rPr>
              <w:t xml:space="preserve">Revision: </w:t>
            </w:r>
            <w:r w:rsidR="001F244D">
              <w:rPr>
                <w:b/>
              </w:rPr>
              <w:t>5</w:t>
            </w:r>
          </w:p>
        </w:tc>
        <w:tc>
          <w:tcPr>
            <w:tcW w:w="4680" w:type="dxa"/>
          </w:tcPr>
          <w:p w14:paraId="3A477032" w14:textId="3F0A5E0C" w:rsidR="00264E07" w:rsidRDefault="00536DF5">
            <w:pPr>
              <w:rPr>
                <w:b/>
              </w:rPr>
            </w:pPr>
            <w:r>
              <w:rPr>
                <w:b/>
              </w:rPr>
              <w:t xml:space="preserve">Effective Date: </w:t>
            </w:r>
            <w:r w:rsidR="002D5617">
              <w:rPr>
                <w:b/>
              </w:rPr>
              <w:t>January</w:t>
            </w:r>
            <w:r>
              <w:rPr>
                <w:b/>
              </w:rPr>
              <w:t xml:space="preserve"> 1, 20</w:t>
            </w:r>
            <w:r w:rsidR="002D5617">
              <w:rPr>
                <w:b/>
              </w:rPr>
              <w:t>20</w:t>
            </w:r>
            <w:r>
              <w:rPr>
                <w:b/>
              </w:rPr>
              <w:t xml:space="preserve"> </w:t>
            </w:r>
          </w:p>
        </w:tc>
      </w:tr>
    </w:tbl>
    <w:p w14:paraId="3A477034" w14:textId="77777777" w:rsidR="00264E07" w:rsidRDefault="00264E07">
      <w:pPr>
        <w:rPr>
          <w:b/>
        </w:rPr>
      </w:pPr>
    </w:p>
    <w:tbl>
      <w:tblPr>
        <w:tblW w:w="99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640"/>
        <w:gridCol w:w="20"/>
      </w:tblGrid>
      <w:tr w:rsidR="00264E07" w14:paraId="3A477037" w14:textId="77777777">
        <w:trPr>
          <w:trHeight w:val="576"/>
          <w:tblHeader/>
        </w:trPr>
        <w:tc>
          <w:tcPr>
            <w:tcW w:w="1260" w:type="dxa"/>
            <w:tcBorders>
              <w:top w:val="double" w:sz="4" w:space="0" w:color="auto"/>
              <w:left w:val="nil"/>
              <w:bottom w:val="double" w:sz="4" w:space="0" w:color="auto"/>
            </w:tcBorders>
            <w:vAlign w:val="center"/>
          </w:tcPr>
          <w:p w14:paraId="3A477035" w14:textId="77777777" w:rsidR="00264E07" w:rsidRDefault="00536DF5" w:rsidP="007F33BC">
            <w:pPr>
              <w:jc w:val="center"/>
              <w:rPr>
                <w:b/>
              </w:rPr>
            </w:pPr>
            <w:r>
              <w:rPr>
                <w:b/>
              </w:rPr>
              <w:t>Step</w:t>
            </w:r>
          </w:p>
        </w:tc>
        <w:tc>
          <w:tcPr>
            <w:tcW w:w="8660" w:type="dxa"/>
            <w:gridSpan w:val="2"/>
            <w:tcBorders>
              <w:top w:val="double" w:sz="4" w:space="0" w:color="auto"/>
              <w:bottom w:val="double" w:sz="4" w:space="0" w:color="auto"/>
              <w:right w:val="nil"/>
            </w:tcBorders>
            <w:vAlign w:val="center"/>
          </w:tcPr>
          <w:p w14:paraId="3A477036" w14:textId="77777777" w:rsidR="00264E07" w:rsidRDefault="00536DF5">
            <w:pPr>
              <w:rPr>
                <w:b/>
              </w:rPr>
            </w:pPr>
            <w:r>
              <w:rPr>
                <w:b/>
              </w:rPr>
              <w:t>Action</w:t>
            </w:r>
          </w:p>
        </w:tc>
      </w:tr>
      <w:tr w:rsidR="00264E07" w14:paraId="3A477040" w14:textId="77777777">
        <w:trPr>
          <w:gridAfter w:val="1"/>
          <w:wAfter w:w="20" w:type="dxa"/>
          <w:trHeight w:val="576"/>
        </w:trPr>
        <w:tc>
          <w:tcPr>
            <w:tcW w:w="1260" w:type="dxa"/>
            <w:tcBorders>
              <w:top w:val="double" w:sz="4" w:space="0" w:color="auto"/>
              <w:left w:val="nil"/>
              <w:bottom w:val="single" w:sz="4" w:space="0" w:color="auto"/>
            </w:tcBorders>
            <w:vAlign w:val="center"/>
          </w:tcPr>
          <w:p w14:paraId="3A477038" w14:textId="77777777" w:rsidR="00264E07" w:rsidRDefault="00536DF5">
            <w:pPr>
              <w:jc w:val="center"/>
              <w:rPr>
                <w:b/>
              </w:rPr>
            </w:pPr>
            <w:r>
              <w:rPr>
                <w:b/>
              </w:rPr>
              <w:t>1</w:t>
            </w:r>
          </w:p>
        </w:tc>
        <w:tc>
          <w:tcPr>
            <w:tcW w:w="8640" w:type="dxa"/>
            <w:tcBorders>
              <w:top w:val="double" w:sz="4" w:space="0" w:color="auto"/>
              <w:bottom w:val="single" w:sz="4" w:space="0" w:color="auto"/>
              <w:right w:val="nil"/>
            </w:tcBorders>
            <w:vAlign w:val="center"/>
          </w:tcPr>
          <w:p w14:paraId="3A477039" w14:textId="77777777" w:rsidR="00264E07" w:rsidRDefault="00536DF5">
            <w:r>
              <w:rPr>
                <w:b/>
                <w:u w:val="single"/>
              </w:rPr>
              <w:t>IF:</w:t>
            </w:r>
          </w:p>
          <w:p w14:paraId="3A47703A" w14:textId="77777777" w:rsidR="00264E07" w:rsidRDefault="00536DF5" w:rsidP="00684002">
            <w:pPr>
              <w:numPr>
                <w:ilvl w:val="0"/>
                <w:numId w:val="64"/>
              </w:numPr>
              <w:tabs>
                <w:tab w:val="num" w:pos="702"/>
              </w:tabs>
            </w:pPr>
            <w:r>
              <w:t>It appears that a QSE or TO is in violation of the ERCOT Protocols or Operating Guides,</w:t>
            </w:r>
          </w:p>
          <w:p w14:paraId="3A47703B" w14:textId="77777777" w:rsidR="00264E07" w:rsidRDefault="00536DF5">
            <w:pPr>
              <w:rPr>
                <w:b/>
                <w:u w:val="single"/>
              </w:rPr>
            </w:pPr>
            <w:r>
              <w:rPr>
                <w:b/>
                <w:u w:val="single"/>
              </w:rPr>
              <w:t>THEN:</w:t>
            </w:r>
          </w:p>
          <w:p w14:paraId="3A47703C" w14:textId="77777777" w:rsidR="00264E07" w:rsidRDefault="00536DF5" w:rsidP="00684002">
            <w:pPr>
              <w:numPr>
                <w:ilvl w:val="0"/>
                <w:numId w:val="64"/>
              </w:numPr>
              <w:tabs>
                <w:tab w:val="num" w:pos="702"/>
              </w:tabs>
            </w:pPr>
            <w:r>
              <w:t>Confirm the ERCOT System Operator’s finding of a possible violation and that an attempt was made to resolve issue with the QSE or TO personnel.</w:t>
            </w:r>
          </w:p>
          <w:p w14:paraId="3A47703D" w14:textId="77777777" w:rsidR="00264E07" w:rsidRDefault="00536DF5" w:rsidP="00684002">
            <w:pPr>
              <w:numPr>
                <w:ilvl w:val="0"/>
                <w:numId w:val="64"/>
              </w:numPr>
              <w:tabs>
                <w:tab w:val="num" w:pos="702"/>
              </w:tabs>
            </w:pPr>
            <w:r>
              <w:t xml:space="preserve">Attempt to resolve the issue.  </w:t>
            </w:r>
          </w:p>
          <w:p w14:paraId="3A47703E" w14:textId="77777777" w:rsidR="00264E07" w:rsidRDefault="00536DF5" w:rsidP="00684002">
            <w:pPr>
              <w:numPr>
                <w:ilvl w:val="0"/>
                <w:numId w:val="64"/>
              </w:numPr>
              <w:tabs>
                <w:tab w:val="num" w:pos="702"/>
              </w:tabs>
            </w:pPr>
            <w:r>
              <w:t>Obtain information from Market Operations Support and/or Operations Support personnel, as needed.</w:t>
            </w:r>
          </w:p>
          <w:p w14:paraId="3A47703F" w14:textId="77777777" w:rsidR="00264E07" w:rsidRDefault="00536DF5">
            <w:r>
              <w:t>IF resolution is reached, then LOG the event and this procedure is complete.</w:t>
            </w:r>
          </w:p>
        </w:tc>
      </w:tr>
      <w:tr w:rsidR="00264E07" w14:paraId="3A477047" w14:textId="77777777">
        <w:trPr>
          <w:gridAfter w:val="1"/>
          <w:wAfter w:w="20" w:type="dxa"/>
          <w:trHeight w:val="576"/>
        </w:trPr>
        <w:tc>
          <w:tcPr>
            <w:tcW w:w="1260" w:type="dxa"/>
            <w:tcBorders>
              <w:top w:val="single" w:sz="4" w:space="0" w:color="auto"/>
              <w:left w:val="nil"/>
              <w:bottom w:val="single" w:sz="4" w:space="0" w:color="auto"/>
            </w:tcBorders>
            <w:vAlign w:val="center"/>
          </w:tcPr>
          <w:p w14:paraId="3A477041" w14:textId="77777777" w:rsidR="00264E07" w:rsidRDefault="00536DF5">
            <w:pPr>
              <w:jc w:val="center"/>
              <w:rPr>
                <w:b/>
              </w:rPr>
            </w:pPr>
            <w:r>
              <w:rPr>
                <w:b/>
              </w:rPr>
              <w:t>2</w:t>
            </w:r>
          </w:p>
        </w:tc>
        <w:tc>
          <w:tcPr>
            <w:tcW w:w="8640" w:type="dxa"/>
            <w:tcBorders>
              <w:top w:val="single" w:sz="4" w:space="0" w:color="auto"/>
              <w:bottom w:val="single" w:sz="4" w:space="0" w:color="auto"/>
              <w:right w:val="nil"/>
            </w:tcBorders>
            <w:vAlign w:val="center"/>
          </w:tcPr>
          <w:p w14:paraId="3A477042" w14:textId="77777777" w:rsidR="00264E07" w:rsidRDefault="00536DF5">
            <w:pPr>
              <w:rPr>
                <w:b/>
                <w:u w:val="single"/>
              </w:rPr>
            </w:pPr>
            <w:r>
              <w:rPr>
                <w:b/>
                <w:u w:val="single"/>
              </w:rPr>
              <w:t>IF:</w:t>
            </w:r>
          </w:p>
          <w:p w14:paraId="3A477043" w14:textId="77777777" w:rsidR="00264E07" w:rsidRDefault="00536DF5" w:rsidP="00684002">
            <w:pPr>
              <w:numPr>
                <w:ilvl w:val="0"/>
                <w:numId w:val="64"/>
              </w:numPr>
              <w:tabs>
                <w:tab w:val="num" w:pos="702"/>
              </w:tabs>
            </w:pPr>
            <w:r>
              <w:t>No agreement can be reached;</w:t>
            </w:r>
          </w:p>
          <w:p w14:paraId="3A477044" w14:textId="77777777" w:rsidR="00264E07" w:rsidRDefault="00536DF5">
            <w:pPr>
              <w:rPr>
                <w:b/>
                <w:u w:val="single"/>
              </w:rPr>
            </w:pPr>
            <w:r>
              <w:rPr>
                <w:b/>
                <w:u w:val="single"/>
              </w:rPr>
              <w:t>THEN:</w:t>
            </w:r>
          </w:p>
          <w:p w14:paraId="3A477045" w14:textId="77777777" w:rsidR="00264E07" w:rsidRDefault="00536DF5" w:rsidP="00684002">
            <w:pPr>
              <w:numPr>
                <w:ilvl w:val="0"/>
                <w:numId w:val="64"/>
              </w:numPr>
              <w:tabs>
                <w:tab w:val="num" w:pos="702"/>
              </w:tabs>
            </w:pPr>
            <w:r>
              <w:t xml:space="preserve">Review the incident to establish confidence that there has been a possible violation. </w:t>
            </w:r>
          </w:p>
          <w:p w14:paraId="3A477046" w14:textId="0BC6CD07" w:rsidR="00264E07" w:rsidRDefault="00536DF5" w:rsidP="003E5F21">
            <w:r>
              <w:t xml:space="preserve">Submit information to </w:t>
            </w:r>
            <w:r w:rsidR="003E5F21">
              <w:t xml:space="preserve">Director Control Room Operations </w:t>
            </w:r>
            <w:r>
              <w:t>and/or Designee</w:t>
            </w:r>
          </w:p>
        </w:tc>
      </w:tr>
      <w:tr w:rsidR="00264E07" w14:paraId="3A47704A" w14:textId="77777777">
        <w:trPr>
          <w:gridAfter w:val="1"/>
          <w:wAfter w:w="20" w:type="dxa"/>
          <w:trHeight w:val="576"/>
        </w:trPr>
        <w:tc>
          <w:tcPr>
            <w:tcW w:w="1260" w:type="dxa"/>
            <w:tcBorders>
              <w:top w:val="single" w:sz="4" w:space="0" w:color="auto"/>
              <w:left w:val="nil"/>
              <w:bottom w:val="double" w:sz="4" w:space="0" w:color="auto"/>
            </w:tcBorders>
            <w:vAlign w:val="center"/>
          </w:tcPr>
          <w:p w14:paraId="3A477048" w14:textId="77777777" w:rsidR="00264E07" w:rsidRDefault="00536DF5">
            <w:pPr>
              <w:jc w:val="center"/>
              <w:rPr>
                <w:b/>
              </w:rPr>
            </w:pPr>
            <w:r>
              <w:rPr>
                <w:b/>
              </w:rPr>
              <w:t>3</w:t>
            </w:r>
          </w:p>
        </w:tc>
        <w:tc>
          <w:tcPr>
            <w:tcW w:w="8640" w:type="dxa"/>
            <w:tcBorders>
              <w:top w:val="single" w:sz="4" w:space="0" w:color="auto"/>
              <w:bottom w:val="double" w:sz="4" w:space="0" w:color="auto"/>
              <w:right w:val="nil"/>
            </w:tcBorders>
            <w:vAlign w:val="center"/>
          </w:tcPr>
          <w:p w14:paraId="3A477049" w14:textId="77777777" w:rsidR="00264E07" w:rsidRDefault="00536DF5">
            <w:r>
              <w:t>Log all actions.</w:t>
            </w:r>
          </w:p>
        </w:tc>
      </w:tr>
    </w:tbl>
    <w:p w14:paraId="3A47704B" w14:textId="2D91C1E8" w:rsidR="00264E07" w:rsidRDefault="00536DF5" w:rsidP="001F2075">
      <w:pPr>
        <w:pStyle w:val="Heading2"/>
      </w:pPr>
      <w:bookmarkStart w:id="197" w:name="_8.4_Monitor_Performance"/>
      <w:bookmarkEnd w:id="197"/>
      <w:r>
        <w:br w:type="page"/>
      </w:r>
      <w:r>
        <w:lastRenderedPageBreak/>
        <w:t>8.4</w:t>
      </w:r>
      <w:r>
        <w:tab/>
        <w:t>Monitor Performance of On-Shift Operators, Coach or Assist System Operators as Required</w:t>
      </w:r>
    </w:p>
    <w:p w14:paraId="3A47704C" w14:textId="77777777" w:rsidR="00264E07" w:rsidRDefault="00264E07"/>
    <w:p w14:paraId="3A47704D" w14:textId="77777777" w:rsidR="00264E07" w:rsidRDefault="00536DF5">
      <w:pPr>
        <w:ind w:left="900"/>
      </w:pPr>
      <w:r>
        <w:rPr>
          <w:b/>
        </w:rPr>
        <w:t xml:space="preserve">Procedure Purpose:  </w:t>
      </w:r>
      <w:r>
        <w:t>High performance is important and expected.</w:t>
      </w:r>
    </w:p>
    <w:p w14:paraId="3A47704E"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7054" w14:textId="77777777">
        <w:tc>
          <w:tcPr>
            <w:tcW w:w="2628" w:type="dxa"/>
            <w:vAlign w:val="center"/>
          </w:tcPr>
          <w:p w14:paraId="3A47704F" w14:textId="77777777" w:rsidR="00264E07" w:rsidRDefault="00536DF5">
            <w:pPr>
              <w:rPr>
                <w:b/>
              </w:rPr>
            </w:pPr>
            <w:r>
              <w:rPr>
                <w:b/>
              </w:rPr>
              <w:t>Protocol Reference</w:t>
            </w:r>
          </w:p>
        </w:tc>
        <w:tc>
          <w:tcPr>
            <w:tcW w:w="1557" w:type="dxa"/>
          </w:tcPr>
          <w:p w14:paraId="3A477050" w14:textId="77777777" w:rsidR="00264E07" w:rsidRDefault="00264E07">
            <w:pPr>
              <w:rPr>
                <w:b/>
              </w:rPr>
            </w:pPr>
          </w:p>
        </w:tc>
        <w:tc>
          <w:tcPr>
            <w:tcW w:w="1557" w:type="dxa"/>
          </w:tcPr>
          <w:p w14:paraId="3A477051" w14:textId="77777777" w:rsidR="00264E07" w:rsidRDefault="00264E07">
            <w:pPr>
              <w:rPr>
                <w:b/>
              </w:rPr>
            </w:pPr>
          </w:p>
        </w:tc>
        <w:tc>
          <w:tcPr>
            <w:tcW w:w="1557" w:type="dxa"/>
          </w:tcPr>
          <w:p w14:paraId="3A477052" w14:textId="77777777" w:rsidR="00264E07" w:rsidRDefault="00264E07">
            <w:pPr>
              <w:rPr>
                <w:b/>
              </w:rPr>
            </w:pPr>
          </w:p>
        </w:tc>
        <w:tc>
          <w:tcPr>
            <w:tcW w:w="1557" w:type="dxa"/>
          </w:tcPr>
          <w:p w14:paraId="3A477053" w14:textId="77777777" w:rsidR="00264E07" w:rsidRDefault="00264E07">
            <w:pPr>
              <w:rPr>
                <w:b/>
              </w:rPr>
            </w:pPr>
          </w:p>
        </w:tc>
      </w:tr>
      <w:tr w:rsidR="00264E07" w14:paraId="3A47705A" w14:textId="77777777">
        <w:tc>
          <w:tcPr>
            <w:tcW w:w="2628" w:type="dxa"/>
            <w:vAlign w:val="center"/>
          </w:tcPr>
          <w:p w14:paraId="3A477055" w14:textId="77777777" w:rsidR="00264E07" w:rsidRDefault="00536DF5">
            <w:pPr>
              <w:rPr>
                <w:b/>
              </w:rPr>
            </w:pPr>
            <w:r>
              <w:rPr>
                <w:b/>
              </w:rPr>
              <w:t>Guide Reference</w:t>
            </w:r>
          </w:p>
        </w:tc>
        <w:tc>
          <w:tcPr>
            <w:tcW w:w="1557" w:type="dxa"/>
          </w:tcPr>
          <w:p w14:paraId="3A477056" w14:textId="77777777" w:rsidR="00264E07" w:rsidRDefault="00264E07">
            <w:pPr>
              <w:rPr>
                <w:b/>
              </w:rPr>
            </w:pPr>
          </w:p>
        </w:tc>
        <w:tc>
          <w:tcPr>
            <w:tcW w:w="1557" w:type="dxa"/>
          </w:tcPr>
          <w:p w14:paraId="3A477057" w14:textId="77777777" w:rsidR="00264E07" w:rsidRDefault="00264E07">
            <w:pPr>
              <w:rPr>
                <w:b/>
              </w:rPr>
            </w:pPr>
          </w:p>
        </w:tc>
        <w:tc>
          <w:tcPr>
            <w:tcW w:w="1557" w:type="dxa"/>
          </w:tcPr>
          <w:p w14:paraId="3A477058" w14:textId="77777777" w:rsidR="00264E07" w:rsidRDefault="00264E07">
            <w:pPr>
              <w:rPr>
                <w:b/>
              </w:rPr>
            </w:pPr>
          </w:p>
        </w:tc>
        <w:tc>
          <w:tcPr>
            <w:tcW w:w="1557" w:type="dxa"/>
          </w:tcPr>
          <w:p w14:paraId="3A477059" w14:textId="77777777" w:rsidR="00264E07" w:rsidRDefault="00264E07">
            <w:pPr>
              <w:rPr>
                <w:b/>
              </w:rPr>
            </w:pPr>
          </w:p>
        </w:tc>
      </w:tr>
      <w:tr w:rsidR="00264E07" w14:paraId="3A477060" w14:textId="77777777">
        <w:tc>
          <w:tcPr>
            <w:tcW w:w="2628" w:type="dxa"/>
            <w:vAlign w:val="center"/>
          </w:tcPr>
          <w:p w14:paraId="3A47705B" w14:textId="77777777" w:rsidR="00264E07" w:rsidRDefault="00536DF5">
            <w:pPr>
              <w:rPr>
                <w:b/>
              </w:rPr>
            </w:pPr>
            <w:r>
              <w:rPr>
                <w:b/>
              </w:rPr>
              <w:t>NERC Standard</w:t>
            </w:r>
          </w:p>
        </w:tc>
        <w:tc>
          <w:tcPr>
            <w:tcW w:w="1557" w:type="dxa"/>
          </w:tcPr>
          <w:p w14:paraId="3A47705C" w14:textId="77777777" w:rsidR="00264E07" w:rsidRDefault="00264E07">
            <w:pPr>
              <w:rPr>
                <w:b/>
              </w:rPr>
            </w:pPr>
          </w:p>
        </w:tc>
        <w:tc>
          <w:tcPr>
            <w:tcW w:w="1557" w:type="dxa"/>
          </w:tcPr>
          <w:p w14:paraId="3A47705D" w14:textId="77777777" w:rsidR="00264E07" w:rsidRDefault="00264E07">
            <w:pPr>
              <w:rPr>
                <w:b/>
              </w:rPr>
            </w:pPr>
          </w:p>
        </w:tc>
        <w:tc>
          <w:tcPr>
            <w:tcW w:w="1557" w:type="dxa"/>
          </w:tcPr>
          <w:p w14:paraId="3A47705E" w14:textId="77777777" w:rsidR="00264E07" w:rsidRDefault="00264E07">
            <w:pPr>
              <w:rPr>
                <w:b/>
              </w:rPr>
            </w:pPr>
          </w:p>
        </w:tc>
        <w:tc>
          <w:tcPr>
            <w:tcW w:w="1557" w:type="dxa"/>
          </w:tcPr>
          <w:p w14:paraId="3A47705F" w14:textId="77777777" w:rsidR="00264E07" w:rsidRDefault="00264E07">
            <w:pPr>
              <w:rPr>
                <w:b/>
              </w:rPr>
            </w:pPr>
          </w:p>
        </w:tc>
      </w:tr>
    </w:tbl>
    <w:p w14:paraId="3A47706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065" w14:textId="77777777">
        <w:tc>
          <w:tcPr>
            <w:tcW w:w="1908" w:type="dxa"/>
          </w:tcPr>
          <w:p w14:paraId="3A477062" w14:textId="77777777" w:rsidR="00264E07" w:rsidRDefault="00536DF5">
            <w:pPr>
              <w:rPr>
                <w:b/>
              </w:rPr>
            </w:pPr>
            <w:r>
              <w:rPr>
                <w:b/>
              </w:rPr>
              <w:t xml:space="preserve">Version: 1 </w:t>
            </w:r>
          </w:p>
        </w:tc>
        <w:tc>
          <w:tcPr>
            <w:tcW w:w="2250" w:type="dxa"/>
          </w:tcPr>
          <w:p w14:paraId="3A477063" w14:textId="77777777" w:rsidR="00264E07" w:rsidRDefault="00536DF5">
            <w:pPr>
              <w:rPr>
                <w:b/>
              </w:rPr>
            </w:pPr>
            <w:r>
              <w:rPr>
                <w:b/>
              </w:rPr>
              <w:t>Revision: 0</w:t>
            </w:r>
          </w:p>
        </w:tc>
        <w:tc>
          <w:tcPr>
            <w:tcW w:w="4680" w:type="dxa"/>
          </w:tcPr>
          <w:p w14:paraId="3A477064" w14:textId="77777777" w:rsidR="00264E07" w:rsidRDefault="00536DF5">
            <w:pPr>
              <w:rPr>
                <w:b/>
              </w:rPr>
            </w:pPr>
            <w:r>
              <w:rPr>
                <w:b/>
              </w:rPr>
              <w:t>Effective Date:  November 28, 2010</w:t>
            </w:r>
          </w:p>
        </w:tc>
      </w:tr>
    </w:tbl>
    <w:p w14:paraId="3A477066"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7707"/>
      </w:tblGrid>
      <w:tr w:rsidR="00264E07" w14:paraId="3A477069" w14:textId="77777777">
        <w:trPr>
          <w:trHeight w:val="576"/>
          <w:tblHeader/>
        </w:trPr>
        <w:tc>
          <w:tcPr>
            <w:tcW w:w="1368" w:type="dxa"/>
            <w:tcBorders>
              <w:top w:val="double" w:sz="4" w:space="0" w:color="auto"/>
              <w:left w:val="nil"/>
              <w:bottom w:val="double" w:sz="4" w:space="0" w:color="auto"/>
            </w:tcBorders>
            <w:vAlign w:val="center"/>
          </w:tcPr>
          <w:p w14:paraId="3A477067" w14:textId="77777777" w:rsidR="00264E07" w:rsidRDefault="00536DF5" w:rsidP="007F33BC">
            <w:pPr>
              <w:jc w:val="center"/>
              <w:rPr>
                <w:b/>
              </w:rPr>
            </w:pPr>
            <w:r>
              <w:rPr>
                <w:b/>
              </w:rPr>
              <w:t>Step</w:t>
            </w:r>
          </w:p>
        </w:tc>
        <w:tc>
          <w:tcPr>
            <w:tcW w:w="8460" w:type="dxa"/>
            <w:tcBorders>
              <w:top w:val="double" w:sz="4" w:space="0" w:color="auto"/>
              <w:bottom w:val="double" w:sz="4" w:space="0" w:color="auto"/>
              <w:right w:val="nil"/>
            </w:tcBorders>
            <w:vAlign w:val="center"/>
          </w:tcPr>
          <w:p w14:paraId="3A477068" w14:textId="77777777" w:rsidR="00264E07" w:rsidRDefault="00536DF5">
            <w:pPr>
              <w:rPr>
                <w:b/>
              </w:rPr>
            </w:pPr>
            <w:r>
              <w:rPr>
                <w:b/>
              </w:rPr>
              <w:t>Action</w:t>
            </w:r>
          </w:p>
        </w:tc>
      </w:tr>
      <w:tr w:rsidR="00264E07" w14:paraId="3A47706C" w14:textId="77777777">
        <w:trPr>
          <w:trHeight w:val="576"/>
        </w:trPr>
        <w:tc>
          <w:tcPr>
            <w:tcW w:w="1368" w:type="dxa"/>
            <w:tcBorders>
              <w:left w:val="nil"/>
            </w:tcBorders>
            <w:vAlign w:val="center"/>
          </w:tcPr>
          <w:p w14:paraId="3A47706A" w14:textId="77777777" w:rsidR="00264E07" w:rsidRDefault="00536DF5">
            <w:pPr>
              <w:jc w:val="center"/>
              <w:rPr>
                <w:b/>
              </w:rPr>
            </w:pPr>
            <w:r>
              <w:rPr>
                <w:b/>
              </w:rPr>
              <w:t>1</w:t>
            </w:r>
          </w:p>
        </w:tc>
        <w:tc>
          <w:tcPr>
            <w:tcW w:w="8460" w:type="dxa"/>
            <w:tcBorders>
              <w:right w:val="nil"/>
            </w:tcBorders>
            <w:vAlign w:val="center"/>
          </w:tcPr>
          <w:p w14:paraId="3A47706B" w14:textId="77777777" w:rsidR="00264E07" w:rsidRDefault="00536DF5">
            <w:r>
              <w:t>SELECT at least one week per month to make observations and take notes on the performance of the system operators.</w:t>
            </w:r>
          </w:p>
        </w:tc>
      </w:tr>
      <w:tr w:rsidR="00264E07" w14:paraId="3A47706F" w14:textId="77777777">
        <w:trPr>
          <w:trHeight w:val="576"/>
        </w:trPr>
        <w:tc>
          <w:tcPr>
            <w:tcW w:w="1368" w:type="dxa"/>
            <w:tcBorders>
              <w:left w:val="nil"/>
            </w:tcBorders>
            <w:vAlign w:val="center"/>
          </w:tcPr>
          <w:p w14:paraId="3A47706D" w14:textId="77777777" w:rsidR="00264E07" w:rsidRDefault="00536DF5">
            <w:pPr>
              <w:jc w:val="center"/>
              <w:rPr>
                <w:b/>
              </w:rPr>
            </w:pPr>
            <w:r>
              <w:rPr>
                <w:b/>
              </w:rPr>
              <w:t>2</w:t>
            </w:r>
          </w:p>
        </w:tc>
        <w:tc>
          <w:tcPr>
            <w:tcW w:w="8460" w:type="dxa"/>
            <w:tcBorders>
              <w:right w:val="nil"/>
            </w:tcBorders>
            <w:vAlign w:val="center"/>
          </w:tcPr>
          <w:p w14:paraId="3A47706E" w14:textId="77777777" w:rsidR="00264E07" w:rsidRDefault="00536DF5">
            <w:r>
              <w:t>OBSERVE and TAKE notes on the performance of the system operators during special events and system emergency conditions.</w:t>
            </w:r>
          </w:p>
        </w:tc>
      </w:tr>
      <w:tr w:rsidR="00264E07" w14:paraId="3A477072" w14:textId="77777777">
        <w:trPr>
          <w:trHeight w:val="576"/>
        </w:trPr>
        <w:tc>
          <w:tcPr>
            <w:tcW w:w="1368" w:type="dxa"/>
            <w:tcBorders>
              <w:left w:val="nil"/>
              <w:bottom w:val="single" w:sz="4" w:space="0" w:color="auto"/>
            </w:tcBorders>
            <w:vAlign w:val="center"/>
          </w:tcPr>
          <w:p w14:paraId="3A477070" w14:textId="77777777" w:rsidR="00264E07" w:rsidRDefault="00536DF5">
            <w:pPr>
              <w:jc w:val="center"/>
              <w:rPr>
                <w:b/>
              </w:rPr>
            </w:pPr>
            <w:r>
              <w:rPr>
                <w:b/>
              </w:rPr>
              <w:t>3</w:t>
            </w:r>
          </w:p>
        </w:tc>
        <w:tc>
          <w:tcPr>
            <w:tcW w:w="8460" w:type="dxa"/>
            <w:tcBorders>
              <w:bottom w:val="single" w:sz="4" w:space="0" w:color="auto"/>
              <w:right w:val="nil"/>
            </w:tcBorders>
            <w:vAlign w:val="center"/>
          </w:tcPr>
          <w:p w14:paraId="3A477071" w14:textId="77777777" w:rsidR="00264E07" w:rsidRDefault="00536DF5">
            <w:r>
              <w:t>KEEP observations and notes as supporting information for On-The-Job Performance Evaluation.</w:t>
            </w:r>
          </w:p>
        </w:tc>
      </w:tr>
      <w:tr w:rsidR="00264E07" w14:paraId="3A477075" w14:textId="77777777">
        <w:trPr>
          <w:trHeight w:val="576"/>
        </w:trPr>
        <w:tc>
          <w:tcPr>
            <w:tcW w:w="1368" w:type="dxa"/>
            <w:tcBorders>
              <w:left w:val="nil"/>
              <w:bottom w:val="double" w:sz="4" w:space="0" w:color="auto"/>
            </w:tcBorders>
            <w:vAlign w:val="center"/>
          </w:tcPr>
          <w:p w14:paraId="3A477073" w14:textId="77777777" w:rsidR="00264E07" w:rsidRDefault="00536DF5">
            <w:pPr>
              <w:jc w:val="center"/>
              <w:rPr>
                <w:b/>
              </w:rPr>
            </w:pPr>
            <w:r>
              <w:rPr>
                <w:b/>
              </w:rPr>
              <w:t>4</w:t>
            </w:r>
          </w:p>
        </w:tc>
        <w:tc>
          <w:tcPr>
            <w:tcW w:w="8460" w:type="dxa"/>
            <w:tcBorders>
              <w:bottom w:val="double" w:sz="4" w:space="0" w:color="auto"/>
              <w:right w:val="nil"/>
            </w:tcBorders>
            <w:vAlign w:val="center"/>
          </w:tcPr>
          <w:p w14:paraId="3A477074" w14:textId="77777777" w:rsidR="00264E07" w:rsidRDefault="00536DF5">
            <w:r>
              <w:t>ADVISE, ASSIST, AND COACH system operators when requested or as needed.</w:t>
            </w:r>
          </w:p>
        </w:tc>
      </w:tr>
    </w:tbl>
    <w:p w14:paraId="3A477076" w14:textId="77777777" w:rsidR="00264E07" w:rsidRDefault="00536DF5">
      <w:r>
        <w:br w:type="page"/>
      </w:r>
    </w:p>
    <w:p w14:paraId="3A477077" w14:textId="208ABFDA" w:rsidR="00264E07" w:rsidRDefault="00536DF5" w:rsidP="001F2075">
      <w:pPr>
        <w:pStyle w:val="Heading2"/>
      </w:pPr>
      <w:bookmarkStart w:id="198" w:name="_8.5_Ensure_Operations"/>
      <w:bookmarkEnd w:id="198"/>
      <w:r>
        <w:lastRenderedPageBreak/>
        <w:t>8.5</w:t>
      </w:r>
      <w:r>
        <w:tab/>
        <w:t>Ensure Compliance with ERCOT Protocols, Operating Guides, NERC Reliability Standards, and Operating Procedures</w:t>
      </w:r>
    </w:p>
    <w:p w14:paraId="3A477078" w14:textId="77777777" w:rsidR="00264E07" w:rsidRDefault="00264E07"/>
    <w:p w14:paraId="3A477079" w14:textId="77777777" w:rsidR="00264E07" w:rsidRDefault="00536DF5">
      <w:pPr>
        <w:ind w:left="900"/>
      </w:pPr>
      <w:r>
        <w:rPr>
          <w:b/>
        </w:rPr>
        <w:t xml:space="preserve">Procedure Purpose:  </w:t>
      </w:r>
      <w:r>
        <w:t>Culture of Compliance.</w:t>
      </w:r>
    </w:p>
    <w:p w14:paraId="3A47707A"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7080" w14:textId="77777777">
        <w:tc>
          <w:tcPr>
            <w:tcW w:w="2628" w:type="dxa"/>
            <w:vAlign w:val="center"/>
          </w:tcPr>
          <w:p w14:paraId="3A47707B" w14:textId="77777777" w:rsidR="00264E07" w:rsidRDefault="00536DF5">
            <w:pPr>
              <w:rPr>
                <w:b/>
              </w:rPr>
            </w:pPr>
            <w:r>
              <w:rPr>
                <w:b/>
              </w:rPr>
              <w:t>Protocol Reference</w:t>
            </w:r>
          </w:p>
        </w:tc>
        <w:tc>
          <w:tcPr>
            <w:tcW w:w="1557" w:type="dxa"/>
          </w:tcPr>
          <w:p w14:paraId="3A47707C" w14:textId="77777777" w:rsidR="00264E07" w:rsidRDefault="00264E07">
            <w:pPr>
              <w:rPr>
                <w:b/>
              </w:rPr>
            </w:pPr>
          </w:p>
        </w:tc>
        <w:tc>
          <w:tcPr>
            <w:tcW w:w="1557" w:type="dxa"/>
          </w:tcPr>
          <w:p w14:paraId="3A47707D" w14:textId="77777777" w:rsidR="00264E07" w:rsidRDefault="00264E07">
            <w:pPr>
              <w:rPr>
                <w:b/>
              </w:rPr>
            </w:pPr>
          </w:p>
        </w:tc>
        <w:tc>
          <w:tcPr>
            <w:tcW w:w="1557" w:type="dxa"/>
          </w:tcPr>
          <w:p w14:paraId="3A47707E" w14:textId="77777777" w:rsidR="00264E07" w:rsidRDefault="00264E07">
            <w:pPr>
              <w:rPr>
                <w:b/>
              </w:rPr>
            </w:pPr>
          </w:p>
        </w:tc>
        <w:tc>
          <w:tcPr>
            <w:tcW w:w="1557" w:type="dxa"/>
          </w:tcPr>
          <w:p w14:paraId="3A47707F" w14:textId="77777777" w:rsidR="00264E07" w:rsidRDefault="00264E07">
            <w:pPr>
              <w:rPr>
                <w:b/>
              </w:rPr>
            </w:pPr>
          </w:p>
        </w:tc>
      </w:tr>
      <w:tr w:rsidR="00264E07" w14:paraId="3A477086" w14:textId="77777777">
        <w:tc>
          <w:tcPr>
            <w:tcW w:w="2628" w:type="dxa"/>
            <w:vAlign w:val="center"/>
          </w:tcPr>
          <w:p w14:paraId="3A477081" w14:textId="77777777" w:rsidR="00264E07" w:rsidRDefault="00536DF5">
            <w:pPr>
              <w:rPr>
                <w:b/>
              </w:rPr>
            </w:pPr>
            <w:r>
              <w:rPr>
                <w:b/>
              </w:rPr>
              <w:t>Guide Reference</w:t>
            </w:r>
          </w:p>
        </w:tc>
        <w:tc>
          <w:tcPr>
            <w:tcW w:w="1557" w:type="dxa"/>
          </w:tcPr>
          <w:p w14:paraId="3A477082" w14:textId="77777777" w:rsidR="00264E07" w:rsidRDefault="00264E07">
            <w:pPr>
              <w:rPr>
                <w:b/>
              </w:rPr>
            </w:pPr>
          </w:p>
        </w:tc>
        <w:tc>
          <w:tcPr>
            <w:tcW w:w="1557" w:type="dxa"/>
          </w:tcPr>
          <w:p w14:paraId="3A477083" w14:textId="77777777" w:rsidR="00264E07" w:rsidRDefault="00264E07">
            <w:pPr>
              <w:rPr>
                <w:b/>
              </w:rPr>
            </w:pPr>
          </w:p>
        </w:tc>
        <w:tc>
          <w:tcPr>
            <w:tcW w:w="1557" w:type="dxa"/>
          </w:tcPr>
          <w:p w14:paraId="3A477084" w14:textId="77777777" w:rsidR="00264E07" w:rsidRDefault="00264E07">
            <w:pPr>
              <w:rPr>
                <w:b/>
              </w:rPr>
            </w:pPr>
          </w:p>
        </w:tc>
        <w:tc>
          <w:tcPr>
            <w:tcW w:w="1557" w:type="dxa"/>
          </w:tcPr>
          <w:p w14:paraId="3A477085" w14:textId="77777777" w:rsidR="00264E07" w:rsidRDefault="00264E07">
            <w:pPr>
              <w:rPr>
                <w:b/>
              </w:rPr>
            </w:pPr>
          </w:p>
        </w:tc>
      </w:tr>
      <w:tr w:rsidR="00264E07" w14:paraId="3A47708C" w14:textId="77777777">
        <w:tc>
          <w:tcPr>
            <w:tcW w:w="2628" w:type="dxa"/>
            <w:vAlign w:val="center"/>
          </w:tcPr>
          <w:p w14:paraId="3A477087" w14:textId="77777777" w:rsidR="00264E07" w:rsidRDefault="00536DF5">
            <w:pPr>
              <w:rPr>
                <w:b/>
              </w:rPr>
            </w:pPr>
            <w:r>
              <w:rPr>
                <w:b/>
              </w:rPr>
              <w:t>NERC Standard</w:t>
            </w:r>
          </w:p>
        </w:tc>
        <w:tc>
          <w:tcPr>
            <w:tcW w:w="1557" w:type="dxa"/>
          </w:tcPr>
          <w:p w14:paraId="3A477088" w14:textId="77777777" w:rsidR="00264E07" w:rsidRDefault="00264E07">
            <w:pPr>
              <w:rPr>
                <w:b/>
              </w:rPr>
            </w:pPr>
          </w:p>
        </w:tc>
        <w:tc>
          <w:tcPr>
            <w:tcW w:w="1557" w:type="dxa"/>
          </w:tcPr>
          <w:p w14:paraId="3A477089" w14:textId="77777777" w:rsidR="00264E07" w:rsidRDefault="00264E07">
            <w:pPr>
              <w:rPr>
                <w:b/>
              </w:rPr>
            </w:pPr>
          </w:p>
        </w:tc>
        <w:tc>
          <w:tcPr>
            <w:tcW w:w="1557" w:type="dxa"/>
          </w:tcPr>
          <w:p w14:paraId="3A47708A" w14:textId="77777777" w:rsidR="00264E07" w:rsidRDefault="00264E07">
            <w:pPr>
              <w:rPr>
                <w:b/>
              </w:rPr>
            </w:pPr>
          </w:p>
        </w:tc>
        <w:tc>
          <w:tcPr>
            <w:tcW w:w="1557" w:type="dxa"/>
          </w:tcPr>
          <w:p w14:paraId="3A47708B" w14:textId="77777777" w:rsidR="00264E07" w:rsidRDefault="00264E07">
            <w:pPr>
              <w:rPr>
                <w:b/>
              </w:rPr>
            </w:pPr>
          </w:p>
        </w:tc>
      </w:tr>
    </w:tbl>
    <w:p w14:paraId="3A47708D"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091" w14:textId="77777777">
        <w:tc>
          <w:tcPr>
            <w:tcW w:w="1908" w:type="dxa"/>
          </w:tcPr>
          <w:p w14:paraId="3A47708E" w14:textId="77777777" w:rsidR="00264E07" w:rsidRDefault="00536DF5">
            <w:pPr>
              <w:rPr>
                <w:b/>
              </w:rPr>
            </w:pPr>
            <w:r>
              <w:rPr>
                <w:b/>
              </w:rPr>
              <w:t xml:space="preserve">Version: 1 </w:t>
            </w:r>
          </w:p>
        </w:tc>
        <w:tc>
          <w:tcPr>
            <w:tcW w:w="2250" w:type="dxa"/>
          </w:tcPr>
          <w:p w14:paraId="3A47708F" w14:textId="77777777" w:rsidR="00264E07" w:rsidRDefault="00536DF5">
            <w:pPr>
              <w:rPr>
                <w:b/>
              </w:rPr>
            </w:pPr>
            <w:r>
              <w:rPr>
                <w:b/>
              </w:rPr>
              <w:t>Revision: 0</w:t>
            </w:r>
          </w:p>
        </w:tc>
        <w:tc>
          <w:tcPr>
            <w:tcW w:w="4680" w:type="dxa"/>
          </w:tcPr>
          <w:p w14:paraId="3A477090" w14:textId="77777777" w:rsidR="00264E07" w:rsidRDefault="00536DF5">
            <w:pPr>
              <w:rPr>
                <w:b/>
              </w:rPr>
            </w:pPr>
            <w:r>
              <w:rPr>
                <w:b/>
              </w:rPr>
              <w:t>Effective Date:  November 28, 2010</w:t>
            </w:r>
          </w:p>
        </w:tc>
      </w:tr>
    </w:tbl>
    <w:p w14:paraId="3A47709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7712"/>
      </w:tblGrid>
      <w:tr w:rsidR="00264E07" w14:paraId="3A477095" w14:textId="77777777">
        <w:trPr>
          <w:trHeight w:val="576"/>
          <w:tblHeader/>
        </w:trPr>
        <w:tc>
          <w:tcPr>
            <w:tcW w:w="1368" w:type="dxa"/>
            <w:tcBorders>
              <w:top w:val="double" w:sz="4" w:space="0" w:color="auto"/>
              <w:left w:val="nil"/>
              <w:bottom w:val="double" w:sz="4" w:space="0" w:color="auto"/>
            </w:tcBorders>
            <w:vAlign w:val="center"/>
          </w:tcPr>
          <w:p w14:paraId="3A477093" w14:textId="77777777" w:rsidR="00264E07" w:rsidRDefault="00536DF5" w:rsidP="007F33BC">
            <w:pPr>
              <w:jc w:val="center"/>
              <w:rPr>
                <w:b/>
              </w:rPr>
            </w:pPr>
            <w:r>
              <w:rPr>
                <w:b/>
              </w:rPr>
              <w:t>Step</w:t>
            </w:r>
          </w:p>
        </w:tc>
        <w:tc>
          <w:tcPr>
            <w:tcW w:w="8460" w:type="dxa"/>
            <w:tcBorders>
              <w:top w:val="double" w:sz="4" w:space="0" w:color="auto"/>
              <w:bottom w:val="double" w:sz="4" w:space="0" w:color="auto"/>
              <w:right w:val="nil"/>
            </w:tcBorders>
            <w:vAlign w:val="center"/>
          </w:tcPr>
          <w:p w14:paraId="3A477094" w14:textId="77777777" w:rsidR="00264E07" w:rsidRDefault="00536DF5">
            <w:pPr>
              <w:rPr>
                <w:b/>
              </w:rPr>
            </w:pPr>
            <w:r>
              <w:rPr>
                <w:b/>
              </w:rPr>
              <w:t>Action</w:t>
            </w:r>
          </w:p>
        </w:tc>
      </w:tr>
      <w:tr w:rsidR="00264E07" w14:paraId="3A477098" w14:textId="77777777">
        <w:trPr>
          <w:trHeight w:val="576"/>
        </w:trPr>
        <w:tc>
          <w:tcPr>
            <w:tcW w:w="1368" w:type="dxa"/>
            <w:tcBorders>
              <w:top w:val="double" w:sz="4" w:space="0" w:color="auto"/>
              <w:left w:val="nil"/>
              <w:bottom w:val="single" w:sz="4" w:space="0" w:color="auto"/>
            </w:tcBorders>
            <w:vAlign w:val="center"/>
          </w:tcPr>
          <w:p w14:paraId="3A477096" w14:textId="77777777" w:rsidR="00264E07" w:rsidRDefault="00536DF5">
            <w:pPr>
              <w:jc w:val="center"/>
              <w:rPr>
                <w:b/>
              </w:rPr>
            </w:pPr>
            <w:r>
              <w:rPr>
                <w:b/>
              </w:rPr>
              <w:t>1</w:t>
            </w:r>
          </w:p>
        </w:tc>
        <w:tc>
          <w:tcPr>
            <w:tcW w:w="8460" w:type="dxa"/>
            <w:tcBorders>
              <w:top w:val="double" w:sz="4" w:space="0" w:color="auto"/>
              <w:bottom w:val="single" w:sz="4" w:space="0" w:color="auto"/>
              <w:right w:val="nil"/>
            </w:tcBorders>
            <w:vAlign w:val="center"/>
          </w:tcPr>
          <w:p w14:paraId="3A477097" w14:textId="77777777" w:rsidR="00264E07" w:rsidRDefault="00536DF5">
            <w:r>
              <w:t>The ERCOT Shift Supervisor is responsible for the day-to-day supervision of the RUC Operator, Transmission Security Operator, Real-time Operator, Resource Operator and the DC-Tie Operator.</w:t>
            </w:r>
          </w:p>
        </w:tc>
      </w:tr>
      <w:tr w:rsidR="00264E07" w14:paraId="3A47709B" w14:textId="77777777">
        <w:trPr>
          <w:trHeight w:val="576"/>
        </w:trPr>
        <w:tc>
          <w:tcPr>
            <w:tcW w:w="1368" w:type="dxa"/>
            <w:tcBorders>
              <w:left w:val="nil"/>
              <w:bottom w:val="double" w:sz="4" w:space="0" w:color="auto"/>
            </w:tcBorders>
            <w:vAlign w:val="center"/>
          </w:tcPr>
          <w:p w14:paraId="3A477099" w14:textId="77777777" w:rsidR="00264E07" w:rsidRDefault="00536DF5">
            <w:pPr>
              <w:jc w:val="center"/>
              <w:rPr>
                <w:b/>
              </w:rPr>
            </w:pPr>
            <w:r>
              <w:rPr>
                <w:b/>
              </w:rPr>
              <w:t>2</w:t>
            </w:r>
          </w:p>
        </w:tc>
        <w:tc>
          <w:tcPr>
            <w:tcW w:w="8460" w:type="dxa"/>
            <w:tcBorders>
              <w:bottom w:val="double" w:sz="4" w:space="0" w:color="auto"/>
              <w:right w:val="nil"/>
            </w:tcBorders>
            <w:vAlign w:val="center"/>
          </w:tcPr>
          <w:p w14:paraId="3A47709A" w14:textId="77777777" w:rsidR="00264E07" w:rsidRDefault="00536DF5">
            <w:r>
              <w:t>The ERCOT Shift Supervisor shall PERIODICALLY CHECK the operations of each desk to ensure compliance with ERCOT Protocols, Operating Guides, NERC Reliability Standards, and Operating Procedures. The ERCOT Shift Supervisor is responsible for ensuring compliance.</w:t>
            </w:r>
          </w:p>
        </w:tc>
      </w:tr>
    </w:tbl>
    <w:p w14:paraId="3A47709C" w14:textId="77777777" w:rsidR="00264E07" w:rsidRDefault="00264E07">
      <w:pPr>
        <w:rPr>
          <w:b/>
        </w:rPr>
      </w:pPr>
    </w:p>
    <w:p w14:paraId="3A47709D" w14:textId="77777777" w:rsidR="00264E07" w:rsidRDefault="00264E07">
      <w:pPr>
        <w:sectPr w:rsidR="00264E07">
          <w:pgSz w:w="12240" w:h="15840" w:code="1"/>
          <w:pgMar w:top="1008" w:right="1800" w:bottom="1008" w:left="1440" w:header="720" w:footer="720" w:gutter="0"/>
          <w:cols w:space="720"/>
          <w:titlePg/>
          <w:docGrid w:linePitch="360"/>
        </w:sectPr>
      </w:pPr>
    </w:p>
    <w:p w14:paraId="3A47709E" w14:textId="77777777" w:rsidR="00264E07" w:rsidRDefault="00536DF5" w:rsidP="001F2075">
      <w:pPr>
        <w:pStyle w:val="Heading2"/>
      </w:pPr>
      <w:bookmarkStart w:id="199" w:name="_3.8_Outage_Coordination"/>
      <w:bookmarkStart w:id="200" w:name="_8.6_Root_Cause"/>
      <w:bookmarkEnd w:id="199"/>
      <w:bookmarkEnd w:id="200"/>
      <w:r>
        <w:lastRenderedPageBreak/>
        <w:t>8.6</w:t>
      </w:r>
      <w:r>
        <w:tab/>
        <w:t>Root Cause Analysis</w:t>
      </w:r>
    </w:p>
    <w:p w14:paraId="3A47709F" w14:textId="77777777" w:rsidR="00264E07" w:rsidRDefault="00264E07"/>
    <w:p w14:paraId="3A4770A0" w14:textId="77777777" w:rsidR="00264E07" w:rsidRDefault="00536DF5">
      <w:pPr>
        <w:ind w:left="900"/>
      </w:pPr>
      <w:r>
        <w:rPr>
          <w:b/>
        </w:rPr>
        <w:t xml:space="preserve">Procedure Purpose:  </w:t>
      </w:r>
      <w:r>
        <w:t>To investigate and recommend corrective action on procedure violations.</w:t>
      </w:r>
    </w:p>
    <w:p w14:paraId="3A4770A1"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70A7" w14:textId="77777777">
        <w:tc>
          <w:tcPr>
            <w:tcW w:w="2628" w:type="dxa"/>
            <w:vAlign w:val="center"/>
          </w:tcPr>
          <w:p w14:paraId="3A4770A2" w14:textId="77777777" w:rsidR="00264E07" w:rsidRDefault="00536DF5">
            <w:pPr>
              <w:rPr>
                <w:b/>
              </w:rPr>
            </w:pPr>
            <w:r>
              <w:rPr>
                <w:b/>
              </w:rPr>
              <w:t>Protocol Reference</w:t>
            </w:r>
          </w:p>
        </w:tc>
        <w:tc>
          <w:tcPr>
            <w:tcW w:w="1557" w:type="dxa"/>
          </w:tcPr>
          <w:p w14:paraId="3A4770A3" w14:textId="77777777" w:rsidR="00264E07" w:rsidRDefault="00264E07">
            <w:pPr>
              <w:rPr>
                <w:b/>
              </w:rPr>
            </w:pPr>
          </w:p>
        </w:tc>
        <w:tc>
          <w:tcPr>
            <w:tcW w:w="1557" w:type="dxa"/>
          </w:tcPr>
          <w:p w14:paraId="3A4770A4" w14:textId="77777777" w:rsidR="00264E07" w:rsidRDefault="00264E07">
            <w:pPr>
              <w:rPr>
                <w:b/>
              </w:rPr>
            </w:pPr>
          </w:p>
        </w:tc>
        <w:tc>
          <w:tcPr>
            <w:tcW w:w="1557" w:type="dxa"/>
          </w:tcPr>
          <w:p w14:paraId="3A4770A5" w14:textId="77777777" w:rsidR="00264E07" w:rsidRDefault="00264E07">
            <w:pPr>
              <w:rPr>
                <w:b/>
              </w:rPr>
            </w:pPr>
          </w:p>
        </w:tc>
        <w:tc>
          <w:tcPr>
            <w:tcW w:w="1557" w:type="dxa"/>
          </w:tcPr>
          <w:p w14:paraId="3A4770A6" w14:textId="77777777" w:rsidR="00264E07" w:rsidRDefault="00264E07">
            <w:pPr>
              <w:rPr>
                <w:b/>
              </w:rPr>
            </w:pPr>
          </w:p>
        </w:tc>
      </w:tr>
      <w:tr w:rsidR="00264E07" w14:paraId="3A4770AD" w14:textId="77777777">
        <w:tc>
          <w:tcPr>
            <w:tcW w:w="2628" w:type="dxa"/>
            <w:vAlign w:val="center"/>
          </w:tcPr>
          <w:p w14:paraId="3A4770A8" w14:textId="77777777" w:rsidR="00264E07" w:rsidRDefault="00536DF5">
            <w:pPr>
              <w:rPr>
                <w:b/>
              </w:rPr>
            </w:pPr>
            <w:r>
              <w:rPr>
                <w:b/>
              </w:rPr>
              <w:t>Guide Reference</w:t>
            </w:r>
          </w:p>
        </w:tc>
        <w:tc>
          <w:tcPr>
            <w:tcW w:w="1557" w:type="dxa"/>
          </w:tcPr>
          <w:p w14:paraId="3A4770A9" w14:textId="77777777" w:rsidR="00264E07" w:rsidRDefault="00264E07">
            <w:pPr>
              <w:rPr>
                <w:b/>
              </w:rPr>
            </w:pPr>
          </w:p>
        </w:tc>
        <w:tc>
          <w:tcPr>
            <w:tcW w:w="1557" w:type="dxa"/>
          </w:tcPr>
          <w:p w14:paraId="3A4770AA" w14:textId="77777777" w:rsidR="00264E07" w:rsidRDefault="00264E07">
            <w:pPr>
              <w:rPr>
                <w:b/>
              </w:rPr>
            </w:pPr>
          </w:p>
        </w:tc>
        <w:tc>
          <w:tcPr>
            <w:tcW w:w="1557" w:type="dxa"/>
          </w:tcPr>
          <w:p w14:paraId="3A4770AB" w14:textId="77777777" w:rsidR="00264E07" w:rsidRDefault="00264E07">
            <w:pPr>
              <w:rPr>
                <w:b/>
              </w:rPr>
            </w:pPr>
          </w:p>
        </w:tc>
        <w:tc>
          <w:tcPr>
            <w:tcW w:w="1557" w:type="dxa"/>
          </w:tcPr>
          <w:p w14:paraId="3A4770AC" w14:textId="77777777" w:rsidR="00264E07" w:rsidRDefault="00264E07">
            <w:pPr>
              <w:rPr>
                <w:b/>
              </w:rPr>
            </w:pPr>
          </w:p>
        </w:tc>
      </w:tr>
      <w:tr w:rsidR="00264E07" w14:paraId="3A4770B3" w14:textId="77777777">
        <w:tc>
          <w:tcPr>
            <w:tcW w:w="2628" w:type="dxa"/>
            <w:vAlign w:val="center"/>
          </w:tcPr>
          <w:p w14:paraId="3A4770AE" w14:textId="77777777" w:rsidR="00264E07" w:rsidRDefault="00536DF5">
            <w:pPr>
              <w:rPr>
                <w:b/>
              </w:rPr>
            </w:pPr>
            <w:r>
              <w:rPr>
                <w:b/>
              </w:rPr>
              <w:t>NERC Standard</w:t>
            </w:r>
          </w:p>
        </w:tc>
        <w:tc>
          <w:tcPr>
            <w:tcW w:w="1557" w:type="dxa"/>
          </w:tcPr>
          <w:p w14:paraId="3A4770AF" w14:textId="77777777" w:rsidR="00264E07" w:rsidRDefault="00264E07">
            <w:pPr>
              <w:rPr>
                <w:b/>
              </w:rPr>
            </w:pPr>
          </w:p>
        </w:tc>
        <w:tc>
          <w:tcPr>
            <w:tcW w:w="1557" w:type="dxa"/>
          </w:tcPr>
          <w:p w14:paraId="3A4770B0" w14:textId="77777777" w:rsidR="00264E07" w:rsidRDefault="00264E07">
            <w:pPr>
              <w:rPr>
                <w:b/>
              </w:rPr>
            </w:pPr>
          </w:p>
        </w:tc>
        <w:tc>
          <w:tcPr>
            <w:tcW w:w="1557" w:type="dxa"/>
          </w:tcPr>
          <w:p w14:paraId="3A4770B1" w14:textId="77777777" w:rsidR="00264E07" w:rsidRDefault="00264E07">
            <w:pPr>
              <w:rPr>
                <w:b/>
              </w:rPr>
            </w:pPr>
          </w:p>
        </w:tc>
        <w:tc>
          <w:tcPr>
            <w:tcW w:w="1557" w:type="dxa"/>
          </w:tcPr>
          <w:p w14:paraId="3A4770B2" w14:textId="77777777" w:rsidR="00264E07" w:rsidRDefault="00264E07">
            <w:pPr>
              <w:rPr>
                <w:b/>
              </w:rPr>
            </w:pPr>
          </w:p>
        </w:tc>
      </w:tr>
    </w:tbl>
    <w:p w14:paraId="3A4770B4"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0B8" w14:textId="77777777">
        <w:tc>
          <w:tcPr>
            <w:tcW w:w="1908" w:type="dxa"/>
          </w:tcPr>
          <w:p w14:paraId="3A4770B5" w14:textId="77777777" w:rsidR="00264E07" w:rsidRDefault="00536DF5">
            <w:pPr>
              <w:rPr>
                <w:b/>
              </w:rPr>
            </w:pPr>
            <w:r>
              <w:rPr>
                <w:b/>
              </w:rPr>
              <w:t xml:space="preserve">Version: 1 </w:t>
            </w:r>
          </w:p>
        </w:tc>
        <w:tc>
          <w:tcPr>
            <w:tcW w:w="2250" w:type="dxa"/>
          </w:tcPr>
          <w:p w14:paraId="3A4770B6" w14:textId="64B430C6" w:rsidR="00264E07" w:rsidRDefault="00536DF5">
            <w:pPr>
              <w:rPr>
                <w:b/>
              </w:rPr>
            </w:pPr>
            <w:r>
              <w:rPr>
                <w:b/>
              </w:rPr>
              <w:t xml:space="preserve">Revision: </w:t>
            </w:r>
            <w:r w:rsidR="001F244D">
              <w:rPr>
                <w:b/>
              </w:rPr>
              <w:t>5</w:t>
            </w:r>
          </w:p>
        </w:tc>
        <w:tc>
          <w:tcPr>
            <w:tcW w:w="4680" w:type="dxa"/>
          </w:tcPr>
          <w:p w14:paraId="3A4770B7" w14:textId="1C6E3410" w:rsidR="00264E07" w:rsidRDefault="00536DF5">
            <w:pPr>
              <w:rPr>
                <w:b/>
              </w:rPr>
            </w:pPr>
            <w:r>
              <w:rPr>
                <w:b/>
              </w:rPr>
              <w:t xml:space="preserve">Effective Date:  </w:t>
            </w:r>
            <w:r w:rsidR="002D5617">
              <w:rPr>
                <w:b/>
              </w:rPr>
              <w:t>January</w:t>
            </w:r>
            <w:r>
              <w:rPr>
                <w:b/>
              </w:rPr>
              <w:t xml:space="preserve"> </w:t>
            </w:r>
            <w:r w:rsidR="001F244D">
              <w:rPr>
                <w:b/>
              </w:rPr>
              <w:t>1</w:t>
            </w:r>
            <w:r>
              <w:rPr>
                <w:b/>
              </w:rPr>
              <w:t>, 20</w:t>
            </w:r>
            <w:r w:rsidR="002D5617">
              <w:rPr>
                <w:b/>
              </w:rPr>
              <w:t>20</w:t>
            </w:r>
          </w:p>
        </w:tc>
      </w:tr>
    </w:tbl>
    <w:p w14:paraId="3A4770B9"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728"/>
      </w:tblGrid>
      <w:tr w:rsidR="00264E07" w14:paraId="3A4770BC" w14:textId="77777777">
        <w:trPr>
          <w:trHeight w:val="576"/>
          <w:tblHeader/>
        </w:trPr>
        <w:tc>
          <w:tcPr>
            <w:tcW w:w="1368" w:type="dxa"/>
            <w:tcBorders>
              <w:top w:val="double" w:sz="4" w:space="0" w:color="auto"/>
              <w:left w:val="nil"/>
              <w:bottom w:val="double" w:sz="4" w:space="0" w:color="auto"/>
            </w:tcBorders>
            <w:vAlign w:val="center"/>
          </w:tcPr>
          <w:p w14:paraId="3A4770BA" w14:textId="77777777" w:rsidR="00264E07" w:rsidRDefault="00536DF5" w:rsidP="007F33BC">
            <w:pPr>
              <w:jc w:val="center"/>
              <w:rPr>
                <w:b/>
              </w:rPr>
            </w:pPr>
            <w:r>
              <w:rPr>
                <w:b/>
              </w:rPr>
              <w:t>Step</w:t>
            </w:r>
          </w:p>
        </w:tc>
        <w:tc>
          <w:tcPr>
            <w:tcW w:w="8460" w:type="dxa"/>
            <w:tcBorders>
              <w:top w:val="double" w:sz="4" w:space="0" w:color="auto"/>
              <w:bottom w:val="double" w:sz="4" w:space="0" w:color="auto"/>
              <w:right w:val="nil"/>
            </w:tcBorders>
            <w:vAlign w:val="center"/>
          </w:tcPr>
          <w:p w14:paraId="3A4770BB" w14:textId="77777777" w:rsidR="00264E07" w:rsidRDefault="00536DF5">
            <w:pPr>
              <w:rPr>
                <w:b/>
              </w:rPr>
            </w:pPr>
            <w:r>
              <w:rPr>
                <w:b/>
              </w:rPr>
              <w:t>Action</w:t>
            </w:r>
          </w:p>
        </w:tc>
      </w:tr>
      <w:tr w:rsidR="00264E07" w14:paraId="3A4770C9" w14:textId="77777777">
        <w:trPr>
          <w:trHeight w:val="576"/>
        </w:trPr>
        <w:tc>
          <w:tcPr>
            <w:tcW w:w="1368" w:type="dxa"/>
            <w:tcBorders>
              <w:left w:val="nil"/>
            </w:tcBorders>
            <w:vAlign w:val="center"/>
          </w:tcPr>
          <w:p w14:paraId="3A4770BD" w14:textId="3FD6F9DE" w:rsidR="00264E07" w:rsidRDefault="00536DF5">
            <w:pPr>
              <w:jc w:val="center"/>
              <w:rPr>
                <w:b/>
              </w:rPr>
            </w:pPr>
            <w:r>
              <w:rPr>
                <w:b/>
              </w:rPr>
              <w:t>N</w:t>
            </w:r>
            <w:r w:rsidR="007F33BC">
              <w:rPr>
                <w:b/>
              </w:rPr>
              <w:t>ote</w:t>
            </w:r>
          </w:p>
        </w:tc>
        <w:tc>
          <w:tcPr>
            <w:tcW w:w="8460" w:type="dxa"/>
            <w:tcBorders>
              <w:right w:val="nil"/>
            </w:tcBorders>
            <w:vAlign w:val="center"/>
          </w:tcPr>
          <w:p w14:paraId="3A4770BE" w14:textId="77777777" w:rsidR="00264E07" w:rsidRDefault="00536DF5">
            <w:pPr>
              <w:rPr>
                <w:bCs/>
              </w:rPr>
            </w:pPr>
            <w:r>
              <w:rPr>
                <w:bCs/>
              </w:rPr>
              <w:t>The following events will trigger an investigation:</w:t>
            </w:r>
          </w:p>
          <w:p w14:paraId="3A4770BF" w14:textId="77777777" w:rsidR="00264E07" w:rsidRDefault="00536DF5" w:rsidP="00684002">
            <w:pPr>
              <w:numPr>
                <w:ilvl w:val="0"/>
                <w:numId w:val="65"/>
              </w:numPr>
            </w:pPr>
            <w:r>
              <w:t>Possible violation of the Contingency Event Recovery Period</w:t>
            </w:r>
          </w:p>
          <w:p w14:paraId="3A4770C0" w14:textId="77777777" w:rsidR="00264E07" w:rsidRDefault="00536DF5" w:rsidP="00684002">
            <w:pPr>
              <w:numPr>
                <w:ilvl w:val="0"/>
                <w:numId w:val="65"/>
              </w:numPr>
            </w:pPr>
            <w:r>
              <w:t>Possible violation of the Contingency Reserve Restoration Period</w:t>
            </w:r>
          </w:p>
          <w:p w14:paraId="3A4770C1" w14:textId="77777777" w:rsidR="00264E07" w:rsidRDefault="00536DF5" w:rsidP="00684002">
            <w:pPr>
              <w:numPr>
                <w:ilvl w:val="0"/>
                <w:numId w:val="65"/>
              </w:numPr>
            </w:pPr>
            <w:r>
              <w:t>Frequency deviation of  +/- .05 from scheduled frequency for greater than 30 minutes</w:t>
            </w:r>
          </w:p>
          <w:p w14:paraId="3A4770C2" w14:textId="77777777" w:rsidR="00264E07" w:rsidRDefault="00536DF5" w:rsidP="00684002">
            <w:pPr>
              <w:numPr>
                <w:ilvl w:val="0"/>
                <w:numId w:val="65"/>
              </w:numPr>
            </w:pPr>
            <w:r>
              <w:t>High frequency events greater than 60.175 Hz.</w:t>
            </w:r>
          </w:p>
          <w:p w14:paraId="3A4770C3" w14:textId="77777777" w:rsidR="00264E07" w:rsidRDefault="00536DF5" w:rsidP="00684002">
            <w:pPr>
              <w:numPr>
                <w:ilvl w:val="0"/>
                <w:numId w:val="65"/>
              </w:numPr>
            </w:pPr>
            <w:r>
              <w:t>Incorrect procurement/deployment of NSRS</w:t>
            </w:r>
          </w:p>
          <w:p w14:paraId="3A4770C4" w14:textId="77777777" w:rsidR="00264E07" w:rsidRDefault="00536DF5" w:rsidP="00684002">
            <w:pPr>
              <w:numPr>
                <w:ilvl w:val="0"/>
                <w:numId w:val="65"/>
              </w:numPr>
            </w:pPr>
            <w:r>
              <w:t>Operating actions outside of the ERCOT Protocols, Guides, Operating Procedures or NERC Reliability Standards</w:t>
            </w:r>
          </w:p>
          <w:p w14:paraId="3A4770C5" w14:textId="77777777" w:rsidR="00264E07" w:rsidRDefault="00536DF5" w:rsidP="00684002">
            <w:pPr>
              <w:numPr>
                <w:ilvl w:val="0"/>
                <w:numId w:val="65"/>
              </w:numPr>
            </w:pPr>
            <w:r>
              <w:t>Over constraining</w:t>
            </w:r>
          </w:p>
          <w:p w14:paraId="3A4770C6" w14:textId="77777777" w:rsidR="00264E07" w:rsidRDefault="00536DF5" w:rsidP="00684002">
            <w:pPr>
              <w:numPr>
                <w:ilvl w:val="1"/>
                <w:numId w:val="65"/>
              </w:numPr>
              <w:tabs>
                <w:tab w:val="clear" w:pos="1440"/>
                <w:tab w:val="num" w:pos="1471"/>
              </w:tabs>
            </w:pPr>
            <w:r>
              <w:t>A constraint that remains active with no corresponding congestion</w:t>
            </w:r>
          </w:p>
          <w:p w14:paraId="3A4770C7" w14:textId="77777777" w:rsidR="00264E07" w:rsidRDefault="00264E07"/>
          <w:p w14:paraId="3A4770C8" w14:textId="4AD014D1" w:rsidR="00264E07" w:rsidRDefault="00536DF5">
            <w:r>
              <w:t xml:space="preserve">The </w:t>
            </w:r>
            <w:r w:rsidR="00A412B2">
              <w:t>Director Control Room Operations</w:t>
            </w:r>
            <w:r>
              <w:t xml:space="preserve"> and/or Designee may direct the investigation of other events not listed above.</w:t>
            </w:r>
          </w:p>
        </w:tc>
      </w:tr>
      <w:tr w:rsidR="00264E07" w14:paraId="3A4770CC" w14:textId="77777777">
        <w:trPr>
          <w:trHeight w:val="576"/>
        </w:trPr>
        <w:tc>
          <w:tcPr>
            <w:tcW w:w="1368" w:type="dxa"/>
            <w:tcBorders>
              <w:left w:val="nil"/>
            </w:tcBorders>
            <w:vAlign w:val="center"/>
          </w:tcPr>
          <w:p w14:paraId="3A4770CA" w14:textId="47D0BF62" w:rsidR="00264E07" w:rsidRDefault="00536DF5">
            <w:pPr>
              <w:jc w:val="center"/>
              <w:rPr>
                <w:b/>
              </w:rPr>
            </w:pPr>
            <w:r>
              <w:rPr>
                <w:b/>
              </w:rPr>
              <w:t>N</w:t>
            </w:r>
            <w:r w:rsidR="007F33BC">
              <w:rPr>
                <w:b/>
              </w:rPr>
              <w:t>ote</w:t>
            </w:r>
          </w:p>
        </w:tc>
        <w:tc>
          <w:tcPr>
            <w:tcW w:w="8460" w:type="dxa"/>
            <w:tcBorders>
              <w:right w:val="nil"/>
            </w:tcBorders>
            <w:vAlign w:val="center"/>
          </w:tcPr>
          <w:p w14:paraId="3A4770CB" w14:textId="77777777" w:rsidR="00264E07" w:rsidRDefault="00536DF5">
            <w:r>
              <w:t>The “rule of thumb” is to ask why until the most basic cause of the problem is revealed.</w:t>
            </w:r>
          </w:p>
        </w:tc>
      </w:tr>
      <w:tr w:rsidR="00264E07" w14:paraId="3A4770CF" w14:textId="77777777">
        <w:trPr>
          <w:trHeight w:val="576"/>
        </w:trPr>
        <w:tc>
          <w:tcPr>
            <w:tcW w:w="1368" w:type="dxa"/>
            <w:tcBorders>
              <w:left w:val="nil"/>
            </w:tcBorders>
            <w:vAlign w:val="center"/>
          </w:tcPr>
          <w:p w14:paraId="3A4770CD" w14:textId="77777777" w:rsidR="00264E07" w:rsidRDefault="00536DF5">
            <w:pPr>
              <w:jc w:val="center"/>
              <w:rPr>
                <w:b/>
              </w:rPr>
            </w:pPr>
            <w:r>
              <w:rPr>
                <w:b/>
              </w:rPr>
              <w:t>1</w:t>
            </w:r>
          </w:p>
        </w:tc>
        <w:tc>
          <w:tcPr>
            <w:tcW w:w="8460" w:type="dxa"/>
            <w:tcBorders>
              <w:right w:val="nil"/>
            </w:tcBorders>
            <w:vAlign w:val="center"/>
          </w:tcPr>
          <w:p w14:paraId="3A4770CE" w14:textId="2BBB68F3" w:rsidR="00264E07" w:rsidRDefault="00536DF5">
            <w:r>
              <w:t xml:space="preserve">When an event occurs, notify the </w:t>
            </w:r>
            <w:r w:rsidR="00A412B2">
              <w:t>Director Control Room Operations</w:t>
            </w:r>
            <w:r>
              <w:t xml:space="preserve"> and/or Designee via e-mail that an investigation has been initiated.  Include the event, time, duration, and a summary of what occurred.</w:t>
            </w:r>
          </w:p>
        </w:tc>
      </w:tr>
      <w:tr w:rsidR="00264E07" w14:paraId="3A4770D5" w14:textId="77777777">
        <w:trPr>
          <w:trHeight w:val="576"/>
        </w:trPr>
        <w:tc>
          <w:tcPr>
            <w:tcW w:w="1368" w:type="dxa"/>
            <w:tcBorders>
              <w:left w:val="nil"/>
            </w:tcBorders>
            <w:vAlign w:val="center"/>
          </w:tcPr>
          <w:p w14:paraId="3A4770D0" w14:textId="77777777" w:rsidR="00264E07" w:rsidRDefault="00536DF5">
            <w:pPr>
              <w:jc w:val="center"/>
              <w:rPr>
                <w:b/>
              </w:rPr>
            </w:pPr>
            <w:r>
              <w:rPr>
                <w:b/>
              </w:rPr>
              <w:t>2</w:t>
            </w:r>
          </w:p>
        </w:tc>
        <w:tc>
          <w:tcPr>
            <w:tcW w:w="8460" w:type="dxa"/>
            <w:tcBorders>
              <w:right w:val="nil"/>
            </w:tcBorders>
            <w:vAlign w:val="center"/>
          </w:tcPr>
          <w:p w14:paraId="3A4770D1" w14:textId="77777777" w:rsidR="00264E07" w:rsidRDefault="00536DF5">
            <w:r>
              <w:t>Preserve all data relevant to the event:</w:t>
            </w:r>
          </w:p>
          <w:p w14:paraId="3A4770D2" w14:textId="77777777" w:rsidR="00264E07" w:rsidRDefault="00536DF5" w:rsidP="00684002">
            <w:pPr>
              <w:numPr>
                <w:ilvl w:val="0"/>
                <w:numId w:val="66"/>
              </w:numPr>
            </w:pPr>
            <w:r>
              <w:t>EMMS data</w:t>
            </w:r>
          </w:p>
          <w:p w14:paraId="3A4770D3" w14:textId="77777777" w:rsidR="00264E07" w:rsidRDefault="00536DF5" w:rsidP="00684002">
            <w:pPr>
              <w:numPr>
                <w:ilvl w:val="0"/>
                <w:numId w:val="66"/>
              </w:numPr>
            </w:pPr>
            <w:r>
              <w:t>Operational logs</w:t>
            </w:r>
          </w:p>
          <w:p w14:paraId="3A4770D4" w14:textId="77777777" w:rsidR="00264E07" w:rsidRDefault="00536DF5" w:rsidP="00684002">
            <w:pPr>
              <w:numPr>
                <w:ilvl w:val="0"/>
                <w:numId w:val="66"/>
              </w:numPr>
            </w:pPr>
            <w:r>
              <w:t>Applicable graphs and charts</w:t>
            </w:r>
          </w:p>
        </w:tc>
      </w:tr>
      <w:tr w:rsidR="00264E07" w14:paraId="3A4770E8" w14:textId="77777777">
        <w:trPr>
          <w:trHeight w:val="576"/>
        </w:trPr>
        <w:tc>
          <w:tcPr>
            <w:tcW w:w="1368" w:type="dxa"/>
            <w:tcBorders>
              <w:left w:val="nil"/>
            </w:tcBorders>
            <w:vAlign w:val="center"/>
          </w:tcPr>
          <w:p w14:paraId="3A4770D6" w14:textId="77777777" w:rsidR="00264E07" w:rsidRDefault="00536DF5">
            <w:pPr>
              <w:jc w:val="center"/>
              <w:rPr>
                <w:b/>
              </w:rPr>
            </w:pPr>
            <w:r>
              <w:rPr>
                <w:b/>
              </w:rPr>
              <w:t>3</w:t>
            </w:r>
          </w:p>
        </w:tc>
        <w:tc>
          <w:tcPr>
            <w:tcW w:w="8460" w:type="dxa"/>
            <w:tcBorders>
              <w:right w:val="nil"/>
            </w:tcBorders>
            <w:vAlign w:val="center"/>
          </w:tcPr>
          <w:p w14:paraId="3A4770D7" w14:textId="77777777" w:rsidR="00264E07" w:rsidRDefault="00536DF5">
            <w:r>
              <w:t>Evaluate the following conditions:</w:t>
            </w:r>
          </w:p>
          <w:p w14:paraId="3A4770D8" w14:textId="77777777" w:rsidR="00264E07" w:rsidRDefault="00536DF5" w:rsidP="00684002">
            <w:pPr>
              <w:numPr>
                <w:ilvl w:val="0"/>
                <w:numId w:val="67"/>
              </w:numPr>
            </w:pPr>
            <w:r>
              <w:t xml:space="preserve">Resources </w:t>
            </w:r>
          </w:p>
          <w:p w14:paraId="3A4770D9" w14:textId="77777777" w:rsidR="00264E07" w:rsidRDefault="00536DF5" w:rsidP="00684002">
            <w:pPr>
              <w:numPr>
                <w:ilvl w:val="1"/>
                <w:numId w:val="67"/>
              </w:numPr>
            </w:pPr>
            <w:r>
              <w:t>Software performance</w:t>
            </w:r>
          </w:p>
          <w:p w14:paraId="3A4770DA" w14:textId="77777777" w:rsidR="00264E07" w:rsidRDefault="00536DF5" w:rsidP="00684002">
            <w:pPr>
              <w:numPr>
                <w:ilvl w:val="1"/>
                <w:numId w:val="67"/>
              </w:numPr>
            </w:pPr>
            <w:r>
              <w:t xml:space="preserve">Man – Machine interface </w:t>
            </w:r>
          </w:p>
          <w:p w14:paraId="3A4770DB" w14:textId="77777777" w:rsidR="00264E07" w:rsidRDefault="00536DF5" w:rsidP="00684002">
            <w:pPr>
              <w:numPr>
                <w:ilvl w:val="1"/>
                <w:numId w:val="67"/>
              </w:numPr>
            </w:pPr>
            <w:r>
              <w:t>Procedures</w:t>
            </w:r>
          </w:p>
          <w:p w14:paraId="3A4770DC" w14:textId="77777777" w:rsidR="00264E07" w:rsidRDefault="00536DF5" w:rsidP="00684002">
            <w:pPr>
              <w:numPr>
                <w:ilvl w:val="1"/>
                <w:numId w:val="67"/>
              </w:numPr>
            </w:pPr>
            <w:r>
              <w:t>Management instructions</w:t>
            </w:r>
          </w:p>
          <w:p w14:paraId="3A4770DD" w14:textId="77777777" w:rsidR="00264E07" w:rsidRDefault="00536DF5" w:rsidP="00684002">
            <w:pPr>
              <w:numPr>
                <w:ilvl w:val="1"/>
                <w:numId w:val="67"/>
              </w:numPr>
            </w:pPr>
            <w:r>
              <w:t>Training</w:t>
            </w:r>
          </w:p>
          <w:p w14:paraId="3A4770DE" w14:textId="77777777" w:rsidR="00264E07" w:rsidRDefault="00536DF5" w:rsidP="00684002">
            <w:pPr>
              <w:numPr>
                <w:ilvl w:val="1"/>
                <w:numId w:val="67"/>
              </w:numPr>
            </w:pPr>
            <w:r>
              <w:t>Computer (hardware) performance</w:t>
            </w:r>
          </w:p>
          <w:p w14:paraId="3A4770DF" w14:textId="77777777" w:rsidR="00264E07" w:rsidRDefault="00536DF5" w:rsidP="00684002">
            <w:pPr>
              <w:numPr>
                <w:ilvl w:val="0"/>
                <w:numId w:val="67"/>
              </w:numPr>
            </w:pPr>
            <w:r>
              <w:t>External Distracters</w:t>
            </w:r>
          </w:p>
          <w:p w14:paraId="3A4770E0" w14:textId="77777777" w:rsidR="00264E07" w:rsidRDefault="00536DF5" w:rsidP="00684002">
            <w:pPr>
              <w:numPr>
                <w:ilvl w:val="1"/>
                <w:numId w:val="67"/>
              </w:numPr>
            </w:pPr>
            <w:r>
              <w:lastRenderedPageBreak/>
              <w:t>Control Room conditions</w:t>
            </w:r>
          </w:p>
          <w:p w14:paraId="3A4770E1" w14:textId="77777777" w:rsidR="00264E07" w:rsidRDefault="00536DF5" w:rsidP="00684002">
            <w:pPr>
              <w:numPr>
                <w:ilvl w:val="1"/>
                <w:numId w:val="67"/>
              </w:numPr>
            </w:pPr>
            <w:r>
              <w:t>Market conditions</w:t>
            </w:r>
          </w:p>
          <w:p w14:paraId="3A4770E2" w14:textId="77777777" w:rsidR="00264E07" w:rsidRDefault="00536DF5" w:rsidP="00684002">
            <w:pPr>
              <w:numPr>
                <w:ilvl w:val="1"/>
                <w:numId w:val="67"/>
              </w:numPr>
            </w:pPr>
            <w:r>
              <w:t>System conditions</w:t>
            </w:r>
          </w:p>
          <w:p w14:paraId="3A4770E3" w14:textId="77777777" w:rsidR="00264E07" w:rsidRDefault="00536DF5" w:rsidP="00684002">
            <w:pPr>
              <w:numPr>
                <w:ilvl w:val="0"/>
                <w:numId w:val="67"/>
              </w:numPr>
            </w:pPr>
            <w:r>
              <w:t xml:space="preserve">Human Performance </w:t>
            </w:r>
          </w:p>
          <w:p w14:paraId="3A4770E4" w14:textId="77777777" w:rsidR="00264E07" w:rsidRDefault="00536DF5" w:rsidP="00684002">
            <w:pPr>
              <w:numPr>
                <w:ilvl w:val="1"/>
                <w:numId w:val="67"/>
              </w:numPr>
            </w:pPr>
            <w:r>
              <w:t>QSE input and communication</w:t>
            </w:r>
          </w:p>
          <w:p w14:paraId="3A4770E5" w14:textId="77777777" w:rsidR="00264E07" w:rsidRDefault="00536DF5" w:rsidP="00684002">
            <w:pPr>
              <w:numPr>
                <w:ilvl w:val="1"/>
                <w:numId w:val="67"/>
              </w:numPr>
            </w:pPr>
            <w:r>
              <w:t>TO input and communication</w:t>
            </w:r>
          </w:p>
          <w:p w14:paraId="3A4770E6" w14:textId="77777777" w:rsidR="00264E07" w:rsidRDefault="00536DF5" w:rsidP="00684002">
            <w:pPr>
              <w:numPr>
                <w:ilvl w:val="1"/>
                <w:numId w:val="67"/>
              </w:numPr>
            </w:pPr>
            <w:r>
              <w:t>ERCOT internal support and communication</w:t>
            </w:r>
          </w:p>
          <w:p w14:paraId="3A4770E7" w14:textId="77777777" w:rsidR="00264E07" w:rsidRDefault="00536DF5" w:rsidP="00684002">
            <w:pPr>
              <w:numPr>
                <w:ilvl w:val="1"/>
                <w:numId w:val="67"/>
              </w:numPr>
            </w:pPr>
            <w:r>
              <w:t>Shift communication and team work</w:t>
            </w:r>
          </w:p>
        </w:tc>
      </w:tr>
      <w:tr w:rsidR="00264E07" w14:paraId="3A4770EF" w14:textId="77777777">
        <w:trPr>
          <w:trHeight w:val="576"/>
        </w:trPr>
        <w:tc>
          <w:tcPr>
            <w:tcW w:w="1368" w:type="dxa"/>
            <w:tcBorders>
              <w:left w:val="nil"/>
            </w:tcBorders>
            <w:vAlign w:val="center"/>
          </w:tcPr>
          <w:p w14:paraId="3A4770E9" w14:textId="77777777" w:rsidR="00264E07" w:rsidRDefault="00536DF5">
            <w:pPr>
              <w:jc w:val="center"/>
              <w:rPr>
                <w:b/>
              </w:rPr>
            </w:pPr>
            <w:r>
              <w:rPr>
                <w:b/>
              </w:rPr>
              <w:lastRenderedPageBreak/>
              <w:t>4</w:t>
            </w:r>
          </w:p>
        </w:tc>
        <w:tc>
          <w:tcPr>
            <w:tcW w:w="8460" w:type="dxa"/>
            <w:tcBorders>
              <w:right w:val="nil"/>
            </w:tcBorders>
            <w:vAlign w:val="center"/>
          </w:tcPr>
          <w:p w14:paraId="3A4770EA" w14:textId="77777777" w:rsidR="00264E07" w:rsidRDefault="00536DF5">
            <w:r>
              <w:t xml:space="preserve">A preliminary report is due within three days.  The report should include: </w:t>
            </w:r>
          </w:p>
          <w:p w14:paraId="3A4770EB" w14:textId="77777777" w:rsidR="00264E07" w:rsidRDefault="00536DF5" w:rsidP="00684002">
            <w:pPr>
              <w:numPr>
                <w:ilvl w:val="0"/>
                <w:numId w:val="67"/>
              </w:numPr>
            </w:pPr>
            <w:r>
              <w:t>A summary</w:t>
            </w:r>
          </w:p>
          <w:p w14:paraId="3A4770EC" w14:textId="77777777" w:rsidR="00264E07" w:rsidRDefault="00536DF5" w:rsidP="00684002">
            <w:pPr>
              <w:numPr>
                <w:ilvl w:val="0"/>
                <w:numId w:val="67"/>
              </w:numPr>
            </w:pPr>
            <w:r>
              <w:t>The chain of events and/or decisions that produced the outcome</w:t>
            </w:r>
          </w:p>
          <w:p w14:paraId="3A4770ED" w14:textId="77777777" w:rsidR="00264E07" w:rsidRDefault="00536DF5" w:rsidP="00684002">
            <w:pPr>
              <w:numPr>
                <w:ilvl w:val="0"/>
                <w:numId w:val="67"/>
              </w:numPr>
            </w:pPr>
            <w:r>
              <w:t>The most basic root cause</w:t>
            </w:r>
          </w:p>
          <w:p w14:paraId="3A4770EE" w14:textId="77777777" w:rsidR="00264E07" w:rsidRDefault="00536DF5" w:rsidP="00684002">
            <w:pPr>
              <w:numPr>
                <w:ilvl w:val="0"/>
                <w:numId w:val="67"/>
              </w:numPr>
            </w:pPr>
            <w:r>
              <w:t>Recommended steps to prevent future events from occurring.</w:t>
            </w:r>
          </w:p>
        </w:tc>
      </w:tr>
      <w:tr w:rsidR="00264E07" w14:paraId="3A4770F2" w14:textId="77777777">
        <w:trPr>
          <w:trHeight w:val="576"/>
        </w:trPr>
        <w:tc>
          <w:tcPr>
            <w:tcW w:w="1368" w:type="dxa"/>
            <w:tcBorders>
              <w:left w:val="nil"/>
              <w:bottom w:val="single" w:sz="4" w:space="0" w:color="auto"/>
            </w:tcBorders>
            <w:vAlign w:val="center"/>
          </w:tcPr>
          <w:p w14:paraId="3A4770F0" w14:textId="77777777" w:rsidR="00264E07" w:rsidRDefault="00536DF5">
            <w:pPr>
              <w:jc w:val="center"/>
              <w:rPr>
                <w:b/>
              </w:rPr>
            </w:pPr>
            <w:r>
              <w:rPr>
                <w:b/>
              </w:rPr>
              <w:t>5</w:t>
            </w:r>
          </w:p>
        </w:tc>
        <w:tc>
          <w:tcPr>
            <w:tcW w:w="8460" w:type="dxa"/>
            <w:tcBorders>
              <w:bottom w:val="single" w:sz="4" w:space="0" w:color="auto"/>
              <w:right w:val="nil"/>
            </w:tcBorders>
            <w:vAlign w:val="center"/>
          </w:tcPr>
          <w:p w14:paraId="3A4770F1" w14:textId="4FB5EFA5" w:rsidR="00264E07" w:rsidRDefault="00536DF5">
            <w:r>
              <w:t xml:space="preserve">Forward the report and related information to the </w:t>
            </w:r>
            <w:r w:rsidR="00A412B2">
              <w:t>Director Control Room Operations</w:t>
            </w:r>
            <w:r>
              <w:t xml:space="preserve"> and/or Designee; keep one for the later discussion.</w:t>
            </w:r>
          </w:p>
        </w:tc>
      </w:tr>
      <w:tr w:rsidR="00264E07" w14:paraId="3A4770F5" w14:textId="77777777">
        <w:trPr>
          <w:trHeight w:val="576"/>
        </w:trPr>
        <w:tc>
          <w:tcPr>
            <w:tcW w:w="1368" w:type="dxa"/>
            <w:tcBorders>
              <w:left w:val="nil"/>
              <w:bottom w:val="double" w:sz="4" w:space="0" w:color="auto"/>
            </w:tcBorders>
            <w:vAlign w:val="center"/>
          </w:tcPr>
          <w:p w14:paraId="3A4770F3" w14:textId="77777777" w:rsidR="00264E07" w:rsidRDefault="00536DF5">
            <w:pPr>
              <w:jc w:val="center"/>
              <w:rPr>
                <w:b/>
              </w:rPr>
            </w:pPr>
            <w:r>
              <w:rPr>
                <w:b/>
              </w:rPr>
              <w:t>6</w:t>
            </w:r>
          </w:p>
        </w:tc>
        <w:tc>
          <w:tcPr>
            <w:tcW w:w="8460" w:type="dxa"/>
            <w:tcBorders>
              <w:bottom w:val="double" w:sz="4" w:space="0" w:color="auto"/>
              <w:right w:val="nil"/>
            </w:tcBorders>
            <w:vAlign w:val="center"/>
          </w:tcPr>
          <w:p w14:paraId="3A4770F4" w14:textId="11B75DB8" w:rsidR="00264E07" w:rsidRDefault="00536DF5">
            <w:r>
              <w:t xml:space="preserve">The </w:t>
            </w:r>
            <w:r w:rsidR="00A412B2">
              <w:t>Director Control Room Operations</w:t>
            </w:r>
            <w:r>
              <w:t xml:space="preserve"> and/or Designee will review the report with the appropriate ERCOT staff and Shift Supervisor to identify the cause and recommend corrective action.</w:t>
            </w:r>
          </w:p>
        </w:tc>
      </w:tr>
    </w:tbl>
    <w:p w14:paraId="3A4770F6" w14:textId="77777777" w:rsidR="00264E07" w:rsidRDefault="00536DF5" w:rsidP="001F2075">
      <w:pPr>
        <w:pStyle w:val="Heading2"/>
      </w:pPr>
      <w:bookmarkStart w:id="201" w:name="_9._Communication_Testing"/>
      <w:bookmarkStart w:id="202" w:name="_9._Interpersonal_Communication"/>
      <w:bookmarkEnd w:id="201"/>
      <w:bookmarkEnd w:id="202"/>
      <w:r>
        <w:br w:type="page"/>
      </w:r>
      <w:r>
        <w:lastRenderedPageBreak/>
        <w:t>9.</w:t>
      </w:r>
      <w:r>
        <w:tab/>
        <w:t xml:space="preserve">Interpersonal Communication </w:t>
      </w:r>
    </w:p>
    <w:p w14:paraId="3A4770F7" w14:textId="77777777" w:rsidR="00264E07" w:rsidRDefault="00264E07"/>
    <w:p w14:paraId="3A4770F8" w14:textId="77777777" w:rsidR="00264E07" w:rsidRDefault="00536DF5" w:rsidP="001F2075">
      <w:pPr>
        <w:pStyle w:val="Heading2"/>
      </w:pPr>
      <w:bookmarkStart w:id="203" w:name="_9.1_Interpersonal_Communication_1"/>
      <w:bookmarkEnd w:id="203"/>
      <w:r>
        <w:t>9.1</w:t>
      </w:r>
      <w:r>
        <w:tab/>
        <w:t>Interpersonal Communication Devices</w:t>
      </w:r>
    </w:p>
    <w:p w14:paraId="3A4770F9" w14:textId="77777777" w:rsidR="00264E07" w:rsidRDefault="00264E07"/>
    <w:p w14:paraId="3A4770FA" w14:textId="77777777" w:rsidR="00264E07" w:rsidRDefault="00536DF5">
      <w:pPr>
        <w:ind w:left="900"/>
      </w:pPr>
      <w:r>
        <w:rPr>
          <w:b/>
        </w:rPr>
        <w:t xml:space="preserve">Procedure Purpose: </w:t>
      </w:r>
      <w:r>
        <w:t>To define the Interpersonal Communication capability devices as well as the Alternate Interpersonal Communication capability devices.</w:t>
      </w:r>
    </w:p>
    <w:p w14:paraId="3A4770FB"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10"/>
        <w:gridCol w:w="1080"/>
        <w:gridCol w:w="1080"/>
        <w:gridCol w:w="1440"/>
      </w:tblGrid>
      <w:tr w:rsidR="00264E07" w14:paraId="3A477101" w14:textId="77777777">
        <w:tc>
          <w:tcPr>
            <w:tcW w:w="2628" w:type="dxa"/>
            <w:vAlign w:val="center"/>
          </w:tcPr>
          <w:p w14:paraId="3A4770FC" w14:textId="77777777" w:rsidR="00264E07" w:rsidRDefault="00536DF5">
            <w:pPr>
              <w:rPr>
                <w:b/>
                <w:lang w:val="pt-BR"/>
              </w:rPr>
            </w:pPr>
            <w:r>
              <w:rPr>
                <w:b/>
                <w:lang w:val="pt-BR"/>
              </w:rPr>
              <w:t>Protocol Reference</w:t>
            </w:r>
          </w:p>
        </w:tc>
        <w:tc>
          <w:tcPr>
            <w:tcW w:w="2610" w:type="dxa"/>
          </w:tcPr>
          <w:p w14:paraId="3A4770FD" w14:textId="77777777" w:rsidR="00264E07" w:rsidRDefault="00264E07">
            <w:pPr>
              <w:rPr>
                <w:b/>
                <w:lang w:val="pt-BR"/>
              </w:rPr>
            </w:pPr>
          </w:p>
        </w:tc>
        <w:tc>
          <w:tcPr>
            <w:tcW w:w="1080" w:type="dxa"/>
          </w:tcPr>
          <w:p w14:paraId="3A4770FE" w14:textId="77777777" w:rsidR="00264E07" w:rsidRDefault="00264E07">
            <w:pPr>
              <w:rPr>
                <w:b/>
                <w:lang w:val="pt-BR"/>
              </w:rPr>
            </w:pPr>
          </w:p>
        </w:tc>
        <w:tc>
          <w:tcPr>
            <w:tcW w:w="1080" w:type="dxa"/>
          </w:tcPr>
          <w:p w14:paraId="3A4770FF" w14:textId="77777777" w:rsidR="00264E07" w:rsidRDefault="00264E07">
            <w:pPr>
              <w:rPr>
                <w:b/>
                <w:lang w:val="pt-BR"/>
              </w:rPr>
            </w:pPr>
          </w:p>
        </w:tc>
        <w:tc>
          <w:tcPr>
            <w:tcW w:w="1440" w:type="dxa"/>
          </w:tcPr>
          <w:p w14:paraId="3A477100" w14:textId="77777777" w:rsidR="00264E07" w:rsidRDefault="00264E07">
            <w:pPr>
              <w:rPr>
                <w:b/>
                <w:lang w:val="pt-BR"/>
              </w:rPr>
            </w:pPr>
          </w:p>
        </w:tc>
      </w:tr>
      <w:tr w:rsidR="00264E07" w14:paraId="3A477107" w14:textId="77777777">
        <w:tc>
          <w:tcPr>
            <w:tcW w:w="2628" w:type="dxa"/>
            <w:vAlign w:val="center"/>
          </w:tcPr>
          <w:p w14:paraId="3A477102" w14:textId="77777777" w:rsidR="00264E07" w:rsidRDefault="00536DF5">
            <w:pPr>
              <w:rPr>
                <w:b/>
                <w:lang w:val="pt-BR"/>
              </w:rPr>
            </w:pPr>
            <w:r>
              <w:rPr>
                <w:b/>
                <w:lang w:val="pt-BR"/>
              </w:rPr>
              <w:t>Guide Reference</w:t>
            </w:r>
          </w:p>
        </w:tc>
        <w:tc>
          <w:tcPr>
            <w:tcW w:w="2610" w:type="dxa"/>
          </w:tcPr>
          <w:p w14:paraId="3A477103" w14:textId="77777777" w:rsidR="00264E07" w:rsidRDefault="00264E07">
            <w:pPr>
              <w:rPr>
                <w:b/>
                <w:lang w:val="pt-BR"/>
              </w:rPr>
            </w:pPr>
          </w:p>
        </w:tc>
        <w:tc>
          <w:tcPr>
            <w:tcW w:w="1080" w:type="dxa"/>
          </w:tcPr>
          <w:p w14:paraId="3A477104" w14:textId="77777777" w:rsidR="00264E07" w:rsidRDefault="00264E07">
            <w:pPr>
              <w:rPr>
                <w:b/>
                <w:lang w:val="pt-BR"/>
              </w:rPr>
            </w:pPr>
          </w:p>
        </w:tc>
        <w:tc>
          <w:tcPr>
            <w:tcW w:w="1080" w:type="dxa"/>
          </w:tcPr>
          <w:p w14:paraId="3A477105" w14:textId="77777777" w:rsidR="00264E07" w:rsidRDefault="00264E07">
            <w:pPr>
              <w:rPr>
                <w:b/>
                <w:lang w:val="pt-BR"/>
              </w:rPr>
            </w:pPr>
          </w:p>
        </w:tc>
        <w:tc>
          <w:tcPr>
            <w:tcW w:w="1440" w:type="dxa"/>
          </w:tcPr>
          <w:p w14:paraId="3A477106" w14:textId="77777777" w:rsidR="00264E07" w:rsidRDefault="00264E07">
            <w:pPr>
              <w:rPr>
                <w:b/>
                <w:lang w:val="pt-BR"/>
              </w:rPr>
            </w:pPr>
          </w:p>
        </w:tc>
      </w:tr>
      <w:tr w:rsidR="00264E07" w14:paraId="3A47710E" w14:textId="77777777">
        <w:tc>
          <w:tcPr>
            <w:tcW w:w="2628" w:type="dxa"/>
            <w:vAlign w:val="center"/>
          </w:tcPr>
          <w:p w14:paraId="3A477108" w14:textId="77777777" w:rsidR="00264E07" w:rsidRDefault="00536DF5">
            <w:pPr>
              <w:rPr>
                <w:b/>
                <w:lang w:val="pt-BR"/>
              </w:rPr>
            </w:pPr>
            <w:r>
              <w:rPr>
                <w:b/>
                <w:lang w:val="pt-BR"/>
              </w:rPr>
              <w:t>NERC Standard</w:t>
            </w:r>
          </w:p>
        </w:tc>
        <w:tc>
          <w:tcPr>
            <w:tcW w:w="2610" w:type="dxa"/>
          </w:tcPr>
          <w:p w14:paraId="3A477109" w14:textId="77777777" w:rsidR="00264E07" w:rsidRDefault="00536DF5">
            <w:pPr>
              <w:rPr>
                <w:b/>
                <w:lang w:val="pt-BR"/>
              </w:rPr>
            </w:pPr>
            <w:r>
              <w:rPr>
                <w:b/>
                <w:lang w:val="pt-BR"/>
              </w:rPr>
              <w:t>COM-001-3</w:t>
            </w:r>
          </w:p>
          <w:p w14:paraId="3A47710A" w14:textId="77777777" w:rsidR="00264E07" w:rsidRDefault="00536DF5">
            <w:pPr>
              <w:rPr>
                <w:b/>
                <w:lang w:val="pt-BR"/>
              </w:rPr>
            </w:pPr>
            <w:r>
              <w:rPr>
                <w:b/>
                <w:lang w:val="pt-BR"/>
              </w:rPr>
              <w:t>R1, R1.1, R2, R2.1, R3, R3.3, R3.4, R3.6, R4, R4.4, R5, R5.2, R5.3, R5.4, R6, R6.2, R12</w:t>
            </w:r>
          </w:p>
        </w:tc>
        <w:tc>
          <w:tcPr>
            <w:tcW w:w="1080" w:type="dxa"/>
          </w:tcPr>
          <w:p w14:paraId="3A47710B" w14:textId="77777777" w:rsidR="00264E07" w:rsidRDefault="00264E07">
            <w:pPr>
              <w:rPr>
                <w:b/>
                <w:lang w:val="pt-BR"/>
              </w:rPr>
            </w:pPr>
          </w:p>
        </w:tc>
        <w:tc>
          <w:tcPr>
            <w:tcW w:w="1080" w:type="dxa"/>
          </w:tcPr>
          <w:p w14:paraId="3A47710C" w14:textId="77777777" w:rsidR="00264E07" w:rsidRDefault="00264E07">
            <w:pPr>
              <w:rPr>
                <w:b/>
              </w:rPr>
            </w:pPr>
          </w:p>
        </w:tc>
        <w:tc>
          <w:tcPr>
            <w:tcW w:w="1440" w:type="dxa"/>
          </w:tcPr>
          <w:p w14:paraId="3A47710D" w14:textId="77777777" w:rsidR="00264E07" w:rsidRDefault="00264E07">
            <w:pPr>
              <w:rPr>
                <w:b/>
              </w:rPr>
            </w:pPr>
          </w:p>
        </w:tc>
      </w:tr>
    </w:tbl>
    <w:p w14:paraId="3A47710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113" w14:textId="77777777">
        <w:tc>
          <w:tcPr>
            <w:tcW w:w="1908" w:type="dxa"/>
          </w:tcPr>
          <w:p w14:paraId="3A477110" w14:textId="77777777" w:rsidR="00264E07" w:rsidRDefault="00536DF5">
            <w:pPr>
              <w:rPr>
                <w:b/>
              </w:rPr>
            </w:pPr>
            <w:r>
              <w:rPr>
                <w:b/>
              </w:rPr>
              <w:t xml:space="preserve">Version: 1 </w:t>
            </w:r>
          </w:p>
        </w:tc>
        <w:tc>
          <w:tcPr>
            <w:tcW w:w="2250" w:type="dxa"/>
          </w:tcPr>
          <w:p w14:paraId="3A477111" w14:textId="33393FAC" w:rsidR="00264E07" w:rsidRDefault="00536DF5" w:rsidP="00010F38">
            <w:pPr>
              <w:rPr>
                <w:b/>
              </w:rPr>
            </w:pPr>
            <w:r>
              <w:rPr>
                <w:b/>
              </w:rPr>
              <w:t xml:space="preserve">Revision: </w:t>
            </w:r>
            <w:r w:rsidR="00F83776">
              <w:rPr>
                <w:b/>
              </w:rPr>
              <w:t>6</w:t>
            </w:r>
          </w:p>
        </w:tc>
        <w:tc>
          <w:tcPr>
            <w:tcW w:w="4680" w:type="dxa"/>
          </w:tcPr>
          <w:p w14:paraId="3A477112" w14:textId="2F2346AA" w:rsidR="00264E07" w:rsidRDefault="00536DF5" w:rsidP="00010F38">
            <w:pPr>
              <w:rPr>
                <w:b/>
              </w:rPr>
            </w:pPr>
            <w:r>
              <w:rPr>
                <w:b/>
              </w:rPr>
              <w:t xml:space="preserve">Effective Date:  </w:t>
            </w:r>
            <w:r w:rsidR="00F83776">
              <w:rPr>
                <w:b/>
              </w:rPr>
              <w:t>September</w:t>
            </w:r>
            <w:r>
              <w:rPr>
                <w:b/>
              </w:rPr>
              <w:t xml:space="preserve"> </w:t>
            </w:r>
            <w:r w:rsidR="00245E84">
              <w:rPr>
                <w:b/>
              </w:rPr>
              <w:t>1</w:t>
            </w:r>
            <w:r>
              <w:rPr>
                <w:b/>
              </w:rPr>
              <w:t>, 20</w:t>
            </w:r>
            <w:r w:rsidR="00245E84">
              <w:rPr>
                <w:b/>
              </w:rPr>
              <w:t>20</w:t>
            </w:r>
          </w:p>
        </w:tc>
      </w:tr>
    </w:tbl>
    <w:p w14:paraId="3A477114" w14:textId="77777777" w:rsidR="00264E07" w:rsidRDefault="00264E07">
      <w:pPr>
        <w:rPr>
          <w:b/>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650"/>
      </w:tblGrid>
      <w:tr w:rsidR="00264E07" w14:paraId="3A477117" w14:textId="77777777">
        <w:trPr>
          <w:trHeight w:val="576"/>
          <w:tblHeader/>
        </w:trPr>
        <w:tc>
          <w:tcPr>
            <w:tcW w:w="1620" w:type="dxa"/>
            <w:tcBorders>
              <w:top w:val="double" w:sz="4" w:space="0" w:color="auto"/>
              <w:left w:val="nil"/>
              <w:bottom w:val="double" w:sz="4" w:space="0" w:color="auto"/>
            </w:tcBorders>
            <w:vAlign w:val="center"/>
          </w:tcPr>
          <w:p w14:paraId="3A477115" w14:textId="77777777" w:rsidR="00264E07" w:rsidRDefault="00536DF5" w:rsidP="007F33BC">
            <w:pPr>
              <w:jc w:val="center"/>
              <w:rPr>
                <w:b/>
              </w:rPr>
            </w:pPr>
            <w:r>
              <w:rPr>
                <w:b/>
              </w:rPr>
              <w:t>Step</w:t>
            </w:r>
          </w:p>
        </w:tc>
        <w:tc>
          <w:tcPr>
            <w:tcW w:w="7650" w:type="dxa"/>
            <w:tcBorders>
              <w:top w:val="double" w:sz="4" w:space="0" w:color="auto"/>
              <w:bottom w:val="double" w:sz="4" w:space="0" w:color="auto"/>
              <w:right w:val="nil"/>
            </w:tcBorders>
            <w:vAlign w:val="center"/>
          </w:tcPr>
          <w:p w14:paraId="3A477116" w14:textId="77777777" w:rsidR="00264E07" w:rsidRDefault="00536DF5">
            <w:pPr>
              <w:rPr>
                <w:b/>
              </w:rPr>
            </w:pPr>
            <w:r>
              <w:rPr>
                <w:b/>
              </w:rPr>
              <w:t>Action</w:t>
            </w:r>
          </w:p>
        </w:tc>
      </w:tr>
      <w:tr w:rsidR="00264E07" w14:paraId="3A477120" w14:textId="77777777">
        <w:trPr>
          <w:trHeight w:val="576"/>
        </w:trPr>
        <w:tc>
          <w:tcPr>
            <w:tcW w:w="1620" w:type="dxa"/>
            <w:tcBorders>
              <w:left w:val="nil"/>
            </w:tcBorders>
            <w:vAlign w:val="center"/>
          </w:tcPr>
          <w:p w14:paraId="3A477118" w14:textId="77777777" w:rsidR="00264E07" w:rsidRDefault="00536DF5">
            <w:pPr>
              <w:jc w:val="center"/>
              <w:rPr>
                <w:b/>
                <w:sz w:val="20"/>
                <w:szCs w:val="20"/>
              </w:rPr>
            </w:pPr>
            <w:r>
              <w:rPr>
                <w:b/>
                <w:sz w:val="20"/>
                <w:szCs w:val="20"/>
              </w:rPr>
              <w:t>Interpersonal</w:t>
            </w:r>
          </w:p>
          <w:p w14:paraId="3A477119" w14:textId="77777777" w:rsidR="00264E07" w:rsidRDefault="00536DF5">
            <w:pPr>
              <w:jc w:val="center"/>
              <w:rPr>
                <w:b/>
                <w:sz w:val="20"/>
                <w:szCs w:val="20"/>
              </w:rPr>
            </w:pPr>
            <w:r>
              <w:rPr>
                <w:b/>
                <w:sz w:val="20"/>
                <w:szCs w:val="20"/>
              </w:rPr>
              <w:t>Communication</w:t>
            </w:r>
          </w:p>
          <w:p w14:paraId="3A47711A" w14:textId="77777777" w:rsidR="00264E07" w:rsidRDefault="00264E07">
            <w:pPr>
              <w:rPr>
                <w:sz w:val="20"/>
                <w:szCs w:val="20"/>
              </w:rPr>
            </w:pPr>
          </w:p>
        </w:tc>
        <w:tc>
          <w:tcPr>
            <w:tcW w:w="7650" w:type="dxa"/>
            <w:tcBorders>
              <w:right w:val="nil"/>
            </w:tcBorders>
          </w:tcPr>
          <w:p w14:paraId="3A47711B" w14:textId="77777777" w:rsidR="00264E07" w:rsidRDefault="00536DF5">
            <w:r>
              <w:t>Interpersonal Communication is defined as “Any medium that allows two or more individuals to interact, consult, or exchange information”.  This is referring to voice only, not data.  There is internal Interpersonal Communication capabilities between ERCOT’s Control Centers.</w:t>
            </w:r>
          </w:p>
          <w:p w14:paraId="3A47711C" w14:textId="77777777" w:rsidR="00264E07" w:rsidRDefault="00264E07"/>
          <w:p w14:paraId="3A47711D" w14:textId="77777777" w:rsidR="00264E07" w:rsidRDefault="00536DF5">
            <w:r>
              <w:t>Interpersonal Communication is classified as the following devices:</w:t>
            </w:r>
          </w:p>
          <w:p w14:paraId="3A47711E" w14:textId="77777777" w:rsidR="00264E07" w:rsidRDefault="00536DF5" w:rsidP="00684002">
            <w:pPr>
              <w:pStyle w:val="ListParagraph"/>
              <w:numPr>
                <w:ilvl w:val="0"/>
                <w:numId w:val="121"/>
              </w:numPr>
            </w:pPr>
            <w:r>
              <w:t>The hotline, OPX, and long distance located in the Turret.</w:t>
            </w:r>
          </w:p>
          <w:p w14:paraId="3A47711F" w14:textId="77777777" w:rsidR="00264E07" w:rsidRDefault="00536DF5" w:rsidP="00684002">
            <w:pPr>
              <w:pStyle w:val="ListParagraph"/>
              <w:numPr>
                <w:ilvl w:val="0"/>
                <w:numId w:val="121"/>
              </w:numPr>
            </w:pPr>
            <w:r>
              <w:t xml:space="preserve">Not all DC-Tie Operators are on the hotline; the Interpersonal Communication capability with them is the OPX and long distance located in the Turret.  </w:t>
            </w:r>
          </w:p>
        </w:tc>
      </w:tr>
      <w:tr w:rsidR="00264E07" w14:paraId="3A47712E" w14:textId="77777777">
        <w:trPr>
          <w:trHeight w:val="1295"/>
        </w:trPr>
        <w:tc>
          <w:tcPr>
            <w:tcW w:w="1620" w:type="dxa"/>
            <w:tcBorders>
              <w:left w:val="nil"/>
            </w:tcBorders>
            <w:vAlign w:val="center"/>
          </w:tcPr>
          <w:p w14:paraId="3A477121" w14:textId="77777777" w:rsidR="00264E07" w:rsidRDefault="00536DF5">
            <w:pPr>
              <w:jc w:val="center"/>
              <w:rPr>
                <w:b/>
                <w:sz w:val="20"/>
                <w:szCs w:val="20"/>
              </w:rPr>
            </w:pPr>
            <w:r>
              <w:rPr>
                <w:b/>
                <w:sz w:val="20"/>
                <w:szCs w:val="20"/>
              </w:rPr>
              <w:t>Alternative</w:t>
            </w:r>
          </w:p>
          <w:p w14:paraId="3A477122" w14:textId="77777777" w:rsidR="00264E07" w:rsidRDefault="00536DF5">
            <w:pPr>
              <w:jc w:val="center"/>
              <w:rPr>
                <w:b/>
                <w:sz w:val="20"/>
                <w:szCs w:val="20"/>
              </w:rPr>
            </w:pPr>
            <w:r>
              <w:rPr>
                <w:b/>
                <w:sz w:val="20"/>
                <w:szCs w:val="20"/>
              </w:rPr>
              <w:t>Interpersonal</w:t>
            </w:r>
          </w:p>
          <w:p w14:paraId="3A477123" w14:textId="77777777" w:rsidR="00264E07" w:rsidRDefault="00536DF5">
            <w:pPr>
              <w:jc w:val="center"/>
              <w:rPr>
                <w:b/>
              </w:rPr>
            </w:pPr>
            <w:r>
              <w:rPr>
                <w:b/>
                <w:sz w:val="20"/>
                <w:szCs w:val="20"/>
              </w:rPr>
              <w:t>Communication</w:t>
            </w:r>
          </w:p>
        </w:tc>
        <w:tc>
          <w:tcPr>
            <w:tcW w:w="7650" w:type="dxa"/>
            <w:tcBorders>
              <w:right w:val="nil"/>
            </w:tcBorders>
            <w:vAlign w:val="center"/>
          </w:tcPr>
          <w:p w14:paraId="3A477124" w14:textId="44A18212" w:rsidR="00264E07" w:rsidRDefault="00536DF5">
            <w:r>
              <w:t xml:space="preserve">Alternative Interpersonal Communication </w:t>
            </w:r>
            <w:r w:rsidR="009532DA">
              <w:t xml:space="preserve">(AIC) </w:t>
            </w:r>
            <w:r>
              <w:t>is defined as “Any Interpersonal Communication that is able to serve as a substitute for, and does not utilize the same infrastructure (medium) as, Interpersonal Communication used for day-to-day operation”.</w:t>
            </w:r>
          </w:p>
          <w:p w14:paraId="3A477125" w14:textId="77777777" w:rsidR="00264E07" w:rsidRDefault="00264E07"/>
          <w:p w14:paraId="3A477126" w14:textId="54561DD4" w:rsidR="00264E07" w:rsidRDefault="00536DF5">
            <w:r>
              <w:t xml:space="preserve">The </w:t>
            </w:r>
            <w:r w:rsidR="009532DA">
              <w:t xml:space="preserve">designated </w:t>
            </w:r>
            <w:r>
              <w:t>Alternative Interpersonal Communication device is the Satellite phone in the Turret.</w:t>
            </w:r>
          </w:p>
          <w:p w14:paraId="3A477127" w14:textId="77777777" w:rsidR="00264E07" w:rsidRDefault="00264E07"/>
          <w:p w14:paraId="3A477128" w14:textId="06C32682" w:rsidR="00264E07" w:rsidRDefault="00536DF5">
            <w:r>
              <w:t xml:space="preserve">Additional </w:t>
            </w:r>
            <w:r w:rsidR="00F90897">
              <w:t>c</w:t>
            </w:r>
            <w:r>
              <w:t>ommunication devices:</w:t>
            </w:r>
          </w:p>
          <w:p w14:paraId="3A477129" w14:textId="77777777" w:rsidR="00264E07" w:rsidRDefault="00536DF5" w:rsidP="00D3603A">
            <w:pPr>
              <w:pStyle w:val="ListParagraph"/>
              <w:numPr>
                <w:ilvl w:val="0"/>
                <w:numId w:val="17"/>
              </w:numPr>
            </w:pPr>
            <w:r>
              <w:t>Satellite stand-alone phone</w:t>
            </w:r>
          </w:p>
          <w:p w14:paraId="3A47712A" w14:textId="775AADBD" w:rsidR="00264E07" w:rsidRDefault="00536DF5" w:rsidP="00D3603A">
            <w:pPr>
              <w:pStyle w:val="ListParagraph"/>
              <w:numPr>
                <w:ilvl w:val="0"/>
                <w:numId w:val="17"/>
              </w:numPr>
            </w:pPr>
            <w:r>
              <w:t>PBX Landline (</w:t>
            </w:r>
            <w:r w:rsidR="00E02464">
              <w:t>Cisco</w:t>
            </w:r>
            <w:r>
              <w:t>)</w:t>
            </w:r>
          </w:p>
          <w:p w14:paraId="3A47712B" w14:textId="77777777" w:rsidR="00264E07" w:rsidRDefault="00536DF5" w:rsidP="00D3603A">
            <w:pPr>
              <w:pStyle w:val="ListParagraph"/>
              <w:numPr>
                <w:ilvl w:val="0"/>
                <w:numId w:val="17"/>
              </w:numPr>
            </w:pPr>
            <w:r>
              <w:t>PBX Bypass land-line</w:t>
            </w:r>
          </w:p>
          <w:p w14:paraId="3A47712C" w14:textId="77777777" w:rsidR="00264E07" w:rsidRDefault="00536DF5" w:rsidP="00D3603A">
            <w:pPr>
              <w:pStyle w:val="ListParagraph"/>
              <w:numPr>
                <w:ilvl w:val="0"/>
                <w:numId w:val="17"/>
              </w:numPr>
            </w:pPr>
            <w:r>
              <w:t>Cell phone</w:t>
            </w:r>
          </w:p>
          <w:p w14:paraId="3A47712D" w14:textId="07A91090" w:rsidR="00264E07" w:rsidRDefault="00264E07"/>
        </w:tc>
      </w:tr>
      <w:tr w:rsidR="00264E07" w14:paraId="3A477134" w14:textId="77777777">
        <w:trPr>
          <w:trHeight w:val="576"/>
        </w:trPr>
        <w:tc>
          <w:tcPr>
            <w:tcW w:w="1620" w:type="dxa"/>
            <w:tcBorders>
              <w:left w:val="nil"/>
            </w:tcBorders>
            <w:vAlign w:val="center"/>
          </w:tcPr>
          <w:p w14:paraId="3A47712F" w14:textId="77777777" w:rsidR="00264E07" w:rsidRDefault="00536DF5">
            <w:pPr>
              <w:jc w:val="center"/>
              <w:rPr>
                <w:b/>
              </w:rPr>
            </w:pPr>
            <w:r>
              <w:rPr>
                <w:b/>
              </w:rPr>
              <w:t>1</w:t>
            </w:r>
          </w:p>
        </w:tc>
        <w:tc>
          <w:tcPr>
            <w:tcW w:w="7650" w:type="dxa"/>
            <w:tcBorders>
              <w:right w:val="nil"/>
            </w:tcBorders>
            <w:vAlign w:val="center"/>
          </w:tcPr>
          <w:p w14:paraId="3A477130" w14:textId="77777777" w:rsidR="00264E07" w:rsidRDefault="00536DF5">
            <w:r>
              <w:t>ERCOT has Interpersonal Communication capability and Alternate Interpersonal Communication capability with the following entities:</w:t>
            </w:r>
          </w:p>
          <w:p w14:paraId="3A477131" w14:textId="77777777" w:rsidR="00264E07" w:rsidRDefault="00536DF5" w:rsidP="00684002">
            <w:pPr>
              <w:numPr>
                <w:ilvl w:val="0"/>
                <w:numId w:val="64"/>
              </w:numPr>
            </w:pPr>
            <w:r>
              <w:t>TOs</w:t>
            </w:r>
          </w:p>
          <w:p w14:paraId="3A477132" w14:textId="77777777" w:rsidR="00264E07" w:rsidRDefault="00536DF5" w:rsidP="00684002">
            <w:pPr>
              <w:numPr>
                <w:ilvl w:val="0"/>
                <w:numId w:val="64"/>
              </w:numPr>
            </w:pPr>
            <w:r>
              <w:lastRenderedPageBreak/>
              <w:t>QSEs</w:t>
            </w:r>
          </w:p>
          <w:p w14:paraId="3A477133" w14:textId="77777777" w:rsidR="00264E07" w:rsidRDefault="00536DF5" w:rsidP="00684002">
            <w:pPr>
              <w:numPr>
                <w:ilvl w:val="0"/>
                <w:numId w:val="64"/>
              </w:numPr>
            </w:pPr>
            <w:r>
              <w:t>DC-Tie Operators</w:t>
            </w:r>
          </w:p>
        </w:tc>
      </w:tr>
    </w:tbl>
    <w:p w14:paraId="3A477135" w14:textId="77777777" w:rsidR="00264E07" w:rsidRDefault="00264E07">
      <w:pPr>
        <w:rPr>
          <w:rFonts w:ascii="Times New Roman Bold" w:hAnsi="Times New Roman Bold" w:cs="Arial"/>
          <w:sz w:val="28"/>
          <w:szCs w:val="28"/>
        </w:rPr>
      </w:pPr>
      <w:bookmarkStart w:id="204" w:name="_9.1_Monthly_Testing"/>
      <w:bookmarkStart w:id="205" w:name="_9.1_Interpersonal_Communication"/>
      <w:bookmarkEnd w:id="204"/>
      <w:bookmarkEnd w:id="205"/>
    </w:p>
    <w:p w14:paraId="3A477136" w14:textId="77777777" w:rsidR="00264E07" w:rsidRDefault="00536DF5">
      <w:pPr>
        <w:rPr>
          <w:rFonts w:ascii="Times New Roman Bold" w:hAnsi="Times New Roman Bold" w:cs="Arial"/>
          <w:sz w:val="28"/>
          <w:szCs w:val="28"/>
        </w:rPr>
      </w:pPr>
      <w:r>
        <w:rPr>
          <w:rFonts w:ascii="Times New Roman Bold" w:hAnsi="Times New Roman Bold" w:cs="Arial"/>
          <w:sz w:val="28"/>
          <w:szCs w:val="28"/>
        </w:rPr>
        <w:br w:type="page"/>
      </w:r>
    </w:p>
    <w:p w14:paraId="3A477137" w14:textId="77777777" w:rsidR="00264E07" w:rsidRDefault="00536DF5" w:rsidP="001F2075">
      <w:pPr>
        <w:pStyle w:val="Heading2"/>
      </w:pPr>
      <w:bookmarkStart w:id="206" w:name="_9.2_Interpersonal_Communication"/>
      <w:bookmarkEnd w:id="206"/>
      <w:r>
        <w:lastRenderedPageBreak/>
        <w:t>9.2</w:t>
      </w:r>
      <w:r>
        <w:tab/>
        <w:t>Interpersonal Communication Failures</w:t>
      </w:r>
    </w:p>
    <w:p w14:paraId="3A477138" w14:textId="77777777" w:rsidR="00264E07" w:rsidRDefault="00264E07"/>
    <w:p w14:paraId="3A477139" w14:textId="77777777" w:rsidR="00264E07" w:rsidRDefault="00536DF5">
      <w:pPr>
        <w:ind w:left="900"/>
      </w:pPr>
      <w:r>
        <w:rPr>
          <w:b/>
        </w:rPr>
        <w:t xml:space="preserve">Procedure Purpose: </w:t>
      </w:r>
      <w:r>
        <w:t xml:space="preserve">To ensure notifications are made when there is a failure in Interpersonal Communication capability. </w:t>
      </w:r>
    </w:p>
    <w:p w14:paraId="58D51B42" w14:textId="77777777" w:rsidR="009003B7" w:rsidRDefault="009003B7">
      <w:pPr>
        <w:ind w:left="90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264E07" w14:paraId="3A47713F" w14:textId="77777777">
        <w:tc>
          <w:tcPr>
            <w:tcW w:w="2628" w:type="dxa"/>
            <w:vAlign w:val="center"/>
          </w:tcPr>
          <w:p w14:paraId="3A47713A" w14:textId="77777777" w:rsidR="00264E07" w:rsidRDefault="00536DF5">
            <w:pPr>
              <w:rPr>
                <w:b/>
                <w:lang w:val="pt-BR"/>
              </w:rPr>
            </w:pPr>
            <w:r>
              <w:rPr>
                <w:b/>
                <w:lang w:val="pt-BR"/>
              </w:rPr>
              <w:t>Protocol Reference</w:t>
            </w:r>
          </w:p>
        </w:tc>
        <w:tc>
          <w:tcPr>
            <w:tcW w:w="1710" w:type="dxa"/>
          </w:tcPr>
          <w:p w14:paraId="3A47713B" w14:textId="77777777" w:rsidR="00264E07" w:rsidRDefault="00264E07">
            <w:pPr>
              <w:rPr>
                <w:b/>
                <w:lang w:val="pt-BR"/>
              </w:rPr>
            </w:pPr>
          </w:p>
        </w:tc>
        <w:tc>
          <w:tcPr>
            <w:tcW w:w="1404" w:type="dxa"/>
          </w:tcPr>
          <w:p w14:paraId="3A47713C" w14:textId="77777777" w:rsidR="00264E07" w:rsidRDefault="00264E07">
            <w:pPr>
              <w:rPr>
                <w:b/>
                <w:lang w:val="pt-BR"/>
              </w:rPr>
            </w:pPr>
          </w:p>
        </w:tc>
        <w:tc>
          <w:tcPr>
            <w:tcW w:w="1557" w:type="dxa"/>
          </w:tcPr>
          <w:p w14:paraId="3A47713D" w14:textId="77777777" w:rsidR="00264E07" w:rsidRDefault="00264E07">
            <w:pPr>
              <w:rPr>
                <w:b/>
                <w:lang w:val="pt-BR"/>
              </w:rPr>
            </w:pPr>
          </w:p>
        </w:tc>
        <w:tc>
          <w:tcPr>
            <w:tcW w:w="1557" w:type="dxa"/>
          </w:tcPr>
          <w:p w14:paraId="3A47713E" w14:textId="77777777" w:rsidR="00264E07" w:rsidRDefault="00264E07">
            <w:pPr>
              <w:rPr>
                <w:b/>
                <w:lang w:val="pt-BR"/>
              </w:rPr>
            </w:pPr>
          </w:p>
        </w:tc>
      </w:tr>
      <w:tr w:rsidR="00264E07" w14:paraId="3A477145" w14:textId="77777777">
        <w:tc>
          <w:tcPr>
            <w:tcW w:w="2628" w:type="dxa"/>
            <w:vAlign w:val="center"/>
          </w:tcPr>
          <w:p w14:paraId="3A477140" w14:textId="77777777" w:rsidR="00264E07" w:rsidRDefault="00536DF5">
            <w:pPr>
              <w:rPr>
                <w:b/>
                <w:lang w:val="pt-BR"/>
              </w:rPr>
            </w:pPr>
            <w:r>
              <w:rPr>
                <w:b/>
                <w:lang w:val="pt-BR"/>
              </w:rPr>
              <w:t>Guide Reference</w:t>
            </w:r>
          </w:p>
        </w:tc>
        <w:tc>
          <w:tcPr>
            <w:tcW w:w="1710" w:type="dxa"/>
          </w:tcPr>
          <w:p w14:paraId="3A477141" w14:textId="77777777" w:rsidR="00264E07" w:rsidRDefault="00264E07">
            <w:pPr>
              <w:rPr>
                <w:b/>
                <w:lang w:val="pt-BR"/>
              </w:rPr>
            </w:pPr>
          </w:p>
        </w:tc>
        <w:tc>
          <w:tcPr>
            <w:tcW w:w="1404" w:type="dxa"/>
          </w:tcPr>
          <w:p w14:paraId="3A477142" w14:textId="77777777" w:rsidR="00264E07" w:rsidRDefault="00264E07">
            <w:pPr>
              <w:rPr>
                <w:b/>
                <w:lang w:val="pt-BR"/>
              </w:rPr>
            </w:pPr>
          </w:p>
        </w:tc>
        <w:tc>
          <w:tcPr>
            <w:tcW w:w="1557" w:type="dxa"/>
          </w:tcPr>
          <w:p w14:paraId="3A477143" w14:textId="77777777" w:rsidR="00264E07" w:rsidRDefault="00264E07">
            <w:pPr>
              <w:rPr>
                <w:b/>
                <w:lang w:val="pt-BR"/>
              </w:rPr>
            </w:pPr>
          </w:p>
        </w:tc>
        <w:tc>
          <w:tcPr>
            <w:tcW w:w="1557" w:type="dxa"/>
          </w:tcPr>
          <w:p w14:paraId="3A477144" w14:textId="77777777" w:rsidR="00264E07" w:rsidRDefault="00264E07">
            <w:pPr>
              <w:rPr>
                <w:b/>
                <w:lang w:val="pt-BR"/>
              </w:rPr>
            </w:pPr>
          </w:p>
        </w:tc>
      </w:tr>
      <w:tr w:rsidR="00264E07" w14:paraId="3A47714C" w14:textId="77777777">
        <w:tc>
          <w:tcPr>
            <w:tcW w:w="2628" w:type="dxa"/>
            <w:vAlign w:val="center"/>
          </w:tcPr>
          <w:p w14:paraId="3A477146" w14:textId="77777777" w:rsidR="00264E07" w:rsidRDefault="00536DF5">
            <w:pPr>
              <w:rPr>
                <w:b/>
                <w:lang w:val="pt-BR"/>
              </w:rPr>
            </w:pPr>
            <w:r>
              <w:rPr>
                <w:b/>
                <w:lang w:val="pt-BR"/>
              </w:rPr>
              <w:t>NERC Standard</w:t>
            </w:r>
          </w:p>
        </w:tc>
        <w:tc>
          <w:tcPr>
            <w:tcW w:w="1710" w:type="dxa"/>
          </w:tcPr>
          <w:p w14:paraId="3A477147" w14:textId="77777777" w:rsidR="00264E07" w:rsidRDefault="00536DF5">
            <w:pPr>
              <w:rPr>
                <w:b/>
                <w:lang w:val="pt-BR"/>
              </w:rPr>
            </w:pPr>
            <w:r>
              <w:rPr>
                <w:b/>
                <w:lang w:val="pt-BR"/>
              </w:rPr>
              <w:t>COM-001-3</w:t>
            </w:r>
          </w:p>
          <w:p w14:paraId="3A477148" w14:textId="77777777" w:rsidR="00264E07" w:rsidRDefault="00536DF5">
            <w:pPr>
              <w:rPr>
                <w:b/>
                <w:lang w:val="pt-BR"/>
              </w:rPr>
            </w:pPr>
            <w:r>
              <w:rPr>
                <w:b/>
                <w:lang w:val="pt-BR"/>
              </w:rPr>
              <w:t>R10</w:t>
            </w:r>
          </w:p>
        </w:tc>
        <w:tc>
          <w:tcPr>
            <w:tcW w:w="1404" w:type="dxa"/>
          </w:tcPr>
          <w:p w14:paraId="4FDE6EA8" w14:textId="458E8FEE" w:rsidR="00BA6487" w:rsidRDefault="00657077">
            <w:pPr>
              <w:rPr>
                <w:b/>
                <w:lang w:val="pt-BR"/>
              </w:rPr>
            </w:pPr>
            <w:r>
              <w:rPr>
                <w:b/>
                <w:lang w:val="pt-BR"/>
              </w:rPr>
              <w:t>TOP-001-</w:t>
            </w:r>
            <w:r w:rsidR="00BF208E">
              <w:rPr>
                <w:b/>
                <w:lang w:val="pt-BR"/>
              </w:rPr>
              <w:t>6</w:t>
            </w:r>
          </w:p>
          <w:p w14:paraId="3A477149" w14:textId="1C945EFD" w:rsidR="00657077" w:rsidRDefault="00657077">
            <w:pPr>
              <w:rPr>
                <w:b/>
                <w:lang w:val="pt-BR"/>
              </w:rPr>
            </w:pPr>
            <w:r>
              <w:rPr>
                <w:b/>
                <w:lang w:val="pt-BR"/>
              </w:rPr>
              <w:t>R9</w:t>
            </w:r>
          </w:p>
        </w:tc>
        <w:tc>
          <w:tcPr>
            <w:tcW w:w="1557" w:type="dxa"/>
          </w:tcPr>
          <w:p w14:paraId="3A47714A" w14:textId="77777777" w:rsidR="00264E07" w:rsidRDefault="00264E07">
            <w:pPr>
              <w:rPr>
                <w:b/>
              </w:rPr>
            </w:pPr>
          </w:p>
        </w:tc>
        <w:tc>
          <w:tcPr>
            <w:tcW w:w="1557" w:type="dxa"/>
          </w:tcPr>
          <w:p w14:paraId="3A47714B" w14:textId="77777777" w:rsidR="00264E07" w:rsidRDefault="00264E07">
            <w:pPr>
              <w:rPr>
                <w:b/>
              </w:rPr>
            </w:pPr>
          </w:p>
        </w:tc>
      </w:tr>
    </w:tbl>
    <w:p w14:paraId="3A47714D"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151" w14:textId="77777777">
        <w:tc>
          <w:tcPr>
            <w:tcW w:w="1908" w:type="dxa"/>
          </w:tcPr>
          <w:p w14:paraId="3A47714E" w14:textId="77777777" w:rsidR="00264E07" w:rsidRDefault="00536DF5">
            <w:pPr>
              <w:rPr>
                <w:b/>
              </w:rPr>
            </w:pPr>
            <w:r>
              <w:rPr>
                <w:b/>
              </w:rPr>
              <w:t xml:space="preserve">Version: 1 </w:t>
            </w:r>
          </w:p>
        </w:tc>
        <w:tc>
          <w:tcPr>
            <w:tcW w:w="2250" w:type="dxa"/>
          </w:tcPr>
          <w:p w14:paraId="3A47714F" w14:textId="56645CED" w:rsidR="00264E07" w:rsidRDefault="00536DF5" w:rsidP="009003B7">
            <w:pPr>
              <w:rPr>
                <w:b/>
              </w:rPr>
            </w:pPr>
            <w:r>
              <w:rPr>
                <w:b/>
              </w:rPr>
              <w:t xml:space="preserve">Revision: </w:t>
            </w:r>
            <w:r w:rsidR="00657077">
              <w:rPr>
                <w:b/>
              </w:rPr>
              <w:t>5</w:t>
            </w:r>
          </w:p>
        </w:tc>
        <w:tc>
          <w:tcPr>
            <w:tcW w:w="4680" w:type="dxa"/>
          </w:tcPr>
          <w:p w14:paraId="3A477150" w14:textId="256487EE" w:rsidR="00264E07" w:rsidRDefault="00536DF5" w:rsidP="009003B7">
            <w:pPr>
              <w:rPr>
                <w:b/>
              </w:rPr>
            </w:pPr>
            <w:r>
              <w:rPr>
                <w:b/>
              </w:rPr>
              <w:t xml:space="preserve">Effective Date:  </w:t>
            </w:r>
            <w:r w:rsidR="009D30B1">
              <w:rPr>
                <w:b/>
              </w:rPr>
              <w:t>April</w:t>
            </w:r>
            <w:r>
              <w:rPr>
                <w:b/>
              </w:rPr>
              <w:t xml:space="preserve"> </w:t>
            </w:r>
            <w:r w:rsidR="00D16186">
              <w:rPr>
                <w:b/>
              </w:rPr>
              <w:t>7</w:t>
            </w:r>
            <w:r>
              <w:rPr>
                <w:b/>
              </w:rPr>
              <w:t>, 20</w:t>
            </w:r>
            <w:r w:rsidR="00245E84">
              <w:rPr>
                <w:b/>
              </w:rPr>
              <w:t>2</w:t>
            </w:r>
            <w:r w:rsidR="009D30B1">
              <w:rPr>
                <w:b/>
              </w:rPr>
              <w:t>2</w:t>
            </w:r>
          </w:p>
        </w:tc>
      </w:tr>
    </w:tbl>
    <w:p w14:paraId="3A477152" w14:textId="77777777" w:rsidR="00264E07" w:rsidRDefault="00264E07">
      <w:pPr>
        <w:rPr>
          <w:b/>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7804"/>
      </w:tblGrid>
      <w:tr w:rsidR="00264E07" w14:paraId="3A477155" w14:textId="77777777">
        <w:trPr>
          <w:trHeight w:val="576"/>
          <w:tblHeader/>
        </w:trPr>
        <w:tc>
          <w:tcPr>
            <w:tcW w:w="1466" w:type="dxa"/>
            <w:tcBorders>
              <w:top w:val="double" w:sz="4" w:space="0" w:color="auto"/>
              <w:left w:val="nil"/>
              <w:bottom w:val="double" w:sz="4" w:space="0" w:color="auto"/>
            </w:tcBorders>
            <w:vAlign w:val="center"/>
          </w:tcPr>
          <w:p w14:paraId="3A477153" w14:textId="77777777" w:rsidR="00264E07" w:rsidRDefault="00536DF5" w:rsidP="007F33BC">
            <w:pPr>
              <w:jc w:val="center"/>
              <w:rPr>
                <w:b/>
              </w:rPr>
            </w:pPr>
            <w:r>
              <w:rPr>
                <w:b/>
              </w:rPr>
              <w:t>Step</w:t>
            </w:r>
          </w:p>
        </w:tc>
        <w:tc>
          <w:tcPr>
            <w:tcW w:w="7804" w:type="dxa"/>
            <w:tcBorders>
              <w:top w:val="double" w:sz="4" w:space="0" w:color="auto"/>
              <w:bottom w:val="double" w:sz="4" w:space="0" w:color="auto"/>
              <w:right w:val="nil"/>
            </w:tcBorders>
            <w:vAlign w:val="center"/>
          </w:tcPr>
          <w:p w14:paraId="3A477154" w14:textId="77777777" w:rsidR="00264E07" w:rsidRDefault="00536DF5">
            <w:pPr>
              <w:rPr>
                <w:b/>
              </w:rPr>
            </w:pPr>
            <w:r>
              <w:rPr>
                <w:b/>
              </w:rPr>
              <w:t>Action</w:t>
            </w:r>
          </w:p>
        </w:tc>
      </w:tr>
      <w:tr w:rsidR="00264E07" w14:paraId="3A47715F" w14:textId="77777777">
        <w:trPr>
          <w:trHeight w:val="1790"/>
        </w:trPr>
        <w:tc>
          <w:tcPr>
            <w:tcW w:w="1466" w:type="dxa"/>
            <w:tcBorders>
              <w:left w:val="nil"/>
            </w:tcBorders>
            <w:vAlign w:val="center"/>
          </w:tcPr>
          <w:p w14:paraId="3A477156" w14:textId="77777777" w:rsidR="00264E07" w:rsidRDefault="00536DF5">
            <w:pPr>
              <w:jc w:val="center"/>
              <w:rPr>
                <w:b/>
              </w:rPr>
            </w:pPr>
            <w:r>
              <w:rPr>
                <w:b/>
              </w:rPr>
              <w:t>1</w:t>
            </w:r>
          </w:p>
        </w:tc>
        <w:tc>
          <w:tcPr>
            <w:tcW w:w="7804" w:type="dxa"/>
            <w:tcBorders>
              <w:right w:val="nil"/>
            </w:tcBorders>
            <w:vAlign w:val="center"/>
          </w:tcPr>
          <w:p w14:paraId="3A477157" w14:textId="77777777" w:rsidR="00264E07" w:rsidRDefault="00536DF5">
            <w:r>
              <w:rPr>
                <w:b/>
                <w:u w:val="single"/>
              </w:rPr>
              <w:t>IF:</w:t>
            </w:r>
          </w:p>
          <w:p w14:paraId="3A477158" w14:textId="0F442389" w:rsidR="00264E07" w:rsidRDefault="00536DF5" w:rsidP="00684002">
            <w:pPr>
              <w:numPr>
                <w:ilvl w:val="0"/>
                <w:numId w:val="64"/>
              </w:numPr>
              <w:tabs>
                <w:tab w:val="num" w:pos="702"/>
              </w:tabs>
            </w:pPr>
            <w:r>
              <w:t xml:space="preserve">The Turret phone, </w:t>
            </w:r>
            <w:r w:rsidR="00E07DAE">
              <w:t>the</w:t>
            </w:r>
            <w:r>
              <w:t xml:space="preserve"> </w:t>
            </w:r>
            <w:r w:rsidR="00E07DAE">
              <w:t>H</w:t>
            </w:r>
            <w:r>
              <w:t xml:space="preserve">otline or </w:t>
            </w:r>
            <w:r w:rsidR="00E07DAE">
              <w:t xml:space="preserve">the </w:t>
            </w:r>
            <w:r>
              <w:t>OPX lines</w:t>
            </w:r>
            <w:r w:rsidR="00D44D95">
              <w:t xml:space="preserve"> become inoperable</w:t>
            </w:r>
            <w:r>
              <w:t xml:space="preserve">; </w:t>
            </w:r>
          </w:p>
          <w:p w14:paraId="3A477159" w14:textId="77777777" w:rsidR="00264E07" w:rsidRDefault="00536DF5">
            <w:pPr>
              <w:rPr>
                <w:b/>
                <w:u w:val="single"/>
              </w:rPr>
            </w:pPr>
            <w:r>
              <w:rPr>
                <w:b/>
                <w:u w:val="single"/>
              </w:rPr>
              <w:t>THEN:</w:t>
            </w:r>
          </w:p>
          <w:p w14:paraId="3A47715A" w14:textId="4413F7DD" w:rsidR="00264E07" w:rsidRDefault="00536DF5" w:rsidP="00684002">
            <w:pPr>
              <w:numPr>
                <w:ilvl w:val="0"/>
                <w:numId w:val="64"/>
              </w:numPr>
              <w:tabs>
                <w:tab w:val="num" w:pos="702"/>
              </w:tabs>
            </w:pPr>
            <w:r>
              <w:t xml:space="preserve">Attempt to use the </w:t>
            </w:r>
            <w:r w:rsidR="00E07DAE">
              <w:t xml:space="preserve">device </w:t>
            </w:r>
            <w:r>
              <w:t>from the Alternate Control Room.</w:t>
            </w:r>
          </w:p>
          <w:p w14:paraId="3A47715B" w14:textId="77777777" w:rsidR="00264E07" w:rsidRDefault="00536DF5">
            <w:r>
              <w:rPr>
                <w:b/>
                <w:u w:val="single"/>
              </w:rPr>
              <w:t>IF:</w:t>
            </w:r>
          </w:p>
          <w:p w14:paraId="3A47715C" w14:textId="49F84923" w:rsidR="00264E07" w:rsidRDefault="00E07DAE" w:rsidP="00684002">
            <w:pPr>
              <w:numPr>
                <w:ilvl w:val="0"/>
                <w:numId w:val="64"/>
              </w:numPr>
              <w:tabs>
                <w:tab w:val="num" w:pos="702"/>
              </w:tabs>
            </w:pPr>
            <w:r>
              <w:t xml:space="preserve">If any one of these devices are inoperable </w:t>
            </w:r>
            <w:r w:rsidR="00536DF5">
              <w:t xml:space="preserve">from the Alternate Control Room;  </w:t>
            </w:r>
          </w:p>
          <w:p w14:paraId="3A47715D" w14:textId="77777777" w:rsidR="00264E07" w:rsidRDefault="00536DF5">
            <w:pPr>
              <w:rPr>
                <w:b/>
                <w:u w:val="single"/>
              </w:rPr>
            </w:pPr>
            <w:r>
              <w:rPr>
                <w:b/>
                <w:u w:val="single"/>
              </w:rPr>
              <w:t>THEN:</w:t>
            </w:r>
          </w:p>
          <w:p w14:paraId="5BBF5253" w14:textId="6508F282" w:rsidR="00D44D95" w:rsidRDefault="00536DF5" w:rsidP="00684002">
            <w:pPr>
              <w:numPr>
                <w:ilvl w:val="0"/>
                <w:numId w:val="64"/>
              </w:numPr>
              <w:tabs>
                <w:tab w:val="num" w:pos="702"/>
              </w:tabs>
            </w:pPr>
            <w:r>
              <w:t xml:space="preserve">Use </w:t>
            </w:r>
            <w:r w:rsidR="009532DA">
              <w:t>the</w:t>
            </w:r>
            <w:r>
              <w:t xml:space="preserve"> Alternate Interpersonal Communication capability </w:t>
            </w:r>
            <w:r w:rsidR="009532DA">
              <w:t xml:space="preserve">(Satellite phone) or any other communication device available </w:t>
            </w:r>
            <w:r>
              <w:t xml:space="preserve">listed in </w:t>
            </w:r>
            <w:r w:rsidR="00210F21">
              <w:t>s</w:t>
            </w:r>
            <w:r>
              <w:t>ection 9.1 of this manual</w:t>
            </w:r>
            <w:r w:rsidR="00D44D95">
              <w:t>,</w:t>
            </w:r>
          </w:p>
          <w:p w14:paraId="3A47715E" w14:textId="6A0EAC44" w:rsidR="00264E07" w:rsidRDefault="00D44D95" w:rsidP="00684002">
            <w:pPr>
              <w:numPr>
                <w:ilvl w:val="0"/>
                <w:numId w:val="64"/>
              </w:numPr>
              <w:tabs>
                <w:tab w:val="num" w:pos="702"/>
              </w:tabs>
            </w:pPr>
            <w:r>
              <w:t>Open a help ticket to have the device repaired</w:t>
            </w:r>
            <w:r w:rsidR="00536DF5">
              <w:t>.</w:t>
            </w:r>
          </w:p>
        </w:tc>
      </w:tr>
      <w:tr w:rsidR="00264E07" w14:paraId="3A477169" w14:textId="77777777">
        <w:trPr>
          <w:trHeight w:val="576"/>
        </w:trPr>
        <w:tc>
          <w:tcPr>
            <w:tcW w:w="1466" w:type="dxa"/>
            <w:tcBorders>
              <w:left w:val="nil"/>
            </w:tcBorders>
            <w:vAlign w:val="center"/>
          </w:tcPr>
          <w:p w14:paraId="3A477160" w14:textId="3DBCCE95" w:rsidR="00264E07" w:rsidRDefault="00536DF5">
            <w:pPr>
              <w:jc w:val="center"/>
              <w:rPr>
                <w:b/>
              </w:rPr>
            </w:pPr>
            <w:r>
              <w:rPr>
                <w:b/>
              </w:rPr>
              <w:t>2</w:t>
            </w:r>
          </w:p>
        </w:tc>
        <w:tc>
          <w:tcPr>
            <w:tcW w:w="7804" w:type="dxa"/>
            <w:tcBorders>
              <w:right w:val="nil"/>
            </w:tcBorders>
            <w:vAlign w:val="center"/>
          </w:tcPr>
          <w:p w14:paraId="3A477161" w14:textId="77777777" w:rsidR="00264E07" w:rsidRDefault="00536DF5">
            <w:r>
              <w:rPr>
                <w:b/>
                <w:u w:val="single"/>
              </w:rPr>
              <w:t>IF:</w:t>
            </w:r>
          </w:p>
          <w:p w14:paraId="3A477162" w14:textId="7B9385CE" w:rsidR="00264E07" w:rsidRDefault="00536DF5" w:rsidP="00684002">
            <w:pPr>
              <w:numPr>
                <w:ilvl w:val="0"/>
                <w:numId w:val="64"/>
              </w:numPr>
              <w:tabs>
                <w:tab w:val="num" w:pos="702"/>
              </w:tabs>
            </w:pPr>
            <w:r>
              <w:t xml:space="preserve">There is a failure at both the Primary and Alternate Control Rooms for </w:t>
            </w:r>
            <w:r w:rsidR="00E07DAE">
              <w:t xml:space="preserve">the Turret phone, </w:t>
            </w:r>
            <w:r>
              <w:t xml:space="preserve">Hotline or OPX lines; </w:t>
            </w:r>
          </w:p>
          <w:p w14:paraId="3A477163" w14:textId="77777777" w:rsidR="00264E07" w:rsidRDefault="00536DF5">
            <w:pPr>
              <w:rPr>
                <w:b/>
                <w:u w:val="single"/>
              </w:rPr>
            </w:pPr>
            <w:r>
              <w:rPr>
                <w:b/>
                <w:u w:val="single"/>
              </w:rPr>
              <w:t>THEN:</w:t>
            </w:r>
          </w:p>
          <w:p w14:paraId="3A477164" w14:textId="017C5132" w:rsidR="00264E07" w:rsidRDefault="00536DF5" w:rsidP="00684002">
            <w:pPr>
              <w:numPr>
                <w:ilvl w:val="0"/>
                <w:numId w:val="64"/>
              </w:numPr>
              <w:tabs>
                <w:tab w:val="num" w:pos="702"/>
              </w:tabs>
            </w:pPr>
            <w:r>
              <w:t xml:space="preserve">If failure is expected to last 30 minutes or longer, notification must be made to the following entities within 60 minutes of the detection of </w:t>
            </w:r>
            <w:r w:rsidR="00657077">
              <w:t xml:space="preserve">a </w:t>
            </w:r>
            <w:r>
              <w:t>failure</w:t>
            </w:r>
            <w:r w:rsidR="00657077">
              <w:t xml:space="preserve"> of its Interpersonal Communication capability</w:t>
            </w:r>
            <w:r>
              <w:t>.</w:t>
            </w:r>
          </w:p>
          <w:p w14:paraId="3A477165" w14:textId="77777777" w:rsidR="00264E07" w:rsidRDefault="00536DF5" w:rsidP="00684002">
            <w:pPr>
              <w:numPr>
                <w:ilvl w:val="1"/>
                <w:numId w:val="64"/>
              </w:numPr>
            </w:pPr>
            <w:r>
              <w:t>TOs</w:t>
            </w:r>
          </w:p>
          <w:p w14:paraId="3A477166" w14:textId="77777777" w:rsidR="00264E07" w:rsidRDefault="00536DF5" w:rsidP="00684002">
            <w:pPr>
              <w:numPr>
                <w:ilvl w:val="1"/>
                <w:numId w:val="64"/>
              </w:numPr>
            </w:pPr>
            <w:r>
              <w:t>QSEs</w:t>
            </w:r>
          </w:p>
          <w:p w14:paraId="3A477167" w14:textId="4340E88E" w:rsidR="00264E07" w:rsidRDefault="00536DF5" w:rsidP="00684002">
            <w:pPr>
              <w:numPr>
                <w:ilvl w:val="1"/>
                <w:numId w:val="64"/>
              </w:numPr>
            </w:pPr>
            <w:r>
              <w:t xml:space="preserve">DC-Tie Operators </w:t>
            </w:r>
            <w:r w:rsidR="002C7C17">
              <w:t>(AEP Ohio, AEP TO, &amp; Oncor TO)</w:t>
            </w:r>
          </w:p>
          <w:p w14:paraId="3A477168" w14:textId="77777777" w:rsidR="00264E07" w:rsidRDefault="00536DF5">
            <w:r>
              <w:t>Note: The list of OPX and long distance numbers can be found on SharePoint titled “OPX &amp; LD Phone Numbers”.</w:t>
            </w:r>
          </w:p>
        </w:tc>
      </w:tr>
      <w:tr w:rsidR="00264E07" w14:paraId="3A47716C" w14:textId="77777777">
        <w:trPr>
          <w:trHeight w:val="350"/>
        </w:trPr>
        <w:tc>
          <w:tcPr>
            <w:tcW w:w="1466" w:type="dxa"/>
            <w:tcBorders>
              <w:left w:val="nil"/>
              <w:bottom w:val="double" w:sz="4" w:space="0" w:color="auto"/>
            </w:tcBorders>
            <w:vAlign w:val="center"/>
          </w:tcPr>
          <w:p w14:paraId="3A47716A" w14:textId="77777777" w:rsidR="00264E07" w:rsidRDefault="00536DF5">
            <w:pPr>
              <w:jc w:val="center"/>
              <w:rPr>
                <w:b/>
              </w:rPr>
            </w:pPr>
            <w:r>
              <w:rPr>
                <w:b/>
              </w:rPr>
              <w:t>Log</w:t>
            </w:r>
          </w:p>
        </w:tc>
        <w:tc>
          <w:tcPr>
            <w:tcW w:w="7804" w:type="dxa"/>
            <w:tcBorders>
              <w:bottom w:val="double" w:sz="4" w:space="0" w:color="auto"/>
              <w:right w:val="nil"/>
            </w:tcBorders>
            <w:vAlign w:val="center"/>
          </w:tcPr>
          <w:p w14:paraId="3A47716B" w14:textId="77777777" w:rsidR="00264E07" w:rsidRDefault="00536DF5">
            <w:r>
              <w:t>Log all actions.</w:t>
            </w:r>
          </w:p>
        </w:tc>
      </w:tr>
    </w:tbl>
    <w:p w14:paraId="3A47716D" w14:textId="77777777" w:rsidR="00264E07" w:rsidRDefault="00536DF5">
      <w:pPr>
        <w:rPr>
          <w:rFonts w:ascii="Times New Roman Bold" w:hAnsi="Times New Roman Bold" w:cs="Arial"/>
          <w:sz w:val="28"/>
          <w:szCs w:val="28"/>
        </w:rPr>
      </w:pPr>
      <w:r>
        <w:br w:type="page"/>
      </w:r>
    </w:p>
    <w:p w14:paraId="3A47716E" w14:textId="77777777" w:rsidR="00264E07" w:rsidRDefault="00264E07">
      <w:pPr>
        <w:sectPr w:rsidR="00264E07">
          <w:pgSz w:w="12240" w:h="15840" w:code="1"/>
          <w:pgMar w:top="1008" w:right="1800" w:bottom="1008" w:left="1440" w:header="720" w:footer="720" w:gutter="0"/>
          <w:cols w:space="720"/>
          <w:titlePg/>
          <w:docGrid w:linePitch="360"/>
        </w:sectPr>
      </w:pPr>
    </w:p>
    <w:p w14:paraId="3A47716F" w14:textId="6581174F" w:rsidR="00264E07" w:rsidRDefault="00536DF5" w:rsidP="001F2075">
      <w:pPr>
        <w:pStyle w:val="Heading2"/>
      </w:pPr>
      <w:bookmarkStart w:id="207" w:name="_9.4_Monthly_Test"/>
      <w:bookmarkStart w:id="208" w:name="_9.2_Monthly_Test"/>
      <w:bookmarkStart w:id="209" w:name="_9.2_Monthly_Testing"/>
      <w:bookmarkStart w:id="210" w:name="_9.23_Monthly_Testing"/>
      <w:bookmarkEnd w:id="207"/>
      <w:bookmarkEnd w:id="208"/>
      <w:bookmarkEnd w:id="209"/>
      <w:bookmarkEnd w:id="210"/>
      <w:r>
        <w:lastRenderedPageBreak/>
        <w:t>9.3</w:t>
      </w:r>
      <w:r>
        <w:tab/>
      </w:r>
      <w:r w:rsidR="00E07DAE">
        <w:t xml:space="preserve">Monthly </w:t>
      </w:r>
      <w:r>
        <w:t>Testing of Alternative Interpersonal Communication</w:t>
      </w:r>
      <w:r w:rsidR="00E07DAE">
        <w:t xml:space="preserve"> </w:t>
      </w:r>
      <w:r w:rsidR="00F67B25">
        <w:t>D</w:t>
      </w:r>
      <w:r w:rsidR="00E07DAE">
        <w:t>evice</w:t>
      </w:r>
      <w:r w:rsidR="00647CF2">
        <w:t xml:space="preserve"> and other Communication Device</w:t>
      </w:r>
      <w:r w:rsidR="00E07DAE">
        <w:t>s</w:t>
      </w:r>
    </w:p>
    <w:p w14:paraId="3A477170" w14:textId="77777777" w:rsidR="00264E07" w:rsidRDefault="00264E07"/>
    <w:p w14:paraId="3A477171" w14:textId="24682C0F" w:rsidR="00264E07" w:rsidRDefault="00536DF5">
      <w:pPr>
        <w:ind w:left="900"/>
      </w:pPr>
      <w:r>
        <w:rPr>
          <w:b/>
        </w:rPr>
        <w:t xml:space="preserve">Procedure Purpose: </w:t>
      </w:r>
      <w:r>
        <w:t xml:space="preserve">To test the multiple </w:t>
      </w:r>
      <w:r w:rsidR="00F67B25">
        <w:t>c</w:t>
      </w:r>
      <w:r>
        <w:t>ommunication capabilities at least once each calendar month</w:t>
      </w:r>
      <w:r w:rsidR="004951D1">
        <w:t xml:space="preserve"> to ensure functionality</w:t>
      </w:r>
      <w:r>
        <w:t>.</w:t>
      </w:r>
    </w:p>
    <w:p w14:paraId="3A47717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134"/>
        <w:gridCol w:w="1557"/>
        <w:gridCol w:w="1557"/>
      </w:tblGrid>
      <w:tr w:rsidR="00264E07" w14:paraId="3A477178" w14:textId="77777777">
        <w:tc>
          <w:tcPr>
            <w:tcW w:w="2628" w:type="dxa"/>
            <w:vAlign w:val="center"/>
          </w:tcPr>
          <w:p w14:paraId="3A477173" w14:textId="77777777" w:rsidR="00264E07" w:rsidRDefault="00536DF5">
            <w:pPr>
              <w:rPr>
                <w:b/>
              </w:rPr>
            </w:pPr>
            <w:r>
              <w:rPr>
                <w:b/>
              </w:rPr>
              <w:t>Protocol Reference</w:t>
            </w:r>
          </w:p>
        </w:tc>
        <w:tc>
          <w:tcPr>
            <w:tcW w:w="1980" w:type="dxa"/>
          </w:tcPr>
          <w:p w14:paraId="3A477174" w14:textId="77777777" w:rsidR="00264E07" w:rsidRDefault="00264E07">
            <w:pPr>
              <w:rPr>
                <w:b/>
              </w:rPr>
            </w:pPr>
          </w:p>
        </w:tc>
        <w:tc>
          <w:tcPr>
            <w:tcW w:w="1134" w:type="dxa"/>
          </w:tcPr>
          <w:p w14:paraId="3A477175" w14:textId="77777777" w:rsidR="00264E07" w:rsidRDefault="00264E07">
            <w:pPr>
              <w:rPr>
                <w:b/>
              </w:rPr>
            </w:pPr>
          </w:p>
        </w:tc>
        <w:tc>
          <w:tcPr>
            <w:tcW w:w="1557" w:type="dxa"/>
          </w:tcPr>
          <w:p w14:paraId="3A477176" w14:textId="77777777" w:rsidR="00264E07" w:rsidRDefault="00264E07">
            <w:pPr>
              <w:rPr>
                <w:b/>
              </w:rPr>
            </w:pPr>
          </w:p>
        </w:tc>
        <w:tc>
          <w:tcPr>
            <w:tcW w:w="1557" w:type="dxa"/>
          </w:tcPr>
          <w:p w14:paraId="3A477177" w14:textId="77777777" w:rsidR="00264E07" w:rsidRDefault="00264E07">
            <w:pPr>
              <w:rPr>
                <w:b/>
              </w:rPr>
            </w:pPr>
          </w:p>
        </w:tc>
      </w:tr>
      <w:tr w:rsidR="00264E07" w14:paraId="3A47717E" w14:textId="77777777">
        <w:tc>
          <w:tcPr>
            <w:tcW w:w="2628" w:type="dxa"/>
            <w:vAlign w:val="center"/>
          </w:tcPr>
          <w:p w14:paraId="3A477179" w14:textId="77777777" w:rsidR="00264E07" w:rsidRDefault="00536DF5">
            <w:pPr>
              <w:rPr>
                <w:b/>
              </w:rPr>
            </w:pPr>
            <w:r>
              <w:rPr>
                <w:b/>
              </w:rPr>
              <w:t>Guide Reference</w:t>
            </w:r>
          </w:p>
        </w:tc>
        <w:tc>
          <w:tcPr>
            <w:tcW w:w="1980" w:type="dxa"/>
          </w:tcPr>
          <w:p w14:paraId="3A47717A" w14:textId="77777777" w:rsidR="00264E07" w:rsidRDefault="00264E07">
            <w:pPr>
              <w:rPr>
                <w:b/>
              </w:rPr>
            </w:pPr>
          </w:p>
        </w:tc>
        <w:tc>
          <w:tcPr>
            <w:tcW w:w="1134" w:type="dxa"/>
          </w:tcPr>
          <w:p w14:paraId="3A47717B" w14:textId="77777777" w:rsidR="00264E07" w:rsidRDefault="00264E07">
            <w:pPr>
              <w:rPr>
                <w:b/>
              </w:rPr>
            </w:pPr>
          </w:p>
        </w:tc>
        <w:tc>
          <w:tcPr>
            <w:tcW w:w="1557" w:type="dxa"/>
          </w:tcPr>
          <w:p w14:paraId="3A47717C" w14:textId="77777777" w:rsidR="00264E07" w:rsidRDefault="00264E07">
            <w:pPr>
              <w:rPr>
                <w:b/>
              </w:rPr>
            </w:pPr>
          </w:p>
        </w:tc>
        <w:tc>
          <w:tcPr>
            <w:tcW w:w="1557" w:type="dxa"/>
          </w:tcPr>
          <w:p w14:paraId="3A47717D" w14:textId="77777777" w:rsidR="00264E07" w:rsidRDefault="00264E07">
            <w:pPr>
              <w:rPr>
                <w:b/>
              </w:rPr>
            </w:pPr>
          </w:p>
        </w:tc>
      </w:tr>
      <w:tr w:rsidR="00264E07" w14:paraId="3A477185" w14:textId="77777777">
        <w:tc>
          <w:tcPr>
            <w:tcW w:w="2628" w:type="dxa"/>
            <w:vAlign w:val="center"/>
          </w:tcPr>
          <w:p w14:paraId="3A47717F" w14:textId="77777777" w:rsidR="00264E07" w:rsidRDefault="00536DF5">
            <w:pPr>
              <w:rPr>
                <w:b/>
              </w:rPr>
            </w:pPr>
            <w:r>
              <w:rPr>
                <w:b/>
              </w:rPr>
              <w:t>NERC Standard</w:t>
            </w:r>
          </w:p>
        </w:tc>
        <w:tc>
          <w:tcPr>
            <w:tcW w:w="1980" w:type="dxa"/>
          </w:tcPr>
          <w:p w14:paraId="3A477180" w14:textId="77777777" w:rsidR="00264E07" w:rsidRDefault="00536DF5">
            <w:pPr>
              <w:rPr>
                <w:b/>
              </w:rPr>
            </w:pPr>
            <w:r>
              <w:rPr>
                <w:b/>
              </w:rPr>
              <w:t>COM-001-3</w:t>
            </w:r>
          </w:p>
          <w:p w14:paraId="3A477181" w14:textId="77777777" w:rsidR="00264E07" w:rsidRDefault="00536DF5">
            <w:pPr>
              <w:rPr>
                <w:b/>
              </w:rPr>
            </w:pPr>
            <w:r>
              <w:rPr>
                <w:b/>
              </w:rPr>
              <w:t>R9</w:t>
            </w:r>
          </w:p>
        </w:tc>
        <w:tc>
          <w:tcPr>
            <w:tcW w:w="1134" w:type="dxa"/>
          </w:tcPr>
          <w:p w14:paraId="3A477182" w14:textId="77777777" w:rsidR="00264E07" w:rsidRDefault="00264E07">
            <w:pPr>
              <w:rPr>
                <w:b/>
              </w:rPr>
            </w:pPr>
          </w:p>
        </w:tc>
        <w:tc>
          <w:tcPr>
            <w:tcW w:w="1557" w:type="dxa"/>
          </w:tcPr>
          <w:p w14:paraId="3A477183" w14:textId="77777777" w:rsidR="00264E07" w:rsidRDefault="00264E07">
            <w:pPr>
              <w:rPr>
                <w:b/>
              </w:rPr>
            </w:pPr>
          </w:p>
        </w:tc>
        <w:tc>
          <w:tcPr>
            <w:tcW w:w="1557" w:type="dxa"/>
          </w:tcPr>
          <w:p w14:paraId="3A477184" w14:textId="77777777" w:rsidR="00264E07" w:rsidRDefault="00264E07">
            <w:pPr>
              <w:rPr>
                <w:b/>
              </w:rPr>
            </w:pPr>
          </w:p>
        </w:tc>
      </w:tr>
    </w:tbl>
    <w:p w14:paraId="3A477186"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18A" w14:textId="77777777">
        <w:tc>
          <w:tcPr>
            <w:tcW w:w="1908" w:type="dxa"/>
          </w:tcPr>
          <w:p w14:paraId="3A477187" w14:textId="77777777" w:rsidR="00264E07" w:rsidRDefault="00536DF5">
            <w:pPr>
              <w:rPr>
                <w:b/>
              </w:rPr>
            </w:pPr>
            <w:r>
              <w:rPr>
                <w:b/>
              </w:rPr>
              <w:t xml:space="preserve">Version: 1 </w:t>
            </w:r>
          </w:p>
        </w:tc>
        <w:tc>
          <w:tcPr>
            <w:tcW w:w="2250" w:type="dxa"/>
          </w:tcPr>
          <w:p w14:paraId="3A477188" w14:textId="5447E60D" w:rsidR="00264E07" w:rsidRDefault="00536DF5" w:rsidP="009003B7">
            <w:pPr>
              <w:rPr>
                <w:b/>
              </w:rPr>
            </w:pPr>
            <w:r>
              <w:rPr>
                <w:b/>
              </w:rPr>
              <w:t xml:space="preserve">Revision: </w:t>
            </w:r>
            <w:r w:rsidR="009003B7">
              <w:rPr>
                <w:b/>
              </w:rPr>
              <w:t>1</w:t>
            </w:r>
            <w:r w:rsidR="00F83776">
              <w:rPr>
                <w:b/>
              </w:rPr>
              <w:t>8</w:t>
            </w:r>
          </w:p>
        </w:tc>
        <w:tc>
          <w:tcPr>
            <w:tcW w:w="4680" w:type="dxa"/>
          </w:tcPr>
          <w:p w14:paraId="3A477189" w14:textId="7EBB4495" w:rsidR="00264E07" w:rsidRDefault="00536DF5" w:rsidP="009003B7">
            <w:pPr>
              <w:rPr>
                <w:b/>
              </w:rPr>
            </w:pPr>
            <w:r>
              <w:rPr>
                <w:b/>
              </w:rPr>
              <w:t xml:space="preserve">Effective Date:  </w:t>
            </w:r>
            <w:r w:rsidR="00F83776">
              <w:rPr>
                <w:b/>
              </w:rPr>
              <w:t>September</w:t>
            </w:r>
            <w:r>
              <w:rPr>
                <w:b/>
              </w:rPr>
              <w:t xml:space="preserve"> </w:t>
            </w:r>
            <w:r w:rsidR="00D617D1">
              <w:rPr>
                <w:b/>
              </w:rPr>
              <w:t>1</w:t>
            </w:r>
            <w:r>
              <w:rPr>
                <w:b/>
              </w:rPr>
              <w:t>, 20</w:t>
            </w:r>
            <w:r w:rsidR="002D5617">
              <w:rPr>
                <w:b/>
              </w:rPr>
              <w:t>20</w:t>
            </w:r>
          </w:p>
        </w:tc>
      </w:tr>
    </w:tbl>
    <w:p w14:paraId="3A47718B" w14:textId="77777777" w:rsidR="00264E07" w:rsidRDefault="00264E07">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7672"/>
      </w:tblGrid>
      <w:tr w:rsidR="00264E07" w14:paraId="3A47718E" w14:textId="77777777">
        <w:trPr>
          <w:trHeight w:val="576"/>
          <w:tblHeader/>
        </w:trPr>
        <w:tc>
          <w:tcPr>
            <w:tcW w:w="1616" w:type="dxa"/>
            <w:tcBorders>
              <w:top w:val="double" w:sz="4" w:space="0" w:color="auto"/>
              <w:left w:val="nil"/>
              <w:bottom w:val="double" w:sz="4" w:space="0" w:color="auto"/>
            </w:tcBorders>
            <w:vAlign w:val="center"/>
          </w:tcPr>
          <w:p w14:paraId="3A47718C" w14:textId="77777777" w:rsidR="00264E07" w:rsidRDefault="00536DF5">
            <w:pPr>
              <w:jc w:val="center"/>
              <w:rPr>
                <w:b/>
              </w:rPr>
            </w:pPr>
            <w:r>
              <w:rPr>
                <w:b/>
              </w:rPr>
              <w:t>Step</w:t>
            </w:r>
          </w:p>
        </w:tc>
        <w:tc>
          <w:tcPr>
            <w:tcW w:w="7672" w:type="dxa"/>
            <w:tcBorders>
              <w:top w:val="double" w:sz="4" w:space="0" w:color="auto"/>
              <w:bottom w:val="double" w:sz="4" w:space="0" w:color="auto"/>
              <w:right w:val="nil"/>
            </w:tcBorders>
            <w:vAlign w:val="center"/>
          </w:tcPr>
          <w:p w14:paraId="3A47718D" w14:textId="77777777" w:rsidR="00264E07" w:rsidRDefault="00536DF5">
            <w:pPr>
              <w:rPr>
                <w:b/>
              </w:rPr>
            </w:pPr>
            <w:r>
              <w:rPr>
                <w:b/>
              </w:rPr>
              <w:t>Action</w:t>
            </w:r>
          </w:p>
        </w:tc>
      </w:tr>
      <w:tr w:rsidR="00264E07" w14:paraId="3A477190" w14:textId="77777777">
        <w:trPr>
          <w:trHeight w:val="576"/>
        </w:trPr>
        <w:tc>
          <w:tcPr>
            <w:tcW w:w="9288" w:type="dxa"/>
            <w:gridSpan w:val="2"/>
            <w:tcBorders>
              <w:top w:val="double" w:sz="4" w:space="0" w:color="auto"/>
              <w:left w:val="double" w:sz="4" w:space="0" w:color="auto"/>
              <w:bottom w:val="double" w:sz="4" w:space="0" w:color="auto"/>
              <w:right w:val="double" w:sz="4" w:space="0" w:color="auto"/>
            </w:tcBorders>
            <w:vAlign w:val="center"/>
          </w:tcPr>
          <w:p w14:paraId="3A47718F" w14:textId="77777777" w:rsidR="00264E07" w:rsidRDefault="00536DF5">
            <w:r>
              <w:rPr>
                <w:b/>
                <w:sz w:val="28"/>
                <w:szCs w:val="28"/>
              </w:rPr>
              <w:t>Primary Control Center</w:t>
            </w:r>
          </w:p>
        </w:tc>
      </w:tr>
      <w:tr w:rsidR="00264E07" w14:paraId="3A477197" w14:textId="77777777">
        <w:trPr>
          <w:trHeight w:val="576"/>
        </w:trPr>
        <w:tc>
          <w:tcPr>
            <w:tcW w:w="1616" w:type="dxa"/>
            <w:tcBorders>
              <w:top w:val="double" w:sz="4" w:space="0" w:color="auto"/>
              <w:left w:val="nil"/>
              <w:bottom w:val="single" w:sz="4" w:space="0" w:color="auto"/>
            </w:tcBorders>
            <w:vAlign w:val="center"/>
          </w:tcPr>
          <w:p w14:paraId="3A477191" w14:textId="77777777" w:rsidR="00264E07" w:rsidRDefault="00536DF5">
            <w:pPr>
              <w:jc w:val="center"/>
              <w:rPr>
                <w:b/>
              </w:rPr>
            </w:pPr>
            <w:r>
              <w:rPr>
                <w:b/>
              </w:rPr>
              <w:t>1</w:t>
            </w:r>
            <w:r>
              <w:rPr>
                <w:b/>
                <w:vertAlign w:val="superscript"/>
              </w:rPr>
              <w:t>st</w:t>
            </w:r>
            <w:r>
              <w:rPr>
                <w:b/>
              </w:rPr>
              <w:t xml:space="preserve"> </w:t>
            </w:r>
          </w:p>
          <w:p w14:paraId="3A477192" w14:textId="77777777" w:rsidR="00264E07" w:rsidRDefault="00536DF5">
            <w:pPr>
              <w:jc w:val="center"/>
              <w:rPr>
                <w:b/>
              </w:rPr>
            </w:pPr>
            <w:r>
              <w:rPr>
                <w:b/>
              </w:rPr>
              <w:t>Weekend</w:t>
            </w:r>
          </w:p>
          <w:p w14:paraId="3A477193" w14:textId="77777777" w:rsidR="00264E07" w:rsidRDefault="00536DF5">
            <w:pPr>
              <w:jc w:val="center"/>
              <w:rPr>
                <w:b/>
              </w:rPr>
            </w:pPr>
            <w:r>
              <w:rPr>
                <w:b/>
              </w:rPr>
              <w:t>Of Every</w:t>
            </w:r>
          </w:p>
          <w:p w14:paraId="3A477194" w14:textId="77777777" w:rsidR="00264E07" w:rsidRDefault="00536DF5">
            <w:pPr>
              <w:jc w:val="center"/>
              <w:rPr>
                <w:b/>
              </w:rPr>
            </w:pPr>
            <w:r>
              <w:rPr>
                <w:b/>
              </w:rPr>
              <w:t>Month</w:t>
            </w:r>
          </w:p>
        </w:tc>
        <w:tc>
          <w:tcPr>
            <w:tcW w:w="7672" w:type="dxa"/>
            <w:tcBorders>
              <w:top w:val="double" w:sz="4" w:space="0" w:color="auto"/>
              <w:bottom w:val="single" w:sz="4" w:space="0" w:color="auto"/>
              <w:right w:val="nil"/>
            </w:tcBorders>
            <w:vAlign w:val="center"/>
          </w:tcPr>
          <w:p w14:paraId="3A477196" w14:textId="195728E7" w:rsidR="00264E07" w:rsidRDefault="00536DF5" w:rsidP="00D44D95">
            <w:r>
              <w:t xml:space="preserve">On the first weekend of each month, between the hours of 0000 Saturday and 0500 Monday, test each </w:t>
            </w:r>
            <w:r w:rsidR="00B63746">
              <w:t>c</w:t>
            </w:r>
            <w:r>
              <w:t>ommunication device as listed in the steps below.</w:t>
            </w:r>
            <w:r w:rsidR="00CF04BE">
              <w:t xml:space="preserve">  </w:t>
            </w:r>
          </w:p>
        </w:tc>
      </w:tr>
      <w:tr w:rsidR="00CF04BE" w14:paraId="1D20B8E3" w14:textId="77777777" w:rsidTr="00CF04BE">
        <w:trPr>
          <w:trHeight w:val="576"/>
        </w:trPr>
        <w:tc>
          <w:tcPr>
            <w:tcW w:w="1616" w:type="dxa"/>
            <w:tcBorders>
              <w:top w:val="single" w:sz="4" w:space="0" w:color="auto"/>
              <w:left w:val="nil"/>
              <w:bottom w:val="single" w:sz="4" w:space="0" w:color="auto"/>
            </w:tcBorders>
            <w:vAlign w:val="center"/>
          </w:tcPr>
          <w:p w14:paraId="11797919" w14:textId="58B8C636" w:rsidR="00745B07" w:rsidRDefault="00745B07" w:rsidP="00CF04BE">
            <w:pPr>
              <w:jc w:val="center"/>
              <w:rPr>
                <w:b/>
              </w:rPr>
            </w:pPr>
            <w:r>
              <w:rPr>
                <w:b/>
              </w:rPr>
              <w:t>Testing</w:t>
            </w:r>
          </w:p>
          <w:p w14:paraId="7F5493B9" w14:textId="5BC2F814" w:rsidR="00CF04BE" w:rsidRDefault="00CF04BE" w:rsidP="00CF04BE">
            <w:pPr>
              <w:jc w:val="center"/>
              <w:rPr>
                <w:b/>
              </w:rPr>
            </w:pPr>
            <w:r>
              <w:rPr>
                <w:b/>
              </w:rPr>
              <w:t>Form</w:t>
            </w:r>
          </w:p>
        </w:tc>
        <w:tc>
          <w:tcPr>
            <w:tcW w:w="7672" w:type="dxa"/>
            <w:tcBorders>
              <w:top w:val="single" w:sz="4" w:space="0" w:color="auto"/>
              <w:bottom w:val="single" w:sz="4" w:space="0" w:color="auto"/>
              <w:right w:val="nil"/>
            </w:tcBorders>
            <w:vAlign w:val="center"/>
          </w:tcPr>
          <w:p w14:paraId="6AB42C9F" w14:textId="6A23A680" w:rsidR="00CF04BE" w:rsidRDefault="00CF04BE" w:rsidP="00745B07">
            <w:r>
              <w:t xml:space="preserve">Complete the </w:t>
            </w:r>
            <w:r w:rsidR="00D44D95">
              <w:t xml:space="preserve">Monthly Communication </w:t>
            </w:r>
            <w:r>
              <w:t>Test</w:t>
            </w:r>
            <w:r w:rsidR="00D44D95">
              <w:t xml:space="preserve">s </w:t>
            </w:r>
            <w:r w:rsidR="00745B07">
              <w:t>s</w:t>
            </w:r>
            <w:r w:rsidR="00D44D95">
              <w:t xml:space="preserve">preadsheet </w:t>
            </w:r>
            <w:r>
              <w:t>located</w:t>
            </w:r>
            <w:r w:rsidR="00D44D95">
              <w:t xml:space="preserve"> on the System Operations – Control Center SharePoint site under </w:t>
            </w:r>
            <w:r>
              <w:t>Alternative Interpersonal Communication Testing</w:t>
            </w:r>
            <w:r w:rsidR="00D44D95">
              <w:t xml:space="preserve"> (on left under Documents).</w:t>
            </w:r>
          </w:p>
        </w:tc>
      </w:tr>
      <w:tr w:rsidR="00647CF2" w14:paraId="1FD2E4AE" w14:textId="77777777" w:rsidTr="00647CF2">
        <w:trPr>
          <w:trHeight w:val="576"/>
        </w:trPr>
        <w:tc>
          <w:tcPr>
            <w:tcW w:w="1616" w:type="dxa"/>
            <w:tcBorders>
              <w:top w:val="single" w:sz="4" w:space="0" w:color="auto"/>
              <w:left w:val="nil"/>
            </w:tcBorders>
            <w:vAlign w:val="center"/>
          </w:tcPr>
          <w:p w14:paraId="2A04C0A9" w14:textId="77777777" w:rsidR="00D44D95" w:rsidRDefault="00647CF2" w:rsidP="00CF04BE">
            <w:pPr>
              <w:jc w:val="center"/>
              <w:rPr>
                <w:b/>
              </w:rPr>
            </w:pPr>
            <w:r>
              <w:rPr>
                <w:b/>
              </w:rPr>
              <w:t xml:space="preserve">Satellite </w:t>
            </w:r>
            <w:r w:rsidR="00CF04BE">
              <w:rPr>
                <w:b/>
              </w:rPr>
              <w:t>Phone</w:t>
            </w:r>
          </w:p>
          <w:p w14:paraId="0B07470D" w14:textId="7BAAC5D8" w:rsidR="00647CF2" w:rsidRDefault="00D44D95" w:rsidP="00CF04BE">
            <w:pPr>
              <w:jc w:val="center"/>
              <w:rPr>
                <w:b/>
              </w:rPr>
            </w:pPr>
            <w:r>
              <w:rPr>
                <w:b/>
              </w:rPr>
              <w:t>(AIC)</w:t>
            </w:r>
            <w:r w:rsidR="00647CF2">
              <w:rPr>
                <w:b/>
              </w:rPr>
              <w:t xml:space="preserve"> </w:t>
            </w:r>
          </w:p>
        </w:tc>
        <w:tc>
          <w:tcPr>
            <w:tcW w:w="7672" w:type="dxa"/>
            <w:tcBorders>
              <w:top w:val="single" w:sz="4" w:space="0" w:color="auto"/>
              <w:right w:val="nil"/>
            </w:tcBorders>
            <w:vAlign w:val="center"/>
          </w:tcPr>
          <w:p w14:paraId="5F3209D1" w14:textId="77777777" w:rsidR="00CF04BE" w:rsidRDefault="00CF04BE" w:rsidP="00647CF2">
            <w:r>
              <w:t>The Satellite Phone is the Alternative Interpersonal Communication device.</w:t>
            </w:r>
          </w:p>
          <w:p w14:paraId="40D3CD8D" w14:textId="77777777" w:rsidR="00CF04BE" w:rsidRDefault="00CF04BE" w:rsidP="00647CF2"/>
          <w:p w14:paraId="0F82E6A8" w14:textId="5B38669C" w:rsidR="00647CF2" w:rsidRDefault="00647CF2" w:rsidP="00647CF2">
            <w:r>
              <w:t xml:space="preserve">Coordinate the test with the DC Tie Operator at the </w:t>
            </w:r>
            <w:r w:rsidR="00CF04BE">
              <w:t>alternate</w:t>
            </w:r>
            <w:r>
              <w:t xml:space="preserve"> control center. </w:t>
            </w:r>
          </w:p>
          <w:p w14:paraId="2BD767B1" w14:textId="7AEFDB7A" w:rsidR="00647CF2" w:rsidRDefault="00647CF2" w:rsidP="00684002">
            <w:pPr>
              <w:pStyle w:val="ListBullet2"/>
              <w:numPr>
                <w:ilvl w:val="0"/>
                <w:numId w:val="78"/>
              </w:numPr>
            </w:pPr>
            <w:r>
              <w:t xml:space="preserve">Using the turret, call each programmed Satellite desk phone </w:t>
            </w:r>
            <w:r w:rsidR="00CF04BE">
              <w:t xml:space="preserve">(RUC, </w:t>
            </w:r>
            <w:r w:rsidR="00245E84">
              <w:t>RRD</w:t>
            </w:r>
            <w:r w:rsidR="00CF04BE">
              <w:t xml:space="preserve">, </w:t>
            </w:r>
            <w:r w:rsidR="00245E84">
              <w:t>REAL</w:t>
            </w:r>
            <w:r w:rsidR="00CF04BE">
              <w:t xml:space="preserve">, </w:t>
            </w:r>
            <w:r w:rsidR="00245E84">
              <w:t>RES</w:t>
            </w:r>
            <w:r w:rsidR="00CF04BE">
              <w:t xml:space="preserve">, and </w:t>
            </w:r>
            <w:r w:rsidR="00245E84">
              <w:t>TRANS</w:t>
            </w:r>
            <w:r w:rsidR="00CF04BE">
              <w:t xml:space="preserve">) </w:t>
            </w:r>
            <w:r>
              <w:t>at the other control center</w:t>
            </w:r>
            <w:r w:rsidR="00C8255F">
              <w:t>,</w:t>
            </w:r>
          </w:p>
          <w:p w14:paraId="27C419F5" w14:textId="04E8196C" w:rsidR="00C8255F" w:rsidRDefault="00D06790" w:rsidP="00684002">
            <w:pPr>
              <w:numPr>
                <w:ilvl w:val="0"/>
                <w:numId w:val="78"/>
              </w:numPr>
            </w:pPr>
            <w:r>
              <w:t>If any connection is unsuccessful, i</w:t>
            </w:r>
            <w:r w:rsidR="00C8255F">
              <w:t xml:space="preserve">mmediately open a helpdesk ticket and cc: “shiftsupv”, </w:t>
            </w:r>
          </w:p>
          <w:p w14:paraId="313D82E2" w14:textId="0835FC69" w:rsidR="00647CF2" w:rsidRDefault="00C8255F" w:rsidP="00684002">
            <w:pPr>
              <w:pStyle w:val="ListBullet2"/>
              <w:numPr>
                <w:ilvl w:val="0"/>
                <w:numId w:val="78"/>
              </w:numPr>
            </w:pPr>
            <w:r>
              <w:t>Complete the testing form and make a log entry.</w:t>
            </w:r>
          </w:p>
        </w:tc>
      </w:tr>
      <w:tr w:rsidR="00264E07" w14:paraId="3A47719B" w14:textId="77777777">
        <w:trPr>
          <w:trHeight w:val="576"/>
        </w:trPr>
        <w:tc>
          <w:tcPr>
            <w:tcW w:w="1616" w:type="dxa"/>
            <w:tcBorders>
              <w:top w:val="single" w:sz="4" w:space="0" w:color="auto"/>
              <w:left w:val="nil"/>
              <w:bottom w:val="single" w:sz="4" w:space="0" w:color="auto"/>
            </w:tcBorders>
            <w:vAlign w:val="center"/>
          </w:tcPr>
          <w:p w14:paraId="3A477198" w14:textId="18816CB9" w:rsidR="00264E07" w:rsidRDefault="00536DF5">
            <w:pPr>
              <w:jc w:val="center"/>
              <w:rPr>
                <w:b/>
              </w:rPr>
            </w:pPr>
            <w:r>
              <w:rPr>
                <w:b/>
              </w:rPr>
              <w:t>PBX</w:t>
            </w:r>
          </w:p>
        </w:tc>
        <w:tc>
          <w:tcPr>
            <w:tcW w:w="7672" w:type="dxa"/>
            <w:tcBorders>
              <w:top w:val="single" w:sz="4" w:space="0" w:color="auto"/>
              <w:bottom w:val="single" w:sz="4" w:space="0" w:color="auto"/>
              <w:right w:val="nil"/>
            </w:tcBorders>
            <w:vAlign w:val="center"/>
          </w:tcPr>
          <w:p w14:paraId="3A477199" w14:textId="71430388" w:rsidR="00264E07" w:rsidRDefault="00536DF5" w:rsidP="00684002">
            <w:pPr>
              <w:pStyle w:val="ListParagraph"/>
              <w:numPr>
                <w:ilvl w:val="0"/>
                <w:numId w:val="118"/>
              </w:numPr>
            </w:pPr>
            <w:r>
              <w:t xml:space="preserve">Using the </w:t>
            </w:r>
            <w:r w:rsidR="00E02464">
              <w:t>Cisco</w:t>
            </w:r>
            <w:r>
              <w:t xml:space="preserve"> phone, make a call to an OPX extension</w:t>
            </w:r>
          </w:p>
          <w:p w14:paraId="3A47719A" w14:textId="18347EC3" w:rsidR="00264E07" w:rsidRDefault="00D06790" w:rsidP="00684002">
            <w:pPr>
              <w:pStyle w:val="ListParagraph"/>
              <w:numPr>
                <w:ilvl w:val="0"/>
                <w:numId w:val="118"/>
              </w:numPr>
            </w:pPr>
            <w:r>
              <w:t>Update the testing form and m</w:t>
            </w:r>
            <w:r w:rsidR="00536DF5">
              <w:t>ake a log entry listing the device tested, who the test call was made to, if it was successful or not</w:t>
            </w:r>
            <w:r w:rsidR="00B63746">
              <w:t>, and actions taken if not</w:t>
            </w:r>
            <w:r w:rsidR="00536DF5">
              <w:t xml:space="preserve"> successful.</w:t>
            </w:r>
          </w:p>
        </w:tc>
      </w:tr>
      <w:tr w:rsidR="00264E07" w14:paraId="3A4771A0" w14:textId="77777777">
        <w:trPr>
          <w:trHeight w:val="576"/>
        </w:trPr>
        <w:tc>
          <w:tcPr>
            <w:tcW w:w="1616" w:type="dxa"/>
            <w:tcBorders>
              <w:top w:val="single" w:sz="4" w:space="0" w:color="auto"/>
              <w:left w:val="nil"/>
              <w:bottom w:val="single" w:sz="4" w:space="0" w:color="auto"/>
            </w:tcBorders>
            <w:vAlign w:val="center"/>
          </w:tcPr>
          <w:p w14:paraId="3A47719C" w14:textId="77777777" w:rsidR="00264E07" w:rsidRDefault="00536DF5">
            <w:pPr>
              <w:jc w:val="center"/>
              <w:rPr>
                <w:b/>
              </w:rPr>
            </w:pPr>
            <w:r>
              <w:rPr>
                <w:b/>
              </w:rPr>
              <w:t>PBX</w:t>
            </w:r>
          </w:p>
          <w:p w14:paraId="3A47719D" w14:textId="77777777" w:rsidR="00264E07" w:rsidRDefault="00536DF5">
            <w:pPr>
              <w:jc w:val="center"/>
              <w:rPr>
                <w:b/>
              </w:rPr>
            </w:pPr>
            <w:r>
              <w:rPr>
                <w:b/>
              </w:rPr>
              <w:t>By-Pass</w:t>
            </w:r>
          </w:p>
        </w:tc>
        <w:tc>
          <w:tcPr>
            <w:tcW w:w="7672" w:type="dxa"/>
            <w:tcBorders>
              <w:top w:val="single" w:sz="4" w:space="0" w:color="auto"/>
              <w:bottom w:val="single" w:sz="4" w:space="0" w:color="auto"/>
              <w:right w:val="nil"/>
            </w:tcBorders>
            <w:vAlign w:val="center"/>
          </w:tcPr>
          <w:p w14:paraId="3A47719E" w14:textId="77777777" w:rsidR="00264E07" w:rsidRDefault="00536DF5" w:rsidP="00684002">
            <w:pPr>
              <w:pStyle w:val="ListParagraph"/>
              <w:numPr>
                <w:ilvl w:val="0"/>
                <w:numId w:val="118"/>
              </w:numPr>
            </w:pPr>
            <w:r>
              <w:t>Using the PBX By-Pass phone, make a long distance call</w:t>
            </w:r>
          </w:p>
          <w:p w14:paraId="3A47719F" w14:textId="77A11332" w:rsidR="00264E07" w:rsidRDefault="00D06790" w:rsidP="00684002">
            <w:pPr>
              <w:pStyle w:val="ListParagraph"/>
              <w:numPr>
                <w:ilvl w:val="0"/>
                <w:numId w:val="118"/>
              </w:numPr>
            </w:pPr>
            <w:r>
              <w:t>Update the testing form and m</w:t>
            </w:r>
            <w:r w:rsidR="00536DF5">
              <w:t>ake a log entry listing the device tested, who the test call was made to, if it was successful or not</w:t>
            </w:r>
            <w:r w:rsidR="00B63746">
              <w:t>, and actions taken if not</w:t>
            </w:r>
            <w:r w:rsidR="00536DF5">
              <w:t xml:space="preserve"> successful.</w:t>
            </w:r>
          </w:p>
        </w:tc>
      </w:tr>
      <w:tr w:rsidR="00264E07" w14:paraId="3A4771A6" w14:textId="77777777">
        <w:trPr>
          <w:trHeight w:val="576"/>
        </w:trPr>
        <w:tc>
          <w:tcPr>
            <w:tcW w:w="1616" w:type="dxa"/>
            <w:tcBorders>
              <w:top w:val="single" w:sz="4" w:space="0" w:color="auto"/>
              <w:left w:val="nil"/>
              <w:bottom w:val="single" w:sz="4" w:space="0" w:color="auto"/>
            </w:tcBorders>
            <w:vAlign w:val="center"/>
          </w:tcPr>
          <w:p w14:paraId="3A4771A1" w14:textId="77777777" w:rsidR="00264E07" w:rsidRDefault="00536DF5">
            <w:pPr>
              <w:jc w:val="center"/>
              <w:rPr>
                <w:b/>
              </w:rPr>
            </w:pPr>
            <w:r>
              <w:rPr>
                <w:b/>
              </w:rPr>
              <w:t>Cell</w:t>
            </w:r>
          </w:p>
          <w:p w14:paraId="3A4771A2" w14:textId="77777777" w:rsidR="00264E07" w:rsidRDefault="00536DF5">
            <w:pPr>
              <w:jc w:val="center"/>
              <w:rPr>
                <w:b/>
              </w:rPr>
            </w:pPr>
            <w:r>
              <w:rPr>
                <w:b/>
              </w:rPr>
              <w:t>Phone</w:t>
            </w:r>
          </w:p>
        </w:tc>
        <w:tc>
          <w:tcPr>
            <w:tcW w:w="7672" w:type="dxa"/>
            <w:tcBorders>
              <w:top w:val="single" w:sz="4" w:space="0" w:color="auto"/>
              <w:bottom w:val="single" w:sz="4" w:space="0" w:color="auto"/>
              <w:right w:val="nil"/>
            </w:tcBorders>
            <w:vAlign w:val="center"/>
          </w:tcPr>
          <w:p w14:paraId="3A4771A3" w14:textId="77777777" w:rsidR="00264E07" w:rsidRDefault="00536DF5" w:rsidP="00684002">
            <w:pPr>
              <w:numPr>
                <w:ilvl w:val="0"/>
                <w:numId w:val="76"/>
              </w:numPr>
              <w:ind w:right="-360"/>
            </w:pPr>
            <w:r>
              <w:t xml:space="preserve">Using the Control Room cell phone, make a call to the ERCOT </w:t>
            </w:r>
          </w:p>
          <w:p w14:paraId="3A4771A4" w14:textId="035D7ED5" w:rsidR="00264E07" w:rsidRDefault="00536DF5">
            <w:pPr>
              <w:ind w:left="720" w:right="-360"/>
            </w:pPr>
            <w:r>
              <w:t>Helpdesk.</w:t>
            </w:r>
          </w:p>
          <w:p w14:paraId="3A4771A5" w14:textId="025AD1EA" w:rsidR="00264E07" w:rsidRDefault="00D06790" w:rsidP="00684002">
            <w:pPr>
              <w:pStyle w:val="ListBullet2"/>
              <w:numPr>
                <w:ilvl w:val="0"/>
                <w:numId w:val="75"/>
              </w:numPr>
              <w:contextualSpacing w:val="0"/>
            </w:pPr>
            <w:r>
              <w:t>Update the testing form and m</w:t>
            </w:r>
            <w:r w:rsidR="00536DF5">
              <w:t>ake a log entry listing the device tested, who the test call was made to, if it was successful or not</w:t>
            </w:r>
            <w:r w:rsidR="007F3D3B">
              <w:t>, and actions taken if not</w:t>
            </w:r>
            <w:r w:rsidR="00536DF5">
              <w:t xml:space="preserve"> successful. </w:t>
            </w:r>
          </w:p>
        </w:tc>
      </w:tr>
      <w:tr w:rsidR="00264E07" w14:paraId="3A4771AC" w14:textId="77777777">
        <w:trPr>
          <w:trHeight w:val="576"/>
        </w:trPr>
        <w:tc>
          <w:tcPr>
            <w:tcW w:w="1616" w:type="dxa"/>
            <w:tcBorders>
              <w:top w:val="single" w:sz="4" w:space="0" w:color="auto"/>
              <w:left w:val="nil"/>
              <w:bottom w:val="single" w:sz="4" w:space="0" w:color="auto"/>
            </w:tcBorders>
            <w:vAlign w:val="center"/>
          </w:tcPr>
          <w:p w14:paraId="3A4771A7" w14:textId="77777777" w:rsidR="00264E07" w:rsidRDefault="00536DF5">
            <w:pPr>
              <w:jc w:val="center"/>
              <w:rPr>
                <w:b/>
              </w:rPr>
            </w:pPr>
            <w:r>
              <w:rPr>
                <w:b/>
              </w:rPr>
              <w:lastRenderedPageBreak/>
              <w:t>Stand</w:t>
            </w:r>
          </w:p>
          <w:p w14:paraId="3A4771A8" w14:textId="77777777" w:rsidR="00264E07" w:rsidRDefault="00536DF5">
            <w:pPr>
              <w:jc w:val="center"/>
              <w:rPr>
                <w:b/>
              </w:rPr>
            </w:pPr>
            <w:r>
              <w:rPr>
                <w:b/>
              </w:rPr>
              <w:t>Alone</w:t>
            </w:r>
          </w:p>
          <w:p w14:paraId="3A4771A9" w14:textId="77777777" w:rsidR="00264E07" w:rsidRDefault="00536DF5">
            <w:pPr>
              <w:jc w:val="center"/>
              <w:rPr>
                <w:b/>
              </w:rPr>
            </w:pPr>
            <w:r>
              <w:rPr>
                <w:b/>
              </w:rPr>
              <w:t>Satellite</w:t>
            </w:r>
          </w:p>
        </w:tc>
        <w:tc>
          <w:tcPr>
            <w:tcW w:w="7672" w:type="dxa"/>
            <w:tcBorders>
              <w:top w:val="single" w:sz="4" w:space="0" w:color="auto"/>
              <w:bottom w:val="single" w:sz="4" w:space="0" w:color="auto"/>
              <w:right w:val="nil"/>
            </w:tcBorders>
            <w:vAlign w:val="center"/>
          </w:tcPr>
          <w:p w14:paraId="3A4771AA" w14:textId="402D5490" w:rsidR="00264E07" w:rsidRDefault="00536DF5" w:rsidP="00684002">
            <w:pPr>
              <w:pStyle w:val="ListBullet2"/>
              <w:numPr>
                <w:ilvl w:val="0"/>
                <w:numId w:val="75"/>
              </w:numPr>
              <w:contextualSpacing w:val="0"/>
            </w:pPr>
            <w:r>
              <w:t xml:space="preserve">Using the Standalone Satellite phone, make a call (not necessary to call a satellite number).  Refer to Desktop Guide Common to Multiple Desks </w:t>
            </w:r>
            <w:r w:rsidR="00210F21">
              <w:t>s</w:t>
            </w:r>
            <w:r>
              <w:t>ection 2.7.5.</w:t>
            </w:r>
          </w:p>
          <w:p w14:paraId="3A4771AB" w14:textId="694EDB26" w:rsidR="00264E07" w:rsidRDefault="00D06790" w:rsidP="00684002">
            <w:pPr>
              <w:pStyle w:val="ListBullet2"/>
              <w:numPr>
                <w:ilvl w:val="0"/>
                <w:numId w:val="75"/>
              </w:numPr>
              <w:contextualSpacing w:val="0"/>
            </w:pPr>
            <w:r>
              <w:t>Update the testing form and m</w:t>
            </w:r>
            <w:r w:rsidR="00536DF5">
              <w:t>ake a log entry listing the device tested, who the test call was made to, if it was successful or not</w:t>
            </w:r>
            <w:r w:rsidR="007F3D3B">
              <w:t>, and actions taken if not</w:t>
            </w:r>
            <w:r w:rsidR="00536DF5">
              <w:t xml:space="preserve"> successful.</w:t>
            </w:r>
          </w:p>
        </w:tc>
      </w:tr>
      <w:tr w:rsidR="00FD7C66" w14:paraId="711AE17F" w14:textId="77777777">
        <w:trPr>
          <w:trHeight w:val="576"/>
        </w:trPr>
        <w:tc>
          <w:tcPr>
            <w:tcW w:w="1616" w:type="dxa"/>
            <w:tcBorders>
              <w:top w:val="single" w:sz="4" w:space="0" w:color="auto"/>
              <w:left w:val="nil"/>
              <w:bottom w:val="single" w:sz="4" w:space="0" w:color="auto"/>
            </w:tcBorders>
            <w:vAlign w:val="center"/>
          </w:tcPr>
          <w:p w14:paraId="3394DB79" w14:textId="27F08931" w:rsidR="00FD7C66" w:rsidRDefault="00FD7C66" w:rsidP="00FD7C66">
            <w:pPr>
              <w:jc w:val="center"/>
              <w:rPr>
                <w:b/>
              </w:rPr>
            </w:pPr>
            <w:r>
              <w:rPr>
                <w:b/>
              </w:rPr>
              <w:t>NXT</w:t>
            </w:r>
          </w:p>
          <w:p w14:paraId="49BAD231" w14:textId="4F81780C" w:rsidR="00FD7C66" w:rsidRDefault="00FD7C66" w:rsidP="00FD7C66">
            <w:pPr>
              <w:jc w:val="center"/>
              <w:rPr>
                <w:b/>
              </w:rPr>
            </w:pPr>
            <w:r>
              <w:rPr>
                <w:b/>
              </w:rPr>
              <w:t>Test</w:t>
            </w:r>
          </w:p>
        </w:tc>
        <w:tc>
          <w:tcPr>
            <w:tcW w:w="7672" w:type="dxa"/>
            <w:tcBorders>
              <w:top w:val="single" w:sz="4" w:space="0" w:color="auto"/>
              <w:bottom w:val="single" w:sz="4" w:space="0" w:color="auto"/>
              <w:right w:val="nil"/>
            </w:tcBorders>
            <w:vAlign w:val="center"/>
          </w:tcPr>
          <w:p w14:paraId="58DBCA2D" w14:textId="67E03E4A" w:rsidR="00FD7C66" w:rsidRDefault="00FD7C66" w:rsidP="00684002">
            <w:pPr>
              <w:numPr>
                <w:ilvl w:val="0"/>
                <w:numId w:val="78"/>
              </w:numPr>
            </w:pPr>
            <w:r>
              <w:t xml:space="preserve">Using the </w:t>
            </w:r>
            <w:r w:rsidR="00245E84">
              <w:t>VESTA</w:t>
            </w:r>
            <w:r>
              <w:t xml:space="preserve"> Communicator, activate the “SO ENS Test” scenario between the hours of 0800-2200.   </w:t>
            </w:r>
          </w:p>
          <w:p w14:paraId="1F1E8682" w14:textId="59583215" w:rsidR="00FD7C66" w:rsidRDefault="00D06790" w:rsidP="00684002">
            <w:pPr>
              <w:numPr>
                <w:ilvl w:val="0"/>
                <w:numId w:val="78"/>
              </w:numPr>
            </w:pPr>
            <w:r>
              <w:t>Update the testing form and m</w:t>
            </w:r>
            <w:r w:rsidR="00FD7C66">
              <w:t>ake a log entry if it was successful or not, and actions taken if not successful.</w:t>
            </w:r>
          </w:p>
        </w:tc>
      </w:tr>
      <w:tr w:rsidR="00264E07" w14:paraId="3A4771C1" w14:textId="77777777">
        <w:trPr>
          <w:trHeight w:val="576"/>
        </w:trPr>
        <w:tc>
          <w:tcPr>
            <w:tcW w:w="1616" w:type="dxa"/>
            <w:tcBorders>
              <w:top w:val="single" w:sz="4" w:space="0" w:color="auto"/>
              <w:left w:val="nil"/>
              <w:bottom w:val="single" w:sz="4" w:space="0" w:color="auto"/>
            </w:tcBorders>
            <w:vAlign w:val="center"/>
          </w:tcPr>
          <w:p w14:paraId="3A4771B9" w14:textId="77777777" w:rsidR="00264E07" w:rsidRDefault="00536DF5">
            <w:pPr>
              <w:jc w:val="center"/>
              <w:rPr>
                <w:b/>
              </w:rPr>
            </w:pPr>
            <w:r>
              <w:rPr>
                <w:b/>
              </w:rPr>
              <w:t>Unsuccessful</w:t>
            </w:r>
          </w:p>
          <w:p w14:paraId="3A4771BA" w14:textId="77777777" w:rsidR="00264E07" w:rsidRDefault="00536DF5">
            <w:pPr>
              <w:jc w:val="center"/>
              <w:rPr>
                <w:b/>
              </w:rPr>
            </w:pPr>
            <w:r>
              <w:rPr>
                <w:b/>
              </w:rPr>
              <w:t>Test</w:t>
            </w:r>
          </w:p>
        </w:tc>
        <w:tc>
          <w:tcPr>
            <w:tcW w:w="7672" w:type="dxa"/>
            <w:tcBorders>
              <w:top w:val="single" w:sz="4" w:space="0" w:color="auto"/>
              <w:bottom w:val="single" w:sz="4" w:space="0" w:color="auto"/>
              <w:right w:val="nil"/>
            </w:tcBorders>
            <w:vAlign w:val="center"/>
          </w:tcPr>
          <w:p w14:paraId="3A4771BB" w14:textId="77777777" w:rsidR="00264E07" w:rsidRDefault="00536DF5">
            <w:r>
              <w:rPr>
                <w:b/>
                <w:u w:val="single"/>
              </w:rPr>
              <w:t>IF:</w:t>
            </w:r>
          </w:p>
          <w:p w14:paraId="3A4771BC" w14:textId="1456726B" w:rsidR="00264E07" w:rsidRDefault="00536DF5" w:rsidP="00684002">
            <w:pPr>
              <w:numPr>
                <w:ilvl w:val="0"/>
                <w:numId w:val="64"/>
              </w:numPr>
              <w:tabs>
                <w:tab w:val="num" w:pos="702"/>
              </w:tabs>
            </w:pPr>
            <w:r>
              <w:t xml:space="preserve">Any of the </w:t>
            </w:r>
            <w:r w:rsidR="007F3D3B">
              <w:t xml:space="preserve">communication </w:t>
            </w:r>
            <w:r>
              <w:t xml:space="preserve">devices proved to be unsuccessful; </w:t>
            </w:r>
          </w:p>
          <w:p w14:paraId="3A4771BD" w14:textId="77777777" w:rsidR="00264E07" w:rsidRDefault="00536DF5">
            <w:pPr>
              <w:rPr>
                <w:b/>
                <w:u w:val="single"/>
              </w:rPr>
            </w:pPr>
            <w:r>
              <w:rPr>
                <w:b/>
                <w:u w:val="single"/>
              </w:rPr>
              <w:t>THEN:</w:t>
            </w:r>
          </w:p>
          <w:p w14:paraId="3A4771BF" w14:textId="56E42ADB" w:rsidR="00264E07" w:rsidRDefault="00FD7C66" w:rsidP="00684002">
            <w:pPr>
              <w:numPr>
                <w:ilvl w:val="0"/>
                <w:numId w:val="64"/>
              </w:numPr>
              <w:tabs>
                <w:tab w:val="num" w:pos="702"/>
              </w:tabs>
            </w:pPr>
            <w:r>
              <w:t>Immediately o</w:t>
            </w:r>
            <w:r w:rsidR="00536DF5">
              <w:t>pen a helpdesk ticket and cc: “shiftsupv”, AND</w:t>
            </w:r>
          </w:p>
          <w:p w14:paraId="3A4771C0" w14:textId="0A4D011B" w:rsidR="00264E07" w:rsidRDefault="00536DF5" w:rsidP="00684002">
            <w:pPr>
              <w:numPr>
                <w:ilvl w:val="0"/>
                <w:numId w:val="64"/>
              </w:numPr>
              <w:tabs>
                <w:tab w:val="num" w:pos="702"/>
              </w:tabs>
            </w:pPr>
            <w:r>
              <w:t>Make a log entry.</w:t>
            </w:r>
          </w:p>
        </w:tc>
      </w:tr>
      <w:tr w:rsidR="00264E07" w14:paraId="3A4771D1" w14:textId="77777777">
        <w:trPr>
          <w:trHeight w:val="576"/>
        </w:trPr>
        <w:tc>
          <w:tcPr>
            <w:tcW w:w="1616" w:type="dxa"/>
            <w:tcBorders>
              <w:top w:val="single" w:sz="4" w:space="0" w:color="auto"/>
              <w:left w:val="nil"/>
              <w:bottom w:val="single" w:sz="4" w:space="0" w:color="auto"/>
            </w:tcBorders>
            <w:vAlign w:val="center"/>
          </w:tcPr>
          <w:p w14:paraId="3A4771CE" w14:textId="77777777" w:rsidR="00264E07" w:rsidRDefault="00536DF5">
            <w:pPr>
              <w:jc w:val="center"/>
              <w:rPr>
                <w:b/>
              </w:rPr>
            </w:pPr>
            <w:r>
              <w:rPr>
                <w:b/>
              </w:rPr>
              <w:t>Email</w:t>
            </w:r>
          </w:p>
        </w:tc>
        <w:tc>
          <w:tcPr>
            <w:tcW w:w="7672" w:type="dxa"/>
            <w:tcBorders>
              <w:top w:val="single" w:sz="4" w:space="0" w:color="auto"/>
              <w:bottom w:val="single" w:sz="4" w:space="0" w:color="auto"/>
              <w:right w:val="nil"/>
            </w:tcBorders>
            <w:vAlign w:val="center"/>
          </w:tcPr>
          <w:p w14:paraId="3A4771D0" w14:textId="742765BB" w:rsidR="00264E07" w:rsidRDefault="00536DF5" w:rsidP="00FD7C66">
            <w:r>
              <w:t xml:space="preserve">Send the </w:t>
            </w:r>
            <w:r w:rsidR="00FD7C66">
              <w:t xml:space="preserve">spreadsheet </w:t>
            </w:r>
            <w:r>
              <w:t>results by e-mail to</w:t>
            </w:r>
            <w:r w:rsidR="00FD7C66">
              <w:t xml:space="preserve"> “</w:t>
            </w:r>
            <w:r>
              <w:t>1 ERCOT Shift Supervisors</w:t>
            </w:r>
            <w:r w:rsidR="00FD7C66">
              <w:t>”.</w:t>
            </w:r>
          </w:p>
        </w:tc>
      </w:tr>
      <w:tr w:rsidR="00264E07" w14:paraId="3A4771D4" w14:textId="77777777">
        <w:trPr>
          <w:trHeight w:val="576"/>
        </w:trPr>
        <w:tc>
          <w:tcPr>
            <w:tcW w:w="1616" w:type="dxa"/>
            <w:tcBorders>
              <w:top w:val="single" w:sz="4" w:space="0" w:color="auto"/>
              <w:left w:val="nil"/>
              <w:bottom w:val="double" w:sz="4" w:space="0" w:color="auto"/>
            </w:tcBorders>
            <w:vAlign w:val="center"/>
          </w:tcPr>
          <w:p w14:paraId="3A4771D2" w14:textId="77777777" w:rsidR="00264E07" w:rsidRDefault="00536DF5">
            <w:pPr>
              <w:jc w:val="center"/>
              <w:rPr>
                <w:b/>
              </w:rPr>
            </w:pPr>
            <w:r>
              <w:rPr>
                <w:b/>
              </w:rPr>
              <w:t>Log</w:t>
            </w:r>
          </w:p>
        </w:tc>
        <w:tc>
          <w:tcPr>
            <w:tcW w:w="7672" w:type="dxa"/>
            <w:tcBorders>
              <w:top w:val="single" w:sz="4" w:space="0" w:color="auto"/>
              <w:bottom w:val="double" w:sz="4" w:space="0" w:color="auto"/>
              <w:right w:val="nil"/>
            </w:tcBorders>
            <w:vAlign w:val="center"/>
          </w:tcPr>
          <w:p w14:paraId="3A4771D3" w14:textId="77777777" w:rsidR="00264E07" w:rsidRDefault="00536DF5">
            <w:r>
              <w:t xml:space="preserve">Log all actions.  </w:t>
            </w:r>
          </w:p>
        </w:tc>
      </w:tr>
      <w:tr w:rsidR="00264E07" w14:paraId="3A4771D6" w14:textId="77777777">
        <w:trPr>
          <w:trHeight w:val="576"/>
        </w:trPr>
        <w:tc>
          <w:tcPr>
            <w:tcW w:w="9288" w:type="dxa"/>
            <w:gridSpan w:val="2"/>
            <w:tcBorders>
              <w:top w:val="double" w:sz="4" w:space="0" w:color="auto"/>
              <w:left w:val="double" w:sz="4" w:space="0" w:color="auto"/>
              <w:bottom w:val="double" w:sz="4" w:space="0" w:color="auto"/>
              <w:right w:val="double" w:sz="4" w:space="0" w:color="auto"/>
            </w:tcBorders>
            <w:vAlign w:val="center"/>
          </w:tcPr>
          <w:p w14:paraId="3A4771D5" w14:textId="77777777" w:rsidR="00264E07" w:rsidRDefault="00536DF5">
            <w:r>
              <w:rPr>
                <w:b/>
                <w:sz w:val="28"/>
                <w:szCs w:val="28"/>
              </w:rPr>
              <w:t>Alternate Control Center</w:t>
            </w:r>
          </w:p>
        </w:tc>
      </w:tr>
      <w:tr w:rsidR="00264E07" w14:paraId="3A4771DA" w14:textId="77777777">
        <w:trPr>
          <w:trHeight w:val="576"/>
        </w:trPr>
        <w:tc>
          <w:tcPr>
            <w:tcW w:w="1616" w:type="dxa"/>
            <w:tcBorders>
              <w:top w:val="double" w:sz="4" w:space="0" w:color="auto"/>
              <w:left w:val="nil"/>
              <w:bottom w:val="single" w:sz="4" w:space="0" w:color="auto"/>
            </w:tcBorders>
            <w:vAlign w:val="center"/>
          </w:tcPr>
          <w:p w14:paraId="3A4771D7" w14:textId="77777777" w:rsidR="00264E07" w:rsidRDefault="00536DF5">
            <w:pPr>
              <w:jc w:val="center"/>
              <w:rPr>
                <w:b/>
              </w:rPr>
            </w:pPr>
            <w:r>
              <w:rPr>
                <w:b/>
              </w:rPr>
              <w:t xml:space="preserve">Once a </w:t>
            </w:r>
          </w:p>
          <w:p w14:paraId="3A4771D8" w14:textId="77777777" w:rsidR="00264E07" w:rsidRDefault="00536DF5">
            <w:pPr>
              <w:jc w:val="center"/>
              <w:rPr>
                <w:b/>
              </w:rPr>
            </w:pPr>
            <w:r>
              <w:rPr>
                <w:b/>
              </w:rPr>
              <w:t>Month</w:t>
            </w:r>
          </w:p>
        </w:tc>
        <w:tc>
          <w:tcPr>
            <w:tcW w:w="7672" w:type="dxa"/>
            <w:tcBorders>
              <w:top w:val="double" w:sz="4" w:space="0" w:color="auto"/>
              <w:bottom w:val="single" w:sz="4" w:space="0" w:color="auto"/>
              <w:right w:val="nil"/>
            </w:tcBorders>
            <w:vAlign w:val="center"/>
          </w:tcPr>
          <w:p w14:paraId="3A4771D9" w14:textId="2676AC59" w:rsidR="00264E07" w:rsidRDefault="00536DF5" w:rsidP="00745B07">
            <w:pPr>
              <w:pStyle w:val="ListBullet2"/>
              <w:numPr>
                <w:ilvl w:val="0"/>
                <w:numId w:val="0"/>
              </w:numPr>
              <w:ind w:left="14"/>
            </w:pPr>
            <w:r>
              <w:t>When working out of the alternate Control Room during the monthly scheduled dates, test each Communication devices as listed in steps below.</w:t>
            </w:r>
          </w:p>
        </w:tc>
      </w:tr>
      <w:tr w:rsidR="00D06790" w14:paraId="07624A4E" w14:textId="77777777">
        <w:trPr>
          <w:trHeight w:val="576"/>
        </w:trPr>
        <w:tc>
          <w:tcPr>
            <w:tcW w:w="1616" w:type="dxa"/>
            <w:tcBorders>
              <w:top w:val="single" w:sz="4" w:space="0" w:color="auto"/>
              <w:left w:val="nil"/>
              <w:bottom w:val="single" w:sz="4" w:space="0" w:color="auto"/>
            </w:tcBorders>
            <w:vAlign w:val="center"/>
          </w:tcPr>
          <w:p w14:paraId="6B47A5FC" w14:textId="2436DCDA" w:rsidR="00745B07" w:rsidRDefault="00745B07" w:rsidP="00D06790">
            <w:pPr>
              <w:jc w:val="center"/>
              <w:rPr>
                <w:b/>
              </w:rPr>
            </w:pPr>
            <w:r>
              <w:rPr>
                <w:b/>
              </w:rPr>
              <w:t>Testing</w:t>
            </w:r>
          </w:p>
          <w:p w14:paraId="2D22CEAC" w14:textId="59F8A650" w:rsidR="00D06790" w:rsidRDefault="00D06790" w:rsidP="00D06790">
            <w:pPr>
              <w:jc w:val="center"/>
              <w:rPr>
                <w:b/>
              </w:rPr>
            </w:pPr>
            <w:r>
              <w:rPr>
                <w:b/>
              </w:rPr>
              <w:t>Form</w:t>
            </w:r>
          </w:p>
        </w:tc>
        <w:tc>
          <w:tcPr>
            <w:tcW w:w="7672" w:type="dxa"/>
            <w:tcBorders>
              <w:top w:val="single" w:sz="4" w:space="0" w:color="auto"/>
              <w:bottom w:val="single" w:sz="4" w:space="0" w:color="auto"/>
              <w:right w:val="nil"/>
            </w:tcBorders>
            <w:vAlign w:val="center"/>
          </w:tcPr>
          <w:p w14:paraId="2B5F7041" w14:textId="4068DD3F" w:rsidR="00D06790" w:rsidRDefault="00D06790" w:rsidP="00745B07">
            <w:r>
              <w:t xml:space="preserve">Complete the </w:t>
            </w:r>
            <w:r w:rsidR="00745B07">
              <w:t>Monthly</w:t>
            </w:r>
            <w:r>
              <w:t xml:space="preserve"> Communication </w:t>
            </w:r>
            <w:r w:rsidR="00745B07">
              <w:t>Tests spreadsheet</w:t>
            </w:r>
            <w:r>
              <w:t xml:space="preserve"> located </w:t>
            </w:r>
            <w:r w:rsidR="00745B07">
              <w:t xml:space="preserve">on the System Operations – Control Center SharePoint site under </w:t>
            </w:r>
            <w:r>
              <w:t xml:space="preserve">Alternative Interpersonal Communication Testing </w:t>
            </w:r>
            <w:r w:rsidR="00745B07">
              <w:t>(on left under Documents)</w:t>
            </w:r>
            <w:r>
              <w:t>.</w:t>
            </w:r>
          </w:p>
        </w:tc>
      </w:tr>
      <w:tr w:rsidR="00D06790" w14:paraId="5C1AE02D" w14:textId="77777777">
        <w:trPr>
          <w:trHeight w:val="576"/>
        </w:trPr>
        <w:tc>
          <w:tcPr>
            <w:tcW w:w="1616" w:type="dxa"/>
            <w:tcBorders>
              <w:top w:val="single" w:sz="4" w:space="0" w:color="auto"/>
              <w:left w:val="nil"/>
              <w:bottom w:val="single" w:sz="4" w:space="0" w:color="auto"/>
            </w:tcBorders>
            <w:vAlign w:val="center"/>
          </w:tcPr>
          <w:p w14:paraId="089FE96A" w14:textId="38DC99E7" w:rsidR="00D06790" w:rsidRDefault="00D06790" w:rsidP="00D06790">
            <w:pPr>
              <w:jc w:val="center"/>
              <w:rPr>
                <w:b/>
              </w:rPr>
            </w:pPr>
            <w:r>
              <w:rPr>
                <w:b/>
              </w:rPr>
              <w:t xml:space="preserve">Satellite Phone </w:t>
            </w:r>
          </w:p>
        </w:tc>
        <w:tc>
          <w:tcPr>
            <w:tcW w:w="7672" w:type="dxa"/>
            <w:tcBorders>
              <w:top w:val="single" w:sz="4" w:space="0" w:color="auto"/>
              <w:bottom w:val="single" w:sz="4" w:space="0" w:color="auto"/>
              <w:right w:val="nil"/>
            </w:tcBorders>
            <w:vAlign w:val="center"/>
          </w:tcPr>
          <w:p w14:paraId="7DF3D595" w14:textId="77777777" w:rsidR="00D06790" w:rsidRDefault="00D06790" w:rsidP="00D06790">
            <w:r>
              <w:t>The Satellite Phone is the Alternative Interpersonal Communication device.</w:t>
            </w:r>
          </w:p>
          <w:p w14:paraId="0E55A5F9" w14:textId="77777777" w:rsidR="00D06790" w:rsidRDefault="00D06790" w:rsidP="00D06790"/>
          <w:p w14:paraId="06CD0A37" w14:textId="32D65BBD" w:rsidR="00D06790" w:rsidRDefault="00D06790" w:rsidP="00D06790">
            <w:r>
              <w:t xml:space="preserve">Coordinate the test with the DC Tie Operator at the other control center. </w:t>
            </w:r>
          </w:p>
          <w:p w14:paraId="030DA1C6" w14:textId="00E48A8A" w:rsidR="00D06790" w:rsidRDefault="00D06790" w:rsidP="00684002">
            <w:pPr>
              <w:pStyle w:val="ListBullet2"/>
              <w:numPr>
                <w:ilvl w:val="0"/>
                <w:numId w:val="78"/>
              </w:numPr>
            </w:pPr>
            <w:r>
              <w:t xml:space="preserve">Using the turret, call each programmed Satellite desk phone (RUC, </w:t>
            </w:r>
            <w:r w:rsidR="009C744C">
              <w:t>RRD</w:t>
            </w:r>
            <w:r>
              <w:t xml:space="preserve">, </w:t>
            </w:r>
            <w:r w:rsidR="009C744C">
              <w:t>REAL</w:t>
            </w:r>
            <w:r>
              <w:t xml:space="preserve">, </w:t>
            </w:r>
            <w:r w:rsidR="009C744C">
              <w:t>RES</w:t>
            </w:r>
            <w:r>
              <w:t xml:space="preserve">, and </w:t>
            </w:r>
            <w:r w:rsidR="009C744C">
              <w:t>TRANS</w:t>
            </w:r>
            <w:r>
              <w:t>) at the other control center,</w:t>
            </w:r>
          </w:p>
          <w:p w14:paraId="3D03C87A" w14:textId="77777777" w:rsidR="00D06790" w:rsidRDefault="00D06790" w:rsidP="00684002">
            <w:pPr>
              <w:numPr>
                <w:ilvl w:val="0"/>
                <w:numId w:val="78"/>
              </w:numPr>
            </w:pPr>
            <w:r>
              <w:t xml:space="preserve">If any connection is unsuccessful, immediately open a helpdesk ticket and cc: “shiftsupv”, </w:t>
            </w:r>
          </w:p>
          <w:p w14:paraId="79CA2C85" w14:textId="0E8253FC" w:rsidR="00D06790" w:rsidRDefault="00D06790" w:rsidP="00684002">
            <w:pPr>
              <w:numPr>
                <w:ilvl w:val="0"/>
                <w:numId w:val="78"/>
              </w:numPr>
            </w:pPr>
            <w:r>
              <w:t>Complete the testing form and make a log entry.</w:t>
            </w:r>
          </w:p>
        </w:tc>
      </w:tr>
      <w:tr w:rsidR="00264E07" w14:paraId="3A4771DE" w14:textId="77777777">
        <w:trPr>
          <w:trHeight w:val="576"/>
        </w:trPr>
        <w:tc>
          <w:tcPr>
            <w:tcW w:w="1616" w:type="dxa"/>
            <w:tcBorders>
              <w:top w:val="single" w:sz="4" w:space="0" w:color="auto"/>
              <w:left w:val="nil"/>
              <w:bottom w:val="single" w:sz="4" w:space="0" w:color="auto"/>
            </w:tcBorders>
            <w:vAlign w:val="center"/>
          </w:tcPr>
          <w:p w14:paraId="3A4771DB" w14:textId="77777777" w:rsidR="00264E07" w:rsidRDefault="00536DF5">
            <w:pPr>
              <w:jc w:val="center"/>
              <w:rPr>
                <w:b/>
              </w:rPr>
            </w:pPr>
            <w:r>
              <w:rPr>
                <w:b/>
              </w:rPr>
              <w:t>PBX</w:t>
            </w:r>
          </w:p>
        </w:tc>
        <w:tc>
          <w:tcPr>
            <w:tcW w:w="7672" w:type="dxa"/>
            <w:tcBorders>
              <w:top w:val="single" w:sz="4" w:space="0" w:color="auto"/>
              <w:bottom w:val="single" w:sz="4" w:space="0" w:color="auto"/>
              <w:right w:val="nil"/>
            </w:tcBorders>
            <w:vAlign w:val="center"/>
          </w:tcPr>
          <w:p w14:paraId="3A4771DC" w14:textId="32EB7EE7" w:rsidR="00264E07" w:rsidRDefault="00536DF5" w:rsidP="00684002">
            <w:pPr>
              <w:pStyle w:val="ListParagraph"/>
              <w:numPr>
                <w:ilvl w:val="0"/>
                <w:numId w:val="118"/>
              </w:numPr>
            </w:pPr>
            <w:r>
              <w:t xml:space="preserve">Using the </w:t>
            </w:r>
            <w:r w:rsidR="00E02464">
              <w:t>Cisco</w:t>
            </w:r>
            <w:r>
              <w:t xml:space="preserve"> phone, make a call to an OPX extension</w:t>
            </w:r>
          </w:p>
          <w:p w14:paraId="3A4771DD" w14:textId="78C37DF7" w:rsidR="00264E07" w:rsidRDefault="00D06790" w:rsidP="00684002">
            <w:pPr>
              <w:pStyle w:val="ListParagraph"/>
              <w:numPr>
                <w:ilvl w:val="0"/>
                <w:numId w:val="118"/>
              </w:numPr>
            </w:pPr>
            <w:r>
              <w:t>Update the testing form and m</w:t>
            </w:r>
            <w:r w:rsidR="00536DF5">
              <w:t>ake a log entry listing the device tested, who the test call was made to, if it was successful or not</w:t>
            </w:r>
            <w:r w:rsidR="00F8047C">
              <w:t>, and actions taken if not</w:t>
            </w:r>
            <w:r w:rsidR="00536DF5">
              <w:t xml:space="preserve"> successful.</w:t>
            </w:r>
          </w:p>
        </w:tc>
      </w:tr>
      <w:tr w:rsidR="00264E07" w14:paraId="3A4771E3" w14:textId="77777777">
        <w:trPr>
          <w:trHeight w:val="576"/>
        </w:trPr>
        <w:tc>
          <w:tcPr>
            <w:tcW w:w="1616" w:type="dxa"/>
            <w:tcBorders>
              <w:top w:val="single" w:sz="4" w:space="0" w:color="auto"/>
              <w:left w:val="nil"/>
              <w:bottom w:val="single" w:sz="4" w:space="0" w:color="auto"/>
            </w:tcBorders>
            <w:vAlign w:val="center"/>
          </w:tcPr>
          <w:p w14:paraId="3A4771DF" w14:textId="77777777" w:rsidR="00264E07" w:rsidRDefault="00536DF5">
            <w:pPr>
              <w:jc w:val="center"/>
              <w:rPr>
                <w:b/>
              </w:rPr>
            </w:pPr>
            <w:r>
              <w:rPr>
                <w:b/>
              </w:rPr>
              <w:t>PBX</w:t>
            </w:r>
          </w:p>
          <w:p w14:paraId="3A4771E0" w14:textId="77777777" w:rsidR="00264E07" w:rsidRDefault="00536DF5">
            <w:pPr>
              <w:jc w:val="center"/>
              <w:rPr>
                <w:b/>
              </w:rPr>
            </w:pPr>
            <w:r>
              <w:rPr>
                <w:b/>
              </w:rPr>
              <w:t>By-Pass</w:t>
            </w:r>
          </w:p>
        </w:tc>
        <w:tc>
          <w:tcPr>
            <w:tcW w:w="7672" w:type="dxa"/>
            <w:tcBorders>
              <w:top w:val="single" w:sz="4" w:space="0" w:color="auto"/>
              <w:bottom w:val="single" w:sz="4" w:space="0" w:color="auto"/>
              <w:right w:val="nil"/>
            </w:tcBorders>
            <w:vAlign w:val="center"/>
          </w:tcPr>
          <w:p w14:paraId="3A4771E1" w14:textId="77777777" w:rsidR="00264E07" w:rsidRDefault="00536DF5" w:rsidP="00684002">
            <w:pPr>
              <w:pStyle w:val="ListParagraph"/>
              <w:numPr>
                <w:ilvl w:val="0"/>
                <w:numId w:val="118"/>
              </w:numPr>
            </w:pPr>
            <w:r>
              <w:t>Using the PBX By-Pass phone, make a long distance call</w:t>
            </w:r>
          </w:p>
          <w:p w14:paraId="3A4771E2" w14:textId="51A2126A" w:rsidR="00264E07" w:rsidRDefault="00D06790" w:rsidP="00684002">
            <w:pPr>
              <w:pStyle w:val="ListParagraph"/>
              <w:numPr>
                <w:ilvl w:val="0"/>
                <w:numId w:val="118"/>
              </w:numPr>
            </w:pPr>
            <w:r>
              <w:t>Update the testing form and m</w:t>
            </w:r>
            <w:r w:rsidR="00536DF5">
              <w:t>ake a log entry listing the device tested, who the test call was made to, if it was successful or not</w:t>
            </w:r>
            <w:r w:rsidR="00F8047C">
              <w:t>, and actions taken if not</w:t>
            </w:r>
            <w:r w:rsidR="00536DF5">
              <w:t xml:space="preserve"> successful.</w:t>
            </w:r>
          </w:p>
        </w:tc>
      </w:tr>
      <w:tr w:rsidR="00264E07" w14:paraId="3A4771E9" w14:textId="77777777">
        <w:trPr>
          <w:trHeight w:val="576"/>
        </w:trPr>
        <w:tc>
          <w:tcPr>
            <w:tcW w:w="1616" w:type="dxa"/>
            <w:tcBorders>
              <w:top w:val="single" w:sz="4" w:space="0" w:color="auto"/>
              <w:left w:val="nil"/>
              <w:bottom w:val="single" w:sz="4" w:space="0" w:color="auto"/>
            </w:tcBorders>
            <w:vAlign w:val="center"/>
          </w:tcPr>
          <w:p w14:paraId="3A4771E4" w14:textId="77777777" w:rsidR="00264E07" w:rsidRDefault="00536DF5">
            <w:pPr>
              <w:jc w:val="center"/>
              <w:rPr>
                <w:b/>
              </w:rPr>
            </w:pPr>
            <w:r>
              <w:rPr>
                <w:b/>
              </w:rPr>
              <w:lastRenderedPageBreak/>
              <w:t>Cell</w:t>
            </w:r>
          </w:p>
          <w:p w14:paraId="3A4771E5" w14:textId="77777777" w:rsidR="00264E07" w:rsidRDefault="00536DF5">
            <w:pPr>
              <w:jc w:val="center"/>
              <w:rPr>
                <w:b/>
              </w:rPr>
            </w:pPr>
            <w:r>
              <w:rPr>
                <w:b/>
              </w:rPr>
              <w:t>Phone</w:t>
            </w:r>
          </w:p>
        </w:tc>
        <w:tc>
          <w:tcPr>
            <w:tcW w:w="7672" w:type="dxa"/>
            <w:tcBorders>
              <w:top w:val="single" w:sz="4" w:space="0" w:color="auto"/>
              <w:bottom w:val="single" w:sz="4" w:space="0" w:color="auto"/>
              <w:right w:val="nil"/>
            </w:tcBorders>
            <w:vAlign w:val="center"/>
          </w:tcPr>
          <w:p w14:paraId="3A4771E6" w14:textId="34D76BE6" w:rsidR="00264E07" w:rsidRDefault="00536DF5" w:rsidP="00684002">
            <w:pPr>
              <w:pStyle w:val="ListBullet2"/>
              <w:numPr>
                <w:ilvl w:val="0"/>
                <w:numId w:val="75"/>
              </w:numPr>
              <w:contextualSpacing w:val="0"/>
            </w:pPr>
            <w:r>
              <w:t>Using the Control Room cell phone, make a call to the ERCOT Helpdesk.</w:t>
            </w:r>
          </w:p>
          <w:p w14:paraId="3A4771E8" w14:textId="6669D116" w:rsidR="00264E07" w:rsidRDefault="00D06790" w:rsidP="00684002">
            <w:pPr>
              <w:pStyle w:val="ListBullet2"/>
              <w:numPr>
                <w:ilvl w:val="0"/>
                <w:numId w:val="75"/>
              </w:numPr>
              <w:contextualSpacing w:val="0"/>
            </w:pPr>
            <w:r>
              <w:t>Update the testing form and m</w:t>
            </w:r>
            <w:r w:rsidR="00536DF5">
              <w:t>ake a log entry listing the device tested, who the test call was made to, if it was successful or not</w:t>
            </w:r>
            <w:r w:rsidR="00F8047C">
              <w:t>, and actions taken if not</w:t>
            </w:r>
            <w:r w:rsidR="00536DF5">
              <w:t xml:space="preserve"> successful.</w:t>
            </w:r>
          </w:p>
        </w:tc>
      </w:tr>
      <w:tr w:rsidR="00264E07" w14:paraId="3A4771EF" w14:textId="77777777">
        <w:trPr>
          <w:trHeight w:val="576"/>
        </w:trPr>
        <w:tc>
          <w:tcPr>
            <w:tcW w:w="1616" w:type="dxa"/>
            <w:tcBorders>
              <w:top w:val="single" w:sz="4" w:space="0" w:color="auto"/>
              <w:left w:val="nil"/>
              <w:bottom w:val="single" w:sz="4" w:space="0" w:color="auto"/>
              <w:right w:val="single" w:sz="4" w:space="0" w:color="auto"/>
            </w:tcBorders>
            <w:vAlign w:val="center"/>
          </w:tcPr>
          <w:p w14:paraId="3A4771EA" w14:textId="77777777" w:rsidR="00264E07" w:rsidRDefault="00536DF5">
            <w:pPr>
              <w:jc w:val="center"/>
              <w:rPr>
                <w:b/>
              </w:rPr>
            </w:pPr>
            <w:r>
              <w:rPr>
                <w:b/>
              </w:rPr>
              <w:t>Stand</w:t>
            </w:r>
          </w:p>
          <w:p w14:paraId="3A4771EB" w14:textId="77777777" w:rsidR="00264E07" w:rsidRDefault="00536DF5">
            <w:pPr>
              <w:jc w:val="center"/>
              <w:rPr>
                <w:b/>
              </w:rPr>
            </w:pPr>
            <w:r>
              <w:rPr>
                <w:b/>
              </w:rPr>
              <w:t>Alone</w:t>
            </w:r>
          </w:p>
          <w:p w14:paraId="3A4771EC" w14:textId="77777777" w:rsidR="00264E07" w:rsidRDefault="00536DF5">
            <w:pPr>
              <w:jc w:val="center"/>
              <w:rPr>
                <w:b/>
              </w:rPr>
            </w:pPr>
            <w:r>
              <w:rPr>
                <w:b/>
              </w:rPr>
              <w:t>Satellite</w:t>
            </w:r>
          </w:p>
        </w:tc>
        <w:tc>
          <w:tcPr>
            <w:tcW w:w="7672" w:type="dxa"/>
            <w:tcBorders>
              <w:top w:val="single" w:sz="4" w:space="0" w:color="auto"/>
              <w:left w:val="single" w:sz="4" w:space="0" w:color="auto"/>
              <w:bottom w:val="single" w:sz="4" w:space="0" w:color="auto"/>
              <w:right w:val="nil"/>
            </w:tcBorders>
            <w:vAlign w:val="center"/>
          </w:tcPr>
          <w:p w14:paraId="3A4771ED" w14:textId="18448233" w:rsidR="00264E07" w:rsidRDefault="00536DF5" w:rsidP="00684002">
            <w:pPr>
              <w:pStyle w:val="ListBullet2"/>
              <w:numPr>
                <w:ilvl w:val="0"/>
                <w:numId w:val="120"/>
              </w:numPr>
              <w:tabs>
                <w:tab w:val="left" w:pos="720"/>
              </w:tabs>
            </w:pPr>
            <w:r>
              <w:t xml:space="preserve">Using the Standalone Satellite phone, make a call (not necessary to call a satellite number).  Refer to Desktop Guide Common to Multiple Desks </w:t>
            </w:r>
            <w:r w:rsidR="00210F21">
              <w:t>s</w:t>
            </w:r>
            <w:r>
              <w:t>ection 2.7.5.</w:t>
            </w:r>
          </w:p>
          <w:p w14:paraId="3A4771EE" w14:textId="52200B0B" w:rsidR="00264E07" w:rsidRDefault="00D06790" w:rsidP="00684002">
            <w:pPr>
              <w:pStyle w:val="ListBullet2"/>
              <w:numPr>
                <w:ilvl w:val="0"/>
                <w:numId w:val="120"/>
              </w:numPr>
              <w:tabs>
                <w:tab w:val="left" w:pos="720"/>
              </w:tabs>
            </w:pPr>
            <w:r>
              <w:t>Update the testing form and m</w:t>
            </w:r>
            <w:r w:rsidR="00536DF5">
              <w:t>ake a log entry listing the device tested, who the test call was made to, if it was successful or not</w:t>
            </w:r>
            <w:r w:rsidR="00F8047C">
              <w:t>, and actions taken if not</w:t>
            </w:r>
            <w:r w:rsidR="00536DF5">
              <w:t xml:space="preserve"> successful.</w:t>
            </w:r>
          </w:p>
        </w:tc>
      </w:tr>
      <w:tr w:rsidR="003A7B7D" w14:paraId="00C4BEAE" w14:textId="77777777" w:rsidTr="004951D1">
        <w:trPr>
          <w:trHeight w:val="576"/>
        </w:trPr>
        <w:tc>
          <w:tcPr>
            <w:tcW w:w="1616" w:type="dxa"/>
            <w:tcBorders>
              <w:top w:val="single" w:sz="4" w:space="0" w:color="auto"/>
              <w:left w:val="nil"/>
              <w:bottom w:val="single" w:sz="4" w:space="0" w:color="auto"/>
            </w:tcBorders>
            <w:vAlign w:val="center"/>
          </w:tcPr>
          <w:p w14:paraId="6ADE3F41" w14:textId="4B6E06C2" w:rsidR="003A7B7D" w:rsidRDefault="003A7B7D" w:rsidP="003A7B7D">
            <w:pPr>
              <w:jc w:val="center"/>
              <w:rPr>
                <w:b/>
              </w:rPr>
            </w:pPr>
            <w:r>
              <w:rPr>
                <w:b/>
              </w:rPr>
              <w:t>NXT</w:t>
            </w:r>
          </w:p>
          <w:p w14:paraId="3542A145" w14:textId="6B2D9114" w:rsidR="003A7B7D" w:rsidRDefault="003A7B7D" w:rsidP="003A7B7D">
            <w:pPr>
              <w:jc w:val="center"/>
              <w:rPr>
                <w:b/>
              </w:rPr>
            </w:pPr>
            <w:r>
              <w:rPr>
                <w:b/>
              </w:rPr>
              <w:t>Test</w:t>
            </w:r>
          </w:p>
        </w:tc>
        <w:tc>
          <w:tcPr>
            <w:tcW w:w="7672" w:type="dxa"/>
            <w:tcBorders>
              <w:top w:val="single" w:sz="4" w:space="0" w:color="auto"/>
              <w:bottom w:val="single" w:sz="4" w:space="0" w:color="auto"/>
              <w:right w:val="nil"/>
            </w:tcBorders>
            <w:vAlign w:val="center"/>
          </w:tcPr>
          <w:p w14:paraId="5AAFB199" w14:textId="77777777" w:rsidR="003A7B7D" w:rsidRDefault="003A7B7D" w:rsidP="00684002">
            <w:pPr>
              <w:pStyle w:val="TableText"/>
              <w:numPr>
                <w:ilvl w:val="0"/>
                <w:numId w:val="77"/>
              </w:numPr>
              <w:jc w:val="both"/>
            </w:pPr>
            <w:r>
              <w:t xml:space="preserve">Log into the </w:t>
            </w:r>
            <w:r>
              <w:rPr>
                <w:b/>
              </w:rPr>
              <w:t>Bastrop ENS link</w:t>
            </w:r>
            <w:r>
              <w:t xml:space="preserve"> when working out of the alternate Control Room in Bastrop,  </w:t>
            </w:r>
          </w:p>
          <w:p w14:paraId="213D2E33" w14:textId="270128C1" w:rsidR="003A7B7D" w:rsidRDefault="003A7B7D" w:rsidP="00684002">
            <w:pPr>
              <w:pStyle w:val="TableText"/>
              <w:numPr>
                <w:ilvl w:val="0"/>
                <w:numId w:val="77"/>
              </w:numPr>
              <w:jc w:val="both"/>
            </w:pPr>
            <w:r>
              <w:t xml:space="preserve">Using the </w:t>
            </w:r>
            <w:r w:rsidR="009C744C">
              <w:t>VESTA</w:t>
            </w:r>
            <w:r>
              <w:t xml:space="preserve"> Communicator, activate the “SO ENS Test” scenario between the hours of 0800-2200.  </w:t>
            </w:r>
          </w:p>
          <w:p w14:paraId="58319241" w14:textId="72852E2E" w:rsidR="003A7B7D" w:rsidRDefault="00D06790" w:rsidP="00684002">
            <w:pPr>
              <w:pStyle w:val="TableText"/>
              <w:numPr>
                <w:ilvl w:val="0"/>
                <w:numId w:val="77"/>
              </w:numPr>
              <w:jc w:val="both"/>
            </w:pPr>
            <w:r>
              <w:t>Update the testing form and make a log entry if it was successful or not, and actions taken if not successful.</w:t>
            </w:r>
          </w:p>
        </w:tc>
      </w:tr>
      <w:tr w:rsidR="00264E07" w14:paraId="3A477204" w14:textId="77777777">
        <w:trPr>
          <w:trHeight w:val="576"/>
        </w:trPr>
        <w:tc>
          <w:tcPr>
            <w:tcW w:w="1616" w:type="dxa"/>
            <w:tcBorders>
              <w:top w:val="single" w:sz="4" w:space="0" w:color="auto"/>
              <w:left w:val="nil"/>
              <w:bottom w:val="single" w:sz="4" w:space="0" w:color="auto"/>
              <w:right w:val="single" w:sz="4" w:space="0" w:color="auto"/>
            </w:tcBorders>
            <w:vAlign w:val="center"/>
          </w:tcPr>
          <w:p w14:paraId="3A4771FC" w14:textId="77777777" w:rsidR="00264E07" w:rsidRDefault="00536DF5">
            <w:pPr>
              <w:jc w:val="center"/>
              <w:rPr>
                <w:b/>
              </w:rPr>
            </w:pPr>
            <w:r>
              <w:rPr>
                <w:b/>
              </w:rPr>
              <w:t>Unsuccessful</w:t>
            </w:r>
          </w:p>
          <w:p w14:paraId="3A4771FD" w14:textId="77777777" w:rsidR="00264E07" w:rsidRDefault="00536DF5">
            <w:pPr>
              <w:jc w:val="center"/>
              <w:rPr>
                <w:b/>
              </w:rPr>
            </w:pPr>
            <w:r>
              <w:rPr>
                <w:b/>
              </w:rPr>
              <w:t>Test</w:t>
            </w:r>
          </w:p>
        </w:tc>
        <w:tc>
          <w:tcPr>
            <w:tcW w:w="7672" w:type="dxa"/>
            <w:tcBorders>
              <w:top w:val="single" w:sz="4" w:space="0" w:color="auto"/>
              <w:left w:val="single" w:sz="4" w:space="0" w:color="auto"/>
              <w:bottom w:val="single" w:sz="4" w:space="0" w:color="auto"/>
              <w:right w:val="nil"/>
            </w:tcBorders>
            <w:vAlign w:val="center"/>
          </w:tcPr>
          <w:p w14:paraId="3A4771FE" w14:textId="77777777" w:rsidR="00264E07" w:rsidRDefault="00536DF5">
            <w:pPr>
              <w:rPr>
                <w:b/>
                <w:u w:val="single"/>
              </w:rPr>
            </w:pPr>
            <w:r>
              <w:rPr>
                <w:b/>
                <w:u w:val="single"/>
              </w:rPr>
              <w:t>IF:</w:t>
            </w:r>
          </w:p>
          <w:p w14:paraId="3A4771FF" w14:textId="2C695123" w:rsidR="00264E07" w:rsidRDefault="00536DF5" w:rsidP="00684002">
            <w:pPr>
              <w:numPr>
                <w:ilvl w:val="0"/>
                <w:numId w:val="119"/>
              </w:numPr>
              <w:tabs>
                <w:tab w:val="num" w:pos="702"/>
              </w:tabs>
            </w:pPr>
            <w:r>
              <w:t xml:space="preserve">Any of the </w:t>
            </w:r>
            <w:r w:rsidR="00F8047C">
              <w:t xml:space="preserve">communication </w:t>
            </w:r>
            <w:r>
              <w:t xml:space="preserve">devices proved to be unsuccessful; </w:t>
            </w:r>
          </w:p>
          <w:p w14:paraId="3A477200" w14:textId="77777777" w:rsidR="00264E07" w:rsidRDefault="00536DF5">
            <w:pPr>
              <w:rPr>
                <w:b/>
                <w:u w:val="single"/>
              </w:rPr>
            </w:pPr>
            <w:r>
              <w:rPr>
                <w:b/>
                <w:u w:val="single"/>
              </w:rPr>
              <w:t>THEN:</w:t>
            </w:r>
          </w:p>
          <w:p w14:paraId="3A477202" w14:textId="658BDA5A" w:rsidR="00264E07" w:rsidRDefault="00FD7C66" w:rsidP="00684002">
            <w:pPr>
              <w:numPr>
                <w:ilvl w:val="0"/>
                <w:numId w:val="64"/>
              </w:numPr>
              <w:tabs>
                <w:tab w:val="num" w:pos="702"/>
              </w:tabs>
            </w:pPr>
            <w:r>
              <w:t>Immediately o</w:t>
            </w:r>
            <w:r w:rsidR="00536DF5">
              <w:t xml:space="preserve">pen a helpdesk ticket and cc: “shiftsupv”, AND </w:t>
            </w:r>
          </w:p>
          <w:p w14:paraId="3A477203" w14:textId="4144908D" w:rsidR="00264E07" w:rsidRDefault="00536DF5" w:rsidP="00684002">
            <w:pPr>
              <w:numPr>
                <w:ilvl w:val="0"/>
                <w:numId w:val="119"/>
              </w:numPr>
              <w:tabs>
                <w:tab w:val="num" w:pos="702"/>
              </w:tabs>
            </w:pPr>
            <w:r>
              <w:t>Make a log entry.</w:t>
            </w:r>
          </w:p>
        </w:tc>
      </w:tr>
      <w:tr w:rsidR="00264E07" w14:paraId="3A477212" w14:textId="1FCABDFD">
        <w:trPr>
          <w:trHeight w:val="576"/>
        </w:trPr>
        <w:tc>
          <w:tcPr>
            <w:tcW w:w="1616" w:type="dxa"/>
            <w:tcBorders>
              <w:left w:val="nil"/>
              <w:bottom w:val="single" w:sz="4" w:space="0" w:color="auto"/>
            </w:tcBorders>
            <w:vAlign w:val="center"/>
          </w:tcPr>
          <w:p w14:paraId="3A477210" w14:textId="796DC09E" w:rsidR="00264E07" w:rsidRDefault="00536DF5">
            <w:pPr>
              <w:jc w:val="center"/>
              <w:rPr>
                <w:b/>
              </w:rPr>
            </w:pPr>
            <w:r>
              <w:rPr>
                <w:b/>
              </w:rPr>
              <w:t>Form</w:t>
            </w:r>
          </w:p>
        </w:tc>
        <w:tc>
          <w:tcPr>
            <w:tcW w:w="7672" w:type="dxa"/>
            <w:tcBorders>
              <w:bottom w:val="single" w:sz="4" w:space="0" w:color="auto"/>
              <w:right w:val="nil"/>
            </w:tcBorders>
            <w:vAlign w:val="center"/>
          </w:tcPr>
          <w:p w14:paraId="3A477211" w14:textId="0898885D" w:rsidR="00264E07" w:rsidRDefault="00536DF5">
            <w:r>
              <w:t xml:space="preserve">Complete the Alternative Interpersonal Communications </w:t>
            </w:r>
            <w:r w:rsidR="009C744C">
              <w:t xml:space="preserve">Testing </w:t>
            </w:r>
            <w:r>
              <w:t xml:space="preserve">form located </w:t>
            </w:r>
            <w:r w:rsidR="009C744C">
              <w:t xml:space="preserve">on </w:t>
            </w:r>
            <w:r>
              <w:t xml:space="preserve">the </w:t>
            </w:r>
            <w:r w:rsidR="009C744C">
              <w:t>System Operations – Control Center SharePoint site</w:t>
            </w:r>
          </w:p>
        </w:tc>
      </w:tr>
      <w:tr w:rsidR="00264E07" w14:paraId="3A477217" w14:textId="77777777">
        <w:trPr>
          <w:trHeight w:val="576"/>
        </w:trPr>
        <w:tc>
          <w:tcPr>
            <w:tcW w:w="1616" w:type="dxa"/>
            <w:tcBorders>
              <w:left w:val="nil"/>
              <w:bottom w:val="single" w:sz="4" w:space="0" w:color="auto"/>
            </w:tcBorders>
            <w:vAlign w:val="center"/>
          </w:tcPr>
          <w:p w14:paraId="3A477213" w14:textId="77777777" w:rsidR="00264E07" w:rsidRDefault="00536DF5">
            <w:pPr>
              <w:jc w:val="center"/>
              <w:rPr>
                <w:b/>
              </w:rPr>
            </w:pPr>
            <w:r>
              <w:rPr>
                <w:b/>
              </w:rPr>
              <w:t>Email</w:t>
            </w:r>
          </w:p>
          <w:p w14:paraId="3A477214" w14:textId="77777777" w:rsidR="00264E07" w:rsidRDefault="00264E07">
            <w:pPr>
              <w:jc w:val="center"/>
              <w:rPr>
                <w:b/>
              </w:rPr>
            </w:pPr>
          </w:p>
        </w:tc>
        <w:tc>
          <w:tcPr>
            <w:tcW w:w="7672" w:type="dxa"/>
            <w:tcBorders>
              <w:bottom w:val="single" w:sz="4" w:space="0" w:color="auto"/>
              <w:right w:val="nil"/>
            </w:tcBorders>
            <w:vAlign w:val="center"/>
          </w:tcPr>
          <w:p w14:paraId="3A477216" w14:textId="64FA375F" w:rsidR="00264E07" w:rsidRDefault="00536DF5" w:rsidP="003A7B7D">
            <w:r>
              <w:t xml:space="preserve">Send the </w:t>
            </w:r>
            <w:r w:rsidR="003A7B7D">
              <w:t xml:space="preserve">spreadsheet </w:t>
            </w:r>
            <w:r>
              <w:t>results by e-mail to</w:t>
            </w:r>
            <w:r w:rsidR="003A7B7D">
              <w:t xml:space="preserve"> </w:t>
            </w:r>
            <w:r w:rsidR="00745B07">
              <w:t>“shiftsupv”.</w:t>
            </w:r>
          </w:p>
        </w:tc>
      </w:tr>
      <w:tr w:rsidR="00264E07" w14:paraId="3A47721A" w14:textId="77777777">
        <w:trPr>
          <w:trHeight w:val="576"/>
        </w:trPr>
        <w:tc>
          <w:tcPr>
            <w:tcW w:w="1616" w:type="dxa"/>
            <w:tcBorders>
              <w:left w:val="nil"/>
              <w:bottom w:val="double" w:sz="4" w:space="0" w:color="auto"/>
            </w:tcBorders>
            <w:vAlign w:val="center"/>
          </w:tcPr>
          <w:p w14:paraId="3A477218" w14:textId="77777777" w:rsidR="00264E07" w:rsidRDefault="00536DF5">
            <w:pPr>
              <w:jc w:val="center"/>
              <w:rPr>
                <w:b/>
              </w:rPr>
            </w:pPr>
            <w:r>
              <w:rPr>
                <w:b/>
              </w:rPr>
              <w:t>Log</w:t>
            </w:r>
          </w:p>
        </w:tc>
        <w:tc>
          <w:tcPr>
            <w:tcW w:w="7672" w:type="dxa"/>
            <w:tcBorders>
              <w:bottom w:val="double" w:sz="4" w:space="0" w:color="auto"/>
              <w:right w:val="nil"/>
            </w:tcBorders>
            <w:vAlign w:val="center"/>
          </w:tcPr>
          <w:p w14:paraId="3A477219" w14:textId="77777777" w:rsidR="00264E07" w:rsidRDefault="00536DF5">
            <w:pPr>
              <w:pStyle w:val="TableText"/>
              <w:jc w:val="both"/>
            </w:pPr>
            <w:r>
              <w:t xml:space="preserve">Log all actions.  </w:t>
            </w:r>
          </w:p>
        </w:tc>
      </w:tr>
    </w:tbl>
    <w:p w14:paraId="3A47721B" w14:textId="77777777" w:rsidR="00264E07" w:rsidRDefault="00264E07">
      <w:pPr>
        <w:pStyle w:val="List2"/>
        <w:ind w:left="0" w:firstLine="0"/>
        <w:jc w:val="both"/>
        <w:rPr>
          <w:b/>
        </w:rPr>
      </w:pPr>
    </w:p>
    <w:p w14:paraId="3A47721C" w14:textId="7748C389" w:rsidR="00264E07" w:rsidRDefault="00536DF5" w:rsidP="001F2075">
      <w:pPr>
        <w:pStyle w:val="Heading2"/>
      </w:pPr>
      <w:bookmarkStart w:id="211" w:name="_9.4_Monthly_Testing"/>
      <w:bookmarkEnd w:id="211"/>
      <w:r>
        <w:br w:type="page"/>
      </w:r>
      <w:bookmarkStart w:id="212" w:name="_9.14_Monthly_Testing"/>
      <w:bookmarkEnd w:id="212"/>
      <w:r>
        <w:lastRenderedPageBreak/>
        <w:t>9.4</w:t>
      </w:r>
      <w:r>
        <w:tab/>
        <w:t xml:space="preserve">Monthly Testing of </w:t>
      </w:r>
      <w:r w:rsidR="00383898">
        <w:t xml:space="preserve">TOs </w:t>
      </w:r>
      <w:r>
        <w:t>Satellite Phone</w:t>
      </w:r>
      <w:r w:rsidR="00383898">
        <w:t>s</w:t>
      </w:r>
      <w:r>
        <w:t xml:space="preserve"> </w:t>
      </w:r>
    </w:p>
    <w:p w14:paraId="3A47721D" w14:textId="77777777" w:rsidR="00264E07" w:rsidRDefault="00264E07"/>
    <w:p w14:paraId="3A47721E" w14:textId="005D7B5F" w:rsidR="00264E07" w:rsidRDefault="00536DF5">
      <w:pPr>
        <w:ind w:left="900"/>
      </w:pPr>
      <w:r>
        <w:rPr>
          <w:b/>
        </w:rPr>
        <w:t xml:space="preserve">Procedure Purpose: </w:t>
      </w:r>
      <w:r>
        <w:t>To test the satellite phone system between ERCOT and the Transmission Operators to ensure communication capability via the Satellite Phone System.</w:t>
      </w:r>
    </w:p>
    <w:p w14:paraId="3A47721F"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264E07" w14:paraId="3A477225" w14:textId="77777777">
        <w:tc>
          <w:tcPr>
            <w:tcW w:w="2628" w:type="dxa"/>
            <w:vAlign w:val="center"/>
          </w:tcPr>
          <w:p w14:paraId="3A477220" w14:textId="77777777" w:rsidR="00264E07" w:rsidRDefault="00536DF5">
            <w:pPr>
              <w:rPr>
                <w:b/>
                <w:lang w:val="pt-BR"/>
              </w:rPr>
            </w:pPr>
            <w:r>
              <w:rPr>
                <w:b/>
                <w:lang w:val="pt-BR"/>
              </w:rPr>
              <w:t>Protocol Reference</w:t>
            </w:r>
          </w:p>
        </w:tc>
        <w:tc>
          <w:tcPr>
            <w:tcW w:w="1710" w:type="dxa"/>
          </w:tcPr>
          <w:p w14:paraId="3A477221" w14:textId="77777777" w:rsidR="00264E07" w:rsidRDefault="00264E07">
            <w:pPr>
              <w:rPr>
                <w:b/>
                <w:lang w:val="pt-BR"/>
              </w:rPr>
            </w:pPr>
          </w:p>
        </w:tc>
        <w:tc>
          <w:tcPr>
            <w:tcW w:w="1404" w:type="dxa"/>
          </w:tcPr>
          <w:p w14:paraId="3A477222" w14:textId="77777777" w:rsidR="00264E07" w:rsidRDefault="00264E07">
            <w:pPr>
              <w:rPr>
                <w:b/>
                <w:lang w:val="pt-BR"/>
              </w:rPr>
            </w:pPr>
          </w:p>
        </w:tc>
        <w:tc>
          <w:tcPr>
            <w:tcW w:w="1557" w:type="dxa"/>
          </w:tcPr>
          <w:p w14:paraId="3A477223" w14:textId="77777777" w:rsidR="00264E07" w:rsidRDefault="00264E07">
            <w:pPr>
              <w:rPr>
                <w:b/>
                <w:lang w:val="pt-BR"/>
              </w:rPr>
            </w:pPr>
          </w:p>
        </w:tc>
        <w:tc>
          <w:tcPr>
            <w:tcW w:w="1557" w:type="dxa"/>
          </w:tcPr>
          <w:p w14:paraId="3A477224" w14:textId="77777777" w:rsidR="00264E07" w:rsidRDefault="00264E07">
            <w:pPr>
              <w:rPr>
                <w:b/>
                <w:lang w:val="pt-BR"/>
              </w:rPr>
            </w:pPr>
          </w:p>
        </w:tc>
      </w:tr>
      <w:tr w:rsidR="00264E07" w14:paraId="3A47722B" w14:textId="77777777">
        <w:tc>
          <w:tcPr>
            <w:tcW w:w="2628" w:type="dxa"/>
            <w:vAlign w:val="center"/>
          </w:tcPr>
          <w:p w14:paraId="3A477226" w14:textId="77777777" w:rsidR="00264E07" w:rsidRDefault="00536DF5">
            <w:pPr>
              <w:rPr>
                <w:b/>
                <w:lang w:val="pt-BR"/>
              </w:rPr>
            </w:pPr>
            <w:r>
              <w:rPr>
                <w:b/>
                <w:lang w:val="pt-BR"/>
              </w:rPr>
              <w:t>Guide Reference</w:t>
            </w:r>
          </w:p>
        </w:tc>
        <w:tc>
          <w:tcPr>
            <w:tcW w:w="1710" w:type="dxa"/>
          </w:tcPr>
          <w:p w14:paraId="3A477227" w14:textId="77777777" w:rsidR="00264E07" w:rsidRDefault="00264E07">
            <w:pPr>
              <w:rPr>
                <w:b/>
                <w:lang w:val="pt-BR"/>
              </w:rPr>
            </w:pPr>
          </w:p>
        </w:tc>
        <w:tc>
          <w:tcPr>
            <w:tcW w:w="1404" w:type="dxa"/>
          </w:tcPr>
          <w:p w14:paraId="3A477228" w14:textId="77777777" w:rsidR="00264E07" w:rsidRDefault="00264E07">
            <w:pPr>
              <w:rPr>
                <w:b/>
                <w:lang w:val="pt-BR"/>
              </w:rPr>
            </w:pPr>
          </w:p>
        </w:tc>
        <w:tc>
          <w:tcPr>
            <w:tcW w:w="1557" w:type="dxa"/>
          </w:tcPr>
          <w:p w14:paraId="3A477229" w14:textId="77777777" w:rsidR="00264E07" w:rsidRDefault="00264E07">
            <w:pPr>
              <w:rPr>
                <w:b/>
                <w:lang w:val="pt-BR"/>
              </w:rPr>
            </w:pPr>
          </w:p>
        </w:tc>
        <w:tc>
          <w:tcPr>
            <w:tcW w:w="1557" w:type="dxa"/>
          </w:tcPr>
          <w:p w14:paraId="3A47722A" w14:textId="77777777" w:rsidR="00264E07" w:rsidRDefault="00264E07">
            <w:pPr>
              <w:rPr>
                <w:b/>
                <w:lang w:val="pt-BR"/>
              </w:rPr>
            </w:pPr>
          </w:p>
        </w:tc>
      </w:tr>
      <w:tr w:rsidR="00264E07" w14:paraId="3A477232" w14:textId="77777777">
        <w:tc>
          <w:tcPr>
            <w:tcW w:w="2628" w:type="dxa"/>
            <w:vAlign w:val="center"/>
          </w:tcPr>
          <w:p w14:paraId="3A47722C" w14:textId="77777777" w:rsidR="00264E07" w:rsidRDefault="00536DF5">
            <w:pPr>
              <w:rPr>
                <w:b/>
                <w:lang w:val="pt-BR"/>
              </w:rPr>
            </w:pPr>
            <w:r>
              <w:rPr>
                <w:b/>
                <w:lang w:val="pt-BR"/>
              </w:rPr>
              <w:t>NERC Standard</w:t>
            </w:r>
          </w:p>
        </w:tc>
        <w:tc>
          <w:tcPr>
            <w:tcW w:w="1710" w:type="dxa"/>
          </w:tcPr>
          <w:p w14:paraId="3A47722D" w14:textId="77777777" w:rsidR="00264E07" w:rsidRDefault="00536DF5">
            <w:pPr>
              <w:rPr>
                <w:b/>
              </w:rPr>
            </w:pPr>
            <w:r>
              <w:rPr>
                <w:b/>
              </w:rPr>
              <w:t>COM-001-3</w:t>
            </w:r>
          </w:p>
          <w:p w14:paraId="3A47722E" w14:textId="77777777" w:rsidR="00264E07" w:rsidRDefault="00536DF5">
            <w:pPr>
              <w:rPr>
                <w:b/>
                <w:lang w:val="pt-BR"/>
              </w:rPr>
            </w:pPr>
            <w:r>
              <w:rPr>
                <w:b/>
              </w:rPr>
              <w:t>R9</w:t>
            </w:r>
          </w:p>
        </w:tc>
        <w:tc>
          <w:tcPr>
            <w:tcW w:w="1404" w:type="dxa"/>
          </w:tcPr>
          <w:p w14:paraId="3A47722F" w14:textId="77777777" w:rsidR="00264E07" w:rsidRDefault="00264E07">
            <w:pPr>
              <w:rPr>
                <w:b/>
                <w:lang w:val="pt-BR"/>
              </w:rPr>
            </w:pPr>
          </w:p>
        </w:tc>
        <w:tc>
          <w:tcPr>
            <w:tcW w:w="1557" w:type="dxa"/>
          </w:tcPr>
          <w:p w14:paraId="3A477230" w14:textId="77777777" w:rsidR="00264E07" w:rsidRDefault="00264E07">
            <w:pPr>
              <w:rPr>
                <w:b/>
              </w:rPr>
            </w:pPr>
          </w:p>
        </w:tc>
        <w:tc>
          <w:tcPr>
            <w:tcW w:w="1557" w:type="dxa"/>
          </w:tcPr>
          <w:p w14:paraId="3A477231" w14:textId="77777777" w:rsidR="00264E07" w:rsidRDefault="00264E07">
            <w:pPr>
              <w:rPr>
                <w:b/>
              </w:rPr>
            </w:pPr>
          </w:p>
        </w:tc>
      </w:tr>
    </w:tbl>
    <w:p w14:paraId="3A477233"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237" w14:textId="77777777">
        <w:tc>
          <w:tcPr>
            <w:tcW w:w="1908" w:type="dxa"/>
          </w:tcPr>
          <w:p w14:paraId="3A477234" w14:textId="77777777" w:rsidR="00264E07" w:rsidRDefault="00536DF5">
            <w:pPr>
              <w:rPr>
                <w:b/>
              </w:rPr>
            </w:pPr>
            <w:r>
              <w:rPr>
                <w:b/>
              </w:rPr>
              <w:t xml:space="preserve">Version: 1 </w:t>
            </w:r>
          </w:p>
        </w:tc>
        <w:tc>
          <w:tcPr>
            <w:tcW w:w="2250" w:type="dxa"/>
          </w:tcPr>
          <w:p w14:paraId="3A477235" w14:textId="6E2B3610" w:rsidR="00264E07" w:rsidRDefault="00536DF5" w:rsidP="00F67B25">
            <w:pPr>
              <w:rPr>
                <w:b/>
              </w:rPr>
            </w:pPr>
            <w:r>
              <w:rPr>
                <w:b/>
              </w:rPr>
              <w:t xml:space="preserve">Revision: </w:t>
            </w:r>
            <w:r w:rsidR="00F67B25">
              <w:rPr>
                <w:b/>
              </w:rPr>
              <w:t>7</w:t>
            </w:r>
          </w:p>
        </w:tc>
        <w:tc>
          <w:tcPr>
            <w:tcW w:w="4680" w:type="dxa"/>
          </w:tcPr>
          <w:p w14:paraId="3A477236" w14:textId="6C306FE9" w:rsidR="00264E07" w:rsidRDefault="00536DF5" w:rsidP="00F67B25">
            <w:pPr>
              <w:rPr>
                <w:b/>
              </w:rPr>
            </w:pPr>
            <w:r>
              <w:rPr>
                <w:b/>
              </w:rPr>
              <w:t xml:space="preserve">Effective Date:  </w:t>
            </w:r>
            <w:r w:rsidR="002D5617">
              <w:rPr>
                <w:b/>
              </w:rPr>
              <w:t>January</w:t>
            </w:r>
            <w:r>
              <w:rPr>
                <w:b/>
              </w:rPr>
              <w:t xml:space="preserve"> </w:t>
            </w:r>
            <w:r w:rsidR="009C744C">
              <w:rPr>
                <w:b/>
              </w:rPr>
              <w:t>3</w:t>
            </w:r>
            <w:r>
              <w:rPr>
                <w:b/>
              </w:rPr>
              <w:t>1, 20</w:t>
            </w:r>
            <w:r w:rsidR="002D5617">
              <w:rPr>
                <w:b/>
              </w:rPr>
              <w:t>20</w:t>
            </w:r>
          </w:p>
        </w:tc>
      </w:tr>
    </w:tbl>
    <w:p w14:paraId="3A477238" w14:textId="77777777" w:rsidR="00264E07" w:rsidRDefault="00264E07">
      <w:pPr>
        <w:rPr>
          <w:b/>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7804"/>
      </w:tblGrid>
      <w:tr w:rsidR="00264E07" w14:paraId="3A47723B" w14:textId="77777777">
        <w:trPr>
          <w:trHeight w:val="576"/>
          <w:tblHeader/>
        </w:trPr>
        <w:tc>
          <w:tcPr>
            <w:tcW w:w="1466" w:type="dxa"/>
            <w:tcBorders>
              <w:top w:val="double" w:sz="4" w:space="0" w:color="auto"/>
              <w:left w:val="nil"/>
              <w:bottom w:val="double" w:sz="4" w:space="0" w:color="auto"/>
            </w:tcBorders>
            <w:vAlign w:val="center"/>
          </w:tcPr>
          <w:p w14:paraId="3A477239" w14:textId="77777777" w:rsidR="00264E07" w:rsidRDefault="00536DF5">
            <w:pPr>
              <w:rPr>
                <w:b/>
              </w:rPr>
            </w:pPr>
            <w:r>
              <w:rPr>
                <w:b/>
              </w:rPr>
              <w:t>Step</w:t>
            </w:r>
          </w:p>
        </w:tc>
        <w:tc>
          <w:tcPr>
            <w:tcW w:w="7804" w:type="dxa"/>
            <w:tcBorders>
              <w:top w:val="double" w:sz="4" w:space="0" w:color="auto"/>
              <w:bottom w:val="double" w:sz="4" w:space="0" w:color="auto"/>
              <w:right w:val="nil"/>
            </w:tcBorders>
            <w:vAlign w:val="center"/>
          </w:tcPr>
          <w:p w14:paraId="3A47723A" w14:textId="77777777" w:rsidR="00264E07" w:rsidRDefault="00536DF5">
            <w:pPr>
              <w:rPr>
                <w:b/>
              </w:rPr>
            </w:pPr>
            <w:r>
              <w:rPr>
                <w:b/>
              </w:rPr>
              <w:t>Action</w:t>
            </w:r>
          </w:p>
        </w:tc>
      </w:tr>
      <w:tr w:rsidR="00264E07" w14:paraId="3A477241" w14:textId="77777777">
        <w:trPr>
          <w:trHeight w:val="576"/>
        </w:trPr>
        <w:tc>
          <w:tcPr>
            <w:tcW w:w="1466" w:type="dxa"/>
            <w:tcBorders>
              <w:left w:val="nil"/>
            </w:tcBorders>
            <w:vAlign w:val="center"/>
          </w:tcPr>
          <w:p w14:paraId="3A47723C" w14:textId="210B4CBD" w:rsidR="00264E07" w:rsidRDefault="00536DF5">
            <w:pPr>
              <w:jc w:val="center"/>
            </w:pPr>
            <w:r>
              <w:rPr>
                <w:b/>
              </w:rPr>
              <w:t>N</w:t>
            </w:r>
            <w:r w:rsidR="007F33BC">
              <w:rPr>
                <w:b/>
              </w:rPr>
              <w:t>ote</w:t>
            </w:r>
          </w:p>
        </w:tc>
        <w:tc>
          <w:tcPr>
            <w:tcW w:w="7804" w:type="dxa"/>
            <w:tcBorders>
              <w:right w:val="nil"/>
            </w:tcBorders>
          </w:tcPr>
          <w:p w14:paraId="3A47723D" w14:textId="77777777" w:rsidR="00264E07" w:rsidRDefault="00536DF5" w:rsidP="00D3603A">
            <w:pPr>
              <w:numPr>
                <w:ilvl w:val="0"/>
                <w:numId w:val="17"/>
              </w:numPr>
              <w:tabs>
                <w:tab w:val="clear" w:pos="831"/>
                <w:tab w:val="num" w:pos="471"/>
              </w:tabs>
            </w:pPr>
            <w:r>
              <w:t>This test is to be conducted on the first weekend of each month, between the hours of 0000 Saturday and 0500 Monday.</w:t>
            </w:r>
          </w:p>
          <w:p w14:paraId="3A47723F" w14:textId="15C3A7DC" w:rsidR="00264E07" w:rsidRDefault="00536DF5" w:rsidP="00D3603A">
            <w:pPr>
              <w:numPr>
                <w:ilvl w:val="0"/>
                <w:numId w:val="17"/>
              </w:numPr>
              <w:tabs>
                <w:tab w:val="clear" w:pos="831"/>
                <w:tab w:val="num" w:pos="471"/>
              </w:tabs>
            </w:pPr>
            <w:r>
              <w:t xml:space="preserve">Refer to Desktop Guide Common to Multiple Desks </w:t>
            </w:r>
            <w:r w:rsidR="00210F21">
              <w:rPr>
                <w:b/>
              </w:rPr>
              <w:t>s</w:t>
            </w:r>
            <w:r>
              <w:rPr>
                <w:b/>
              </w:rPr>
              <w:t>ection 2.7</w:t>
            </w:r>
            <w:r>
              <w:t>.</w:t>
            </w:r>
          </w:p>
          <w:p w14:paraId="3A477240" w14:textId="77777777" w:rsidR="00264E07" w:rsidRDefault="00536DF5" w:rsidP="00D3603A">
            <w:pPr>
              <w:numPr>
                <w:ilvl w:val="0"/>
                <w:numId w:val="17"/>
              </w:numPr>
              <w:tabs>
                <w:tab w:val="clear" w:pos="831"/>
                <w:tab w:val="num" w:pos="471"/>
              </w:tabs>
            </w:pPr>
            <w:r>
              <w:t>When a participant dials into the conference bridge before the moderator dials in, they will hear music and be placed on hold.</w:t>
            </w:r>
          </w:p>
        </w:tc>
      </w:tr>
      <w:tr w:rsidR="00264E07" w14:paraId="3A477246" w14:textId="77777777">
        <w:trPr>
          <w:trHeight w:val="1790"/>
        </w:trPr>
        <w:tc>
          <w:tcPr>
            <w:tcW w:w="1466" w:type="dxa"/>
            <w:tcBorders>
              <w:left w:val="nil"/>
            </w:tcBorders>
            <w:vAlign w:val="center"/>
          </w:tcPr>
          <w:p w14:paraId="3A477242" w14:textId="77777777" w:rsidR="00264E07" w:rsidRDefault="00536DF5">
            <w:pPr>
              <w:jc w:val="center"/>
              <w:rPr>
                <w:b/>
              </w:rPr>
            </w:pPr>
            <w:r>
              <w:rPr>
                <w:b/>
              </w:rPr>
              <w:t>Test</w:t>
            </w:r>
          </w:p>
        </w:tc>
        <w:tc>
          <w:tcPr>
            <w:tcW w:w="7804" w:type="dxa"/>
            <w:tcBorders>
              <w:right w:val="nil"/>
            </w:tcBorders>
            <w:vAlign w:val="center"/>
          </w:tcPr>
          <w:p w14:paraId="1F303A06" w14:textId="0929D94A" w:rsidR="00F67B25" w:rsidRDefault="00536DF5" w:rsidP="00F67B25">
            <w:pPr>
              <w:tabs>
                <w:tab w:val="num" w:pos="471"/>
              </w:tabs>
            </w:pPr>
            <w:r>
              <w:t xml:space="preserve">Call each ERCOT TO using the preprogrammed number </w:t>
            </w:r>
            <w:r w:rsidR="00B823EB">
              <w:t>i</w:t>
            </w:r>
            <w:r>
              <w:t>n the Turret Phone.</w:t>
            </w:r>
            <w:r w:rsidR="00F67B25">
              <w:t xml:space="preserve">  </w:t>
            </w:r>
          </w:p>
          <w:p w14:paraId="52E64D68" w14:textId="77777777" w:rsidR="00F67B25" w:rsidRDefault="00F67B25" w:rsidP="00F67B25">
            <w:pPr>
              <w:tabs>
                <w:tab w:val="num" w:pos="471"/>
              </w:tabs>
            </w:pPr>
          </w:p>
          <w:p w14:paraId="3A477244" w14:textId="68614CF6" w:rsidR="00264E07" w:rsidRDefault="00F67B25" w:rsidP="00F67B25">
            <w:pPr>
              <w:tabs>
                <w:tab w:val="num" w:pos="471"/>
              </w:tabs>
            </w:pPr>
            <w:r>
              <w:t>IF</w:t>
            </w:r>
            <w:r w:rsidR="00536DF5">
              <w:t>:</w:t>
            </w:r>
          </w:p>
          <w:p w14:paraId="3A477245" w14:textId="62F8C47E" w:rsidR="00264E07" w:rsidRDefault="00F67B25" w:rsidP="00F67B25">
            <w:pPr>
              <w:numPr>
                <w:ilvl w:val="0"/>
                <w:numId w:val="17"/>
              </w:numPr>
              <w:tabs>
                <w:tab w:val="clear" w:pos="831"/>
                <w:tab w:val="num" w:pos="471"/>
              </w:tabs>
            </w:pPr>
            <w:r>
              <w:t>No answer, c</w:t>
            </w:r>
            <w:r w:rsidR="00536DF5">
              <w:t xml:space="preserve">all the TO directly using the Satellite Phone number provided in Desktop Guide Common to Multiple Desks </w:t>
            </w:r>
            <w:r w:rsidR="00210F21">
              <w:t>s</w:t>
            </w:r>
            <w:r w:rsidR="00536DF5">
              <w:t>ection 2.7.1 and inform them of the time of their respective Satellite Conference Bridge Call.</w:t>
            </w:r>
          </w:p>
        </w:tc>
      </w:tr>
      <w:tr w:rsidR="00264E07" w14:paraId="3A477249" w14:textId="77777777">
        <w:trPr>
          <w:trHeight w:val="576"/>
        </w:trPr>
        <w:tc>
          <w:tcPr>
            <w:tcW w:w="1466" w:type="dxa"/>
            <w:tcBorders>
              <w:left w:val="nil"/>
            </w:tcBorders>
            <w:vAlign w:val="center"/>
          </w:tcPr>
          <w:p w14:paraId="3A477247" w14:textId="77777777" w:rsidR="00264E07" w:rsidRDefault="00536DF5">
            <w:pPr>
              <w:jc w:val="center"/>
              <w:rPr>
                <w:b/>
              </w:rPr>
            </w:pPr>
            <w:r>
              <w:rPr>
                <w:b/>
              </w:rPr>
              <w:t>Forms</w:t>
            </w:r>
          </w:p>
        </w:tc>
        <w:tc>
          <w:tcPr>
            <w:tcW w:w="7804" w:type="dxa"/>
            <w:tcBorders>
              <w:right w:val="nil"/>
            </w:tcBorders>
            <w:vAlign w:val="center"/>
          </w:tcPr>
          <w:p w14:paraId="3A477248" w14:textId="3D9D8597" w:rsidR="00264E07" w:rsidRDefault="00536DF5" w:rsidP="00D3603A">
            <w:pPr>
              <w:numPr>
                <w:ilvl w:val="0"/>
                <w:numId w:val="17"/>
              </w:numPr>
              <w:tabs>
                <w:tab w:val="clear" w:pos="831"/>
                <w:tab w:val="num" w:pos="471"/>
              </w:tabs>
            </w:pPr>
            <w:r>
              <w:t xml:space="preserve">Complete the Monthly Satellite Testing forms located </w:t>
            </w:r>
            <w:r w:rsidR="009C744C">
              <w:t xml:space="preserve">on </w:t>
            </w:r>
            <w:r>
              <w:t xml:space="preserve">the </w:t>
            </w:r>
            <w:r w:rsidR="009C744C">
              <w:t>System Operations – Control Center SharePoint site</w:t>
            </w:r>
          </w:p>
        </w:tc>
      </w:tr>
      <w:tr w:rsidR="00264E07" w14:paraId="3A47724E" w14:textId="77777777">
        <w:trPr>
          <w:trHeight w:val="576"/>
        </w:trPr>
        <w:tc>
          <w:tcPr>
            <w:tcW w:w="1466" w:type="dxa"/>
            <w:tcBorders>
              <w:left w:val="nil"/>
            </w:tcBorders>
            <w:vAlign w:val="center"/>
          </w:tcPr>
          <w:p w14:paraId="3A47724A" w14:textId="77777777" w:rsidR="00264E07" w:rsidRDefault="00536DF5">
            <w:pPr>
              <w:jc w:val="center"/>
              <w:rPr>
                <w:b/>
              </w:rPr>
            </w:pPr>
            <w:r>
              <w:rPr>
                <w:b/>
              </w:rPr>
              <w:t>Email</w:t>
            </w:r>
          </w:p>
          <w:p w14:paraId="3A47724B" w14:textId="77777777" w:rsidR="00264E07" w:rsidRDefault="00264E07">
            <w:pPr>
              <w:jc w:val="center"/>
              <w:rPr>
                <w:b/>
              </w:rPr>
            </w:pPr>
          </w:p>
        </w:tc>
        <w:tc>
          <w:tcPr>
            <w:tcW w:w="7804" w:type="dxa"/>
            <w:tcBorders>
              <w:right w:val="nil"/>
            </w:tcBorders>
            <w:vAlign w:val="center"/>
          </w:tcPr>
          <w:p w14:paraId="3A47724C" w14:textId="5F1AC600" w:rsidR="00264E07" w:rsidRDefault="00536DF5">
            <w:r>
              <w:t xml:space="preserve">Send </w:t>
            </w:r>
            <w:r w:rsidR="00CF5067">
              <w:t>completed spreadsheet</w:t>
            </w:r>
            <w:r>
              <w:t xml:space="preserve"> of the Satellite phone test by e-mail to:</w:t>
            </w:r>
          </w:p>
          <w:p w14:paraId="3A47724D" w14:textId="212AC72B" w:rsidR="00264E07" w:rsidRDefault="00CF5067" w:rsidP="00D3603A">
            <w:pPr>
              <w:numPr>
                <w:ilvl w:val="0"/>
                <w:numId w:val="17"/>
              </w:numPr>
              <w:tabs>
                <w:tab w:val="clear" w:pos="831"/>
                <w:tab w:val="num" w:pos="471"/>
              </w:tabs>
            </w:pPr>
            <w:r>
              <w:t>“shiftsupv”</w:t>
            </w:r>
          </w:p>
        </w:tc>
      </w:tr>
      <w:tr w:rsidR="008B5F8B" w14:paraId="6ABC827E" w14:textId="77777777">
        <w:trPr>
          <w:trHeight w:val="576"/>
        </w:trPr>
        <w:tc>
          <w:tcPr>
            <w:tcW w:w="1466" w:type="dxa"/>
            <w:tcBorders>
              <w:left w:val="nil"/>
            </w:tcBorders>
            <w:vAlign w:val="center"/>
          </w:tcPr>
          <w:p w14:paraId="05A9AD0E" w14:textId="1864184F" w:rsidR="008B5F8B" w:rsidRDefault="00C711BF">
            <w:pPr>
              <w:jc w:val="center"/>
              <w:rPr>
                <w:b/>
              </w:rPr>
            </w:pPr>
            <w:r>
              <w:rPr>
                <w:b/>
              </w:rPr>
              <w:t>Issues</w:t>
            </w:r>
          </w:p>
        </w:tc>
        <w:tc>
          <w:tcPr>
            <w:tcW w:w="7804" w:type="dxa"/>
            <w:tcBorders>
              <w:right w:val="nil"/>
            </w:tcBorders>
            <w:vAlign w:val="center"/>
          </w:tcPr>
          <w:p w14:paraId="59609EE4" w14:textId="75ACC5C1" w:rsidR="008B5F8B" w:rsidRDefault="008B5F8B" w:rsidP="00383898">
            <w:r>
              <w:t>For any issues identified</w:t>
            </w:r>
            <w:r w:rsidR="00E96F59">
              <w:t xml:space="preserve"> during testing</w:t>
            </w:r>
            <w:r>
              <w:t xml:space="preserve">, follow up with the TO </w:t>
            </w:r>
            <w:r w:rsidR="00A82BC6">
              <w:t>and make a</w:t>
            </w:r>
            <w:r w:rsidR="00771114">
              <w:t>n</w:t>
            </w:r>
            <w:r w:rsidR="00A82BC6">
              <w:t xml:space="preserve"> entry </w:t>
            </w:r>
            <w:r w:rsidR="00771114">
              <w:t xml:space="preserve">on the testing form </w:t>
            </w:r>
            <w:r w:rsidR="00A82BC6">
              <w:t>as to the resolution.</w:t>
            </w:r>
          </w:p>
        </w:tc>
      </w:tr>
      <w:tr w:rsidR="00264E07" w14:paraId="3A477254" w14:textId="77777777">
        <w:trPr>
          <w:trHeight w:val="350"/>
        </w:trPr>
        <w:tc>
          <w:tcPr>
            <w:tcW w:w="1466" w:type="dxa"/>
            <w:tcBorders>
              <w:left w:val="nil"/>
              <w:bottom w:val="double" w:sz="4" w:space="0" w:color="auto"/>
            </w:tcBorders>
            <w:vAlign w:val="center"/>
          </w:tcPr>
          <w:p w14:paraId="3A477252" w14:textId="77777777" w:rsidR="00264E07" w:rsidRDefault="00536DF5">
            <w:pPr>
              <w:jc w:val="center"/>
              <w:rPr>
                <w:b/>
              </w:rPr>
            </w:pPr>
            <w:r>
              <w:rPr>
                <w:b/>
              </w:rPr>
              <w:t>Log</w:t>
            </w:r>
          </w:p>
        </w:tc>
        <w:tc>
          <w:tcPr>
            <w:tcW w:w="7804" w:type="dxa"/>
            <w:tcBorders>
              <w:bottom w:val="double" w:sz="4" w:space="0" w:color="auto"/>
              <w:right w:val="nil"/>
            </w:tcBorders>
            <w:vAlign w:val="center"/>
          </w:tcPr>
          <w:p w14:paraId="3A477253" w14:textId="77777777" w:rsidR="00264E07" w:rsidRDefault="00536DF5">
            <w:r>
              <w:t>Log all actions.</w:t>
            </w:r>
          </w:p>
        </w:tc>
      </w:tr>
    </w:tbl>
    <w:p w14:paraId="3A477255" w14:textId="77777777" w:rsidR="00264E07" w:rsidRDefault="00264E07"/>
    <w:p w14:paraId="3A477256" w14:textId="77777777" w:rsidR="00264E07" w:rsidRDefault="00264E07">
      <w:pPr>
        <w:pStyle w:val="List2"/>
        <w:ind w:left="0" w:firstLine="0"/>
        <w:jc w:val="both"/>
        <w:rPr>
          <w:b/>
        </w:rPr>
      </w:pPr>
    </w:p>
    <w:p w14:paraId="3A477257" w14:textId="77777777" w:rsidR="00264E07" w:rsidRDefault="00536DF5">
      <w:pPr>
        <w:pStyle w:val="Heading1"/>
      </w:pPr>
      <w:bookmarkStart w:id="213" w:name="_10._Monitoring_Control"/>
      <w:bookmarkEnd w:id="213"/>
      <w:r>
        <w:lastRenderedPageBreak/>
        <w:t>10.</w:t>
      </w:r>
      <w:r>
        <w:tab/>
        <w:t>Monitoring Control Room Systems Availability</w:t>
      </w:r>
    </w:p>
    <w:p w14:paraId="3A477258" w14:textId="77777777" w:rsidR="00264E07" w:rsidRDefault="00264E07"/>
    <w:p w14:paraId="3A477259" w14:textId="77777777" w:rsidR="00264E07" w:rsidRDefault="00536DF5" w:rsidP="001F2075">
      <w:pPr>
        <w:pStyle w:val="Heading2"/>
      </w:pPr>
      <w:bookmarkStart w:id="214" w:name="_10.1_Loss_of"/>
      <w:bookmarkEnd w:id="214"/>
      <w:r>
        <w:t>10.1</w:t>
      </w:r>
      <w:r>
        <w:tab/>
      </w:r>
      <w:r>
        <w:tab/>
        <w:t>Loss of Primary Control Center Functionality</w:t>
      </w:r>
    </w:p>
    <w:p w14:paraId="3A47725A" w14:textId="77777777" w:rsidR="00264E07" w:rsidRDefault="00264E07"/>
    <w:p w14:paraId="3A47725B" w14:textId="77777777" w:rsidR="00264E07" w:rsidRDefault="00536DF5">
      <w:pPr>
        <w:ind w:left="900"/>
      </w:pPr>
      <w:r>
        <w:rPr>
          <w:b/>
        </w:rPr>
        <w:t xml:space="preserve">Procedure Purpose: </w:t>
      </w:r>
      <w:r>
        <w:t>Provide instructions for responding to conditions that cause the primary control center to become inoperable or uninhabitable and ensuring the safety of control room personnel.</w:t>
      </w:r>
    </w:p>
    <w:p w14:paraId="3A47725C" w14:textId="77777777" w:rsidR="00264E07" w:rsidRDefault="00264E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440"/>
        <w:gridCol w:w="1431"/>
        <w:gridCol w:w="1557"/>
      </w:tblGrid>
      <w:tr w:rsidR="00264E07" w14:paraId="3A477262" w14:textId="77777777">
        <w:tc>
          <w:tcPr>
            <w:tcW w:w="2628" w:type="dxa"/>
            <w:vAlign w:val="center"/>
          </w:tcPr>
          <w:p w14:paraId="3A47725D" w14:textId="77777777" w:rsidR="00264E07" w:rsidRDefault="00536DF5">
            <w:pPr>
              <w:rPr>
                <w:b/>
                <w:lang w:val="pt-BR"/>
              </w:rPr>
            </w:pPr>
            <w:r>
              <w:rPr>
                <w:b/>
                <w:lang w:val="pt-BR"/>
              </w:rPr>
              <w:t>Protocol Reference</w:t>
            </w:r>
          </w:p>
        </w:tc>
        <w:tc>
          <w:tcPr>
            <w:tcW w:w="1800" w:type="dxa"/>
          </w:tcPr>
          <w:p w14:paraId="3A47725E" w14:textId="77777777" w:rsidR="00264E07" w:rsidRDefault="00264E07">
            <w:pPr>
              <w:rPr>
                <w:b/>
                <w:lang w:val="pt-BR"/>
              </w:rPr>
            </w:pPr>
          </w:p>
        </w:tc>
        <w:tc>
          <w:tcPr>
            <w:tcW w:w="1440" w:type="dxa"/>
          </w:tcPr>
          <w:p w14:paraId="3A47725F" w14:textId="77777777" w:rsidR="00264E07" w:rsidRDefault="00264E07">
            <w:pPr>
              <w:rPr>
                <w:b/>
                <w:lang w:val="pt-BR"/>
              </w:rPr>
            </w:pPr>
          </w:p>
        </w:tc>
        <w:tc>
          <w:tcPr>
            <w:tcW w:w="1431" w:type="dxa"/>
          </w:tcPr>
          <w:p w14:paraId="3A477260" w14:textId="77777777" w:rsidR="00264E07" w:rsidRDefault="00264E07">
            <w:pPr>
              <w:rPr>
                <w:b/>
                <w:lang w:val="pt-BR"/>
              </w:rPr>
            </w:pPr>
          </w:p>
        </w:tc>
        <w:tc>
          <w:tcPr>
            <w:tcW w:w="1557" w:type="dxa"/>
          </w:tcPr>
          <w:p w14:paraId="3A477261" w14:textId="77777777" w:rsidR="00264E07" w:rsidRDefault="00264E07">
            <w:pPr>
              <w:rPr>
                <w:b/>
                <w:lang w:val="pt-BR"/>
              </w:rPr>
            </w:pPr>
          </w:p>
        </w:tc>
      </w:tr>
      <w:tr w:rsidR="00264E07" w14:paraId="3A477268" w14:textId="77777777">
        <w:tc>
          <w:tcPr>
            <w:tcW w:w="2628" w:type="dxa"/>
            <w:vAlign w:val="center"/>
          </w:tcPr>
          <w:p w14:paraId="3A477263" w14:textId="77777777" w:rsidR="00264E07" w:rsidRDefault="00536DF5">
            <w:pPr>
              <w:rPr>
                <w:b/>
                <w:lang w:val="pt-BR"/>
              </w:rPr>
            </w:pPr>
            <w:r>
              <w:rPr>
                <w:b/>
                <w:lang w:val="pt-BR"/>
              </w:rPr>
              <w:t>Guide Reference</w:t>
            </w:r>
          </w:p>
        </w:tc>
        <w:tc>
          <w:tcPr>
            <w:tcW w:w="1800" w:type="dxa"/>
          </w:tcPr>
          <w:p w14:paraId="3A477264" w14:textId="77777777" w:rsidR="00264E07" w:rsidRDefault="00264E07">
            <w:pPr>
              <w:rPr>
                <w:b/>
                <w:lang w:val="pt-BR"/>
              </w:rPr>
            </w:pPr>
          </w:p>
        </w:tc>
        <w:tc>
          <w:tcPr>
            <w:tcW w:w="1440" w:type="dxa"/>
          </w:tcPr>
          <w:p w14:paraId="3A477265" w14:textId="77777777" w:rsidR="00264E07" w:rsidRDefault="00264E07">
            <w:pPr>
              <w:rPr>
                <w:b/>
                <w:lang w:val="pt-BR"/>
              </w:rPr>
            </w:pPr>
          </w:p>
        </w:tc>
        <w:tc>
          <w:tcPr>
            <w:tcW w:w="1431" w:type="dxa"/>
          </w:tcPr>
          <w:p w14:paraId="3A477266" w14:textId="77777777" w:rsidR="00264E07" w:rsidRDefault="00264E07">
            <w:pPr>
              <w:rPr>
                <w:b/>
                <w:lang w:val="pt-BR"/>
              </w:rPr>
            </w:pPr>
          </w:p>
        </w:tc>
        <w:tc>
          <w:tcPr>
            <w:tcW w:w="1557" w:type="dxa"/>
          </w:tcPr>
          <w:p w14:paraId="3A477267" w14:textId="77777777" w:rsidR="00264E07" w:rsidRDefault="00264E07">
            <w:pPr>
              <w:rPr>
                <w:b/>
                <w:lang w:val="pt-BR"/>
              </w:rPr>
            </w:pPr>
          </w:p>
        </w:tc>
      </w:tr>
      <w:tr w:rsidR="00264E07" w14:paraId="3A47726F" w14:textId="77777777">
        <w:tc>
          <w:tcPr>
            <w:tcW w:w="2628" w:type="dxa"/>
            <w:vAlign w:val="center"/>
          </w:tcPr>
          <w:p w14:paraId="3A477269" w14:textId="77777777" w:rsidR="00264E07" w:rsidRDefault="00536DF5">
            <w:pPr>
              <w:rPr>
                <w:b/>
                <w:lang w:val="pt-BR"/>
              </w:rPr>
            </w:pPr>
            <w:r>
              <w:rPr>
                <w:b/>
                <w:lang w:val="pt-BR"/>
              </w:rPr>
              <w:t>NERC Stanard</w:t>
            </w:r>
          </w:p>
        </w:tc>
        <w:tc>
          <w:tcPr>
            <w:tcW w:w="1800" w:type="dxa"/>
          </w:tcPr>
          <w:p w14:paraId="3A47726A" w14:textId="713B2E22" w:rsidR="00264E07" w:rsidRDefault="00536DF5">
            <w:pPr>
              <w:rPr>
                <w:b/>
                <w:lang w:val="pt-BR"/>
              </w:rPr>
            </w:pPr>
            <w:r>
              <w:rPr>
                <w:b/>
                <w:lang w:val="pt-BR"/>
              </w:rPr>
              <w:t>EOP-008-</w:t>
            </w:r>
            <w:r w:rsidR="00F311D8">
              <w:rPr>
                <w:b/>
                <w:lang w:val="pt-BR"/>
              </w:rPr>
              <w:t>2</w:t>
            </w:r>
          </w:p>
          <w:p w14:paraId="3A47726B" w14:textId="481D70EA" w:rsidR="00264E07" w:rsidRDefault="00536DF5" w:rsidP="00BB19C4">
            <w:pPr>
              <w:rPr>
                <w:b/>
                <w:lang w:val="pt-BR"/>
              </w:rPr>
            </w:pPr>
            <w:r>
              <w:rPr>
                <w:b/>
                <w:lang w:val="pt-BR"/>
              </w:rPr>
              <w:t>R1, R1.4, R1.6, R1.6.2, R1.6.3</w:t>
            </w:r>
          </w:p>
        </w:tc>
        <w:tc>
          <w:tcPr>
            <w:tcW w:w="1440" w:type="dxa"/>
          </w:tcPr>
          <w:p w14:paraId="6969C1D6" w14:textId="67598F96" w:rsidR="00264E07" w:rsidRDefault="009C70E3">
            <w:pPr>
              <w:rPr>
                <w:b/>
                <w:lang w:val="pt-BR"/>
              </w:rPr>
            </w:pPr>
            <w:r>
              <w:rPr>
                <w:b/>
                <w:lang w:val="pt-BR"/>
              </w:rPr>
              <w:t>TOP-001-</w:t>
            </w:r>
            <w:r w:rsidR="00BF208E">
              <w:rPr>
                <w:b/>
                <w:lang w:val="pt-BR"/>
              </w:rPr>
              <w:t>6</w:t>
            </w:r>
          </w:p>
          <w:p w14:paraId="3A47726C" w14:textId="7DEFD5DF" w:rsidR="009C70E3" w:rsidRDefault="009C70E3">
            <w:pPr>
              <w:rPr>
                <w:b/>
                <w:lang w:val="pt-BR"/>
              </w:rPr>
            </w:pPr>
            <w:r>
              <w:rPr>
                <w:b/>
                <w:lang w:val="pt-BR"/>
              </w:rPr>
              <w:t>R9</w:t>
            </w:r>
          </w:p>
        </w:tc>
        <w:tc>
          <w:tcPr>
            <w:tcW w:w="1431" w:type="dxa"/>
          </w:tcPr>
          <w:p w14:paraId="3A47726D" w14:textId="77777777" w:rsidR="00264E07" w:rsidRDefault="00264E07">
            <w:pPr>
              <w:rPr>
                <w:b/>
              </w:rPr>
            </w:pPr>
          </w:p>
        </w:tc>
        <w:tc>
          <w:tcPr>
            <w:tcW w:w="1557" w:type="dxa"/>
          </w:tcPr>
          <w:p w14:paraId="3A47726E" w14:textId="77777777" w:rsidR="00264E07" w:rsidRDefault="00264E07">
            <w:pPr>
              <w:rPr>
                <w:b/>
              </w:rPr>
            </w:pPr>
          </w:p>
        </w:tc>
      </w:tr>
    </w:tbl>
    <w:p w14:paraId="3A47727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274" w14:textId="77777777">
        <w:tc>
          <w:tcPr>
            <w:tcW w:w="1908" w:type="dxa"/>
          </w:tcPr>
          <w:p w14:paraId="3A477271" w14:textId="77777777" w:rsidR="00264E07" w:rsidRDefault="00536DF5">
            <w:pPr>
              <w:rPr>
                <w:b/>
              </w:rPr>
            </w:pPr>
            <w:r>
              <w:rPr>
                <w:b/>
              </w:rPr>
              <w:t xml:space="preserve">Version: 1 </w:t>
            </w:r>
          </w:p>
        </w:tc>
        <w:tc>
          <w:tcPr>
            <w:tcW w:w="2250" w:type="dxa"/>
          </w:tcPr>
          <w:p w14:paraId="3A477272" w14:textId="1CBF8A82" w:rsidR="00264E07" w:rsidRDefault="00536DF5" w:rsidP="00570C48">
            <w:pPr>
              <w:rPr>
                <w:b/>
              </w:rPr>
            </w:pPr>
            <w:r>
              <w:rPr>
                <w:b/>
              </w:rPr>
              <w:t xml:space="preserve">Revision: </w:t>
            </w:r>
            <w:r w:rsidR="009C70E3">
              <w:rPr>
                <w:b/>
              </w:rPr>
              <w:t>8</w:t>
            </w:r>
          </w:p>
        </w:tc>
        <w:tc>
          <w:tcPr>
            <w:tcW w:w="4680" w:type="dxa"/>
          </w:tcPr>
          <w:p w14:paraId="3A477273" w14:textId="2EE07054" w:rsidR="00264E07" w:rsidRDefault="00536DF5" w:rsidP="00570C48">
            <w:pPr>
              <w:rPr>
                <w:b/>
              </w:rPr>
            </w:pPr>
            <w:r>
              <w:rPr>
                <w:b/>
              </w:rPr>
              <w:t xml:space="preserve">Effective Date:  </w:t>
            </w:r>
            <w:r w:rsidR="00FF1BC8">
              <w:rPr>
                <w:b/>
              </w:rPr>
              <w:t xml:space="preserve">April </w:t>
            </w:r>
            <w:r w:rsidR="00D16186">
              <w:rPr>
                <w:b/>
              </w:rPr>
              <w:t>7</w:t>
            </w:r>
            <w:r w:rsidR="00FF1BC8">
              <w:rPr>
                <w:b/>
              </w:rPr>
              <w:t>, 202</w:t>
            </w:r>
            <w:r w:rsidR="009D30B1">
              <w:rPr>
                <w:b/>
              </w:rPr>
              <w:t>2</w:t>
            </w:r>
          </w:p>
        </w:tc>
      </w:tr>
    </w:tbl>
    <w:p w14:paraId="3A477275" w14:textId="77777777" w:rsidR="00264E07" w:rsidRDefault="00264E07">
      <w:pPr>
        <w:rPr>
          <w:b/>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100"/>
      </w:tblGrid>
      <w:tr w:rsidR="00264E07" w14:paraId="3A477278" w14:textId="77777777">
        <w:trPr>
          <w:trHeight w:val="576"/>
          <w:tblHeader/>
        </w:trPr>
        <w:tc>
          <w:tcPr>
            <w:tcW w:w="1440" w:type="dxa"/>
            <w:tcBorders>
              <w:top w:val="double" w:sz="4" w:space="0" w:color="auto"/>
              <w:left w:val="nil"/>
              <w:bottom w:val="double" w:sz="4" w:space="0" w:color="auto"/>
            </w:tcBorders>
            <w:vAlign w:val="center"/>
          </w:tcPr>
          <w:p w14:paraId="3A477276" w14:textId="77777777" w:rsidR="00264E07" w:rsidRDefault="00536DF5">
            <w:pPr>
              <w:jc w:val="center"/>
              <w:rPr>
                <w:b/>
              </w:rPr>
            </w:pPr>
            <w:r>
              <w:rPr>
                <w:b/>
              </w:rPr>
              <w:t>Step</w:t>
            </w:r>
          </w:p>
        </w:tc>
        <w:tc>
          <w:tcPr>
            <w:tcW w:w="8100" w:type="dxa"/>
            <w:tcBorders>
              <w:top w:val="double" w:sz="4" w:space="0" w:color="auto"/>
              <w:bottom w:val="double" w:sz="4" w:space="0" w:color="auto"/>
              <w:right w:val="nil"/>
            </w:tcBorders>
            <w:vAlign w:val="center"/>
          </w:tcPr>
          <w:p w14:paraId="3A477277" w14:textId="77777777" w:rsidR="00264E07" w:rsidRDefault="00536DF5">
            <w:pPr>
              <w:rPr>
                <w:b/>
              </w:rPr>
            </w:pPr>
            <w:r>
              <w:rPr>
                <w:b/>
              </w:rPr>
              <w:t>Action</w:t>
            </w:r>
          </w:p>
        </w:tc>
      </w:tr>
      <w:tr w:rsidR="009C70E3" w14:paraId="1E0A1688" w14:textId="77777777">
        <w:trPr>
          <w:trHeight w:val="576"/>
        </w:trPr>
        <w:tc>
          <w:tcPr>
            <w:tcW w:w="1440" w:type="dxa"/>
            <w:tcBorders>
              <w:left w:val="nil"/>
            </w:tcBorders>
            <w:vAlign w:val="center"/>
          </w:tcPr>
          <w:p w14:paraId="39A8993E" w14:textId="42048E99" w:rsidR="009C70E3" w:rsidRDefault="009C70E3">
            <w:pPr>
              <w:jc w:val="center"/>
              <w:rPr>
                <w:b/>
              </w:rPr>
            </w:pPr>
            <w:r>
              <w:rPr>
                <w:b/>
              </w:rPr>
              <w:t>N</w:t>
            </w:r>
            <w:r w:rsidR="007F33BC">
              <w:rPr>
                <w:b/>
              </w:rPr>
              <w:t>ote</w:t>
            </w:r>
          </w:p>
        </w:tc>
        <w:tc>
          <w:tcPr>
            <w:tcW w:w="8100" w:type="dxa"/>
            <w:tcBorders>
              <w:right w:val="nil"/>
            </w:tcBorders>
            <w:vAlign w:val="center"/>
          </w:tcPr>
          <w:p w14:paraId="140BA6C9" w14:textId="59957468" w:rsidR="009C70E3" w:rsidRDefault="00BA6487" w:rsidP="0009582C">
            <w:r>
              <w:t>Market Participants must be notified</w:t>
            </w:r>
            <w:r w:rsidRPr="00550ACD">
              <w:t xml:space="preserve"> of </w:t>
            </w:r>
            <w:r>
              <w:t>any</w:t>
            </w:r>
            <w:r w:rsidRPr="00550ACD">
              <w:t xml:space="preserve"> planned outages, and unplanned outages of </w:t>
            </w:r>
            <w:r w:rsidRPr="00AE182A">
              <w:rPr>
                <w:b/>
                <w:bCs/>
                <w:u w:val="single"/>
              </w:rPr>
              <w:t>30 minutes or more</w:t>
            </w:r>
            <w:r w:rsidRPr="00AE182A">
              <w:rPr>
                <w:b/>
                <w:bCs/>
              </w:rPr>
              <w:t xml:space="preserve">, </w:t>
            </w:r>
            <w:r>
              <w:t>of</w:t>
            </w:r>
            <w:r w:rsidRPr="00550ACD">
              <w:t xml:space="preserve"> telemetering, monitoring and assessment capabilities, and associated communication channels between affected entities.</w:t>
            </w:r>
          </w:p>
        </w:tc>
      </w:tr>
      <w:tr w:rsidR="00264E07" w14:paraId="3A47727B" w14:textId="77777777">
        <w:trPr>
          <w:trHeight w:val="576"/>
        </w:trPr>
        <w:tc>
          <w:tcPr>
            <w:tcW w:w="1440" w:type="dxa"/>
            <w:tcBorders>
              <w:left w:val="nil"/>
            </w:tcBorders>
            <w:vAlign w:val="center"/>
          </w:tcPr>
          <w:p w14:paraId="3A477279" w14:textId="77777777" w:rsidR="00264E07" w:rsidRDefault="00536DF5">
            <w:pPr>
              <w:jc w:val="center"/>
              <w:rPr>
                <w:b/>
              </w:rPr>
            </w:pPr>
            <w:r>
              <w:rPr>
                <w:b/>
              </w:rPr>
              <w:t>1</w:t>
            </w:r>
          </w:p>
        </w:tc>
        <w:tc>
          <w:tcPr>
            <w:tcW w:w="8100" w:type="dxa"/>
            <w:tcBorders>
              <w:right w:val="nil"/>
            </w:tcBorders>
            <w:vAlign w:val="center"/>
          </w:tcPr>
          <w:p w14:paraId="3A47727A" w14:textId="4CD40DC7" w:rsidR="00264E07" w:rsidRDefault="00536DF5" w:rsidP="0009582C">
            <w:r>
              <w:t>It will be the responsibility of the Shift Supervisor to determine the risk and ensure the safety of Control Center personnel</w:t>
            </w:r>
            <w:r w:rsidR="003A5B58">
              <w:t xml:space="preserve"> when deciding to evacuate the </w:t>
            </w:r>
            <w:r w:rsidR="0009582C">
              <w:t>C</w:t>
            </w:r>
            <w:r w:rsidR="003A5B58">
              <w:t xml:space="preserve">ontrol </w:t>
            </w:r>
            <w:r w:rsidR="0009582C">
              <w:t>C</w:t>
            </w:r>
            <w:r w:rsidR="003A5B58">
              <w:t>enter</w:t>
            </w:r>
            <w:r>
              <w:t>.</w:t>
            </w:r>
          </w:p>
        </w:tc>
      </w:tr>
      <w:tr w:rsidR="00264E07" w14:paraId="3A47727E" w14:textId="77777777">
        <w:trPr>
          <w:trHeight w:val="576"/>
        </w:trPr>
        <w:tc>
          <w:tcPr>
            <w:tcW w:w="1440" w:type="dxa"/>
            <w:tcBorders>
              <w:left w:val="nil"/>
            </w:tcBorders>
            <w:vAlign w:val="center"/>
          </w:tcPr>
          <w:p w14:paraId="3A47727C" w14:textId="77777777" w:rsidR="00264E07" w:rsidRDefault="00536DF5">
            <w:pPr>
              <w:jc w:val="center"/>
              <w:rPr>
                <w:b/>
              </w:rPr>
            </w:pPr>
            <w:r>
              <w:rPr>
                <w:b/>
              </w:rPr>
              <w:t>2</w:t>
            </w:r>
          </w:p>
        </w:tc>
        <w:tc>
          <w:tcPr>
            <w:tcW w:w="8100" w:type="dxa"/>
            <w:tcBorders>
              <w:right w:val="nil"/>
            </w:tcBorders>
            <w:vAlign w:val="center"/>
          </w:tcPr>
          <w:p w14:paraId="3A47727D" w14:textId="282076F3" w:rsidR="00264E07" w:rsidRDefault="00536DF5" w:rsidP="0009582C">
            <w:pPr>
              <w:pStyle w:val="TableText"/>
              <w:jc w:val="both"/>
            </w:pPr>
            <w:r>
              <w:t>Upon confirmation of imminent danger to Control Center personnel</w:t>
            </w:r>
            <w:r w:rsidR="00CF7269">
              <w:t>,</w:t>
            </w:r>
            <w:r>
              <w:t xml:space="preserve"> immediately evacuate the Control Center to a secure area, taking the Control Center cell phone.</w:t>
            </w:r>
            <w:r w:rsidR="00CF7269">
              <w:t xml:space="preserve">  Notify the DC Tie Desk Operator before leaving or immediately after.</w:t>
            </w:r>
          </w:p>
        </w:tc>
      </w:tr>
      <w:tr w:rsidR="00264E07" w14:paraId="3A477286" w14:textId="77777777">
        <w:trPr>
          <w:trHeight w:val="576"/>
        </w:trPr>
        <w:tc>
          <w:tcPr>
            <w:tcW w:w="1440" w:type="dxa"/>
            <w:tcBorders>
              <w:left w:val="nil"/>
            </w:tcBorders>
            <w:vAlign w:val="center"/>
          </w:tcPr>
          <w:p w14:paraId="3A47727F" w14:textId="6F4F7207" w:rsidR="00264E07" w:rsidRDefault="00536DF5">
            <w:pPr>
              <w:jc w:val="center"/>
              <w:rPr>
                <w:b/>
              </w:rPr>
            </w:pPr>
            <w:r>
              <w:rPr>
                <w:b/>
              </w:rPr>
              <w:t>N</w:t>
            </w:r>
            <w:r w:rsidR="007F33BC">
              <w:rPr>
                <w:b/>
              </w:rPr>
              <w:t>ote</w:t>
            </w:r>
          </w:p>
        </w:tc>
        <w:tc>
          <w:tcPr>
            <w:tcW w:w="8100" w:type="dxa"/>
            <w:tcBorders>
              <w:right w:val="nil"/>
            </w:tcBorders>
            <w:vAlign w:val="center"/>
          </w:tcPr>
          <w:p w14:paraId="3A477280" w14:textId="77777777" w:rsidR="00264E07" w:rsidRDefault="00536DF5">
            <w:pPr>
              <w:pStyle w:val="ListBullet2"/>
              <w:numPr>
                <w:ilvl w:val="0"/>
                <w:numId w:val="0"/>
              </w:numPr>
            </w:pPr>
            <w:r>
              <w:t>After the Control Center has been evacuated the Shift Supervisor may:</w:t>
            </w:r>
          </w:p>
          <w:p w14:paraId="3A477281" w14:textId="77777777" w:rsidR="00264E07" w:rsidRDefault="00264E07">
            <w:pPr>
              <w:pStyle w:val="ListBullet2"/>
              <w:numPr>
                <w:ilvl w:val="0"/>
                <w:numId w:val="0"/>
              </w:numPr>
            </w:pPr>
          </w:p>
          <w:p w14:paraId="3A477282" w14:textId="77777777" w:rsidR="00264E07" w:rsidRDefault="00536DF5" w:rsidP="00684002">
            <w:pPr>
              <w:pStyle w:val="ListBullet2"/>
              <w:numPr>
                <w:ilvl w:val="0"/>
                <w:numId w:val="73"/>
              </w:numPr>
              <w:contextualSpacing w:val="0"/>
            </w:pPr>
            <w:r>
              <w:t>Re-locate the entire shift to the Alternate Control Center (ACC).</w:t>
            </w:r>
          </w:p>
          <w:p w14:paraId="3A477283" w14:textId="77777777" w:rsidR="00264E07" w:rsidRDefault="00536DF5" w:rsidP="00684002">
            <w:pPr>
              <w:pStyle w:val="ListBullet2"/>
              <w:numPr>
                <w:ilvl w:val="0"/>
                <w:numId w:val="73"/>
              </w:numPr>
              <w:contextualSpacing w:val="0"/>
            </w:pPr>
            <w:r>
              <w:t>Send a partial shift or contact extra personnel to report to the ACC.</w:t>
            </w:r>
          </w:p>
          <w:p w14:paraId="3A477284" w14:textId="77777777" w:rsidR="00264E07" w:rsidRDefault="00536DF5" w:rsidP="00684002">
            <w:pPr>
              <w:pStyle w:val="ListBullet2"/>
              <w:numPr>
                <w:ilvl w:val="0"/>
                <w:numId w:val="73"/>
              </w:numPr>
              <w:contextualSpacing w:val="0"/>
            </w:pPr>
            <w:r>
              <w:t>Remain in the secure area in anticipation of a quick return to the Primary Control Center (PCC).</w:t>
            </w:r>
          </w:p>
          <w:p w14:paraId="3A477285" w14:textId="77777777" w:rsidR="00264E07" w:rsidRDefault="00536DF5" w:rsidP="00684002">
            <w:pPr>
              <w:pStyle w:val="ListBullet2"/>
              <w:numPr>
                <w:ilvl w:val="0"/>
                <w:numId w:val="73"/>
              </w:numPr>
              <w:contextualSpacing w:val="0"/>
            </w:pPr>
            <w:r>
              <w:t>The Shift Supervisor may choose another course of action that will best maintain grid security depending on the circumstances causing the evacuation.</w:t>
            </w:r>
          </w:p>
        </w:tc>
      </w:tr>
      <w:tr w:rsidR="00264E07" w14:paraId="3A477293" w14:textId="77777777">
        <w:trPr>
          <w:trHeight w:val="576"/>
        </w:trPr>
        <w:tc>
          <w:tcPr>
            <w:tcW w:w="1440" w:type="dxa"/>
            <w:tcBorders>
              <w:left w:val="nil"/>
              <w:bottom w:val="single" w:sz="4" w:space="0" w:color="auto"/>
            </w:tcBorders>
            <w:vAlign w:val="center"/>
          </w:tcPr>
          <w:p w14:paraId="3A477287" w14:textId="77777777" w:rsidR="00264E07" w:rsidRDefault="00536DF5">
            <w:pPr>
              <w:jc w:val="center"/>
              <w:rPr>
                <w:b/>
              </w:rPr>
            </w:pPr>
            <w:r>
              <w:rPr>
                <w:b/>
              </w:rPr>
              <w:t>3</w:t>
            </w:r>
          </w:p>
        </w:tc>
        <w:tc>
          <w:tcPr>
            <w:tcW w:w="8100" w:type="dxa"/>
            <w:tcBorders>
              <w:bottom w:val="single" w:sz="4" w:space="0" w:color="auto"/>
              <w:right w:val="nil"/>
            </w:tcBorders>
            <w:vAlign w:val="center"/>
          </w:tcPr>
          <w:p w14:paraId="3A477288" w14:textId="753EFCCD" w:rsidR="00264E07" w:rsidRDefault="00536DF5">
            <w:pPr>
              <w:pStyle w:val="ListBullet2"/>
              <w:numPr>
                <w:ilvl w:val="0"/>
                <w:numId w:val="0"/>
              </w:numPr>
            </w:pPr>
            <w:r>
              <w:t>The Shift Supervisor is responsible for the following notifications in the event of a Control Center evacuation. Information and instructions conveyed will be based on the Shift Supervisors decision regarding relocation to the ACC.</w:t>
            </w:r>
          </w:p>
          <w:p w14:paraId="3A47728A" w14:textId="77777777" w:rsidR="00264E07" w:rsidRDefault="00536DF5" w:rsidP="00684002">
            <w:pPr>
              <w:pStyle w:val="ListBullet2"/>
              <w:numPr>
                <w:ilvl w:val="0"/>
                <w:numId w:val="74"/>
              </w:numPr>
              <w:contextualSpacing w:val="0"/>
            </w:pPr>
            <w:r>
              <w:t>ERCOT Security TCC1 – Ext. 3000</w:t>
            </w:r>
          </w:p>
          <w:p w14:paraId="3A47728C" w14:textId="77777777" w:rsidR="00264E07" w:rsidRDefault="00536DF5" w:rsidP="00684002">
            <w:pPr>
              <w:pStyle w:val="ListBullet2"/>
              <w:numPr>
                <w:ilvl w:val="0"/>
                <w:numId w:val="74"/>
              </w:numPr>
              <w:contextualSpacing w:val="0"/>
            </w:pPr>
            <w:r>
              <w:t>ERCOT Security ACC (Bastrop) – Ext. 5000</w:t>
            </w:r>
          </w:p>
          <w:p w14:paraId="3A47728E" w14:textId="23194D47" w:rsidR="00264E07" w:rsidRDefault="00D55821" w:rsidP="00684002">
            <w:pPr>
              <w:pStyle w:val="ListBullet2"/>
              <w:numPr>
                <w:ilvl w:val="0"/>
                <w:numId w:val="74"/>
              </w:numPr>
              <w:contextualSpacing w:val="0"/>
            </w:pPr>
            <w:r>
              <w:t>Service</w:t>
            </w:r>
            <w:r w:rsidR="00536DF5">
              <w:t xml:space="preserve"> Desk (to notify </w:t>
            </w:r>
            <w:r w:rsidR="00570C48">
              <w:t xml:space="preserve">GMS </w:t>
            </w:r>
            <w:r w:rsidR="00536DF5">
              <w:t>Support</w:t>
            </w:r>
            <w:r w:rsidR="00B96739">
              <w:t xml:space="preserve"> and</w:t>
            </w:r>
            <w:r w:rsidR="00536DF5">
              <w:t xml:space="preserve"> </w:t>
            </w:r>
            <w:r w:rsidR="00B96739">
              <w:t>IT Infrastructure (</w:t>
            </w:r>
            <w:r w:rsidR="00536DF5">
              <w:t>Telecommunications</w:t>
            </w:r>
            <w:r w:rsidR="00B96739">
              <w:t xml:space="preserve"> and Data Center</w:t>
            </w:r>
            <w:r w:rsidR="00536DF5">
              <w:t>)</w:t>
            </w:r>
          </w:p>
          <w:p w14:paraId="3A47728F" w14:textId="2DCD3A44" w:rsidR="00264E07" w:rsidRDefault="003E5F21" w:rsidP="00684002">
            <w:pPr>
              <w:pStyle w:val="ListBullet2"/>
              <w:numPr>
                <w:ilvl w:val="0"/>
                <w:numId w:val="74"/>
              </w:numPr>
              <w:contextualSpacing w:val="0"/>
            </w:pPr>
            <w:r>
              <w:t>Director Control Room Operations</w:t>
            </w:r>
            <w:r w:rsidR="00536DF5">
              <w:t xml:space="preserve"> and/or Designee</w:t>
            </w:r>
          </w:p>
          <w:p w14:paraId="3A477290" w14:textId="77777777" w:rsidR="00264E07" w:rsidRDefault="00536DF5" w:rsidP="00684002">
            <w:pPr>
              <w:pStyle w:val="ListBullet2"/>
              <w:numPr>
                <w:ilvl w:val="0"/>
                <w:numId w:val="74"/>
              </w:numPr>
              <w:contextualSpacing w:val="0"/>
            </w:pPr>
            <w:r>
              <w:t xml:space="preserve">Engineering Support </w:t>
            </w:r>
          </w:p>
          <w:p w14:paraId="3A477291" w14:textId="77777777" w:rsidR="00264E07" w:rsidRDefault="00264E07">
            <w:pPr>
              <w:pStyle w:val="ListBullet2"/>
              <w:numPr>
                <w:ilvl w:val="0"/>
                <w:numId w:val="0"/>
              </w:numPr>
            </w:pPr>
          </w:p>
          <w:p w14:paraId="3A477292" w14:textId="77777777" w:rsidR="00264E07" w:rsidRDefault="00536DF5">
            <w:pPr>
              <w:pStyle w:val="TableText"/>
              <w:jc w:val="both"/>
            </w:pPr>
            <w:r>
              <w:lastRenderedPageBreak/>
              <w:t>These phone numbers have been programmed into the control room cell phone.</w:t>
            </w:r>
          </w:p>
        </w:tc>
      </w:tr>
    </w:tbl>
    <w:p w14:paraId="3A477297" w14:textId="77777777" w:rsidR="00264E07" w:rsidRDefault="00536DF5">
      <w:r>
        <w:lastRenderedPageBreak/>
        <w:br w:type="page"/>
      </w:r>
    </w:p>
    <w:p w14:paraId="3A477298" w14:textId="77777777" w:rsidR="00264E07" w:rsidRDefault="00536DF5" w:rsidP="001F2075">
      <w:pPr>
        <w:pStyle w:val="Heading2"/>
      </w:pPr>
      <w:bookmarkStart w:id="215" w:name="_8.1_EMMS_and"/>
      <w:bookmarkStart w:id="216" w:name="_10.2_EMMS_and"/>
      <w:bookmarkEnd w:id="215"/>
      <w:bookmarkEnd w:id="216"/>
      <w:r>
        <w:lastRenderedPageBreak/>
        <w:t>10.2</w:t>
      </w:r>
      <w:r>
        <w:tab/>
      </w:r>
      <w:r>
        <w:tab/>
        <w:t>EMMS and Interface System Failures</w:t>
      </w:r>
    </w:p>
    <w:p w14:paraId="3A477299" w14:textId="77777777" w:rsidR="00264E07" w:rsidRDefault="00264E07"/>
    <w:p w14:paraId="3A47729A" w14:textId="4C1B2B00" w:rsidR="00264E07" w:rsidRDefault="00536DF5">
      <w:pPr>
        <w:ind w:left="900"/>
        <w:rPr>
          <w:b/>
        </w:rPr>
      </w:pPr>
      <w:r>
        <w:rPr>
          <w:b/>
        </w:rPr>
        <w:t>Procedure Purpose:</w:t>
      </w:r>
      <w:r>
        <w:t xml:space="preserve"> Provide guidance for coordinating with the ERCOT </w:t>
      </w:r>
      <w:r w:rsidR="00D55821">
        <w:t>Service</w:t>
      </w:r>
      <w:r>
        <w:t xml:space="preserve"> Desk and making notification for unplanned outages of 30 minutes or more, for telemetering and control equipment, monitoring and assessment capabilities, and associated communication channels between the affected TOs and QSEs.</w:t>
      </w:r>
    </w:p>
    <w:p w14:paraId="3A47729B"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620"/>
        <w:gridCol w:w="1368"/>
      </w:tblGrid>
      <w:tr w:rsidR="00264E07" w14:paraId="3A4772A1" w14:textId="77777777" w:rsidTr="00432B96">
        <w:tc>
          <w:tcPr>
            <w:tcW w:w="2628" w:type="dxa"/>
            <w:vAlign w:val="center"/>
          </w:tcPr>
          <w:p w14:paraId="3A47729C" w14:textId="77777777" w:rsidR="00264E07" w:rsidRDefault="00536DF5">
            <w:pPr>
              <w:rPr>
                <w:b/>
                <w:lang w:val="pt-BR"/>
              </w:rPr>
            </w:pPr>
            <w:r>
              <w:rPr>
                <w:b/>
                <w:lang w:val="pt-BR"/>
              </w:rPr>
              <w:t>Protocol Reference</w:t>
            </w:r>
          </w:p>
        </w:tc>
        <w:tc>
          <w:tcPr>
            <w:tcW w:w="1710" w:type="dxa"/>
          </w:tcPr>
          <w:p w14:paraId="3A47729D" w14:textId="77777777" w:rsidR="00264E07" w:rsidRDefault="00264E07">
            <w:pPr>
              <w:rPr>
                <w:b/>
                <w:lang w:val="pt-BR"/>
              </w:rPr>
            </w:pPr>
          </w:p>
        </w:tc>
        <w:tc>
          <w:tcPr>
            <w:tcW w:w="1530" w:type="dxa"/>
          </w:tcPr>
          <w:p w14:paraId="3A47729E" w14:textId="77777777" w:rsidR="00264E07" w:rsidRDefault="00264E07">
            <w:pPr>
              <w:rPr>
                <w:b/>
                <w:lang w:val="pt-BR"/>
              </w:rPr>
            </w:pPr>
          </w:p>
        </w:tc>
        <w:tc>
          <w:tcPr>
            <w:tcW w:w="1620" w:type="dxa"/>
          </w:tcPr>
          <w:p w14:paraId="3A47729F" w14:textId="77777777" w:rsidR="00264E07" w:rsidRDefault="00264E07">
            <w:pPr>
              <w:rPr>
                <w:b/>
                <w:lang w:val="pt-BR"/>
              </w:rPr>
            </w:pPr>
          </w:p>
        </w:tc>
        <w:tc>
          <w:tcPr>
            <w:tcW w:w="1368" w:type="dxa"/>
          </w:tcPr>
          <w:p w14:paraId="3A4772A0" w14:textId="77777777" w:rsidR="00264E07" w:rsidRDefault="00264E07">
            <w:pPr>
              <w:rPr>
                <w:b/>
                <w:lang w:val="pt-BR"/>
              </w:rPr>
            </w:pPr>
          </w:p>
        </w:tc>
      </w:tr>
      <w:tr w:rsidR="00264E07" w14:paraId="3A4772A7" w14:textId="77777777" w:rsidTr="00432B96">
        <w:tc>
          <w:tcPr>
            <w:tcW w:w="2628" w:type="dxa"/>
            <w:vAlign w:val="center"/>
          </w:tcPr>
          <w:p w14:paraId="3A4772A2" w14:textId="77777777" w:rsidR="00264E07" w:rsidRDefault="00536DF5">
            <w:pPr>
              <w:rPr>
                <w:b/>
                <w:lang w:val="pt-BR"/>
              </w:rPr>
            </w:pPr>
            <w:r>
              <w:rPr>
                <w:b/>
                <w:lang w:val="pt-BR"/>
              </w:rPr>
              <w:t>Guide Reference</w:t>
            </w:r>
          </w:p>
        </w:tc>
        <w:tc>
          <w:tcPr>
            <w:tcW w:w="1710" w:type="dxa"/>
          </w:tcPr>
          <w:p w14:paraId="3A4772A3" w14:textId="77777777" w:rsidR="00264E07" w:rsidRDefault="00536DF5">
            <w:pPr>
              <w:rPr>
                <w:b/>
                <w:lang w:val="pt-BR"/>
              </w:rPr>
            </w:pPr>
            <w:r>
              <w:rPr>
                <w:b/>
                <w:lang w:val="pt-BR"/>
              </w:rPr>
              <w:t>7.3.3(4)</w:t>
            </w:r>
          </w:p>
        </w:tc>
        <w:tc>
          <w:tcPr>
            <w:tcW w:w="1530" w:type="dxa"/>
          </w:tcPr>
          <w:p w14:paraId="3A4772A4" w14:textId="77777777" w:rsidR="00264E07" w:rsidRDefault="00264E07">
            <w:pPr>
              <w:rPr>
                <w:b/>
                <w:lang w:val="pt-BR"/>
              </w:rPr>
            </w:pPr>
          </w:p>
        </w:tc>
        <w:tc>
          <w:tcPr>
            <w:tcW w:w="1620" w:type="dxa"/>
          </w:tcPr>
          <w:p w14:paraId="3A4772A5" w14:textId="77777777" w:rsidR="00264E07" w:rsidRDefault="00264E07">
            <w:pPr>
              <w:rPr>
                <w:b/>
                <w:lang w:val="pt-BR"/>
              </w:rPr>
            </w:pPr>
          </w:p>
        </w:tc>
        <w:tc>
          <w:tcPr>
            <w:tcW w:w="1368" w:type="dxa"/>
          </w:tcPr>
          <w:p w14:paraId="3A4772A6" w14:textId="77777777" w:rsidR="00264E07" w:rsidRDefault="00264E07">
            <w:pPr>
              <w:rPr>
                <w:b/>
                <w:lang w:val="pt-BR"/>
              </w:rPr>
            </w:pPr>
          </w:p>
        </w:tc>
      </w:tr>
      <w:tr w:rsidR="00264E07" w14:paraId="3A4772AF" w14:textId="77777777" w:rsidTr="00432B96">
        <w:tc>
          <w:tcPr>
            <w:tcW w:w="2628" w:type="dxa"/>
            <w:vAlign w:val="center"/>
          </w:tcPr>
          <w:p w14:paraId="3A4772A8" w14:textId="77777777" w:rsidR="00264E07" w:rsidRDefault="00536DF5">
            <w:pPr>
              <w:rPr>
                <w:b/>
                <w:lang w:val="pt-BR"/>
              </w:rPr>
            </w:pPr>
            <w:r>
              <w:rPr>
                <w:b/>
                <w:lang w:val="pt-BR"/>
              </w:rPr>
              <w:t>NERC Standard</w:t>
            </w:r>
          </w:p>
        </w:tc>
        <w:tc>
          <w:tcPr>
            <w:tcW w:w="1710" w:type="dxa"/>
          </w:tcPr>
          <w:p w14:paraId="3A4772A9" w14:textId="77777777" w:rsidR="00264E07" w:rsidRDefault="00536DF5">
            <w:pPr>
              <w:rPr>
                <w:b/>
                <w:lang w:val="pt-BR"/>
              </w:rPr>
            </w:pPr>
            <w:r>
              <w:rPr>
                <w:b/>
                <w:lang w:val="pt-BR"/>
              </w:rPr>
              <w:t>IRO-018-1(i)</w:t>
            </w:r>
          </w:p>
          <w:p w14:paraId="3A4772AA" w14:textId="07B84D91" w:rsidR="00264E07" w:rsidRDefault="00536DF5" w:rsidP="00640984">
            <w:pPr>
              <w:rPr>
                <w:b/>
                <w:lang w:val="pt-BR"/>
              </w:rPr>
            </w:pPr>
            <w:r>
              <w:rPr>
                <w:b/>
                <w:lang w:val="pt-BR"/>
              </w:rPr>
              <w:t>R1, R1.</w:t>
            </w:r>
            <w:r w:rsidR="00640984">
              <w:rPr>
                <w:b/>
                <w:lang w:val="pt-BR"/>
              </w:rPr>
              <w:t>3</w:t>
            </w:r>
            <w:r>
              <w:rPr>
                <w:b/>
                <w:lang w:val="pt-BR"/>
              </w:rPr>
              <w:t xml:space="preserve">, </w:t>
            </w:r>
            <w:r w:rsidR="0011757A">
              <w:rPr>
                <w:b/>
                <w:lang w:val="pt-BR"/>
              </w:rPr>
              <w:t xml:space="preserve">R2, </w:t>
            </w:r>
            <w:r w:rsidR="000C4B12">
              <w:rPr>
                <w:b/>
                <w:lang w:val="pt-BR"/>
              </w:rPr>
              <w:t xml:space="preserve">R2.2, </w:t>
            </w:r>
            <w:r>
              <w:rPr>
                <w:b/>
                <w:lang w:val="pt-BR"/>
              </w:rPr>
              <w:t>R3</w:t>
            </w:r>
          </w:p>
        </w:tc>
        <w:tc>
          <w:tcPr>
            <w:tcW w:w="1530" w:type="dxa"/>
          </w:tcPr>
          <w:p w14:paraId="3A4772AC" w14:textId="0E972768" w:rsidR="00264E07" w:rsidRDefault="00536DF5" w:rsidP="00432B96">
            <w:pPr>
              <w:rPr>
                <w:b/>
                <w:lang w:val="pt-BR"/>
              </w:rPr>
            </w:pPr>
            <w:r>
              <w:rPr>
                <w:b/>
              </w:rPr>
              <w:t>TOP-0</w:t>
            </w:r>
            <w:r w:rsidR="00126947">
              <w:rPr>
                <w:b/>
              </w:rPr>
              <w:t>01-</w:t>
            </w:r>
            <w:r w:rsidR="00BF208E">
              <w:rPr>
                <w:b/>
              </w:rPr>
              <w:t>6</w:t>
            </w:r>
            <w:r w:rsidR="00126947">
              <w:rPr>
                <w:b/>
              </w:rPr>
              <w:t xml:space="preserve"> R9</w:t>
            </w:r>
          </w:p>
        </w:tc>
        <w:tc>
          <w:tcPr>
            <w:tcW w:w="1620" w:type="dxa"/>
          </w:tcPr>
          <w:p w14:paraId="2A7A070E" w14:textId="77777777" w:rsidR="00126947" w:rsidRDefault="00126947" w:rsidP="00126947">
            <w:pPr>
              <w:rPr>
                <w:b/>
              </w:rPr>
            </w:pPr>
            <w:r>
              <w:rPr>
                <w:b/>
              </w:rPr>
              <w:t>TOP-010-1(i)</w:t>
            </w:r>
          </w:p>
          <w:p w14:paraId="3A4772AD" w14:textId="448AC7DC" w:rsidR="00264E07" w:rsidRDefault="00126947" w:rsidP="004E6E04">
            <w:pPr>
              <w:rPr>
                <w:b/>
              </w:rPr>
            </w:pPr>
            <w:r>
              <w:rPr>
                <w:b/>
              </w:rPr>
              <w:t>R1, R1.</w:t>
            </w:r>
            <w:r w:rsidR="004E6E04">
              <w:rPr>
                <w:b/>
              </w:rPr>
              <w:t>3</w:t>
            </w:r>
            <w:r>
              <w:rPr>
                <w:b/>
              </w:rPr>
              <w:t>, R2, R2.</w:t>
            </w:r>
            <w:r w:rsidR="004E6E04">
              <w:rPr>
                <w:b/>
              </w:rPr>
              <w:t>3</w:t>
            </w:r>
            <w:r>
              <w:rPr>
                <w:b/>
              </w:rPr>
              <w:t>, R3, R3.2, R4</w:t>
            </w:r>
          </w:p>
        </w:tc>
        <w:tc>
          <w:tcPr>
            <w:tcW w:w="1368" w:type="dxa"/>
          </w:tcPr>
          <w:p w14:paraId="3A4772AE" w14:textId="77777777" w:rsidR="00264E07" w:rsidRDefault="00264E07">
            <w:pPr>
              <w:rPr>
                <w:b/>
              </w:rPr>
            </w:pPr>
          </w:p>
        </w:tc>
      </w:tr>
    </w:tbl>
    <w:p w14:paraId="3A4772B0"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2B4" w14:textId="77777777">
        <w:tc>
          <w:tcPr>
            <w:tcW w:w="1908" w:type="dxa"/>
          </w:tcPr>
          <w:p w14:paraId="3A4772B1" w14:textId="77777777" w:rsidR="00264E07" w:rsidRDefault="00536DF5">
            <w:pPr>
              <w:rPr>
                <w:b/>
              </w:rPr>
            </w:pPr>
            <w:r>
              <w:rPr>
                <w:b/>
              </w:rPr>
              <w:t xml:space="preserve">Version: 1 </w:t>
            </w:r>
          </w:p>
        </w:tc>
        <w:tc>
          <w:tcPr>
            <w:tcW w:w="2250" w:type="dxa"/>
          </w:tcPr>
          <w:p w14:paraId="3A4772B2" w14:textId="7FFE90F7" w:rsidR="00264E07" w:rsidRDefault="00536DF5" w:rsidP="00570C48">
            <w:pPr>
              <w:rPr>
                <w:b/>
              </w:rPr>
            </w:pPr>
            <w:r>
              <w:rPr>
                <w:b/>
              </w:rPr>
              <w:t xml:space="preserve">Revision: </w:t>
            </w:r>
            <w:r w:rsidR="005B1F8C">
              <w:rPr>
                <w:b/>
              </w:rPr>
              <w:t>20</w:t>
            </w:r>
          </w:p>
        </w:tc>
        <w:tc>
          <w:tcPr>
            <w:tcW w:w="4680" w:type="dxa"/>
          </w:tcPr>
          <w:p w14:paraId="3A4772B3" w14:textId="640C5EA5" w:rsidR="00264E07" w:rsidRDefault="00536DF5" w:rsidP="00570C48">
            <w:pPr>
              <w:rPr>
                <w:b/>
              </w:rPr>
            </w:pPr>
            <w:r>
              <w:rPr>
                <w:b/>
              </w:rPr>
              <w:t xml:space="preserve">Effective Date: </w:t>
            </w:r>
            <w:r w:rsidR="005B1F8C">
              <w:rPr>
                <w:b/>
              </w:rPr>
              <w:t>October</w:t>
            </w:r>
            <w:r w:rsidR="00FF1BC8">
              <w:rPr>
                <w:b/>
              </w:rPr>
              <w:t xml:space="preserve"> </w:t>
            </w:r>
            <w:r w:rsidR="00D16186">
              <w:rPr>
                <w:b/>
              </w:rPr>
              <w:t>7</w:t>
            </w:r>
            <w:r w:rsidR="00FF1BC8">
              <w:rPr>
                <w:b/>
              </w:rPr>
              <w:t>, 202</w:t>
            </w:r>
            <w:r w:rsidR="009D30B1">
              <w:rPr>
                <w:b/>
              </w:rPr>
              <w:t>2</w:t>
            </w:r>
          </w:p>
        </w:tc>
      </w:tr>
    </w:tbl>
    <w:p w14:paraId="3A4772B5" w14:textId="77777777" w:rsidR="00264E07" w:rsidRDefault="00264E07">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93"/>
        <w:gridCol w:w="7453"/>
        <w:gridCol w:w="72"/>
      </w:tblGrid>
      <w:tr w:rsidR="00264E07" w14:paraId="3A4772B8" w14:textId="77777777">
        <w:trPr>
          <w:gridAfter w:val="1"/>
          <w:wAfter w:w="72" w:type="dxa"/>
          <w:trHeight w:val="576"/>
          <w:tblHeader/>
        </w:trPr>
        <w:tc>
          <w:tcPr>
            <w:tcW w:w="1763" w:type="dxa"/>
            <w:gridSpan w:val="2"/>
            <w:tcBorders>
              <w:top w:val="double" w:sz="4" w:space="0" w:color="auto"/>
              <w:left w:val="nil"/>
              <w:bottom w:val="double" w:sz="4" w:space="0" w:color="auto"/>
            </w:tcBorders>
            <w:vAlign w:val="center"/>
          </w:tcPr>
          <w:p w14:paraId="3A4772B6" w14:textId="77777777" w:rsidR="00264E07" w:rsidRDefault="00536DF5" w:rsidP="007F33BC">
            <w:pPr>
              <w:jc w:val="center"/>
              <w:rPr>
                <w:b/>
              </w:rPr>
            </w:pPr>
            <w:r>
              <w:rPr>
                <w:b/>
              </w:rPr>
              <w:t>Step</w:t>
            </w:r>
          </w:p>
        </w:tc>
        <w:tc>
          <w:tcPr>
            <w:tcW w:w="7453" w:type="dxa"/>
            <w:tcBorders>
              <w:top w:val="double" w:sz="4" w:space="0" w:color="auto"/>
              <w:bottom w:val="double" w:sz="4" w:space="0" w:color="auto"/>
              <w:right w:val="nil"/>
            </w:tcBorders>
            <w:vAlign w:val="center"/>
          </w:tcPr>
          <w:p w14:paraId="3A4772B7" w14:textId="77777777" w:rsidR="00264E07" w:rsidRDefault="00536DF5">
            <w:pPr>
              <w:rPr>
                <w:b/>
              </w:rPr>
            </w:pPr>
            <w:r>
              <w:rPr>
                <w:b/>
              </w:rPr>
              <w:t>Action</w:t>
            </w:r>
          </w:p>
        </w:tc>
      </w:tr>
      <w:tr w:rsidR="009C70E3" w14:paraId="5EA84FE9" w14:textId="77777777" w:rsidTr="001B3A2B">
        <w:trPr>
          <w:gridAfter w:val="1"/>
          <w:wAfter w:w="72" w:type="dxa"/>
          <w:trHeight w:val="366"/>
        </w:trPr>
        <w:tc>
          <w:tcPr>
            <w:tcW w:w="1763" w:type="dxa"/>
            <w:gridSpan w:val="2"/>
            <w:tcBorders>
              <w:top w:val="double" w:sz="4" w:space="0" w:color="auto"/>
              <w:left w:val="nil"/>
              <w:bottom w:val="single" w:sz="4" w:space="0" w:color="auto"/>
            </w:tcBorders>
            <w:vAlign w:val="center"/>
          </w:tcPr>
          <w:p w14:paraId="2221D5AB" w14:textId="12B2D168" w:rsidR="009C70E3" w:rsidRDefault="009C70E3">
            <w:pPr>
              <w:jc w:val="center"/>
              <w:rPr>
                <w:b/>
              </w:rPr>
            </w:pPr>
            <w:r>
              <w:rPr>
                <w:b/>
              </w:rPr>
              <w:t>N</w:t>
            </w:r>
            <w:r w:rsidR="007F33BC">
              <w:rPr>
                <w:b/>
              </w:rPr>
              <w:t>ote</w:t>
            </w:r>
          </w:p>
        </w:tc>
        <w:tc>
          <w:tcPr>
            <w:tcW w:w="7453" w:type="dxa"/>
            <w:tcBorders>
              <w:top w:val="double" w:sz="4" w:space="0" w:color="auto"/>
              <w:bottom w:val="single" w:sz="4" w:space="0" w:color="auto"/>
              <w:right w:val="nil"/>
            </w:tcBorders>
          </w:tcPr>
          <w:p w14:paraId="070ED259" w14:textId="28B613E4" w:rsidR="009C70E3" w:rsidRDefault="00BA6487">
            <w:r>
              <w:t>Market Participants must be notified</w:t>
            </w:r>
            <w:r w:rsidRPr="00550ACD">
              <w:t xml:space="preserve"> of </w:t>
            </w:r>
            <w:r>
              <w:t>any</w:t>
            </w:r>
            <w:r w:rsidRPr="00550ACD">
              <w:t xml:space="preserve"> planned outages, and unplanned outages of </w:t>
            </w:r>
            <w:r w:rsidRPr="00AE182A">
              <w:rPr>
                <w:b/>
                <w:bCs/>
                <w:u w:val="single"/>
              </w:rPr>
              <w:t>30 minutes or more</w:t>
            </w:r>
            <w:r w:rsidRPr="00AE182A">
              <w:rPr>
                <w:b/>
                <w:bCs/>
              </w:rPr>
              <w:t xml:space="preserve">, </w:t>
            </w:r>
            <w:r>
              <w:t>of</w:t>
            </w:r>
            <w:r w:rsidRPr="00550ACD">
              <w:t xml:space="preserve"> telemetering, monitoring and assessment capabilities, and associated communication channels between affected entities.</w:t>
            </w:r>
          </w:p>
        </w:tc>
      </w:tr>
      <w:tr w:rsidR="00264E07" w14:paraId="3A4772C0" w14:textId="77777777" w:rsidTr="001B3A2B">
        <w:trPr>
          <w:gridAfter w:val="1"/>
          <w:wAfter w:w="72" w:type="dxa"/>
          <w:trHeight w:val="366"/>
        </w:trPr>
        <w:tc>
          <w:tcPr>
            <w:tcW w:w="1763" w:type="dxa"/>
            <w:gridSpan w:val="2"/>
            <w:tcBorders>
              <w:top w:val="single" w:sz="4" w:space="0" w:color="auto"/>
              <w:left w:val="nil"/>
              <w:bottom w:val="single" w:sz="4" w:space="0" w:color="auto"/>
            </w:tcBorders>
            <w:vAlign w:val="center"/>
          </w:tcPr>
          <w:p w14:paraId="3A4772B9" w14:textId="77777777" w:rsidR="00264E07" w:rsidRDefault="00536DF5">
            <w:pPr>
              <w:jc w:val="center"/>
              <w:rPr>
                <w:b/>
              </w:rPr>
            </w:pPr>
            <w:r>
              <w:rPr>
                <w:b/>
              </w:rPr>
              <w:t>1</w:t>
            </w:r>
          </w:p>
        </w:tc>
        <w:tc>
          <w:tcPr>
            <w:tcW w:w="7453" w:type="dxa"/>
            <w:tcBorders>
              <w:top w:val="single" w:sz="4" w:space="0" w:color="auto"/>
              <w:bottom w:val="single" w:sz="4" w:space="0" w:color="auto"/>
              <w:right w:val="nil"/>
            </w:tcBorders>
          </w:tcPr>
          <w:p w14:paraId="3A4772BA" w14:textId="41E7F7BA" w:rsidR="00264E07" w:rsidRDefault="00536DF5">
            <w:r>
              <w:t xml:space="preserve">If any Control Room computer systems fails, such as ICCP links, Web Portal, </w:t>
            </w:r>
            <w:r w:rsidR="00636279" w:rsidRPr="00636279">
              <w:t>ERCOT Website</w:t>
            </w:r>
            <w:r>
              <w:t>, or Outage Scheduler that affect normal operations,</w:t>
            </w:r>
          </w:p>
          <w:p w14:paraId="3A4772BB" w14:textId="77777777" w:rsidR="00264E07" w:rsidRDefault="00264E07"/>
          <w:p w14:paraId="3A4772BC" w14:textId="4F0BC171" w:rsidR="00264E07" w:rsidRDefault="00536DF5" w:rsidP="00684002">
            <w:pPr>
              <w:numPr>
                <w:ilvl w:val="0"/>
                <w:numId w:val="69"/>
              </w:numPr>
            </w:pPr>
            <w:r>
              <w:t xml:space="preserve">Contact the ERCOT </w:t>
            </w:r>
            <w:r w:rsidR="00D55821">
              <w:t>Service</w:t>
            </w:r>
            <w:r>
              <w:t xml:space="preserve"> Desk immediately from the Supervisor </w:t>
            </w:r>
            <w:r w:rsidR="00D55821">
              <w:t>Service</w:t>
            </w:r>
            <w:r>
              <w:t xml:space="preserve"> Desk button on the Turret Phone or extension 6804</w:t>
            </w:r>
          </w:p>
          <w:p w14:paraId="3A4772BD" w14:textId="77777777" w:rsidR="00264E07" w:rsidRDefault="00536DF5" w:rsidP="00684002">
            <w:pPr>
              <w:numPr>
                <w:ilvl w:val="0"/>
                <w:numId w:val="69"/>
              </w:numPr>
            </w:pPr>
            <w:r>
              <w:t>Continue with situational awareness</w:t>
            </w:r>
          </w:p>
          <w:p w14:paraId="3A4772BE" w14:textId="77777777" w:rsidR="00264E07" w:rsidRDefault="00264E07"/>
          <w:p w14:paraId="3A4772BF" w14:textId="6E29F793" w:rsidR="00264E07" w:rsidRDefault="00536DF5">
            <w:r>
              <w:t xml:space="preserve">If necessary, contact the on-call IT person first then contact the </w:t>
            </w:r>
            <w:r w:rsidR="00D55821">
              <w:t>Service</w:t>
            </w:r>
            <w:r>
              <w:t xml:space="preserve"> Desk.</w:t>
            </w:r>
          </w:p>
        </w:tc>
      </w:tr>
      <w:tr w:rsidR="00264E07" w14:paraId="3A4772C3"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C1" w14:textId="502C72B4" w:rsidR="00264E07" w:rsidRDefault="00536DF5">
            <w:pPr>
              <w:jc w:val="center"/>
              <w:rPr>
                <w:b/>
              </w:rPr>
            </w:pPr>
            <w:r>
              <w:rPr>
                <w:b/>
              </w:rPr>
              <w:t>N</w:t>
            </w:r>
            <w:r w:rsidR="007F33BC">
              <w:rPr>
                <w:b/>
              </w:rPr>
              <w:t>ote</w:t>
            </w:r>
          </w:p>
        </w:tc>
        <w:tc>
          <w:tcPr>
            <w:tcW w:w="7453" w:type="dxa"/>
            <w:tcBorders>
              <w:top w:val="single" w:sz="4" w:space="0" w:color="auto"/>
              <w:bottom w:val="single" w:sz="4" w:space="0" w:color="auto"/>
              <w:right w:val="nil"/>
            </w:tcBorders>
          </w:tcPr>
          <w:p w14:paraId="3A4772C2" w14:textId="49D71924" w:rsidR="00264E07" w:rsidRDefault="00536DF5">
            <w:r>
              <w:t xml:space="preserve">For a complete EMMS failure, see Real-Time Procedure </w:t>
            </w:r>
            <w:r w:rsidR="00210F21">
              <w:t>s</w:t>
            </w:r>
            <w:r>
              <w:t>ection 3.1 Frequency Control Operating Procedure and 3.3 System Failures.</w:t>
            </w:r>
          </w:p>
        </w:tc>
      </w:tr>
      <w:tr w:rsidR="00264E07" w14:paraId="3A4772CA"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C4" w14:textId="77777777" w:rsidR="00264E07" w:rsidRDefault="00536DF5">
            <w:pPr>
              <w:jc w:val="center"/>
              <w:rPr>
                <w:b/>
              </w:rPr>
            </w:pPr>
            <w:r>
              <w:rPr>
                <w:b/>
              </w:rPr>
              <w:t>2</w:t>
            </w:r>
          </w:p>
        </w:tc>
        <w:tc>
          <w:tcPr>
            <w:tcW w:w="7453" w:type="dxa"/>
            <w:tcBorders>
              <w:top w:val="single" w:sz="4" w:space="0" w:color="auto"/>
              <w:bottom w:val="single" w:sz="4" w:space="0" w:color="auto"/>
              <w:right w:val="nil"/>
            </w:tcBorders>
          </w:tcPr>
          <w:p w14:paraId="3A4772C5" w14:textId="77777777" w:rsidR="00264E07" w:rsidRDefault="00536DF5">
            <w:r>
              <w:rPr>
                <w:b/>
                <w:u w:val="single"/>
              </w:rPr>
              <w:t>IF:</w:t>
            </w:r>
          </w:p>
          <w:p w14:paraId="3A4772C6" w14:textId="11154E2A" w:rsidR="00264E07" w:rsidRDefault="00536DF5" w:rsidP="00684002">
            <w:pPr>
              <w:numPr>
                <w:ilvl w:val="0"/>
                <w:numId w:val="70"/>
              </w:numPr>
            </w:pPr>
            <w:r>
              <w:t xml:space="preserve">Any of the systems fail and are </w:t>
            </w:r>
            <w:r w:rsidR="00BA6487">
              <w:t>a</w:t>
            </w:r>
            <w:r>
              <w:t>ffecting ERCOT systems or TOs and/or QSEs</w:t>
            </w:r>
            <w:r w:rsidR="00BA6487">
              <w:t>,</w:t>
            </w:r>
            <w:r>
              <w:t xml:space="preserve"> and will be unavailable for </w:t>
            </w:r>
            <w:r w:rsidR="00BA6487">
              <w:t>at least</w:t>
            </w:r>
            <w:r>
              <w:t xml:space="preserve"> 30 minutes;</w:t>
            </w:r>
          </w:p>
          <w:p w14:paraId="3A4772C7" w14:textId="77777777" w:rsidR="00264E07" w:rsidRDefault="00536DF5">
            <w:pPr>
              <w:rPr>
                <w:b/>
                <w:u w:val="single"/>
              </w:rPr>
            </w:pPr>
            <w:r>
              <w:rPr>
                <w:b/>
                <w:u w:val="single"/>
              </w:rPr>
              <w:t>THEN:</w:t>
            </w:r>
          </w:p>
          <w:p w14:paraId="3A4772C8" w14:textId="77777777" w:rsidR="00264E07" w:rsidRDefault="00536DF5" w:rsidP="00684002">
            <w:pPr>
              <w:numPr>
                <w:ilvl w:val="0"/>
                <w:numId w:val="68"/>
              </w:numPr>
            </w:pPr>
            <w:r>
              <w:t>Notify TOs and QSEs of the problem and expected duration via Hotline,</w:t>
            </w:r>
          </w:p>
          <w:p w14:paraId="3A4772C9" w14:textId="77777777" w:rsidR="00264E07" w:rsidRDefault="00536DF5" w:rsidP="00684002">
            <w:pPr>
              <w:numPr>
                <w:ilvl w:val="0"/>
                <w:numId w:val="68"/>
              </w:numPr>
            </w:pPr>
            <w:r>
              <w:t>Request additional assistance from other support staff, if needed.</w:t>
            </w:r>
          </w:p>
        </w:tc>
      </w:tr>
      <w:tr w:rsidR="00264E07" w14:paraId="3A4772CD" w14:textId="77777777">
        <w:trPr>
          <w:gridAfter w:val="1"/>
          <w:wAfter w:w="72" w:type="dxa"/>
          <w:trHeight w:val="576"/>
        </w:trPr>
        <w:tc>
          <w:tcPr>
            <w:tcW w:w="1763" w:type="dxa"/>
            <w:gridSpan w:val="2"/>
            <w:tcBorders>
              <w:top w:val="single" w:sz="4" w:space="0" w:color="auto"/>
              <w:left w:val="nil"/>
            </w:tcBorders>
            <w:vAlign w:val="center"/>
          </w:tcPr>
          <w:p w14:paraId="3A4772CB" w14:textId="77777777" w:rsidR="00264E07" w:rsidRDefault="00536DF5">
            <w:pPr>
              <w:jc w:val="center"/>
              <w:rPr>
                <w:b/>
              </w:rPr>
            </w:pPr>
            <w:r>
              <w:rPr>
                <w:b/>
              </w:rPr>
              <w:t>3</w:t>
            </w:r>
          </w:p>
        </w:tc>
        <w:tc>
          <w:tcPr>
            <w:tcW w:w="7453" w:type="dxa"/>
            <w:tcBorders>
              <w:top w:val="single" w:sz="4" w:space="0" w:color="auto"/>
              <w:right w:val="nil"/>
            </w:tcBorders>
          </w:tcPr>
          <w:p w14:paraId="3A4772CC" w14:textId="77777777" w:rsidR="00264E07" w:rsidRDefault="00536DF5">
            <w:r>
              <w:t>When the problem is resolved, Notify all TOs and QSEs via Hotline of the problem resolution.</w:t>
            </w:r>
          </w:p>
        </w:tc>
      </w:tr>
      <w:tr w:rsidR="00264E07" w14:paraId="3A4772D5" w14:textId="77777777" w:rsidTr="00664273">
        <w:trPr>
          <w:gridAfter w:val="1"/>
          <w:wAfter w:w="72" w:type="dxa"/>
          <w:trHeight w:val="576"/>
        </w:trPr>
        <w:tc>
          <w:tcPr>
            <w:tcW w:w="1763" w:type="dxa"/>
            <w:gridSpan w:val="2"/>
            <w:tcBorders>
              <w:top w:val="single" w:sz="4" w:space="0" w:color="auto"/>
              <w:left w:val="nil"/>
              <w:bottom w:val="single" w:sz="4" w:space="0" w:color="auto"/>
            </w:tcBorders>
            <w:vAlign w:val="center"/>
          </w:tcPr>
          <w:p w14:paraId="3A4772CE" w14:textId="77777777" w:rsidR="00264E07" w:rsidRDefault="00536DF5">
            <w:pPr>
              <w:jc w:val="center"/>
              <w:rPr>
                <w:b/>
              </w:rPr>
            </w:pPr>
            <w:r>
              <w:rPr>
                <w:b/>
              </w:rPr>
              <w:t>4</w:t>
            </w:r>
          </w:p>
        </w:tc>
        <w:tc>
          <w:tcPr>
            <w:tcW w:w="7453" w:type="dxa"/>
            <w:tcBorders>
              <w:top w:val="single" w:sz="4" w:space="0" w:color="auto"/>
              <w:bottom w:val="single" w:sz="4" w:space="0" w:color="auto"/>
              <w:right w:val="nil"/>
            </w:tcBorders>
          </w:tcPr>
          <w:p w14:paraId="3A4772CF" w14:textId="77777777" w:rsidR="00264E07" w:rsidRDefault="00536DF5">
            <w:r>
              <w:t>RECORD the following information:</w:t>
            </w:r>
          </w:p>
          <w:p w14:paraId="3A4772D0" w14:textId="77777777" w:rsidR="00264E07" w:rsidRDefault="00536DF5" w:rsidP="00684002">
            <w:pPr>
              <w:numPr>
                <w:ilvl w:val="0"/>
                <w:numId w:val="68"/>
              </w:numPr>
            </w:pPr>
            <w:r>
              <w:t>Date</w:t>
            </w:r>
          </w:p>
          <w:p w14:paraId="3A4772D1" w14:textId="77777777" w:rsidR="00264E07" w:rsidRDefault="00536DF5" w:rsidP="00684002">
            <w:pPr>
              <w:numPr>
                <w:ilvl w:val="0"/>
                <w:numId w:val="68"/>
              </w:numPr>
            </w:pPr>
            <w:r>
              <w:lastRenderedPageBreak/>
              <w:t>Time of event</w:t>
            </w:r>
          </w:p>
          <w:p w14:paraId="3A4772D2" w14:textId="77777777" w:rsidR="00264E07" w:rsidRDefault="00536DF5" w:rsidP="00684002">
            <w:pPr>
              <w:numPr>
                <w:ilvl w:val="0"/>
                <w:numId w:val="68"/>
              </w:numPr>
            </w:pPr>
            <w:r>
              <w:t>Description of system alarms, events, failures, or incident</w:t>
            </w:r>
          </w:p>
          <w:p w14:paraId="3A4772D3" w14:textId="77777777" w:rsidR="00264E07" w:rsidRDefault="00536DF5" w:rsidP="00684002">
            <w:pPr>
              <w:numPr>
                <w:ilvl w:val="0"/>
                <w:numId w:val="68"/>
              </w:numPr>
            </w:pPr>
            <w:r>
              <w:t>Actions taken and resolution</w:t>
            </w:r>
          </w:p>
          <w:p w14:paraId="3A4772D4" w14:textId="77777777" w:rsidR="00264E07" w:rsidRDefault="00536DF5" w:rsidP="00684002">
            <w:pPr>
              <w:numPr>
                <w:ilvl w:val="0"/>
                <w:numId w:val="68"/>
              </w:numPr>
            </w:pPr>
            <w:r>
              <w:t>Time of system or function restoration</w:t>
            </w:r>
          </w:p>
        </w:tc>
      </w:tr>
      <w:tr w:rsidR="00264E07" w14:paraId="3A4772D8" w14:textId="77777777">
        <w:trPr>
          <w:gridAfter w:val="1"/>
          <w:wAfter w:w="72" w:type="dxa"/>
          <w:trHeight w:val="576"/>
        </w:trPr>
        <w:tc>
          <w:tcPr>
            <w:tcW w:w="1763" w:type="dxa"/>
            <w:gridSpan w:val="2"/>
            <w:tcBorders>
              <w:top w:val="single" w:sz="4" w:space="0" w:color="auto"/>
              <w:left w:val="nil"/>
              <w:bottom w:val="double" w:sz="4" w:space="0" w:color="auto"/>
            </w:tcBorders>
            <w:vAlign w:val="center"/>
          </w:tcPr>
          <w:p w14:paraId="3A4772D6" w14:textId="77777777" w:rsidR="00264E07" w:rsidRDefault="00536DF5">
            <w:pPr>
              <w:jc w:val="center"/>
              <w:rPr>
                <w:b/>
              </w:rPr>
            </w:pPr>
            <w:r>
              <w:rPr>
                <w:b/>
              </w:rPr>
              <w:lastRenderedPageBreak/>
              <w:t>Log</w:t>
            </w:r>
          </w:p>
        </w:tc>
        <w:tc>
          <w:tcPr>
            <w:tcW w:w="7453" w:type="dxa"/>
            <w:tcBorders>
              <w:top w:val="single" w:sz="4" w:space="0" w:color="auto"/>
              <w:bottom w:val="double" w:sz="4" w:space="0" w:color="auto"/>
              <w:right w:val="nil"/>
            </w:tcBorders>
            <w:vAlign w:val="center"/>
          </w:tcPr>
          <w:p w14:paraId="3A4772D7" w14:textId="77777777" w:rsidR="00264E07" w:rsidRDefault="00536DF5">
            <w:r>
              <w:t>Log all actions.</w:t>
            </w:r>
          </w:p>
        </w:tc>
      </w:tr>
      <w:tr w:rsidR="00264E07" w14:paraId="3A4772DA" w14:textId="77777777">
        <w:trPr>
          <w:gridAfter w:val="1"/>
          <w:wAfter w:w="72" w:type="dxa"/>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2D9" w14:textId="77777777" w:rsidR="00264E07" w:rsidRDefault="00536DF5" w:rsidP="001F2075">
            <w:pPr>
              <w:pStyle w:val="Heading2"/>
            </w:pPr>
            <w:bookmarkStart w:id="217" w:name="_Critical_Data_and/or"/>
            <w:bookmarkEnd w:id="217"/>
            <w:r>
              <w:t>Data and/or Voice Communication Failures</w:t>
            </w:r>
          </w:p>
        </w:tc>
      </w:tr>
      <w:tr w:rsidR="00264E07" w14:paraId="3A4772DF" w14:textId="77777777">
        <w:trPr>
          <w:gridAfter w:val="1"/>
          <w:wAfter w:w="72" w:type="dxa"/>
          <w:trHeight w:val="576"/>
        </w:trPr>
        <w:tc>
          <w:tcPr>
            <w:tcW w:w="1763" w:type="dxa"/>
            <w:gridSpan w:val="2"/>
            <w:tcBorders>
              <w:top w:val="double" w:sz="4" w:space="0" w:color="auto"/>
              <w:left w:val="nil"/>
              <w:bottom w:val="single" w:sz="4" w:space="0" w:color="auto"/>
            </w:tcBorders>
            <w:vAlign w:val="center"/>
          </w:tcPr>
          <w:p w14:paraId="3A4772DB" w14:textId="77777777" w:rsidR="00264E07" w:rsidRDefault="00536DF5">
            <w:pPr>
              <w:jc w:val="center"/>
              <w:rPr>
                <w:b/>
              </w:rPr>
            </w:pPr>
            <w:r>
              <w:rPr>
                <w:b/>
              </w:rPr>
              <w:t>1</w:t>
            </w:r>
          </w:p>
        </w:tc>
        <w:tc>
          <w:tcPr>
            <w:tcW w:w="7453" w:type="dxa"/>
            <w:tcBorders>
              <w:top w:val="double" w:sz="4" w:space="0" w:color="auto"/>
              <w:bottom w:val="single" w:sz="4" w:space="0" w:color="auto"/>
              <w:right w:val="nil"/>
            </w:tcBorders>
            <w:vAlign w:val="center"/>
          </w:tcPr>
          <w:p w14:paraId="3A4772DC" w14:textId="491150A8" w:rsidR="00264E07" w:rsidRDefault="00536DF5">
            <w:r>
              <w:t xml:space="preserve">Notify the </w:t>
            </w:r>
            <w:r w:rsidR="00D55821">
              <w:t>Service</w:t>
            </w:r>
            <w:r>
              <w:t xml:space="preserve"> Desk of the loss and REQUEST assistance to re-establish voice and/or data communications.</w:t>
            </w:r>
          </w:p>
          <w:p w14:paraId="3A4772DD" w14:textId="77777777" w:rsidR="00264E07" w:rsidRDefault="00536DF5" w:rsidP="00684002">
            <w:pPr>
              <w:numPr>
                <w:ilvl w:val="0"/>
                <w:numId w:val="72"/>
              </w:numPr>
            </w:pPr>
            <w:r>
              <w:t>Telecommunications group will be responsible for voice communications.</w:t>
            </w:r>
          </w:p>
          <w:p w14:paraId="3A4772DE" w14:textId="32F49A7E" w:rsidR="00264E07" w:rsidRDefault="00570C48" w:rsidP="00684002">
            <w:pPr>
              <w:numPr>
                <w:ilvl w:val="0"/>
                <w:numId w:val="72"/>
              </w:numPr>
            </w:pPr>
            <w:r>
              <w:t>GMS Support</w:t>
            </w:r>
            <w:r w:rsidR="00536DF5">
              <w:t xml:space="preserve"> will be responsible for data communications  </w:t>
            </w:r>
          </w:p>
        </w:tc>
      </w:tr>
      <w:tr w:rsidR="00264E07" w14:paraId="3A4772E2"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E0" w14:textId="77777777" w:rsidR="00264E07" w:rsidRDefault="00536DF5">
            <w:pPr>
              <w:jc w:val="center"/>
              <w:rPr>
                <w:b/>
              </w:rPr>
            </w:pPr>
            <w:r>
              <w:rPr>
                <w:b/>
              </w:rPr>
              <w:t>2</w:t>
            </w:r>
          </w:p>
        </w:tc>
        <w:tc>
          <w:tcPr>
            <w:tcW w:w="7453" w:type="dxa"/>
            <w:tcBorders>
              <w:top w:val="single" w:sz="4" w:space="0" w:color="auto"/>
              <w:bottom w:val="single" w:sz="4" w:space="0" w:color="auto"/>
              <w:right w:val="nil"/>
            </w:tcBorders>
            <w:vAlign w:val="center"/>
          </w:tcPr>
          <w:p w14:paraId="3A4772E1" w14:textId="43B7223E" w:rsidR="00264E07" w:rsidRDefault="00536DF5" w:rsidP="00190A26">
            <w:pPr>
              <w:rPr>
                <w:b/>
                <w:u w:val="single"/>
              </w:rPr>
            </w:pPr>
            <w:r>
              <w:t xml:space="preserve">Use back-up communications if needed such as the Control Room cell phone, Standalone Satellite phone or the PBX Bypass phones to maintain communications with the other control room, TOs, QSEs, SPP and any other entities as needed.  The list of phone numbers is located </w:t>
            </w:r>
            <w:r w:rsidR="00190A26">
              <w:t>on the System Operations SharePoint site.</w:t>
            </w:r>
          </w:p>
        </w:tc>
      </w:tr>
      <w:tr w:rsidR="00264E07" w14:paraId="3A4772EB"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E3" w14:textId="77777777" w:rsidR="00264E07" w:rsidRDefault="00536DF5">
            <w:pPr>
              <w:jc w:val="center"/>
              <w:rPr>
                <w:b/>
              </w:rPr>
            </w:pPr>
            <w:r>
              <w:rPr>
                <w:b/>
              </w:rPr>
              <w:t>3</w:t>
            </w:r>
          </w:p>
        </w:tc>
        <w:tc>
          <w:tcPr>
            <w:tcW w:w="7453" w:type="dxa"/>
            <w:tcBorders>
              <w:top w:val="single" w:sz="4" w:space="0" w:color="auto"/>
              <w:bottom w:val="single" w:sz="4" w:space="0" w:color="auto"/>
              <w:right w:val="nil"/>
            </w:tcBorders>
            <w:vAlign w:val="center"/>
          </w:tcPr>
          <w:p w14:paraId="3A4772E4" w14:textId="77777777" w:rsidR="00264E07" w:rsidRDefault="00536DF5">
            <w:pPr>
              <w:rPr>
                <w:b/>
                <w:u w:val="single"/>
              </w:rPr>
            </w:pPr>
            <w:r>
              <w:rPr>
                <w:b/>
                <w:u w:val="single"/>
              </w:rPr>
              <w:t>IF:</w:t>
            </w:r>
          </w:p>
          <w:p w14:paraId="3A4772E5" w14:textId="12B7BD54" w:rsidR="00264E07" w:rsidRDefault="00536DF5" w:rsidP="00684002">
            <w:pPr>
              <w:pStyle w:val="ListParagraph"/>
              <w:numPr>
                <w:ilvl w:val="0"/>
                <w:numId w:val="122"/>
              </w:numPr>
            </w:pPr>
            <w:r>
              <w:t xml:space="preserve">The criticality and impact of events or failures is such that TOs and/or QSEs are, or will be affected before the problem can be resolved, </w:t>
            </w:r>
            <w:r w:rsidR="00BA6487">
              <w:t>and the failure is expected to last at least 30 minutes;</w:t>
            </w:r>
          </w:p>
          <w:p w14:paraId="3A4772E6" w14:textId="77777777" w:rsidR="00264E07" w:rsidRDefault="00264E07"/>
          <w:p w14:paraId="3A4772E7" w14:textId="77777777" w:rsidR="00264E07" w:rsidRDefault="00536DF5">
            <w:pPr>
              <w:rPr>
                <w:u w:val="single"/>
              </w:rPr>
            </w:pPr>
            <w:r>
              <w:rPr>
                <w:b/>
                <w:u w:val="single"/>
              </w:rPr>
              <w:t>THEN</w:t>
            </w:r>
            <w:r>
              <w:rPr>
                <w:u w:val="single"/>
              </w:rPr>
              <w:t>:</w:t>
            </w:r>
          </w:p>
          <w:p w14:paraId="3A4772E8" w14:textId="77777777" w:rsidR="00264E07" w:rsidRDefault="00536DF5" w:rsidP="00684002">
            <w:pPr>
              <w:numPr>
                <w:ilvl w:val="0"/>
                <w:numId w:val="72"/>
              </w:numPr>
            </w:pPr>
            <w:r>
              <w:t xml:space="preserve">Instruct ERCOT System Operator to NOTIFY the other ERCOT Control Room and all TOs and QSEs via Hotline of the problem and expected duration.  If Hotline is unavailable utilize any of the following methods: </w:t>
            </w:r>
          </w:p>
          <w:p w14:paraId="3A4772E9" w14:textId="77777777" w:rsidR="00264E07" w:rsidRDefault="00536DF5" w:rsidP="00684002">
            <w:pPr>
              <w:numPr>
                <w:ilvl w:val="1"/>
                <w:numId w:val="72"/>
              </w:numPr>
            </w:pPr>
            <w:r>
              <w:t>Control Room cell phone, PBX Bypass phones, or Standalone Satellite phone.</w:t>
            </w:r>
          </w:p>
          <w:p w14:paraId="3A4772EA" w14:textId="77777777" w:rsidR="00264E07" w:rsidRDefault="00536DF5" w:rsidP="00684002">
            <w:pPr>
              <w:numPr>
                <w:ilvl w:val="0"/>
                <w:numId w:val="72"/>
              </w:numPr>
            </w:pPr>
            <w:r>
              <w:t xml:space="preserve">REQUEST additional assistance from other support staff, as needed.  </w:t>
            </w:r>
          </w:p>
        </w:tc>
      </w:tr>
      <w:tr w:rsidR="00264E07" w14:paraId="3A4772EE"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EC" w14:textId="3865BCBA" w:rsidR="00264E07" w:rsidRDefault="00536DF5">
            <w:pPr>
              <w:jc w:val="center"/>
            </w:pPr>
            <w:r>
              <w:rPr>
                <w:b/>
              </w:rPr>
              <w:t>N</w:t>
            </w:r>
            <w:r w:rsidR="00EF6FEA">
              <w:rPr>
                <w:b/>
              </w:rPr>
              <w:t>ote</w:t>
            </w:r>
          </w:p>
        </w:tc>
        <w:tc>
          <w:tcPr>
            <w:tcW w:w="7453" w:type="dxa"/>
            <w:tcBorders>
              <w:top w:val="single" w:sz="4" w:space="0" w:color="auto"/>
              <w:bottom w:val="single" w:sz="4" w:space="0" w:color="auto"/>
              <w:right w:val="nil"/>
            </w:tcBorders>
            <w:vAlign w:val="center"/>
          </w:tcPr>
          <w:p w14:paraId="3A4772ED" w14:textId="77777777" w:rsidR="00264E07" w:rsidRDefault="00536DF5">
            <w:r>
              <w:t>Steps 4 &amp; 5 may be performed in any order.</w:t>
            </w:r>
          </w:p>
        </w:tc>
      </w:tr>
      <w:tr w:rsidR="00264E07" w14:paraId="3A4772F6"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EF" w14:textId="77777777" w:rsidR="00264E07" w:rsidRDefault="00536DF5">
            <w:pPr>
              <w:jc w:val="center"/>
              <w:rPr>
                <w:b/>
              </w:rPr>
            </w:pPr>
            <w:r>
              <w:rPr>
                <w:b/>
              </w:rPr>
              <w:t>4</w:t>
            </w:r>
          </w:p>
        </w:tc>
        <w:tc>
          <w:tcPr>
            <w:tcW w:w="7453" w:type="dxa"/>
            <w:tcBorders>
              <w:top w:val="single" w:sz="4" w:space="0" w:color="auto"/>
              <w:bottom w:val="single" w:sz="4" w:space="0" w:color="auto"/>
              <w:right w:val="nil"/>
            </w:tcBorders>
            <w:vAlign w:val="center"/>
          </w:tcPr>
          <w:p w14:paraId="3A4772F0" w14:textId="77777777" w:rsidR="00264E07" w:rsidRDefault="00536DF5">
            <w:r>
              <w:t>RECORD the following:</w:t>
            </w:r>
          </w:p>
          <w:p w14:paraId="3A4772F1" w14:textId="77777777" w:rsidR="00264E07" w:rsidRDefault="00536DF5" w:rsidP="00684002">
            <w:pPr>
              <w:numPr>
                <w:ilvl w:val="0"/>
                <w:numId w:val="71"/>
              </w:numPr>
            </w:pPr>
            <w:r>
              <w:t>Date</w:t>
            </w:r>
          </w:p>
          <w:p w14:paraId="3A4772F2" w14:textId="77777777" w:rsidR="00264E07" w:rsidRDefault="00536DF5" w:rsidP="00684002">
            <w:pPr>
              <w:numPr>
                <w:ilvl w:val="0"/>
                <w:numId w:val="71"/>
              </w:numPr>
            </w:pPr>
            <w:r>
              <w:t>Time of event</w:t>
            </w:r>
          </w:p>
          <w:p w14:paraId="3A4772F3" w14:textId="77777777" w:rsidR="00264E07" w:rsidRDefault="00536DF5" w:rsidP="00684002">
            <w:pPr>
              <w:numPr>
                <w:ilvl w:val="0"/>
                <w:numId w:val="71"/>
              </w:numPr>
            </w:pPr>
            <w:r>
              <w:t>Description of events, failures, or incident</w:t>
            </w:r>
          </w:p>
          <w:p w14:paraId="3A4772F4" w14:textId="77777777" w:rsidR="00264E07" w:rsidRDefault="00536DF5" w:rsidP="00684002">
            <w:pPr>
              <w:numPr>
                <w:ilvl w:val="0"/>
                <w:numId w:val="71"/>
              </w:numPr>
            </w:pPr>
            <w:r>
              <w:t>Actions taken and resolution</w:t>
            </w:r>
          </w:p>
          <w:p w14:paraId="3A4772F5" w14:textId="77777777" w:rsidR="00264E07" w:rsidRDefault="00536DF5" w:rsidP="00684002">
            <w:pPr>
              <w:numPr>
                <w:ilvl w:val="0"/>
                <w:numId w:val="71"/>
              </w:numPr>
            </w:pPr>
            <w:r>
              <w:t>Time of system or function restoration</w:t>
            </w:r>
          </w:p>
        </w:tc>
      </w:tr>
      <w:tr w:rsidR="00264E07" w14:paraId="3A4772F9" w14:textId="77777777">
        <w:trPr>
          <w:gridAfter w:val="1"/>
          <w:wAfter w:w="72" w:type="dxa"/>
          <w:trHeight w:val="576"/>
        </w:trPr>
        <w:tc>
          <w:tcPr>
            <w:tcW w:w="1763" w:type="dxa"/>
            <w:gridSpan w:val="2"/>
            <w:tcBorders>
              <w:top w:val="single" w:sz="4" w:space="0" w:color="auto"/>
              <w:left w:val="nil"/>
              <w:bottom w:val="single" w:sz="4" w:space="0" w:color="auto"/>
            </w:tcBorders>
            <w:vAlign w:val="center"/>
          </w:tcPr>
          <w:p w14:paraId="3A4772F7" w14:textId="77777777" w:rsidR="00264E07" w:rsidRDefault="00536DF5">
            <w:pPr>
              <w:jc w:val="center"/>
              <w:rPr>
                <w:b/>
              </w:rPr>
            </w:pPr>
            <w:r>
              <w:rPr>
                <w:b/>
              </w:rPr>
              <w:t>5</w:t>
            </w:r>
          </w:p>
        </w:tc>
        <w:tc>
          <w:tcPr>
            <w:tcW w:w="7453" w:type="dxa"/>
            <w:tcBorders>
              <w:top w:val="single" w:sz="4" w:space="0" w:color="auto"/>
              <w:bottom w:val="single" w:sz="4" w:space="0" w:color="auto"/>
              <w:right w:val="nil"/>
            </w:tcBorders>
            <w:vAlign w:val="center"/>
          </w:tcPr>
          <w:p w14:paraId="3A4772F8" w14:textId="77777777" w:rsidR="00264E07" w:rsidRDefault="00536DF5">
            <w:r>
              <w:t>When the problem is resolved, NOTIFY all participants via Hotline of the problem resolution.</w:t>
            </w:r>
          </w:p>
        </w:tc>
      </w:tr>
      <w:tr w:rsidR="00264E07" w14:paraId="3A4772FC" w14:textId="77777777">
        <w:trPr>
          <w:gridAfter w:val="1"/>
          <w:wAfter w:w="72" w:type="dxa"/>
          <w:trHeight w:val="576"/>
        </w:trPr>
        <w:tc>
          <w:tcPr>
            <w:tcW w:w="1763" w:type="dxa"/>
            <w:gridSpan w:val="2"/>
            <w:tcBorders>
              <w:top w:val="single" w:sz="4" w:space="0" w:color="auto"/>
              <w:left w:val="nil"/>
              <w:bottom w:val="double" w:sz="4" w:space="0" w:color="auto"/>
            </w:tcBorders>
            <w:vAlign w:val="center"/>
          </w:tcPr>
          <w:p w14:paraId="3A4772FA" w14:textId="77777777" w:rsidR="00264E07" w:rsidRDefault="00536DF5">
            <w:pPr>
              <w:jc w:val="center"/>
              <w:rPr>
                <w:b/>
              </w:rPr>
            </w:pPr>
            <w:r>
              <w:rPr>
                <w:b/>
              </w:rPr>
              <w:lastRenderedPageBreak/>
              <w:t>Log</w:t>
            </w:r>
          </w:p>
        </w:tc>
        <w:tc>
          <w:tcPr>
            <w:tcW w:w="7453" w:type="dxa"/>
            <w:tcBorders>
              <w:top w:val="single" w:sz="4" w:space="0" w:color="auto"/>
              <w:bottom w:val="double" w:sz="4" w:space="0" w:color="auto"/>
              <w:right w:val="nil"/>
            </w:tcBorders>
            <w:vAlign w:val="center"/>
          </w:tcPr>
          <w:p w14:paraId="3A4772FB" w14:textId="77777777" w:rsidR="00264E07" w:rsidRDefault="00536DF5">
            <w:r>
              <w:t>Log all actions.</w:t>
            </w:r>
          </w:p>
        </w:tc>
      </w:tr>
      <w:tr w:rsidR="00264E07" w14:paraId="3A4772FE" w14:textId="77777777">
        <w:trPr>
          <w:gridAfter w:val="1"/>
          <w:wAfter w:w="72" w:type="dxa"/>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2FD" w14:textId="77777777" w:rsidR="00264E07" w:rsidRDefault="00536DF5" w:rsidP="001F2075">
            <w:pPr>
              <w:pStyle w:val="Heading2"/>
            </w:pPr>
            <w:bookmarkStart w:id="218" w:name="_SMP_or_Dynamic_1"/>
            <w:bookmarkStart w:id="219" w:name="_Dynamic_Rating,_SE,"/>
            <w:bookmarkStart w:id="220" w:name="_EMS_Heartbeat,_Dynamic"/>
            <w:bookmarkStart w:id="221" w:name="_EMS_Alarm_Heartbeat,"/>
            <w:bookmarkEnd w:id="218"/>
            <w:bookmarkEnd w:id="219"/>
            <w:bookmarkEnd w:id="220"/>
            <w:bookmarkEnd w:id="221"/>
            <w:r>
              <w:t xml:space="preserve">EMS Alarm Heartbeat, Dynamic Rating, SCED Status, EMBP, SE, RTCA or RLC Alarms </w:t>
            </w:r>
          </w:p>
        </w:tc>
      </w:tr>
      <w:tr w:rsidR="00264E07" w14:paraId="3A477304" w14:textId="77777777">
        <w:trPr>
          <w:gridAfter w:val="1"/>
          <w:wAfter w:w="72" w:type="dxa"/>
          <w:trHeight w:val="576"/>
        </w:trPr>
        <w:tc>
          <w:tcPr>
            <w:tcW w:w="1763" w:type="dxa"/>
            <w:gridSpan w:val="2"/>
            <w:tcBorders>
              <w:top w:val="double" w:sz="4" w:space="0" w:color="auto"/>
              <w:left w:val="nil"/>
              <w:bottom w:val="single" w:sz="4" w:space="0" w:color="auto"/>
            </w:tcBorders>
            <w:vAlign w:val="center"/>
          </w:tcPr>
          <w:p w14:paraId="3A4772FF" w14:textId="0FDB3A23" w:rsidR="00264E07" w:rsidRDefault="00536DF5">
            <w:pPr>
              <w:jc w:val="center"/>
              <w:rPr>
                <w:b/>
              </w:rPr>
            </w:pPr>
            <w:r>
              <w:rPr>
                <w:b/>
              </w:rPr>
              <w:t>N</w:t>
            </w:r>
            <w:r w:rsidR="00EF6FEA">
              <w:rPr>
                <w:b/>
              </w:rPr>
              <w:t>ote</w:t>
            </w:r>
          </w:p>
        </w:tc>
        <w:tc>
          <w:tcPr>
            <w:tcW w:w="7453" w:type="dxa"/>
            <w:tcBorders>
              <w:top w:val="double" w:sz="4" w:space="0" w:color="auto"/>
              <w:bottom w:val="single" w:sz="4" w:space="0" w:color="auto"/>
              <w:right w:val="nil"/>
            </w:tcBorders>
          </w:tcPr>
          <w:p w14:paraId="3A477300" w14:textId="4616305F" w:rsidR="00264E07" w:rsidRDefault="00536DF5" w:rsidP="00D3603A">
            <w:pPr>
              <w:numPr>
                <w:ilvl w:val="0"/>
                <w:numId w:val="30"/>
              </w:numPr>
            </w:pPr>
            <w:r>
              <w:t>Normal status for the EMS Alarm Heartbeat</w:t>
            </w:r>
            <w:r w:rsidR="00693A1E">
              <w:t xml:space="preserve"> (Automatic RTA Failure)</w:t>
            </w:r>
            <w:r>
              <w:t xml:space="preserve">/Dynamic Rating, SCED Status, EMBP, SE, RTCA and RLC Status is indicated by each status box </w:t>
            </w:r>
            <w:r>
              <w:rPr>
                <w:u w:val="single"/>
              </w:rPr>
              <w:t>constant green</w:t>
            </w:r>
            <w:r>
              <w:t xml:space="preserve"> on the “ERCOT &amp; QSE Summary Page” in the PI system.</w:t>
            </w:r>
          </w:p>
          <w:p w14:paraId="3A477301" w14:textId="77777777" w:rsidR="00264E07" w:rsidRDefault="00536DF5" w:rsidP="00D3603A">
            <w:pPr>
              <w:numPr>
                <w:ilvl w:val="0"/>
                <w:numId w:val="30"/>
              </w:numPr>
            </w:pPr>
            <w:r>
              <w:t>Failure of the PI server is indicated by abnormal status of Dynamic Rating, SE and RLC, accompanied by the PI system “flat-lining”</w:t>
            </w:r>
          </w:p>
          <w:p w14:paraId="3A477302" w14:textId="77777777" w:rsidR="00264E07" w:rsidRDefault="00536DF5" w:rsidP="00D3603A">
            <w:pPr>
              <w:numPr>
                <w:ilvl w:val="0"/>
                <w:numId w:val="30"/>
              </w:numPr>
              <w:rPr>
                <w:color w:val="000000" w:themeColor="text1"/>
              </w:rPr>
            </w:pPr>
            <w:r>
              <w:rPr>
                <w:color w:val="000000" w:themeColor="text1"/>
              </w:rPr>
              <w:t>Indication of PI server failure has been moved to the update time for all wallboard displays.</w:t>
            </w:r>
          </w:p>
          <w:p w14:paraId="4EC358D4" w14:textId="77777777" w:rsidR="00264E07" w:rsidRDefault="00536DF5" w:rsidP="00D3603A">
            <w:pPr>
              <w:numPr>
                <w:ilvl w:val="0"/>
                <w:numId w:val="30"/>
              </w:numPr>
              <w:rPr>
                <w:b/>
              </w:rPr>
            </w:pPr>
            <w:r>
              <w:rPr>
                <w:b/>
              </w:rPr>
              <w:t>Dynamic Rating, SE and RLC status boxes flashing red AND PI flat-lining may indicate failure of the EMS.</w:t>
            </w:r>
          </w:p>
          <w:p w14:paraId="3A477303" w14:textId="31B1D0C2" w:rsidR="002301F1" w:rsidRPr="002F6D72" w:rsidRDefault="002301F1" w:rsidP="007D04B6">
            <w:pPr>
              <w:numPr>
                <w:ilvl w:val="0"/>
                <w:numId w:val="30"/>
              </w:numPr>
            </w:pPr>
            <w:r w:rsidRPr="002F6D72">
              <w:t xml:space="preserve">Verify Shift Engineer has contacted on-call </w:t>
            </w:r>
            <w:r w:rsidR="00570C48">
              <w:t>GMS Support</w:t>
            </w:r>
            <w:r w:rsidRPr="002F6D72">
              <w:t xml:space="preserve"> person via xmatters for any </w:t>
            </w:r>
            <w:r w:rsidR="00B675F7">
              <w:t xml:space="preserve">EMS </w:t>
            </w:r>
            <w:r w:rsidRPr="002F6D72">
              <w:t>tool failure</w:t>
            </w:r>
            <w:r w:rsidR="009B4E53">
              <w:t xml:space="preserve"> that impacts </w:t>
            </w:r>
            <w:r w:rsidR="00570C48">
              <w:t>g</w:t>
            </w:r>
            <w:r w:rsidR="009B4E53">
              <w:t xml:space="preserve">rid </w:t>
            </w:r>
            <w:r w:rsidR="00570C48">
              <w:t>r</w:t>
            </w:r>
            <w:r w:rsidR="009B4E53">
              <w:t>eliability</w:t>
            </w:r>
            <w:r w:rsidRPr="002F6D72">
              <w:t>.</w:t>
            </w:r>
            <w:r w:rsidR="007D04B6">
              <w:t xml:space="preserve"> Confirm with the Shift Engineer that the Helpdesk was also notified as time permits.  </w:t>
            </w:r>
          </w:p>
        </w:tc>
      </w:tr>
      <w:tr w:rsidR="00264E07" w14:paraId="3A477327" w14:textId="77777777">
        <w:trPr>
          <w:gridAfter w:val="1"/>
          <w:wAfter w:w="72" w:type="dxa"/>
          <w:trHeight w:val="576"/>
        </w:trPr>
        <w:tc>
          <w:tcPr>
            <w:tcW w:w="1763" w:type="dxa"/>
            <w:gridSpan w:val="2"/>
            <w:tcBorders>
              <w:top w:val="single" w:sz="4" w:space="0" w:color="auto"/>
              <w:left w:val="nil"/>
              <w:bottom w:val="double" w:sz="4" w:space="0" w:color="auto"/>
            </w:tcBorders>
            <w:vAlign w:val="center"/>
          </w:tcPr>
          <w:p w14:paraId="3A477305" w14:textId="77777777" w:rsidR="00264E07" w:rsidRDefault="00536DF5">
            <w:pPr>
              <w:jc w:val="center"/>
              <w:rPr>
                <w:b/>
              </w:rPr>
            </w:pPr>
            <w:r>
              <w:rPr>
                <w:b/>
              </w:rPr>
              <w:t>Monitor</w:t>
            </w:r>
          </w:p>
        </w:tc>
        <w:tc>
          <w:tcPr>
            <w:tcW w:w="7453" w:type="dxa"/>
            <w:tcBorders>
              <w:top w:val="single" w:sz="4" w:space="0" w:color="auto"/>
              <w:bottom w:val="double" w:sz="4" w:space="0" w:color="auto"/>
              <w:right w:val="nil"/>
            </w:tcBorders>
          </w:tcPr>
          <w:p w14:paraId="3A477306" w14:textId="77777777" w:rsidR="00264E07" w:rsidRDefault="00536DF5">
            <w:r>
              <w:t>PERFORM the following as applicable to the indicated conditions:</w:t>
            </w:r>
          </w:p>
          <w:p w14:paraId="3A477307" w14:textId="5B405BE2" w:rsidR="00264E07" w:rsidRDefault="00536DF5" w:rsidP="00D3603A">
            <w:pPr>
              <w:numPr>
                <w:ilvl w:val="0"/>
                <w:numId w:val="31"/>
              </w:numPr>
            </w:pPr>
            <w:r>
              <w:t xml:space="preserve">IF </w:t>
            </w:r>
            <w:r>
              <w:rPr>
                <w:u w:val="single"/>
              </w:rPr>
              <w:t>only</w:t>
            </w:r>
            <w:r>
              <w:t xml:space="preserve"> the EMS Alarm Heartbeat</w:t>
            </w:r>
            <w:r w:rsidR="00693A1E">
              <w:t xml:space="preserve"> (Automatic RTA Failure)</w:t>
            </w:r>
            <w:r>
              <w:t xml:space="preserve"> status box is yellow, orange or red, CONTACT the ERCOT </w:t>
            </w:r>
            <w:r w:rsidR="00D55821">
              <w:t>Service</w:t>
            </w:r>
            <w:r>
              <w:t xml:space="preserve"> Desk</w:t>
            </w:r>
          </w:p>
          <w:p w14:paraId="3A477308" w14:textId="0177CFFA" w:rsidR="00264E07" w:rsidRDefault="00536DF5" w:rsidP="00D3603A">
            <w:pPr>
              <w:numPr>
                <w:ilvl w:val="1"/>
                <w:numId w:val="31"/>
              </w:numPr>
            </w:pPr>
            <w:r>
              <w:t xml:space="preserve">Tell them the </w:t>
            </w:r>
            <w:r w:rsidR="00693A1E">
              <w:t xml:space="preserve">EMS </w:t>
            </w:r>
            <w:r>
              <w:t xml:space="preserve">Alarm </w:t>
            </w:r>
            <w:r w:rsidR="00693A1E">
              <w:t xml:space="preserve">Heartbeat </w:t>
            </w:r>
            <w:r>
              <w:t>status in Processbook is not green</w:t>
            </w:r>
            <w:r w:rsidR="00693A1E">
              <w:t xml:space="preserve"> and normal</w:t>
            </w:r>
          </w:p>
          <w:p w14:paraId="3A477309" w14:textId="77777777" w:rsidR="00264E07" w:rsidRDefault="00536DF5" w:rsidP="00D3603A">
            <w:pPr>
              <w:pStyle w:val="TableText"/>
              <w:numPr>
                <w:ilvl w:val="2"/>
                <w:numId w:val="31"/>
              </w:numPr>
              <w:jc w:val="both"/>
            </w:pPr>
            <w:r>
              <w:t>Greater than 1 minute but less than 3 minutes turns - Yellow</w:t>
            </w:r>
          </w:p>
          <w:p w14:paraId="3A47730A" w14:textId="77777777" w:rsidR="00264E07" w:rsidRDefault="00536DF5" w:rsidP="00D3603A">
            <w:pPr>
              <w:pStyle w:val="TableText"/>
              <w:numPr>
                <w:ilvl w:val="2"/>
                <w:numId w:val="31"/>
              </w:numPr>
              <w:jc w:val="both"/>
            </w:pPr>
            <w:r>
              <w:t>Greater than 3 minutes but less than 5 minutes turns - Orange</w:t>
            </w:r>
          </w:p>
          <w:p w14:paraId="3A47730B" w14:textId="77777777" w:rsidR="00264E07" w:rsidRDefault="00536DF5" w:rsidP="00D3603A">
            <w:pPr>
              <w:pStyle w:val="TableText"/>
              <w:numPr>
                <w:ilvl w:val="2"/>
                <w:numId w:val="31"/>
              </w:numPr>
              <w:jc w:val="both"/>
            </w:pPr>
            <w:r>
              <w:t>Greater than 5 minutes – Red</w:t>
            </w:r>
          </w:p>
          <w:p w14:paraId="3A47730C" w14:textId="0DA2629E" w:rsidR="00264E07" w:rsidRDefault="00536DF5" w:rsidP="00D3603A">
            <w:pPr>
              <w:pStyle w:val="TableText"/>
              <w:numPr>
                <w:ilvl w:val="1"/>
                <w:numId w:val="31"/>
              </w:numPr>
              <w:jc w:val="both"/>
            </w:pPr>
            <w:r>
              <w:t xml:space="preserve">REQUEST they notify the on-call </w:t>
            </w:r>
            <w:r w:rsidR="00217BB9">
              <w:t>GMS Support</w:t>
            </w:r>
            <w:r>
              <w:t xml:space="preserve"> person of the situation.</w:t>
            </w:r>
          </w:p>
          <w:p w14:paraId="3A47730D" w14:textId="4B66FD6A" w:rsidR="00264E07" w:rsidRDefault="00536DF5" w:rsidP="00D3603A">
            <w:pPr>
              <w:numPr>
                <w:ilvl w:val="0"/>
                <w:numId w:val="31"/>
              </w:numPr>
            </w:pPr>
            <w:r>
              <w:t xml:space="preserve">IF </w:t>
            </w:r>
            <w:r>
              <w:rPr>
                <w:u w:val="single"/>
              </w:rPr>
              <w:t>only</w:t>
            </w:r>
            <w:r>
              <w:t xml:space="preserve"> the Dynamic Ratings status box red, CONTACT the ERCOT </w:t>
            </w:r>
            <w:r w:rsidR="00B9564E">
              <w:t>Service</w:t>
            </w:r>
            <w:r>
              <w:t xml:space="preserve"> Desk</w:t>
            </w:r>
          </w:p>
          <w:p w14:paraId="3A47730E" w14:textId="1DE009C5" w:rsidR="00264E07" w:rsidRDefault="00536DF5" w:rsidP="00D3603A">
            <w:pPr>
              <w:numPr>
                <w:ilvl w:val="1"/>
                <w:numId w:val="31"/>
              </w:numPr>
            </w:pPr>
            <w:r>
              <w:t>T</w:t>
            </w:r>
            <w:r w:rsidR="00796C1C">
              <w:t>ell</w:t>
            </w:r>
            <w:r>
              <w:t xml:space="preserve"> them the Dynamic Rating Alarm status in Processbook is red and the dynamic ratings are not being sent to the SCADA in the EMS. </w:t>
            </w:r>
          </w:p>
          <w:p w14:paraId="3A47730F" w14:textId="29AE0D75" w:rsidR="00264E07" w:rsidRDefault="00536DF5" w:rsidP="00D3603A">
            <w:pPr>
              <w:numPr>
                <w:ilvl w:val="1"/>
                <w:numId w:val="31"/>
              </w:numPr>
            </w:pPr>
            <w:r>
              <w:t xml:space="preserve">REQUEST they notify the on-call </w:t>
            </w:r>
            <w:r w:rsidR="00570C48">
              <w:t>GMS Support</w:t>
            </w:r>
            <w:r>
              <w:t xml:space="preserve"> person of the situation. </w:t>
            </w:r>
          </w:p>
          <w:p w14:paraId="3A477310" w14:textId="7F268D63" w:rsidR="00264E07" w:rsidRDefault="00536DF5" w:rsidP="00D3603A">
            <w:pPr>
              <w:numPr>
                <w:ilvl w:val="0"/>
                <w:numId w:val="31"/>
              </w:numPr>
            </w:pPr>
            <w:r>
              <w:t xml:space="preserve">IF </w:t>
            </w:r>
            <w:r>
              <w:rPr>
                <w:u w:val="single"/>
              </w:rPr>
              <w:t>only</w:t>
            </w:r>
            <w:r>
              <w:t xml:space="preserve"> the RLC status box is yellow/red, CONTACT the ERCOT </w:t>
            </w:r>
            <w:r w:rsidR="00B9564E">
              <w:t>Service</w:t>
            </w:r>
            <w:r>
              <w:t xml:space="preserve"> Desk</w:t>
            </w:r>
          </w:p>
          <w:p w14:paraId="3A477311" w14:textId="4931E99B" w:rsidR="00264E07" w:rsidRDefault="00536DF5" w:rsidP="00D3603A">
            <w:pPr>
              <w:numPr>
                <w:ilvl w:val="1"/>
                <w:numId w:val="31"/>
              </w:numPr>
            </w:pPr>
            <w:r>
              <w:t>T</w:t>
            </w:r>
            <w:r w:rsidR="00796C1C">
              <w:t>ell</w:t>
            </w:r>
            <w:r>
              <w:t xml:space="preserve"> them the RLC Alarm status in Processbook is not green </w:t>
            </w:r>
          </w:p>
          <w:p w14:paraId="3A477312" w14:textId="77777777" w:rsidR="00264E07" w:rsidRDefault="00536DF5" w:rsidP="00D3603A">
            <w:pPr>
              <w:pStyle w:val="TableText"/>
              <w:numPr>
                <w:ilvl w:val="2"/>
                <w:numId w:val="31"/>
              </w:numPr>
              <w:jc w:val="both"/>
            </w:pPr>
            <w:r>
              <w:t>Greater than 5 minutes but less than 7 minutes turns - Yellow</w:t>
            </w:r>
          </w:p>
          <w:p w14:paraId="3A477313" w14:textId="77777777" w:rsidR="00264E07" w:rsidRDefault="00536DF5" w:rsidP="00D3603A">
            <w:pPr>
              <w:pStyle w:val="TableText"/>
              <w:numPr>
                <w:ilvl w:val="2"/>
                <w:numId w:val="31"/>
              </w:numPr>
              <w:jc w:val="both"/>
            </w:pPr>
            <w:r>
              <w:t>Greater than or equal to 7 minutes turns - Red</w:t>
            </w:r>
          </w:p>
          <w:p w14:paraId="3A477314" w14:textId="154714FA" w:rsidR="00264E07" w:rsidRDefault="00536DF5" w:rsidP="00D3603A">
            <w:pPr>
              <w:numPr>
                <w:ilvl w:val="1"/>
                <w:numId w:val="31"/>
              </w:numPr>
            </w:pPr>
            <w:r>
              <w:lastRenderedPageBreak/>
              <w:t xml:space="preserve">Instruct them to notify the on-call </w:t>
            </w:r>
            <w:r w:rsidR="00570C48">
              <w:t>GMS Support</w:t>
            </w:r>
            <w:r>
              <w:t xml:space="preserve"> person of the situation.</w:t>
            </w:r>
          </w:p>
          <w:p w14:paraId="3A477315" w14:textId="77777777" w:rsidR="00264E07" w:rsidRDefault="00536DF5" w:rsidP="00D3603A">
            <w:pPr>
              <w:numPr>
                <w:ilvl w:val="0"/>
                <w:numId w:val="31"/>
              </w:numPr>
            </w:pPr>
            <w:r>
              <w:t xml:space="preserve">IF </w:t>
            </w:r>
            <w:r>
              <w:rPr>
                <w:u w:val="single"/>
              </w:rPr>
              <w:t>only</w:t>
            </w:r>
            <w:r>
              <w:t xml:space="preserve"> the SCED Status box is Yellow or red,</w:t>
            </w:r>
          </w:p>
          <w:p w14:paraId="3A477316" w14:textId="77777777" w:rsidR="00264E07" w:rsidRDefault="00536DF5" w:rsidP="00D3603A">
            <w:pPr>
              <w:numPr>
                <w:ilvl w:val="1"/>
                <w:numId w:val="31"/>
              </w:numPr>
              <w:rPr>
                <w:color w:val="000000" w:themeColor="text1"/>
              </w:rPr>
            </w:pPr>
            <w:r>
              <w:rPr>
                <w:color w:val="000000" w:themeColor="text1"/>
              </w:rPr>
              <w:t>The alarm turns yellow when the update duration is greater than 5 minutes and less than 7 minutes.</w:t>
            </w:r>
          </w:p>
          <w:p w14:paraId="3A477317" w14:textId="77777777" w:rsidR="00264E07" w:rsidRDefault="00536DF5" w:rsidP="00D3603A">
            <w:pPr>
              <w:numPr>
                <w:ilvl w:val="1"/>
                <w:numId w:val="31"/>
              </w:numPr>
              <w:rPr>
                <w:color w:val="000000" w:themeColor="text1"/>
              </w:rPr>
            </w:pPr>
            <w:r>
              <w:rPr>
                <w:color w:val="000000" w:themeColor="text1"/>
              </w:rPr>
              <w:t>The alarm turns red when the update duration is greater than or equal to 7 minutes</w:t>
            </w:r>
          </w:p>
          <w:p w14:paraId="3A477318" w14:textId="77777777" w:rsidR="00264E07" w:rsidRDefault="00536DF5" w:rsidP="00D3603A">
            <w:pPr>
              <w:numPr>
                <w:ilvl w:val="1"/>
                <w:numId w:val="31"/>
              </w:numPr>
            </w:pPr>
            <w:r>
              <w:t>Follow the Managing SCED Failures in the Real Time Desk Procedure.</w:t>
            </w:r>
          </w:p>
          <w:p w14:paraId="3A477319" w14:textId="48508292" w:rsidR="00264E07" w:rsidRDefault="00536DF5" w:rsidP="00D3603A">
            <w:pPr>
              <w:numPr>
                <w:ilvl w:val="1"/>
                <w:numId w:val="31"/>
              </w:numPr>
            </w:pPr>
            <w:r>
              <w:t xml:space="preserve">If SCED failure can’t be resolved CONTACT the ERCOT </w:t>
            </w:r>
            <w:r w:rsidR="00B9564E">
              <w:t>Service</w:t>
            </w:r>
            <w:r>
              <w:t xml:space="preserve"> Desk and instruct them to notify the on-call </w:t>
            </w:r>
            <w:r w:rsidR="00570C48">
              <w:t>GMS Support</w:t>
            </w:r>
            <w:r>
              <w:t xml:space="preserve"> person of the situation. </w:t>
            </w:r>
          </w:p>
          <w:p w14:paraId="3A47731A" w14:textId="77777777" w:rsidR="00264E07" w:rsidRDefault="00536DF5" w:rsidP="00D3603A">
            <w:pPr>
              <w:numPr>
                <w:ilvl w:val="0"/>
                <w:numId w:val="31"/>
              </w:numPr>
            </w:pPr>
            <w:r>
              <w:t xml:space="preserve">IF </w:t>
            </w:r>
            <w:r>
              <w:rPr>
                <w:u w:val="single"/>
              </w:rPr>
              <w:t>only</w:t>
            </w:r>
            <w:r>
              <w:t xml:space="preserve"> the EMBP box is red, </w:t>
            </w:r>
          </w:p>
          <w:p w14:paraId="3A47731B" w14:textId="77777777" w:rsidR="00264E07" w:rsidRDefault="00536DF5" w:rsidP="00D3603A">
            <w:pPr>
              <w:numPr>
                <w:ilvl w:val="1"/>
                <w:numId w:val="31"/>
              </w:numPr>
            </w:pPr>
            <w:r>
              <w:t>Determine the reason Emergency Base Point are being issued,</w:t>
            </w:r>
          </w:p>
          <w:p w14:paraId="3A47731C" w14:textId="77777777" w:rsidR="00264E07" w:rsidRDefault="00536DF5" w:rsidP="00D3603A">
            <w:pPr>
              <w:numPr>
                <w:ilvl w:val="1"/>
                <w:numId w:val="31"/>
              </w:numPr>
            </w:pPr>
            <w:r>
              <w:t>Remove the Emergency Base Point flag when condition allow,</w:t>
            </w:r>
          </w:p>
          <w:p w14:paraId="3A47731D" w14:textId="4A4B53DB" w:rsidR="00264E07" w:rsidRDefault="00536DF5" w:rsidP="00D3603A">
            <w:pPr>
              <w:numPr>
                <w:ilvl w:val="1"/>
                <w:numId w:val="31"/>
              </w:numPr>
            </w:pPr>
            <w:r>
              <w:t xml:space="preserve">If EMBP can’t be resolved CONTACT the ERCOT </w:t>
            </w:r>
            <w:r w:rsidR="00B9564E">
              <w:t>Service</w:t>
            </w:r>
            <w:r>
              <w:t xml:space="preserve"> Desk and instruct them to notify the on-call </w:t>
            </w:r>
            <w:r w:rsidR="00570C48">
              <w:t>GMS Support</w:t>
            </w:r>
            <w:r>
              <w:t xml:space="preserve"> person of the situation.</w:t>
            </w:r>
          </w:p>
          <w:p w14:paraId="3A47731E" w14:textId="77777777" w:rsidR="00264E07" w:rsidRDefault="00536DF5" w:rsidP="00D3603A">
            <w:pPr>
              <w:numPr>
                <w:ilvl w:val="0"/>
                <w:numId w:val="31"/>
              </w:numPr>
            </w:pPr>
            <w:r>
              <w:t xml:space="preserve">IF </w:t>
            </w:r>
            <w:r>
              <w:rPr>
                <w:u w:val="single"/>
              </w:rPr>
              <w:t>only</w:t>
            </w:r>
            <w:r>
              <w:t xml:space="preserve"> the SE status box is red, CONTACT the Operations Support Engineer</w:t>
            </w:r>
          </w:p>
          <w:p w14:paraId="3A47731F" w14:textId="5171F2C6" w:rsidR="00264E07" w:rsidRDefault="00536DF5" w:rsidP="00D3603A">
            <w:pPr>
              <w:numPr>
                <w:ilvl w:val="1"/>
                <w:numId w:val="31"/>
              </w:numPr>
            </w:pPr>
            <w:r>
              <w:t>T</w:t>
            </w:r>
            <w:r w:rsidR="00796C1C">
              <w:t>ell</w:t>
            </w:r>
            <w:r>
              <w:t xml:space="preserve"> them the SE Alarm status in Processbook is red</w:t>
            </w:r>
          </w:p>
          <w:p w14:paraId="3A477320" w14:textId="77777777" w:rsidR="00264E07" w:rsidRDefault="00536DF5" w:rsidP="00D3603A">
            <w:pPr>
              <w:numPr>
                <w:ilvl w:val="0"/>
                <w:numId w:val="31"/>
              </w:numPr>
            </w:pPr>
            <w:r>
              <w:t xml:space="preserve">IF </w:t>
            </w:r>
            <w:r>
              <w:rPr>
                <w:u w:val="single"/>
              </w:rPr>
              <w:t>only</w:t>
            </w:r>
            <w:r>
              <w:t xml:space="preserve"> the RTCA status box is yellow or red, CONTACT the Operations Support Engineer</w:t>
            </w:r>
          </w:p>
          <w:p w14:paraId="3A477321" w14:textId="77777777" w:rsidR="00264E07" w:rsidRDefault="00536DF5" w:rsidP="00D3603A">
            <w:pPr>
              <w:numPr>
                <w:ilvl w:val="1"/>
                <w:numId w:val="31"/>
              </w:numPr>
            </w:pPr>
            <w:r>
              <w:t>RTCA executes every 5 minutes, if RTCA doesn’t complete within the desired threshold the display changes colors</w:t>
            </w:r>
          </w:p>
          <w:p w14:paraId="3A477322" w14:textId="77777777" w:rsidR="00264E07" w:rsidRDefault="00536DF5" w:rsidP="00D3603A">
            <w:pPr>
              <w:pStyle w:val="TableText"/>
              <w:numPr>
                <w:ilvl w:val="1"/>
                <w:numId w:val="31"/>
              </w:numPr>
              <w:jc w:val="both"/>
            </w:pPr>
            <w:r>
              <w:t>Greater than 5 minutes but less than 10 minutes turns – Yellow</w:t>
            </w:r>
          </w:p>
          <w:p w14:paraId="3A477323" w14:textId="77777777" w:rsidR="00264E07" w:rsidRDefault="00536DF5" w:rsidP="00D3603A">
            <w:pPr>
              <w:pStyle w:val="TableText"/>
              <w:numPr>
                <w:ilvl w:val="1"/>
                <w:numId w:val="31"/>
              </w:numPr>
              <w:jc w:val="both"/>
            </w:pPr>
            <w:r>
              <w:t>Greater than 10 minutes but less than 15 minutes turns – Orange</w:t>
            </w:r>
          </w:p>
          <w:p w14:paraId="3A477324" w14:textId="77777777" w:rsidR="00264E07" w:rsidRDefault="00536DF5" w:rsidP="00D3603A">
            <w:pPr>
              <w:pStyle w:val="TableText"/>
              <w:numPr>
                <w:ilvl w:val="1"/>
                <w:numId w:val="31"/>
              </w:numPr>
              <w:jc w:val="both"/>
            </w:pPr>
            <w:r>
              <w:t>Greater than 15 minutes turns - Red</w:t>
            </w:r>
          </w:p>
          <w:p w14:paraId="3A477325" w14:textId="2B96DD2D" w:rsidR="00264E07" w:rsidRDefault="00536DF5" w:rsidP="00D3603A">
            <w:pPr>
              <w:numPr>
                <w:ilvl w:val="1"/>
                <w:numId w:val="31"/>
              </w:numPr>
            </w:pPr>
            <w:r>
              <w:t>T</w:t>
            </w:r>
            <w:r w:rsidR="00796C1C">
              <w:t>ell</w:t>
            </w:r>
            <w:r>
              <w:t xml:space="preserve"> them the RTCA Alarm status in Processbook is yellow/red</w:t>
            </w:r>
          </w:p>
          <w:p w14:paraId="3A477326" w14:textId="77777777" w:rsidR="00264E07" w:rsidRDefault="00536DF5" w:rsidP="00D3603A">
            <w:pPr>
              <w:numPr>
                <w:ilvl w:val="1"/>
                <w:numId w:val="31"/>
              </w:numPr>
            </w:pPr>
            <w:r>
              <w:t>Greater than 15 minutes, inform QSEs for STP and CPSES.</w:t>
            </w:r>
          </w:p>
        </w:tc>
      </w:tr>
      <w:tr w:rsidR="00264E07" w14:paraId="3A477329" w14:textId="77777777">
        <w:trPr>
          <w:trHeight w:val="576"/>
        </w:trPr>
        <w:tc>
          <w:tcPr>
            <w:tcW w:w="9288" w:type="dxa"/>
            <w:gridSpan w:val="4"/>
            <w:tcBorders>
              <w:top w:val="double" w:sz="4" w:space="0" w:color="auto"/>
              <w:left w:val="double" w:sz="4" w:space="0" w:color="auto"/>
              <w:bottom w:val="double" w:sz="4" w:space="0" w:color="auto"/>
              <w:right w:val="double" w:sz="4" w:space="0" w:color="auto"/>
            </w:tcBorders>
            <w:vAlign w:val="center"/>
          </w:tcPr>
          <w:p w14:paraId="3A477328" w14:textId="77777777" w:rsidR="00264E07" w:rsidRDefault="00536DF5" w:rsidP="001F2075">
            <w:pPr>
              <w:pStyle w:val="Heading2"/>
            </w:pPr>
            <w:bookmarkStart w:id="222" w:name="_9._Monitoring_Other"/>
            <w:bookmarkStart w:id="223" w:name="_9.1_Critical_Data"/>
            <w:bookmarkStart w:id="224" w:name="_3.9_Supervise_Coordination"/>
            <w:bookmarkStart w:id="225" w:name="_3.10_Coordinating_Line"/>
            <w:bookmarkStart w:id="226" w:name="_3.11_Monitoring_W-N"/>
            <w:bookmarkStart w:id="227" w:name="_4._Manage_Outages"/>
            <w:bookmarkStart w:id="228" w:name="_4._Responding_to"/>
            <w:bookmarkStart w:id="229" w:name="_Gas_Restrictions"/>
            <w:bookmarkStart w:id="230" w:name="_SMP_or_Dynamic"/>
            <w:bookmarkStart w:id="231" w:name="_Monitor_and_Report"/>
            <w:bookmarkEnd w:id="222"/>
            <w:bookmarkEnd w:id="223"/>
            <w:bookmarkEnd w:id="224"/>
            <w:bookmarkEnd w:id="225"/>
            <w:bookmarkEnd w:id="226"/>
            <w:bookmarkEnd w:id="227"/>
            <w:bookmarkEnd w:id="228"/>
            <w:bookmarkEnd w:id="229"/>
            <w:bookmarkEnd w:id="230"/>
            <w:bookmarkEnd w:id="231"/>
            <w:r>
              <w:lastRenderedPageBreak/>
              <w:t>Building Security and Fire Alarms</w:t>
            </w:r>
          </w:p>
        </w:tc>
      </w:tr>
      <w:tr w:rsidR="00264E07" w14:paraId="3A47732C" w14:textId="77777777">
        <w:trPr>
          <w:trHeight w:val="576"/>
        </w:trPr>
        <w:tc>
          <w:tcPr>
            <w:tcW w:w="1470" w:type="dxa"/>
            <w:tcBorders>
              <w:top w:val="double" w:sz="4" w:space="0" w:color="auto"/>
              <w:left w:val="nil"/>
              <w:bottom w:val="single" w:sz="4" w:space="0" w:color="auto"/>
            </w:tcBorders>
            <w:vAlign w:val="center"/>
          </w:tcPr>
          <w:p w14:paraId="3A47732A" w14:textId="64BE12EF" w:rsidR="00264E07" w:rsidRDefault="00536DF5">
            <w:pPr>
              <w:jc w:val="center"/>
              <w:rPr>
                <w:b/>
              </w:rPr>
            </w:pPr>
            <w:r>
              <w:rPr>
                <w:b/>
              </w:rPr>
              <w:t>N</w:t>
            </w:r>
            <w:r w:rsidR="00EF6FEA">
              <w:rPr>
                <w:b/>
              </w:rPr>
              <w:t>ote</w:t>
            </w:r>
          </w:p>
        </w:tc>
        <w:tc>
          <w:tcPr>
            <w:tcW w:w="7818" w:type="dxa"/>
            <w:gridSpan w:val="3"/>
            <w:tcBorders>
              <w:top w:val="double" w:sz="4" w:space="0" w:color="auto"/>
              <w:bottom w:val="single" w:sz="4" w:space="0" w:color="auto"/>
              <w:right w:val="nil"/>
            </w:tcBorders>
            <w:vAlign w:val="center"/>
          </w:tcPr>
          <w:p w14:paraId="3A47732B" w14:textId="77777777" w:rsidR="00264E07" w:rsidRDefault="00536DF5">
            <w:r>
              <w:t>The Shift Supervisor or designee will ensure staff members adhere to emergency evacuation procedures and evacuate all team members from the Control Room if an emergency evacuation is required.</w:t>
            </w:r>
          </w:p>
        </w:tc>
      </w:tr>
      <w:tr w:rsidR="00264E07" w14:paraId="3A477332" w14:textId="77777777">
        <w:trPr>
          <w:trHeight w:val="576"/>
        </w:trPr>
        <w:tc>
          <w:tcPr>
            <w:tcW w:w="1470" w:type="dxa"/>
            <w:tcBorders>
              <w:top w:val="single" w:sz="4" w:space="0" w:color="auto"/>
              <w:left w:val="nil"/>
              <w:bottom w:val="single" w:sz="4" w:space="0" w:color="auto"/>
            </w:tcBorders>
            <w:vAlign w:val="center"/>
          </w:tcPr>
          <w:p w14:paraId="3A47732D" w14:textId="77777777" w:rsidR="00264E07" w:rsidRDefault="00536DF5">
            <w:pPr>
              <w:jc w:val="center"/>
              <w:rPr>
                <w:b/>
              </w:rPr>
            </w:pPr>
            <w:r>
              <w:rPr>
                <w:b/>
              </w:rPr>
              <w:t>1</w:t>
            </w:r>
          </w:p>
        </w:tc>
        <w:tc>
          <w:tcPr>
            <w:tcW w:w="7818" w:type="dxa"/>
            <w:gridSpan w:val="3"/>
            <w:tcBorders>
              <w:top w:val="single" w:sz="4" w:space="0" w:color="auto"/>
              <w:bottom w:val="single" w:sz="4" w:space="0" w:color="auto"/>
              <w:right w:val="nil"/>
            </w:tcBorders>
            <w:vAlign w:val="center"/>
          </w:tcPr>
          <w:p w14:paraId="3A47732E" w14:textId="77777777" w:rsidR="00264E07" w:rsidRDefault="00536DF5">
            <w:pPr>
              <w:rPr>
                <w:b/>
                <w:u w:val="single"/>
              </w:rPr>
            </w:pPr>
            <w:r>
              <w:rPr>
                <w:b/>
                <w:u w:val="single"/>
              </w:rPr>
              <w:t>IF:</w:t>
            </w:r>
          </w:p>
          <w:p w14:paraId="3A47732F" w14:textId="77777777" w:rsidR="00264E07" w:rsidRDefault="00536DF5" w:rsidP="00684002">
            <w:pPr>
              <w:pStyle w:val="ListParagraph"/>
              <w:numPr>
                <w:ilvl w:val="0"/>
                <w:numId w:val="86"/>
              </w:numPr>
            </w:pPr>
            <w:r>
              <w:t>Building security or fire alarm sounds,</w:t>
            </w:r>
          </w:p>
          <w:p w14:paraId="3A477330" w14:textId="77777777" w:rsidR="00264E07" w:rsidRDefault="00536DF5">
            <w:pPr>
              <w:rPr>
                <w:b/>
                <w:u w:val="single"/>
              </w:rPr>
            </w:pPr>
            <w:r>
              <w:rPr>
                <w:b/>
                <w:u w:val="single"/>
              </w:rPr>
              <w:t>THEN:</w:t>
            </w:r>
          </w:p>
          <w:p w14:paraId="3A477331" w14:textId="77777777" w:rsidR="00264E07" w:rsidRDefault="00536DF5" w:rsidP="00684002">
            <w:pPr>
              <w:pStyle w:val="ListParagraph"/>
              <w:numPr>
                <w:ilvl w:val="0"/>
                <w:numId w:val="86"/>
              </w:numPr>
            </w:pPr>
            <w:r>
              <w:t>Contact Security’s Emergency Number if Security has not already made communications with the Control Room.</w:t>
            </w:r>
          </w:p>
        </w:tc>
      </w:tr>
      <w:tr w:rsidR="00264E07" w14:paraId="3A47733B" w14:textId="77777777">
        <w:trPr>
          <w:trHeight w:val="576"/>
        </w:trPr>
        <w:tc>
          <w:tcPr>
            <w:tcW w:w="1470" w:type="dxa"/>
            <w:tcBorders>
              <w:top w:val="single" w:sz="4" w:space="0" w:color="auto"/>
              <w:left w:val="nil"/>
              <w:bottom w:val="single" w:sz="4" w:space="0" w:color="auto"/>
            </w:tcBorders>
            <w:vAlign w:val="center"/>
          </w:tcPr>
          <w:p w14:paraId="3A477333" w14:textId="77777777" w:rsidR="00264E07" w:rsidRDefault="00536DF5">
            <w:pPr>
              <w:jc w:val="center"/>
              <w:rPr>
                <w:b/>
              </w:rPr>
            </w:pPr>
            <w:r>
              <w:rPr>
                <w:b/>
              </w:rPr>
              <w:t>2</w:t>
            </w:r>
          </w:p>
        </w:tc>
        <w:tc>
          <w:tcPr>
            <w:tcW w:w="7818" w:type="dxa"/>
            <w:gridSpan w:val="3"/>
            <w:tcBorders>
              <w:top w:val="single" w:sz="4" w:space="0" w:color="auto"/>
              <w:bottom w:val="single" w:sz="4" w:space="0" w:color="auto"/>
              <w:right w:val="nil"/>
            </w:tcBorders>
            <w:vAlign w:val="center"/>
          </w:tcPr>
          <w:p w14:paraId="3A477334" w14:textId="77777777" w:rsidR="00264E07" w:rsidRDefault="00536DF5">
            <w:pPr>
              <w:rPr>
                <w:b/>
                <w:u w:val="single"/>
              </w:rPr>
            </w:pPr>
            <w:r>
              <w:rPr>
                <w:b/>
                <w:u w:val="single"/>
              </w:rPr>
              <w:t>IF:</w:t>
            </w:r>
          </w:p>
          <w:p w14:paraId="3A477335" w14:textId="77777777" w:rsidR="00264E07" w:rsidRDefault="00536DF5" w:rsidP="00684002">
            <w:pPr>
              <w:pStyle w:val="ListParagraph"/>
              <w:numPr>
                <w:ilvl w:val="0"/>
                <w:numId w:val="87"/>
              </w:numPr>
            </w:pPr>
            <w:r>
              <w:t>Control Room personnel are in danger or ordered to be evacuated,</w:t>
            </w:r>
          </w:p>
          <w:p w14:paraId="3A477336" w14:textId="77777777" w:rsidR="00264E07" w:rsidRDefault="00536DF5">
            <w:pPr>
              <w:rPr>
                <w:b/>
                <w:u w:val="single"/>
              </w:rPr>
            </w:pPr>
            <w:r>
              <w:rPr>
                <w:b/>
                <w:u w:val="single"/>
              </w:rPr>
              <w:t>THEN:</w:t>
            </w:r>
          </w:p>
          <w:p w14:paraId="3A477337" w14:textId="144AF0D2" w:rsidR="00264E07" w:rsidRDefault="00536DF5" w:rsidP="00684002">
            <w:pPr>
              <w:pStyle w:val="ListParagraph"/>
              <w:numPr>
                <w:ilvl w:val="0"/>
                <w:numId w:val="87"/>
              </w:numPr>
            </w:pPr>
            <w:r>
              <w:lastRenderedPageBreak/>
              <w:t xml:space="preserve">Transfer control of the Grid to the Alternate Control Center (see “Loss of Primary Control Center Functionality” procedure </w:t>
            </w:r>
            <w:r w:rsidR="00210F21">
              <w:t>s</w:t>
            </w:r>
            <w:r>
              <w:t>ection 4.</w:t>
            </w:r>
            <w:r w:rsidR="005C1BE0">
              <w:t>4</w:t>
            </w:r>
            <w:r>
              <w:t xml:space="preserve"> in the DC Tie Desk Procedure),</w:t>
            </w:r>
          </w:p>
          <w:p w14:paraId="3A477338" w14:textId="77777777" w:rsidR="00264E07" w:rsidRDefault="00536DF5" w:rsidP="00684002">
            <w:pPr>
              <w:pStyle w:val="ListParagraph"/>
              <w:numPr>
                <w:ilvl w:val="0"/>
                <w:numId w:val="87"/>
              </w:numPr>
            </w:pPr>
            <w:r>
              <w:t>Request additional assistance from other support staff,</w:t>
            </w:r>
          </w:p>
          <w:p w14:paraId="3A477339" w14:textId="77777777" w:rsidR="00264E07" w:rsidRDefault="00536DF5" w:rsidP="00684002">
            <w:pPr>
              <w:pStyle w:val="ListParagraph"/>
              <w:numPr>
                <w:ilvl w:val="0"/>
                <w:numId w:val="87"/>
              </w:numPr>
            </w:pPr>
            <w:r>
              <w:t>Evacuate the Control Room to a safe area for Zone #1,</w:t>
            </w:r>
          </w:p>
          <w:p w14:paraId="3A47733A" w14:textId="77777777" w:rsidR="00264E07" w:rsidRDefault="00536DF5" w:rsidP="00684002">
            <w:pPr>
              <w:pStyle w:val="ListParagraph"/>
              <w:numPr>
                <w:ilvl w:val="0"/>
                <w:numId w:val="87"/>
              </w:numPr>
            </w:pPr>
            <w:r>
              <w:t>Report to the Alternate Control Center if necessary.</w:t>
            </w:r>
          </w:p>
        </w:tc>
      </w:tr>
      <w:tr w:rsidR="00264E07" w14:paraId="3A47733E" w14:textId="77777777">
        <w:trPr>
          <w:trHeight w:val="576"/>
        </w:trPr>
        <w:tc>
          <w:tcPr>
            <w:tcW w:w="1470" w:type="dxa"/>
            <w:tcBorders>
              <w:top w:val="single" w:sz="4" w:space="0" w:color="auto"/>
              <w:left w:val="nil"/>
              <w:bottom w:val="double" w:sz="4" w:space="0" w:color="auto"/>
            </w:tcBorders>
            <w:vAlign w:val="center"/>
          </w:tcPr>
          <w:p w14:paraId="3A47733C" w14:textId="77777777" w:rsidR="00264E07" w:rsidRDefault="00536DF5">
            <w:pPr>
              <w:jc w:val="center"/>
              <w:rPr>
                <w:b/>
              </w:rPr>
            </w:pPr>
            <w:r>
              <w:rPr>
                <w:b/>
              </w:rPr>
              <w:lastRenderedPageBreak/>
              <w:t>3</w:t>
            </w:r>
          </w:p>
        </w:tc>
        <w:tc>
          <w:tcPr>
            <w:tcW w:w="7818" w:type="dxa"/>
            <w:gridSpan w:val="3"/>
            <w:tcBorders>
              <w:top w:val="single" w:sz="4" w:space="0" w:color="auto"/>
              <w:bottom w:val="double" w:sz="4" w:space="0" w:color="auto"/>
              <w:right w:val="nil"/>
            </w:tcBorders>
            <w:vAlign w:val="center"/>
          </w:tcPr>
          <w:p w14:paraId="3A47733D" w14:textId="63A98DDF" w:rsidR="00264E07" w:rsidRDefault="00536DF5">
            <w:r>
              <w:t xml:space="preserve">Notify the </w:t>
            </w:r>
            <w:r w:rsidR="00A412B2">
              <w:t>Director Control Room Operations</w:t>
            </w:r>
            <w:r>
              <w:t xml:space="preserve"> and/or Designee as soon as practical.</w:t>
            </w:r>
          </w:p>
        </w:tc>
      </w:tr>
      <w:tr w:rsidR="00264E07" w14:paraId="3A477340" w14:textId="77777777">
        <w:trPr>
          <w:trHeight w:val="576"/>
        </w:trPr>
        <w:tc>
          <w:tcPr>
            <w:tcW w:w="9288" w:type="dxa"/>
            <w:gridSpan w:val="4"/>
            <w:tcBorders>
              <w:top w:val="double" w:sz="4" w:space="0" w:color="auto"/>
              <w:left w:val="double" w:sz="4" w:space="0" w:color="auto"/>
              <w:bottom w:val="double" w:sz="4" w:space="0" w:color="auto"/>
              <w:right w:val="double" w:sz="4" w:space="0" w:color="auto"/>
            </w:tcBorders>
            <w:vAlign w:val="center"/>
          </w:tcPr>
          <w:p w14:paraId="3A47733F" w14:textId="77777777" w:rsidR="00264E07" w:rsidRDefault="00536DF5" w:rsidP="001F2075">
            <w:pPr>
              <w:pStyle w:val="Heading2"/>
            </w:pPr>
            <w:bookmarkStart w:id="232" w:name="_QSE_Backup_Control"/>
            <w:bookmarkStart w:id="233" w:name="_Failure_of_the"/>
            <w:bookmarkEnd w:id="232"/>
            <w:bookmarkEnd w:id="233"/>
            <w:r>
              <w:t xml:space="preserve">Failure of the Emergency Generator </w:t>
            </w:r>
          </w:p>
        </w:tc>
      </w:tr>
      <w:tr w:rsidR="00264E07" w14:paraId="3A477343" w14:textId="77777777">
        <w:trPr>
          <w:trHeight w:val="576"/>
        </w:trPr>
        <w:tc>
          <w:tcPr>
            <w:tcW w:w="1470" w:type="dxa"/>
            <w:tcBorders>
              <w:top w:val="double" w:sz="4" w:space="0" w:color="auto"/>
              <w:left w:val="nil"/>
            </w:tcBorders>
            <w:vAlign w:val="center"/>
          </w:tcPr>
          <w:p w14:paraId="3A477341" w14:textId="77777777" w:rsidR="00264E07" w:rsidRDefault="00536DF5">
            <w:pPr>
              <w:jc w:val="center"/>
              <w:rPr>
                <w:b/>
              </w:rPr>
            </w:pPr>
            <w:r>
              <w:rPr>
                <w:b/>
              </w:rPr>
              <w:t>1</w:t>
            </w:r>
          </w:p>
        </w:tc>
        <w:tc>
          <w:tcPr>
            <w:tcW w:w="7818" w:type="dxa"/>
            <w:gridSpan w:val="3"/>
            <w:tcBorders>
              <w:top w:val="double" w:sz="4" w:space="0" w:color="auto"/>
              <w:right w:val="nil"/>
            </w:tcBorders>
            <w:vAlign w:val="center"/>
          </w:tcPr>
          <w:p w14:paraId="3A477342" w14:textId="77777777" w:rsidR="00264E07" w:rsidRDefault="00536DF5">
            <w:r>
              <w:t>If the Facilities emergency generator fails to start, you will be notified by the Facilities Staff.</w:t>
            </w:r>
          </w:p>
        </w:tc>
      </w:tr>
      <w:tr w:rsidR="00264E07" w14:paraId="3A477346" w14:textId="77777777">
        <w:trPr>
          <w:trHeight w:val="576"/>
        </w:trPr>
        <w:tc>
          <w:tcPr>
            <w:tcW w:w="1470" w:type="dxa"/>
            <w:tcBorders>
              <w:left w:val="nil"/>
            </w:tcBorders>
            <w:vAlign w:val="center"/>
          </w:tcPr>
          <w:p w14:paraId="3A477344" w14:textId="77777777" w:rsidR="00264E07" w:rsidRDefault="00536DF5">
            <w:pPr>
              <w:jc w:val="center"/>
              <w:rPr>
                <w:b/>
              </w:rPr>
            </w:pPr>
            <w:r>
              <w:rPr>
                <w:b/>
              </w:rPr>
              <w:t>2</w:t>
            </w:r>
          </w:p>
        </w:tc>
        <w:tc>
          <w:tcPr>
            <w:tcW w:w="7818" w:type="dxa"/>
            <w:gridSpan w:val="3"/>
            <w:tcBorders>
              <w:right w:val="nil"/>
            </w:tcBorders>
            <w:vAlign w:val="center"/>
          </w:tcPr>
          <w:p w14:paraId="3A477345" w14:textId="77777777" w:rsidR="00264E07" w:rsidRDefault="00536DF5">
            <w:r>
              <w:t>If the Facilities Staff or the Shift Supervisor determines that it will be more than 20 minutes before the emergency generator can be started, the Shift Supervisor may consider initiating the “Loss of Primary Control Center Functionality” procedure.</w:t>
            </w:r>
          </w:p>
        </w:tc>
      </w:tr>
      <w:tr w:rsidR="00264E07" w14:paraId="3A477349" w14:textId="77777777">
        <w:trPr>
          <w:trHeight w:val="576"/>
        </w:trPr>
        <w:tc>
          <w:tcPr>
            <w:tcW w:w="1470" w:type="dxa"/>
            <w:tcBorders>
              <w:left w:val="nil"/>
            </w:tcBorders>
            <w:vAlign w:val="center"/>
          </w:tcPr>
          <w:p w14:paraId="3A477347" w14:textId="77777777" w:rsidR="00264E07" w:rsidRDefault="00536DF5">
            <w:pPr>
              <w:jc w:val="center"/>
              <w:rPr>
                <w:b/>
              </w:rPr>
            </w:pPr>
            <w:r>
              <w:rPr>
                <w:b/>
              </w:rPr>
              <w:t>3</w:t>
            </w:r>
          </w:p>
        </w:tc>
        <w:tc>
          <w:tcPr>
            <w:tcW w:w="7818" w:type="dxa"/>
            <w:gridSpan w:val="3"/>
            <w:tcBorders>
              <w:right w:val="nil"/>
            </w:tcBorders>
            <w:vAlign w:val="center"/>
          </w:tcPr>
          <w:p w14:paraId="3A477348" w14:textId="7AB48CAF" w:rsidR="00264E07" w:rsidRDefault="00536DF5">
            <w:r>
              <w:t xml:space="preserve">The Shift Supervisor or his/her delegated representative should notify the </w:t>
            </w:r>
            <w:r w:rsidR="00A412B2">
              <w:t>Director Control Room Operations</w:t>
            </w:r>
            <w:r>
              <w:t xml:space="preserve"> and/or Designee that the controls have been transferred to the other control center.</w:t>
            </w:r>
          </w:p>
        </w:tc>
      </w:tr>
      <w:tr w:rsidR="00264E07" w14:paraId="3A47734C" w14:textId="77777777">
        <w:trPr>
          <w:trHeight w:val="576"/>
        </w:trPr>
        <w:tc>
          <w:tcPr>
            <w:tcW w:w="1470" w:type="dxa"/>
            <w:tcBorders>
              <w:left w:val="nil"/>
              <w:bottom w:val="single" w:sz="4" w:space="0" w:color="auto"/>
            </w:tcBorders>
            <w:vAlign w:val="center"/>
          </w:tcPr>
          <w:p w14:paraId="3A47734A" w14:textId="77777777" w:rsidR="00264E07" w:rsidRDefault="00536DF5">
            <w:pPr>
              <w:jc w:val="center"/>
              <w:rPr>
                <w:b/>
              </w:rPr>
            </w:pPr>
            <w:r>
              <w:rPr>
                <w:b/>
              </w:rPr>
              <w:t>4</w:t>
            </w:r>
          </w:p>
        </w:tc>
        <w:tc>
          <w:tcPr>
            <w:tcW w:w="7818" w:type="dxa"/>
            <w:gridSpan w:val="3"/>
            <w:tcBorders>
              <w:bottom w:val="single" w:sz="4" w:space="0" w:color="auto"/>
              <w:right w:val="nil"/>
            </w:tcBorders>
            <w:vAlign w:val="center"/>
          </w:tcPr>
          <w:p w14:paraId="3A47734B" w14:textId="77777777" w:rsidR="00264E07" w:rsidRDefault="00536DF5">
            <w:r>
              <w:t>REQUEST additional assistance from other support staff as needed.</w:t>
            </w:r>
          </w:p>
        </w:tc>
      </w:tr>
      <w:tr w:rsidR="00264E07" w14:paraId="3A47734F" w14:textId="77777777">
        <w:trPr>
          <w:trHeight w:val="576"/>
        </w:trPr>
        <w:tc>
          <w:tcPr>
            <w:tcW w:w="1470" w:type="dxa"/>
            <w:tcBorders>
              <w:left w:val="nil"/>
              <w:bottom w:val="double" w:sz="4" w:space="0" w:color="auto"/>
            </w:tcBorders>
            <w:vAlign w:val="center"/>
          </w:tcPr>
          <w:p w14:paraId="3A47734D" w14:textId="7144B139" w:rsidR="00264E07" w:rsidRDefault="00536DF5">
            <w:pPr>
              <w:jc w:val="center"/>
              <w:rPr>
                <w:b/>
              </w:rPr>
            </w:pPr>
            <w:r>
              <w:rPr>
                <w:b/>
              </w:rPr>
              <w:t>N</w:t>
            </w:r>
            <w:r w:rsidR="00EF6FEA">
              <w:rPr>
                <w:b/>
              </w:rPr>
              <w:t>ote</w:t>
            </w:r>
          </w:p>
        </w:tc>
        <w:tc>
          <w:tcPr>
            <w:tcW w:w="7818" w:type="dxa"/>
            <w:gridSpan w:val="3"/>
            <w:tcBorders>
              <w:bottom w:val="double" w:sz="4" w:space="0" w:color="auto"/>
              <w:right w:val="nil"/>
            </w:tcBorders>
            <w:vAlign w:val="center"/>
          </w:tcPr>
          <w:p w14:paraId="3A47734E" w14:textId="5E4195F9" w:rsidR="00264E07" w:rsidRDefault="00536DF5">
            <w:r>
              <w:t xml:space="preserve">See Desktop Guide Shift Supervisor </w:t>
            </w:r>
            <w:r w:rsidR="00210F21">
              <w:t>s</w:t>
            </w:r>
            <w:r>
              <w:t>ection 2.1.</w:t>
            </w:r>
          </w:p>
        </w:tc>
      </w:tr>
      <w:tr w:rsidR="00264E07" w14:paraId="3A477351" w14:textId="77777777">
        <w:trPr>
          <w:trHeight w:val="576"/>
        </w:trPr>
        <w:tc>
          <w:tcPr>
            <w:tcW w:w="9288" w:type="dxa"/>
            <w:gridSpan w:val="4"/>
            <w:tcBorders>
              <w:top w:val="double" w:sz="4" w:space="0" w:color="auto"/>
              <w:left w:val="double" w:sz="4" w:space="0" w:color="auto"/>
              <w:bottom w:val="double" w:sz="4" w:space="0" w:color="auto"/>
              <w:right w:val="double" w:sz="4" w:space="0" w:color="auto"/>
            </w:tcBorders>
            <w:vAlign w:val="center"/>
          </w:tcPr>
          <w:p w14:paraId="3A477350" w14:textId="77777777" w:rsidR="00264E07" w:rsidRDefault="00536DF5" w:rsidP="001F2075">
            <w:pPr>
              <w:pStyle w:val="Heading2"/>
            </w:pPr>
            <w:bookmarkStart w:id="234" w:name="_Telemetering,_Control_Equipment"/>
            <w:bookmarkEnd w:id="234"/>
            <w:r>
              <w:t>Telemetering, Control Equipment and Communication Outages</w:t>
            </w:r>
          </w:p>
        </w:tc>
      </w:tr>
      <w:tr w:rsidR="00264E07" w14:paraId="3A477354" w14:textId="77777777">
        <w:trPr>
          <w:trHeight w:val="576"/>
        </w:trPr>
        <w:tc>
          <w:tcPr>
            <w:tcW w:w="1470" w:type="dxa"/>
            <w:tcBorders>
              <w:top w:val="double" w:sz="4" w:space="0" w:color="auto"/>
              <w:left w:val="nil"/>
            </w:tcBorders>
            <w:vAlign w:val="center"/>
          </w:tcPr>
          <w:p w14:paraId="3A477352" w14:textId="0107316A" w:rsidR="00264E07" w:rsidRDefault="00536DF5">
            <w:pPr>
              <w:jc w:val="center"/>
              <w:rPr>
                <w:b/>
              </w:rPr>
            </w:pPr>
            <w:r>
              <w:rPr>
                <w:b/>
              </w:rPr>
              <w:t>N</w:t>
            </w:r>
            <w:r w:rsidR="00EF6FEA">
              <w:rPr>
                <w:b/>
              </w:rPr>
              <w:t>ote</w:t>
            </w:r>
          </w:p>
        </w:tc>
        <w:tc>
          <w:tcPr>
            <w:tcW w:w="7818" w:type="dxa"/>
            <w:gridSpan w:val="3"/>
            <w:tcBorders>
              <w:top w:val="double" w:sz="4" w:space="0" w:color="auto"/>
              <w:right w:val="nil"/>
            </w:tcBorders>
            <w:vAlign w:val="center"/>
          </w:tcPr>
          <w:p w14:paraId="3A477353" w14:textId="77777777" w:rsidR="00264E07" w:rsidRDefault="00536DF5">
            <w:r>
              <w:t>TOs are required to inform ERCOT of all planned outages, and unplanned outages of 30 minutes or more, for telemetering and control equipment, monitoring and assessment capabilities, and associated communication channels between the affected entities. Telemetering, Control Equipment and Communication outages that ERCOT ISO has been made aware of can be found on the Outage Calendar located on the System Operations SharePoint.</w:t>
            </w:r>
          </w:p>
        </w:tc>
      </w:tr>
      <w:tr w:rsidR="00264E07" w14:paraId="3A47735F" w14:textId="77777777">
        <w:trPr>
          <w:trHeight w:val="576"/>
        </w:trPr>
        <w:tc>
          <w:tcPr>
            <w:tcW w:w="1470" w:type="dxa"/>
            <w:tcBorders>
              <w:left w:val="nil"/>
            </w:tcBorders>
            <w:vAlign w:val="center"/>
          </w:tcPr>
          <w:p w14:paraId="3A477355" w14:textId="77777777" w:rsidR="00264E07" w:rsidRDefault="00536DF5">
            <w:pPr>
              <w:rPr>
                <w:b/>
              </w:rPr>
            </w:pPr>
            <w:r>
              <w:rPr>
                <w:b/>
              </w:rPr>
              <w:t>Planned</w:t>
            </w:r>
          </w:p>
          <w:p w14:paraId="3A477356" w14:textId="77777777" w:rsidR="00264E07" w:rsidRDefault="00536DF5">
            <w:pPr>
              <w:rPr>
                <w:b/>
              </w:rPr>
            </w:pPr>
            <w:r>
              <w:rPr>
                <w:b/>
              </w:rPr>
              <w:t>Outage</w:t>
            </w:r>
          </w:p>
        </w:tc>
        <w:tc>
          <w:tcPr>
            <w:tcW w:w="7818" w:type="dxa"/>
            <w:gridSpan w:val="3"/>
            <w:tcBorders>
              <w:right w:val="nil"/>
            </w:tcBorders>
            <w:vAlign w:val="center"/>
          </w:tcPr>
          <w:p w14:paraId="3A477357" w14:textId="77777777" w:rsidR="00264E07" w:rsidRDefault="00536DF5">
            <w:pPr>
              <w:pStyle w:val="TableText"/>
              <w:rPr>
                <w:b/>
                <w:u w:val="single"/>
              </w:rPr>
            </w:pPr>
            <w:r>
              <w:rPr>
                <w:b/>
                <w:u w:val="single"/>
              </w:rPr>
              <w:t>WHEN:</w:t>
            </w:r>
          </w:p>
          <w:p w14:paraId="3A477358" w14:textId="77777777" w:rsidR="00264E07" w:rsidRDefault="00536DF5" w:rsidP="00684002">
            <w:pPr>
              <w:pStyle w:val="TableText"/>
              <w:numPr>
                <w:ilvl w:val="0"/>
                <w:numId w:val="105"/>
              </w:numPr>
              <w:rPr>
                <w:b/>
                <w:u w:val="single"/>
              </w:rPr>
            </w:pPr>
            <w:r>
              <w:t>Notified of a planned outage by email;</w:t>
            </w:r>
          </w:p>
          <w:p w14:paraId="3A477359" w14:textId="77777777" w:rsidR="00264E07" w:rsidRDefault="00536DF5">
            <w:pPr>
              <w:pStyle w:val="TableText"/>
              <w:rPr>
                <w:b/>
                <w:u w:val="single"/>
              </w:rPr>
            </w:pPr>
            <w:r>
              <w:rPr>
                <w:b/>
                <w:u w:val="single"/>
              </w:rPr>
              <w:t>THEN:</w:t>
            </w:r>
          </w:p>
          <w:p w14:paraId="3A47735A" w14:textId="77777777" w:rsidR="00264E07" w:rsidRDefault="00536DF5" w:rsidP="00684002">
            <w:pPr>
              <w:pStyle w:val="TableText"/>
              <w:numPr>
                <w:ilvl w:val="0"/>
                <w:numId w:val="105"/>
              </w:numPr>
            </w:pPr>
            <w:r>
              <w:t>Record the information on the Outage Calendar located on the System Operations SharePoint Site for coordination;</w:t>
            </w:r>
          </w:p>
          <w:p w14:paraId="3A47735B" w14:textId="77777777" w:rsidR="00264E07" w:rsidRDefault="00536DF5">
            <w:pPr>
              <w:pStyle w:val="TableText"/>
              <w:rPr>
                <w:b/>
                <w:u w:val="single"/>
              </w:rPr>
            </w:pPr>
            <w:r>
              <w:rPr>
                <w:b/>
                <w:u w:val="single"/>
              </w:rPr>
              <w:t>IF:</w:t>
            </w:r>
          </w:p>
          <w:p w14:paraId="3A47735C" w14:textId="77777777" w:rsidR="00264E07" w:rsidRDefault="00536DF5" w:rsidP="00684002">
            <w:pPr>
              <w:pStyle w:val="TableText"/>
              <w:numPr>
                <w:ilvl w:val="0"/>
                <w:numId w:val="105"/>
              </w:numPr>
              <w:rPr>
                <w:b/>
                <w:u w:val="single"/>
              </w:rPr>
            </w:pPr>
            <w:r>
              <w:t>The outage(s) cause State Estimator or Contingency Analysis solution issues;</w:t>
            </w:r>
          </w:p>
          <w:p w14:paraId="3A47735D" w14:textId="77777777" w:rsidR="00264E07" w:rsidRDefault="00536DF5">
            <w:pPr>
              <w:pStyle w:val="TableText"/>
              <w:rPr>
                <w:b/>
                <w:u w:val="single"/>
              </w:rPr>
            </w:pPr>
            <w:r>
              <w:rPr>
                <w:b/>
                <w:u w:val="single"/>
              </w:rPr>
              <w:t>NOTIFY:</w:t>
            </w:r>
          </w:p>
          <w:p w14:paraId="3A47735E" w14:textId="77777777" w:rsidR="00264E07" w:rsidRDefault="00536DF5" w:rsidP="00684002">
            <w:pPr>
              <w:pStyle w:val="TableText"/>
              <w:numPr>
                <w:ilvl w:val="0"/>
                <w:numId w:val="105"/>
              </w:numPr>
            </w:pPr>
            <w:r>
              <w:t>Shift Engineer as manual updates may be needed to correct any reliability issue;</w:t>
            </w:r>
          </w:p>
        </w:tc>
      </w:tr>
      <w:tr w:rsidR="00264E07" w14:paraId="3A47736A" w14:textId="77777777">
        <w:trPr>
          <w:trHeight w:val="576"/>
        </w:trPr>
        <w:tc>
          <w:tcPr>
            <w:tcW w:w="1470" w:type="dxa"/>
            <w:tcBorders>
              <w:left w:val="nil"/>
              <w:bottom w:val="single" w:sz="4" w:space="0" w:color="auto"/>
            </w:tcBorders>
            <w:vAlign w:val="center"/>
          </w:tcPr>
          <w:p w14:paraId="3A477360" w14:textId="77777777" w:rsidR="00264E07" w:rsidRDefault="00536DF5" w:rsidP="00EF6FEA">
            <w:pPr>
              <w:jc w:val="center"/>
              <w:rPr>
                <w:b/>
              </w:rPr>
            </w:pPr>
            <w:r>
              <w:rPr>
                <w:b/>
              </w:rPr>
              <w:lastRenderedPageBreak/>
              <w:t>Forced</w:t>
            </w:r>
          </w:p>
          <w:p w14:paraId="3A477361" w14:textId="77777777" w:rsidR="00264E07" w:rsidRDefault="00536DF5" w:rsidP="00EF6FEA">
            <w:pPr>
              <w:jc w:val="center"/>
              <w:rPr>
                <w:b/>
              </w:rPr>
            </w:pPr>
            <w:r>
              <w:rPr>
                <w:b/>
              </w:rPr>
              <w:t>Outage</w:t>
            </w:r>
          </w:p>
        </w:tc>
        <w:tc>
          <w:tcPr>
            <w:tcW w:w="7818" w:type="dxa"/>
            <w:gridSpan w:val="3"/>
            <w:tcBorders>
              <w:bottom w:val="single" w:sz="4" w:space="0" w:color="auto"/>
              <w:right w:val="nil"/>
            </w:tcBorders>
            <w:vAlign w:val="center"/>
          </w:tcPr>
          <w:p w14:paraId="3A477362" w14:textId="77777777" w:rsidR="00264E07" w:rsidRDefault="00536DF5">
            <w:pPr>
              <w:pStyle w:val="TableText"/>
              <w:rPr>
                <w:b/>
                <w:u w:val="single"/>
              </w:rPr>
            </w:pPr>
            <w:r>
              <w:rPr>
                <w:b/>
                <w:u w:val="single"/>
              </w:rPr>
              <w:t>WHEN:</w:t>
            </w:r>
          </w:p>
          <w:p w14:paraId="3A477363" w14:textId="77777777" w:rsidR="00264E07" w:rsidRDefault="00536DF5" w:rsidP="00684002">
            <w:pPr>
              <w:pStyle w:val="TableText"/>
              <w:numPr>
                <w:ilvl w:val="0"/>
                <w:numId w:val="105"/>
              </w:numPr>
              <w:rPr>
                <w:b/>
                <w:u w:val="single"/>
              </w:rPr>
            </w:pPr>
            <w:r>
              <w:t>Notified of a forced outage;</w:t>
            </w:r>
          </w:p>
          <w:p w14:paraId="3A477364" w14:textId="77777777" w:rsidR="00264E07" w:rsidRDefault="00536DF5">
            <w:pPr>
              <w:pStyle w:val="TableText"/>
              <w:rPr>
                <w:b/>
                <w:u w:val="single"/>
              </w:rPr>
            </w:pPr>
            <w:r>
              <w:rPr>
                <w:b/>
                <w:u w:val="single"/>
              </w:rPr>
              <w:t>THEN:</w:t>
            </w:r>
          </w:p>
          <w:p w14:paraId="3A477365" w14:textId="77777777" w:rsidR="00264E07" w:rsidRDefault="00536DF5" w:rsidP="00684002">
            <w:pPr>
              <w:numPr>
                <w:ilvl w:val="0"/>
                <w:numId w:val="105"/>
              </w:numPr>
              <w:autoSpaceDE w:val="0"/>
              <w:autoSpaceDN w:val="0"/>
              <w:adjustRightInd w:val="0"/>
            </w:pPr>
            <w:r>
              <w:t>Ask if the secondary/back up redundancy is available and functional;</w:t>
            </w:r>
          </w:p>
          <w:p w14:paraId="3A477366" w14:textId="77777777" w:rsidR="00264E07" w:rsidRDefault="00536DF5">
            <w:pPr>
              <w:pStyle w:val="TableText"/>
              <w:rPr>
                <w:b/>
                <w:u w:val="single"/>
              </w:rPr>
            </w:pPr>
            <w:r>
              <w:rPr>
                <w:b/>
                <w:u w:val="single"/>
              </w:rPr>
              <w:t>IF:</w:t>
            </w:r>
          </w:p>
          <w:p w14:paraId="3A477367" w14:textId="77777777" w:rsidR="00264E07" w:rsidRDefault="00536DF5" w:rsidP="00684002">
            <w:pPr>
              <w:pStyle w:val="TableText"/>
              <w:numPr>
                <w:ilvl w:val="0"/>
                <w:numId w:val="105"/>
              </w:numPr>
              <w:rPr>
                <w:b/>
                <w:u w:val="single"/>
              </w:rPr>
            </w:pPr>
            <w:r>
              <w:t>There is no redundancy available and functional;</w:t>
            </w:r>
          </w:p>
          <w:p w14:paraId="3A477368" w14:textId="77777777" w:rsidR="00264E07" w:rsidRDefault="00536DF5">
            <w:pPr>
              <w:pStyle w:val="TableText"/>
              <w:rPr>
                <w:b/>
                <w:u w:val="single"/>
              </w:rPr>
            </w:pPr>
            <w:r>
              <w:rPr>
                <w:b/>
                <w:u w:val="single"/>
              </w:rPr>
              <w:t>NOTIFY:</w:t>
            </w:r>
          </w:p>
          <w:p w14:paraId="3A477369" w14:textId="77777777" w:rsidR="00264E07" w:rsidRDefault="00536DF5" w:rsidP="00684002">
            <w:pPr>
              <w:pStyle w:val="TableText"/>
              <w:numPr>
                <w:ilvl w:val="0"/>
                <w:numId w:val="105"/>
              </w:numPr>
            </w:pPr>
            <w:r>
              <w:t>Shift Engineer as manual updates may be needed to correct issues with the State Estimator or Contingency Analysis solution.</w:t>
            </w:r>
          </w:p>
        </w:tc>
      </w:tr>
      <w:tr w:rsidR="00264E07" w14:paraId="3A47736D" w14:textId="77777777">
        <w:trPr>
          <w:trHeight w:val="576"/>
        </w:trPr>
        <w:tc>
          <w:tcPr>
            <w:tcW w:w="1470" w:type="dxa"/>
            <w:tcBorders>
              <w:left w:val="nil"/>
              <w:bottom w:val="double" w:sz="4" w:space="0" w:color="auto"/>
            </w:tcBorders>
            <w:vAlign w:val="center"/>
          </w:tcPr>
          <w:p w14:paraId="3A47736B" w14:textId="77777777" w:rsidR="00264E07" w:rsidRDefault="00536DF5">
            <w:pPr>
              <w:jc w:val="center"/>
              <w:rPr>
                <w:b/>
              </w:rPr>
            </w:pPr>
            <w:r>
              <w:rPr>
                <w:b/>
              </w:rPr>
              <w:t>Log</w:t>
            </w:r>
          </w:p>
        </w:tc>
        <w:tc>
          <w:tcPr>
            <w:tcW w:w="7818" w:type="dxa"/>
            <w:gridSpan w:val="3"/>
            <w:tcBorders>
              <w:bottom w:val="double" w:sz="4" w:space="0" w:color="auto"/>
              <w:right w:val="nil"/>
            </w:tcBorders>
            <w:vAlign w:val="center"/>
          </w:tcPr>
          <w:p w14:paraId="3A47736C" w14:textId="77777777" w:rsidR="00264E07" w:rsidRDefault="00536DF5">
            <w:r>
              <w:t>Log all actions.</w:t>
            </w:r>
          </w:p>
        </w:tc>
      </w:tr>
    </w:tbl>
    <w:p w14:paraId="3A47736E" w14:textId="77777777" w:rsidR="00264E07" w:rsidRDefault="00264E07">
      <w:pPr>
        <w:sectPr w:rsidR="00264E07">
          <w:pgSz w:w="12240" w:h="15840" w:code="1"/>
          <w:pgMar w:top="1008" w:right="1800" w:bottom="1008" w:left="1440" w:header="720" w:footer="720" w:gutter="0"/>
          <w:cols w:space="720"/>
          <w:titlePg/>
          <w:docGrid w:linePitch="360"/>
        </w:sectPr>
      </w:pPr>
    </w:p>
    <w:p w14:paraId="3A47736F" w14:textId="77777777" w:rsidR="00264E07" w:rsidRDefault="00536DF5">
      <w:pPr>
        <w:pStyle w:val="Heading1"/>
      </w:pPr>
      <w:bookmarkStart w:id="235" w:name="_4.2_Capacity_and"/>
      <w:bookmarkStart w:id="236" w:name="_4.3_MIS_Posting"/>
      <w:bookmarkStart w:id="237" w:name="_4.5_Reports"/>
      <w:bookmarkStart w:id="238" w:name="_4.6_Provide_Advance"/>
      <w:bookmarkStart w:id="239" w:name="_4.7_EEA_Implementation/Restoration"/>
      <w:bookmarkStart w:id="240" w:name="_5._General_Voltage"/>
      <w:bookmarkStart w:id="241" w:name="_5._Resolving_Dispatch"/>
      <w:bookmarkStart w:id="242" w:name="_5.1_Voltage_Control"/>
      <w:bookmarkStart w:id="243" w:name="_5.1_Dispatch_Instruction"/>
      <w:bookmarkStart w:id="244" w:name="_6._Emergency_Operations"/>
      <w:bookmarkStart w:id="245" w:name="_6._Monitoring_Real-Time"/>
      <w:bookmarkStart w:id="246" w:name="_6.2_Possible_Protocol"/>
      <w:bookmarkStart w:id="247" w:name="_7._Perform_Miscellaneous"/>
      <w:bookmarkStart w:id="248" w:name="_7._Preparing_Required"/>
      <w:bookmarkStart w:id="249" w:name="_7.2_Root_Cause"/>
      <w:bookmarkStart w:id="250" w:name="_7.3_Substitute_as"/>
      <w:bookmarkStart w:id="251" w:name="_8._Monitoring_EMMS/Interface"/>
      <w:bookmarkStart w:id="252" w:name="_9.2_Loss_of"/>
      <w:bookmarkStart w:id="253" w:name="_9.3_Monthly_Testing"/>
      <w:bookmarkStart w:id="254" w:name="_10._Administrative_&amp;"/>
      <w:bookmarkStart w:id="255" w:name="_11._Supervisory_Responsibilities"/>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lastRenderedPageBreak/>
        <w:t>11.</w:t>
      </w:r>
      <w:r>
        <w:tab/>
        <w:t>Supervisory Responsibilities</w:t>
      </w:r>
    </w:p>
    <w:p w14:paraId="3A477370" w14:textId="77777777" w:rsidR="00264E07" w:rsidRDefault="00264E07"/>
    <w:p w14:paraId="3A477371" w14:textId="77777777" w:rsidR="00264E07" w:rsidRDefault="00536DF5">
      <w:pPr>
        <w:ind w:left="900"/>
      </w:pPr>
      <w:bookmarkStart w:id="256" w:name="_10.1_Review_Previous"/>
      <w:bookmarkEnd w:id="256"/>
      <w:r>
        <w:rPr>
          <w:b/>
        </w:rPr>
        <w:t>Procedure Purpose:</w:t>
      </w:r>
      <w:r>
        <w:t xml:space="preserve">  To keep current on all activities.</w:t>
      </w:r>
    </w:p>
    <w:p w14:paraId="3A477372"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64E07" w14:paraId="3A477378" w14:textId="77777777">
        <w:tc>
          <w:tcPr>
            <w:tcW w:w="2628" w:type="dxa"/>
            <w:vAlign w:val="center"/>
          </w:tcPr>
          <w:p w14:paraId="3A477373" w14:textId="77777777" w:rsidR="00264E07" w:rsidRDefault="00536DF5">
            <w:pPr>
              <w:rPr>
                <w:b/>
              </w:rPr>
            </w:pPr>
            <w:r>
              <w:rPr>
                <w:b/>
              </w:rPr>
              <w:t>Protocol Reference</w:t>
            </w:r>
          </w:p>
        </w:tc>
        <w:tc>
          <w:tcPr>
            <w:tcW w:w="1557" w:type="dxa"/>
          </w:tcPr>
          <w:p w14:paraId="3A477374" w14:textId="77777777" w:rsidR="00264E07" w:rsidRDefault="00264E07">
            <w:pPr>
              <w:rPr>
                <w:b/>
              </w:rPr>
            </w:pPr>
          </w:p>
        </w:tc>
        <w:tc>
          <w:tcPr>
            <w:tcW w:w="1557" w:type="dxa"/>
          </w:tcPr>
          <w:p w14:paraId="3A477375" w14:textId="77777777" w:rsidR="00264E07" w:rsidRDefault="00264E07">
            <w:pPr>
              <w:rPr>
                <w:b/>
              </w:rPr>
            </w:pPr>
          </w:p>
        </w:tc>
        <w:tc>
          <w:tcPr>
            <w:tcW w:w="1557" w:type="dxa"/>
          </w:tcPr>
          <w:p w14:paraId="3A477376" w14:textId="77777777" w:rsidR="00264E07" w:rsidRDefault="00264E07">
            <w:pPr>
              <w:rPr>
                <w:b/>
              </w:rPr>
            </w:pPr>
          </w:p>
        </w:tc>
        <w:tc>
          <w:tcPr>
            <w:tcW w:w="1557" w:type="dxa"/>
          </w:tcPr>
          <w:p w14:paraId="3A477377" w14:textId="77777777" w:rsidR="00264E07" w:rsidRDefault="00264E07">
            <w:pPr>
              <w:rPr>
                <w:b/>
              </w:rPr>
            </w:pPr>
          </w:p>
        </w:tc>
      </w:tr>
      <w:tr w:rsidR="00264E07" w14:paraId="3A47737E" w14:textId="77777777">
        <w:tc>
          <w:tcPr>
            <w:tcW w:w="2628" w:type="dxa"/>
            <w:vAlign w:val="center"/>
          </w:tcPr>
          <w:p w14:paraId="3A477379" w14:textId="77777777" w:rsidR="00264E07" w:rsidRDefault="00536DF5">
            <w:pPr>
              <w:rPr>
                <w:b/>
              </w:rPr>
            </w:pPr>
            <w:r>
              <w:rPr>
                <w:b/>
              </w:rPr>
              <w:t>Guide Reference</w:t>
            </w:r>
          </w:p>
        </w:tc>
        <w:tc>
          <w:tcPr>
            <w:tcW w:w="1557" w:type="dxa"/>
          </w:tcPr>
          <w:p w14:paraId="3A47737A" w14:textId="77777777" w:rsidR="00264E07" w:rsidRDefault="00264E07">
            <w:pPr>
              <w:rPr>
                <w:b/>
              </w:rPr>
            </w:pPr>
          </w:p>
        </w:tc>
        <w:tc>
          <w:tcPr>
            <w:tcW w:w="1557" w:type="dxa"/>
          </w:tcPr>
          <w:p w14:paraId="3A47737B" w14:textId="77777777" w:rsidR="00264E07" w:rsidRDefault="00264E07">
            <w:pPr>
              <w:rPr>
                <w:b/>
              </w:rPr>
            </w:pPr>
          </w:p>
        </w:tc>
        <w:tc>
          <w:tcPr>
            <w:tcW w:w="1557" w:type="dxa"/>
          </w:tcPr>
          <w:p w14:paraId="3A47737C" w14:textId="77777777" w:rsidR="00264E07" w:rsidRDefault="00264E07">
            <w:pPr>
              <w:rPr>
                <w:b/>
              </w:rPr>
            </w:pPr>
          </w:p>
        </w:tc>
        <w:tc>
          <w:tcPr>
            <w:tcW w:w="1557" w:type="dxa"/>
          </w:tcPr>
          <w:p w14:paraId="3A47737D" w14:textId="77777777" w:rsidR="00264E07" w:rsidRDefault="00264E07">
            <w:pPr>
              <w:rPr>
                <w:b/>
              </w:rPr>
            </w:pPr>
          </w:p>
        </w:tc>
      </w:tr>
      <w:tr w:rsidR="00264E07" w14:paraId="3A477384" w14:textId="77777777">
        <w:tc>
          <w:tcPr>
            <w:tcW w:w="2628" w:type="dxa"/>
            <w:vAlign w:val="center"/>
          </w:tcPr>
          <w:p w14:paraId="3A47737F" w14:textId="77777777" w:rsidR="00264E07" w:rsidRDefault="00536DF5">
            <w:pPr>
              <w:rPr>
                <w:b/>
              </w:rPr>
            </w:pPr>
            <w:r>
              <w:rPr>
                <w:b/>
              </w:rPr>
              <w:t>NERC Standard</w:t>
            </w:r>
          </w:p>
        </w:tc>
        <w:tc>
          <w:tcPr>
            <w:tcW w:w="1557" w:type="dxa"/>
          </w:tcPr>
          <w:p w14:paraId="3A477380" w14:textId="77777777" w:rsidR="00264E07" w:rsidRDefault="00264E07">
            <w:pPr>
              <w:rPr>
                <w:b/>
              </w:rPr>
            </w:pPr>
          </w:p>
        </w:tc>
        <w:tc>
          <w:tcPr>
            <w:tcW w:w="1557" w:type="dxa"/>
          </w:tcPr>
          <w:p w14:paraId="3A477381" w14:textId="77777777" w:rsidR="00264E07" w:rsidRDefault="00264E07">
            <w:pPr>
              <w:rPr>
                <w:b/>
              </w:rPr>
            </w:pPr>
          </w:p>
        </w:tc>
        <w:tc>
          <w:tcPr>
            <w:tcW w:w="1557" w:type="dxa"/>
          </w:tcPr>
          <w:p w14:paraId="3A477382" w14:textId="77777777" w:rsidR="00264E07" w:rsidRDefault="00264E07">
            <w:pPr>
              <w:rPr>
                <w:b/>
              </w:rPr>
            </w:pPr>
          </w:p>
        </w:tc>
        <w:tc>
          <w:tcPr>
            <w:tcW w:w="1557" w:type="dxa"/>
          </w:tcPr>
          <w:p w14:paraId="3A477383" w14:textId="77777777" w:rsidR="00264E07" w:rsidRDefault="00264E07">
            <w:pPr>
              <w:rPr>
                <w:b/>
              </w:rPr>
            </w:pPr>
          </w:p>
        </w:tc>
      </w:tr>
    </w:tbl>
    <w:p w14:paraId="3A477385"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64E07" w14:paraId="3A477389" w14:textId="77777777">
        <w:tc>
          <w:tcPr>
            <w:tcW w:w="1908" w:type="dxa"/>
          </w:tcPr>
          <w:p w14:paraId="3A477386" w14:textId="77777777" w:rsidR="00264E07" w:rsidRDefault="00536DF5">
            <w:pPr>
              <w:rPr>
                <w:b/>
              </w:rPr>
            </w:pPr>
            <w:r>
              <w:rPr>
                <w:b/>
              </w:rPr>
              <w:t xml:space="preserve">Version: 1 </w:t>
            </w:r>
          </w:p>
        </w:tc>
        <w:tc>
          <w:tcPr>
            <w:tcW w:w="2250" w:type="dxa"/>
          </w:tcPr>
          <w:p w14:paraId="3A477387" w14:textId="7B860C42" w:rsidR="00264E07" w:rsidRDefault="00536DF5">
            <w:pPr>
              <w:rPr>
                <w:b/>
              </w:rPr>
            </w:pPr>
            <w:r>
              <w:rPr>
                <w:b/>
              </w:rPr>
              <w:t xml:space="preserve">Revision: </w:t>
            </w:r>
            <w:r w:rsidR="0090382A">
              <w:rPr>
                <w:b/>
              </w:rPr>
              <w:t>3</w:t>
            </w:r>
          </w:p>
        </w:tc>
        <w:tc>
          <w:tcPr>
            <w:tcW w:w="4680" w:type="dxa"/>
          </w:tcPr>
          <w:p w14:paraId="3A477388" w14:textId="24FB369C" w:rsidR="00264E07" w:rsidRDefault="00536DF5">
            <w:pPr>
              <w:rPr>
                <w:b/>
              </w:rPr>
            </w:pPr>
            <w:r>
              <w:rPr>
                <w:b/>
              </w:rPr>
              <w:t xml:space="preserve">Effective Date: </w:t>
            </w:r>
            <w:r w:rsidR="002D5617">
              <w:rPr>
                <w:b/>
              </w:rPr>
              <w:t>January</w:t>
            </w:r>
            <w:r>
              <w:rPr>
                <w:b/>
              </w:rPr>
              <w:t xml:space="preserve"> 1, 20</w:t>
            </w:r>
            <w:r w:rsidR="002D5617">
              <w:rPr>
                <w:b/>
              </w:rPr>
              <w:t>20</w:t>
            </w:r>
          </w:p>
        </w:tc>
      </w:tr>
    </w:tbl>
    <w:p w14:paraId="3A47738A" w14:textId="77777777" w:rsidR="00264E07" w:rsidRDefault="00264E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2"/>
        <w:gridCol w:w="7690"/>
      </w:tblGrid>
      <w:tr w:rsidR="00264E07" w14:paraId="3A47738D" w14:textId="77777777">
        <w:trPr>
          <w:trHeight w:val="576"/>
          <w:tblHeader/>
        </w:trPr>
        <w:tc>
          <w:tcPr>
            <w:tcW w:w="1306" w:type="dxa"/>
            <w:tcBorders>
              <w:top w:val="double" w:sz="4" w:space="0" w:color="auto"/>
              <w:left w:val="nil"/>
              <w:bottom w:val="double" w:sz="4" w:space="0" w:color="auto"/>
            </w:tcBorders>
            <w:vAlign w:val="center"/>
          </w:tcPr>
          <w:p w14:paraId="3A47738B" w14:textId="77777777" w:rsidR="00264E07" w:rsidRDefault="00536DF5" w:rsidP="00EF6FEA">
            <w:pPr>
              <w:jc w:val="center"/>
              <w:rPr>
                <w:b/>
              </w:rPr>
            </w:pPr>
            <w:r>
              <w:rPr>
                <w:b/>
              </w:rPr>
              <w:t>Step</w:t>
            </w:r>
          </w:p>
        </w:tc>
        <w:tc>
          <w:tcPr>
            <w:tcW w:w="7910" w:type="dxa"/>
            <w:gridSpan w:val="2"/>
            <w:tcBorders>
              <w:top w:val="double" w:sz="4" w:space="0" w:color="auto"/>
              <w:bottom w:val="double" w:sz="4" w:space="0" w:color="auto"/>
              <w:right w:val="nil"/>
            </w:tcBorders>
            <w:vAlign w:val="center"/>
          </w:tcPr>
          <w:p w14:paraId="3A47738C" w14:textId="77777777" w:rsidR="00264E07" w:rsidRDefault="00536DF5">
            <w:pPr>
              <w:rPr>
                <w:b/>
              </w:rPr>
            </w:pPr>
            <w:r>
              <w:rPr>
                <w:b/>
              </w:rPr>
              <w:t>Action</w:t>
            </w:r>
          </w:p>
        </w:tc>
      </w:tr>
      <w:tr w:rsidR="00264E07" w14:paraId="3A47738F"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38E" w14:textId="77777777" w:rsidR="00264E07" w:rsidRDefault="00536DF5" w:rsidP="001F2075">
            <w:pPr>
              <w:pStyle w:val="Heading2"/>
            </w:pPr>
            <w:bookmarkStart w:id="257" w:name="_Review_Shift_Logs"/>
            <w:bookmarkEnd w:id="257"/>
            <w:r>
              <w:t>Review Shift Logs</w:t>
            </w:r>
          </w:p>
        </w:tc>
      </w:tr>
      <w:tr w:rsidR="00264E07" w14:paraId="3A477395" w14:textId="77777777">
        <w:trPr>
          <w:trHeight w:val="576"/>
        </w:trPr>
        <w:tc>
          <w:tcPr>
            <w:tcW w:w="1306" w:type="dxa"/>
            <w:tcBorders>
              <w:top w:val="double" w:sz="4" w:space="0" w:color="auto"/>
              <w:left w:val="nil"/>
            </w:tcBorders>
            <w:vAlign w:val="center"/>
          </w:tcPr>
          <w:p w14:paraId="3A477390" w14:textId="77777777" w:rsidR="00264E07" w:rsidRDefault="00536DF5">
            <w:pPr>
              <w:jc w:val="center"/>
              <w:rPr>
                <w:b/>
              </w:rPr>
            </w:pPr>
            <w:r>
              <w:rPr>
                <w:b/>
              </w:rPr>
              <w:t>1</w:t>
            </w:r>
          </w:p>
        </w:tc>
        <w:tc>
          <w:tcPr>
            <w:tcW w:w="7910" w:type="dxa"/>
            <w:gridSpan w:val="2"/>
            <w:tcBorders>
              <w:top w:val="double" w:sz="4" w:space="0" w:color="auto"/>
              <w:right w:val="nil"/>
            </w:tcBorders>
            <w:vAlign w:val="center"/>
          </w:tcPr>
          <w:p w14:paraId="3A477391" w14:textId="77777777" w:rsidR="00264E07" w:rsidRDefault="00536DF5">
            <w:r>
              <w:t>REVIEW shift logs entries using the following guidelines:</w:t>
            </w:r>
          </w:p>
          <w:p w14:paraId="3A477392" w14:textId="77777777" w:rsidR="00264E07" w:rsidRDefault="00264E07">
            <w:pPr>
              <w:ind w:left="720"/>
            </w:pPr>
          </w:p>
          <w:p w14:paraId="3A477393" w14:textId="77777777" w:rsidR="00264E07" w:rsidRDefault="00536DF5" w:rsidP="00684002">
            <w:pPr>
              <w:numPr>
                <w:ilvl w:val="0"/>
                <w:numId w:val="79"/>
              </w:numPr>
            </w:pPr>
            <w:r>
              <w:t>Review multiple days’ worth of shift logs when returning from multiple rest days or vacation periods.</w:t>
            </w:r>
          </w:p>
          <w:p w14:paraId="3A477394" w14:textId="77777777" w:rsidR="00264E07" w:rsidRDefault="00536DF5" w:rsidP="00684002">
            <w:pPr>
              <w:pStyle w:val="ListParagraph"/>
              <w:numPr>
                <w:ilvl w:val="0"/>
                <w:numId w:val="79"/>
              </w:numPr>
            </w:pPr>
            <w:r>
              <w:t>Review previous two shifts logs when accepting a shift in mid-rotation.</w:t>
            </w:r>
          </w:p>
        </w:tc>
      </w:tr>
      <w:tr w:rsidR="00264E07" w14:paraId="3A477397" w14:textId="77777777">
        <w:trPr>
          <w:trHeight w:val="576"/>
          <w:tblHeader/>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396" w14:textId="546AB931" w:rsidR="00264E07" w:rsidRDefault="00536DF5" w:rsidP="001F2075">
            <w:pPr>
              <w:pStyle w:val="Heading2"/>
            </w:pPr>
            <w:bookmarkStart w:id="258" w:name="_Review_New_Communications"/>
            <w:bookmarkEnd w:id="258"/>
            <w:r>
              <w:t xml:space="preserve">Review New Communications from </w:t>
            </w:r>
            <w:r w:rsidR="003E5F21">
              <w:t>Director Control Room Operations</w:t>
            </w:r>
            <w:r>
              <w:t xml:space="preserve"> and/or Designee</w:t>
            </w:r>
          </w:p>
        </w:tc>
      </w:tr>
      <w:tr w:rsidR="00264E07" w14:paraId="3A47739C" w14:textId="77777777">
        <w:trPr>
          <w:trHeight w:val="576"/>
        </w:trPr>
        <w:tc>
          <w:tcPr>
            <w:tcW w:w="1328" w:type="dxa"/>
            <w:gridSpan w:val="2"/>
            <w:tcBorders>
              <w:left w:val="nil"/>
            </w:tcBorders>
            <w:vAlign w:val="center"/>
          </w:tcPr>
          <w:p w14:paraId="3A477398" w14:textId="0444774D" w:rsidR="00264E07" w:rsidRDefault="00536DF5">
            <w:pPr>
              <w:jc w:val="center"/>
            </w:pPr>
            <w:r>
              <w:rPr>
                <w:b/>
              </w:rPr>
              <w:t>N</w:t>
            </w:r>
            <w:r w:rsidR="00EF6FEA">
              <w:rPr>
                <w:b/>
              </w:rPr>
              <w:t>ote</w:t>
            </w:r>
          </w:p>
        </w:tc>
        <w:tc>
          <w:tcPr>
            <w:tcW w:w="7888" w:type="dxa"/>
            <w:tcBorders>
              <w:right w:val="nil"/>
            </w:tcBorders>
            <w:vAlign w:val="center"/>
          </w:tcPr>
          <w:p w14:paraId="3A477399" w14:textId="1D4F6153" w:rsidR="00264E07" w:rsidRDefault="00536DF5">
            <w:r>
              <w:t xml:space="preserve">Periodically, the ERCOT </w:t>
            </w:r>
            <w:r w:rsidR="00A412B2">
              <w:t>Director Control Room Operations</w:t>
            </w:r>
            <w:r>
              <w:t xml:space="preserve"> and/or Designee will issue new operating instructions, operating memos, and other relevant communications to all System Operators.  These types of communications are used to clarify or temporarily modify existing procedures.</w:t>
            </w:r>
          </w:p>
          <w:p w14:paraId="3A47739A" w14:textId="77777777" w:rsidR="00264E07" w:rsidRDefault="00264E07"/>
          <w:p w14:paraId="3A47739B" w14:textId="30575B64" w:rsidR="00264E07" w:rsidRDefault="00536DF5">
            <w:r>
              <w:t xml:space="preserve">The Shift Supervisor is required to review these communications to ensure that the new instructions are known and understood by all desks in the shift.  This task is especially crucial when returning from vacation periods, or several rest days.  This review of </w:t>
            </w:r>
            <w:r w:rsidR="00A412B2">
              <w:t>Director Control Room Operations</w:t>
            </w:r>
            <w:r>
              <w:t xml:space="preserve"> and/or Designee issued communications includes verification of e-mail and hardcopy communications or instructions.  Clarification of new instructions, if needed, must be addressed directly to the </w:t>
            </w:r>
            <w:r w:rsidR="00A412B2">
              <w:t>Director Control Room Operations</w:t>
            </w:r>
            <w:r>
              <w:t xml:space="preserve"> and/or Designee.</w:t>
            </w:r>
          </w:p>
        </w:tc>
      </w:tr>
      <w:tr w:rsidR="00264E07" w14:paraId="3A47739F" w14:textId="77777777">
        <w:trPr>
          <w:trHeight w:val="576"/>
        </w:trPr>
        <w:tc>
          <w:tcPr>
            <w:tcW w:w="1328" w:type="dxa"/>
            <w:gridSpan w:val="2"/>
            <w:tcBorders>
              <w:left w:val="nil"/>
            </w:tcBorders>
            <w:vAlign w:val="center"/>
          </w:tcPr>
          <w:p w14:paraId="3A47739D" w14:textId="77777777" w:rsidR="00264E07" w:rsidRDefault="00536DF5">
            <w:pPr>
              <w:jc w:val="center"/>
              <w:rPr>
                <w:b/>
              </w:rPr>
            </w:pPr>
            <w:r>
              <w:rPr>
                <w:b/>
              </w:rPr>
              <w:t>1</w:t>
            </w:r>
          </w:p>
        </w:tc>
        <w:tc>
          <w:tcPr>
            <w:tcW w:w="7888" w:type="dxa"/>
            <w:tcBorders>
              <w:right w:val="nil"/>
            </w:tcBorders>
            <w:vAlign w:val="center"/>
          </w:tcPr>
          <w:p w14:paraId="3A47739E" w14:textId="2259DC7A" w:rsidR="00264E07" w:rsidRDefault="00536DF5">
            <w:r>
              <w:t xml:space="preserve">REVIEW all communications received from the </w:t>
            </w:r>
            <w:r w:rsidR="00A412B2">
              <w:t>Director Control Room Operations</w:t>
            </w:r>
            <w:r>
              <w:t xml:space="preserve"> and/or Designee including e-mails, letters, and memorandums.</w:t>
            </w:r>
          </w:p>
        </w:tc>
      </w:tr>
      <w:tr w:rsidR="00264E07" w14:paraId="3A4773A2" w14:textId="77777777">
        <w:trPr>
          <w:trHeight w:val="576"/>
        </w:trPr>
        <w:tc>
          <w:tcPr>
            <w:tcW w:w="1328" w:type="dxa"/>
            <w:gridSpan w:val="2"/>
            <w:tcBorders>
              <w:left w:val="nil"/>
            </w:tcBorders>
            <w:vAlign w:val="center"/>
          </w:tcPr>
          <w:p w14:paraId="3A4773A0" w14:textId="77777777" w:rsidR="00264E07" w:rsidRDefault="00536DF5">
            <w:pPr>
              <w:jc w:val="center"/>
              <w:rPr>
                <w:b/>
              </w:rPr>
            </w:pPr>
            <w:r>
              <w:rPr>
                <w:b/>
              </w:rPr>
              <w:t>2</w:t>
            </w:r>
          </w:p>
        </w:tc>
        <w:tc>
          <w:tcPr>
            <w:tcW w:w="7888" w:type="dxa"/>
            <w:tcBorders>
              <w:right w:val="nil"/>
            </w:tcBorders>
            <w:vAlign w:val="center"/>
          </w:tcPr>
          <w:p w14:paraId="3A4773A1" w14:textId="77777777" w:rsidR="00264E07" w:rsidRDefault="00536DF5">
            <w:r>
              <w:t>DETERMINE if new or revised operating instructions and operating memos were issued since the last verification of communications was made.</w:t>
            </w:r>
          </w:p>
        </w:tc>
      </w:tr>
      <w:tr w:rsidR="00264E07" w14:paraId="3A4773A5" w14:textId="77777777">
        <w:trPr>
          <w:trHeight w:val="576"/>
        </w:trPr>
        <w:tc>
          <w:tcPr>
            <w:tcW w:w="1328" w:type="dxa"/>
            <w:gridSpan w:val="2"/>
            <w:tcBorders>
              <w:left w:val="nil"/>
              <w:bottom w:val="double" w:sz="4" w:space="0" w:color="auto"/>
            </w:tcBorders>
            <w:vAlign w:val="center"/>
          </w:tcPr>
          <w:p w14:paraId="3A4773A3" w14:textId="77777777" w:rsidR="00264E07" w:rsidRDefault="00536DF5">
            <w:pPr>
              <w:jc w:val="center"/>
              <w:rPr>
                <w:b/>
              </w:rPr>
            </w:pPr>
            <w:r>
              <w:rPr>
                <w:b/>
              </w:rPr>
              <w:t>3</w:t>
            </w:r>
          </w:p>
        </w:tc>
        <w:tc>
          <w:tcPr>
            <w:tcW w:w="7888" w:type="dxa"/>
            <w:tcBorders>
              <w:bottom w:val="double" w:sz="4" w:space="0" w:color="auto"/>
              <w:right w:val="nil"/>
            </w:tcBorders>
            <w:vAlign w:val="center"/>
          </w:tcPr>
          <w:p w14:paraId="3A4773A4" w14:textId="77777777" w:rsidR="00264E07" w:rsidRDefault="00536DF5">
            <w:r>
              <w:rPr>
                <w:u w:val="single"/>
              </w:rPr>
              <w:t>IF</w:t>
            </w:r>
            <w:r>
              <w:t xml:space="preserve"> new or revised operating instructions and operating memos were issued, VERIFY which system operator positions and operating procedures may be affected.</w:t>
            </w:r>
          </w:p>
        </w:tc>
      </w:tr>
      <w:tr w:rsidR="00264E07" w14:paraId="3A4773A7" w14:textId="77777777">
        <w:trPr>
          <w:trHeight w:val="576"/>
          <w:tblHeader/>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3A6" w14:textId="77777777" w:rsidR="00264E07" w:rsidRDefault="00536DF5" w:rsidP="001F2075">
            <w:pPr>
              <w:pStyle w:val="Heading2"/>
            </w:pPr>
            <w:bookmarkStart w:id="259" w:name="_2.12_Representing_System"/>
            <w:bookmarkStart w:id="260" w:name="_2.12.1_Participate_in"/>
            <w:bookmarkStart w:id="261" w:name="_12._Formulating_Recommendations"/>
            <w:bookmarkStart w:id="262" w:name="_Deliver_Oral_Shift"/>
            <w:bookmarkEnd w:id="259"/>
            <w:bookmarkEnd w:id="260"/>
            <w:bookmarkEnd w:id="261"/>
            <w:bookmarkEnd w:id="262"/>
            <w:r>
              <w:lastRenderedPageBreak/>
              <w:t>Deliver Oral Shift Report to Entering Shift Supervisor</w:t>
            </w:r>
          </w:p>
        </w:tc>
      </w:tr>
      <w:tr w:rsidR="00264E07" w14:paraId="3A4773B3" w14:textId="77777777">
        <w:trPr>
          <w:trHeight w:val="576"/>
        </w:trPr>
        <w:tc>
          <w:tcPr>
            <w:tcW w:w="1306" w:type="dxa"/>
            <w:tcBorders>
              <w:left w:val="nil"/>
            </w:tcBorders>
            <w:vAlign w:val="center"/>
          </w:tcPr>
          <w:p w14:paraId="3A4773A8" w14:textId="77777777" w:rsidR="00264E07" w:rsidRDefault="00536DF5">
            <w:pPr>
              <w:jc w:val="center"/>
              <w:rPr>
                <w:b/>
              </w:rPr>
            </w:pPr>
            <w:r>
              <w:rPr>
                <w:b/>
              </w:rPr>
              <w:t>1</w:t>
            </w:r>
          </w:p>
        </w:tc>
        <w:tc>
          <w:tcPr>
            <w:tcW w:w="7910" w:type="dxa"/>
            <w:gridSpan w:val="2"/>
            <w:tcBorders>
              <w:right w:val="nil"/>
            </w:tcBorders>
            <w:vAlign w:val="center"/>
          </w:tcPr>
          <w:p w14:paraId="3A4773A9" w14:textId="77777777" w:rsidR="00264E07" w:rsidRDefault="00536DF5">
            <w:r>
              <w:t>OUTLINE comments on the following areas:</w:t>
            </w:r>
          </w:p>
          <w:p w14:paraId="3A4773AA" w14:textId="77777777" w:rsidR="00264E07" w:rsidRDefault="00264E07"/>
          <w:p w14:paraId="3A4773AB" w14:textId="77777777" w:rsidR="00264E07" w:rsidRDefault="00536DF5" w:rsidP="00684002">
            <w:pPr>
              <w:numPr>
                <w:ilvl w:val="0"/>
                <w:numId w:val="80"/>
              </w:numPr>
            </w:pPr>
            <w:r>
              <w:t>Forced Outages</w:t>
            </w:r>
          </w:p>
          <w:p w14:paraId="3A4773AC" w14:textId="77777777" w:rsidR="00264E07" w:rsidRDefault="00536DF5" w:rsidP="00684002">
            <w:pPr>
              <w:numPr>
                <w:ilvl w:val="0"/>
                <w:numId w:val="80"/>
              </w:numPr>
            </w:pPr>
            <w:r>
              <w:t>System Reserves</w:t>
            </w:r>
          </w:p>
          <w:p w14:paraId="3A4773AD" w14:textId="77777777" w:rsidR="00264E07" w:rsidRDefault="00536DF5" w:rsidP="00684002">
            <w:pPr>
              <w:numPr>
                <w:ilvl w:val="0"/>
                <w:numId w:val="80"/>
              </w:numPr>
            </w:pPr>
            <w:r>
              <w:t>System Conditions</w:t>
            </w:r>
          </w:p>
          <w:p w14:paraId="3A4773AE" w14:textId="77777777" w:rsidR="00264E07" w:rsidRDefault="00536DF5" w:rsidP="00684002">
            <w:pPr>
              <w:numPr>
                <w:ilvl w:val="0"/>
                <w:numId w:val="80"/>
              </w:numPr>
            </w:pPr>
            <w:r>
              <w:t>Market Conditions</w:t>
            </w:r>
          </w:p>
          <w:p w14:paraId="3A4773AF" w14:textId="77777777" w:rsidR="00264E07" w:rsidRDefault="00536DF5" w:rsidP="00684002">
            <w:pPr>
              <w:numPr>
                <w:ilvl w:val="0"/>
                <w:numId w:val="80"/>
              </w:numPr>
            </w:pPr>
            <w:r>
              <w:t>Forecasted Congestion</w:t>
            </w:r>
          </w:p>
          <w:p w14:paraId="3A4773B0" w14:textId="77777777" w:rsidR="00264E07" w:rsidRDefault="00536DF5" w:rsidP="00684002">
            <w:pPr>
              <w:numPr>
                <w:ilvl w:val="0"/>
                <w:numId w:val="80"/>
              </w:numPr>
            </w:pPr>
            <w:r>
              <w:t>System Disturbances, if any occurred</w:t>
            </w:r>
          </w:p>
          <w:p w14:paraId="3A4773B1" w14:textId="77777777" w:rsidR="00264E07" w:rsidRDefault="00536DF5" w:rsidP="00684002">
            <w:pPr>
              <w:numPr>
                <w:ilvl w:val="0"/>
                <w:numId w:val="80"/>
              </w:numPr>
            </w:pPr>
            <w:r>
              <w:t>New or modified operating procedures</w:t>
            </w:r>
          </w:p>
          <w:p w14:paraId="3A4773B2" w14:textId="77777777" w:rsidR="00264E07" w:rsidRDefault="00536DF5" w:rsidP="00684002">
            <w:pPr>
              <w:numPr>
                <w:ilvl w:val="0"/>
                <w:numId w:val="80"/>
              </w:numPr>
            </w:pPr>
            <w:r>
              <w:t>Shift Staffing information including staff assigned to alternate control center</w:t>
            </w:r>
          </w:p>
        </w:tc>
      </w:tr>
      <w:tr w:rsidR="00264E07" w14:paraId="3A4773B6" w14:textId="77777777">
        <w:trPr>
          <w:trHeight w:val="576"/>
        </w:trPr>
        <w:tc>
          <w:tcPr>
            <w:tcW w:w="1306" w:type="dxa"/>
            <w:tcBorders>
              <w:left w:val="nil"/>
              <w:bottom w:val="double" w:sz="4" w:space="0" w:color="auto"/>
            </w:tcBorders>
            <w:vAlign w:val="center"/>
          </w:tcPr>
          <w:p w14:paraId="3A4773B4" w14:textId="77777777" w:rsidR="00264E07" w:rsidRDefault="00536DF5">
            <w:pPr>
              <w:jc w:val="center"/>
              <w:rPr>
                <w:b/>
              </w:rPr>
            </w:pPr>
            <w:r>
              <w:rPr>
                <w:b/>
              </w:rPr>
              <w:t>2</w:t>
            </w:r>
          </w:p>
        </w:tc>
        <w:tc>
          <w:tcPr>
            <w:tcW w:w="7910" w:type="dxa"/>
            <w:gridSpan w:val="2"/>
            <w:tcBorders>
              <w:bottom w:val="double" w:sz="4" w:space="0" w:color="auto"/>
              <w:right w:val="nil"/>
            </w:tcBorders>
            <w:vAlign w:val="center"/>
          </w:tcPr>
          <w:p w14:paraId="3A4773B5" w14:textId="77777777" w:rsidR="00264E07" w:rsidRDefault="00536DF5">
            <w:r>
              <w:t>REQUEST understanding and acknowledgement from entering Shift Supervisor.</w:t>
            </w:r>
          </w:p>
        </w:tc>
      </w:tr>
      <w:tr w:rsidR="00264E07" w14:paraId="3A4773B8"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3B7" w14:textId="77777777" w:rsidR="00264E07" w:rsidRDefault="00536DF5" w:rsidP="001F2075">
            <w:pPr>
              <w:pStyle w:val="Heading2"/>
            </w:pPr>
            <w:bookmarkStart w:id="263" w:name="_Coordinate_Adjustments_to"/>
            <w:bookmarkEnd w:id="263"/>
            <w:r>
              <w:t>Coordinate Adjustments to Shift Personnel Schedules</w:t>
            </w:r>
          </w:p>
        </w:tc>
      </w:tr>
      <w:tr w:rsidR="00264E07" w14:paraId="3A4773C1" w14:textId="77777777">
        <w:trPr>
          <w:trHeight w:val="576"/>
        </w:trPr>
        <w:tc>
          <w:tcPr>
            <w:tcW w:w="1306" w:type="dxa"/>
            <w:tcBorders>
              <w:top w:val="double" w:sz="4" w:space="0" w:color="auto"/>
              <w:left w:val="nil"/>
            </w:tcBorders>
            <w:vAlign w:val="center"/>
          </w:tcPr>
          <w:p w14:paraId="3A4773B9" w14:textId="77777777" w:rsidR="00264E07" w:rsidRDefault="00536DF5">
            <w:pPr>
              <w:jc w:val="center"/>
              <w:rPr>
                <w:b/>
              </w:rPr>
            </w:pPr>
            <w:r>
              <w:rPr>
                <w:b/>
              </w:rPr>
              <w:t>1</w:t>
            </w:r>
          </w:p>
        </w:tc>
        <w:tc>
          <w:tcPr>
            <w:tcW w:w="7910" w:type="dxa"/>
            <w:gridSpan w:val="2"/>
            <w:tcBorders>
              <w:top w:val="double" w:sz="4" w:space="0" w:color="auto"/>
              <w:right w:val="nil"/>
            </w:tcBorders>
            <w:vAlign w:val="center"/>
          </w:tcPr>
          <w:p w14:paraId="3A4773BA" w14:textId="77777777" w:rsidR="00264E07" w:rsidRDefault="00536DF5">
            <w:r>
              <w:t>ADJUST system operator’s shift schedules for:</w:t>
            </w:r>
          </w:p>
          <w:p w14:paraId="3A4773BB" w14:textId="77777777" w:rsidR="00264E07" w:rsidRDefault="00264E07"/>
          <w:p w14:paraId="3A4773BC" w14:textId="77777777" w:rsidR="00264E07" w:rsidRDefault="00536DF5" w:rsidP="00684002">
            <w:pPr>
              <w:numPr>
                <w:ilvl w:val="0"/>
                <w:numId w:val="81"/>
              </w:numPr>
            </w:pPr>
            <w:r>
              <w:t>Scheduled vacation leave periods</w:t>
            </w:r>
          </w:p>
          <w:p w14:paraId="3A4773BD" w14:textId="77777777" w:rsidR="00264E07" w:rsidRDefault="00536DF5" w:rsidP="00684002">
            <w:pPr>
              <w:numPr>
                <w:ilvl w:val="0"/>
                <w:numId w:val="81"/>
              </w:numPr>
            </w:pPr>
            <w:r>
              <w:t>Schedule or unscheduled sick periods</w:t>
            </w:r>
          </w:p>
          <w:p w14:paraId="3A4773BE" w14:textId="77777777" w:rsidR="00264E07" w:rsidRDefault="00536DF5" w:rsidP="00684002">
            <w:pPr>
              <w:numPr>
                <w:ilvl w:val="0"/>
                <w:numId w:val="81"/>
              </w:numPr>
            </w:pPr>
            <w:r>
              <w:t>Training needs</w:t>
            </w:r>
          </w:p>
          <w:p w14:paraId="3A4773BF" w14:textId="77777777" w:rsidR="00264E07" w:rsidRDefault="00536DF5" w:rsidP="00684002">
            <w:pPr>
              <w:numPr>
                <w:ilvl w:val="0"/>
                <w:numId w:val="81"/>
              </w:numPr>
            </w:pPr>
            <w:r>
              <w:t>Special assignments</w:t>
            </w:r>
          </w:p>
          <w:p w14:paraId="3A4773C0" w14:textId="77777777" w:rsidR="00264E07" w:rsidRDefault="00536DF5" w:rsidP="00684002">
            <w:pPr>
              <w:numPr>
                <w:ilvl w:val="0"/>
                <w:numId w:val="81"/>
              </w:numPr>
            </w:pPr>
            <w:r>
              <w:t>Other unscheduled leaves of absence</w:t>
            </w:r>
          </w:p>
        </w:tc>
      </w:tr>
      <w:tr w:rsidR="00264E07" w14:paraId="3A4773C4" w14:textId="77777777">
        <w:trPr>
          <w:trHeight w:val="576"/>
        </w:trPr>
        <w:tc>
          <w:tcPr>
            <w:tcW w:w="1306" w:type="dxa"/>
            <w:tcBorders>
              <w:left w:val="nil"/>
              <w:bottom w:val="double" w:sz="4" w:space="0" w:color="auto"/>
            </w:tcBorders>
            <w:vAlign w:val="center"/>
          </w:tcPr>
          <w:p w14:paraId="3A4773C2" w14:textId="77777777" w:rsidR="00264E07" w:rsidRDefault="00536DF5">
            <w:pPr>
              <w:jc w:val="center"/>
              <w:rPr>
                <w:b/>
              </w:rPr>
            </w:pPr>
            <w:r>
              <w:rPr>
                <w:b/>
              </w:rPr>
              <w:t>2</w:t>
            </w:r>
          </w:p>
        </w:tc>
        <w:tc>
          <w:tcPr>
            <w:tcW w:w="7910" w:type="dxa"/>
            <w:gridSpan w:val="2"/>
            <w:tcBorders>
              <w:bottom w:val="double" w:sz="4" w:space="0" w:color="auto"/>
              <w:right w:val="nil"/>
            </w:tcBorders>
            <w:vAlign w:val="center"/>
          </w:tcPr>
          <w:p w14:paraId="3A4773C3" w14:textId="77777777" w:rsidR="00264E07" w:rsidRDefault="00536DF5">
            <w:r>
              <w:t>COORDINATE system operator replacements for any coordinated leave.</w:t>
            </w:r>
          </w:p>
        </w:tc>
      </w:tr>
      <w:tr w:rsidR="00264E07" w14:paraId="3A4773C6"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A4773C5" w14:textId="77777777" w:rsidR="00264E07" w:rsidRDefault="00536DF5" w:rsidP="001F2075">
            <w:pPr>
              <w:pStyle w:val="Heading2"/>
            </w:pPr>
            <w:bookmarkStart w:id="264" w:name="_Implement_ERCOT_Personnel"/>
            <w:bookmarkEnd w:id="264"/>
            <w:r>
              <w:t>Implement ERCOT Personnel and Company Standards</w:t>
            </w:r>
          </w:p>
        </w:tc>
      </w:tr>
      <w:tr w:rsidR="00264E07" w14:paraId="3A4773C9" w14:textId="77777777">
        <w:trPr>
          <w:trHeight w:val="576"/>
        </w:trPr>
        <w:tc>
          <w:tcPr>
            <w:tcW w:w="1306" w:type="dxa"/>
            <w:tcBorders>
              <w:top w:val="double" w:sz="4" w:space="0" w:color="auto"/>
              <w:left w:val="nil"/>
            </w:tcBorders>
            <w:vAlign w:val="center"/>
          </w:tcPr>
          <w:p w14:paraId="3A4773C7" w14:textId="77777777" w:rsidR="00264E07" w:rsidRDefault="00536DF5">
            <w:pPr>
              <w:jc w:val="center"/>
              <w:rPr>
                <w:b/>
              </w:rPr>
            </w:pPr>
            <w:r>
              <w:rPr>
                <w:b/>
              </w:rPr>
              <w:t>1</w:t>
            </w:r>
          </w:p>
        </w:tc>
        <w:tc>
          <w:tcPr>
            <w:tcW w:w="7910" w:type="dxa"/>
            <w:gridSpan w:val="2"/>
            <w:tcBorders>
              <w:top w:val="double" w:sz="4" w:space="0" w:color="auto"/>
              <w:right w:val="nil"/>
            </w:tcBorders>
            <w:vAlign w:val="center"/>
          </w:tcPr>
          <w:p w14:paraId="3A4773C8" w14:textId="77777777" w:rsidR="00264E07" w:rsidRDefault="00536DF5">
            <w:r>
              <w:t>IMPLEMENT the policies described in the ERCOT Employee Corporate Standard Manual as needed.</w:t>
            </w:r>
          </w:p>
        </w:tc>
      </w:tr>
      <w:tr w:rsidR="00264E07" w14:paraId="3A4773CC" w14:textId="77777777">
        <w:trPr>
          <w:trHeight w:val="576"/>
        </w:trPr>
        <w:tc>
          <w:tcPr>
            <w:tcW w:w="1306" w:type="dxa"/>
            <w:tcBorders>
              <w:left w:val="nil"/>
            </w:tcBorders>
            <w:vAlign w:val="center"/>
          </w:tcPr>
          <w:p w14:paraId="3A4773CA" w14:textId="77777777" w:rsidR="00264E07" w:rsidRDefault="00536DF5">
            <w:pPr>
              <w:jc w:val="center"/>
              <w:rPr>
                <w:b/>
              </w:rPr>
            </w:pPr>
            <w:r>
              <w:rPr>
                <w:b/>
              </w:rPr>
              <w:t>2</w:t>
            </w:r>
          </w:p>
        </w:tc>
        <w:tc>
          <w:tcPr>
            <w:tcW w:w="7910" w:type="dxa"/>
            <w:gridSpan w:val="2"/>
            <w:tcBorders>
              <w:right w:val="nil"/>
            </w:tcBorders>
            <w:vAlign w:val="center"/>
          </w:tcPr>
          <w:p w14:paraId="3A4773CB" w14:textId="77777777" w:rsidR="00264E07" w:rsidRDefault="00536DF5">
            <w:r>
              <w:t>ASSIST system operators in observing the standards described in the ERCOT Employee Corporate Standard Manual as needed.</w:t>
            </w:r>
          </w:p>
        </w:tc>
      </w:tr>
      <w:tr w:rsidR="00264E07" w14:paraId="3A4773CF" w14:textId="77777777">
        <w:trPr>
          <w:trHeight w:val="576"/>
        </w:trPr>
        <w:tc>
          <w:tcPr>
            <w:tcW w:w="1306" w:type="dxa"/>
            <w:tcBorders>
              <w:left w:val="nil"/>
            </w:tcBorders>
            <w:vAlign w:val="center"/>
          </w:tcPr>
          <w:p w14:paraId="3A4773CD" w14:textId="77777777" w:rsidR="00264E07" w:rsidRDefault="00536DF5">
            <w:pPr>
              <w:jc w:val="center"/>
              <w:rPr>
                <w:b/>
              </w:rPr>
            </w:pPr>
            <w:r>
              <w:rPr>
                <w:b/>
              </w:rPr>
              <w:t>3</w:t>
            </w:r>
          </w:p>
        </w:tc>
        <w:tc>
          <w:tcPr>
            <w:tcW w:w="7910" w:type="dxa"/>
            <w:gridSpan w:val="2"/>
            <w:tcBorders>
              <w:right w:val="nil"/>
            </w:tcBorders>
            <w:vAlign w:val="center"/>
          </w:tcPr>
          <w:p w14:paraId="3A4773CE" w14:textId="77777777" w:rsidR="00264E07" w:rsidRDefault="00536DF5">
            <w:r>
              <w:t>DISCUSS any violations of the standards described in the ERCOT Employee Corporate Standard Manual with the system operators as needed.</w:t>
            </w:r>
          </w:p>
        </w:tc>
      </w:tr>
      <w:tr w:rsidR="00264E07" w14:paraId="3A4773D2" w14:textId="77777777">
        <w:trPr>
          <w:trHeight w:val="576"/>
        </w:trPr>
        <w:tc>
          <w:tcPr>
            <w:tcW w:w="1306" w:type="dxa"/>
            <w:tcBorders>
              <w:left w:val="nil"/>
              <w:bottom w:val="single" w:sz="4" w:space="0" w:color="auto"/>
            </w:tcBorders>
            <w:vAlign w:val="center"/>
          </w:tcPr>
          <w:p w14:paraId="3A4773D0" w14:textId="77777777" w:rsidR="00264E07" w:rsidRDefault="00536DF5">
            <w:pPr>
              <w:jc w:val="center"/>
              <w:rPr>
                <w:b/>
              </w:rPr>
            </w:pPr>
            <w:r>
              <w:rPr>
                <w:b/>
              </w:rPr>
              <w:t>4</w:t>
            </w:r>
          </w:p>
        </w:tc>
        <w:tc>
          <w:tcPr>
            <w:tcW w:w="7910" w:type="dxa"/>
            <w:gridSpan w:val="2"/>
            <w:tcBorders>
              <w:bottom w:val="single" w:sz="4" w:space="0" w:color="auto"/>
              <w:right w:val="nil"/>
            </w:tcBorders>
            <w:vAlign w:val="center"/>
          </w:tcPr>
          <w:p w14:paraId="3A4773D1" w14:textId="6C6C034B" w:rsidR="00264E07" w:rsidRDefault="00536DF5">
            <w:r>
              <w:t xml:space="preserve">DISCUSS any continuous and persistent non-compliance of a system operator with the standards described in the ERCOT Employee Corporate Standard Manual with the </w:t>
            </w:r>
            <w:r w:rsidR="00A412B2">
              <w:t>Director Control Room Operations</w:t>
            </w:r>
            <w:r>
              <w:t xml:space="preserve"> and/or Designee as needed.</w:t>
            </w:r>
          </w:p>
        </w:tc>
      </w:tr>
      <w:tr w:rsidR="00264E07" w14:paraId="3A4773D5" w14:textId="77777777">
        <w:trPr>
          <w:trHeight w:val="576"/>
        </w:trPr>
        <w:tc>
          <w:tcPr>
            <w:tcW w:w="1306" w:type="dxa"/>
            <w:tcBorders>
              <w:left w:val="nil"/>
              <w:bottom w:val="single" w:sz="4" w:space="0" w:color="auto"/>
            </w:tcBorders>
            <w:vAlign w:val="center"/>
          </w:tcPr>
          <w:p w14:paraId="3A4773D3" w14:textId="77777777" w:rsidR="00264E07" w:rsidRDefault="00536DF5">
            <w:pPr>
              <w:jc w:val="center"/>
              <w:rPr>
                <w:b/>
              </w:rPr>
            </w:pPr>
            <w:r>
              <w:rPr>
                <w:b/>
              </w:rPr>
              <w:t>5</w:t>
            </w:r>
          </w:p>
        </w:tc>
        <w:tc>
          <w:tcPr>
            <w:tcW w:w="7910" w:type="dxa"/>
            <w:gridSpan w:val="2"/>
            <w:tcBorders>
              <w:bottom w:val="single" w:sz="4" w:space="0" w:color="auto"/>
              <w:right w:val="nil"/>
            </w:tcBorders>
            <w:vAlign w:val="center"/>
          </w:tcPr>
          <w:p w14:paraId="3A4773D4" w14:textId="06C73F53" w:rsidR="00264E07" w:rsidRDefault="00536DF5">
            <w:r>
              <w:t xml:space="preserve">EXECUTE any remedial actions recommended or instructed by the </w:t>
            </w:r>
            <w:r w:rsidR="00A412B2">
              <w:t>Director Control Room Operations</w:t>
            </w:r>
            <w:r>
              <w:t xml:space="preserve"> and/or Designee.</w:t>
            </w:r>
          </w:p>
        </w:tc>
      </w:tr>
    </w:tbl>
    <w:p w14:paraId="3A4773D6" w14:textId="77777777" w:rsidR="00264E07" w:rsidRDefault="00536D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681"/>
      </w:tblGrid>
      <w:tr w:rsidR="00264E07" w14:paraId="3A4773D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73D7" w14:textId="77777777" w:rsidR="00264E07" w:rsidRDefault="00536DF5" w:rsidP="001F2075">
            <w:pPr>
              <w:pStyle w:val="Heading2"/>
            </w:pPr>
            <w:bookmarkStart w:id="265" w:name="_12.1_Communicate_Procedure"/>
            <w:bookmarkStart w:id="266" w:name="_Communicate_Procedure_Changes"/>
            <w:bookmarkEnd w:id="265"/>
            <w:bookmarkEnd w:id="266"/>
            <w:r>
              <w:lastRenderedPageBreak/>
              <w:t>Communicate Procedure Changes</w:t>
            </w:r>
          </w:p>
        </w:tc>
      </w:tr>
      <w:tr w:rsidR="00264E07" w14:paraId="3A4773DB" w14:textId="77777777">
        <w:trPr>
          <w:trHeight w:val="576"/>
        </w:trPr>
        <w:tc>
          <w:tcPr>
            <w:tcW w:w="1313" w:type="dxa"/>
            <w:tcBorders>
              <w:top w:val="double" w:sz="4" w:space="0" w:color="auto"/>
              <w:left w:val="nil"/>
            </w:tcBorders>
            <w:vAlign w:val="center"/>
          </w:tcPr>
          <w:p w14:paraId="3A4773D9" w14:textId="77777777" w:rsidR="00264E07" w:rsidRDefault="00536DF5">
            <w:pPr>
              <w:jc w:val="center"/>
              <w:rPr>
                <w:b/>
              </w:rPr>
            </w:pPr>
            <w:r>
              <w:rPr>
                <w:b/>
              </w:rPr>
              <w:t>1</w:t>
            </w:r>
          </w:p>
        </w:tc>
        <w:tc>
          <w:tcPr>
            <w:tcW w:w="7903" w:type="dxa"/>
            <w:tcBorders>
              <w:top w:val="double" w:sz="4" w:space="0" w:color="auto"/>
              <w:right w:val="nil"/>
            </w:tcBorders>
            <w:vAlign w:val="center"/>
          </w:tcPr>
          <w:p w14:paraId="3A4773DA" w14:textId="77777777" w:rsidR="00264E07" w:rsidRDefault="00536DF5">
            <w:r>
              <w:rPr>
                <w:u w:val="single"/>
              </w:rPr>
              <w:t>When</w:t>
            </w:r>
            <w:r>
              <w:t xml:space="preserve"> changes to operating procedures are approved, INFORM the System Operators and have them review the change(s).   </w:t>
            </w:r>
          </w:p>
        </w:tc>
      </w:tr>
      <w:tr w:rsidR="00264E07" w14:paraId="3A4773DE" w14:textId="77777777">
        <w:trPr>
          <w:trHeight w:val="576"/>
        </w:trPr>
        <w:tc>
          <w:tcPr>
            <w:tcW w:w="1313" w:type="dxa"/>
            <w:tcBorders>
              <w:left w:val="nil"/>
            </w:tcBorders>
            <w:vAlign w:val="center"/>
          </w:tcPr>
          <w:p w14:paraId="3A4773DC" w14:textId="77777777" w:rsidR="00264E07" w:rsidRDefault="00536DF5">
            <w:pPr>
              <w:jc w:val="center"/>
              <w:rPr>
                <w:b/>
              </w:rPr>
            </w:pPr>
            <w:r>
              <w:rPr>
                <w:b/>
              </w:rPr>
              <w:t>2</w:t>
            </w:r>
          </w:p>
        </w:tc>
        <w:tc>
          <w:tcPr>
            <w:tcW w:w="7903" w:type="dxa"/>
            <w:tcBorders>
              <w:right w:val="nil"/>
            </w:tcBorders>
            <w:vAlign w:val="center"/>
          </w:tcPr>
          <w:p w14:paraId="3A4773DD" w14:textId="77777777" w:rsidR="00264E07" w:rsidRDefault="00536DF5">
            <w:r>
              <w:t>VERIFY that each affected System Operator understands the new or revised procedures.</w:t>
            </w:r>
          </w:p>
        </w:tc>
      </w:tr>
      <w:tr w:rsidR="00264E07" w14:paraId="3A4773E1" w14:textId="77777777">
        <w:trPr>
          <w:trHeight w:val="576"/>
        </w:trPr>
        <w:tc>
          <w:tcPr>
            <w:tcW w:w="1313" w:type="dxa"/>
            <w:tcBorders>
              <w:left w:val="nil"/>
              <w:bottom w:val="double" w:sz="4" w:space="0" w:color="auto"/>
            </w:tcBorders>
            <w:vAlign w:val="center"/>
          </w:tcPr>
          <w:p w14:paraId="3A4773DF" w14:textId="77777777" w:rsidR="00264E07" w:rsidRDefault="00536DF5">
            <w:pPr>
              <w:jc w:val="center"/>
              <w:rPr>
                <w:b/>
              </w:rPr>
            </w:pPr>
            <w:r>
              <w:rPr>
                <w:b/>
              </w:rPr>
              <w:t>3</w:t>
            </w:r>
          </w:p>
        </w:tc>
        <w:tc>
          <w:tcPr>
            <w:tcW w:w="7903" w:type="dxa"/>
            <w:tcBorders>
              <w:bottom w:val="double" w:sz="4" w:space="0" w:color="auto"/>
              <w:right w:val="nil"/>
            </w:tcBorders>
            <w:vAlign w:val="center"/>
          </w:tcPr>
          <w:p w14:paraId="3A4773E0" w14:textId="77777777" w:rsidR="00264E07" w:rsidRDefault="00536DF5">
            <w:r>
              <w:t>VERIFY that each affected System Operator has signed the log sheet (located on the Shift Supervisor desk) that states that each Operator is aware and understands the new or revised operating instructions.</w:t>
            </w:r>
          </w:p>
        </w:tc>
      </w:tr>
      <w:tr w:rsidR="00264E07" w14:paraId="3A4773E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73E2" w14:textId="77777777" w:rsidR="00264E07" w:rsidRDefault="00536DF5" w:rsidP="001F2075">
            <w:pPr>
              <w:pStyle w:val="Heading2"/>
            </w:pPr>
            <w:bookmarkStart w:id="267" w:name="_Identify_Training_Needs"/>
            <w:bookmarkEnd w:id="267"/>
            <w:r>
              <w:t>Identify Training Needs of System Operators</w:t>
            </w:r>
          </w:p>
        </w:tc>
      </w:tr>
      <w:tr w:rsidR="00264E07" w14:paraId="3A4773E6" w14:textId="77777777">
        <w:trPr>
          <w:trHeight w:val="576"/>
        </w:trPr>
        <w:tc>
          <w:tcPr>
            <w:tcW w:w="1313" w:type="dxa"/>
            <w:tcBorders>
              <w:top w:val="double" w:sz="4" w:space="0" w:color="auto"/>
              <w:left w:val="nil"/>
            </w:tcBorders>
            <w:vAlign w:val="center"/>
          </w:tcPr>
          <w:p w14:paraId="3A4773E4" w14:textId="236943BF" w:rsidR="00264E07" w:rsidRDefault="00536DF5">
            <w:pPr>
              <w:jc w:val="center"/>
              <w:rPr>
                <w:b/>
              </w:rPr>
            </w:pPr>
            <w:r>
              <w:rPr>
                <w:b/>
              </w:rPr>
              <w:t>N</w:t>
            </w:r>
            <w:r w:rsidR="00EF6FEA">
              <w:rPr>
                <w:b/>
              </w:rPr>
              <w:t>ote</w:t>
            </w:r>
          </w:p>
        </w:tc>
        <w:tc>
          <w:tcPr>
            <w:tcW w:w="7903" w:type="dxa"/>
            <w:tcBorders>
              <w:top w:val="double" w:sz="4" w:space="0" w:color="auto"/>
              <w:right w:val="nil"/>
            </w:tcBorders>
            <w:vAlign w:val="center"/>
          </w:tcPr>
          <w:p w14:paraId="3A4773E5" w14:textId="77777777" w:rsidR="00264E07" w:rsidRDefault="00536DF5">
            <w:pPr>
              <w:pStyle w:val="TableBullet"/>
              <w:numPr>
                <w:ilvl w:val="0"/>
                <w:numId w:val="0"/>
              </w:numPr>
              <w:jc w:val="both"/>
            </w:pPr>
            <w:r>
              <w:t>Under performance by a system operator is generally remedied by additional training. Clear indications of underperformance obtained from periodic performance reviews, and on the job-performance observations should indicate to the Shift Supervisor the need to consider training options.</w:t>
            </w:r>
          </w:p>
        </w:tc>
      </w:tr>
      <w:tr w:rsidR="00264E07" w14:paraId="3A4773E9" w14:textId="77777777">
        <w:trPr>
          <w:trHeight w:val="576"/>
        </w:trPr>
        <w:tc>
          <w:tcPr>
            <w:tcW w:w="1313" w:type="dxa"/>
            <w:tcBorders>
              <w:left w:val="nil"/>
            </w:tcBorders>
            <w:vAlign w:val="center"/>
          </w:tcPr>
          <w:p w14:paraId="3A4773E7" w14:textId="77777777" w:rsidR="00264E07" w:rsidRDefault="00536DF5">
            <w:pPr>
              <w:jc w:val="center"/>
              <w:rPr>
                <w:b/>
              </w:rPr>
            </w:pPr>
            <w:r>
              <w:rPr>
                <w:b/>
              </w:rPr>
              <w:t>1</w:t>
            </w:r>
          </w:p>
        </w:tc>
        <w:tc>
          <w:tcPr>
            <w:tcW w:w="7903" w:type="dxa"/>
            <w:tcBorders>
              <w:right w:val="nil"/>
            </w:tcBorders>
            <w:vAlign w:val="center"/>
          </w:tcPr>
          <w:p w14:paraId="3A4773E8" w14:textId="77777777" w:rsidR="00264E07" w:rsidRDefault="00536DF5">
            <w:pPr>
              <w:pStyle w:val="TableBullet"/>
              <w:numPr>
                <w:ilvl w:val="0"/>
                <w:numId w:val="0"/>
              </w:numPr>
              <w:jc w:val="both"/>
            </w:pPr>
            <w:r>
              <w:t>REVIEW performance review results and periodic job performance observation notes at least once every three months.</w:t>
            </w:r>
          </w:p>
        </w:tc>
      </w:tr>
      <w:tr w:rsidR="00264E07" w14:paraId="3A4773F2" w14:textId="77777777">
        <w:trPr>
          <w:trHeight w:val="576"/>
        </w:trPr>
        <w:tc>
          <w:tcPr>
            <w:tcW w:w="1313" w:type="dxa"/>
            <w:tcBorders>
              <w:left w:val="nil"/>
            </w:tcBorders>
            <w:vAlign w:val="center"/>
          </w:tcPr>
          <w:p w14:paraId="3A4773EA" w14:textId="77777777" w:rsidR="00264E07" w:rsidRDefault="00536DF5">
            <w:pPr>
              <w:jc w:val="center"/>
              <w:rPr>
                <w:b/>
              </w:rPr>
            </w:pPr>
            <w:r>
              <w:rPr>
                <w:b/>
              </w:rPr>
              <w:t>2</w:t>
            </w:r>
          </w:p>
        </w:tc>
        <w:tc>
          <w:tcPr>
            <w:tcW w:w="7903" w:type="dxa"/>
            <w:tcBorders>
              <w:right w:val="nil"/>
            </w:tcBorders>
            <w:vAlign w:val="center"/>
          </w:tcPr>
          <w:p w14:paraId="3A4773EB" w14:textId="77777777" w:rsidR="00264E07" w:rsidRDefault="00536DF5">
            <w:pPr>
              <w:pStyle w:val="TableText"/>
              <w:jc w:val="both"/>
            </w:pPr>
            <w:r>
              <w:t>IDENTIFY training needs of a system operator or group of system operators in any of the following areas:</w:t>
            </w:r>
          </w:p>
          <w:p w14:paraId="3A4773EC" w14:textId="77777777" w:rsidR="00264E07" w:rsidRDefault="00264E07">
            <w:pPr>
              <w:pStyle w:val="TableText"/>
              <w:jc w:val="both"/>
            </w:pPr>
          </w:p>
          <w:p w14:paraId="3A4773ED" w14:textId="77777777" w:rsidR="00264E07" w:rsidRDefault="00536DF5" w:rsidP="00684002">
            <w:pPr>
              <w:pStyle w:val="TableBullet"/>
              <w:numPr>
                <w:ilvl w:val="0"/>
                <w:numId w:val="82"/>
              </w:numPr>
              <w:jc w:val="both"/>
            </w:pPr>
            <w:r>
              <w:t>System Operations</w:t>
            </w:r>
          </w:p>
          <w:p w14:paraId="3A4773EE" w14:textId="77777777" w:rsidR="00264E07" w:rsidRDefault="00536DF5" w:rsidP="00684002">
            <w:pPr>
              <w:pStyle w:val="TableBullet"/>
              <w:numPr>
                <w:ilvl w:val="0"/>
                <w:numId w:val="82"/>
              </w:numPr>
              <w:jc w:val="both"/>
            </w:pPr>
            <w:r>
              <w:t>Employee standards</w:t>
            </w:r>
          </w:p>
          <w:p w14:paraId="3A4773EF" w14:textId="77777777" w:rsidR="00264E07" w:rsidRDefault="00536DF5" w:rsidP="00684002">
            <w:pPr>
              <w:pStyle w:val="TableBullet"/>
              <w:numPr>
                <w:ilvl w:val="0"/>
                <w:numId w:val="82"/>
              </w:numPr>
              <w:jc w:val="both"/>
            </w:pPr>
            <w:r>
              <w:t>General skills required in performing assigned system operator duties</w:t>
            </w:r>
          </w:p>
          <w:p w14:paraId="3A4773F0" w14:textId="77777777" w:rsidR="00264E07" w:rsidRDefault="00536DF5" w:rsidP="00684002">
            <w:pPr>
              <w:pStyle w:val="TableBullet"/>
              <w:numPr>
                <w:ilvl w:val="0"/>
                <w:numId w:val="82"/>
              </w:numPr>
              <w:jc w:val="both"/>
            </w:pPr>
            <w:r>
              <w:t>New or modified operating procedures or instructions</w:t>
            </w:r>
          </w:p>
          <w:p w14:paraId="3A4773F1" w14:textId="77777777" w:rsidR="00264E07" w:rsidRDefault="00536DF5" w:rsidP="00684002">
            <w:pPr>
              <w:pStyle w:val="TableBullet"/>
              <w:numPr>
                <w:ilvl w:val="0"/>
                <w:numId w:val="82"/>
              </w:numPr>
              <w:jc w:val="both"/>
            </w:pPr>
            <w:r>
              <w:t>Other areas not covered by Operating Procedures, Operating Guidelines, or established system operator training</w:t>
            </w:r>
          </w:p>
        </w:tc>
      </w:tr>
      <w:tr w:rsidR="00264E07" w14:paraId="3A4773F5" w14:textId="77777777">
        <w:trPr>
          <w:trHeight w:val="576"/>
        </w:trPr>
        <w:tc>
          <w:tcPr>
            <w:tcW w:w="1313" w:type="dxa"/>
            <w:tcBorders>
              <w:left w:val="nil"/>
            </w:tcBorders>
            <w:vAlign w:val="center"/>
          </w:tcPr>
          <w:p w14:paraId="3A4773F3" w14:textId="77777777" w:rsidR="00264E07" w:rsidRDefault="00536DF5">
            <w:pPr>
              <w:jc w:val="center"/>
              <w:rPr>
                <w:b/>
              </w:rPr>
            </w:pPr>
            <w:r>
              <w:rPr>
                <w:b/>
              </w:rPr>
              <w:t>3</w:t>
            </w:r>
          </w:p>
        </w:tc>
        <w:tc>
          <w:tcPr>
            <w:tcW w:w="7903" w:type="dxa"/>
            <w:tcBorders>
              <w:right w:val="nil"/>
            </w:tcBorders>
            <w:vAlign w:val="center"/>
          </w:tcPr>
          <w:p w14:paraId="3A4773F4" w14:textId="77777777" w:rsidR="00264E07" w:rsidRDefault="00536DF5">
            <w:pPr>
              <w:pStyle w:val="TableBullet"/>
              <w:numPr>
                <w:ilvl w:val="0"/>
                <w:numId w:val="0"/>
              </w:numPr>
              <w:jc w:val="both"/>
            </w:pPr>
            <w:r>
              <w:t>REVIEW record of training needs of each system operator in the crew.</w:t>
            </w:r>
          </w:p>
        </w:tc>
      </w:tr>
      <w:tr w:rsidR="00264E07" w14:paraId="3A4773F8" w14:textId="77777777">
        <w:trPr>
          <w:trHeight w:val="576"/>
        </w:trPr>
        <w:tc>
          <w:tcPr>
            <w:tcW w:w="1313" w:type="dxa"/>
            <w:tcBorders>
              <w:left w:val="nil"/>
            </w:tcBorders>
            <w:vAlign w:val="center"/>
          </w:tcPr>
          <w:p w14:paraId="3A4773F6" w14:textId="77777777" w:rsidR="00264E07" w:rsidRDefault="00536DF5">
            <w:pPr>
              <w:jc w:val="center"/>
              <w:rPr>
                <w:b/>
              </w:rPr>
            </w:pPr>
            <w:r>
              <w:rPr>
                <w:b/>
              </w:rPr>
              <w:t>4</w:t>
            </w:r>
          </w:p>
        </w:tc>
        <w:tc>
          <w:tcPr>
            <w:tcW w:w="7903" w:type="dxa"/>
            <w:tcBorders>
              <w:right w:val="nil"/>
            </w:tcBorders>
            <w:vAlign w:val="center"/>
          </w:tcPr>
          <w:p w14:paraId="3A4773F7" w14:textId="77777777" w:rsidR="00264E07" w:rsidRDefault="00536DF5">
            <w:pPr>
              <w:pStyle w:val="TableBullet"/>
              <w:numPr>
                <w:ilvl w:val="0"/>
                <w:numId w:val="0"/>
              </w:numPr>
              <w:jc w:val="both"/>
            </w:pPr>
            <w:r>
              <w:t>SCHEDULE required training for each system operator with ERCOT Training Department.</w:t>
            </w:r>
          </w:p>
        </w:tc>
      </w:tr>
      <w:tr w:rsidR="00264E07" w14:paraId="3A4773FB" w14:textId="77777777">
        <w:trPr>
          <w:trHeight w:val="576"/>
        </w:trPr>
        <w:tc>
          <w:tcPr>
            <w:tcW w:w="1313" w:type="dxa"/>
            <w:tcBorders>
              <w:left w:val="nil"/>
            </w:tcBorders>
            <w:vAlign w:val="center"/>
          </w:tcPr>
          <w:p w14:paraId="3A4773F9" w14:textId="77777777" w:rsidR="00264E07" w:rsidRDefault="00536DF5">
            <w:pPr>
              <w:jc w:val="center"/>
              <w:rPr>
                <w:b/>
              </w:rPr>
            </w:pPr>
            <w:r>
              <w:rPr>
                <w:b/>
              </w:rPr>
              <w:t>5</w:t>
            </w:r>
          </w:p>
        </w:tc>
        <w:tc>
          <w:tcPr>
            <w:tcW w:w="7903" w:type="dxa"/>
            <w:tcBorders>
              <w:right w:val="nil"/>
            </w:tcBorders>
            <w:vAlign w:val="center"/>
          </w:tcPr>
          <w:p w14:paraId="3A4773FA" w14:textId="77777777" w:rsidR="00264E07" w:rsidRDefault="00536DF5">
            <w:pPr>
              <w:pStyle w:val="TableBullet"/>
              <w:numPr>
                <w:ilvl w:val="0"/>
                <w:numId w:val="0"/>
              </w:numPr>
              <w:jc w:val="both"/>
            </w:pPr>
            <w:r>
              <w:t>FOLLOW progress of system operators training.</w:t>
            </w:r>
          </w:p>
        </w:tc>
      </w:tr>
      <w:tr w:rsidR="00264E07" w14:paraId="3A4773FE" w14:textId="77777777">
        <w:trPr>
          <w:trHeight w:val="576"/>
        </w:trPr>
        <w:tc>
          <w:tcPr>
            <w:tcW w:w="1313" w:type="dxa"/>
            <w:tcBorders>
              <w:left w:val="nil"/>
            </w:tcBorders>
            <w:vAlign w:val="center"/>
          </w:tcPr>
          <w:p w14:paraId="3A4773FC" w14:textId="77777777" w:rsidR="00264E07" w:rsidRDefault="00536DF5">
            <w:pPr>
              <w:jc w:val="center"/>
              <w:rPr>
                <w:b/>
              </w:rPr>
            </w:pPr>
            <w:r>
              <w:rPr>
                <w:b/>
              </w:rPr>
              <w:t>6</w:t>
            </w:r>
          </w:p>
        </w:tc>
        <w:tc>
          <w:tcPr>
            <w:tcW w:w="7903" w:type="dxa"/>
            <w:tcBorders>
              <w:right w:val="nil"/>
            </w:tcBorders>
            <w:vAlign w:val="center"/>
          </w:tcPr>
          <w:p w14:paraId="3A4773FD" w14:textId="24D4F5FF" w:rsidR="00264E07" w:rsidRDefault="00536DF5">
            <w:pPr>
              <w:pStyle w:val="TableBullet"/>
              <w:numPr>
                <w:ilvl w:val="0"/>
                <w:numId w:val="0"/>
              </w:numPr>
              <w:jc w:val="both"/>
            </w:pPr>
            <w:r>
              <w:t xml:space="preserve">DISCUSS effectiveness of training program related to system operator job performance with </w:t>
            </w:r>
            <w:r w:rsidR="00A412B2">
              <w:t>Director Control Room Operations</w:t>
            </w:r>
            <w:r>
              <w:t xml:space="preserve"> and/or Designee and ERCOT Training Department at least once every six months.</w:t>
            </w:r>
          </w:p>
        </w:tc>
      </w:tr>
      <w:tr w:rsidR="00264E07" w14:paraId="3A477401" w14:textId="77777777">
        <w:trPr>
          <w:trHeight w:val="576"/>
        </w:trPr>
        <w:tc>
          <w:tcPr>
            <w:tcW w:w="1313" w:type="dxa"/>
            <w:tcBorders>
              <w:left w:val="nil"/>
              <w:bottom w:val="double" w:sz="4" w:space="0" w:color="auto"/>
            </w:tcBorders>
            <w:vAlign w:val="center"/>
          </w:tcPr>
          <w:p w14:paraId="3A4773FF" w14:textId="77777777" w:rsidR="00264E07" w:rsidRDefault="00536DF5">
            <w:pPr>
              <w:jc w:val="center"/>
              <w:rPr>
                <w:b/>
              </w:rPr>
            </w:pPr>
            <w:r>
              <w:rPr>
                <w:b/>
              </w:rPr>
              <w:t>7</w:t>
            </w:r>
          </w:p>
        </w:tc>
        <w:tc>
          <w:tcPr>
            <w:tcW w:w="7903" w:type="dxa"/>
            <w:tcBorders>
              <w:bottom w:val="double" w:sz="4" w:space="0" w:color="auto"/>
              <w:right w:val="nil"/>
            </w:tcBorders>
            <w:vAlign w:val="center"/>
          </w:tcPr>
          <w:p w14:paraId="3A477400" w14:textId="77777777" w:rsidR="00264E07" w:rsidRDefault="00536DF5">
            <w:pPr>
              <w:pStyle w:val="TableBullet"/>
              <w:numPr>
                <w:ilvl w:val="0"/>
                <w:numId w:val="0"/>
              </w:numPr>
              <w:jc w:val="both"/>
            </w:pPr>
            <w:r>
              <w:t>MAKE recommendations on system operator training program as needed.</w:t>
            </w:r>
          </w:p>
        </w:tc>
      </w:tr>
      <w:tr w:rsidR="00264E07" w14:paraId="3A477403"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A477402" w14:textId="77777777" w:rsidR="00264E07" w:rsidRDefault="00536DF5" w:rsidP="001F2075">
            <w:pPr>
              <w:pStyle w:val="Heading2"/>
            </w:pPr>
            <w:bookmarkStart w:id="268" w:name="_Official_Copies_of"/>
            <w:bookmarkEnd w:id="268"/>
            <w:r>
              <w:t>Official Copies of Manuals and Guides</w:t>
            </w:r>
          </w:p>
        </w:tc>
      </w:tr>
      <w:tr w:rsidR="00264E07" w14:paraId="3A477406" w14:textId="77777777">
        <w:trPr>
          <w:trHeight w:val="576"/>
        </w:trPr>
        <w:tc>
          <w:tcPr>
            <w:tcW w:w="1313" w:type="dxa"/>
            <w:tcBorders>
              <w:top w:val="double" w:sz="4" w:space="0" w:color="auto"/>
              <w:left w:val="nil"/>
            </w:tcBorders>
            <w:vAlign w:val="center"/>
          </w:tcPr>
          <w:p w14:paraId="3A477404" w14:textId="2F777F89" w:rsidR="00264E07" w:rsidRDefault="00536DF5">
            <w:pPr>
              <w:jc w:val="center"/>
              <w:rPr>
                <w:b/>
              </w:rPr>
            </w:pPr>
            <w:r>
              <w:rPr>
                <w:b/>
              </w:rPr>
              <w:t>N</w:t>
            </w:r>
            <w:r w:rsidR="00EF6FEA">
              <w:rPr>
                <w:b/>
              </w:rPr>
              <w:t>ote</w:t>
            </w:r>
          </w:p>
        </w:tc>
        <w:tc>
          <w:tcPr>
            <w:tcW w:w="7903" w:type="dxa"/>
            <w:tcBorders>
              <w:top w:val="double" w:sz="4" w:space="0" w:color="auto"/>
              <w:right w:val="nil"/>
            </w:tcBorders>
            <w:vAlign w:val="center"/>
          </w:tcPr>
          <w:p w14:paraId="3A477405" w14:textId="77777777" w:rsidR="00264E07" w:rsidRDefault="00536DF5">
            <w:r>
              <w:t>Employees who want their own personal copies are responsible for making them themselves.</w:t>
            </w:r>
          </w:p>
        </w:tc>
      </w:tr>
      <w:tr w:rsidR="00264E07" w14:paraId="3A477409" w14:textId="77777777">
        <w:trPr>
          <w:trHeight w:val="576"/>
        </w:trPr>
        <w:tc>
          <w:tcPr>
            <w:tcW w:w="1313" w:type="dxa"/>
            <w:tcBorders>
              <w:left w:val="nil"/>
              <w:bottom w:val="single" w:sz="4" w:space="0" w:color="auto"/>
            </w:tcBorders>
            <w:vAlign w:val="center"/>
          </w:tcPr>
          <w:p w14:paraId="3A477407" w14:textId="77777777" w:rsidR="00264E07" w:rsidRDefault="00536DF5">
            <w:pPr>
              <w:jc w:val="center"/>
              <w:rPr>
                <w:b/>
              </w:rPr>
            </w:pPr>
            <w:r>
              <w:rPr>
                <w:b/>
              </w:rPr>
              <w:t>1</w:t>
            </w:r>
          </w:p>
        </w:tc>
        <w:tc>
          <w:tcPr>
            <w:tcW w:w="7903" w:type="dxa"/>
            <w:tcBorders>
              <w:bottom w:val="single" w:sz="4" w:space="0" w:color="auto"/>
              <w:right w:val="nil"/>
            </w:tcBorders>
            <w:vAlign w:val="center"/>
          </w:tcPr>
          <w:p w14:paraId="3A477408" w14:textId="77777777" w:rsidR="00264E07" w:rsidRDefault="00536DF5">
            <w:r>
              <w:t>Ensure that only the official updated copy of the Protocols Manual, Operating Guide, and Operating Procedures Manual is kept at each Operating Desk.</w:t>
            </w:r>
          </w:p>
        </w:tc>
      </w:tr>
      <w:tr w:rsidR="00264E07" w14:paraId="3A47740C" w14:textId="77777777">
        <w:trPr>
          <w:trHeight w:val="576"/>
        </w:trPr>
        <w:tc>
          <w:tcPr>
            <w:tcW w:w="1313" w:type="dxa"/>
            <w:tcBorders>
              <w:left w:val="nil"/>
              <w:bottom w:val="double" w:sz="4" w:space="0" w:color="auto"/>
            </w:tcBorders>
            <w:vAlign w:val="center"/>
          </w:tcPr>
          <w:p w14:paraId="3A47740A" w14:textId="77777777" w:rsidR="00264E07" w:rsidRDefault="00536DF5">
            <w:pPr>
              <w:jc w:val="center"/>
              <w:rPr>
                <w:b/>
              </w:rPr>
            </w:pPr>
            <w:r>
              <w:rPr>
                <w:b/>
              </w:rPr>
              <w:lastRenderedPageBreak/>
              <w:t>2</w:t>
            </w:r>
          </w:p>
        </w:tc>
        <w:tc>
          <w:tcPr>
            <w:tcW w:w="7903" w:type="dxa"/>
            <w:tcBorders>
              <w:bottom w:val="double" w:sz="4" w:space="0" w:color="auto"/>
              <w:right w:val="nil"/>
            </w:tcBorders>
            <w:vAlign w:val="center"/>
          </w:tcPr>
          <w:p w14:paraId="3A47740B" w14:textId="77777777" w:rsidR="00264E07" w:rsidRDefault="00536DF5">
            <w:r>
              <w:t>Personal copies of Protocols Manual, Operating Guide, and Operating Procedures Manual ARE NOT allowed at the duty desk.</w:t>
            </w:r>
          </w:p>
        </w:tc>
      </w:tr>
    </w:tbl>
    <w:p w14:paraId="3A47740D" w14:textId="77777777" w:rsidR="00264E07" w:rsidRDefault="00536DF5">
      <w:pPr>
        <w:pStyle w:val="Heading1NON"/>
      </w:pPr>
      <w:bookmarkStart w:id="269" w:name="_Toc460294895"/>
      <w:bookmarkStart w:id="270" w:name="_Toc500296751"/>
      <w:bookmarkStart w:id="271" w:name="_Toc500297561"/>
      <w:bookmarkStart w:id="272" w:name="_Toc500304337"/>
      <w:bookmarkStart w:id="273" w:name="_Toc500305320"/>
      <w:bookmarkStart w:id="274" w:name="_Toc500575837"/>
      <w:bookmarkStart w:id="275" w:name="_Toc500575983"/>
      <w:bookmarkStart w:id="276" w:name="_Toc500636457"/>
      <w:bookmarkStart w:id="277" w:name="_Toc500636766"/>
      <w:bookmarkStart w:id="278" w:name="_Toc500637045"/>
      <w:bookmarkStart w:id="279" w:name="_Toc500637237"/>
      <w:bookmarkStart w:id="280" w:name="_Toc500637800"/>
      <w:bookmarkStart w:id="281" w:name="_Toc500643015"/>
      <w:bookmarkStart w:id="282" w:name="_Toc500643508"/>
      <w:bookmarkStart w:id="283" w:name="_Toc500643540"/>
      <w:bookmarkStart w:id="284" w:name="_Toc500643914"/>
      <w:bookmarkStart w:id="285" w:name="_Toc500645396"/>
      <w:bookmarkStart w:id="286" w:name="_Toc500650241"/>
      <w:bookmarkStart w:id="287" w:name="_Toc500661975"/>
      <w:bookmarkStart w:id="288" w:name="_Toc500664373"/>
      <w:bookmarkStart w:id="289" w:name="_Toc220812160"/>
      <w:r>
        <w:lastRenderedPageBreak/>
        <w:t>Document Control</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A47740E" w14:textId="77777777" w:rsidR="00264E07" w:rsidRDefault="00536DF5">
      <w:pPr>
        <w:pStyle w:val="Heading8"/>
        <w:spacing w:before="0"/>
      </w:pPr>
      <w: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264E07" w14:paraId="3A477412" w14:textId="77777777">
        <w:trPr>
          <w:tblHeader/>
        </w:trPr>
        <w:tc>
          <w:tcPr>
            <w:tcW w:w="2542" w:type="dxa"/>
          </w:tcPr>
          <w:p w14:paraId="3A47740F" w14:textId="77777777" w:rsidR="00264E07" w:rsidRDefault="00536DF5">
            <w:pPr>
              <w:pStyle w:val="TableText"/>
              <w:rPr>
                <w:b/>
              </w:rPr>
            </w:pPr>
            <w:r>
              <w:rPr>
                <w:b/>
              </w:rPr>
              <w:t>Prepared by</w:t>
            </w:r>
          </w:p>
        </w:tc>
        <w:tc>
          <w:tcPr>
            <w:tcW w:w="4050" w:type="dxa"/>
          </w:tcPr>
          <w:p w14:paraId="3A477410" w14:textId="77777777" w:rsidR="00264E07" w:rsidRDefault="00536DF5">
            <w:pPr>
              <w:pStyle w:val="TableText"/>
              <w:rPr>
                <w:b/>
              </w:rPr>
            </w:pPr>
            <w:r>
              <w:rPr>
                <w:b/>
              </w:rPr>
              <w:t>Role</w:t>
            </w:r>
          </w:p>
        </w:tc>
        <w:tc>
          <w:tcPr>
            <w:tcW w:w="2263" w:type="dxa"/>
            <w:tcBorders>
              <w:bottom w:val="nil"/>
            </w:tcBorders>
          </w:tcPr>
          <w:p w14:paraId="3A477411" w14:textId="77777777" w:rsidR="00264E07" w:rsidRDefault="00536DF5">
            <w:pPr>
              <w:pStyle w:val="TableText"/>
              <w:rPr>
                <w:b/>
              </w:rPr>
            </w:pPr>
            <w:r>
              <w:rPr>
                <w:b/>
              </w:rPr>
              <w:t>Date Completed</w:t>
            </w:r>
          </w:p>
        </w:tc>
      </w:tr>
      <w:tr w:rsidR="00264E07" w14:paraId="3A477416" w14:textId="77777777">
        <w:tc>
          <w:tcPr>
            <w:tcW w:w="2542" w:type="dxa"/>
          </w:tcPr>
          <w:p w14:paraId="3A477413" w14:textId="77777777" w:rsidR="00264E07" w:rsidRDefault="00536DF5">
            <w:pPr>
              <w:pStyle w:val="TableText"/>
              <w:spacing w:before="60" w:after="60"/>
            </w:pPr>
            <w:r>
              <w:t>Frosch, Hartmann, Stone, and Barcalow</w:t>
            </w:r>
          </w:p>
        </w:tc>
        <w:tc>
          <w:tcPr>
            <w:tcW w:w="4050" w:type="dxa"/>
          </w:tcPr>
          <w:p w14:paraId="3A477414" w14:textId="77777777" w:rsidR="00264E07" w:rsidRDefault="00536DF5">
            <w:pPr>
              <w:pStyle w:val="TableText"/>
              <w:spacing w:before="60" w:after="60"/>
            </w:pPr>
            <w:r>
              <w:t>Preparers</w:t>
            </w:r>
          </w:p>
        </w:tc>
        <w:tc>
          <w:tcPr>
            <w:tcW w:w="2263" w:type="dxa"/>
          </w:tcPr>
          <w:p w14:paraId="3A477415" w14:textId="77777777" w:rsidR="00264E07" w:rsidRDefault="00536DF5">
            <w:pPr>
              <w:pStyle w:val="TableText"/>
              <w:spacing w:before="60" w:after="60"/>
            </w:pPr>
            <w:r>
              <w:t>November 10, 2010</w:t>
            </w:r>
          </w:p>
        </w:tc>
      </w:tr>
      <w:tr w:rsidR="00264E07" w14:paraId="3A47741A" w14:textId="77777777">
        <w:tc>
          <w:tcPr>
            <w:tcW w:w="2542" w:type="dxa"/>
          </w:tcPr>
          <w:p w14:paraId="3A477417" w14:textId="77777777" w:rsidR="00264E07" w:rsidRDefault="00536DF5">
            <w:pPr>
              <w:pStyle w:val="TableText"/>
              <w:spacing w:before="60" w:after="60"/>
            </w:pPr>
            <w:r>
              <w:t>Frosch and Hartmann</w:t>
            </w:r>
          </w:p>
        </w:tc>
        <w:tc>
          <w:tcPr>
            <w:tcW w:w="4050" w:type="dxa"/>
          </w:tcPr>
          <w:p w14:paraId="3A477418" w14:textId="77777777" w:rsidR="00264E07" w:rsidRDefault="00536DF5">
            <w:pPr>
              <w:pStyle w:val="TableText"/>
              <w:spacing w:before="60" w:after="60"/>
            </w:pPr>
            <w:r>
              <w:t>Procedure writers and editors</w:t>
            </w:r>
          </w:p>
        </w:tc>
        <w:tc>
          <w:tcPr>
            <w:tcW w:w="2263" w:type="dxa"/>
          </w:tcPr>
          <w:p w14:paraId="3A477419" w14:textId="77777777" w:rsidR="00264E07" w:rsidRDefault="00536DF5">
            <w:pPr>
              <w:pStyle w:val="TableText"/>
              <w:spacing w:before="60" w:after="60"/>
            </w:pPr>
            <w:r>
              <w:t>November 29, 2010</w:t>
            </w:r>
          </w:p>
        </w:tc>
      </w:tr>
      <w:tr w:rsidR="00264E07" w14:paraId="3A47741E" w14:textId="77777777">
        <w:tc>
          <w:tcPr>
            <w:tcW w:w="2542" w:type="dxa"/>
          </w:tcPr>
          <w:p w14:paraId="3A47741B" w14:textId="77777777" w:rsidR="00264E07" w:rsidRDefault="00536DF5">
            <w:pPr>
              <w:pStyle w:val="TableText"/>
              <w:spacing w:before="60" w:after="60"/>
            </w:pPr>
            <w:r>
              <w:t>Frosch, Hartmann, and Moore</w:t>
            </w:r>
          </w:p>
        </w:tc>
        <w:tc>
          <w:tcPr>
            <w:tcW w:w="4050" w:type="dxa"/>
          </w:tcPr>
          <w:p w14:paraId="3A47741C" w14:textId="77777777" w:rsidR="00264E07" w:rsidRDefault="00536DF5">
            <w:pPr>
              <w:pStyle w:val="TableText"/>
              <w:spacing w:before="60" w:after="60"/>
            </w:pPr>
            <w:r>
              <w:t>Procedure writers and editors</w:t>
            </w:r>
          </w:p>
        </w:tc>
        <w:tc>
          <w:tcPr>
            <w:tcW w:w="2263" w:type="dxa"/>
          </w:tcPr>
          <w:p w14:paraId="3A47741D" w14:textId="77777777" w:rsidR="00264E07" w:rsidRDefault="00536DF5">
            <w:pPr>
              <w:pStyle w:val="TableText"/>
              <w:spacing w:before="60" w:after="60"/>
            </w:pPr>
            <w:r>
              <w:t>January 26, 2011</w:t>
            </w:r>
          </w:p>
        </w:tc>
      </w:tr>
      <w:tr w:rsidR="00264E07" w14:paraId="3A477422" w14:textId="77777777">
        <w:tc>
          <w:tcPr>
            <w:tcW w:w="2542" w:type="dxa"/>
          </w:tcPr>
          <w:p w14:paraId="3A47741F" w14:textId="77777777" w:rsidR="00264E07" w:rsidRDefault="00536DF5">
            <w:pPr>
              <w:pStyle w:val="TableText"/>
              <w:spacing w:before="60" w:after="60"/>
            </w:pPr>
            <w:r>
              <w:t>Frosch and Hartmann</w:t>
            </w:r>
          </w:p>
        </w:tc>
        <w:tc>
          <w:tcPr>
            <w:tcW w:w="4050" w:type="dxa"/>
          </w:tcPr>
          <w:p w14:paraId="3A477420" w14:textId="77777777" w:rsidR="00264E07" w:rsidRDefault="00536DF5">
            <w:pPr>
              <w:pStyle w:val="TableText"/>
              <w:spacing w:before="60" w:after="60"/>
            </w:pPr>
            <w:r>
              <w:t>Procedure writers and editors</w:t>
            </w:r>
          </w:p>
        </w:tc>
        <w:tc>
          <w:tcPr>
            <w:tcW w:w="2263" w:type="dxa"/>
          </w:tcPr>
          <w:p w14:paraId="3A477421" w14:textId="77777777" w:rsidR="00264E07" w:rsidRDefault="00536DF5">
            <w:pPr>
              <w:pStyle w:val="TableText"/>
              <w:spacing w:before="60" w:after="60"/>
            </w:pPr>
            <w:r>
              <w:t>March 23, 2011</w:t>
            </w:r>
          </w:p>
        </w:tc>
      </w:tr>
      <w:tr w:rsidR="00264E07" w14:paraId="3A477426" w14:textId="77777777">
        <w:tc>
          <w:tcPr>
            <w:tcW w:w="2542" w:type="dxa"/>
          </w:tcPr>
          <w:p w14:paraId="3A477423" w14:textId="77777777" w:rsidR="00264E07" w:rsidRDefault="00536DF5">
            <w:pPr>
              <w:pStyle w:val="TableText"/>
              <w:spacing w:before="60" w:after="60"/>
            </w:pPr>
            <w:r>
              <w:t>Frosch and Hartmann</w:t>
            </w:r>
          </w:p>
        </w:tc>
        <w:tc>
          <w:tcPr>
            <w:tcW w:w="4050" w:type="dxa"/>
          </w:tcPr>
          <w:p w14:paraId="3A477424" w14:textId="77777777" w:rsidR="00264E07" w:rsidRDefault="00536DF5">
            <w:pPr>
              <w:pStyle w:val="TableText"/>
              <w:spacing w:before="60" w:after="60"/>
            </w:pPr>
            <w:r>
              <w:t>Procedure writers and editors</w:t>
            </w:r>
          </w:p>
        </w:tc>
        <w:tc>
          <w:tcPr>
            <w:tcW w:w="2263" w:type="dxa"/>
          </w:tcPr>
          <w:p w14:paraId="3A477425" w14:textId="77777777" w:rsidR="00264E07" w:rsidRDefault="00536DF5">
            <w:pPr>
              <w:pStyle w:val="TableText"/>
              <w:spacing w:before="60" w:after="60"/>
            </w:pPr>
            <w:r>
              <w:t>April 20, 2011</w:t>
            </w:r>
          </w:p>
        </w:tc>
      </w:tr>
      <w:tr w:rsidR="00264E07" w14:paraId="3A47742A" w14:textId="77777777">
        <w:tc>
          <w:tcPr>
            <w:tcW w:w="2542" w:type="dxa"/>
          </w:tcPr>
          <w:p w14:paraId="3A477427" w14:textId="77777777" w:rsidR="00264E07" w:rsidRDefault="00536DF5">
            <w:pPr>
              <w:pStyle w:val="TableText"/>
              <w:spacing w:before="60" w:after="60"/>
            </w:pPr>
            <w:r>
              <w:t>Frosch and Hartmann</w:t>
            </w:r>
          </w:p>
        </w:tc>
        <w:tc>
          <w:tcPr>
            <w:tcW w:w="4050" w:type="dxa"/>
          </w:tcPr>
          <w:p w14:paraId="3A477428" w14:textId="77777777" w:rsidR="00264E07" w:rsidRDefault="00536DF5">
            <w:pPr>
              <w:pStyle w:val="TableText"/>
              <w:spacing w:before="60" w:after="60"/>
            </w:pPr>
            <w:r>
              <w:t>Procedure writers and editors</w:t>
            </w:r>
          </w:p>
        </w:tc>
        <w:tc>
          <w:tcPr>
            <w:tcW w:w="2263" w:type="dxa"/>
          </w:tcPr>
          <w:p w14:paraId="3A477429" w14:textId="77777777" w:rsidR="00264E07" w:rsidRDefault="00536DF5">
            <w:pPr>
              <w:pStyle w:val="TableText"/>
              <w:spacing w:before="60" w:after="60"/>
            </w:pPr>
            <w:r>
              <w:t>June 6, 2011</w:t>
            </w:r>
          </w:p>
        </w:tc>
      </w:tr>
      <w:tr w:rsidR="00264E07" w14:paraId="3A47742E" w14:textId="77777777">
        <w:tc>
          <w:tcPr>
            <w:tcW w:w="2542" w:type="dxa"/>
          </w:tcPr>
          <w:p w14:paraId="3A47742B" w14:textId="77777777" w:rsidR="00264E07" w:rsidRDefault="00536DF5">
            <w:pPr>
              <w:pStyle w:val="TableText"/>
              <w:spacing w:before="60" w:after="60"/>
            </w:pPr>
            <w:r>
              <w:t>Frosch and Hartmann</w:t>
            </w:r>
          </w:p>
        </w:tc>
        <w:tc>
          <w:tcPr>
            <w:tcW w:w="4050" w:type="dxa"/>
          </w:tcPr>
          <w:p w14:paraId="3A47742C" w14:textId="77777777" w:rsidR="00264E07" w:rsidRDefault="00536DF5">
            <w:pPr>
              <w:pStyle w:val="TableText"/>
              <w:spacing w:before="60" w:after="60"/>
            </w:pPr>
            <w:r>
              <w:t>Procedure writers and editors</w:t>
            </w:r>
          </w:p>
        </w:tc>
        <w:tc>
          <w:tcPr>
            <w:tcW w:w="2263" w:type="dxa"/>
          </w:tcPr>
          <w:p w14:paraId="3A47742D" w14:textId="77777777" w:rsidR="00264E07" w:rsidRDefault="00536DF5">
            <w:pPr>
              <w:pStyle w:val="TableText"/>
              <w:spacing w:before="60" w:after="60"/>
            </w:pPr>
            <w:r>
              <w:t>July 18, 2011</w:t>
            </w:r>
          </w:p>
        </w:tc>
      </w:tr>
      <w:tr w:rsidR="00264E07" w14:paraId="3A477432" w14:textId="77777777">
        <w:tc>
          <w:tcPr>
            <w:tcW w:w="2542" w:type="dxa"/>
          </w:tcPr>
          <w:p w14:paraId="3A47742F" w14:textId="77777777" w:rsidR="00264E07" w:rsidRDefault="00536DF5">
            <w:pPr>
              <w:pStyle w:val="TableText"/>
              <w:spacing w:before="60" w:after="60"/>
            </w:pPr>
            <w:r>
              <w:t>Frosch and Hartmann</w:t>
            </w:r>
          </w:p>
        </w:tc>
        <w:tc>
          <w:tcPr>
            <w:tcW w:w="4050" w:type="dxa"/>
          </w:tcPr>
          <w:p w14:paraId="3A477430" w14:textId="77777777" w:rsidR="00264E07" w:rsidRDefault="00536DF5">
            <w:pPr>
              <w:pStyle w:val="TableText"/>
              <w:spacing w:before="60" w:after="60"/>
            </w:pPr>
            <w:r>
              <w:t>Procedure writers and editors</w:t>
            </w:r>
          </w:p>
        </w:tc>
        <w:tc>
          <w:tcPr>
            <w:tcW w:w="2263" w:type="dxa"/>
          </w:tcPr>
          <w:p w14:paraId="3A477431" w14:textId="77777777" w:rsidR="00264E07" w:rsidRDefault="00536DF5">
            <w:pPr>
              <w:pStyle w:val="TableText"/>
              <w:spacing w:before="60" w:after="60"/>
            </w:pPr>
            <w:r>
              <w:t>August 30, 2011</w:t>
            </w:r>
          </w:p>
        </w:tc>
      </w:tr>
      <w:tr w:rsidR="00264E07" w14:paraId="3A477436" w14:textId="77777777">
        <w:tc>
          <w:tcPr>
            <w:tcW w:w="2542" w:type="dxa"/>
          </w:tcPr>
          <w:p w14:paraId="3A477433" w14:textId="77777777" w:rsidR="00264E07" w:rsidRDefault="00536DF5">
            <w:pPr>
              <w:pStyle w:val="TableText"/>
              <w:spacing w:before="60" w:after="60"/>
            </w:pPr>
            <w:r>
              <w:t>Frosch and Hartmann</w:t>
            </w:r>
          </w:p>
        </w:tc>
        <w:tc>
          <w:tcPr>
            <w:tcW w:w="4050" w:type="dxa"/>
          </w:tcPr>
          <w:p w14:paraId="3A477434" w14:textId="77777777" w:rsidR="00264E07" w:rsidRDefault="00536DF5">
            <w:pPr>
              <w:pStyle w:val="TableText"/>
              <w:spacing w:before="60" w:after="60"/>
            </w:pPr>
            <w:r>
              <w:t>Procedure writers and editors</w:t>
            </w:r>
          </w:p>
        </w:tc>
        <w:tc>
          <w:tcPr>
            <w:tcW w:w="2263" w:type="dxa"/>
          </w:tcPr>
          <w:p w14:paraId="3A477435" w14:textId="77777777" w:rsidR="00264E07" w:rsidRDefault="00536DF5">
            <w:pPr>
              <w:pStyle w:val="TableText"/>
              <w:spacing w:before="60" w:after="60"/>
            </w:pPr>
            <w:r>
              <w:t>September 28, 2011</w:t>
            </w:r>
          </w:p>
        </w:tc>
      </w:tr>
      <w:tr w:rsidR="00264E07" w14:paraId="3A47743A" w14:textId="77777777">
        <w:tc>
          <w:tcPr>
            <w:tcW w:w="2542" w:type="dxa"/>
          </w:tcPr>
          <w:p w14:paraId="3A477437" w14:textId="77777777" w:rsidR="00264E07" w:rsidRDefault="00536DF5">
            <w:pPr>
              <w:pStyle w:val="TableText"/>
              <w:spacing w:before="60" w:after="60"/>
            </w:pPr>
            <w:r>
              <w:t>Frosch and Hartmann</w:t>
            </w:r>
          </w:p>
        </w:tc>
        <w:tc>
          <w:tcPr>
            <w:tcW w:w="4050" w:type="dxa"/>
          </w:tcPr>
          <w:p w14:paraId="3A477438" w14:textId="77777777" w:rsidR="00264E07" w:rsidRDefault="00536DF5">
            <w:pPr>
              <w:pStyle w:val="TableText"/>
              <w:spacing w:before="60" w:after="60"/>
            </w:pPr>
            <w:r>
              <w:t>Procedure writers and editors</w:t>
            </w:r>
          </w:p>
        </w:tc>
        <w:tc>
          <w:tcPr>
            <w:tcW w:w="2263" w:type="dxa"/>
          </w:tcPr>
          <w:p w14:paraId="3A477439" w14:textId="77777777" w:rsidR="00264E07" w:rsidRDefault="00536DF5">
            <w:pPr>
              <w:pStyle w:val="TableText"/>
              <w:spacing w:before="60" w:after="60"/>
            </w:pPr>
            <w:r>
              <w:t>October 28, 2011</w:t>
            </w:r>
          </w:p>
        </w:tc>
      </w:tr>
      <w:tr w:rsidR="00264E07" w14:paraId="3A47743E" w14:textId="77777777">
        <w:tc>
          <w:tcPr>
            <w:tcW w:w="2542" w:type="dxa"/>
          </w:tcPr>
          <w:p w14:paraId="3A47743B" w14:textId="77777777" w:rsidR="00264E07" w:rsidRDefault="00536DF5">
            <w:pPr>
              <w:pStyle w:val="TableText"/>
              <w:spacing w:before="60" w:after="60"/>
            </w:pPr>
            <w:r>
              <w:t>Frosch and Hartmann</w:t>
            </w:r>
          </w:p>
        </w:tc>
        <w:tc>
          <w:tcPr>
            <w:tcW w:w="4050" w:type="dxa"/>
          </w:tcPr>
          <w:p w14:paraId="3A47743C" w14:textId="77777777" w:rsidR="00264E07" w:rsidRDefault="00536DF5">
            <w:pPr>
              <w:pStyle w:val="TableText"/>
              <w:spacing w:before="60" w:after="60"/>
            </w:pPr>
            <w:r>
              <w:t>Procedure writers and editors</w:t>
            </w:r>
          </w:p>
        </w:tc>
        <w:tc>
          <w:tcPr>
            <w:tcW w:w="2263" w:type="dxa"/>
          </w:tcPr>
          <w:p w14:paraId="3A47743D" w14:textId="77777777" w:rsidR="00264E07" w:rsidRDefault="00536DF5">
            <w:pPr>
              <w:pStyle w:val="TableText"/>
              <w:spacing w:before="60" w:after="60"/>
            </w:pPr>
            <w:r>
              <w:t>December 13, 2011</w:t>
            </w:r>
          </w:p>
        </w:tc>
      </w:tr>
      <w:tr w:rsidR="00264E07" w14:paraId="3A477442" w14:textId="77777777">
        <w:tc>
          <w:tcPr>
            <w:tcW w:w="2542" w:type="dxa"/>
          </w:tcPr>
          <w:p w14:paraId="3A47743F" w14:textId="77777777" w:rsidR="00264E07" w:rsidRDefault="00536DF5">
            <w:pPr>
              <w:pStyle w:val="TableText"/>
              <w:spacing w:before="60" w:after="60"/>
            </w:pPr>
            <w:r>
              <w:t>Frosch and Hartmann</w:t>
            </w:r>
          </w:p>
        </w:tc>
        <w:tc>
          <w:tcPr>
            <w:tcW w:w="4050" w:type="dxa"/>
          </w:tcPr>
          <w:p w14:paraId="3A477440" w14:textId="77777777" w:rsidR="00264E07" w:rsidRDefault="00536DF5">
            <w:pPr>
              <w:pStyle w:val="TableText"/>
              <w:spacing w:before="60" w:after="60"/>
            </w:pPr>
            <w:r>
              <w:t>Procedure writers and editors</w:t>
            </w:r>
          </w:p>
        </w:tc>
        <w:tc>
          <w:tcPr>
            <w:tcW w:w="2263" w:type="dxa"/>
          </w:tcPr>
          <w:p w14:paraId="3A477441" w14:textId="77777777" w:rsidR="00264E07" w:rsidRDefault="00536DF5">
            <w:pPr>
              <w:pStyle w:val="TableText"/>
              <w:spacing w:before="60" w:after="60"/>
            </w:pPr>
            <w:r>
              <w:t>January 16, 2012</w:t>
            </w:r>
          </w:p>
        </w:tc>
      </w:tr>
      <w:tr w:rsidR="00264E07" w14:paraId="3A477446" w14:textId="77777777">
        <w:tc>
          <w:tcPr>
            <w:tcW w:w="2542" w:type="dxa"/>
          </w:tcPr>
          <w:p w14:paraId="3A477443" w14:textId="77777777" w:rsidR="00264E07" w:rsidRDefault="00536DF5">
            <w:pPr>
              <w:pStyle w:val="TableText"/>
              <w:spacing w:before="60" w:after="60"/>
            </w:pPr>
            <w:r>
              <w:t>Frosch and Hartmann</w:t>
            </w:r>
          </w:p>
        </w:tc>
        <w:tc>
          <w:tcPr>
            <w:tcW w:w="4050" w:type="dxa"/>
          </w:tcPr>
          <w:p w14:paraId="3A477444" w14:textId="77777777" w:rsidR="00264E07" w:rsidRDefault="00536DF5">
            <w:pPr>
              <w:pStyle w:val="TableText"/>
              <w:spacing w:before="60" w:after="60"/>
            </w:pPr>
            <w:r>
              <w:t>Procedure writers and editors</w:t>
            </w:r>
          </w:p>
        </w:tc>
        <w:tc>
          <w:tcPr>
            <w:tcW w:w="2263" w:type="dxa"/>
          </w:tcPr>
          <w:p w14:paraId="3A477445" w14:textId="77777777" w:rsidR="00264E07" w:rsidRDefault="00536DF5">
            <w:pPr>
              <w:pStyle w:val="TableText"/>
              <w:spacing w:before="60" w:after="60"/>
            </w:pPr>
            <w:r>
              <w:t>February 27, 2012</w:t>
            </w:r>
          </w:p>
        </w:tc>
      </w:tr>
      <w:tr w:rsidR="00264E07" w14:paraId="3A47744A" w14:textId="77777777">
        <w:tc>
          <w:tcPr>
            <w:tcW w:w="2542" w:type="dxa"/>
          </w:tcPr>
          <w:p w14:paraId="3A477447" w14:textId="77777777" w:rsidR="00264E07" w:rsidRDefault="00536DF5">
            <w:pPr>
              <w:pStyle w:val="TableText"/>
              <w:spacing w:before="60" w:after="60"/>
            </w:pPr>
            <w:r>
              <w:t>Frosch and Hartmann</w:t>
            </w:r>
          </w:p>
        </w:tc>
        <w:tc>
          <w:tcPr>
            <w:tcW w:w="4050" w:type="dxa"/>
          </w:tcPr>
          <w:p w14:paraId="3A477448" w14:textId="77777777" w:rsidR="00264E07" w:rsidRDefault="00536DF5">
            <w:pPr>
              <w:pStyle w:val="TableText"/>
              <w:spacing w:before="60" w:after="60"/>
            </w:pPr>
            <w:r>
              <w:t>Procedure writers and editors</w:t>
            </w:r>
          </w:p>
        </w:tc>
        <w:tc>
          <w:tcPr>
            <w:tcW w:w="2263" w:type="dxa"/>
          </w:tcPr>
          <w:p w14:paraId="3A477449" w14:textId="77777777" w:rsidR="00264E07" w:rsidRDefault="00536DF5">
            <w:pPr>
              <w:pStyle w:val="TableText"/>
              <w:spacing w:before="60" w:after="60"/>
            </w:pPr>
            <w:r>
              <w:t>April 25, 2012</w:t>
            </w:r>
          </w:p>
        </w:tc>
      </w:tr>
      <w:tr w:rsidR="00264E07" w14:paraId="3A47744E" w14:textId="77777777">
        <w:tc>
          <w:tcPr>
            <w:tcW w:w="2542" w:type="dxa"/>
          </w:tcPr>
          <w:p w14:paraId="3A47744B" w14:textId="77777777" w:rsidR="00264E07" w:rsidRDefault="00536DF5">
            <w:pPr>
              <w:pStyle w:val="TableText"/>
              <w:spacing w:before="60" w:after="60"/>
            </w:pPr>
            <w:r>
              <w:t>Frosch and Hartmann</w:t>
            </w:r>
          </w:p>
        </w:tc>
        <w:tc>
          <w:tcPr>
            <w:tcW w:w="4050" w:type="dxa"/>
          </w:tcPr>
          <w:p w14:paraId="3A47744C" w14:textId="77777777" w:rsidR="00264E07" w:rsidRDefault="00536DF5">
            <w:pPr>
              <w:pStyle w:val="TableText"/>
              <w:spacing w:before="60" w:after="60"/>
            </w:pPr>
            <w:r>
              <w:t>Procedure writers and editors</w:t>
            </w:r>
          </w:p>
        </w:tc>
        <w:tc>
          <w:tcPr>
            <w:tcW w:w="2263" w:type="dxa"/>
          </w:tcPr>
          <w:p w14:paraId="3A47744D" w14:textId="77777777" w:rsidR="00264E07" w:rsidRDefault="00536DF5">
            <w:pPr>
              <w:pStyle w:val="TableText"/>
              <w:spacing w:before="60" w:after="60"/>
            </w:pPr>
            <w:r>
              <w:t>May 10, 2012</w:t>
            </w:r>
          </w:p>
        </w:tc>
      </w:tr>
      <w:tr w:rsidR="00264E07" w14:paraId="3A477452" w14:textId="77777777">
        <w:tc>
          <w:tcPr>
            <w:tcW w:w="2542" w:type="dxa"/>
          </w:tcPr>
          <w:p w14:paraId="3A47744F" w14:textId="77777777" w:rsidR="00264E07" w:rsidRDefault="00536DF5">
            <w:pPr>
              <w:pStyle w:val="TableText"/>
              <w:spacing w:before="60" w:after="60"/>
            </w:pPr>
            <w:r>
              <w:t>Frosch and Hartmann</w:t>
            </w:r>
          </w:p>
        </w:tc>
        <w:tc>
          <w:tcPr>
            <w:tcW w:w="4050" w:type="dxa"/>
          </w:tcPr>
          <w:p w14:paraId="3A477450" w14:textId="77777777" w:rsidR="00264E07" w:rsidRDefault="00536DF5">
            <w:pPr>
              <w:pStyle w:val="TableText"/>
              <w:spacing w:before="60" w:after="60"/>
            </w:pPr>
            <w:r>
              <w:t>Procedure writers and editors</w:t>
            </w:r>
          </w:p>
        </w:tc>
        <w:tc>
          <w:tcPr>
            <w:tcW w:w="2263" w:type="dxa"/>
          </w:tcPr>
          <w:p w14:paraId="3A477451" w14:textId="77777777" w:rsidR="00264E07" w:rsidRDefault="00536DF5">
            <w:pPr>
              <w:pStyle w:val="TableText"/>
              <w:spacing w:before="60" w:after="60"/>
            </w:pPr>
            <w:r>
              <w:t>May 30, 2012</w:t>
            </w:r>
          </w:p>
        </w:tc>
      </w:tr>
      <w:tr w:rsidR="00264E07" w14:paraId="3A477456" w14:textId="77777777">
        <w:tc>
          <w:tcPr>
            <w:tcW w:w="2542" w:type="dxa"/>
          </w:tcPr>
          <w:p w14:paraId="3A477453" w14:textId="77777777" w:rsidR="00264E07" w:rsidRDefault="00536DF5">
            <w:pPr>
              <w:pStyle w:val="TableText"/>
              <w:spacing w:before="60" w:after="60"/>
            </w:pPr>
            <w:r>
              <w:t>Frosch and Hartmann</w:t>
            </w:r>
          </w:p>
        </w:tc>
        <w:tc>
          <w:tcPr>
            <w:tcW w:w="4050" w:type="dxa"/>
          </w:tcPr>
          <w:p w14:paraId="3A477454" w14:textId="77777777" w:rsidR="00264E07" w:rsidRDefault="00536DF5">
            <w:pPr>
              <w:pStyle w:val="TableText"/>
              <w:spacing w:before="60" w:after="60"/>
            </w:pPr>
            <w:r>
              <w:t>Procedure writers and editors</w:t>
            </w:r>
          </w:p>
        </w:tc>
        <w:tc>
          <w:tcPr>
            <w:tcW w:w="2263" w:type="dxa"/>
          </w:tcPr>
          <w:p w14:paraId="3A477455" w14:textId="77777777" w:rsidR="00264E07" w:rsidRDefault="00536DF5">
            <w:pPr>
              <w:pStyle w:val="TableText"/>
              <w:spacing w:before="60" w:after="60"/>
            </w:pPr>
            <w:r>
              <w:t>July 10, 2012</w:t>
            </w:r>
          </w:p>
        </w:tc>
      </w:tr>
      <w:tr w:rsidR="00264E07" w14:paraId="3A47745A" w14:textId="77777777">
        <w:tc>
          <w:tcPr>
            <w:tcW w:w="2542" w:type="dxa"/>
          </w:tcPr>
          <w:p w14:paraId="3A477457" w14:textId="77777777" w:rsidR="00264E07" w:rsidRDefault="00536DF5">
            <w:pPr>
              <w:pStyle w:val="TableText"/>
              <w:spacing w:before="60" w:after="60"/>
            </w:pPr>
            <w:r>
              <w:t>Frosch and Hartmann</w:t>
            </w:r>
          </w:p>
        </w:tc>
        <w:tc>
          <w:tcPr>
            <w:tcW w:w="4050" w:type="dxa"/>
          </w:tcPr>
          <w:p w14:paraId="3A477458" w14:textId="77777777" w:rsidR="00264E07" w:rsidRDefault="00536DF5">
            <w:pPr>
              <w:pStyle w:val="TableText"/>
              <w:spacing w:before="60" w:after="60"/>
            </w:pPr>
            <w:r>
              <w:t>Procedure writers and editors</w:t>
            </w:r>
          </w:p>
        </w:tc>
        <w:tc>
          <w:tcPr>
            <w:tcW w:w="2263" w:type="dxa"/>
          </w:tcPr>
          <w:p w14:paraId="3A477459" w14:textId="77777777" w:rsidR="00264E07" w:rsidRDefault="00536DF5">
            <w:pPr>
              <w:pStyle w:val="TableText"/>
              <w:spacing w:before="60" w:after="60"/>
            </w:pPr>
            <w:r>
              <w:t>August 27, 2012</w:t>
            </w:r>
          </w:p>
        </w:tc>
      </w:tr>
      <w:tr w:rsidR="00264E07" w14:paraId="3A47745E" w14:textId="77777777">
        <w:tc>
          <w:tcPr>
            <w:tcW w:w="2542" w:type="dxa"/>
          </w:tcPr>
          <w:p w14:paraId="3A47745B" w14:textId="77777777" w:rsidR="00264E07" w:rsidRDefault="00536DF5">
            <w:pPr>
              <w:pStyle w:val="TableText"/>
              <w:spacing w:before="60" w:after="60"/>
            </w:pPr>
            <w:r>
              <w:t>Frosch and Hartmann</w:t>
            </w:r>
          </w:p>
        </w:tc>
        <w:tc>
          <w:tcPr>
            <w:tcW w:w="4050" w:type="dxa"/>
          </w:tcPr>
          <w:p w14:paraId="3A47745C" w14:textId="77777777" w:rsidR="00264E07" w:rsidRDefault="00536DF5">
            <w:pPr>
              <w:pStyle w:val="TableText"/>
              <w:spacing w:before="60" w:after="60"/>
            </w:pPr>
            <w:r>
              <w:t>Procedure writers and editors</w:t>
            </w:r>
          </w:p>
        </w:tc>
        <w:tc>
          <w:tcPr>
            <w:tcW w:w="2263" w:type="dxa"/>
          </w:tcPr>
          <w:p w14:paraId="3A47745D" w14:textId="77777777" w:rsidR="00264E07" w:rsidRDefault="00536DF5">
            <w:pPr>
              <w:pStyle w:val="TableText"/>
              <w:spacing w:before="60" w:after="60"/>
            </w:pPr>
            <w:r>
              <w:t>October 26, 2012</w:t>
            </w:r>
          </w:p>
        </w:tc>
      </w:tr>
      <w:tr w:rsidR="00264E07" w14:paraId="3A477462" w14:textId="77777777">
        <w:tc>
          <w:tcPr>
            <w:tcW w:w="2542" w:type="dxa"/>
          </w:tcPr>
          <w:p w14:paraId="3A47745F" w14:textId="77777777" w:rsidR="00264E07" w:rsidRDefault="00536DF5">
            <w:pPr>
              <w:pStyle w:val="TableText"/>
              <w:spacing w:before="60" w:after="60"/>
            </w:pPr>
            <w:r>
              <w:t>Frosch and Hartmann</w:t>
            </w:r>
          </w:p>
        </w:tc>
        <w:tc>
          <w:tcPr>
            <w:tcW w:w="4050" w:type="dxa"/>
          </w:tcPr>
          <w:p w14:paraId="3A477460" w14:textId="77777777" w:rsidR="00264E07" w:rsidRDefault="00536DF5">
            <w:pPr>
              <w:pStyle w:val="TableText"/>
              <w:spacing w:before="60" w:after="60"/>
            </w:pPr>
            <w:r>
              <w:t>Procedure writers and editors</w:t>
            </w:r>
          </w:p>
        </w:tc>
        <w:tc>
          <w:tcPr>
            <w:tcW w:w="2263" w:type="dxa"/>
          </w:tcPr>
          <w:p w14:paraId="3A477461" w14:textId="77777777" w:rsidR="00264E07" w:rsidRDefault="00536DF5">
            <w:pPr>
              <w:pStyle w:val="TableText"/>
              <w:spacing w:before="60" w:after="60"/>
            </w:pPr>
            <w:r>
              <w:t>February 26, 2013</w:t>
            </w:r>
          </w:p>
        </w:tc>
      </w:tr>
      <w:tr w:rsidR="00264E07" w14:paraId="3A477466" w14:textId="77777777">
        <w:tc>
          <w:tcPr>
            <w:tcW w:w="2542" w:type="dxa"/>
          </w:tcPr>
          <w:p w14:paraId="3A477463" w14:textId="77777777" w:rsidR="00264E07" w:rsidRDefault="00536DF5">
            <w:pPr>
              <w:pStyle w:val="TableText"/>
              <w:spacing w:before="60" w:after="60"/>
            </w:pPr>
            <w:r>
              <w:t>Frosch and Hartmann</w:t>
            </w:r>
          </w:p>
        </w:tc>
        <w:tc>
          <w:tcPr>
            <w:tcW w:w="4050" w:type="dxa"/>
          </w:tcPr>
          <w:p w14:paraId="3A477464" w14:textId="77777777" w:rsidR="00264E07" w:rsidRDefault="00536DF5">
            <w:pPr>
              <w:pStyle w:val="TableText"/>
              <w:spacing w:before="60" w:after="60"/>
            </w:pPr>
            <w:r>
              <w:t>Procedure writers and editors</w:t>
            </w:r>
          </w:p>
        </w:tc>
        <w:tc>
          <w:tcPr>
            <w:tcW w:w="2263" w:type="dxa"/>
          </w:tcPr>
          <w:p w14:paraId="3A477465" w14:textId="77777777" w:rsidR="00264E07" w:rsidRDefault="00536DF5">
            <w:pPr>
              <w:pStyle w:val="TableText"/>
              <w:spacing w:before="60" w:after="60"/>
            </w:pPr>
            <w:r>
              <w:t>May 28, 2013</w:t>
            </w:r>
          </w:p>
        </w:tc>
      </w:tr>
      <w:tr w:rsidR="00264E07" w14:paraId="3A47746A" w14:textId="77777777">
        <w:tc>
          <w:tcPr>
            <w:tcW w:w="2542" w:type="dxa"/>
          </w:tcPr>
          <w:p w14:paraId="3A477467" w14:textId="77777777" w:rsidR="00264E07" w:rsidRDefault="00536DF5">
            <w:pPr>
              <w:pStyle w:val="TableText"/>
              <w:spacing w:before="60" w:after="60"/>
            </w:pPr>
            <w:r>
              <w:t>Frosch and Hartmann</w:t>
            </w:r>
          </w:p>
        </w:tc>
        <w:tc>
          <w:tcPr>
            <w:tcW w:w="4050" w:type="dxa"/>
          </w:tcPr>
          <w:p w14:paraId="3A477468" w14:textId="77777777" w:rsidR="00264E07" w:rsidRDefault="00536DF5">
            <w:pPr>
              <w:pStyle w:val="TableText"/>
              <w:spacing w:before="60" w:after="60"/>
            </w:pPr>
            <w:r>
              <w:t>Procedure writers and editors</w:t>
            </w:r>
          </w:p>
        </w:tc>
        <w:tc>
          <w:tcPr>
            <w:tcW w:w="2263" w:type="dxa"/>
          </w:tcPr>
          <w:p w14:paraId="3A477469" w14:textId="77777777" w:rsidR="00264E07" w:rsidRDefault="00536DF5">
            <w:pPr>
              <w:pStyle w:val="TableText"/>
              <w:spacing w:before="60" w:after="60"/>
            </w:pPr>
            <w:r>
              <w:t>July 10, 2013</w:t>
            </w:r>
          </w:p>
        </w:tc>
      </w:tr>
      <w:tr w:rsidR="00264E07" w14:paraId="3A47746E" w14:textId="77777777">
        <w:tc>
          <w:tcPr>
            <w:tcW w:w="2542" w:type="dxa"/>
          </w:tcPr>
          <w:p w14:paraId="3A47746B" w14:textId="77777777" w:rsidR="00264E07" w:rsidRDefault="00536DF5">
            <w:pPr>
              <w:pStyle w:val="TableText"/>
              <w:spacing w:before="60" w:after="60"/>
            </w:pPr>
            <w:r>
              <w:t>Frosch and Hartmann</w:t>
            </w:r>
          </w:p>
        </w:tc>
        <w:tc>
          <w:tcPr>
            <w:tcW w:w="4050" w:type="dxa"/>
          </w:tcPr>
          <w:p w14:paraId="3A47746C" w14:textId="77777777" w:rsidR="00264E07" w:rsidRDefault="00536DF5">
            <w:pPr>
              <w:pStyle w:val="TableText"/>
              <w:spacing w:before="60" w:after="60"/>
            </w:pPr>
            <w:r>
              <w:t>Procedure writers and editors</w:t>
            </w:r>
          </w:p>
        </w:tc>
        <w:tc>
          <w:tcPr>
            <w:tcW w:w="2263" w:type="dxa"/>
          </w:tcPr>
          <w:p w14:paraId="3A47746D" w14:textId="77777777" w:rsidR="00264E07" w:rsidRDefault="00536DF5">
            <w:pPr>
              <w:pStyle w:val="TableText"/>
              <w:spacing w:before="60" w:after="60"/>
            </w:pPr>
            <w:r>
              <w:t>August 7, 2013</w:t>
            </w:r>
          </w:p>
        </w:tc>
      </w:tr>
      <w:tr w:rsidR="00264E07" w14:paraId="3A477472" w14:textId="77777777">
        <w:tc>
          <w:tcPr>
            <w:tcW w:w="2542" w:type="dxa"/>
          </w:tcPr>
          <w:p w14:paraId="3A47746F" w14:textId="77777777" w:rsidR="00264E07" w:rsidRDefault="00536DF5">
            <w:pPr>
              <w:pStyle w:val="TableText"/>
              <w:spacing w:before="60" w:after="60"/>
            </w:pPr>
            <w:r>
              <w:t>Frosch and Hartmann</w:t>
            </w:r>
          </w:p>
        </w:tc>
        <w:tc>
          <w:tcPr>
            <w:tcW w:w="4050" w:type="dxa"/>
          </w:tcPr>
          <w:p w14:paraId="3A477470" w14:textId="77777777" w:rsidR="00264E07" w:rsidRDefault="00536DF5">
            <w:pPr>
              <w:pStyle w:val="TableText"/>
              <w:spacing w:before="60" w:after="60"/>
            </w:pPr>
            <w:r>
              <w:t>Procedure writers and editors</w:t>
            </w:r>
          </w:p>
        </w:tc>
        <w:tc>
          <w:tcPr>
            <w:tcW w:w="2263" w:type="dxa"/>
          </w:tcPr>
          <w:p w14:paraId="3A477471" w14:textId="77777777" w:rsidR="00264E07" w:rsidRDefault="00536DF5">
            <w:pPr>
              <w:pStyle w:val="TableText"/>
              <w:spacing w:before="60" w:after="60"/>
            </w:pPr>
            <w:r>
              <w:t>August 28, 2013</w:t>
            </w:r>
          </w:p>
        </w:tc>
      </w:tr>
      <w:tr w:rsidR="00264E07" w14:paraId="3A477476" w14:textId="77777777">
        <w:tc>
          <w:tcPr>
            <w:tcW w:w="2542" w:type="dxa"/>
          </w:tcPr>
          <w:p w14:paraId="3A477473" w14:textId="77777777" w:rsidR="00264E07" w:rsidRDefault="00536DF5">
            <w:pPr>
              <w:pStyle w:val="TableText"/>
              <w:spacing w:before="60" w:after="60"/>
            </w:pPr>
            <w:r>
              <w:t>Frosch and Hartmann</w:t>
            </w:r>
          </w:p>
        </w:tc>
        <w:tc>
          <w:tcPr>
            <w:tcW w:w="4050" w:type="dxa"/>
          </w:tcPr>
          <w:p w14:paraId="3A477474" w14:textId="77777777" w:rsidR="00264E07" w:rsidRDefault="00536DF5">
            <w:pPr>
              <w:pStyle w:val="TableText"/>
              <w:spacing w:before="60" w:after="60"/>
            </w:pPr>
            <w:r>
              <w:t>Procedure writers and editors</w:t>
            </w:r>
          </w:p>
        </w:tc>
        <w:tc>
          <w:tcPr>
            <w:tcW w:w="2263" w:type="dxa"/>
          </w:tcPr>
          <w:p w14:paraId="3A477475" w14:textId="77777777" w:rsidR="00264E07" w:rsidRDefault="00536DF5">
            <w:pPr>
              <w:pStyle w:val="TableText"/>
              <w:spacing w:before="60" w:after="60"/>
            </w:pPr>
            <w:r>
              <w:t>December 11, 2013</w:t>
            </w:r>
          </w:p>
        </w:tc>
      </w:tr>
      <w:tr w:rsidR="00264E07" w14:paraId="3A47747A" w14:textId="77777777">
        <w:tc>
          <w:tcPr>
            <w:tcW w:w="2542" w:type="dxa"/>
          </w:tcPr>
          <w:p w14:paraId="3A477477" w14:textId="77777777" w:rsidR="00264E07" w:rsidRDefault="00536DF5">
            <w:pPr>
              <w:pStyle w:val="TableText"/>
              <w:spacing w:before="60" w:after="60"/>
            </w:pPr>
            <w:r>
              <w:t>Frosch and Hartmann</w:t>
            </w:r>
          </w:p>
        </w:tc>
        <w:tc>
          <w:tcPr>
            <w:tcW w:w="4050" w:type="dxa"/>
          </w:tcPr>
          <w:p w14:paraId="3A477478" w14:textId="77777777" w:rsidR="00264E07" w:rsidRDefault="00536DF5">
            <w:pPr>
              <w:pStyle w:val="TableText"/>
              <w:spacing w:before="60" w:after="60"/>
            </w:pPr>
            <w:r>
              <w:t>Procedure writers and editors</w:t>
            </w:r>
          </w:p>
        </w:tc>
        <w:tc>
          <w:tcPr>
            <w:tcW w:w="2263" w:type="dxa"/>
          </w:tcPr>
          <w:p w14:paraId="3A477479" w14:textId="77777777" w:rsidR="00264E07" w:rsidRDefault="00536DF5">
            <w:pPr>
              <w:pStyle w:val="TableText"/>
              <w:spacing w:before="60" w:after="60"/>
            </w:pPr>
            <w:r>
              <w:t>January 27, 2014</w:t>
            </w:r>
          </w:p>
        </w:tc>
      </w:tr>
      <w:tr w:rsidR="00264E07" w14:paraId="3A47747E" w14:textId="77777777">
        <w:tc>
          <w:tcPr>
            <w:tcW w:w="2542" w:type="dxa"/>
          </w:tcPr>
          <w:p w14:paraId="3A47747B" w14:textId="77777777" w:rsidR="00264E07" w:rsidRDefault="00536DF5">
            <w:pPr>
              <w:pStyle w:val="TableText"/>
              <w:spacing w:before="60" w:after="60"/>
            </w:pPr>
            <w:r>
              <w:t>Frosch, Gaddy, and Hartmann</w:t>
            </w:r>
          </w:p>
        </w:tc>
        <w:tc>
          <w:tcPr>
            <w:tcW w:w="4050" w:type="dxa"/>
          </w:tcPr>
          <w:p w14:paraId="3A47747C" w14:textId="77777777" w:rsidR="00264E07" w:rsidRDefault="00536DF5">
            <w:pPr>
              <w:pStyle w:val="TableText"/>
              <w:spacing w:before="60" w:after="60"/>
            </w:pPr>
            <w:r>
              <w:t>Procedure writers and editors</w:t>
            </w:r>
          </w:p>
        </w:tc>
        <w:tc>
          <w:tcPr>
            <w:tcW w:w="2263" w:type="dxa"/>
          </w:tcPr>
          <w:p w14:paraId="3A47747D" w14:textId="77777777" w:rsidR="00264E07" w:rsidRDefault="00536DF5">
            <w:pPr>
              <w:pStyle w:val="TableText"/>
              <w:spacing w:before="60" w:after="60"/>
            </w:pPr>
            <w:r>
              <w:t>April 1, 2014</w:t>
            </w:r>
          </w:p>
        </w:tc>
      </w:tr>
      <w:tr w:rsidR="00264E07" w14:paraId="3A477482" w14:textId="77777777">
        <w:tc>
          <w:tcPr>
            <w:tcW w:w="2542" w:type="dxa"/>
          </w:tcPr>
          <w:p w14:paraId="3A47747F" w14:textId="77777777" w:rsidR="00264E07" w:rsidRDefault="00536DF5">
            <w:pPr>
              <w:pStyle w:val="TableText"/>
              <w:spacing w:before="60" w:after="60"/>
            </w:pPr>
            <w:r>
              <w:lastRenderedPageBreak/>
              <w:t>Frosch and Hartmann</w:t>
            </w:r>
          </w:p>
        </w:tc>
        <w:tc>
          <w:tcPr>
            <w:tcW w:w="4050" w:type="dxa"/>
          </w:tcPr>
          <w:p w14:paraId="3A477480" w14:textId="77777777" w:rsidR="00264E07" w:rsidRDefault="00536DF5">
            <w:pPr>
              <w:pStyle w:val="TableText"/>
              <w:spacing w:before="60" w:after="60"/>
            </w:pPr>
            <w:r>
              <w:t>Procedure writers and editors</w:t>
            </w:r>
          </w:p>
        </w:tc>
        <w:tc>
          <w:tcPr>
            <w:tcW w:w="2263" w:type="dxa"/>
          </w:tcPr>
          <w:p w14:paraId="3A477481" w14:textId="77777777" w:rsidR="00264E07" w:rsidRDefault="00536DF5">
            <w:pPr>
              <w:pStyle w:val="TableText"/>
              <w:spacing w:before="60" w:after="60"/>
            </w:pPr>
            <w:r>
              <w:t>May 27, 2014</w:t>
            </w:r>
          </w:p>
        </w:tc>
      </w:tr>
      <w:tr w:rsidR="00264E07" w14:paraId="3A477486" w14:textId="77777777">
        <w:tc>
          <w:tcPr>
            <w:tcW w:w="2542" w:type="dxa"/>
          </w:tcPr>
          <w:p w14:paraId="3A477483" w14:textId="77777777" w:rsidR="00264E07" w:rsidRDefault="00536DF5">
            <w:pPr>
              <w:pStyle w:val="TableText"/>
              <w:spacing w:before="60" w:after="60"/>
            </w:pPr>
            <w:r>
              <w:t>Frosch and Hartmann</w:t>
            </w:r>
          </w:p>
        </w:tc>
        <w:tc>
          <w:tcPr>
            <w:tcW w:w="4050" w:type="dxa"/>
          </w:tcPr>
          <w:p w14:paraId="3A477484" w14:textId="77777777" w:rsidR="00264E07" w:rsidRDefault="00536DF5">
            <w:pPr>
              <w:pStyle w:val="TableText"/>
              <w:spacing w:before="60" w:after="60"/>
            </w:pPr>
            <w:r>
              <w:t>Procedure writers and editors</w:t>
            </w:r>
          </w:p>
        </w:tc>
        <w:tc>
          <w:tcPr>
            <w:tcW w:w="2263" w:type="dxa"/>
          </w:tcPr>
          <w:p w14:paraId="3A477485" w14:textId="77777777" w:rsidR="00264E07" w:rsidRDefault="00536DF5">
            <w:pPr>
              <w:pStyle w:val="TableText"/>
              <w:spacing w:before="60" w:after="60"/>
            </w:pPr>
            <w:r>
              <w:t>July 29, 2014</w:t>
            </w:r>
          </w:p>
        </w:tc>
      </w:tr>
      <w:tr w:rsidR="00264E07" w14:paraId="3A47748A" w14:textId="77777777">
        <w:tc>
          <w:tcPr>
            <w:tcW w:w="2542" w:type="dxa"/>
          </w:tcPr>
          <w:p w14:paraId="3A477487" w14:textId="77777777" w:rsidR="00264E07" w:rsidRDefault="00536DF5">
            <w:pPr>
              <w:pStyle w:val="TableText"/>
              <w:spacing w:before="60" w:after="60"/>
            </w:pPr>
            <w:r>
              <w:t>Frosch and Hartmann</w:t>
            </w:r>
          </w:p>
        </w:tc>
        <w:tc>
          <w:tcPr>
            <w:tcW w:w="4050" w:type="dxa"/>
          </w:tcPr>
          <w:p w14:paraId="3A477488" w14:textId="77777777" w:rsidR="00264E07" w:rsidRDefault="00536DF5">
            <w:pPr>
              <w:pStyle w:val="TableText"/>
              <w:spacing w:before="60" w:after="60"/>
            </w:pPr>
            <w:r>
              <w:t>Procedure writers and editors</w:t>
            </w:r>
          </w:p>
        </w:tc>
        <w:tc>
          <w:tcPr>
            <w:tcW w:w="2263" w:type="dxa"/>
          </w:tcPr>
          <w:p w14:paraId="3A477489" w14:textId="77777777" w:rsidR="00264E07" w:rsidRDefault="00536DF5">
            <w:pPr>
              <w:pStyle w:val="TableText"/>
              <w:spacing w:before="60" w:after="60"/>
            </w:pPr>
            <w:r>
              <w:t>September 29, 2014</w:t>
            </w:r>
          </w:p>
        </w:tc>
      </w:tr>
      <w:tr w:rsidR="00264E07" w14:paraId="3A47748E" w14:textId="77777777">
        <w:tc>
          <w:tcPr>
            <w:tcW w:w="2542" w:type="dxa"/>
          </w:tcPr>
          <w:p w14:paraId="3A47748B" w14:textId="77777777" w:rsidR="00264E07" w:rsidRDefault="00536DF5">
            <w:pPr>
              <w:pStyle w:val="TableText"/>
              <w:spacing w:before="60" w:after="60"/>
            </w:pPr>
            <w:r>
              <w:t>Frosch and Hartmann</w:t>
            </w:r>
          </w:p>
        </w:tc>
        <w:tc>
          <w:tcPr>
            <w:tcW w:w="4050" w:type="dxa"/>
          </w:tcPr>
          <w:p w14:paraId="3A47748C" w14:textId="77777777" w:rsidR="00264E07" w:rsidRDefault="00536DF5">
            <w:pPr>
              <w:pStyle w:val="TableText"/>
              <w:spacing w:before="60" w:after="60"/>
            </w:pPr>
            <w:r>
              <w:t>Procedure writers and editors</w:t>
            </w:r>
          </w:p>
        </w:tc>
        <w:tc>
          <w:tcPr>
            <w:tcW w:w="2263" w:type="dxa"/>
          </w:tcPr>
          <w:p w14:paraId="3A47748D" w14:textId="77777777" w:rsidR="00264E07" w:rsidRDefault="00536DF5">
            <w:pPr>
              <w:pStyle w:val="TableText"/>
              <w:spacing w:before="60" w:after="60"/>
            </w:pPr>
            <w:r>
              <w:t>December 10, 2014</w:t>
            </w:r>
          </w:p>
        </w:tc>
      </w:tr>
      <w:tr w:rsidR="00264E07" w14:paraId="3A477492" w14:textId="77777777">
        <w:tc>
          <w:tcPr>
            <w:tcW w:w="2542" w:type="dxa"/>
          </w:tcPr>
          <w:p w14:paraId="3A47748F" w14:textId="77777777" w:rsidR="00264E07" w:rsidRDefault="00536DF5">
            <w:pPr>
              <w:pStyle w:val="TableText"/>
              <w:spacing w:before="60" w:after="60"/>
            </w:pPr>
            <w:r>
              <w:t>Frosch and Hartmann</w:t>
            </w:r>
          </w:p>
        </w:tc>
        <w:tc>
          <w:tcPr>
            <w:tcW w:w="4050" w:type="dxa"/>
          </w:tcPr>
          <w:p w14:paraId="3A477490" w14:textId="77777777" w:rsidR="00264E07" w:rsidRDefault="00536DF5">
            <w:pPr>
              <w:pStyle w:val="TableText"/>
              <w:spacing w:before="60" w:after="60"/>
            </w:pPr>
            <w:r>
              <w:t>Procedure writers and editors</w:t>
            </w:r>
          </w:p>
        </w:tc>
        <w:tc>
          <w:tcPr>
            <w:tcW w:w="2263" w:type="dxa"/>
          </w:tcPr>
          <w:p w14:paraId="3A477491" w14:textId="77777777" w:rsidR="00264E07" w:rsidRDefault="00536DF5">
            <w:pPr>
              <w:pStyle w:val="TableText"/>
              <w:spacing w:before="60" w:after="60"/>
            </w:pPr>
            <w:r>
              <w:t>February 25, 2015</w:t>
            </w:r>
          </w:p>
        </w:tc>
      </w:tr>
      <w:tr w:rsidR="00264E07" w14:paraId="3A477496" w14:textId="77777777">
        <w:tc>
          <w:tcPr>
            <w:tcW w:w="2542" w:type="dxa"/>
          </w:tcPr>
          <w:p w14:paraId="3A477493" w14:textId="77777777" w:rsidR="00264E07" w:rsidRDefault="00536DF5">
            <w:pPr>
              <w:pStyle w:val="TableText"/>
              <w:spacing w:before="60" w:after="60"/>
            </w:pPr>
            <w:r>
              <w:t>Frosch and Hartmann</w:t>
            </w:r>
          </w:p>
        </w:tc>
        <w:tc>
          <w:tcPr>
            <w:tcW w:w="4050" w:type="dxa"/>
          </w:tcPr>
          <w:p w14:paraId="3A477494" w14:textId="77777777" w:rsidR="00264E07" w:rsidRDefault="00536DF5">
            <w:pPr>
              <w:pStyle w:val="TableText"/>
              <w:spacing w:before="60" w:after="60"/>
            </w:pPr>
            <w:r>
              <w:t>Procedure writers and editors</w:t>
            </w:r>
          </w:p>
        </w:tc>
        <w:tc>
          <w:tcPr>
            <w:tcW w:w="2263" w:type="dxa"/>
          </w:tcPr>
          <w:p w14:paraId="3A477495" w14:textId="77777777" w:rsidR="00264E07" w:rsidRDefault="00536DF5">
            <w:pPr>
              <w:pStyle w:val="TableText"/>
              <w:spacing w:before="60" w:after="60"/>
            </w:pPr>
            <w:r>
              <w:t>March 25, 2015</w:t>
            </w:r>
          </w:p>
        </w:tc>
      </w:tr>
      <w:tr w:rsidR="00264E07" w14:paraId="3A47749A" w14:textId="77777777">
        <w:tc>
          <w:tcPr>
            <w:tcW w:w="2542" w:type="dxa"/>
          </w:tcPr>
          <w:p w14:paraId="3A477497" w14:textId="77777777" w:rsidR="00264E07" w:rsidRDefault="00536DF5">
            <w:pPr>
              <w:pStyle w:val="TableText"/>
              <w:spacing w:before="60" w:after="60"/>
            </w:pPr>
            <w:r>
              <w:t>Frosch and Hartmann</w:t>
            </w:r>
          </w:p>
        </w:tc>
        <w:tc>
          <w:tcPr>
            <w:tcW w:w="4050" w:type="dxa"/>
          </w:tcPr>
          <w:p w14:paraId="3A477498" w14:textId="77777777" w:rsidR="00264E07" w:rsidRDefault="00536DF5">
            <w:pPr>
              <w:pStyle w:val="TableText"/>
              <w:spacing w:before="60" w:after="60"/>
            </w:pPr>
            <w:r>
              <w:t>Procedure writers and editors</w:t>
            </w:r>
          </w:p>
        </w:tc>
        <w:tc>
          <w:tcPr>
            <w:tcW w:w="2263" w:type="dxa"/>
          </w:tcPr>
          <w:p w14:paraId="3A477499" w14:textId="77777777" w:rsidR="00264E07" w:rsidRDefault="00536DF5">
            <w:pPr>
              <w:pStyle w:val="TableText"/>
              <w:spacing w:before="60" w:after="60"/>
            </w:pPr>
            <w:r>
              <w:t>April 29, 2015</w:t>
            </w:r>
          </w:p>
        </w:tc>
      </w:tr>
      <w:tr w:rsidR="00264E07" w14:paraId="3A47749E" w14:textId="77777777">
        <w:tc>
          <w:tcPr>
            <w:tcW w:w="2542" w:type="dxa"/>
          </w:tcPr>
          <w:p w14:paraId="3A47749B" w14:textId="77777777" w:rsidR="00264E07" w:rsidRDefault="00536DF5">
            <w:pPr>
              <w:pStyle w:val="TableText"/>
              <w:spacing w:before="60" w:after="60"/>
            </w:pPr>
            <w:r>
              <w:t>Frosch and Hartmann</w:t>
            </w:r>
          </w:p>
        </w:tc>
        <w:tc>
          <w:tcPr>
            <w:tcW w:w="4050" w:type="dxa"/>
          </w:tcPr>
          <w:p w14:paraId="3A47749C" w14:textId="77777777" w:rsidR="00264E07" w:rsidRDefault="00536DF5">
            <w:pPr>
              <w:pStyle w:val="TableText"/>
              <w:spacing w:before="60" w:after="60"/>
            </w:pPr>
            <w:r>
              <w:t>Procedure writers and editors</w:t>
            </w:r>
          </w:p>
        </w:tc>
        <w:tc>
          <w:tcPr>
            <w:tcW w:w="2263" w:type="dxa"/>
          </w:tcPr>
          <w:p w14:paraId="3A47749D" w14:textId="77777777" w:rsidR="00264E07" w:rsidRDefault="00536DF5">
            <w:pPr>
              <w:pStyle w:val="TableText"/>
              <w:spacing w:before="60" w:after="60"/>
            </w:pPr>
            <w:r>
              <w:t>July 13, 2015</w:t>
            </w:r>
          </w:p>
        </w:tc>
      </w:tr>
      <w:tr w:rsidR="00264E07" w14:paraId="3A4774A2" w14:textId="77777777">
        <w:tc>
          <w:tcPr>
            <w:tcW w:w="2542" w:type="dxa"/>
          </w:tcPr>
          <w:p w14:paraId="3A47749F" w14:textId="77777777" w:rsidR="00264E07" w:rsidRDefault="00536DF5">
            <w:pPr>
              <w:pStyle w:val="TableText"/>
              <w:spacing w:before="60" w:after="60"/>
            </w:pPr>
            <w:r>
              <w:t>Frosch, Hartmann and Gaddy</w:t>
            </w:r>
          </w:p>
        </w:tc>
        <w:tc>
          <w:tcPr>
            <w:tcW w:w="4050" w:type="dxa"/>
          </w:tcPr>
          <w:p w14:paraId="3A4774A0" w14:textId="77777777" w:rsidR="00264E07" w:rsidRDefault="00536DF5">
            <w:pPr>
              <w:pStyle w:val="TableText"/>
              <w:spacing w:before="60" w:after="60"/>
            </w:pPr>
            <w:r>
              <w:t>Procedure writers and editors</w:t>
            </w:r>
          </w:p>
        </w:tc>
        <w:tc>
          <w:tcPr>
            <w:tcW w:w="2263" w:type="dxa"/>
          </w:tcPr>
          <w:p w14:paraId="3A4774A1" w14:textId="77777777" w:rsidR="00264E07" w:rsidRDefault="00536DF5">
            <w:pPr>
              <w:pStyle w:val="TableText"/>
              <w:spacing w:before="60" w:after="60"/>
            </w:pPr>
            <w:r>
              <w:t>September 25, 2015</w:t>
            </w:r>
          </w:p>
        </w:tc>
      </w:tr>
      <w:tr w:rsidR="00264E07" w14:paraId="3A4774A6" w14:textId="77777777">
        <w:tc>
          <w:tcPr>
            <w:tcW w:w="2542" w:type="dxa"/>
          </w:tcPr>
          <w:p w14:paraId="3A4774A3" w14:textId="77777777" w:rsidR="00264E07" w:rsidRDefault="00536DF5">
            <w:pPr>
              <w:pStyle w:val="TableText"/>
              <w:spacing w:before="60" w:after="60"/>
            </w:pPr>
            <w:r>
              <w:t>Frosch, Hartmann and Gaddy</w:t>
            </w:r>
          </w:p>
        </w:tc>
        <w:tc>
          <w:tcPr>
            <w:tcW w:w="4050" w:type="dxa"/>
          </w:tcPr>
          <w:p w14:paraId="3A4774A4" w14:textId="77777777" w:rsidR="00264E07" w:rsidRDefault="00536DF5">
            <w:pPr>
              <w:pStyle w:val="TableText"/>
              <w:spacing w:before="60" w:after="60"/>
            </w:pPr>
            <w:r>
              <w:t>Procedure writers and editors</w:t>
            </w:r>
          </w:p>
        </w:tc>
        <w:tc>
          <w:tcPr>
            <w:tcW w:w="2263" w:type="dxa"/>
          </w:tcPr>
          <w:p w14:paraId="3A4774A5" w14:textId="77777777" w:rsidR="00264E07" w:rsidRDefault="00536DF5">
            <w:pPr>
              <w:pStyle w:val="TableText"/>
              <w:spacing w:before="60" w:after="60"/>
            </w:pPr>
            <w:r>
              <w:t>December 22, 2015</w:t>
            </w:r>
          </w:p>
        </w:tc>
      </w:tr>
      <w:tr w:rsidR="00264E07" w14:paraId="3A4774AA" w14:textId="77777777">
        <w:tc>
          <w:tcPr>
            <w:tcW w:w="2542" w:type="dxa"/>
          </w:tcPr>
          <w:p w14:paraId="3A4774A7" w14:textId="77777777" w:rsidR="00264E07" w:rsidRDefault="00536DF5">
            <w:pPr>
              <w:pStyle w:val="TableText"/>
              <w:spacing w:before="60" w:after="60"/>
            </w:pPr>
            <w:r>
              <w:t>Frosch, Hartmann and Gaddy</w:t>
            </w:r>
          </w:p>
        </w:tc>
        <w:tc>
          <w:tcPr>
            <w:tcW w:w="4050" w:type="dxa"/>
          </w:tcPr>
          <w:p w14:paraId="3A4774A8" w14:textId="77777777" w:rsidR="00264E07" w:rsidRDefault="00536DF5">
            <w:pPr>
              <w:pStyle w:val="TableText"/>
              <w:spacing w:before="60" w:after="60"/>
            </w:pPr>
            <w:r>
              <w:t>Procedure writers and editors</w:t>
            </w:r>
          </w:p>
        </w:tc>
        <w:tc>
          <w:tcPr>
            <w:tcW w:w="2263" w:type="dxa"/>
          </w:tcPr>
          <w:p w14:paraId="3A4774A9" w14:textId="77777777" w:rsidR="00264E07" w:rsidRDefault="00536DF5">
            <w:pPr>
              <w:pStyle w:val="TableText"/>
              <w:spacing w:before="60" w:after="60"/>
            </w:pPr>
            <w:r>
              <w:t>February 23, 2016</w:t>
            </w:r>
          </w:p>
        </w:tc>
      </w:tr>
      <w:tr w:rsidR="00264E07" w14:paraId="3A4774AE" w14:textId="77777777">
        <w:tc>
          <w:tcPr>
            <w:tcW w:w="2542" w:type="dxa"/>
          </w:tcPr>
          <w:p w14:paraId="3A4774AB" w14:textId="77777777" w:rsidR="00264E07" w:rsidRDefault="00536DF5">
            <w:pPr>
              <w:pStyle w:val="TableText"/>
              <w:spacing w:before="60" w:after="60"/>
            </w:pPr>
            <w:r>
              <w:t>Hartmann and Gaddy</w:t>
            </w:r>
          </w:p>
        </w:tc>
        <w:tc>
          <w:tcPr>
            <w:tcW w:w="4050" w:type="dxa"/>
          </w:tcPr>
          <w:p w14:paraId="3A4774AC" w14:textId="77777777" w:rsidR="00264E07" w:rsidRDefault="00536DF5">
            <w:pPr>
              <w:pStyle w:val="TableText"/>
              <w:spacing w:before="60" w:after="60"/>
            </w:pPr>
            <w:r>
              <w:t>Procedure writers and editors</w:t>
            </w:r>
          </w:p>
        </w:tc>
        <w:tc>
          <w:tcPr>
            <w:tcW w:w="2263" w:type="dxa"/>
          </w:tcPr>
          <w:p w14:paraId="3A4774AD" w14:textId="77777777" w:rsidR="00264E07" w:rsidRDefault="00536DF5">
            <w:pPr>
              <w:pStyle w:val="TableText"/>
              <w:spacing w:before="60" w:after="60"/>
            </w:pPr>
            <w:r>
              <w:t>April 22, 2016</w:t>
            </w:r>
          </w:p>
        </w:tc>
      </w:tr>
      <w:tr w:rsidR="00264E07" w14:paraId="3A4774B2" w14:textId="77777777">
        <w:tc>
          <w:tcPr>
            <w:tcW w:w="2542" w:type="dxa"/>
          </w:tcPr>
          <w:p w14:paraId="3A4774AF" w14:textId="77777777" w:rsidR="00264E07" w:rsidRDefault="00536DF5">
            <w:pPr>
              <w:pStyle w:val="TableText"/>
              <w:spacing w:before="60" w:after="60"/>
            </w:pPr>
            <w:r>
              <w:t>Frosch, Hartmann and Gaddy</w:t>
            </w:r>
          </w:p>
        </w:tc>
        <w:tc>
          <w:tcPr>
            <w:tcW w:w="4050" w:type="dxa"/>
          </w:tcPr>
          <w:p w14:paraId="3A4774B0" w14:textId="77777777" w:rsidR="00264E07" w:rsidRDefault="00536DF5">
            <w:pPr>
              <w:pStyle w:val="TableText"/>
              <w:spacing w:before="60" w:after="60"/>
            </w:pPr>
            <w:r>
              <w:t>Procedure writers and editors</w:t>
            </w:r>
          </w:p>
        </w:tc>
        <w:tc>
          <w:tcPr>
            <w:tcW w:w="2263" w:type="dxa"/>
          </w:tcPr>
          <w:p w14:paraId="3A4774B1" w14:textId="77777777" w:rsidR="00264E07" w:rsidRDefault="00536DF5">
            <w:pPr>
              <w:pStyle w:val="TableText"/>
              <w:spacing w:before="60" w:after="60"/>
            </w:pPr>
            <w:r>
              <w:t>June 24, 2016</w:t>
            </w:r>
          </w:p>
        </w:tc>
      </w:tr>
      <w:tr w:rsidR="00264E07" w14:paraId="3A4774B6" w14:textId="77777777">
        <w:tc>
          <w:tcPr>
            <w:tcW w:w="2542" w:type="dxa"/>
          </w:tcPr>
          <w:p w14:paraId="3A4774B3" w14:textId="77777777" w:rsidR="00264E07" w:rsidRDefault="00536DF5">
            <w:pPr>
              <w:pStyle w:val="TableText"/>
              <w:spacing w:before="60" w:after="60"/>
            </w:pPr>
            <w:r>
              <w:t>Frosch, Hartmann and Gaddy</w:t>
            </w:r>
          </w:p>
        </w:tc>
        <w:tc>
          <w:tcPr>
            <w:tcW w:w="4050" w:type="dxa"/>
          </w:tcPr>
          <w:p w14:paraId="3A4774B4" w14:textId="77777777" w:rsidR="00264E07" w:rsidRDefault="00536DF5">
            <w:pPr>
              <w:pStyle w:val="TableText"/>
              <w:spacing w:before="60" w:after="60"/>
            </w:pPr>
            <w:r>
              <w:t>Procedure writers and editors</w:t>
            </w:r>
          </w:p>
        </w:tc>
        <w:tc>
          <w:tcPr>
            <w:tcW w:w="2263" w:type="dxa"/>
          </w:tcPr>
          <w:p w14:paraId="3A4774B5" w14:textId="77777777" w:rsidR="00264E07" w:rsidRDefault="00536DF5">
            <w:pPr>
              <w:pStyle w:val="TableText"/>
              <w:spacing w:before="60" w:after="60"/>
            </w:pPr>
            <w:r>
              <w:t>September 26, 2016</w:t>
            </w:r>
          </w:p>
        </w:tc>
      </w:tr>
      <w:tr w:rsidR="00264E07" w14:paraId="3A4774BA" w14:textId="77777777">
        <w:tc>
          <w:tcPr>
            <w:tcW w:w="2542" w:type="dxa"/>
          </w:tcPr>
          <w:p w14:paraId="3A4774B7" w14:textId="77777777" w:rsidR="00264E07" w:rsidRDefault="00536DF5">
            <w:pPr>
              <w:pStyle w:val="TableText"/>
              <w:spacing w:before="60" w:after="60"/>
            </w:pPr>
            <w:r>
              <w:t>Hartmann, Gaddy and Frosch</w:t>
            </w:r>
          </w:p>
        </w:tc>
        <w:tc>
          <w:tcPr>
            <w:tcW w:w="4050" w:type="dxa"/>
          </w:tcPr>
          <w:p w14:paraId="3A4774B8" w14:textId="77777777" w:rsidR="00264E07" w:rsidRDefault="00536DF5">
            <w:pPr>
              <w:pStyle w:val="TableText"/>
              <w:spacing w:before="60" w:after="60"/>
            </w:pPr>
            <w:r>
              <w:t>Procedure writers and editors</w:t>
            </w:r>
          </w:p>
        </w:tc>
        <w:tc>
          <w:tcPr>
            <w:tcW w:w="2263" w:type="dxa"/>
          </w:tcPr>
          <w:p w14:paraId="3A4774B9" w14:textId="77777777" w:rsidR="00264E07" w:rsidRDefault="00536DF5">
            <w:pPr>
              <w:pStyle w:val="TableText"/>
              <w:spacing w:before="60" w:after="60"/>
            </w:pPr>
            <w:r>
              <w:t>December 23, 2016</w:t>
            </w:r>
          </w:p>
        </w:tc>
      </w:tr>
      <w:tr w:rsidR="00264E07" w14:paraId="3A4774BE" w14:textId="77777777">
        <w:tc>
          <w:tcPr>
            <w:tcW w:w="2542" w:type="dxa"/>
          </w:tcPr>
          <w:p w14:paraId="3A4774BB" w14:textId="77777777" w:rsidR="00264E07" w:rsidRDefault="00536DF5">
            <w:pPr>
              <w:pStyle w:val="TableText"/>
              <w:spacing w:before="60" w:after="60"/>
            </w:pPr>
            <w:r>
              <w:t>Hartmann, Gaddy and Frosch</w:t>
            </w:r>
          </w:p>
        </w:tc>
        <w:tc>
          <w:tcPr>
            <w:tcW w:w="4050" w:type="dxa"/>
          </w:tcPr>
          <w:p w14:paraId="3A4774BC" w14:textId="77777777" w:rsidR="00264E07" w:rsidRDefault="00536DF5">
            <w:pPr>
              <w:pStyle w:val="TableText"/>
              <w:spacing w:before="60" w:after="60"/>
            </w:pPr>
            <w:r>
              <w:t>Procedure writers and editors</w:t>
            </w:r>
          </w:p>
        </w:tc>
        <w:tc>
          <w:tcPr>
            <w:tcW w:w="2263" w:type="dxa"/>
          </w:tcPr>
          <w:p w14:paraId="3A4774BD" w14:textId="77777777" w:rsidR="00264E07" w:rsidRDefault="00536DF5">
            <w:pPr>
              <w:pStyle w:val="TableText"/>
              <w:spacing w:before="60" w:after="60"/>
            </w:pPr>
            <w:r>
              <w:t>March 27, 2017</w:t>
            </w:r>
          </w:p>
        </w:tc>
      </w:tr>
      <w:tr w:rsidR="00264E07" w14:paraId="3A4774C2" w14:textId="77777777">
        <w:tc>
          <w:tcPr>
            <w:tcW w:w="2542" w:type="dxa"/>
          </w:tcPr>
          <w:p w14:paraId="3A4774BF" w14:textId="77777777" w:rsidR="00264E07" w:rsidRDefault="00536DF5">
            <w:pPr>
              <w:pStyle w:val="TableText"/>
              <w:spacing w:before="60" w:after="60"/>
            </w:pPr>
            <w:r>
              <w:t>Hartmann, Gaddy, Ballew and Frosch</w:t>
            </w:r>
          </w:p>
        </w:tc>
        <w:tc>
          <w:tcPr>
            <w:tcW w:w="4050" w:type="dxa"/>
          </w:tcPr>
          <w:p w14:paraId="3A4774C0" w14:textId="77777777" w:rsidR="00264E07" w:rsidRDefault="00536DF5">
            <w:pPr>
              <w:pStyle w:val="TableText"/>
              <w:spacing w:before="60" w:after="60"/>
            </w:pPr>
            <w:r>
              <w:t>Procedure writers and editors</w:t>
            </w:r>
          </w:p>
        </w:tc>
        <w:tc>
          <w:tcPr>
            <w:tcW w:w="2263" w:type="dxa"/>
          </w:tcPr>
          <w:p w14:paraId="3A4774C1" w14:textId="77777777" w:rsidR="00264E07" w:rsidRDefault="00536DF5">
            <w:pPr>
              <w:pStyle w:val="TableText"/>
              <w:spacing w:before="60" w:after="60"/>
            </w:pPr>
            <w:r>
              <w:t>May 26, 2017</w:t>
            </w:r>
          </w:p>
        </w:tc>
      </w:tr>
      <w:tr w:rsidR="00264E07" w14:paraId="3A4774C6" w14:textId="77777777">
        <w:tc>
          <w:tcPr>
            <w:tcW w:w="2542" w:type="dxa"/>
          </w:tcPr>
          <w:p w14:paraId="3A4774C3" w14:textId="77777777" w:rsidR="00264E07" w:rsidRDefault="00536DF5">
            <w:pPr>
              <w:pStyle w:val="TableText"/>
              <w:spacing w:before="60" w:after="60"/>
            </w:pPr>
            <w:r>
              <w:t xml:space="preserve">Hartmann, Gaddy and Ballew </w:t>
            </w:r>
          </w:p>
        </w:tc>
        <w:tc>
          <w:tcPr>
            <w:tcW w:w="4050" w:type="dxa"/>
          </w:tcPr>
          <w:p w14:paraId="3A4774C4" w14:textId="77777777" w:rsidR="00264E07" w:rsidRDefault="00536DF5">
            <w:pPr>
              <w:pStyle w:val="TableText"/>
              <w:spacing w:before="60" w:after="60"/>
            </w:pPr>
            <w:r>
              <w:t>Procedure writers and editors</w:t>
            </w:r>
          </w:p>
        </w:tc>
        <w:tc>
          <w:tcPr>
            <w:tcW w:w="2263" w:type="dxa"/>
          </w:tcPr>
          <w:p w14:paraId="3A4774C5" w14:textId="77777777" w:rsidR="00264E07" w:rsidRDefault="00536DF5">
            <w:pPr>
              <w:pStyle w:val="TableText"/>
              <w:spacing w:before="60" w:after="60"/>
            </w:pPr>
            <w:r>
              <w:t>June 23, 2017</w:t>
            </w:r>
          </w:p>
        </w:tc>
      </w:tr>
      <w:tr w:rsidR="00264E07" w14:paraId="3A4774CA" w14:textId="77777777">
        <w:tc>
          <w:tcPr>
            <w:tcW w:w="2542" w:type="dxa"/>
          </w:tcPr>
          <w:p w14:paraId="3A4774C7" w14:textId="77777777" w:rsidR="00264E07" w:rsidRDefault="00536DF5">
            <w:pPr>
              <w:pStyle w:val="TableText"/>
              <w:spacing w:before="60" w:after="60"/>
            </w:pPr>
            <w:r>
              <w:t>Hartmann, Gaddy, Ballew and Frosch</w:t>
            </w:r>
          </w:p>
        </w:tc>
        <w:tc>
          <w:tcPr>
            <w:tcW w:w="4050" w:type="dxa"/>
          </w:tcPr>
          <w:p w14:paraId="3A4774C8" w14:textId="77777777" w:rsidR="00264E07" w:rsidRDefault="00536DF5">
            <w:pPr>
              <w:pStyle w:val="TableText"/>
              <w:spacing w:before="60" w:after="60"/>
            </w:pPr>
            <w:r>
              <w:t>Procedure writers and editors</w:t>
            </w:r>
          </w:p>
        </w:tc>
        <w:tc>
          <w:tcPr>
            <w:tcW w:w="2263" w:type="dxa"/>
          </w:tcPr>
          <w:p w14:paraId="3A4774C9" w14:textId="77777777" w:rsidR="00264E07" w:rsidRDefault="00536DF5">
            <w:pPr>
              <w:pStyle w:val="TableText"/>
              <w:spacing w:before="60" w:after="60"/>
            </w:pPr>
            <w:r>
              <w:t>September 27, 2017</w:t>
            </w:r>
          </w:p>
        </w:tc>
      </w:tr>
      <w:tr w:rsidR="00264E07" w14:paraId="3A4774CE" w14:textId="77777777">
        <w:tc>
          <w:tcPr>
            <w:tcW w:w="2542" w:type="dxa"/>
          </w:tcPr>
          <w:p w14:paraId="3A4774CB" w14:textId="77777777" w:rsidR="00264E07" w:rsidRDefault="00536DF5">
            <w:pPr>
              <w:pStyle w:val="TableText"/>
              <w:spacing w:before="60" w:after="60"/>
            </w:pPr>
            <w:r>
              <w:t>Hartmann, Gaddy and Ballew</w:t>
            </w:r>
          </w:p>
        </w:tc>
        <w:tc>
          <w:tcPr>
            <w:tcW w:w="4050" w:type="dxa"/>
          </w:tcPr>
          <w:p w14:paraId="3A4774CC" w14:textId="77777777" w:rsidR="00264E07" w:rsidRDefault="00536DF5">
            <w:pPr>
              <w:pStyle w:val="TableText"/>
              <w:spacing w:before="60" w:after="60"/>
            </w:pPr>
            <w:r>
              <w:t>Procedure writers and editors</w:t>
            </w:r>
          </w:p>
        </w:tc>
        <w:tc>
          <w:tcPr>
            <w:tcW w:w="2263" w:type="dxa"/>
          </w:tcPr>
          <w:p w14:paraId="3A4774CD" w14:textId="77777777" w:rsidR="00264E07" w:rsidRDefault="00536DF5">
            <w:pPr>
              <w:pStyle w:val="TableText"/>
              <w:spacing w:before="60" w:after="60"/>
            </w:pPr>
            <w:r>
              <w:t>October 27, 2017</w:t>
            </w:r>
          </w:p>
        </w:tc>
      </w:tr>
      <w:tr w:rsidR="00264E07" w14:paraId="3A4774D2" w14:textId="77777777">
        <w:tc>
          <w:tcPr>
            <w:tcW w:w="2542" w:type="dxa"/>
          </w:tcPr>
          <w:p w14:paraId="3A4774CF" w14:textId="77777777" w:rsidR="00264E07" w:rsidRDefault="00536DF5">
            <w:pPr>
              <w:pStyle w:val="TableText"/>
              <w:spacing w:before="60" w:after="60"/>
            </w:pPr>
            <w:r>
              <w:t>Hartmann, Gaddy, Ballew and Frosch</w:t>
            </w:r>
          </w:p>
        </w:tc>
        <w:tc>
          <w:tcPr>
            <w:tcW w:w="4050" w:type="dxa"/>
          </w:tcPr>
          <w:p w14:paraId="3A4774D0" w14:textId="77777777" w:rsidR="00264E07" w:rsidRDefault="00536DF5">
            <w:pPr>
              <w:pStyle w:val="TableText"/>
              <w:spacing w:before="60" w:after="60"/>
            </w:pPr>
            <w:r>
              <w:t>Procedure writers and editors</w:t>
            </w:r>
          </w:p>
        </w:tc>
        <w:tc>
          <w:tcPr>
            <w:tcW w:w="2263" w:type="dxa"/>
          </w:tcPr>
          <w:p w14:paraId="3A4774D1" w14:textId="77777777" w:rsidR="00264E07" w:rsidRDefault="00536DF5">
            <w:pPr>
              <w:pStyle w:val="TableText"/>
              <w:spacing w:before="60" w:after="60"/>
            </w:pPr>
            <w:r>
              <w:t>December 22, 2017</w:t>
            </w:r>
          </w:p>
        </w:tc>
      </w:tr>
      <w:tr w:rsidR="00264E07" w14:paraId="3A4774D6" w14:textId="77777777">
        <w:tc>
          <w:tcPr>
            <w:tcW w:w="2542" w:type="dxa"/>
          </w:tcPr>
          <w:p w14:paraId="3A4774D3" w14:textId="77777777" w:rsidR="00264E07" w:rsidRDefault="00536DF5">
            <w:pPr>
              <w:pStyle w:val="TableText"/>
              <w:spacing w:before="60" w:after="60"/>
            </w:pPr>
            <w:r>
              <w:t>Hartmann, Gaddy, Ballew and Frosch</w:t>
            </w:r>
          </w:p>
        </w:tc>
        <w:tc>
          <w:tcPr>
            <w:tcW w:w="4050" w:type="dxa"/>
          </w:tcPr>
          <w:p w14:paraId="3A4774D4" w14:textId="77777777" w:rsidR="00264E07" w:rsidRDefault="00536DF5">
            <w:pPr>
              <w:pStyle w:val="TableText"/>
              <w:spacing w:before="60" w:after="60"/>
            </w:pPr>
            <w:r>
              <w:t>Procedure writers and editors</w:t>
            </w:r>
          </w:p>
        </w:tc>
        <w:tc>
          <w:tcPr>
            <w:tcW w:w="2263" w:type="dxa"/>
          </w:tcPr>
          <w:p w14:paraId="3A4774D5" w14:textId="77777777" w:rsidR="00264E07" w:rsidRDefault="00536DF5">
            <w:pPr>
              <w:pStyle w:val="TableText"/>
              <w:spacing w:before="60" w:after="60"/>
            </w:pPr>
            <w:r>
              <w:t>February 22, 2018</w:t>
            </w:r>
          </w:p>
        </w:tc>
      </w:tr>
      <w:tr w:rsidR="00264E07" w14:paraId="3A4774DA" w14:textId="77777777">
        <w:tc>
          <w:tcPr>
            <w:tcW w:w="2542" w:type="dxa"/>
          </w:tcPr>
          <w:p w14:paraId="3A4774D7" w14:textId="77777777" w:rsidR="00264E07" w:rsidRDefault="00536DF5">
            <w:pPr>
              <w:pStyle w:val="TableText"/>
              <w:spacing w:before="60" w:after="60"/>
            </w:pPr>
            <w:r>
              <w:lastRenderedPageBreak/>
              <w:t>Hartmann, Gaddy and Ballew</w:t>
            </w:r>
          </w:p>
        </w:tc>
        <w:tc>
          <w:tcPr>
            <w:tcW w:w="4050" w:type="dxa"/>
          </w:tcPr>
          <w:p w14:paraId="3A4774D8" w14:textId="77777777" w:rsidR="00264E07" w:rsidRDefault="00536DF5">
            <w:pPr>
              <w:pStyle w:val="TableText"/>
              <w:spacing w:before="60" w:after="60"/>
            </w:pPr>
            <w:r>
              <w:t>Procedure writers and editors</w:t>
            </w:r>
          </w:p>
        </w:tc>
        <w:tc>
          <w:tcPr>
            <w:tcW w:w="2263" w:type="dxa"/>
          </w:tcPr>
          <w:p w14:paraId="3A4774D9" w14:textId="77777777" w:rsidR="00264E07" w:rsidRDefault="00536DF5">
            <w:pPr>
              <w:pStyle w:val="TableText"/>
              <w:spacing w:before="60" w:after="60"/>
            </w:pPr>
            <w:r>
              <w:t>March 26, 2018</w:t>
            </w:r>
          </w:p>
        </w:tc>
      </w:tr>
      <w:tr w:rsidR="00264E07" w14:paraId="3A4774DE" w14:textId="77777777">
        <w:tc>
          <w:tcPr>
            <w:tcW w:w="2542" w:type="dxa"/>
          </w:tcPr>
          <w:p w14:paraId="3A4774DB" w14:textId="77777777" w:rsidR="00264E07" w:rsidRDefault="00536DF5">
            <w:pPr>
              <w:pStyle w:val="TableText"/>
              <w:spacing w:before="60" w:after="60"/>
            </w:pPr>
            <w:r>
              <w:t>Hartmann, Gaddy, Ballew and Frosch</w:t>
            </w:r>
          </w:p>
        </w:tc>
        <w:tc>
          <w:tcPr>
            <w:tcW w:w="4050" w:type="dxa"/>
          </w:tcPr>
          <w:p w14:paraId="3A4774DC" w14:textId="77777777" w:rsidR="00264E07" w:rsidRDefault="00536DF5">
            <w:pPr>
              <w:pStyle w:val="TableText"/>
              <w:spacing w:before="60" w:after="60"/>
            </w:pPr>
            <w:r>
              <w:t>Procedure writers and editors</w:t>
            </w:r>
          </w:p>
        </w:tc>
        <w:tc>
          <w:tcPr>
            <w:tcW w:w="2263" w:type="dxa"/>
          </w:tcPr>
          <w:p w14:paraId="3A4774DD" w14:textId="77777777" w:rsidR="00264E07" w:rsidRDefault="00536DF5">
            <w:pPr>
              <w:pStyle w:val="TableText"/>
              <w:spacing w:before="60" w:after="60"/>
            </w:pPr>
            <w:r>
              <w:t>April 27, 2018</w:t>
            </w:r>
          </w:p>
        </w:tc>
      </w:tr>
      <w:tr w:rsidR="00264E07" w14:paraId="3A4774E2" w14:textId="77777777">
        <w:tc>
          <w:tcPr>
            <w:tcW w:w="2542" w:type="dxa"/>
          </w:tcPr>
          <w:p w14:paraId="3A4774DF" w14:textId="77777777" w:rsidR="00264E07" w:rsidRDefault="00536DF5">
            <w:pPr>
              <w:pStyle w:val="TableText"/>
              <w:spacing w:before="60" w:after="60"/>
            </w:pPr>
            <w:r>
              <w:t>Hartmann, Gaddy and Ballew</w:t>
            </w:r>
          </w:p>
        </w:tc>
        <w:tc>
          <w:tcPr>
            <w:tcW w:w="4050" w:type="dxa"/>
          </w:tcPr>
          <w:p w14:paraId="3A4774E0" w14:textId="77777777" w:rsidR="00264E07" w:rsidRDefault="00536DF5">
            <w:pPr>
              <w:pStyle w:val="TableText"/>
              <w:spacing w:before="60" w:after="60"/>
            </w:pPr>
            <w:r>
              <w:t>Procedure writers and editors</w:t>
            </w:r>
          </w:p>
        </w:tc>
        <w:tc>
          <w:tcPr>
            <w:tcW w:w="2263" w:type="dxa"/>
          </w:tcPr>
          <w:p w14:paraId="3A4774E1" w14:textId="77777777" w:rsidR="00264E07" w:rsidRDefault="00536DF5">
            <w:pPr>
              <w:pStyle w:val="TableText"/>
              <w:spacing w:before="60" w:after="60"/>
            </w:pPr>
            <w:r>
              <w:t>May 25, 2018</w:t>
            </w:r>
          </w:p>
        </w:tc>
      </w:tr>
      <w:tr w:rsidR="00264E07" w14:paraId="3A4774E6" w14:textId="77777777">
        <w:tc>
          <w:tcPr>
            <w:tcW w:w="2542" w:type="dxa"/>
          </w:tcPr>
          <w:p w14:paraId="3A4774E3" w14:textId="77777777" w:rsidR="00264E07" w:rsidRDefault="00536DF5">
            <w:pPr>
              <w:pStyle w:val="TableText"/>
              <w:spacing w:before="60" w:after="60"/>
            </w:pPr>
            <w:r>
              <w:t>Hartmann, Gaddy, Ballew and Frosch</w:t>
            </w:r>
          </w:p>
        </w:tc>
        <w:tc>
          <w:tcPr>
            <w:tcW w:w="4050" w:type="dxa"/>
          </w:tcPr>
          <w:p w14:paraId="3A4774E4" w14:textId="77777777" w:rsidR="00264E07" w:rsidRDefault="00536DF5">
            <w:pPr>
              <w:pStyle w:val="TableText"/>
              <w:spacing w:before="60" w:after="60"/>
            </w:pPr>
            <w:r>
              <w:t>Procedure writers and editors</w:t>
            </w:r>
          </w:p>
        </w:tc>
        <w:tc>
          <w:tcPr>
            <w:tcW w:w="2263" w:type="dxa"/>
          </w:tcPr>
          <w:p w14:paraId="3A4774E5" w14:textId="77777777" w:rsidR="00264E07" w:rsidRDefault="00536DF5">
            <w:pPr>
              <w:pStyle w:val="TableText"/>
              <w:spacing w:before="60" w:after="60"/>
            </w:pPr>
            <w:r>
              <w:t>August 28, 2018</w:t>
            </w:r>
          </w:p>
        </w:tc>
      </w:tr>
      <w:tr w:rsidR="00264E07" w14:paraId="3A4774EA" w14:textId="77777777">
        <w:tc>
          <w:tcPr>
            <w:tcW w:w="2542" w:type="dxa"/>
          </w:tcPr>
          <w:p w14:paraId="3A4774E7" w14:textId="77777777" w:rsidR="00264E07" w:rsidRDefault="00536DF5">
            <w:pPr>
              <w:pStyle w:val="TableText"/>
              <w:spacing w:before="60" w:after="60"/>
            </w:pPr>
            <w:r>
              <w:t>Hartmann, Gaddy and Ballew</w:t>
            </w:r>
          </w:p>
        </w:tc>
        <w:tc>
          <w:tcPr>
            <w:tcW w:w="4050" w:type="dxa"/>
          </w:tcPr>
          <w:p w14:paraId="3A4774E8" w14:textId="77777777" w:rsidR="00264E07" w:rsidRDefault="00536DF5">
            <w:pPr>
              <w:pStyle w:val="TableText"/>
              <w:spacing w:before="60" w:after="60"/>
            </w:pPr>
            <w:r>
              <w:t>Procedure writers and editors</w:t>
            </w:r>
          </w:p>
        </w:tc>
        <w:tc>
          <w:tcPr>
            <w:tcW w:w="2263" w:type="dxa"/>
          </w:tcPr>
          <w:p w14:paraId="3A4774E9" w14:textId="77777777" w:rsidR="00264E07" w:rsidRDefault="00536DF5">
            <w:pPr>
              <w:pStyle w:val="TableText"/>
              <w:spacing w:before="60" w:after="60"/>
            </w:pPr>
            <w:r>
              <w:t>September 26, 2018</w:t>
            </w:r>
          </w:p>
        </w:tc>
      </w:tr>
      <w:tr w:rsidR="00264E07" w14:paraId="3A4774EE" w14:textId="77777777">
        <w:tc>
          <w:tcPr>
            <w:tcW w:w="2542" w:type="dxa"/>
          </w:tcPr>
          <w:p w14:paraId="3A4774EB" w14:textId="77777777" w:rsidR="00264E07" w:rsidRDefault="00536DF5">
            <w:pPr>
              <w:pStyle w:val="TableText"/>
              <w:spacing w:before="60" w:after="60"/>
            </w:pPr>
            <w:r>
              <w:t>Hartmann, Gaddy and Ballew</w:t>
            </w:r>
          </w:p>
        </w:tc>
        <w:tc>
          <w:tcPr>
            <w:tcW w:w="4050" w:type="dxa"/>
          </w:tcPr>
          <w:p w14:paraId="3A4774EC" w14:textId="77777777" w:rsidR="00264E07" w:rsidRDefault="00536DF5">
            <w:pPr>
              <w:pStyle w:val="TableText"/>
              <w:spacing w:before="60" w:after="60"/>
            </w:pPr>
            <w:r>
              <w:t>Procedure writers and editors</w:t>
            </w:r>
          </w:p>
        </w:tc>
        <w:tc>
          <w:tcPr>
            <w:tcW w:w="2263" w:type="dxa"/>
          </w:tcPr>
          <w:p w14:paraId="3A4774ED" w14:textId="77777777" w:rsidR="00264E07" w:rsidRDefault="00536DF5">
            <w:pPr>
              <w:pStyle w:val="TableText"/>
              <w:spacing w:before="60" w:after="60"/>
            </w:pPr>
            <w:r>
              <w:t>October 29, 2018</w:t>
            </w:r>
          </w:p>
        </w:tc>
      </w:tr>
      <w:tr w:rsidR="00264E07" w14:paraId="3A4774F2" w14:textId="77777777">
        <w:tc>
          <w:tcPr>
            <w:tcW w:w="2542" w:type="dxa"/>
          </w:tcPr>
          <w:p w14:paraId="3A4774EF" w14:textId="77777777" w:rsidR="00264E07" w:rsidRDefault="00536DF5">
            <w:pPr>
              <w:pStyle w:val="TableText"/>
              <w:spacing w:before="60" w:after="60"/>
            </w:pPr>
            <w:r>
              <w:t>Hartmann, Gaddy, Ballew and Frosch</w:t>
            </w:r>
          </w:p>
        </w:tc>
        <w:tc>
          <w:tcPr>
            <w:tcW w:w="4050" w:type="dxa"/>
          </w:tcPr>
          <w:p w14:paraId="3A4774F0" w14:textId="77777777" w:rsidR="00264E07" w:rsidRDefault="00536DF5">
            <w:pPr>
              <w:pStyle w:val="TableText"/>
              <w:spacing w:before="60" w:after="60"/>
            </w:pPr>
            <w:r>
              <w:t>Procedure writers and editors</w:t>
            </w:r>
          </w:p>
        </w:tc>
        <w:tc>
          <w:tcPr>
            <w:tcW w:w="2263" w:type="dxa"/>
          </w:tcPr>
          <w:p w14:paraId="3A4774F1" w14:textId="77777777" w:rsidR="00264E07" w:rsidRDefault="00536DF5">
            <w:pPr>
              <w:pStyle w:val="TableText"/>
              <w:spacing w:before="60" w:after="60"/>
            </w:pPr>
            <w:r>
              <w:t>December 21, 2018</w:t>
            </w:r>
          </w:p>
        </w:tc>
      </w:tr>
      <w:tr w:rsidR="00536DF5" w14:paraId="035F3A35" w14:textId="77777777">
        <w:tc>
          <w:tcPr>
            <w:tcW w:w="2542" w:type="dxa"/>
          </w:tcPr>
          <w:p w14:paraId="2D0CF98C" w14:textId="5C419BCA" w:rsidR="00536DF5" w:rsidRDefault="00536DF5">
            <w:pPr>
              <w:pStyle w:val="TableText"/>
              <w:spacing w:before="60" w:after="60"/>
            </w:pPr>
            <w:r>
              <w:t>Hartmann, Gaddy and Ballew</w:t>
            </w:r>
          </w:p>
        </w:tc>
        <w:tc>
          <w:tcPr>
            <w:tcW w:w="4050" w:type="dxa"/>
          </w:tcPr>
          <w:p w14:paraId="65CE3757" w14:textId="04E1D9F1" w:rsidR="00536DF5" w:rsidRDefault="00536DF5">
            <w:pPr>
              <w:pStyle w:val="TableText"/>
              <w:spacing w:before="60" w:after="60"/>
            </w:pPr>
            <w:r>
              <w:t>Procedure writers and editors</w:t>
            </w:r>
          </w:p>
        </w:tc>
        <w:tc>
          <w:tcPr>
            <w:tcW w:w="2263" w:type="dxa"/>
          </w:tcPr>
          <w:p w14:paraId="332DE963" w14:textId="67729757" w:rsidR="00536DF5" w:rsidRDefault="00536DF5">
            <w:pPr>
              <w:pStyle w:val="TableText"/>
              <w:spacing w:before="60" w:after="60"/>
            </w:pPr>
            <w:r>
              <w:t>January 25, 2019</w:t>
            </w:r>
          </w:p>
        </w:tc>
      </w:tr>
      <w:tr w:rsidR="007D4CEF" w14:paraId="6315B29E" w14:textId="77777777">
        <w:tc>
          <w:tcPr>
            <w:tcW w:w="2542" w:type="dxa"/>
          </w:tcPr>
          <w:p w14:paraId="0D1AA1F6" w14:textId="70512893" w:rsidR="007D4CEF" w:rsidRDefault="00CA4986">
            <w:pPr>
              <w:pStyle w:val="TableText"/>
              <w:spacing w:before="60" w:after="60"/>
            </w:pPr>
            <w:r>
              <w:t>Hartmann, Gaddy, Luker and Frosch</w:t>
            </w:r>
          </w:p>
        </w:tc>
        <w:tc>
          <w:tcPr>
            <w:tcW w:w="4050" w:type="dxa"/>
          </w:tcPr>
          <w:p w14:paraId="51C40633" w14:textId="2B0C120B" w:rsidR="007D4CEF" w:rsidRDefault="007D4CEF">
            <w:pPr>
              <w:pStyle w:val="TableText"/>
              <w:spacing w:before="60" w:after="60"/>
            </w:pPr>
            <w:r>
              <w:t>Procedure writers and editors</w:t>
            </w:r>
          </w:p>
        </w:tc>
        <w:tc>
          <w:tcPr>
            <w:tcW w:w="2263" w:type="dxa"/>
          </w:tcPr>
          <w:p w14:paraId="682EB654" w14:textId="7218BD84" w:rsidR="007D4CEF" w:rsidRDefault="007D4CEF">
            <w:pPr>
              <w:pStyle w:val="TableText"/>
              <w:spacing w:before="60" w:after="60"/>
            </w:pPr>
            <w:r>
              <w:t>March 25, 2019</w:t>
            </w:r>
          </w:p>
        </w:tc>
      </w:tr>
      <w:tr w:rsidR="00DA4B03" w14:paraId="430113F9" w14:textId="77777777">
        <w:tc>
          <w:tcPr>
            <w:tcW w:w="2542" w:type="dxa"/>
          </w:tcPr>
          <w:p w14:paraId="1E82B7A1" w14:textId="48257680" w:rsidR="00DA4B03" w:rsidRDefault="00DA4B03" w:rsidP="00DA4B03">
            <w:pPr>
              <w:pStyle w:val="TableText"/>
              <w:spacing w:before="60" w:after="60"/>
            </w:pPr>
            <w:r>
              <w:t>Hartmann, Gaddy, and Luker</w:t>
            </w:r>
          </w:p>
        </w:tc>
        <w:tc>
          <w:tcPr>
            <w:tcW w:w="4050" w:type="dxa"/>
          </w:tcPr>
          <w:p w14:paraId="17CB5F4D" w14:textId="2CD1E77B" w:rsidR="00DA4B03" w:rsidRDefault="00DA4B03">
            <w:pPr>
              <w:pStyle w:val="TableText"/>
              <w:spacing w:before="60" w:after="60"/>
            </w:pPr>
            <w:r>
              <w:t>Procedure writers and editors</w:t>
            </w:r>
          </w:p>
        </w:tc>
        <w:tc>
          <w:tcPr>
            <w:tcW w:w="2263" w:type="dxa"/>
          </w:tcPr>
          <w:p w14:paraId="7013CF35" w14:textId="723AA72A" w:rsidR="00DA4B03" w:rsidRDefault="00DA4B03" w:rsidP="00DA4B03">
            <w:pPr>
              <w:pStyle w:val="TableText"/>
              <w:spacing w:before="60" w:after="60"/>
            </w:pPr>
            <w:r>
              <w:t>April 26, 2019</w:t>
            </w:r>
          </w:p>
        </w:tc>
      </w:tr>
      <w:tr w:rsidR="006C0C39" w14:paraId="561BAB4A" w14:textId="77777777">
        <w:tc>
          <w:tcPr>
            <w:tcW w:w="2542" w:type="dxa"/>
          </w:tcPr>
          <w:p w14:paraId="1A7A1D9A" w14:textId="132488D0" w:rsidR="006C0C39" w:rsidRDefault="006C0C39" w:rsidP="00DA4B03">
            <w:pPr>
              <w:pStyle w:val="TableText"/>
              <w:spacing w:before="60" w:after="60"/>
            </w:pPr>
            <w:r>
              <w:t>Hartmann, Gaddy, and Pence</w:t>
            </w:r>
          </w:p>
        </w:tc>
        <w:tc>
          <w:tcPr>
            <w:tcW w:w="4050" w:type="dxa"/>
          </w:tcPr>
          <w:p w14:paraId="59CE6121" w14:textId="15790052" w:rsidR="006C0C39" w:rsidRDefault="006C0C39">
            <w:pPr>
              <w:pStyle w:val="TableText"/>
              <w:spacing w:before="60" w:after="60"/>
            </w:pPr>
            <w:r>
              <w:t>Procedure writers and editors</w:t>
            </w:r>
          </w:p>
        </w:tc>
        <w:tc>
          <w:tcPr>
            <w:tcW w:w="2263" w:type="dxa"/>
          </w:tcPr>
          <w:p w14:paraId="5D711411" w14:textId="5E0E07C1" w:rsidR="006C0C39" w:rsidRDefault="006C0C39" w:rsidP="00DA4B03">
            <w:pPr>
              <w:pStyle w:val="TableText"/>
              <w:spacing w:before="60" w:after="60"/>
            </w:pPr>
            <w:r>
              <w:t>May 13, 2019</w:t>
            </w:r>
          </w:p>
        </w:tc>
      </w:tr>
      <w:tr w:rsidR="00366E6E" w14:paraId="2F6665D4" w14:textId="77777777">
        <w:tc>
          <w:tcPr>
            <w:tcW w:w="2542" w:type="dxa"/>
          </w:tcPr>
          <w:p w14:paraId="17B0F935" w14:textId="0A2B2FE4" w:rsidR="00366E6E" w:rsidRDefault="00366E6E" w:rsidP="00DA4B03">
            <w:pPr>
              <w:pStyle w:val="TableText"/>
              <w:spacing w:before="60" w:after="60"/>
            </w:pPr>
            <w:r>
              <w:t>Hartmann, Gaddy, and Pence</w:t>
            </w:r>
          </w:p>
        </w:tc>
        <w:tc>
          <w:tcPr>
            <w:tcW w:w="4050" w:type="dxa"/>
          </w:tcPr>
          <w:p w14:paraId="7B552A23" w14:textId="5295B3E1" w:rsidR="00366E6E" w:rsidRDefault="00366E6E">
            <w:pPr>
              <w:pStyle w:val="TableText"/>
              <w:spacing w:before="60" w:after="60"/>
            </w:pPr>
            <w:r>
              <w:t>Procedure writers and editors</w:t>
            </w:r>
          </w:p>
        </w:tc>
        <w:tc>
          <w:tcPr>
            <w:tcW w:w="2263" w:type="dxa"/>
          </w:tcPr>
          <w:p w14:paraId="0D3E7049" w14:textId="5422B0B4" w:rsidR="00366E6E" w:rsidRDefault="00366E6E" w:rsidP="00DA4B03">
            <w:pPr>
              <w:pStyle w:val="TableText"/>
              <w:spacing w:before="60" w:after="60"/>
            </w:pPr>
            <w:r>
              <w:t>May 28, 2019</w:t>
            </w:r>
          </w:p>
        </w:tc>
      </w:tr>
      <w:tr w:rsidR="009F3503" w14:paraId="06EB3DE0" w14:textId="77777777">
        <w:tc>
          <w:tcPr>
            <w:tcW w:w="2542" w:type="dxa"/>
          </w:tcPr>
          <w:p w14:paraId="4FDE90D2" w14:textId="347CE619" w:rsidR="009F3503" w:rsidRDefault="002F78A0" w:rsidP="00DA4B03">
            <w:pPr>
              <w:pStyle w:val="TableText"/>
              <w:spacing w:before="60" w:after="60"/>
            </w:pPr>
            <w:r>
              <w:t>Hartmann, Gaddy, Pence and Frosch</w:t>
            </w:r>
          </w:p>
        </w:tc>
        <w:tc>
          <w:tcPr>
            <w:tcW w:w="4050" w:type="dxa"/>
          </w:tcPr>
          <w:p w14:paraId="2866B3E3" w14:textId="62F02EFA" w:rsidR="009F3503" w:rsidRDefault="009F3503">
            <w:pPr>
              <w:pStyle w:val="TableText"/>
              <w:spacing w:before="60" w:after="60"/>
            </w:pPr>
            <w:r>
              <w:t>Procedure writers and editors</w:t>
            </w:r>
          </w:p>
        </w:tc>
        <w:tc>
          <w:tcPr>
            <w:tcW w:w="2263" w:type="dxa"/>
          </w:tcPr>
          <w:p w14:paraId="070FDF04" w14:textId="561A67DE" w:rsidR="009F3503" w:rsidRDefault="002F78A0" w:rsidP="00DA4B03">
            <w:pPr>
              <w:pStyle w:val="TableText"/>
              <w:spacing w:before="60" w:after="60"/>
            </w:pPr>
            <w:r>
              <w:t>July 29, 2019</w:t>
            </w:r>
          </w:p>
        </w:tc>
      </w:tr>
      <w:tr w:rsidR="009806D9" w14:paraId="1B28B502" w14:textId="77777777">
        <w:tc>
          <w:tcPr>
            <w:tcW w:w="2542" w:type="dxa"/>
          </w:tcPr>
          <w:p w14:paraId="7CCFB2EE" w14:textId="03770BF5" w:rsidR="009806D9" w:rsidRDefault="001E65BD" w:rsidP="00DA4B03">
            <w:pPr>
              <w:pStyle w:val="TableText"/>
              <w:spacing w:before="60" w:after="60"/>
            </w:pPr>
            <w:r>
              <w:t>Hartmann,</w:t>
            </w:r>
            <w:r w:rsidR="009806D9">
              <w:t xml:space="preserve"> Gaddy</w:t>
            </w:r>
            <w:r>
              <w:t xml:space="preserve"> and Cyphers</w:t>
            </w:r>
          </w:p>
        </w:tc>
        <w:tc>
          <w:tcPr>
            <w:tcW w:w="4050" w:type="dxa"/>
          </w:tcPr>
          <w:p w14:paraId="4710599C" w14:textId="7EDC5EEA" w:rsidR="009806D9" w:rsidRDefault="009806D9">
            <w:pPr>
              <w:pStyle w:val="TableText"/>
              <w:spacing w:before="60" w:after="60"/>
            </w:pPr>
            <w:r>
              <w:t>Procedure writers and editors</w:t>
            </w:r>
          </w:p>
        </w:tc>
        <w:tc>
          <w:tcPr>
            <w:tcW w:w="2263" w:type="dxa"/>
          </w:tcPr>
          <w:p w14:paraId="594A86F8" w14:textId="5FC02FEC" w:rsidR="009806D9" w:rsidRDefault="001E65BD" w:rsidP="00DA4B03">
            <w:pPr>
              <w:pStyle w:val="TableText"/>
              <w:spacing w:before="60" w:after="60"/>
            </w:pPr>
            <w:r>
              <w:t>October 29, 2019</w:t>
            </w:r>
          </w:p>
        </w:tc>
      </w:tr>
      <w:tr w:rsidR="00B208C0" w14:paraId="5D39C848" w14:textId="77777777">
        <w:tc>
          <w:tcPr>
            <w:tcW w:w="2542" w:type="dxa"/>
          </w:tcPr>
          <w:p w14:paraId="760D502C" w14:textId="1AB36090" w:rsidR="00B208C0" w:rsidRDefault="00B208C0" w:rsidP="00DA4B03">
            <w:pPr>
              <w:pStyle w:val="TableText"/>
              <w:spacing w:before="60" w:after="60"/>
            </w:pPr>
            <w:r>
              <w:t>Hartmann, Gaddy and Cyphers</w:t>
            </w:r>
          </w:p>
        </w:tc>
        <w:tc>
          <w:tcPr>
            <w:tcW w:w="4050" w:type="dxa"/>
          </w:tcPr>
          <w:p w14:paraId="77C9B0A7" w14:textId="7B860603" w:rsidR="00B208C0" w:rsidRDefault="00B208C0">
            <w:pPr>
              <w:pStyle w:val="TableText"/>
              <w:spacing w:before="60" w:after="60"/>
            </w:pPr>
            <w:r>
              <w:t>Procedure writers and editors</w:t>
            </w:r>
          </w:p>
        </w:tc>
        <w:tc>
          <w:tcPr>
            <w:tcW w:w="2263" w:type="dxa"/>
          </w:tcPr>
          <w:p w14:paraId="0F8ADC80" w14:textId="67E260F3" w:rsidR="00B208C0" w:rsidRDefault="0090382A" w:rsidP="00DA4B03">
            <w:pPr>
              <w:pStyle w:val="TableText"/>
              <w:spacing w:before="60" w:after="60"/>
            </w:pPr>
            <w:r>
              <w:t>December 20, 2019</w:t>
            </w:r>
          </w:p>
        </w:tc>
      </w:tr>
      <w:tr w:rsidR="009C744C" w14:paraId="0E052B8C" w14:textId="77777777">
        <w:tc>
          <w:tcPr>
            <w:tcW w:w="2542" w:type="dxa"/>
          </w:tcPr>
          <w:p w14:paraId="4A0F0244" w14:textId="2718D55E" w:rsidR="009C744C" w:rsidRDefault="009C744C" w:rsidP="009C744C">
            <w:pPr>
              <w:pStyle w:val="TableText"/>
              <w:spacing w:before="60" w:after="60"/>
            </w:pPr>
            <w:r>
              <w:t>Hartmann, Gaddy, Cyphers and Frosch</w:t>
            </w:r>
          </w:p>
        </w:tc>
        <w:tc>
          <w:tcPr>
            <w:tcW w:w="4050" w:type="dxa"/>
          </w:tcPr>
          <w:p w14:paraId="3CD6C84A" w14:textId="66803BD8" w:rsidR="009C744C" w:rsidRDefault="009C744C">
            <w:pPr>
              <w:pStyle w:val="TableText"/>
              <w:spacing w:before="60" w:after="60"/>
            </w:pPr>
            <w:r>
              <w:t>Procedure writers and editors</w:t>
            </w:r>
          </w:p>
        </w:tc>
        <w:tc>
          <w:tcPr>
            <w:tcW w:w="2263" w:type="dxa"/>
          </w:tcPr>
          <w:p w14:paraId="16CE93B4" w14:textId="6084CD4B" w:rsidR="009C744C" w:rsidRDefault="009C744C" w:rsidP="00DA4B03">
            <w:pPr>
              <w:pStyle w:val="TableText"/>
              <w:spacing w:before="60" w:after="60"/>
            </w:pPr>
            <w:r>
              <w:t>January 27, 2020</w:t>
            </w:r>
          </w:p>
        </w:tc>
      </w:tr>
      <w:tr w:rsidR="002A6241" w14:paraId="4AF4E228" w14:textId="77777777">
        <w:tc>
          <w:tcPr>
            <w:tcW w:w="2542" w:type="dxa"/>
          </w:tcPr>
          <w:p w14:paraId="76E25E32" w14:textId="4A20398B" w:rsidR="002A6241" w:rsidRDefault="002A6241" w:rsidP="009C744C">
            <w:pPr>
              <w:pStyle w:val="TableText"/>
              <w:spacing w:before="60" w:after="60"/>
            </w:pPr>
            <w:r>
              <w:t>Hartmann, Gaddy, Cyphers and Frosch</w:t>
            </w:r>
          </w:p>
        </w:tc>
        <w:tc>
          <w:tcPr>
            <w:tcW w:w="4050" w:type="dxa"/>
          </w:tcPr>
          <w:p w14:paraId="6544A749" w14:textId="5F1CD186" w:rsidR="002A6241" w:rsidRDefault="002A6241">
            <w:pPr>
              <w:pStyle w:val="TableText"/>
              <w:spacing w:before="60" w:after="60"/>
            </w:pPr>
            <w:r>
              <w:t>Procedure writers and editors</w:t>
            </w:r>
          </w:p>
        </w:tc>
        <w:tc>
          <w:tcPr>
            <w:tcW w:w="2263" w:type="dxa"/>
          </w:tcPr>
          <w:p w14:paraId="15D296EE" w14:textId="6F9EEAF4" w:rsidR="002A6241" w:rsidRDefault="002A6241" w:rsidP="00DA4B03">
            <w:pPr>
              <w:pStyle w:val="TableText"/>
              <w:spacing w:before="60" w:after="60"/>
            </w:pPr>
            <w:r>
              <w:t>February 24, 2020</w:t>
            </w:r>
          </w:p>
        </w:tc>
      </w:tr>
      <w:tr w:rsidR="00685BC3" w14:paraId="089B71E6" w14:textId="77777777">
        <w:tc>
          <w:tcPr>
            <w:tcW w:w="2542" w:type="dxa"/>
          </w:tcPr>
          <w:p w14:paraId="7E5C1C2C" w14:textId="3596230D" w:rsidR="00685BC3" w:rsidRDefault="00685BC3" w:rsidP="00685BC3">
            <w:pPr>
              <w:pStyle w:val="TableText"/>
              <w:spacing w:before="60" w:after="60"/>
            </w:pPr>
            <w:r>
              <w:t>Hartmann, Gaddy and Cyphers</w:t>
            </w:r>
          </w:p>
        </w:tc>
        <w:tc>
          <w:tcPr>
            <w:tcW w:w="4050" w:type="dxa"/>
          </w:tcPr>
          <w:p w14:paraId="2EB1CF94" w14:textId="72645D86" w:rsidR="00685BC3" w:rsidRDefault="00685BC3" w:rsidP="00685BC3">
            <w:pPr>
              <w:pStyle w:val="TableText"/>
              <w:spacing w:before="60" w:after="60"/>
            </w:pPr>
            <w:r>
              <w:t>Procedure writers and editors</w:t>
            </w:r>
          </w:p>
        </w:tc>
        <w:tc>
          <w:tcPr>
            <w:tcW w:w="2263" w:type="dxa"/>
          </w:tcPr>
          <w:p w14:paraId="76752F10" w14:textId="0F669816" w:rsidR="00685BC3" w:rsidRDefault="00685BC3" w:rsidP="00685BC3">
            <w:pPr>
              <w:pStyle w:val="TableText"/>
              <w:spacing w:before="60" w:after="60"/>
            </w:pPr>
            <w:r>
              <w:t>June 25, 2020</w:t>
            </w:r>
          </w:p>
        </w:tc>
      </w:tr>
    </w:tbl>
    <w:p w14:paraId="213FF50B" w14:textId="77777777" w:rsidR="00F83776" w:rsidRDefault="00F83776">
      <w:r>
        <w:br w:type="page"/>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F83776" w14:paraId="3BC138E4" w14:textId="77777777">
        <w:tc>
          <w:tcPr>
            <w:tcW w:w="2542" w:type="dxa"/>
          </w:tcPr>
          <w:p w14:paraId="408CF153" w14:textId="5CAAF3E5" w:rsidR="00F83776" w:rsidRDefault="00F83776" w:rsidP="00685BC3">
            <w:pPr>
              <w:pStyle w:val="TableText"/>
              <w:spacing w:before="60" w:after="60"/>
            </w:pPr>
            <w:r>
              <w:lastRenderedPageBreak/>
              <w:t>Hartmann, Gaddy and Cyphers</w:t>
            </w:r>
          </w:p>
        </w:tc>
        <w:tc>
          <w:tcPr>
            <w:tcW w:w="4050" w:type="dxa"/>
          </w:tcPr>
          <w:p w14:paraId="7A12D6B0" w14:textId="12554409" w:rsidR="00F83776" w:rsidRDefault="00F83776" w:rsidP="00685BC3">
            <w:pPr>
              <w:pStyle w:val="TableText"/>
              <w:spacing w:before="60" w:after="60"/>
            </w:pPr>
            <w:r>
              <w:t>Procedure writers and editors</w:t>
            </w:r>
          </w:p>
        </w:tc>
        <w:tc>
          <w:tcPr>
            <w:tcW w:w="2263" w:type="dxa"/>
          </w:tcPr>
          <w:p w14:paraId="3FC32077" w14:textId="61CCCB01" w:rsidR="00F83776" w:rsidRDefault="00CB4934" w:rsidP="00685BC3">
            <w:pPr>
              <w:pStyle w:val="TableText"/>
              <w:spacing w:before="60" w:after="60"/>
            </w:pPr>
            <w:r>
              <w:t>August 28</w:t>
            </w:r>
            <w:r w:rsidR="00F83776">
              <w:t>, 2020</w:t>
            </w:r>
          </w:p>
        </w:tc>
      </w:tr>
      <w:tr w:rsidR="000F78B4" w14:paraId="6FEF003A" w14:textId="77777777">
        <w:tc>
          <w:tcPr>
            <w:tcW w:w="2542" w:type="dxa"/>
          </w:tcPr>
          <w:p w14:paraId="69EE2C9D" w14:textId="72CCE83E" w:rsidR="000F78B4" w:rsidRDefault="000F78B4" w:rsidP="00685BC3">
            <w:pPr>
              <w:pStyle w:val="TableText"/>
              <w:spacing w:before="60" w:after="60"/>
            </w:pPr>
            <w:r>
              <w:t>Hartmann, Gaddy and Cyphers</w:t>
            </w:r>
          </w:p>
        </w:tc>
        <w:tc>
          <w:tcPr>
            <w:tcW w:w="4050" w:type="dxa"/>
          </w:tcPr>
          <w:p w14:paraId="713275E6" w14:textId="05E031AF" w:rsidR="000F78B4" w:rsidRDefault="000F78B4" w:rsidP="00685BC3">
            <w:pPr>
              <w:pStyle w:val="TableText"/>
              <w:spacing w:before="60" w:after="60"/>
            </w:pPr>
            <w:r>
              <w:t>Procedure writers and editors</w:t>
            </w:r>
          </w:p>
        </w:tc>
        <w:tc>
          <w:tcPr>
            <w:tcW w:w="2263" w:type="dxa"/>
          </w:tcPr>
          <w:p w14:paraId="37E1E3DA" w14:textId="04DEC13F" w:rsidR="000F78B4" w:rsidRDefault="000F78B4" w:rsidP="00685BC3">
            <w:pPr>
              <w:pStyle w:val="TableText"/>
              <w:spacing w:before="60" w:after="60"/>
            </w:pPr>
            <w:r>
              <w:t>September 23, 2020</w:t>
            </w:r>
          </w:p>
        </w:tc>
      </w:tr>
      <w:tr w:rsidR="000F0A9C" w14:paraId="6A1142A5" w14:textId="77777777">
        <w:tc>
          <w:tcPr>
            <w:tcW w:w="2542" w:type="dxa"/>
          </w:tcPr>
          <w:p w14:paraId="73091405" w14:textId="6B8E1BE0" w:rsidR="000F0A9C" w:rsidRDefault="000F0A9C" w:rsidP="00685BC3">
            <w:pPr>
              <w:pStyle w:val="TableText"/>
              <w:spacing w:before="60" w:after="60"/>
            </w:pPr>
            <w:r>
              <w:t>Hartmann, Gaddy and Cyphers</w:t>
            </w:r>
          </w:p>
        </w:tc>
        <w:tc>
          <w:tcPr>
            <w:tcW w:w="4050" w:type="dxa"/>
          </w:tcPr>
          <w:p w14:paraId="3E51FF26" w14:textId="0DFBF7BF" w:rsidR="000F0A9C" w:rsidRDefault="000F0A9C" w:rsidP="00685BC3">
            <w:pPr>
              <w:pStyle w:val="TableText"/>
              <w:spacing w:before="60" w:after="60"/>
            </w:pPr>
            <w:r>
              <w:t>Procedure writers and editors</w:t>
            </w:r>
          </w:p>
        </w:tc>
        <w:tc>
          <w:tcPr>
            <w:tcW w:w="2263" w:type="dxa"/>
          </w:tcPr>
          <w:p w14:paraId="6AB62E0B" w14:textId="75EE0B73" w:rsidR="000F0A9C" w:rsidRDefault="000F0A9C" w:rsidP="00685BC3">
            <w:pPr>
              <w:pStyle w:val="TableText"/>
              <w:spacing w:before="60" w:after="60"/>
            </w:pPr>
            <w:r>
              <w:t>October 26, 2020</w:t>
            </w:r>
          </w:p>
        </w:tc>
      </w:tr>
      <w:tr w:rsidR="004F7147" w14:paraId="7613D552" w14:textId="77777777" w:rsidTr="002F24B9">
        <w:tc>
          <w:tcPr>
            <w:tcW w:w="2542" w:type="dxa"/>
          </w:tcPr>
          <w:p w14:paraId="0BC8A8B7" w14:textId="0BDFB73B" w:rsidR="004F7147" w:rsidRDefault="004F7147" w:rsidP="004F7147">
            <w:pPr>
              <w:pStyle w:val="TableText"/>
              <w:spacing w:before="60" w:after="60"/>
            </w:pPr>
            <w:r>
              <w:t>Hartmann, Gaddy, Cyphers, and Sheets</w:t>
            </w:r>
          </w:p>
        </w:tc>
        <w:tc>
          <w:tcPr>
            <w:tcW w:w="4050" w:type="dxa"/>
          </w:tcPr>
          <w:p w14:paraId="2BFD39B7" w14:textId="77777777" w:rsidR="004F7147" w:rsidRDefault="004F7147" w:rsidP="002F24B9">
            <w:pPr>
              <w:pStyle w:val="TableText"/>
              <w:spacing w:before="60" w:after="60"/>
            </w:pPr>
            <w:r>
              <w:t>Procedure writers and editors</w:t>
            </w:r>
          </w:p>
        </w:tc>
        <w:tc>
          <w:tcPr>
            <w:tcW w:w="2263" w:type="dxa"/>
          </w:tcPr>
          <w:p w14:paraId="2C9BF507" w14:textId="3D1AEFF6" w:rsidR="004F7147" w:rsidRDefault="004F7147" w:rsidP="002F24B9">
            <w:pPr>
              <w:pStyle w:val="TableText"/>
              <w:spacing w:before="60" w:after="60"/>
            </w:pPr>
            <w:r>
              <w:t>December 23, 2020</w:t>
            </w:r>
          </w:p>
        </w:tc>
      </w:tr>
      <w:tr w:rsidR="00217BB9" w14:paraId="285F7D81" w14:textId="77777777" w:rsidTr="002F24B9">
        <w:tc>
          <w:tcPr>
            <w:tcW w:w="2542" w:type="dxa"/>
          </w:tcPr>
          <w:p w14:paraId="74F3D966" w14:textId="2B7C1E50" w:rsidR="00217BB9" w:rsidRDefault="00FF1BC8" w:rsidP="004F7147">
            <w:pPr>
              <w:pStyle w:val="TableText"/>
              <w:spacing w:before="60" w:after="60"/>
            </w:pPr>
            <w:r>
              <w:t>Hartmann, Gaddy, Cyphers, and Sheets</w:t>
            </w:r>
          </w:p>
        </w:tc>
        <w:tc>
          <w:tcPr>
            <w:tcW w:w="4050" w:type="dxa"/>
          </w:tcPr>
          <w:p w14:paraId="49E8205B" w14:textId="6F1CB0D2" w:rsidR="00217BB9" w:rsidRDefault="00217BB9" w:rsidP="002F24B9">
            <w:pPr>
              <w:pStyle w:val="TableText"/>
              <w:spacing w:before="60" w:after="60"/>
            </w:pPr>
            <w:r>
              <w:t>Procedure writers and editors</w:t>
            </w:r>
          </w:p>
        </w:tc>
        <w:tc>
          <w:tcPr>
            <w:tcW w:w="2263" w:type="dxa"/>
          </w:tcPr>
          <w:p w14:paraId="692E181A" w14:textId="52BF8106" w:rsidR="00217BB9" w:rsidRDefault="00FF1BC8" w:rsidP="002F24B9">
            <w:pPr>
              <w:pStyle w:val="TableText"/>
              <w:spacing w:before="60" w:after="60"/>
            </w:pPr>
            <w:r>
              <w:t>March 26, 2021</w:t>
            </w:r>
          </w:p>
        </w:tc>
      </w:tr>
      <w:tr w:rsidR="002C79A5" w14:paraId="5C1047FE" w14:textId="77777777" w:rsidTr="002F24B9">
        <w:tc>
          <w:tcPr>
            <w:tcW w:w="2542" w:type="dxa"/>
          </w:tcPr>
          <w:p w14:paraId="2E8A680B" w14:textId="495CB106" w:rsidR="002C79A5" w:rsidRDefault="006F15E6" w:rsidP="004F7147">
            <w:pPr>
              <w:pStyle w:val="TableText"/>
              <w:spacing w:before="60" w:after="60"/>
            </w:pPr>
            <w:r>
              <w:t>Hartmann, Gaddy, Cyphers, and Sheets</w:t>
            </w:r>
          </w:p>
        </w:tc>
        <w:tc>
          <w:tcPr>
            <w:tcW w:w="4050" w:type="dxa"/>
          </w:tcPr>
          <w:p w14:paraId="0EC64BE2" w14:textId="69C7C9E6" w:rsidR="002C79A5" w:rsidRDefault="006F15E6" w:rsidP="002F24B9">
            <w:pPr>
              <w:pStyle w:val="TableText"/>
              <w:spacing w:before="60" w:after="60"/>
            </w:pPr>
            <w:r>
              <w:t>Procedure writers and editors</w:t>
            </w:r>
          </w:p>
        </w:tc>
        <w:tc>
          <w:tcPr>
            <w:tcW w:w="2263" w:type="dxa"/>
          </w:tcPr>
          <w:p w14:paraId="6859E76E" w14:textId="5C8CD281" w:rsidR="002C79A5" w:rsidRDefault="006F15E6" w:rsidP="002F24B9">
            <w:pPr>
              <w:pStyle w:val="TableText"/>
              <w:spacing w:before="60" w:after="60"/>
            </w:pPr>
            <w:r>
              <w:t>April 29, 2021</w:t>
            </w:r>
          </w:p>
        </w:tc>
      </w:tr>
      <w:tr w:rsidR="00931512" w14:paraId="022E764E" w14:textId="77777777" w:rsidTr="002F24B9">
        <w:tc>
          <w:tcPr>
            <w:tcW w:w="2542" w:type="dxa"/>
          </w:tcPr>
          <w:p w14:paraId="6F47818C" w14:textId="5ACB7C27" w:rsidR="00931512" w:rsidRDefault="00931512" w:rsidP="004F7147">
            <w:pPr>
              <w:pStyle w:val="TableText"/>
              <w:spacing w:before="60" w:after="60"/>
            </w:pPr>
            <w:r>
              <w:t>Hartmann, Gaddy, Cyphers, and Sheets</w:t>
            </w:r>
          </w:p>
        </w:tc>
        <w:tc>
          <w:tcPr>
            <w:tcW w:w="4050" w:type="dxa"/>
          </w:tcPr>
          <w:p w14:paraId="2541C9AD" w14:textId="7238A879" w:rsidR="00931512" w:rsidRDefault="00931512" w:rsidP="002F24B9">
            <w:pPr>
              <w:pStyle w:val="TableText"/>
              <w:spacing w:before="60" w:after="60"/>
            </w:pPr>
            <w:r>
              <w:t>Procedure writers and editors</w:t>
            </w:r>
          </w:p>
        </w:tc>
        <w:tc>
          <w:tcPr>
            <w:tcW w:w="2263" w:type="dxa"/>
          </w:tcPr>
          <w:p w14:paraId="67E2C863" w14:textId="4AEC3306" w:rsidR="00931512" w:rsidRDefault="003C33AA" w:rsidP="002F24B9">
            <w:pPr>
              <w:pStyle w:val="TableText"/>
              <w:spacing w:before="60" w:after="60"/>
            </w:pPr>
            <w:r>
              <w:t>July 8</w:t>
            </w:r>
            <w:r w:rsidR="00931512">
              <w:t>, 2021</w:t>
            </w:r>
          </w:p>
        </w:tc>
      </w:tr>
      <w:tr w:rsidR="004200A8" w14:paraId="2C2E8E2F" w14:textId="77777777" w:rsidTr="002F24B9">
        <w:tc>
          <w:tcPr>
            <w:tcW w:w="2542" w:type="dxa"/>
          </w:tcPr>
          <w:p w14:paraId="1A85118C" w14:textId="68B05B35" w:rsidR="004200A8" w:rsidRDefault="004200A8" w:rsidP="004F7147">
            <w:pPr>
              <w:pStyle w:val="TableText"/>
              <w:spacing w:before="60" w:after="60"/>
            </w:pPr>
            <w:r>
              <w:t>Hartmann, Gaddy, Cyphers, and Sheets</w:t>
            </w:r>
          </w:p>
        </w:tc>
        <w:tc>
          <w:tcPr>
            <w:tcW w:w="4050" w:type="dxa"/>
          </w:tcPr>
          <w:p w14:paraId="7DFEE047" w14:textId="6417DFD8" w:rsidR="004200A8" w:rsidRDefault="004200A8" w:rsidP="002F24B9">
            <w:pPr>
              <w:pStyle w:val="TableText"/>
              <w:spacing w:before="60" w:after="60"/>
            </w:pPr>
            <w:r>
              <w:t>Procedure writers and editors</w:t>
            </w:r>
          </w:p>
        </w:tc>
        <w:tc>
          <w:tcPr>
            <w:tcW w:w="2263" w:type="dxa"/>
          </w:tcPr>
          <w:p w14:paraId="35EEFB61" w14:textId="41D0BC34" w:rsidR="004200A8" w:rsidRDefault="004200A8" w:rsidP="002F24B9">
            <w:pPr>
              <w:pStyle w:val="TableText"/>
              <w:spacing w:before="60" w:after="60"/>
            </w:pPr>
            <w:r>
              <w:t xml:space="preserve">July </w:t>
            </w:r>
            <w:r w:rsidR="00E96D93">
              <w:t>28</w:t>
            </w:r>
            <w:r>
              <w:t>, 2021</w:t>
            </w:r>
          </w:p>
        </w:tc>
      </w:tr>
      <w:tr w:rsidR="00AE2BBC" w14:paraId="26649469" w14:textId="77777777" w:rsidTr="002F24B9">
        <w:tc>
          <w:tcPr>
            <w:tcW w:w="2542" w:type="dxa"/>
          </w:tcPr>
          <w:p w14:paraId="658C0A90" w14:textId="7388B6EB" w:rsidR="00AE2BBC" w:rsidRDefault="00AE2BBC" w:rsidP="00AE2BBC">
            <w:pPr>
              <w:pStyle w:val="TableText"/>
              <w:spacing w:before="60" w:after="60"/>
            </w:pPr>
            <w:r>
              <w:t>Hartmann, Gaddy, and Cyphers</w:t>
            </w:r>
          </w:p>
        </w:tc>
        <w:tc>
          <w:tcPr>
            <w:tcW w:w="4050" w:type="dxa"/>
          </w:tcPr>
          <w:p w14:paraId="487E1F49" w14:textId="4B5E5D08" w:rsidR="00AE2BBC" w:rsidRDefault="00AE2BBC" w:rsidP="00AE2BBC">
            <w:pPr>
              <w:pStyle w:val="TableText"/>
              <w:spacing w:before="60" w:after="60"/>
            </w:pPr>
            <w:r>
              <w:t>Procedure writers and editors</w:t>
            </w:r>
          </w:p>
        </w:tc>
        <w:tc>
          <w:tcPr>
            <w:tcW w:w="2263" w:type="dxa"/>
          </w:tcPr>
          <w:p w14:paraId="29831FB8" w14:textId="41AB504A" w:rsidR="00AE2BBC" w:rsidRDefault="00AE2BBC" w:rsidP="00AE2BBC">
            <w:pPr>
              <w:pStyle w:val="TableText"/>
              <w:spacing w:before="60" w:after="60"/>
            </w:pPr>
            <w:r>
              <w:t>November 29, 2021</w:t>
            </w:r>
          </w:p>
        </w:tc>
      </w:tr>
      <w:tr w:rsidR="0086304B" w14:paraId="3A412473" w14:textId="77777777" w:rsidTr="002F24B9">
        <w:tc>
          <w:tcPr>
            <w:tcW w:w="2542" w:type="dxa"/>
          </w:tcPr>
          <w:p w14:paraId="71ACF98C" w14:textId="6DE4BAD4" w:rsidR="0086304B" w:rsidRDefault="0086304B" w:rsidP="00AE2BBC">
            <w:pPr>
              <w:pStyle w:val="TableText"/>
              <w:spacing w:before="60" w:after="60"/>
            </w:pPr>
            <w:r>
              <w:t>Hartmann, Gaddy, and Cyphers</w:t>
            </w:r>
          </w:p>
        </w:tc>
        <w:tc>
          <w:tcPr>
            <w:tcW w:w="4050" w:type="dxa"/>
          </w:tcPr>
          <w:p w14:paraId="13EE553E" w14:textId="2F0755C9" w:rsidR="0086304B" w:rsidRDefault="0086304B" w:rsidP="00AE2BBC">
            <w:pPr>
              <w:pStyle w:val="TableText"/>
              <w:spacing w:before="60" w:after="60"/>
            </w:pPr>
            <w:r>
              <w:t>Procedure writers and editors</w:t>
            </w:r>
          </w:p>
        </w:tc>
        <w:tc>
          <w:tcPr>
            <w:tcW w:w="2263" w:type="dxa"/>
          </w:tcPr>
          <w:p w14:paraId="3948D5DC" w14:textId="029F032F" w:rsidR="0086304B" w:rsidRDefault="0086304B" w:rsidP="00AE2BBC">
            <w:pPr>
              <w:pStyle w:val="TableText"/>
              <w:spacing w:before="60" w:after="60"/>
            </w:pPr>
            <w:r>
              <w:t>December 1, 2021</w:t>
            </w:r>
          </w:p>
        </w:tc>
      </w:tr>
      <w:tr w:rsidR="002A1B49" w14:paraId="0DBF84AC" w14:textId="77777777" w:rsidTr="002F24B9">
        <w:tc>
          <w:tcPr>
            <w:tcW w:w="2542" w:type="dxa"/>
          </w:tcPr>
          <w:p w14:paraId="5A850727" w14:textId="6725C0CC" w:rsidR="002A1B49" w:rsidRDefault="005401F2" w:rsidP="002A1B49">
            <w:pPr>
              <w:pStyle w:val="TableText"/>
              <w:spacing w:before="60" w:after="60"/>
            </w:pPr>
            <w:r>
              <w:t>Hartmann, Gaddy, Cyphers, and Frosch</w:t>
            </w:r>
          </w:p>
        </w:tc>
        <w:tc>
          <w:tcPr>
            <w:tcW w:w="4050" w:type="dxa"/>
          </w:tcPr>
          <w:p w14:paraId="3C704B3E" w14:textId="136E3013" w:rsidR="002A1B49" w:rsidRDefault="002A1B49" w:rsidP="002A1B49">
            <w:pPr>
              <w:pStyle w:val="TableText"/>
              <w:spacing w:before="60" w:after="60"/>
            </w:pPr>
            <w:r>
              <w:t>Procedure writers and editors</w:t>
            </w:r>
          </w:p>
        </w:tc>
        <w:tc>
          <w:tcPr>
            <w:tcW w:w="2263" w:type="dxa"/>
          </w:tcPr>
          <w:p w14:paraId="3B036ED4" w14:textId="6ECB66BC" w:rsidR="002A1B49" w:rsidRDefault="005401F2" w:rsidP="002A1B49">
            <w:pPr>
              <w:pStyle w:val="TableText"/>
              <w:spacing w:before="60" w:after="60"/>
            </w:pPr>
            <w:r>
              <w:t>December 17, 2021</w:t>
            </w:r>
          </w:p>
        </w:tc>
      </w:tr>
      <w:tr w:rsidR="00B95A73" w14:paraId="3ECFB24D" w14:textId="77777777" w:rsidTr="002F24B9">
        <w:tc>
          <w:tcPr>
            <w:tcW w:w="2542" w:type="dxa"/>
          </w:tcPr>
          <w:p w14:paraId="2AF6BFDB" w14:textId="548E06E4" w:rsidR="00B95A73" w:rsidRDefault="00331736" w:rsidP="002A1B49">
            <w:pPr>
              <w:pStyle w:val="TableText"/>
              <w:spacing w:before="60" w:after="60"/>
            </w:pPr>
            <w:r>
              <w:t>Hartmann, Gaddy, Cyphers, and Frosch</w:t>
            </w:r>
          </w:p>
        </w:tc>
        <w:tc>
          <w:tcPr>
            <w:tcW w:w="4050" w:type="dxa"/>
          </w:tcPr>
          <w:p w14:paraId="572B0541" w14:textId="5D634ED9" w:rsidR="00B95A73" w:rsidRDefault="00B95A73" w:rsidP="002A1B49">
            <w:pPr>
              <w:pStyle w:val="TableText"/>
              <w:spacing w:before="60" w:after="60"/>
            </w:pPr>
            <w:r>
              <w:t>Procedure writers and editors</w:t>
            </w:r>
          </w:p>
        </w:tc>
        <w:tc>
          <w:tcPr>
            <w:tcW w:w="2263" w:type="dxa"/>
          </w:tcPr>
          <w:p w14:paraId="28758082" w14:textId="55E0EFD3" w:rsidR="00B95A73" w:rsidRDefault="00331736" w:rsidP="002A1B49">
            <w:pPr>
              <w:pStyle w:val="TableText"/>
              <w:spacing w:before="60" w:after="60"/>
            </w:pPr>
            <w:r>
              <w:t>January 27, 2022</w:t>
            </w:r>
          </w:p>
        </w:tc>
      </w:tr>
      <w:tr w:rsidR="00523567" w14:paraId="36A48EC0" w14:textId="77777777" w:rsidTr="002F24B9">
        <w:tc>
          <w:tcPr>
            <w:tcW w:w="2542" w:type="dxa"/>
          </w:tcPr>
          <w:p w14:paraId="28F640D1" w14:textId="19298958" w:rsidR="00523567" w:rsidRDefault="00523567" w:rsidP="002A1B49">
            <w:pPr>
              <w:pStyle w:val="TableText"/>
              <w:spacing w:before="60" w:after="60"/>
            </w:pPr>
            <w:r>
              <w:t>Hartmann, Gaddy, Cyphers, and Frosch</w:t>
            </w:r>
          </w:p>
        </w:tc>
        <w:tc>
          <w:tcPr>
            <w:tcW w:w="4050" w:type="dxa"/>
          </w:tcPr>
          <w:p w14:paraId="0A214A33" w14:textId="56CB1ECD" w:rsidR="00523567" w:rsidRDefault="00523567" w:rsidP="002A1B49">
            <w:pPr>
              <w:pStyle w:val="TableText"/>
              <w:spacing w:before="60" w:after="60"/>
            </w:pPr>
            <w:r>
              <w:t>Procedure writers and editors</w:t>
            </w:r>
          </w:p>
        </w:tc>
        <w:tc>
          <w:tcPr>
            <w:tcW w:w="2263" w:type="dxa"/>
          </w:tcPr>
          <w:p w14:paraId="3A2849D0" w14:textId="25EEFFDB" w:rsidR="00523567" w:rsidRDefault="00523567" w:rsidP="002A1B49">
            <w:pPr>
              <w:pStyle w:val="TableText"/>
              <w:spacing w:before="60" w:after="60"/>
            </w:pPr>
            <w:r>
              <w:t>February 24, 2022</w:t>
            </w:r>
          </w:p>
        </w:tc>
      </w:tr>
      <w:tr w:rsidR="009D30B1" w14:paraId="5FFC9EE4" w14:textId="77777777" w:rsidTr="002F24B9">
        <w:tc>
          <w:tcPr>
            <w:tcW w:w="2542" w:type="dxa"/>
          </w:tcPr>
          <w:p w14:paraId="4C61349E" w14:textId="3574E86D" w:rsidR="009D30B1" w:rsidRDefault="009D30B1" w:rsidP="002A1B49">
            <w:pPr>
              <w:pStyle w:val="TableText"/>
              <w:spacing w:before="60" w:after="60"/>
            </w:pPr>
            <w:r>
              <w:t>Hartmann, Gaddy, Cyphers, and Frosch</w:t>
            </w:r>
          </w:p>
        </w:tc>
        <w:tc>
          <w:tcPr>
            <w:tcW w:w="4050" w:type="dxa"/>
          </w:tcPr>
          <w:p w14:paraId="482C670B" w14:textId="18660636" w:rsidR="009D30B1" w:rsidRDefault="009D30B1" w:rsidP="002A1B49">
            <w:pPr>
              <w:pStyle w:val="TableText"/>
              <w:spacing w:before="60" w:after="60"/>
            </w:pPr>
            <w:r>
              <w:t>Procedure writers and editors</w:t>
            </w:r>
          </w:p>
        </w:tc>
        <w:tc>
          <w:tcPr>
            <w:tcW w:w="2263" w:type="dxa"/>
          </w:tcPr>
          <w:p w14:paraId="6A79DC12" w14:textId="391F2AF6" w:rsidR="009D30B1" w:rsidRDefault="009D30B1" w:rsidP="002A1B49">
            <w:pPr>
              <w:pStyle w:val="TableText"/>
              <w:spacing w:before="60" w:after="60"/>
            </w:pPr>
            <w:r>
              <w:t xml:space="preserve">March </w:t>
            </w:r>
            <w:r w:rsidR="00D16186">
              <w:t>31</w:t>
            </w:r>
            <w:r>
              <w:t>, 2022</w:t>
            </w:r>
          </w:p>
        </w:tc>
      </w:tr>
      <w:tr w:rsidR="000C19E8" w14:paraId="7E156A98" w14:textId="77777777" w:rsidTr="002F24B9">
        <w:tc>
          <w:tcPr>
            <w:tcW w:w="2542" w:type="dxa"/>
          </w:tcPr>
          <w:p w14:paraId="605A955A" w14:textId="3982E831" w:rsidR="000C19E8" w:rsidRDefault="000C19E8" w:rsidP="002A1B49">
            <w:pPr>
              <w:pStyle w:val="TableText"/>
              <w:spacing w:before="60" w:after="60"/>
            </w:pPr>
            <w:r>
              <w:t>Hartmann, Gaddy, and Cyphers</w:t>
            </w:r>
          </w:p>
        </w:tc>
        <w:tc>
          <w:tcPr>
            <w:tcW w:w="4050" w:type="dxa"/>
          </w:tcPr>
          <w:p w14:paraId="0E209595" w14:textId="0B175609" w:rsidR="000C19E8" w:rsidRDefault="000C19E8" w:rsidP="002A1B49">
            <w:pPr>
              <w:pStyle w:val="TableText"/>
              <w:spacing w:before="60" w:after="60"/>
            </w:pPr>
            <w:r>
              <w:t>Procedure writers and editors</w:t>
            </w:r>
          </w:p>
        </w:tc>
        <w:tc>
          <w:tcPr>
            <w:tcW w:w="2263" w:type="dxa"/>
          </w:tcPr>
          <w:p w14:paraId="13174096" w14:textId="1AA9145A" w:rsidR="000C19E8" w:rsidRDefault="000C19E8" w:rsidP="002A1B49">
            <w:pPr>
              <w:pStyle w:val="TableText"/>
              <w:spacing w:before="60" w:after="60"/>
            </w:pPr>
            <w:r>
              <w:t>May 20, 2022</w:t>
            </w:r>
          </w:p>
        </w:tc>
      </w:tr>
      <w:tr w:rsidR="004162A8" w14:paraId="3481F7F7" w14:textId="77777777" w:rsidTr="002F24B9">
        <w:tc>
          <w:tcPr>
            <w:tcW w:w="2542" w:type="dxa"/>
          </w:tcPr>
          <w:p w14:paraId="2F2649D4" w14:textId="0C66E997" w:rsidR="004162A8" w:rsidRDefault="004162A8" w:rsidP="002A1B49">
            <w:pPr>
              <w:pStyle w:val="TableText"/>
              <w:spacing w:before="60" w:after="60"/>
            </w:pPr>
            <w:bookmarkStart w:id="290" w:name="_Hlk115179639"/>
            <w:r>
              <w:t>Hartmann, Gaddy, Cyphers, and Frosch</w:t>
            </w:r>
          </w:p>
        </w:tc>
        <w:tc>
          <w:tcPr>
            <w:tcW w:w="4050" w:type="dxa"/>
          </w:tcPr>
          <w:p w14:paraId="6AEB1577" w14:textId="69C8B48B" w:rsidR="004162A8" w:rsidRDefault="004162A8" w:rsidP="002A1B49">
            <w:pPr>
              <w:pStyle w:val="TableText"/>
              <w:spacing w:before="60" w:after="60"/>
            </w:pPr>
            <w:r>
              <w:t>Procedure writers and editors</w:t>
            </w:r>
          </w:p>
        </w:tc>
        <w:tc>
          <w:tcPr>
            <w:tcW w:w="2263" w:type="dxa"/>
          </w:tcPr>
          <w:p w14:paraId="57A3730F" w14:textId="7EDCAA91" w:rsidR="004162A8" w:rsidRDefault="004162A8" w:rsidP="002A1B49">
            <w:pPr>
              <w:pStyle w:val="TableText"/>
              <w:spacing w:before="60" w:after="60"/>
            </w:pPr>
            <w:r>
              <w:t>July 25, 2022</w:t>
            </w:r>
          </w:p>
        </w:tc>
      </w:tr>
      <w:bookmarkEnd w:id="290"/>
      <w:tr w:rsidR="00853324" w14:paraId="24D018FA" w14:textId="77777777" w:rsidTr="002F24B9">
        <w:tc>
          <w:tcPr>
            <w:tcW w:w="2542" w:type="dxa"/>
          </w:tcPr>
          <w:p w14:paraId="26BE2B6B" w14:textId="0EAAF31D" w:rsidR="00853324" w:rsidRDefault="00853324" w:rsidP="00853324">
            <w:pPr>
              <w:pStyle w:val="TableText"/>
              <w:spacing w:before="60" w:after="60"/>
            </w:pPr>
            <w:r>
              <w:t xml:space="preserve">Hartmann, Gaddy, </w:t>
            </w:r>
            <w:r w:rsidR="00D504F7">
              <w:t xml:space="preserve">and </w:t>
            </w:r>
            <w:r>
              <w:t>Cyphers</w:t>
            </w:r>
          </w:p>
        </w:tc>
        <w:tc>
          <w:tcPr>
            <w:tcW w:w="4050" w:type="dxa"/>
          </w:tcPr>
          <w:p w14:paraId="689464C9" w14:textId="1DADCF30" w:rsidR="00853324" w:rsidRDefault="00853324" w:rsidP="00853324">
            <w:pPr>
              <w:pStyle w:val="TableText"/>
              <w:spacing w:before="60" w:after="60"/>
            </w:pPr>
            <w:r>
              <w:t>Procedure writers and editors</w:t>
            </w:r>
          </w:p>
        </w:tc>
        <w:tc>
          <w:tcPr>
            <w:tcW w:w="2263" w:type="dxa"/>
          </w:tcPr>
          <w:p w14:paraId="1FEB66B6" w14:textId="4A89EA72" w:rsidR="00853324" w:rsidRDefault="00853324" w:rsidP="00853324">
            <w:pPr>
              <w:pStyle w:val="TableText"/>
              <w:spacing w:before="60" w:after="60"/>
            </w:pPr>
            <w:r>
              <w:t>October 3, 2022</w:t>
            </w:r>
          </w:p>
        </w:tc>
      </w:tr>
      <w:tr w:rsidR="00976F37" w14:paraId="4764C028" w14:textId="77777777" w:rsidTr="002F24B9">
        <w:tc>
          <w:tcPr>
            <w:tcW w:w="2542" w:type="dxa"/>
          </w:tcPr>
          <w:p w14:paraId="26ED0AA7" w14:textId="43220684" w:rsidR="00976F37" w:rsidRDefault="00976F37" w:rsidP="00853324">
            <w:pPr>
              <w:pStyle w:val="TableText"/>
              <w:spacing w:before="60" w:after="60"/>
            </w:pPr>
            <w:r>
              <w:t>Hartmann, Gaddy, Cyphers</w:t>
            </w:r>
            <w:r w:rsidR="00F77C87">
              <w:t>, and Frosch</w:t>
            </w:r>
          </w:p>
        </w:tc>
        <w:tc>
          <w:tcPr>
            <w:tcW w:w="4050" w:type="dxa"/>
          </w:tcPr>
          <w:p w14:paraId="6EBE73F8" w14:textId="2B13717F" w:rsidR="00976F37" w:rsidRDefault="00976F37" w:rsidP="00853324">
            <w:pPr>
              <w:pStyle w:val="TableText"/>
              <w:spacing w:before="60" w:after="60"/>
            </w:pPr>
            <w:r>
              <w:t>Procedure writers and editors</w:t>
            </w:r>
          </w:p>
        </w:tc>
        <w:tc>
          <w:tcPr>
            <w:tcW w:w="2263" w:type="dxa"/>
          </w:tcPr>
          <w:p w14:paraId="1B73DFFD" w14:textId="650CDE12" w:rsidR="00976F37" w:rsidRDefault="00976F37" w:rsidP="00853324">
            <w:pPr>
              <w:pStyle w:val="TableText"/>
              <w:spacing w:before="60" w:after="60"/>
            </w:pPr>
            <w:r>
              <w:t>December 22, 2022</w:t>
            </w:r>
          </w:p>
        </w:tc>
      </w:tr>
      <w:tr w:rsidR="00BF143A" w14:paraId="60E670CF" w14:textId="77777777" w:rsidTr="002F24B9">
        <w:tc>
          <w:tcPr>
            <w:tcW w:w="2542" w:type="dxa"/>
          </w:tcPr>
          <w:p w14:paraId="5CE82063" w14:textId="087D12A1" w:rsidR="00BF143A" w:rsidRDefault="00BF143A" w:rsidP="00853324">
            <w:pPr>
              <w:pStyle w:val="TableText"/>
              <w:spacing w:before="60" w:after="60"/>
            </w:pPr>
            <w:r>
              <w:t>Hartmann, Gaddy, and Cyphers</w:t>
            </w:r>
          </w:p>
        </w:tc>
        <w:tc>
          <w:tcPr>
            <w:tcW w:w="4050" w:type="dxa"/>
          </w:tcPr>
          <w:p w14:paraId="502F5CB1" w14:textId="562A2A34" w:rsidR="00BF143A" w:rsidRDefault="00BF143A" w:rsidP="00853324">
            <w:pPr>
              <w:pStyle w:val="TableText"/>
              <w:spacing w:before="60" w:after="60"/>
            </w:pPr>
            <w:r>
              <w:t>Procedure writers and editors</w:t>
            </w:r>
          </w:p>
        </w:tc>
        <w:tc>
          <w:tcPr>
            <w:tcW w:w="2263" w:type="dxa"/>
          </w:tcPr>
          <w:p w14:paraId="4403CD44" w14:textId="6F910461" w:rsidR="00BF143A" w:rsidRDefault="00BF143A" w:rsidP="00853324">
            <w:pPr>
              <w:pStyle w:val="TableText"/>
              <w:spacing w:before="60" w:after="60"/>
            </w:pPr>
            <w:r>
              <w:t>January 26, 2023</w:t>
            </w:r>
          </w:p>
        </w:tc>
      </w:tr>
      <w:tr w:rsidR="00E81992" w14:paraId="45DF4F81" w14:textId="77777777" w:rsidTr="002F24B9">
        <w:tc>
          <w:tcPr>
            <w:tcW w:w="2542" w:type="dxa"/>
          </w:tcPr>
          <w:p w14:paraId="25C2E696" w14:textId="70B72305" w:rsidR="00E81992" w:rsidRDefault="00E81992" w:rsidP="00853324">
            <w:pPr>
              <w:pStyle w:val="TableText"/>
              <w:spacing w:before="60" w:after="60"/>
            </w:pPr>
            <w:r>
              <w:lastRenderedPageBreak/>
              <w:t>Hartmann, Gaddy, Cyphers, and Herrera</w:t>
            </w:r>
          </w:p>
        </w:tc>
        <w:tc>
          <w:tcPr>
            <w:tcW w:w="4050" w:type="dxa"/>
          </w:tcPr>
          <w:p w14:paraId="4114C64F" w14:textId="6796A516" w:rsidR="00E81992" w:rsidRDefault="00E81992" w:rsidP="00853324">
            <w:pPr>
              <w:pStyle w:val="TableText"/>
              <w:spacing w:before="60" w:after="60"/>
            </w:pPr>
            <w:r>
              <w:t>Procedure writers and editors</w:t>
            </w:r>
          </w:p>
        </w:tc>
        <w:tc>
          <w:tcPr>
            <w:tcW w:w="2263" w:type="dxa"/>
          </w:tcPr>
          <w:p w14:paraId="550898EB" w14:textId="650C443C" w:rsidR="00E81992" w:rsidRDefault="00CA601F" w:rsidP="00853324">
            <w:pPr>
              <w:pStyle w:val="TableText"/>
              <w:spacing w:before="60" w:after="60"/>
            </w:pPr>
            <w:r>
              <w:t>March 27, 2023</w:t>
            </w:r>
          </w:p>
        </w:tc>
      </w:tr>
      <w:tr w:rsidR="00F0788D" w14:paraId="7048218D" w14:textId="77777777" w:rsidTr="002F24B9">
        <w:tc>
          <w:tcPr>
            <w:tcW w:w="2542" w:type="dxa"/>
          </w:tcPr>
          <w:p w14:paraId="717AC29A" w14:textId="572720A0" w:rsidR="00F0788D" w:rsidRDefault="00F0788D" w:rsidP="00853324">
            <w:pPr>
              <w:pStyle w:val="TableText"/>
              <w:spacing w:before="60" w:after="60"/>
            </w:pPr>
            <w:r>
              <w:t>Hartmann, Gaddy, Cyphers and Luker</w:t>
            </w:r>
          </w:p>
        </w:tc>
        <w:tc>
          <w:tcPr>
            <w:tcW w:w="4050" w:type="dxa"/>
          </w:tcPr>
          <w:p w14:paraId="0D887FB1" w14:textId="3587DC8F" w:rsidR="00F0788D" w:rsidRDefault="00F0788D" w:rsidP="00853324">
            <w:pPr>
              <w:pStyle w:val="TableText"/>
              <w:spacing w:before="60" w:after="60"/>
            </w:pPr>
            <w:r>
              <w:t>Procedure writers and editors</w:t>
            </w:r>
          </w:p>
        </w:tc>
        <w:tc>
          <w:tcPr>
            <w:tcW w:w="2263" w:type="dxa"/>
          </w:tcPr>
          <w:p w14:paraId="48975296" w14:textId="2CECEFC3" w:rsidR="00F0788D" w:rsidRDefault="00F0788D" w:rsidP="00853324">
            <w:pPr>
              <w:pStyle w:val="TableText"/>
              <w:spacing w:before="60" w:after="60"/>
            </w:pPr>
            <w:r>
              <w:t>May 1, 2023</w:t>
            </w:r>
          </w:p>
        </w:tc>
      </w:tr>
      <w:tr w:rsidR="008C18D4" w14:paraId="33401EED" w14:textId="77777777" w:rsidTr="002F24B9">
        <w:tc>
          <w:tcPr>
            <w:tcW w:w="2542" w:type="dxa"/>
          </w:tcPr>
          <w:p w14:paraId="2BB0907C" w14:textId="0C687CA5" w:rsidR="008C18D4" w:rsidRDefault="008C18D4" w:rsidP="008C18D4">
            <w:pPr>
              <w:pStyle w:val="TableText"/>
              <w:spacing w:before="60" w:after="60"/>
            </w:pPr>
            <w:r>
              <w:t>Hartmann, Gaddy, Cyphers and Luker</w:t>
            </w:r>
          </w:p>
        </w:tc>
        <w:tc>
          <w:tcPr>
            <w:tcW w:w="4050" w:type="dxa"/>
          </w:tcPr>
          <w:p w14:paraId="2FA3ADE1" w14:textId="7C5C4411" w:rsidR="008C18D4" w:rsidRDefault="008C18D4" w:rsidP="008C18D4">
            <w:pPr>
              <w:pStyle w:val="TableText"/>
              <w:spacing w:before="60" w:after="60"/>
            </w:pPr>
            <w:r>
              <w:t>Procedure writers and editors</w:t>
            </w:r>
          </w:p>
        </w:tc>
        <w:tc>
          <w:tcPr>
            <w:tcW w:w="2263" w:type="dxa"/>
          </w:tcPr>
          <w:p w14:paraId="3552597F" w14:textId="1BA78554" w:rsidR="008C18D4" w:rsidRDefault="00516388" w:rsidP="008C18D4">
            <w:pPr>
              <w:pStyle w:val="TableText"/>
              <w:spacing w:before="60" w:after="60"/>
            </w:pPr>
            <w:r>
              <w:t xml:space="preserve">June </w:t>
            </w:r>
            <w:r w:rsidR="00F85AE3">
              <w:t>5, 2023</w:t>
            </w:r>
          </w:p>
        </w:tc>
      </w:tr>
      <w:tr w:rsidR="00656B51" w14:paraId="2E833F38" w14:textId="77777777" w:rsidTr="002F24B9">
        <w:tc>
          <w:tcPr>
            <w:tcW w:w="2542" w:type="dxa"/>
          </w:tcPr>
          <w:p w14:paraId="4D7DCEFA" w14:textId="0BC53F79" w:rsidR="00656B51" w:rsidRDefault="00656B51" w:rsidP="00656B51">
            <w:pPr>
              <w:pStyle w:val="TableText"/>
              <w:spacing w:before="60" w:after="60"/>
            </w:pPr>
            <w:r>
              <w:t>Hartmann, Gaddy, Cyphers and Luker</w:t>
            </w:r>
          </w:p>
        </w:tc>
        <w:tc>
          <w:tcPr>
            <w:tcW w:w="4050" w:type="dxa"/>
          </w:tcPr>
          <w:p w14:paraId="6E7A1C9E" w14:textId="2920C014" w:rsidR="00656B51" w:rsidRDefault="00656B51" w:rsidP="00656B51">
            <w:pPr>
              <w:pStyle w:val="TableText"/>
              <w:spacing w:before="60" w:after="60"/>
            </w:pPr>
            <w:r>
              <w:t>Procedure writers and editors</w:t>
            </w:r>
          </w:p>
        </w:tc>
        <w:tc>
          <w:tcPr>
            <w:tcW w:w="2263" w:type="dxa"/>
          </w:tcPr>
          <w:p w14:paraId="5DA8C465" w14:textId="68757ECD" w:rsidR="00656B51" w:rsidRDefault="00656B51" w:rsidP="00656B51">
            <w:pPr>
              <w:pStyle w:val="TableText"/>
              <w:spacing w:before="60" w:after="60"/>
            </w:pPr>
            <w:r>
              <w:t>June 26, 2023</w:t>
            </w:r>
          </w:p>
        </w:tc>
      </w:tr>
      <w:tr w:rsidR="00656B51" w14:paraId="09954278" w14:textId="77777777" w:rsidTr="002F24B9">
        <w:tc>
          <w:tcPr>
            <w:tcW w:w="2542" w:type="dxa"/>
          </w:tcPr>
          <w:p w14:paraId="284AA321" w14:textId="16ADDA9B" w:rsidR="00656B51" w:rsidRDefault="00656B51" w:rsidP="00656B51">
            <w:pPr>
              <w:pStyle w:val="TableText"/>
              <w:spacing w:before="60" w:after="60"/>
            </w:pPr>
            <w:r>
              <w:t>Hartmann, Gaddy, Cyphers and Luker</w:t>
            </w:r>
          </w:p>
        </w:tc>
        <w:tc>
          <w:tcPr>
            <w:tcW w:w="4050" w:type="dxa"/>
          </w:tcPr>
          <w:p w14:paraId="5260DE69" w14:textId="26A821E2" w:rsidR="00656B51" w:rsidRDefault="00656B51" w:rsidP="00656B51">
            <w:pPr>
              <w:pStyle w:val="TableText"/>
              <w:spacing w:before="60" w:after="60"/>
            </w:pPr>
            <w:r>
              <w:t>Procedure writers and editors</w:t>
            </w:r>
          </w:p>
        </w:tc>
        <w:tc>
          <w:tcPr>
            <w:tcW w:w="2263" w:type="dxa"/>
          </w:tcPr>
          <w:p w14:paraId="69414F8A" w14:textId="1B28B013" w:rsidR="00656B51" w:rsidRDefault="00656B51" w:rsidP="00656B51">
            <w:pPr>
              <w:pStyle w:val="TableText"/>
              <w:spacing w:before="60" w:after="60"/>
            </w:pPr>
            <w:r>
              <w:t>July 26, 2023</w:t>
            </w:r>
          </w:p>
        </w:tc>
      </w:tr>
      <w:tr w:rsidR="001D2EEE" w14:paraId="19F19A25" w14:textId="77777777" w:rsidTr="00664273">
        <w:tc>
          <w:tcPr>
            <w:tcW w:w="2542" w:type="dxa"/>
            <w:tcBorders>
              <w:bottom w:val="single" w:sz="6" w:space="0" w:color="auto"/>
            </w:tcBorders>
          </w:tcPr>
          <w:p w14:paraId="20BE444A" w14:textId="24DD0FC4" w:rsidR="001D2EEE" w:rsidRDefault="001D2EEE" w:rsidP="00656B51">
            <w:pPr>
              <w:pStyle w:val="TableText"/>
              <w:spacing w:before="60" w:after="60"/>
            </w:pPr>
            <w:r>
              <w:t>Hartmann, Cyphers and Luker</w:t>
            </w:r>
          </w:p>
        </w:tc>
        <w:tc>
          <w:tcPr>
            <w:tcW w:w="4050" w:type="dxa"/>
            <w:tcBorders>
              <w:bottom w:val="single" w:sz="6" w:space="0" w:color="auto"/>
            </w:tcBorders>
          </w:tcPr>
          <w:p w14:paraId="3E4E8481" w14:textId="77C4FCCA" w:rsidR="001D2EEE" w:rsidRDefault="001D2EEE" w:rsidP="00656B51">
            <w:pPr>
              <w:pStyle w:val="TableText"/>
              <w:spacing w:before="60" w:after="60"/>
            </w:pPr>
            <w:r>
              <w:t>Procedure writers and editors</w:t>
            </w:r>
          </w:p>
        </w:tc>
        <w:tc>
          <w:tcPr>
            <w:tcW w:w="2263" w:type="dxa"/>
            <w:tcBorders>
              <w:bottom w:val="single" w:sz="6" w:space="0" w:color="auto"/>
            </w:tcBorders>
          </w:tcPr>
          <w:p w14:paraId="653E167D" w14:textId="2419ABB3" w:rsidR="001D2EEE" w:rsidRDefault="001D2EEE" w:rsidP="00656B51">
            <w:pPr>
              <w:pStyle w:val="TableText"/>
              <w:spacing w:before="60" w:after="60"/>
            </w:pPr>
            <w:r>
              <w:t>October 2</w:t>
            </w:r>
            <w:r w:rsidR="002143DA">
              <w:t>6</w:t>
            </w:r>
            <w:r>
              <w:t>, 2023</w:t>
            </w:r>
          </w:p>
        </w:tc>
      </w:tr>
      <w:tr w:rsidR="006E1353" w14:paraId="77BC8869" w14:textId="77777777" w:rsidTr="00664273">
        <w:tc>
          <w:tcPr>
            <w:tcW w:w="2542" w:type="dxa"/>
            <w:tcBorders>
              <w:bottom w:val="single" w:sz="6" w:space="0" w:color="auto"/>
            </w:tcBorders>
          </w:tcPr>
          <w:p w14:paraId="1E6776D5" w14:textId="51121F1A" w:rsidR="006E1353" w:rsidRDefault="006E1353" w:rsidP="00656B51">
            <w:pPr>
              <w:pStyle w:val="TableText"/>
              <w:spacing w:before="60" w:after="60"/>
            </w:pPr>
            <w:r>
              <w:t>Hartmann, Cyphers and Luker</w:t>
            </w:r>
          </w:p>
        </w:tc>
        <w:tc>
          <w:tcPr>
            <w:tcW w:w="4050" w:type="dxa"/>
            <w:tcBorders>
              <w:bottom w:val="single" w:sz="6" w:space="0" w:color="auto"/>
            </w:tcBorders>
          </w:tcPr>
          <w:p w14:paraId="02469104" w14:textId="5D8A93BA" w:rsidR="006E1353" w:rsidRDefault="006E1353" w:rsidP="00656B51">
            <w:pPr>
              <w:pStyle w:val="TableText"/>
              <w:spacing w:before="60" w:after="60"/>
            </w:pPr>
            <w:r>
              <w:t>Procedure writers and editors</w:t>
            </w:r>
          </w:p>
        </w:tc>
        <w:tc>
          <w:tcPr>
            <w:tcW w:w="2263" w:type="dxa"/>
            <w:tcBorders>
              <w:bottom w:val="single" w:sz="6" w:space="0" w:color="auto"/>
            </w:tcBorders>
          </w:tcPr>
          <w:p w14:paraId="6835EC71" w14:textId="6D889230" w:rsidR="006E1353" w:rsidRDefault="006E1353" w:rsidP="00656B51">
            <w:pPr>
              <w:pStyle w:val="TableText"/>
              <w:spacing w:before="60" w:after="60"/>
            </w:pPr>
            <w:r>
              <w:t>November 2, 2023</w:t>
            </w:r>
          </w:p>
        </w:tc>
      </w:tr>
      <w:tr w:rsidR="00D03270" w14:paraId="62540B9A" w14:textId="77777777" w:rsidTr="0052500B">
        <w:tc>
          <w:tcPr>
            <w:tcW w:w="2542" w:type="dxa"/>
            <w:tcBorders>
              <w:top w:val="single" w:sz="6" w:space="0" w:color="auto"/>
              <w:bottom w:val="single" w:sz="6" w:space="0" w:color="auto"/>
            </w:tcBorders>
          </w:tcPr>
          <w:p w14:paraId="3A7AC4CF" w14:textId="06C9F33D" w:rsidR="00D03270" w:rsidRDefault="00FE66AA" w:rsidP="00656B51">
            <w:pPr>
              <w:pStyle w:val="TableText"/>
              <w:spacing w:before="60" w:after="60"/>
            </w:pPr>
            <w:r>
              <w:t>Hartmann, Cyphers, Luker and Frosch</w:t>
            </w:r>
          </w:p>
        </w:tc>
        <w:tc>
          <w:tcPr>
            <w:tcW w:w="4050" w:type="dxa"/>
            <w:tcBorders>
              <w:top w:val="single" w:sz="6" w:space="0" w:color="auto"/>
              <w:bottom w:val="single" w:sz="6" w:space="0" w:color="auto"/>
            </w:tcBorders>
          </w:tcPr>
          <w:p w14:paraId="12DD173D" w14:textId="7F3C9BA9" w:rsidR="00D03270" w:rsidRDefault="00DD3237" w:rsidP="00656B51">
            <w:pPr>
              <w:pStyle w:val="TableText"/>
              <w:spacing w:before="60" w:after="60"/>
            </w:pPr>
            <w:r>
              <w:t>Procedure writers and editors</w:t>
            </w:r>
          </w:p>
        </w:tc>
        <w:tc>
          <w:tcPr>
            <w:tcW w:w="2263" w:type="dxa"/>
            <w:tcBorders>
              <w:top w:val="single" w:sz="6" w:space="0" w:color="auto"/>
              <w:bottom w:val="single" w:sz="6" w:space="0" w:color="auto"/>
            </w:tcBorders>
          </w:tcPr>
          <w:p w14:paraId="46D13110" w14:textId="54C61113" w:rsidR="00D03270" w:rsidRDefault="00FE66AA" w:rsidP="00656B51">
            <w:pPr>
              <w:pStyle w:val="TableText"/>
              <w:spacing w:before="60" w:after="60"/>
            </w:pPr>
            <w:r>
              <w:t>December 20, 2023</w:t>
            </w:r>
          </w:p>
        </w:tc>
      </w:tr>
      <w:tr w:rsidR="0052500B" w14:paraId="10EC585D" w14:textId="77777777" w:rsidTr="00EC3E82">
        <w:tc>
          <w:tcPr>
            <w:tcW w:w="2542" w:type="dxa"/>
            <w:tcBorders>
              <w:top w:val="single" w:sz="6" w:space="0" w:color="auto"/>
              <w:bottom w:val="single" w:sz="6" w:space="0" w:color="auto"/>
            </w:tcBorders>
          </w:tcPr>
          <w:p w14:paraId="3E925427" w14:textId="56457E04" w:rsidR="0052500B" w:rsidRDefault="0052500B" w:rsidP="00656B51">
            <w:pPr>
              <w:pStyle w:val="TableText"/>
              <w:spacing w:before="60" w:after="60"/>
            </w:pPr>
            <w:r>
              <w:t>Hartmann, Cyphers, Luker and Frosch</w:t>
            </w:r>
          </w:p>
        </w:tc>
        <w:tc>
          <w:tcPr>
            <w:tcW w:w="4050" w:type="dxa"/>
            <w:tcBorders>
              <w:top w:val="single" w:sz="6" w:space="0" w:color="auto"/>
              <w:bottom w:val="single" w:sz="6" w:space="0" w:color="auto"/>
            </w:tcBorders>
          </w:tcPr>
          <w:p w14:paraId="0EB32DD8" w14:textId="3C4A6789" w:rsidR="0052500B" w:rsidRDefault="0052500B" w:rsidP="00656B51">
            <w:pPr>
              <w:pStyle w:val="TableText"/>
              <w:spacing w:before="60" w:after="60"/>
            </w:pPr>
            <w:r>
              <w:t>Procedure writers and editors</w:t>
            </w:r>
          </w:p>
        </w:tc>
        <w:tc>
          <w:tcPr>
            <w:tcW w:w="2263" w:type="dxa"/>
            <w:tcBorders>
              <w:top w:val="single" w:sz="6" w:space="0" w:color="auto"/>
              <w:bottom w:val="single" w:sz="6" w:space="0" w:color="auto"/>
            </w:tcBorders>
          </w:tcPr>
          <w:p w14:paraId="0AF26A80" w14:textId="237C8740" w:rsidR="0052500B" w:rsidRDefault="0052500B" w:rsidP="00656B51">
            <w:pPr>
              <w:pStyle w:val="TableText"/>
              <w:spacing w:before="60" w:after="60"/>
            </w:pPr>
            <w:r>
              <w:t>February 27, 2024</w:t>
            </w:r>
          </w:p>
        </w:tc>
      </w:tr>
      <w:tr w:rsidR="00EC3E82" w14:paraId="1BD40DF3" w14:textId="77777777" w:rsidTr="00B12A79">
        <w:tc>
          <w:tcPr>
            <w:tcW w:w="2542" w:type="dxa"/>
            <w:tcBorders>
              <w:top w:val="single" w:sz="6" w:space="0" w:color="auto"/>
              <w:bottom w:val="single" w:sz="6" w:space="0" w:color="auto"/>
            </w:tcBorders>
          </w:tcPr>
          <w:p w14:paraId="138297C3" w14:textId="6A646F9A" w:rsidR="00EC3E82" w:rsidRDefault="007178CA" w:rsidP="00656B51">
            <w:pPr>
              <w:pStyle w:val="TableText"/>
              <w:spacing w:before="60" w:after="60"/>
            </w:pPr>
            <w:r>
              <w:t>Hartmann, Cyphers, Luker</w:t>
            </w:r>
            <w:r w:rsidR="00F102B9">
              <w:t xml:space="preserve">, </w:t>
            </w:r>
            <w:r>
              <w:t>Frosch</w:t>
            </w:r>
            <w:r w:rsidR="00F102B9">
              <w:t>, and Smith</w:t>
            </w:r>
          </w:p>
        </w:tc>
        <w:tc>
          <w:tcPr>
            <w:tcW w:w="4050" w:type="dxa"/>
            <w:tcBorders>
              <w:top w:val="single" w:sz="6" w:space="0" w:color="auto"/>
              <w:bottom w:val="single" w:sz="6" w:space="0" w:color="auto"/>
            </w:tcBorders>
          </w:tcPr>
          <w:p w14:paraId="1404D6C1" w14:textId="5A3085AF" w:rsidR="00EC3E82" w:rsidRDefault="007178CA" w:rsidP="00656B51">
            <w:pPr>
              <w:pStyle w:val="TableText"/>
              <w:spacing w:before="60" w:after="60"/>
            </w:pPr>
            <w:r>
              <w:t>Procedure writers and editors</w:t>
            </w:r>
          </w:p>
        </w:tc>
        <w:tc>
          <w:tcPr>
            <w:tcW w:w="2263" w:type="dxa"/>
            <w:tcBorders>
              <w:top w:val="single" w:sz="6" w:space="0" w:color="auto"/>
              <w:bottom w:val="single" w:sz="6" w:space="0" w:color="auto"/>
            </w:tcBorders>
          </w:tcPr>
          <w:p w14:paraId="18AF6576" w14:textId="6CD680CC" w:rsidR="00EC3E82" w:rsidRDefault="007178CA" w:rsidP="00656B51">
            <w:pPr>
              <w:pStyle w:val="TableText"/>
              <w:spacing w:before="60" w:after="60"/>
            </w:pPr>
            <w:r>
              <w:t>March 2</w:t>
            </w:r>
            <w:r w:rsidR="006A5384">
              <w:t>6</w:t>
            </w:r>
            <w:r>
              <w:t>, 2024</w:t>
            </w:r>
          </w:p>
        </w:tc>
      </w:tr>
      <w:tr w:rsidR="00B12A79" w14:paraId="189D1ADD" w14:textId="77777777" w:rsidTr="00CF6850">
        <w:tc>
          <w:tcPr>
            <w:tcW w:w="2542" w:type="dxa"/>
            <w:tcBorders>
              <w:top w:val="single" w:sz="6" w:space="0" w:color="auto"/>
              <w:bottom w:val="single" w:sz="6" w:space="0" w:color="auto"/>
            </w:tcBorders>
          </w:tcPr>
          <w:p w14:paraId="317CF5DD" w14:textId="1A05EF36" w:rsidR="00B12A79" w:rsidRDefault="00B12A79" w:rsidP="00656B51">
            <w:pPr>
              <w:pStyle w:val="TableText"/>
              <w:spacing w:before="60" w:after="60"/>
            </w:pPr>
            <w:r>
              <w:t>Hartmann, Cyphers, Luker, Frosch, and Smith</w:t>
            </w:r>
          </w:p>
        </w:tc>
        <w:tc>
          <w:tcPr>
            <w:tcW w:w="4050" w:type="dxa"/>
            <w:tcBorders>
              <w:top w:val="single" w:sz="6" w:space="0" w:color="auto"/>
              <w:bottom w:val="single" w:sz="6" w:space="0" w:color="auto"/>
            </w:tcBorders>
          </w:tcPr>
          <w:p w14:paraId="21F0E08D" w14:textId="7C537E45" w:rsidR="00B12A79" w:rsidRDefault="00B12A79" w:rsidP="00656B51">
            <w:pPr>
              <w:pStyle w:val="TableText"/>
              <w:spacing w:before="60" w:after="60"/>
            </w:pPr>
            <w:r>
              <w:t>Procedure writers and editors</w:t>
            </w:r>
          </w:p>
        </w:tc>
        <w:tc>
          <w:tcPr>
            <w:tcW w:w="2263" w:type="dxa"/>
            <w:tcBorders>
              <w:top w:val="single" w:sz="6" w:space="0" w:color="auto"/>
              <w:bottom w:val="single" w:sz="6" w:space="0" w:color="auto"/>
            </w:tcBorders>
          </w:tcPr>
          <w:p w14:paraId="30E33CB8" w14:textId="38A2648B" w:rsidR="00B12A79" w:rsidRDefault="00B12A79" w:rsidP="00656B51">
            <w:pPr>
              <w:pStyle w:val="TableText"/>
              <w:spacing w:before="60" w:after="60"/>
            </w:pPr>
            <w:r>
              <w:t>May 1, 2024</w:t>
            </w:r>
          </w:p>
        </w:tc>
      </w:tr>
      <w:tr w:rsidR="00CF6850" w14:paraId="7DC2B0DE" w14:textId="77777777" w:rsidTr="00C77F89">
        <w:tc>
          <w:tcPr>
            <w:tcW w:w="2542" w:type="dxa"/>
            <w:tcBorders>
              <w:top w:val="single" w:sz="6" w:space="0" w:color="auto"/>
              <w:bottom w:val="single" w:sz="6" w:space="0" w:color="auto"/>
            </w:tcBorders>
          </w:tcPr>
          <w:p w14:paraId="7927DD26" w14:textId="5C82C300" w:rsidR="00CF6850" w:rsidRDefault="00CF6850" w:rsidP="00656B51">
            <w:pPr>
              <w:pStyle w:val="TableText"/>
              <w:spacing w:before="60" w:after="60"/>
            </w:pPr>
            <w:r>
              <w:t>Hartmann, Luker, and Smith</w:t>
            </w:r>
          </w:p>
        </w:tc>
        <w:tc>
          <w:tcPr>
            <w:tcW w:w="4050" w:type="dxa"/>
            <w:tcBorders>
              <w:top w:val="single" w:sz="6" w:space="0" w:color="auto"/>
              <w:bottom w:val="single" w:sz="6" w:space="0" w:color="auto"/>
            </w:tcBorders>
          </w:tcPr>
          <w:p w14:paraId="095BF1B8" w14:textId="31986EE8" w:rsidR="00CF6850" w:rsidRDefault="00CF6850" w:rsidP="00656B51">
            <w:pPr>
              <w:pStyle w:val="TableText"/>
              <w:spacing w:before="60" w:after="60"/>
            </w:pPr>
            <w:r>
              <w:t>Procedure writers and editors</w:t>
            </w:r>
          </w:p>
        </w:tc>
        <w:tc>
          <w:tcPr>
            <w:tcW w:w="2263" w:type="dxa"/>
            <w:tcBorders>
              <w:top w:val="single" w:sz="6" w:space="0" w:color="auto"/>
              <w:bottom w:val="single" w:sz="6" w:space="0" w:color="auto"/>
            </w:tcBorders>
          </w:tcPr>
          <w:p w14:paraId="2754DD83" w14:textId="7021108B" w:rsidR="00CF6850" w:rsidRDefault="00CF6850" w:rsidP="00656B51">
            <w:pPr>
              <w:pStyle w:val="TableText"/>
              <w:spacing w:before="60" w:after="60"/>
            </w:pPr>
            <w:r>
              <w:t>September 26, 2024</w:t>
            </w:r>
          </w:p>
        </w:tc>
      </w:tr>
      <w:tr w:rsidR="00C77F89" w14:paraId="0A00DFFB" w14:textId="77777777" w:rsidTr="00F40313">
        <w:tc>
          <w:tcPr>
            <w:tcW w:w="2542" w:type="dxa"/>
            <w:tcBorders>
              <w:top w:val="single" w:sz="6" w:space="0" w:color="auto"/>
              <w:bottom w:val="single" w:sz="6" w:space="0" w:color="auto"/>
            </w:tcBorders>
          </w:tcPr>
          <w:p w14:paraId="22883468" w14:textId="0CE853CD" w:rsidR="00C77F89" w:rsidRDefault="00C77F89" w:rsidP="00656B51">
            <w:pPr>
              <w:pStyle w:val="TableText"/>
              <w:spacing w:before="60" w:after="60"/>
            </w:pPr>
            <w:r>
              <w:t>Hartmann, Cyphers, Luker, and Smith</w:t>
            </w:r>
          </w:p>
        </w:tc>
        <w:tc>
          <w:tcPr>
            <w:tcW w:w="4050" w:type="dxa"/>
            <w:tcBorders>
              <w:top w:val="single" w:sz="6" w:space="0" w:color="auto"/>
              <w:bottom w:val="single" w:sz="6" w:space="0" w:color="auto"/>
            </w:tcBorders>
          </w:tcPr>
          <w:p w14:paraId="5E4F2FCE" w14:textId="723B9835" w:rsidR="00C77F89" w:rsidRDefault="00C77F89" w:rsidP="00656B51">
            <w:pPr>
              <w:pStyle w:val="TableText"/>
              <w:spacing w:before="60" w:after="60"/>
            </w:pPr>
            <w:r>
              <w:t>Procedure writers and editors</w:t>
            </w:r>
          </w:p>
        </w:tc>
        <w:tc>
          <w:tcPr>
            <w:tcW w:w="2263" w:type="dxa"/>
            <w:tcBorders>
              <w:top w:val="single" w:sz="6" w:space="0" w:color="auto"/>
              <w:bottom w:val="single" w:sz="6" w:space="0" w:color="auto"/>
            </w:tcBorders>
          </w:tcPr>
          <w:p w14:paraId="1EE9CA41" w14:textId="5B0F7E51" w:rsidR="00C77F89" w:rsidRDefault="00C77F89" w:rsidP="00656B51">
            <w:pPr>
              <w:pStyle w:val="TableText"/>
              <w:spacing w:before="60" w:after="60"/>
            </w:pPr>
            <w:r>
              <w:t>November 22, 2024</w:t>
            </w:r>
          </w:p>
        </w:tc>
      </w:tr>
      <w:tr w:rsidR="00F40313" w14:paraId="5B7D4A7C" w14:textId="77777777" w:rsidTr="007E70CC">
        <w:tc>
          <w:tcPr>
            <w:tcW w:w="2542" w:type="dxa"/>
            <w:tcBorders>
              <w:top w:val="single" w:sz="6" w:space="0" w:color="auto"/>
              <w:bottom w:val="single" w:sz="6" w:space="0" w:color="auto"/>
            </w:tcBorders>
          </w:tcPr>
          <w:p w14:paraId="1366DACC" w14:textId="4CE306D9" w:rsidR="00F40313" w:rsidRDefault="00F40313" w:rsidP="00656B51">
            <w:pPr>
              <w:pStyle w:val="TableText"/>
              <w:spacing w:before="60" w:after="60"/>
            </w:pPr>
            <w:r>
              <w:t>Hartmann, Cyphers, Luker, and Smith</w:t>
            </w:r>
          </w:p>
        </w:tc>
        <w:tc>
          <w:tcPr>
            <w:tcW w:w="4050" w:type="dxa"/>
            <w:tcBorders>
              <w:top w:val="single" w:sz="6" w:space="0" w:color="auto"/>
              <w:bottom w:val="single" w:sz="6" w:space="0" w:color="auto"/>
            </w:tcBorders>
          </w:tcPr>
          <w:p w14:paraId="6BE4770F" w14:textId="6D91CBAB" w:rsidR="00F40313" w:rsidRDefault="00F40313" w:rsidP="00656B51">
            <w:pPr>
              <w:pStyle w:val="TableText"/>
              <w:spacing w:before="60" w:after="60"/>
            </w:pPr>
            <w:r>
              <w:t>Procedure writers and editors</w:t>
            </w:r>
          </w:p>
        </w:tc>
        <w:tc>
          <w:tcPr>
            <w:tcW w:w="2263" w:type="dxa"/>
            <w:tcBorders>
              <w:top w:val="single" w:sz="6" w:space="0" w:color="auto"/>
              <w:bottom w:val="single" w:sz="6" w:space="0" w:color="auto"/>
            </w:tcBorders>
          </w:tcPr>
          <w:p w14:paraId="36B86812" w14:textId="1A1A631B" w:rsidR="00F40313" w:rsidRDefault="00F40313" w:rsidP="00656B51">
            <w:pPr>
              <w:pStyle w:val="TableText"/>
              <w:spacing w:before="60" w:after="60"/>
            </w:pPr>
            <w:r>
              <w:t>December 20, 2024</w:t>
            </w:r>
          </w:p>
        </w:tc>
      </w:tr>
      <w:tr w:rsidR="007E70CC" w14:paraId="0881601E" w14:textId="77777777" w:rsidTr="00664273">
        <w:tc>
          <w:tcPr>
            <w:tcW w:w="2542" w:type="dxa"/>
            <w:tcBorders>
              <w:top w:val="single" w:sz="6" w:space="0" w:color="auto"/>
              <w:bottom w:val="single" w:sz="4" w:space="0" w:color="auto"/>
            </w:tcBorders>
          </w:tcPr>
          <w:p w14:paraId="0E8E72C7" w14:textId="2278A0A8" w:rsidR="007E70CC" w:rsidRDefault="007E70CC" w:rsidP="007E70CC">
            <w:pPr>
              <w:pStyle w:val="TableText"/>
              <w:spacing w:before="60" w:after="60"/>
            </w:pPr>
            <w:r>
              <w:t xml:space="preserve">Hartmann, </w:t>
            </w:r>
            <w:r w:rsidR="00071058">
              <w:t xml:space="preserve">Frosch, </w:t>
            </w:r>
            <w:r>
              <w:t>Cyphers, Luker, and Smith</w:t>
            </w:r>
          </w:p>
        </w:tc>
        <w:tc>
          <w:tcPr>
            <w:tcW w:w="4050" w:type="dxa"/>
            <w:tcBorders>
              <w:top w:val="single" w:sz="6" w:space="0" w:color="auto"/>
              <w:bottom w:val="single" w:sz="4" w:space="0" w:color="auto"/>
            </w:tcBorders>
          </w:tcPr>
          <w:p w14:paraId="09D5F4DE" w14:textId="4ACCAAF1" w:rsidR="007E70CC" w:rsidRDefault="007E70CC" w:rsidP="007E70CC">
            <w:pPr>
              <w:pStyle w:val="TableText"/>
              <w:spacing w:before="60" w:after="60"/>
            </w:pPr>
            <w:r>
              <w:t>Procedure writers and editors</w:t>
            </w:r>
          </w:p>
        </w:tc>
        <w:tc>
          <w:tcPr>
            <w:tcW w:w="2263" w:type="dxa"/>
            <w:tcBorders>
              <w:top w:val="single" w:sz="6" w:space="0" w:color="auto"/>
              <w:bottom w:val="single" w:sz="4" w:space="0" w:color="auto"/>
            </w:tcBorders>
          </w:tcPr>
          <w:p w14:paraId="701FA171" w14:textId="3DE16A50" w:rsidR="007E70CC" w:rsidRDefault="007E70CC" w:rsidP="007E70CC">
            <w:pPr>
              <w:pStyle w:val="TableText"/>
              <w:spacing w:before="60" w:after="60"/>
            </w:pPr>
            <w:r>
              <w:t>January 28, 2025</w:t>
            </w:r>
          </w:p>
        </w:tc>
      </w:tr>
    </w:tbl>
    <w:p w14:paraId="3A4774F3" w14:textId="77777777" w:rsidR="00264E07" w:rsidRDefault="00264E07">
      <w:pPr>
        <w:rPr>
          <w:b/>
        </w:rPr>
      </w:pPr>
    </w:p>
    <w:p w14:paraId="3A4774F4" w14:textId="77777777" w:rsidR="00264E07" w:rsidRDefault="00264E07">
      <w:pPr>
        <w:rPr>
          <w:b/>
        </w:rPr>
      </w:pPr>
    </w:p>
    <w:p w14:paraId="3A4774F5" w14:textId="77777777" w:rsidR="00264E07" w:rsidRDefault="00536DF5">
      <w:pPr>
        <w:rPr>
          <w:i/>
        </w:rPr>
      </w:pPr>
      <w:r>
        <w:rPr>
          <w:b/>
        </w:rPr>
        <w:br w:type="page"/>
      </w:r>
      <w:r>
        <w:rPr>
          <w:i/>
        </w:rPr>
        <w:lastRenderedPageBreak/>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069"/>
        <w:gridCol w:w="5184"/>
        <w:gridCol w:w="1800"/>
      </w:tblGrid>
      <w:tr w:rsidR="00264E07" w14:paraId="3A4774FA" w14:textId="77777777">
        <w:tc>
          <w:tcPr>
            <w:tcW w:w="1415" w:type="dxa"/>
          </w:tcPr>
          <w:p w14:paraId="3A4774F6" w14:textId="77777777" w:rsidR="00264E07" w:rsidRDefault="00536DF5">
            <w:pPr>
              <w:jc w:val="center"/>
              <w:rPr>
                <w:b/>
              </w:rPr>
            </w:pPr>
            <w:r>
              <w:rPr>
                <w:b/>
              </w:rPr>
              <w:t>Procedure</w:t>
            </w:r>
          </w:p>
        </w:tc>
        <w:tc>
          <w:tcPr>
            <w:tcW w:w="1069" w:type="dxa"/>
          </w:tcPr>
          <w:p w14:paraId="3A4774F7" w14:textId="77777777" w:rsidR="00264E07" w:rsidRDefault="00536DF5">
            <w:pPr>
              <w:jc w:val="center"/>
              <w:rPr>
                <w:b/>
              </w:rPr>
            </w:pPr>
            <w:r>
              <w:rPr>
                <w:b/>
              </w:rPr>
              <w:t>Ver/Rev</w:t>
            </w:r>
          </w:p>
        </w:tc>
        <w:tc>
          <w:tcPr>
            <w:tcW w:w="5184" w:type="dxa"/>
          </w:tcPr>
          <w:p w14:paraId="3A4774F8" w14:textId="77777777" w:rsidR="00264E07" w:rsidRDefault="00536DF5">
            <w:pPr>
              <w:jc w:val="center"/>
              <w:rPr>
                <w:b/>
              </w:rPr>
            </w:pPr>
            <w:r>
              <w:rPr>
                <w:b/>
              </w:rPr>
              <w:t>Reason for Issue</w:t>
            </w:r>
          </w:p>
        </w:tc>
        <w:tc>
          <w:tcPr>
            <w:tcW w:w="1800" w:type="dxa"/>
          </w:tcPr>
          <w:p w14:paraId="3A4774F9" w14:textId="77777777" w:rsidR="00264E07" w:rsidRDefault="00536DF5">
            <w:pPr>
              <w:jc w:val="center"/>
              <w:rPr>
                <w:b/>
              </w:rPr>
            </w:pPr>
            <w:r>
              <w:rPr>
                <w:b/>
              </w:rPr>
              <w:t>Effective Date</w:t>
            </w:r>
          </w:p>
        </w:tc>
      </w:tr>
      <w:tr w:rsidR="00264E07" w14:paraId="3A4774FF" w14:textId="77777777">
        <w:trPr>
          <w:trHeight w:val="432"/>
        </w:trPr>
        <w:tc>
          <w:tcPr>
            <w:tcW w:w="1415" w:type="dxa"/>
            <w:vAlign w:val="center"/>
          </w:tcPr>
          <w:p w14:paraId="3A4774FB" w14:textId="77777777" w:rsidR="00264E07" w:rsidRDefault="00536DF5">
            <w:r>
              <w:t>All Sections</w:t>
            </w:r>
          </w:p>
        </w:tc>
        <w:tc>
          <w:tcPr>
            <w:tcW w:w="1069" w:type="dxa"/>
            <w:vAlign w:val="center"/>
          </w:tcPr>
          <w:p w14:paraId="3A4774FC" w14:textId="77777777" w:rsidR="00264E07" w:rsidRDefault="00536DF5">
            <w:r>
              <w:t>1.0 / 0</w:t>
            </w:r>
          </w:p>
        </w:tc>
        <w:tc>
          <w:tcPr>
            <w:tcW w:w="5184" w:type="dxa"/>
            <w:vAlign w:val="center"/>
          </w:tcPr>
          <w:p w14:paraId="3A4774FD" w14:textId="77777777" w:rsidR="00264E07" w:rsidRDefault="00536DF5">
            <w:r>
              <w:t>New procedures for all sections for Nodal implementation</w:t>
            </w:r>
          </w:p>
        </w:tc>
        <w:tc>
          <w:tcPr>
            <w:tcW w:w="1800" w:type="dxa"/>
            <w:vAlign w:val="center"/>
          </w:tcPr>
          <w:p w14:paraId="3A4774FE" w14:textId="77777777" w:rsidR="00264E07" w:rsidRDefault="00536DF5">
            <w:r>
              <w:t>November 28, 2010</w:t>
            </w:r>
          </w:p>
        </w:tc>
      </w:tr>
      <w:tr w:rsidR="00264E07" w14:paraId="3A477515" w14:textId="77777777">
        <w:trPr>
          <w:trHeight w:val="432"/>
        </w:trPr>
        <w:tc>
          <w:tcPr>
            <w:tcW w:w="1415" w:type="dxa"/>
            <w:vAlign w:val="center"/>
          </w:tcPr>
          <w:p w14:paraId="3A477500" w14:textId="77777777" w:rsidR="00264E07" w:rsidRDefault="00536DF5">
            <w:r>
              <w:t>3.1</w:t>
            </w:r>
          </w:p>
          <w:p w14:paraId="3A477501" w14:textId="77777777" w:rsidR="00264E07" w:rsidRDefault="00536DF5">
            <w:r>
              <w:t>4.2</w:t>
            </w:r>
          </w:p>
          <w:p w14:paraId="3A477502" w14:textId="77777777" w:rsidR="00264E07" w:rsidRDefault="00536DF5">
            <w:r>
              <w:t>6.1</w:t>
            </w:r>
          </w:p>
          <w:p w14:paraId="3A477503" w14:textId="77777777" w:rsidR="00264E07" w:rsidRDefault="00264E07"/>
          <w:p w14:paraId="3A477504" w14:textId="77777777" w:rsidR="00264E07" w:rsidRDefault="00264E07"/>
          <w:p w14:paraId="3A477505" w14:textId="77777777" w:rsidR="00264E07" w:rsidRDefault="00536DF5">
            <w:r>
              <w:t>10.2</w:t>
            </w:r>
          </w:p>
          <w:p w14:paraId="3A477506" w14:textId="77777777" w:rsidR="00264E07" w:rsidRDefault="00264E07"/>
          <w:p w14:paraId="3A477507" w14:textId="77777777" w:rsidR="00264E07" w:rsidRDefault="00264E07"/>
        </w:tc>
        <w:tc>
          <w:tcPr>
            <w:tcW w:w="1069" w:type="dxa"/>
            <w:vAlign w:val="center"/>
          </w:tcPr>
          <w:p w14:paraId="3A477508" w14:textId="77777777" w:rsidR="00264E07" w:rsidRDefault="00536DF5">
            <w:r>
              <w:t>1.0 / 1</w:t>
            </w:r>
          </w:p>
          <w:p w14:paraId="3A477509" w14:textId="77777777" w:rsidR="00264E07" w:rsidRDefault="00536DF5">
            <w:r>
              <w:t>1.0 / 1</w:t>
            </w:r>
          </w:p>
          <w:p w14:paraId="3A47750A" w14:textId="77777777" w:rsidR="00264E07" w:rsidRDefault="00536DF5">
            <w:r>
              <w:t>1.0 / 1</w:t>
            </w:r>
          </w:p>
          <w:p w14:paraId="3A47750B" w14:textId="77777777" w:rsidR="00264E07" w:rsidRDefault="00264E07"/>
          <w:p w14:paraId="3A47750C" w14:textId="77777777" w:rsidR="00264E07" w:rsidRDefault="00264E07"/>
          <w:p w14:paraId="3A47750D" w14:textId="77777777" w:rsidR="00264E07" w:rsidRDefault="00536DF5">
            <w:r>
              <w:t>1.0 / 1</w:t>
            </w:r>
          </w:p>
          <w:p w14:paraId="3A47750E" w14:textId="77777777" w:rsidR="00264E07" w:rsidRDefault="00264E07"/>
          <w:p w14:paraId="3A47750F" w14:textId="77777777" w:rsidR="00264E07" w:rsidRDefault="00264E07"/>
        </w:tc>
        <w:tc>
          <w:tcPr>
            <w:tcW w:w="5184" w:type="dxa"/>
            <w:vAlign w:val="center"/>
          </w:tcPr>
          <w:p w14:paraId="3A477510" w14:textId="77777777" w:rsidR="00264E07" w:rsidRDefault="00536DF5">
            <w:r>
              <w:t xml:space="preserve">Updated steps 1 and 5, deleted steps 6, 7 and 8 </w:t>
            </w:r>
          </w:p>
          <w:p w14:paraId="3A477511" w14:textId="77777777" w:rsidR="00264E07" w:rsidRDefault="00536DF5">
            <w:r>
              <w:t xml:space="preserve">Updated VDI, Testing Rules and Retest </w:t>
            </w:r>
          </w:p>
          <w:p w14:paraId="3A477512" w14:textId="77777777" w:rsidR="00264E07" w:rsidRDefault="00536DF5">
            <w:r>
              <w:t xml:space="preserve">Updated PUCT Daily Report step “Update Report”.  Updated all steps of Texas RE Event Reporting. </w:t>
            </w:r>
          </w:p>
          <w:p w14:paraId="3A477513" w14:textId="77777777" w:rsidR="00264E07" w:rsidRDefault="00536DF5">
            <w:r>
              <w:t>Updated Title (Dynamic Rating, SCED Status, EMBP, SE, RTCA or RLC Alarms), 1</w:t>
            </w:r>
            <w:r>
              <w:rPr>
                <w:vertAlign w:val="superscript"/>
              </w:rPr>
              <w:t>st</w:t>
            </w:r>
            <w:r>
              <w:t xml:space="preserve"> Note and Monitor</w:t>
            </w:r>
          </w:p>
        </w:tc>
        <w:tc>
          <w:tcPr>
            <w:tcW w:w="1800" w:type="dxa"/>
            <w:vAlign w:val="center"/>
          </w:tcPr>
          <w:p w14:paraId="3A477514" w14:textId="77777777" w:rsidR="00264E07" w:rsidRDefault="00536DF5">
            <w:r>
              <w:t>December 1, 2010</w:t>
            </w:r>
          </w:p>
        </w:tc>
      </w:tr>
      <w:tr w:rsidR="00264E07" w14:paraId="3A477535" w14:textId="77777777">
        <w:trPr>
          <w:trHeight w:val="432"/>
        </w:trPr>
        <w:tc>
          <w:tcPr>
            <w:tcW w:w="1415" w:type="dxa"/>
            <w:vAlign w:val="center"/>
          </w:tcPr>
          <w:p w14:paraId="3A477516" w14:textId="77777777" w:rsidR="00264E07" w:rsidRDefault="00536DF5">
            <w:r>
              <w:t>3.2</w:t>
            </w:r>
          </w:p>
          <w:p w14:paraId="3A477517" w14:textId="77777777" w:rsidR="00264E07" w:rsidRDefault="00264E07"/>
          <w:p w14:paraId="3A477518" w14:textId="77777777" w:rsidR="00264E07" w:rsidRDefault="00536DF5">
            <w:r>
              <w:t>3.3</w:t>
            </w:r>
          </w:p>
          <w:p w14:paraId="3A477519" w14:textId="77777777" w:rsidR="00264E07" w:rsidRDefault="00536DF5">
            <w:r>
              <w:t>3.7</w:t>
            </w:r>
          </w:p>
          <w:p w14:paraId="3A47751A" w14:textId="77777777" w:rsidR="00264E07" w:rsidRDefault="00536DF5">
            <w:r>
              <w:t>4.2</w:t>
            </w:r>
          </w:p>
          <w:p w14:paraId="3A47751B" w14:textId="77777777" w:rsidR="00264E07" w:rsidRDefault="00264E07"/>
          <w:p w14:paraId="3A47751C" w14:textId="77777777" w:rsidR="00264E07" w:rsidRDefault="00536DF5">
            <w:r>
              <w:t>6.1</w:t>
            </w:r>
          </w:p>
          <w:p w14:paraId="3A47751D" w14:textId="77777777" w:rsidR="00264E07" w:rsidRDefault="00264E07"/>
          <w:p w14:paraId="3A47751E" w14:textId="77777777" w:rsidR="00264E07" w:rsidRDefault="00264E07"/>
          <w:p w14:paraId="3A47751F" w14:textId="77777777" w:rsidR="00264E07" w:rsidRDefault="00536DF5">
            <w:r>
              <w:t>10.2</w:t>
            </w:r>
          </w:p>
          <w:p w14:paraId="3A477520" w14:textId="77777777" w:rsidR="00264E07" w:rsidRDefault="00264E07"/>
          <w:p w14:paraId="3A477521" w14:textId="77777777" w:rsidR="00264E07" w:rsidRDefault="00264E07"/>
        </w:tc>
        <w:tc>
          <w:tcPr>
            <w:tcW w:w="1069" w:type="dxa"/>
            <w:vAlign w:val="center"/>
          </w:tcPr>
          <w:p w14:paraId="3A477522" w14:textId="77777777" w:rsidR="00264E07" w:rsidRDefault="00536DF5">
            <w:r>
              <w:t>1.0 / 1</w:t>
            </w:r>
          </w:p>
          <w:p w14:paraId="3A477523" w14:textId="77777777" w:rsidR="00264E07" w:rsidRDefault="00264E07"/>
          <w:p w14:paraId="3A477524" w14:textId="77777777" w:rsidR="00264E07" w:rsidRDefault="00536DF5">
            <w:r>
              <w:t>1.0 / 1</w:t>
            </w:r>
          </w:p>
          <w:p w14:paraId="3A477525" w14:textId="77777777" w:rsidR="00264E07" w:rsidRDefault="00536DF5">
            <w:r>
              <w:t>1.0 / 1</w:t>
            </w:r>
          </w:p>
          <w:p w14:paraId="3A477526" w14:textId="77777777" w:rsidR="00264E07" w:rsidRDefault="00536DF5">
            <w:r>
              <w:t>1.0 / 2</w:t>
            </w:r>
          </w:p>
          <w:p w14:paraId="3A477527" w14:textId="77777777" w:rsidR="00264E07" w:rsidRDefault="00264E07"/>
          <w:p w14:paraId="3A477528" w14:textId="77777777" w:rsidR="00264E07" w:rsidRDefault="00536DF5">
            <w:r>
              <w:t>1.0 / 2</w:t>
            </w:r>
          </w:p>
          <w:p w14:paraId="3A477529" w14:textId="77777777" w:rsidR="00264E07" w:rsidRDefault="00264E07"/>
          <w:p w14:paraId="3A47752A" w14:textId="77777777" w:rsidR="00264E07" w:rsidRDefault="00264E07"/>
          <w:p w14:paraId="3A47752B" w14:textId="77777777" w:rsidR="00264E07" w:rsidRDefault="00536DF5" w:rsidP="00684002">
            <w:pPr>
              <w:pStyle w:val="ListParagraph"/>
              <w:numPr>
                <w:ilvl w:val="0"/>
                <w:numId w:val="96"/>
              </w:numPr>
            </w:pPr>
            <w:r>
              <w:t>/ 2</w:t>
            </w:r>
          </w:p>
          <w:p w14:paraId="3A47752C" w14:textId="77777777" w:rsidR="00264E07" w:rsidRDefault="00264E07"/>
          <w:p w14:paraId="3A47752D" w14:textId="77777777" w:rsidR="00264E07" w:rsidRDefault="00264E07"/>
        </w:tc>
        <w:tc>
          <w:tcPr>
            <w:tcW w:w="5184" w:type="dxa"/>
            <w:vAlign w:val="center"/>
          </w:tcPr>
          <w:p w14:paraId="3A47752E" w14:textId="77777777" w:rsidR="00264E07" w:rsidRDefault="00536DF5">
            <w:r>
              <w:t>Updated step 1,3 and added step 4 in “Capacity Monitoring”</w:t>
            </w:r>
          </w:p>
          <w:p w14:paraId="3A47752F" w14:textId="77777777" w:rsidR="00264E07" w:rsidRDefault="00536DF5">
            <w:r>
              <w:t>Updated step 4</w:t>
            </w:r>
          </w:p>
          <w:p w14:paraId="3A477530" w14:textId="77777777" w:rsidR="00264E07" w:rsidRDefault="00536DF5">
            <w:r>
              <w:t>Updated step No SCED Solution</w:t>
            </w:r>
          </w:p>
          <w:p w14:paraId="3A477531" w14:textId="77777777" w:rsidR="00264E07" w:rsidRDefault="00536DF5">
            <w:r>
              <w:t>Updated VDI, Retest, and Notify, added Completion</w:t>
            </w:r>
          </w:p>
          <w:p w14:paraId="3A477532" w14:textId="77777777" w:rsidR="00264E07" w:rsidRDefault="00536DF5">
            <w:r>
              <w:t>Updated step OE-417 Reporting Events in NERC, DOE Reporting and step 2 on GEO-Magnetic Disturbance (GMD)</w:t>
            </w:r>
          </w:p>
          <w:p w14:paraId="3A477533" w14:textId="77777777" w:rsidR="00264E07" w:rsidRDefault="00536DF5">
            <w:r>
              <w:t>Updated step Monitor on “Dynamic Rating, SCED Status, EMBP, SE, RTCA or RLC Alarms”</w:t>
            </w:r>
          </w:p>
        </w:tc>
        <w:tc>
          <w:tcPr>
            <w:tcW w:w="1800" w:type="dxa"/>
            <w:vAlign w:val="center"/>
          </w:tcPr>
          <w:p w14:paraId="3A477534" w14:textId="77777777" w:rsidR="00264E07" w:rsidRDefault="00536DF5">
            <w:r>
              <w:t>January 31, 2011</w:t>
            </w:r>
          </w:p>
        </w:tc>
      </w:tr>
      <w:tr w:rsidR="00264E07" w14:paraId="3A477550" w14:textId="77777777">
        <w:trPr>
          <w:trHeight w:val="432"/>
        </w:trPr>
        <w:tc>
          <w:tcPr>
            <w:tcW w:w="1415" w:type="dxa"/>
            <w:vAlign w:val="center"/>
          </w:tcPr>
          <w:p w14:paraId="3A477536" w14:textId="77777777" w:rsidR="00264E07" w:rsidRDefault="00536DF5">
            <w:r>
              <w:t>3.2</w:t>
            </w:r>
          </w:p>
          <w:p w14:paraId="3A477537" w14:textId="77777777" w:rsidR="00264E07" w:rsidRDefault="00536DF5">
            <w:r>
              <w:t>5.3</w:t>
            </w:r>
          </w:p>
          <w:p w14:paraId="3A477538" w14:textId="77777777" w:rsidR="00264E07" w:rsidRDefault="00536DF5">
            <w:r>
              <w:t>5.5</w:t>
            </w:r>
          </w:p>
          <w:p w14:paraId="3A477539" w14:textId="77777777" w:rsidR="00264E07" w:rsidRDefault="00536DF5">
            <w:r>
              <w:t>6.1</w:t>
            </w:r>
          </w:p>
          <w:p w14:paraId="3A47753A" w14:textId="77777777" w:rsidR="00264E07" w:rsidRDefault="00264E07"/>
          <w:p w14:paraId="3A47753B" w14:textId="77777777" w:rsidR="00264E07" w:rsidRDefault="00536DF5">
            <w:r>
              <w:t>7.2</w:t>
            </w:r>
          </w:p>
          <w:p w14:paraId="3A47753C" w14:textId="77777777" w:rsidR="00264E07" w:rsidRDefault="00536DF5">
            <w:r>
              <w:t>7.3</w:t>
            </w:r>
          </w:p>
          <w:p w14:paraId="3A47753D" w14:textId="77777777" w:rsidR="00264E07" w:rsidRDefault="00536DF5">
            <w:r>
              <w:t>9.2</w:t>
            </w:r>
          </w:p>
          <w:p w14:paraId="3A47753E" w14:textId="77777777" w:rsidR="00264E07" w:rsidRDefault="00264E07"/>
        </w:tc>
        <w:tc>
          <w:tcPr>
            <w:tcW w:w="1069" w:type="dxa"/>
            <w:vAlign w:val="center"/>
          </w:tcPr>
          <w:p w14:paraId="3A47753F" w14:textId="77777777" w:rsidR="00264E07" w:rsidRDefault="00536DF5">
            <w:r>
              <w:t>1.0 / 2</w:t>
            </w:r>
          </w:p>
          <w:p w14:paraId="3A477540" w14:textId="77777777" w:rsidR="00264E07" w:rsidRDefault="00536DF5">
            <w:r>
              <w:t>1.0 / 1</w:t>
            </w:r>
          </w:p>
          <w:p w14:paraId="3A477541" w14:textId="77777777" w:rsidR="00264E07" w:rsidRDefault="00536DF5">
            <w:r>
              <w:t>1.0 / 1</w:t>
            </w:r>
          </w:p>
          <w:p w14:paraId="3A477542" w14:textId="77777777" w:rsidR="00264E07" w:rsidRDefault="00536DF5">
            <w:r>
              <w:t>1.0 / 3</w:t>
            </w:r>
          </w:p>
          <w:p w14:paraId="3A477543" w14:textId="77777777" w:rsidR="00264E07" w:rsidRDefault="00264E07"/>
          <w:p w14:paraId="3A477544" w14:textId="77777777" w:rsidR="00264E07" w:rsidRDefault="00536DF5">
            <w:r>
              <w:t>1.0 / 1</w:t>
            </w:r>
          </w:p>
          <w:p w14:paraId="3A477545" w14:textId="77777777" w:rsidR="00264E07" w:rsidRDefault="00536DF5">
            <w:r>
              <w:t>1.0 / 1</w:t>
            </w:r>
          </w:p>
          <w:p w14:paraId="3A477546" w14:textId="77777777" w:rsidR="00264E07" w:rsidRDefault="00536DF5">
            <w:r>
              <w:t>1.0 / 1</w:t>
            </w:r>
          </w:p>
          <w:p w14:paraId="3A477547" w14:textId="77777777" w:rsidR="00264E07" w:rsidRDefault="00264E07"/>
        </w:tc>
        <w:tc>
          <w:tcPr>
            <w:tcW w:w="5184" w:type="dxa"/>
            <w:vAlign w:val="center"/>
          </w:tcPr>
          <w:p w14:paraId="3A477548" w14:textId="77777777" w:rsidR="00264E07" w:rsidRDefault="00536DF5">
            <w:r>
              <w:t>Updated step 3 “Capacity Monitoring”</w:t>
            </w:r>
          </w:p>
          <w:p w14:paraId="3A477549" w14:textId="77777777" w:rsidR="00264E07" w:rsidRDefault="00536DF5">
            <w:r>
              <w:t>Updated step 1 &amp; 3</w:t>
            </w:r>
          </w:p>
          <w:p w14:paraId="3A47754A" w14:textId="77777777" w:rsidR="00264E07" w:rsidRDefault="00536DF5">
            <w:r>
              <w:t>Updated 1</w:t>
            </w:r>
            <w:r>
              <w:rPr>
                <w:vertAlign w:val="superscript"/>
              </w:rPr>
              <w:t>st</w:t>
            </w:r>
            <w:r>
              <w:t xml:space="preserve"> note &amp; step 2</w:t>
            </w:r>
          </w:p>
          <w:p w14:paraId="3A47754B" w14:textId="77777777" w:rsidR="00264E07" w:rsidRDefault="00536DF5">
            <w:r>
              <w:t>Updated PUCT Daily Report, Texas RE Event Reporting &amp; NXT Notification</w:t>
            </w:r>
          </w:p>
          <w:p w14:paraId="3A47754C" w14:textId="77777777" w:rsidR="00264E07" w:rsidRDefault="00536DF5">
            <w:r>
              <w:t>Updated EEA Checklist</w:t>
            </w:r>
          </w:p>
          <w:p w14:paraId="3A47754D" w14:textId="77777777" w:rsidR="00264E07" w:rsidRDefault="00536DF5">
            <w:r>
              <w:t>Updated EEA Restoration Checklist</w:t>
            </w:r>
          </w:p>
          <w:p w14:paraId="3A47754E" w14:textId="77777777" w:rsidR="00264E07" w:rsidRDefault="00536DF5">
            <w:r>
              <w:t>Added new steps “SAT modem testing” &amp; updated NXT Tests</w:t>
            </w:r>
          </w:p>
        </w:tc>
        <w:tc>
          <w:tcPr>
            <w:tcW w:w="1800" w:type="dxa"/>
            <w:vAlign w:val="center"/>
          </w:tcPr>
          <w:p w14:paraId="3A47754F" w14:textId="77777777" w:rsidR="00264E07" w:rsidRDefault="00536DF5">
            <w:r>
              <w:t>March 25, 2011</w:t>
            </w:r>
          </w:p>
        </w:tc>
      </w:tr>
      <w:tr w:rsidR="00264E07" w14:paraId="3A477562" w14:textId="77777777">
        <w:trPr>
          <w:trHeight w:val="432"/>
        </w:trPr>
        <w:tc>
          <w:tcPr>
            <w:tcW w:w="1415" w:type="dxa"/>
            <w:vAlign w:val="center"/>
          </w:tcPr>
          <w:p w14:paraId="3A477551" w14:textId="77777777" w:rsidR="00264E07" w:rsidRDefault="00536DF5">
            <w:r>
              <w:t>4.2</w:t>
            </w:r>
          </w:p>
          <w:p w14:paraId="3A477552" w14:textId="77777777" w:rsidR="00264E07" w:rsidRDefault="00264E07"/>
          <w:p w14:paraId="3A477553" w14:textId="77777777" w:rsidR="00264E07" w:rsidRDefault="00536DF5">
            <w:r>
              <w:t>5.1</w:t>
            </w:r>
          </w:p>
          <w:p w14:paraId="3A477554" w14:textId="77777777" w:rsidR="00264E07" w:rsidRDefault="00536DF5">
            <w:r>
              <w:t>7.1</w:t>
            </w:r>
          </w:p>
          <w:p w14:paraId="3A477555" w14:textId="77777777" w:rsidR="00264E07" w:rsidRDefault="00264E07"/>
          <w:p w14:paraId="3A477556" w14:textId="77777777" w:rsidR="00264E07" w:rsidRDefault="00536DF5">
            <w:r>
              <w:t>7.3</w:t>
            </w:r>
          </w:p>
        </w:tc>
        <w:tc>
          <w:tcPr>
            <w:tcW w:w="1069" w:type="dxa"/>
            <w:vAlign w:val="center"/>
          </w:tcPr>
          <w:p w14:paraId="3A477557" w14:textId="77777777" w:rsidR="00264E07" w:rsidRDefault="00536DF5">
            <w:r>
              <w:t>1.0 / 3</w:t>
            </w:r>
          </w:p>
          <w:p w14:paraId="3A477558" w14:textId="77777777" w:rsidR="00264E07" w:rsidRDefault="00264E07">
            <w:pPr>
              <w:pStyle w:val="ListParagraph"/>
              <w:ind w:left="360"/>
            </w:pPr>
          </w:p>
          <w:p w14:paraId="3A477559" w14:textId="77777777" w:rsidR="00264E07" w:rsidRDefault="00536DF5">
            <w:r>
              <w:t>1.0 / 1</w:t>
            </w:r>
          </w:p>
          <w:p w14:paraId="3A47755A" w14:textId="77777777" w:rsidR="00264E07" w:rsidRDefault="00536DF5">
            <w:r>
              <w:t>1.0 / 1</w:t>
            </w:r>
          </w:p>
          <w:p w14:paraId="3A47755B" w14:textId="77777777" w:rsidR="00264E07" w:rsidRDefault="00264E07"/>
          <w:p w14:paraId="3A47755C" w14:textId="77777777" w:rsidR="00264E07" w:rsidRDefault="00536DF5">
            <w:r>
              <w:t>1.0 / 1</w:t>
            </w:r>
          </w:p>
        </w:tc>
        <w:tc>
          <w:tcPr>
            <w:tcW w:w="5184" w:type="dxa"/>
            <w:vAlign w:val="center"/>
          </w:tcPr>
          <w:p w14:paraId="3A47755D" w14:textId="77777777" w:rsidR="00264E07" w:rsidRDefault="00536DF5">
            <w:r>
              <w:t>Updated “Unannounced Resource Testing” 1</w:t>
            </w:r>
            <w:r>
              <w:rPr>
                <w:vertAlign w:val="superscript"/>
              </w:rPr>
              <w:t>st</w:t>
            </w:r>
            <w:r>
              <w:t xml:space="preserve"> note</w:t>
            </w:r>
          </w:p>
          <w:p w14:paraId="3A47755E" w14:textId="77777777" w:rsidR="00264E07" w:rsidRDefault="00536DF5">
            <w:r>
              <w:t>Updated 2</w:t>
            </w:r>
            <w:r>
              <w:rPr>
                <w:vertAlign w:val="superscript"/>
              </w:rPr>
              <w:t>nd</w:t>
            </w:r>
            <w:r>
              <w:t xml:space="preserve"> &amp; 6</w:t>
            </w:r>
            <w:r>
              <w:rPr>
                <w:vertAlign w:val="superscript"/>
              </w:rPr>
              <w:t>th</w:t>
            </w:r>
            <w:r>
              <w:t xml:space="preserve"> paragraphs  </w:t>
            </w:r>
          </w:p>
          <w:p w14:paraId="3A47755F" w14:textId="77777777" w:rsidR="00264E07" w:rsidRDefault="00536DF5">
            <w:r>
              <w:t>Updated “System Disturbance” NERC, step 2 and “Degraded Weather” step 3</w:t>
            </w:r>
          </w:p>
          <w:p w14:paraId="3A477560" w14:textId="77777777" w:rsidR="00264E07" w:rsidRDefault="00536DF5">
            <w:r>
              <w:t>Updated Table</w:t>
            </w:r>
          </w:p>
        </w:tc>
        <w:tc>
          <w:tcPr>
            <w:tcW w:w="1800" w:type="dxa"/>
            <w:vAlign w:val="center"/>
          </w:tcPr>
          <w:p w14:paraId="3A477561" w14:textId="77777777" w:rsidR="00264E07" w:rsidRDefault="00536DF5">
            <w:r>
              <w:t>April 22, 2011</w:t>
            </w:r>
          </w:p>
        </w:tc>
      </w:tr>
      <w:tr w:rsidR="00264E07" w14:paraId="3A47757E" w14:textId="77777777">
        <w:trPr>
          <w:trHeight w:val="432"/>
        </w:trPr>
        <w:tc>
          <w:tcPr>
            <w:tcW w:w="1415" w:type="dxa"/>
            <w:vAlign w:val="center"/>
          </w:tcPr>
          <w:p w14:paraId="3A477563" w14:textId="77777777" w:rsidR="00264E07" w:rsidRDefault="00536DF5">
            <w:r>
              <w:t>5.3</w:t>
            </w:r>
          </w:p>
          <w:p w14:paraId="3A477564" w14:textId="77777777" w:rsidR="00264E07" w:rsidRDefault="00536DF5">
            <w:r>
              <w:t>5.7</w:t>
            </w:r>
          </w:p>
          <w:p w14:paraId="3A477565" w14:textId="77777777" w:rsidR="00264E07" w:rsidRDefault="00536DF5">
            <w:r>
              <w:t>6.1</w:t>
            </w:r>
          </w:p>
          <w:p w14:paraId="3A477566" w14:textId="77777777" w:rsidR="00264E07" w:rsidRDefault="00264E07"/>
          <w:p w14:paraId="3A477567" w14:textId="77777777" w:rsidR="00264E07" w:rsidRDefault="00536DF5">
            <w:r>
              <w:t>7.1</w:t>
            </w:r>
          </w:p>
          <w:p w14:paraId="3A477568" w14:textId="77777777" w:rsidR="00264E07" w:rsidRDefault="00536DF5">
            <w:r>
              <w:t>7.4</w:t>
            </w:r>
          </w:p>
          <w:p w14:paraId="3A477569" w14:textId="77777777" w:rsidR="00264E07" w:rsidRDefault="00536DF5">
            <w:r>
              <w:t>7.5</w:t>
            </w:r>
          </w:p>
          <w:p w14:paraId="3A47756A" w14:textId="77777777" w:rsidR="00264E07" w:rsidRDefault="00536DF5">
            <w:r>
              <w:t>7.6</w:t>
            </w:r>
          </w:p>
          <w:p w14:paraId="3A47756B" w14:textId="77777777" w:rsidR="00264E07" w:rsidRDefault="00536DF5">
            <w:r>
              <w:lastRenderedPageBreak/>
              <w:t>8.3</w:t>
            </w:r>
          </w:p>
        </w:tc>
        <w:tc>
          <w:tcPr>
            <w:tcW w:w="1069" w:type="dxa"/>
            <w:vAlign w:val="center"/>
          </w:tcPr>
          <w:p w14:paraId="3A47756C" w14:textId="77777777" w:rsidR="00264E07" w:rsidRDefault="00536DF5">
            <w:r>
              <w:lastRenderedPageBreak/>
              <w:t>1.0 / 2</w:t>
            </w:r>
          </w:p>
          <w:p w14:paraId="3A47756D" w14:textId="77777777" w:rsidR="00264E07" w:rsidRDefault="00536DF5">
            <w:r>
              <w:t>1.0 / 1</w:t>
            </w:r>
          </w:p>
          <w:p w14:paraId="3A47756E" w14:textId="77777777" w:rsidR="00264E07" w:rsidRDefault="00536DF5">
            <w:r>
              <w:t>1.0 / 4</w:t>
            </w:r>
          </w:p>
          <w:p w14:paraId="3A47756F" w14:textId="77777777" w:rsidR="00264E07" w:rsidRDefault="00264E07"/>
          <w:p w14:paraId="3A477570" w14:textId="77777777" w:rsidR="00264E07" w:rsidRDefault="00536DF5">
            <w:r>
              <w:t>1.0 / 2</w:t>
            </w:r>
          </w:p>
          <w:p w14:paraId="3A477571" w14:textId="77777777" w:rsidR="00264E07" w:rsidRDefault="00536DF5">
            <w:r>
              <w:t>1.0 / 1</w:t>
            </w:r>
          </w:p>
          <w:p w14:paraId="3A477572" w14:textId="77777777" w:rsidR="00264E07" w:rsidRDefault="00536DF5">
            <w:r>
              <w:t>1.0 / 0</w:t>
            </w:r>
          </w:p>
          <w:p w14:paraId="3A477573" w14:textId="77777777" w:rsidR="00264E07" w:rsidRDefault="00536DF5">
            <w:r>
              <w:t>1.0 / 1</w:t>
            </w:r>
          </w:p>
          <w:p w14:paraId="3A477574" w14:textId="77777777" w:rsidR="00264E07" w:rsidRDefault="00536DF5">
            <w:r>
              <w:lastRenderedPageBreak/>
              <w:t>1.0 / 1</w:t>
            </w:r>
          </w:p>
        </w:tc>
        <w:tc>
          <w:tcPr>
            <w:tcW w:w="5184" w:type="dxa"/>
            <w:vAlign w:val="center"/>
          </w:tcPr>
          <w:p w14:paraId="3A477575" w14:textId="77777777" w:rsidR="00264E07" w:rsidRDefault="00536DF5">
            <w:r>
              <w:lastRenderedPageBreak/>
              <w:t>Updated step 2</w:t>
            </w:r>
          </w:p>
          <w:p w14:paraId="3A477576" w14:textId="77777777" w:rsidR="00264E07" w:rsidRDefault="00536DF5">
            <w:r>
              <w:t>Updated all steps</w:t>
            </w:r>
          </w:p>
          <w:p w14:paraId="3A477577" w14:textId="77777777" w:rsidR="00264E07" w:rsidRDefault="00536DF5">
            <w:r>
              <w:t>Updated all steps in Texas RE Event Reporting and NERC and DOE Reporting</w:t>
            </w:r>
          </w:p>
          <w:p w14:paraId="3A477578" w14:textId="77777777" w:rsidR="00264E07" w:rsidRDefault="00536DF5">
            <w:r>
              <w:t>Updated steps in Degraded Weather</w:t>
            </w:r>
          </w:p>
          <w:p w14:paraId="3A477579" w14:textId="77777777" w:rsidR="00264E07" w:rsidRDefault="00536DF5">
            <w:r>
              <w:t>Updated all steps</w:t>
            </w:r>
          </w:p>
          <w:p w14:paraId="3A47757A" w14:textId="77777777" w:rsidR="00264E07" w:rsidRDefault="00536DF5">
            <w:r>
              <w:t>Added new procedure</w:t>
            </w:r>
          </w:p>
          <w:p w14:paraId="3A47757B" w14:textId="77777777" w:rsidR="00264E07" w:rsidRDefault="00536DF5">
            <w:r>
              <w:t>Updated all steps</w:t>
            </w:r>
          </w:p>
          <w:p w14:paraId="3A47757C" w14:textId="77777777" w:rsidR="00264E07" w:rsidRDefault="00536DF5">
            <w:r>
              <w:lastRenderedPageBreak/>
              <w:t>Updated step 2 and deleted step 3</w:t>
            </w:r>
          </w:p>
        </w:tc>
        <w:tc>
          <w:tcPr>
            <w:tcW w:w="1800" w:type="dxa"/>
            <w:vAlign w:val="center"/>
          </w:tcPr>
          <w:p w14:paraId="3A47757D" w14:textId="77777777" w:rsidR="00264E07" w:rsidRDefault="00536DF5">
            <w:r>
              <w:lastRenderedPageBreak/>
              <w:t>June 8, 2011</w:t>
            </w:r>
          </w:p>
        </w:tc>
      </w:tr>
      <w:tr w:rsidR="00264E07" w14:paraId="3A477599" w14:textId="77777777">
        <w:trPr>
          <w:trHeight w:val="432"/>
        </w:trPr>
        <w:tc>
          <w:tcPr>
            <w:tcW w:w="1415" w:type="dxa"/>
            <w:vAlign w:val="center"/>
          </w:tcPr>
          <w:p w14:paraId="3A47757F" w14:textId="77777777" w:rsidR="00264E07" w:rsidRDefault="00536DF5">
            <w:r>
              <w:t>3.6</w:t>
            </w:r>
          </w:p>
          <w:p w14:paraId="3A477580" w14:textId="77777777" w:rsidR="00264E07" w:rsidRDefault="00536DF5">
            <w:r>
              <w:t>4.1</w:t>
            </w:r>
          </w:p>
          <w:p w14:paraId="3A477581" w14:textId="77777777" w:rsidR="00264E07" w:rsidRDefault="00264E07"/>
          <w:p w14:paraId="3A477582" w14:textId="77777777" w:rsidR="00264E07" w:rsidRDefault="00536DF5">
            <w:r>
              <w:t>4.2</w:t>
            </w:r>
          </w:p>
          <w:p w14:paraId="3A477583" w14:textId="77777777" w:rsidR="00264E07" w:rsidRDefault="00536DF5">
            <w:r>
              <w:t>6.1</w:t>
            </w:r>
          </w:p>
          <w:p w14:paraId="3A477584" w14:textId="77777777" w:rsidR="00264E07" w:rsidRDefault="00536DF5">
            <w:r>
              <w:t>7.2</w:t>
            </w:r>
          </w:p>
          <w:p w14:paraId="3A477585" w14:textId="77777777" w:rsidR="00264E07" w:rsidRDefault="00536DF5">
            <w:r>
              <w:t>7.3</w:t>
            </w:r>
          </w:p>
          <w:p w14:paraId="3A477586" w14:textId="77777777" w:rsidR="00264E07" w:rsidRDefault="00536DF5">
            <w:r>
              <w:t>9.2</w:t>
            </w:r>
          </w:p>
          <w:p w14:paraId="3A477587" w14:textId="77777777" w:rsidR="00264E07" w:rsidRDefault="00264E07"/>
        </w:tc>
        <w:tc>
          <w:tcPr>
            <w:tcW w:w="1069" w:type="dxa"/>
            <w:vAlign w:val="center"/>
          </w:tcPr>
          <w:p w14:paraId="3A477588" w14:textId="77777777" w:rsidR="00264E07" w:rsidRDefault="00536DF5">
            <w:r>
              <w:t>1.0 / 1</w:t>
            </w:r>
          </w:p>
          <w:p w14:paraId="3A477589" w14:textId="77777777" w:rsidR="00264E07" w:rsidRDefault="00536DF5">
            <w:r>
              <w:t>1.0 / 1</w:t>
            </w:r>
          </w:p>
          <w:p w14:paraId="3A47758A" w14:textId="77777777" w:rsidR="00264E07" w:rsidRDefault="00264E07"/>
          <w:p w14:paraId="3A47758B" w14:textId="77777777" w:rsidR="00264E07" w:rsidRDefault="00536DF5">
            <w:r>
              <w:t xml:space="preserve">1.0 / 4 </w:t>
            </w:r>
          </w:p>
          <w:p w14:paraId="3A47758C" w14:textId="77777777" w:rsidR="00264E07" w:rsidRDefault="00536DF5">
            <w:r>
              <w:t>1.0 / 5</w:t>
            </w:r>
          </w:p>
          <w:p w14:paraId="3A47758D" w14:textId="77777777" w:rsidR="00264E07" w:rsidRDefault="00536DF5">
            <w:r>
              <w:t>1.0 / 1</w:t>
            </w:r>
          </w:p>
          <w:p w14:paraId="3A47758E" w14:textId="77777777" w:rsidR="00264E07" w:rsidRDefault="00536DF5">
            <w:r>
              <w:t>1.0 / 1</w:t>
            </w:r>
          </w:p>
          <w:p w14:paraId="3A47758F" w14:textId="77777777" w:rsidR="00264E07" w:rsidRDefault="00536DF5">
            <w:r>
              <w:t>1.0 / 2</w:t>
            </w:r>
          </w:p>
          <w:p w14:paraId="3A477590" w14:textId="77777777" w:rsidR="00264E07" w:rsidRDefault="00264E07"/>
        </w:tc>
        <w:tc>
          <w:tcPr>
            <w:tcW w:w="5184" w:type="dxa"/>
            <w:vAlign w:val="center"/>
          </w:tcPr>
          <w:p w14:paraId="3A477591" w14:textId="77777777" w:rsidR="00264E07" w:rsidRDefault="00536DF5">
            <w:r>
              <w:t>Updated step 3</w:t>
            </w:r>
          </w:p>
          <w:p w14:paraId="3A477592" w14:textId="77777777" w:rsidR="00264E07" w:rsidRDefault="00536DF5">
            <w:r>
              <w:t>Removed Initial Synchronization of New Resource</w:t>
            </w:r>
          </w:p>
          <w:p w14:paraId="3A477593" w14:textId="77777777" w:rsidR="00264E07" w:rsidRDefault="00536DF5">
            <w:r>
              <w:t>Updated Testing Rules</w:t>
            </w:r>
          </w:p>
          <w:p w14:paraId="3A477594" w14:textId="77777777" w:rsidR="00264E07" w:rsidRDefault="00536DF5">
            <w:r>
              <w:t>Updated step Event List</w:t>
            </w:r>
          </w:p>
          <w:p w14:paraId="3A477595" w14:textId="77777777" w:rsidR="00264E07" w:rsidRDefault="00536DF5">
            <w:r>
              <w:t>Updated EEA Implementation Checklist</w:t>
            </w:r>
          </w:p>
          <w:p w14:paraId="3A477596" w14:textId="77777777" w:rsidR="00264E07" w:rsidRDefault="00536DF5">
            <w:r>
              <w:t>Updated EEA Restoration Checklist</w:t>
            </w:r>
          </w:p>
          <w:p w14:paraId="3A477597" w14:textId="77777777" w:rsidR="00264E07" w:rsidRDefault="00536DF5">
            <w:r>
              <w:t>Added Notice Builder test in Primary Control Center section</w:t>
            </w:r>
          </w:p>
        </w:tc>
        <w:tc>
          <w:tcPr>
            <w:tcW w:w="1800" w:type="dxa"/>
            <w:vAlign w:val="center"/>
          </w:tcPr>
          <w:p w14:paraId="3A477598" w14:textId="77777777" w:rsidR="00264E07" w:rsidRDefault="00536DF5">
            <w:r>
              <w:t>July 20, 2011</w:t>
            </w:r>
          </w:p>
        </w:tc>
      </w:tr>
      <w:tr w:rsidR="00264E07" w14:paraId="3A4775B5" w14:textId="77777777">
        <w:trPr>
          <w:trHeight w:val="432"/>
        </w:trPr>
        <w:tc>
          <w:tcPr>
            <w:tcW w:w="1415" w:type="dxa"/>
            <w:vAlign w:val="center"/>
          </w:tcPr>
          <w:p w14:paraId="3A47759A" w14:textId="77777777" w:rsidR="00264E07" w:rsidRDefault="00536DF5">
            <w:r>
              <w:t>4.2</w:t>
            </w:r>
          </w:p>
          <w:p w14:paraId="3A47759B" w14:textId="77777777" w:rsidR="00264E07" w:rsidRDefault="00536DF5">
            <w:r>
              <w:t>5.5</w:t>
            </w:r>
          </w:p>
          <w:p w14:paraId="3A47759C" w14:textId="77777777" w:rsidR="00264E07" w:rsidRDefault="00536DF5">
            <w:r>
              <w:t>6.1</w:t>
            </w:r>
          </w:p>
          <w:p w14:paraId="3A47759D" w14:textId="77777777" w:rsidR="00264E07" w:rsidRDefault="00264E07"/>
          <w:p w14:paraId="3A47759E" w14:textId="77777777" w:rsidR="00264E07" w:rsidRDefault="00536DF5">
            <w:r>
              <w:t>7.2</w:t>
            </w:r>
          </w:p>
          <w:p w14:paraId="3A47759F" w14:textId="77777777" w:rsidR="00264E07" w:rsidRDefault="00536DF5">
            <w:r>
              <w:t>7.3</w:t>
            </w:r>
          </w:p>
          <w:p w14:paraId="3A4775A0" w14:textId="77777777" w:rsidR="00264E07" w:rsidRDefault="00536DF5">
            <w:r>
              <w:t>7.7</w:t>
            </w:r>
          </w:p>
          <w:p w14:paraId="3A4775A1" w14:textId="77777777" w:rsidR="00264E07" w:rsidRDefault="00536DF5">
            <w:r>
              <w:t>9.2</w:t>
            </w:r>
          </w:p>
          <w:p w14:paraId="3A4775A2" w14:textId="77777777" w:rsidR="00264E07" w:rsidRDefault="00536DF5">
            <w:r>
              <w:t>10.1</w:t>
            </w:r>
          </w:p>
        </w:tc>
        <w:tc>
          <w:tcPr>
            <w:tcW w:w="1069" w:type="dxa"/>
            <w:vAlign w:val="center"/>
          </w:tcPr>
          <w:p w14:paraId="3A4775A3" w14:textId="77777777" w:rsidR="00264E07" w:rsidRDefault="00536DF5">
            <w:r>
              <w:t>1.0 / 5</w:t>
            </w:r>
          </w:p>
          <w:p w14:paraId="3A4775A4" w14:textId="77777777" w:rsidR="00264E07" w:rsidRDefault="00536DF5">
            <w:r>
              <w:t>1.0 / 2</w:t>
            </w:r>
          </w:p>
          <w:p w14:paraId="3A4775A5" w14:textId="77777777" w:rsidR="00264E07" w:rsidRDefault="00536DF5">
            <w:r>
              <w:t>1.0 / 6</w:t>
            </w:r>
          </w:p>
          <w:p w14:paraId="3A4775A6" w14:textId="77777777" w:rsidR="00264E07" w:rsidRDefault="00264E07"/>
          <w:p w14:paraId="3A4775A7" w14:textId="77777777" w:rsidR="00264E07" w:rsidRDefault="00536DF5">
            <w:r>
              <w:t>1.0 / 2</w:t>
            </w:r>
          </w:p>
          <w:p w14:paraId="3A4775A8" w14:textId="77777777" w:rsidR="00264E07" w:rsidRDefault="00536DF5">
            <w:r>
              <w:t>1.0 / 3</w:t>
            </w:r>
          </w:p>
          <w:p w14:paraId="3A4775A9" w14:textId="77777777" w:rsidR="00264E07" w:rsidRDefault="00536DF5">
            <w:r>
              <w:t>1.0 / 0</w:t>
            </w:r>
          </w:p>
          <w:p w14:paraId="3A4775AA" w14:textId="77777777" w:rsidR="00264E07" w:rsidRDefault="00536DF5">
            <w:r>
              <w:t>1.0 / 3</w:t>
            </w:r>
          </w:p>
          <w:p w14:paraId="3A4775AB" w14:textId="77777777" w:rsidR="00264E07" w:rsidRDefault="00536DF5">
            <w:r>
              <w:t>1.0 / 1</w:t>
            </w:r>
          </w:p>
        </w:tc>
        <w:tc>
          <w:tcPr>
            <w:tcW w:w="5184" w:type="dxa"/>
            <w:vAlign w:val="center"/>
          </w:tcPr>
          <w:p w14:paraId="3A4775AC" w14:textId="77777777" w:rsidR="00264E07" w:rsidRDefault="00536DF5">
            <w:r>
              <w:t>Updated step Caution</w:t>
            </w:r>
          </w:p>
          <w:p w14:paraId="3A4775AD" w14:textId="77777777" w:rsidR="00264E07" w:rsidRDefault="00536DF5">
            <w:r>
              <w:t>Updated 1</w:t>
            </w:r>
            <w:r>
              <w:rPr>
                <w:vertAlign w:val="superscript"/>
              </w:rPr>
              <w:t>st</w:t>
            </w:r>
            <w:r>
              <w:t xml:space="preserve"> Note</w:t>
            </w:r>
          </w:p>
          <w:p w14:paraId="3A4775AE" w14:textId="77777777" w:rsidR="00264E07" w:rsidRDefault="00536DF5">
            <w:r>
              <w:t xml:space="preserve">Updated step 1 in Texas RE Event Reporting and NXT Testing in NXT Notification Requirements </w:t>
            </w:r>
          </w:p>
          <w:p w14:paraId="3A4775AF" w14:textId="77777777" w:rsidR="00264E07" w:rsidRDefault="00536DF5">
            <w:r>
              <w:t>Updated EEA Implementation checklist</w:t>
            </w:r>
          </w:p>
          <w:p w14:paraId="3A4775B0" w14:textId="77777777" w:rsidR="00264E07" w:rsidRDefault="00536DF5">
            <w:r>
              <w:t>Updated EEA Restoration checklist</w:t>
            </w:r>
          </w:p>
          <w:p w14:paraId="3A4775B1" w14:textId="77777777" w:rsidR="00264E07" w:rsidRDefault="00536DF5">
            <w:r>
              <w:t>Added Extreme Hot Weather</w:t>
            </w:r>
          </w:p>
          <w:p w14:paraId="3A4775B2" w14:textId="77777777" w:rsidR="00264E07" w:rsidRDefault="00536DF5">
            <w:r>
              <w:t xml:space="preserve">Updated NXT Test in Alternate Control Center </w:t>
            </w:r>
          </w:p>
          <w:p w14:paraId="3A4775B3" w14:textId="77777777" w:rsidR="00264E07" w:rsidRDefault="00536DF5">
            <w:r>
              <w:t>Updated step 3</w:t>
            </w:r>
          </w:p>
        </w:tc>
        <w:tc>
          <w:tcPr>
            <w:tcW w:w="1800" w:type="dxa"/>
            <w:vAlign w:val="center"/>
          </w:tcPr>
          <w:p w14:paraId="3A4775B4" w14:textId="77777777" w:rsidR="00264E07" w:rsidRDefault="00536DF5">
            <w:r>
              <w:t>September 1, 2011</w:t>
            </w:r>
          </w:p>
        </w:tc>
      </w:tr>
      <w:tr w:rsidR="00264E07" w14:paraId="3A4775C6" w14:textId="77777777">
        <w:trPr>
          <w:trHeight w:val="432"/>
        </w:trPr>
        <w:tc>
          <w:tcPr>
            <w:tcW w:w="1415" w:type="dxa"/>
            <w:vAlign w:val="center"/>
          </w:tcPr>
          <w:p w14:paraId="3A4775B6" w14:textId="77777777" w:rsidR="00264E07" w:rsidRDefault="00536DF5">
            <w:r>
              <w:t>3.4</w:t>
            </w:r>
          </w:p>
          <w:p w14:paraId="3A4775B7" w14:textId="77777777" w:rsidR="00264E07" w:rsidRDefault="00536DF5">
            <w:r>
              <w:t>6.1</w:t>
            </w:r>
          </w:p>
          <w:p w14:paraId="3A4775B8" w14:textId="77777777" w:rsidR="00264E07" w:rsidRDefault="00536DF5">
            <w:r>
              <w:t>7.2</w:t>
            </w:r>
          </w:p>
          <w:p w14:paraId="3A4775B9" w14:textId="77777777" w:rsidR="00264E07" w:rsidRDefault="00536DF5">
            <w:r>
              <w:t>7.3</w:t>
            </w:r>
          </w:p>
          <w:p w14:paraId="3A4775BA" w14:textId="77777777" w:rsidR="00264E07" w:rsidRDefault="00536DF5">
            <w:r>
              <w:t>9.2</w:t>
            </w:r>
          </w:p>
        </w:tc>
        <w:tc>
          <w:tcPr>
            <w:tcW w:w="1069" w:type="dxa"/>
            <w:vAlign w:val="center"/>
          </w:tcPr>
          <w:p w14:paraId="3A4775BB" w14:textId="77777777" w:rsidR="00264E07" w:rsidRDefault="00536DF5">
            <w:r>
              <w:t>1.0 / 1</w:t>
            </w:r>
          </w:p>
          <w:p w14:paraId="3A4775BC" w14:textId="77777777" w:rsidR="00264E07" w:rsidRDefault="00536DF5">
            <w:r>
              <w:t>1.0 / 7</w:t>
            </w:r>
          </w:p>
          <w:p w14:paraId="3A4775BD" w14:textId="77777777" w:rsidR="00264E07" w:rsidRDefault="00536DF5">
            <w:r>
              <w:t>1.0 / 2</w:t>
            </w:r>
          </w:p>
          <w:p w14:paraId="3A4775BE" w14:textId="77777777" w:rsidR="00264E07" w:rsidRDefault="00536DF5">
            <w:r>
              <w:t>1.0 / 3</w:t>
            </w:r>
          </w:p>
          <w:p w14:paraId="3A4775BF" w14:textId="77777777" w:rsidR="00264E07" w:rsidRDefault="00536DF5">
            <w:r>
              <w:t>1.0 / 4</w:t>
            </w:r>
          </w:p>
        </w:tc>
        <w:tc>
          <w:tcPr>
            <w:tcW w:w="5184" w:type="dxa"/>
            <w:vAlign w:val="center"/>
          </w:tcPr>
          <w:p w14:paraId="3A4775C0" w14:textId="77777777" w:rsidR="00264E07" w:rsidRDefault="00536DF5">
            <w:r>
              <w:t>Grammar changes</w:t>
            </w:r>
          </w:p>
          <w:p w14:paraId="3A4775C1" w14:textId="77777777" w:rsidR="00264E07" w:rsidRDefault="00536DF5">
            <w:r>
              <w:t>Combined EEA 2A &amp; B per NPRR 379</w:t>
            </w:r>
          </w:p>
          <w:p w14:paraId="3A4775C2" w14:textId="77777777" w:rsidR="00264E07" w:rsidRDefault="00536DF5">
            <w:r>
              <w:t>Updated to implement NPRR 379</w:t>
            </w:r>
          </w:p>
          <w:p w14:paraId="3A4775C3" w14:textId="77777777" w:rsidR="00264E07" w:rsidRDefault="00536DF5">
            <w:r>
              <w:t>Updated to implement NPRR 379</w:t>
            </w:r>
          </w:p>
          <w:p w14:paraId="3A4775C4" w14:textId="77777777" w:rsidR="00264E07" w:rsidRDefault="00536DF5">
            <w:r>
              <w:t>Updated Phone Test in Alternate Control Center</w:t>
            </w:r>
          </w:p>
        </w:tc>
        <w:tc>
          <w:tcPr>
            <w:tcW w:w="1800" w:type="dxa"/>
            <w:vAlign w:val="center"/>
          </w:tcPr>
          <w:p w14:paraId="3A4775C5" w14:textId="77777777" w:rsidR="00264E07" w:rsidRDefault="00536DF5">
            <w:r>
              <w:t>October 1, 2011</w:t>
            </w:r>
          </w:p>
        </w:tc>
      </w:tr>
      <w:tr w:rsidR="00264E07" w14:paraId="3A4775D1" w14:textId="77777777">
        <w:trPr>
          <w:trHeight w:val="432"/>
        </w:trPr>
        <w:tc>
          <w:tcPr>
            <w:tcW w:w="1415" w:type="dxa"/>
            <w:vAlign w:val="center"/>
          </w:tcPr>
          <w:p w14:paraId="3A4775C7" w14:textId="77777777" w:rsidR="00264E07" w:rsidRDefault="00536DF5">
            <w:r>
              <w:t>3.7</w:t>
            </w:r>
          </w:p>
          <w:p w14:paraId="3A4775C8" w14:textId="77777777" w:rsidR="00264E07" w:rsidRDefault="00536DF5">
            <w:r>
              <w:t>7.2</w:t>
            </w:r>
          </w:p>
          <w:p w14:paraId="3A4775C9" w14:textId="77777777" w:rsidR="00264E07" w:rsidRDefault="00536DF5">
            <w:r>
              <w:t>10.2</w:t>
            </w:r>
          </w:p>
        </w:tc>
        <w:tc>
          <w:tcPr>
            <w:tcW w:w="1069" w:type="dxa"/>
            <w:vAlign w:val="center"/>
          </w:tcPr>
          <w:p w14:paraId="3A4775CA" w14:textId="77777777" w:rsidR="00264E07" w:rsidRDefault="00536DF5">
            <w:r>
              <w:t>1.0 / 2</w:t>
            </w:r>
          </w:p>
          <w:p w14:paraId="3A4775CB" w14:textId="77777777" w:rsidR="00264E07" w:rsidRDefault="00536DF5">
            <w:r>
              <w:t>1.0 / 3</w:t>
            </w:r>
          </w:p>
          <w:p w14:paraId="3A4775CC" w14:textId="77777777" w:rsidR="00264E07" w:rsidRDefault="00536DF5">
            <w:r>
              <w:t>1.0 / 3</w:t>
            </w:r>
          </w:p>
        </w:tc>
        <w:tc>
          <w:tcPr>
            <w:tcW w:w="5184" w:type="dxa"/>
            <w:vAlign w:val="center"/>
          </w:tcPr>
          <w:p w14:paraId="3A4775CD" w14:textId="77777777" w:rsidR="00264E07" w:rsidRDefault="00536DF5">
            <w:r>
              <w:t>Changed title &amp; all steps</w:t>
            </w:r>
          </w:p>
          <w:p w14:paraId="3A4775CE" w14:textId="77777777" w:rsidR="00264E07" w:rsidRDefault="00536DF5">
            <w:r>
              <w:t>Updated EEA checklist</w:t>
            </w:r>
          </w:p>
          <w:p w14:paraId="3A4775CF" w14:textId="77777777" w:rsidR="00264E07" w:rsidRDefault="00536DF5">
            <w:r>
              <w:t>Updated 1</w:t>
            </w:r>
            <w:r>
              <w:rPr>
                <w:vertAlign w:val="superscript"/>
              </w:rPr>
              <w:t>st</w:t>
            </w:r>
            <w:r>
              <w:t xml:space="preserve"> Note</w:t>
            </w:r>
          </w:p>
        </w:tc>
        <w:tc>
          <w:tcPr>
            <w:tcW w:w="1800" w:type="dxa"/>
            <w:vAlign w:val="center"/>
          </w:tcPr>
          <w:p w14:paraId="3A4775D0" w14:textId="77777777" w:rsidR="00264E07" w:rsidRDefault="00536DF5">
            <w:r>
              <w:t>November 1, 2011</w:t>
            </w:r>
          </w:p>
        </w:tc>
      </w:tr>
      <w:tr w:rsidR="00264E07" w14:paraId="3A4775E1" w14:textId="77777777">
        <w:trPr>
          <w:trHeight w:val="432"/>
        </w:trPr>
        <w:tc>
          <w:tcPr>
            <w:tcW w:w="1415" w:type="dxa"/>
            <w:vAlign w:val="center"/>
          </w:tcPr>
          <w:p w14:paraId="3A4775D2" w14:textId="77777777" w:rsidR="00264E07" w:rsidRDefault="00536DF5">
            <w:r>
              <w:t>3.3</w:t>
            </w:r>
          </w:p>
          <w:p w14:paraId="3A4775D3" w14:textId="77777777" w:rsidR="00264E07" w:rsidRDefault="00536DF5">
            <w:r>
              <w:t>6.2</w:t>
            </w:r>
          </w:p>
          <w:p w14:paraId="3A4775D4" w14:textId="77777777" w:rsidR="00264E07" w:rsidRDefault="00536DF5">
            <w:r>
              <w:t>6.3</w:t>
            </w:r>
          </w:p>
          <w:p w14:paraId="3A4775D5" w14:textId="77777777" w:rsidR="00264E07" w:rsidRDefault="00264E07"/>
          <w:p w14:paraId="3A4775D6" w14:textId="77777777" w:rsidR="00264E07" w:rsidRDefault="00264E07"/>
        </w:tc>
        <w:tc>
          <w:tcPr>
            <w:tcW w:w="1069" w:type="dxa"/>
            <w:vAlign w:val="center"/>
          </w:tcPr>
          <w:p w14:paraId="3A4775D7" w14:textId="77777777" w:rsidR="00264E07" w:rsidRDefault="00536DF5">
            <w:r>
              <w:t>1.0 / 2</w:t>
            </w:r>
          </w:p>
          <w:p w14:paraId="3A4775D8" w14:textId="77777777" w:rsidR="00264E07" w:rsidRDefault="00536DF5">
            <w:r>
              <w:t>1.0 / 1</w:t>
            </w:r>
          </w:p>
          <w:p w14:paraId="3A4775D9" w14:textId="77777777" w:rsidR="00264E07" w:rsidRDefault="00536DF5">
            <w:r>
              <w:t>1.0 / 1</w:t>
            </w:r>
          </w:p>
          <w:p w14:paraId="3A4775DA" w14:textId="77777777" w:rsidR="00264E07" w:rsidRDefault="00264E07"/>
          <w:p w14:paraId="3A4775DB" w14:textId="77777777" w:rsidR="00264E07" w:rsidRDefault="00264E07"/>
        </w:tc>
        <w:tc>
          <w:tcPr>
            <w:tcW w:w="5184" w:type="dxa"/>
            <w:vAlign w:val="center"/>
          </w:tcPr>
          <w:p w14:paraId="3A4775DC" w14:textId="77777777" w:rsidR="00264E07" w:rsidRDefault="00536DF5">
            <w:r>
              <w:t>Updated all steps</w:t>
            </w:r>
          </w:p>
          <w:p w14:paraId="3A4775DD" w14:textId="77777777" w:rsidR="00264E07" w:rsidRDefault="00536DF5">
            <w:r>
              <w:t>Updated step 2</w:t>
            </w:r>
          </w:p>
          <w:p w14:paraId="3A4775DE" w14:textId="77777777" w:rsidR="00264E07" w:rsidRDefault="00536DF5">
            <w:r>
              <w:t>Updated step 1 &amp; 2</w:t>
            </w:r>
          </w:p>
          <w:p w14:paraId="3A4775DF" w14:textId="77777777" w:rsidR="00264E07" w:rsidRDefault="00536DF5">
            <w:r>
              <w:t>All procedures in this manual have been reviewed.</w:t>
            </w:r>
          </w:p>
        </w:tc>
        <w:tc>
          <w:tcPr>
            <w:tcW w:w="1800" w:type="dxa"/>
            <w:vAlign w:val="center"/>
          </w:tcPr>
          <w:p w14:paraId="3A4775E0" w14:textId="77777777" w:rsidR="00264E07" w:rsidRDefault="00536DF5">
            <w:r>
              <w:t>December 15, 2011</w:t>
            </w:r>
          </w:p>
        </w:tc>
      </w:tr>
      <w:tr w:rsidR="00264E07" w14:paraId="3A4775EE" w14:textId="77777777">
        <w:trPr>
          <w:trHeight w:val="432"/>
        </w:trPr>
        <w:tc>
          <w:tcPr>
            <w:tcW w:w="1415" w:type="dxa"/>
            <w:vAlign w:val="center"/>
          </w:tcPr>
          <w:p w14:paraId="3A4775E2" w14:textId="77777777" w:rsidR="00264E07" w:rsidRDefault="00536DF5">
            <w:r>
              <w:t>1.2</w:t>
            </w:r>
          </w:p>
          <w:p w14:paraId="3A4775E3" w14:textId="77777777" w:rsidR="00264E07" w:rsidRDefault="00536DF5">
            <w:r>
              <w:t>4.2</w:t>
            </w:r>
          </w:p>
          <w:p w14:paraId="3A4775E4" w14:textId="77777777" w:rsidR="00264E07" w:rsidRDefault="00536DF5">
            <w:r>
              <w:t>5.7</w:t>
            </w:r>
          </w:p>
          <w:p w14:paraId="3A4775E5" w14:textId="77777777" w:rsidR="00264E07" w:rsidRDefault="00264E07"/>
        </w:tc>
        <w:tc>
          <w:tcPr>
            <w:tcW w:w="1069" w:type="dxa"/>
            <w:vAlign w:val="center"/>
          </w:tcPr>
          <w:p w14:paraId="3A4775E6" w14:textId="77777777" w:rsidR="00264E07" w:rsidRDefault="00536DF5" w:rsidP="00684002">
            <w:pPr>
              <w:pStyle w:val="ListParagraph"/>
              <w:numPr>
                <w:ilvl w:val="0"/>
                <w:numId w:val="100"/>
              </w:numPr>
            </w:pPr>
            <w:r>
              <w:t>/ 1</w:t>
            </w:r>
          </w:p>
          <w:p w14:paraId="3A4775E7" w14:textId="77777777" w:rsidR="00264E07" w:rsidRDefault="00536DF5" w:rsidP="00684002">
            <w:pPr>
              <w:pStyle w:val="ListParagraph"/>
              <w:numPr>
                <w:ilvl w:val="0"/>
                <w:numId w:val="101"/>
              </w:numPr>
            </w:pPr>
            <w:r>
              <w:t>/ 6</w:t>
            </w:r>
          </w:p>
          <w:p w14:paraId="3A4775E8" w14:textId="77777777" w:rsidR="00264E07" w:rsidRDefault="00536DF5" w:rsidP="00684002">
            <w:pPr>
              <w:pStyle w:val="ListParagraph"/>
              <w:numPr>
                <w:ilvl w:val="0"/>
                <w:numId w:val="102"/>
              </w:numPr>
            </w:pPr>
            <w:r>
              <w:t>/ 2</w:t>
            </w:r>
          </w:p>
          <w:p w14:paraId="3A4775E9" w14:textId="77777777" w:rsidR="00264E07" w:rsidRDefault="00264E07"/>
        </w:tc>
        <w:tc>
          <w:tcPr>
            <w:tcW w:w="5184" w:type="dxa"/>
            <w:vAlign w:val="center"/>
          </w:tcPr>
          <w:p w14:paraId="3A4775EA" w14:textId="77777777" w:rsidR="00264E07" w:rsidRDefault="00536DF5">
            <w:r>
              <w:t>Updated Scope</w:t>
            </w:r>
          </w:p>
          <w:p w14:paraId="3A4775EB" w14:textId="77777777" w:rsidR="00264E07" w:rsidRDefault="00536DF5">
            <w:r>
              <w:t>Updated all steps of procedure</w:t>
            </w:r>
          </w:p>
          <w:p w14:paraId="3A4775EC" w14:textId="77777777" w:rsidR="00264E07" w:rsidRDefault="00536DF5">
            <w:r>
              <w:t>Updated Market Participant Backup Control Center Transfer</w:t>
            </w:r>
          </w:p>
        </w:tc>
        <w:tc>
          <w:tcPr>
            <w:tcW w:w="1800" w:type="dxa"/>
            <w:vAlign w:val="center"/>
          </w:tcPr>
          <w:p w14:paraId="3A4775ED" w14:textId="77777777" w:rsidR="00264E07" w:rsidRDefault="00536DF5">
            <w:r>
              <w:t>January 19, 2012</w:t>
            </w:r>
          </w:p>
        </w:tc>
      </w:tr>
      <w:tr w:rsidR="00264E07" w14:paraId="3A477623" w14:textId="77777777">
        <w:trPr>
          <w:trHeight w:val="432"/>
        </w:trPr>
        <w:tc>
          <w:tcPr>
            <w:tcW w:w="1415" w:type="dxa"/>
            <w:vAlign w:val="center"/>
          </w:tcPr>
          <w:p w14:paraId="3A4775EF" w14:textId="77777777" w:rsidR="00264E07" w:rsidRDefault="00536DF5">
            <w:r>
              <w:t>2.1</w:t>
            </w:r>
          </w:p>
          <w:p w14:paraId="3A4775F0" w14:textId="77777777" w:rsidR="00264E07" w:rsidRDefault="00536DF5">
            <w:r>
              <w:t>3.3</w:t>
            </w:r>
          </w:p>
          <w:p w14:paraId="3A4775F1" w14:textId="77777777" w:rsidR="00264E07" w:rsidRDefault="00536DF5">
            <w:r>
              <w:t>3.4</w:t>
            </w:r>
          </w:p>
          <w:p w14:paraId="3A4775F2" w14:textId="77777777" w:rsidR="00264E07" w:rsidRDefault="00264E07"/>
          <w:p w14:paraId="3A4775F3" w14:textId="77777777" w:rsidR="00264E07" w:rsidRDefault="00536DF5">
            <w:r>
              <w:t>3.7</w:t>
            </w:r>
          </w:p>
          <w:p w14:paraId="3A4775F4" w14:textId="77777777" w:rsidR="00264E07" w:rsidRDefault="00536DF5">
            <w:r>
              <w:t>3.8</w:t>
            </w:r>
          </w:p>
          <w:p w14:paraId="3A4775F5" w14:textId="77777777" w:rsidR="00264E07" w:rsidRDefault="00536DF5">
            <w:r>
              <w:t>4.1</w:t>
            </w:r>
          </w:p>
          <w:p w14:paraId="3A4775F6" w14:textId="77777777" w:rsidR="00264E07" w:rsidRDefault="00536DF5">
            <w:r>
              <w:t>4.2</w:t>
            </w:r>
          </w:p>
          <w:p w14:paraId="3A4775F7" w14:textId="77777777" w:rsidR="00264E07" w:rsidRDefault="00536DF5">
            <w:r>
              <w:t>5.3</w:t>
            </w:r>
          </w:p>
          <w:p w14:paraId="3A4775F8" w14:textId="77777777" w:rsidR="00264E07" w:rsidRDefault="00536DF5">
            <w:r>
              <w:t>5.6</w:t>
            </w:r>
          </w:p>
          <w:p w14:paraId="3A4775F9" w14:textId="77777777" w:rsidR="00264E07" w:rsidRDefault="00536DF5">
            <w:r>
              <w:t>5.8</w:t>
            </w:r>
          </w:p>
          <w:p w14:paraId="3A4775FA" w14:textId="77777777" w:rsidR="00264E07" w:rsidRDefault="00536DF5">
            <w:r>
              <w:lastRenderedPageBreak/>
              <w:t>6.1</w:t>
            </w:r>
          </w:p>
          <w:p w14:paraId="3A4775FB" w14:textId="77777777" w:rsidR="00264E07" w:rsidRDefault="00264E07"/>
          <w:p w14:paraId="3A4775FC" w14:textId="77777777" w:rsidR="00264E07" w:rsidRDefault="00536DF5">
            <w:r>
              <w:t>7.1</w:t>
            </w:r>
          </w:p>
          <w:p w14:paraId="3A4775FD" w14:textId="77777777" w:rsidR="00264E07" w:rsidRDefault="00536DF5">
            <w:r>
              <w:t>9.1</w:t>
            </w:r>
          </w:p>
          <w:p w14:paraId="3A4775FE" w14:textId="77777777" w:rsidR="00264E07" w:rsidRDefault="00536DF5">
            <w:r>
              <w:t>9.2</w:t>
            </w:r>
          </w:p>
          <w:p w14:paraId="3A4775FF" w14:textId="77777777" w:rsidR="00264E07" w:rsidRDefault="00536DF5">
            <w:r>
              <w:t>10.2</w:t>
            </w:r>
          </w:p>
          <w:p w14:paraId="3A477600" w14:textId="77777777" w:rsidR="00264E07" w:rsidRDefault="00264E07"/>
        </w:tc>
        <w:tc>
          <w:tcPr>
            <w:tcW w:w="1069" w:type="dxa"/>
            <w:vAlign w:val="center"/>
          </w:tcPr>
          <w:p w14:paraId="3A477601" w14:textId="77777777" w:rsidR="00264E07" w:rsidRDefault="00536DF5">
            <w:r>
              <w:lastRenderedPageBreak/>
              <w:t>1.0 / 1</w:t>
            </w:r>
          </w:p>
          <w:p w14:paraId="3A477602" w14:textId="77777777" w:rsidR="00264E07" w:rsidRDefault="00536DF5">
            <w:r>
              <w:t>1.0 / 3</w:t>
            </w:r>
          </w:p>
          <w:p w14:paraId="3A477603" w14:textId="77777777" w:rsidR="00264E07" w:rsidRDefault="00536DF5">
            <w:r>
              <w:t>1.0 / 2</w:t>
            </w:r>
          </w:p>
          <w:p w14:paraId="3A477604" w14:textId="77777777" w:rsidR="00264E07" w:rsidRDefault="00264E07"/>
          <w:p w14:paraId="3A477605" w14:textId="77777777" w:rsidR="00264E07" w:rsidRDefault="00536DF5">
            <w:r>
              <w:t>1.0 / 3</w:t>
            </w:r>
          </w:p>
          <w:p w14:paraId="3A477606" w14:textId="77777777" w:rsidR="00264E07" w:rsidRDefault="00536DF5">
            <w:r>
              <w:t>1.0 / 1</w:t>
            </w:r>
          </w:p>
          <w:p w14:paraId="3A477607" w14:textId="77777777" w:rsidR="00264E07" w:rsidRDefault="00536DF5">
            <w:r>
              <w:t>1.0 / 2</w:t>
            </w:r>
          </w:p>
          <w:p w14:paraId="3A477608" w14:textId="77777777" w:rsidR="00264E07" w:rsidRDefault="00536DF5">
            <w:r>
              <w:t>1.0 / 7</w:t>
            </w:r>
          </w:p>
          <w:p w14:paraId="3A477609" w14:textId="77777777" w:rsidR="00264E07" w:rsidRDefault="00536DF5">
            <w:r>
              <w:t>1.0 / 3</w:t>
            </w:r>
          </w:p>
          <w:p w14:paraId="3A47760A" w14:textId="77777777" w:rsidR="00264E07" w:rsidRDefault="00536DF5">
            <w:r>
              <w:t>1.0 / 1</w:t>
            </w:r>
          </w:p>
          <w:p w14:paraId="3A47760B" w14:textId="77777777" w:rsidR="00264E07" w:rsidRDefault="00536DF5">
            <w:r>
              <w:t>1.0 / 1</w:t>
            </w:r>
          </w:p>
          <w:p w14:paraId="3A47760C" w14:textId="77777777" w:rsidR="00264E07" w:rsidRDefault="00536DF5">
            <w:r>
              <w:lastRenderedPageBreak/>
              <w:t>1.0 / 8</w:t>
            </w:r>
          </w:p>
          <w:p w14:paraId="3A47760D" w14:textId="77777777" w:rsidR="00264E07" w:rsidRDefault="00264E07"/>
          <w:p w14:paraId="3A47760E" w14:textId="77777777" w:rsidR="00264E07" w:rsidRDefault="00536DF5">
            <w:r>
              <w:t>1.0 / 3</w:t>
            </w:r>
          </w:p>
          <w:p w14:paraId="3A47760F" w14:textId="77777777" w:rsidR="00264E07" w:rsidRDefault="00536DF5">
            <w:r>
              <w:t>1.0 / 1</w:t>
            </w:r>
          </w:p>
          <w:p w14:paraId="3A477610" w14:textId="77777777" w:rsidR="00264E07" w:rsidRDefault="00536DF5">
            <w:r>
              <w:t>1.0 / 5</w:t>
            </w:r>
          </w:p>
          <w:p w14:paraId="3A477611" w14:textId="77777777" w:rsidR="00264E07" w:rsidRDefault="00536DF5">
            <w:r>
              <w:t>1.0 / 4</w:t>
            </w:r>
          </w:p>
          <w:p w14:paraId="3A477612" w14:textId="77777777" w:rsidR="00264E07" w:rsidRDefault="00264E07"/>
        </w:tc>
        <w:tc>
          <w:tcPr>
            <w:tcW w:w="5184" w:type="dxa"/>
            <w:vAlign w:val="center"/>
          </w:tcPr>
          <w:p w14:paraId="3A477613" w14:textId="77777777" w:rsidR="00264E07" w:rsidRDefault="00536DF5">
            <w:r>
              <w:lastRenderedPageBreak/>
              <w:t>Updated paragraph 4</w:t>
            </w:r>
          </w:p>
          <w:p w14:paraId="3A477614" w14:textId="77777777" w:rsidR="00264E07" w:rsidRDefault="00536DF5">
            <w:r>
              <w:t>Updated Step 3</w:t>
            </w:r>
          </w:p>
          <w:p w14:paraId="3A477615" w14:textId="77777777" w:rsidR="00264E07" w:rsidRDefault="00536DF5">
            <w:r>
              <w:t>Updated Threat &amp; Emergency Classifications &amp; Desktop Guide reference</w:t>
            </w:r>
          </w:p>
          <w:p w14:paraId="3A477616" w14:textId="77777777" w:rsidR="00264E07" w:rsidRDefault="00536DF5">
            <w:r>
              <w:t>Changed Shift Engineer to Operations Support</w:t>
            </w:r>
          </w:p>
          <w:p w14:paraId="3A477617" w14:textId="77777777" w:rsidR="00264E07" w:rsidRDefault="00536DF5">
            <w:r>
              <w:t>Corrected grammar on step 1</w:t>
            </w:r>
          </w:p>
          <w:p w14:paraId="3A477618" w14:textId="77777777" w:rsidR="00264E07" w:rsidRDefault="00536DF5">
            <w:r>
              <w:t>Changed Shift Engineer to Operations Support</w:t>
            </w:r>
          </w:p>
          <w:p w14:paraId="3A477619" w14:textId="77777777" w:rsidR="00264E07" w:rsidRDefault="00536DF5">
            <w:r>
              <w:t>Updated procedure</w:t>
            </w:r>
          </w:p>
          <w:p w14:paraId="3A47761A" w14:textId="77777777" w:rsidR="00264E07" w:rsidRDefault="00536DF5">
            <w:r>
              <w:t>Changed Shift Engineer to Operations Support</w:t>
            </w:r>
          </w:p>
          <w:p w14:paraId="3A47761B" w14:textId="77777777" w:rsidR="00264E07" w:rsidRDefault="00536DF5">
            <w:r>
              <w:t>Corrected grammar on step 2</w:t>
            </w:r>
          </w:p>
          <w:p w14:paraId="3A47761C" w14:textId="77777777" w:rsidR="00264E07" w:rsidRDefault="00536DF5">
            <w:r>
              <w:t>Updated step 2</w:t>
            </w:r>
          </w:p>
          <w:p w14:paraId="3A47761D" w14:textId="77777777" w:rsidR="00264E07" w:rsidRDefault="00536DF5">
            <w:r>
              <w:lastRenderedPageBreak/>
              <w:t>Updated Texas RE Event Reporting, OE-417 reporting &amp; Desktop Guide reference</w:t>
            </w:r>
          </w:p>
          <w:p w14:paraId="3A47761E" w14:textId="77777777" w:rsidR="00264E07" w:rsidRDefault="00536DF5">
            <w:r>
              <w:t>Updated Desktop Guide reference</w:t>
            </w:r>
          </w:p>
          <w:p w14:paraId="3A47761F" w14:textId="77777777" w:rsidR="00264E07" w:rsidRDefault="00536DF5">
            <w:r>
              <w:t>Updated Desktop Guide reference</w:t>
            </w:r>
          </w:p>
          <w:p w14:paraId="3A477620" w14:textId="77777777" w:rsidR="00264E07" w:rsidRDefault="00536DF5">
            <w:r>
              <w:t>Updated Desktop Guide reference</w:t>
            </w:r>
          </w:p>
          <w:p w14:paraId="3A477621" w14:textId="77777777" w:rsidR="00264E07" w:rsidRDefault="00536DF5">
            <w:r>
              <w:t>Changed Shift Engineer to Operations Support and updated Desktop Guide reference</w:t>
            </w:r>
          </w:p>
        </w:tc>
        <w:tc>
          <w:tcPr>
            <w:tcW w:w="1800" w:type="dxa"/>
            <w:vAlign w:val="center"/>
          </w:tcPr>
          <w:p w14:paraId="3A477622" w14:textId="77777777" w:rsidR="00264E07" w:rsidRDefault="00536DF5">
            <w:r>
              <w:lastRenderedPageBreak/>
              <w:t>March 1, 2012</w:t>
            </w:r>
          </w:p>
        </w:tc>
      </w:tr>
      <w:tr w:rsidR="00264E07" w14:paraId="3A477646" w14:textId="77777777">
        <w:trPr>
          <w:trHeight w:val="432"/>
        </w:trPr>
        <w:tc>
          <w:tcPr>
            <w:tcW w:w="1415" w:type="dxa"/>
            <w:vAlign w:val="center"/>
          </w:tcPr>
          <w:p w14:paraId="3A477624" w14:textId="77777777" w:rsidR="00264E07" w:rsidRDefault="00536DF5">
            <w:r>
              <w:t>2.1</w:t>
            </w:r>
          </w:p>
          <w:p w14:paraId="3A477625" w14:textId="77777777" w:rsidR="00264E07" w:rsidRDefault="00536DF5">
            <w:r>
              <w:t>3.3</w:t>
            </w:r>
          </w:p>
          <w:p w14:paraId="3A477626" w14:textId="77777777" w:rsidR="00264E07" w:rsidRDefault="00536DF5">
            <w:r>
              <w:t>3.6</w:t>
            </w:r>
          </w:p>
          <w:p w14:paraId="3A477627" w14:textId="77777777" w:rsidR="00264E07" w:rsidRDefault="00536DF5">
            <w:r>
              <w:t>5.6</w:t>
            </w:r>
          </w:p>
          <w:p w14:paraId="3A477628" w14:textId="77777777" w:rsidR="00264E07" w:rsidRDefault="00536DF5">
            <w:r>
              <w:t>6.1</w:t>
            </w:r>
          </w:p>
          <w:p w14:paraId="3A477629" w14:textId="77777777" w:rsidR="00264E07" w:rsidRDefault="00264E07"/>
          <w:p w14:paraId="3A47762A" w14:textId="77777777" w:rsidR="00264E07" w:rsidRDefault="00536DF5">
            <w:r>
              <w:t>7.1</w:t>
            </w:r>
          </w:p>
          <w:p w14:paraId="3A47762B" w14:textId="77777777" w:rsidR="00264E07" w:rsidRDefault="00536DF5">
            <w:r>
              <w:t>7.4</w:t>
            </w:r>
          </w:p>
          <w:p w14:paraId="3A47762C" w14:textId="77777777" w:rsidR="00264E07" w:rsidRDefault="00536DF5">
            <w:r>
              <w:t>7.5</w:t>
            </w:r>
          </w:p>
          <w:p w14:paraId="3A47762D" w14:textId="77777777" w:rsidR="00264E07" w:rsidRDefault="00264E07"/>
          <w:p w14:paraId="3A47762E" w14:textId="77777777" w:rsidR="00264E07" w:rsidRDefault="00536DF5">
            <w:r>
              <w:t>7.6</w:t>
            </w:r>
          </w:p>
          <w:p w14:paraId="3A47762F" w14:textId="77777777" w:rsidR="00264E07" w:rsidRDefault="00264E07"/>
        </w:tc>
        <w:tc>
          <w:tcPr>
            <w:tcW w:w="1069" w:type="dxa"/>
            <w:vAlign w:val="center"/>
          </w:tcPr>
          <w:p w14:paraId="3A477630" w14:textId="77777777" w:rsidR="00264E07" w:rsidRDefault="00536DF5">
            <w:r>
              <w:t>1.0 / 2</w:t>
            </w:r>
          </w:p>
          <w:p w14:paraId="3A477631" w14:textId="77777777" w:rsidR="00264E07" w:rsidRDefault="00536DF5">
            <w:r>
              <w:t>1.0 / 4</w:t>
            </w:r>
          </w:p>
          <w:p w14:paraId="3A477632" w14:textId="77777777" w:rsidR="00264E07" w:rsidRDefault="00536DF5">
            <w:r>
              <w:t>1.0 / 2</w:t>
            </w:r>
          </w:p>
          <w:p w14:paraId="3A477633" w14:textId="77777777" w:rsidR="00264E07" w:rsidRDefault="00536DF5">
            <w:r>
              <w:t>1.0 / 2</w:t>
            </w:r>
          </w:p>
          <w:p w14:paraId="3A477634" w14:textId="77777777" w:rsidR="00264E07" w:rsidRDefault="00536DF5">
            <w:r>
              <w:t>1.0 / 9</w:t>
            </w:r>
          </w:p>
          <w:p w14:paraId="3A477635" w14:textId="77777777" w:rsidR="00264E07" w:rsidRDefault="00264E07"/>
          <w:p w14:paraId="3A477636" w14:textId="77777777" w:rsidR="00264E07" w:rsidRDefault="00536DF5">
            <w:r>
              <w:t>1.0 / 4</w:t>
            </w:r>
          </w:p>
          <w:p w14:paraId="3A477637" w14:textId="77777777" w:rsidR="00264E07" w:rsidRDefault="00536DF5">
            <w:r>
              <w:t>1.0 / 2</w:t>
            </w:r>
          </w:p>
          <w:p w14:paraId="3A477638" w14:textId="77777777" w:rsidR="00264E07" w:rsidRDefault="00536DF5">
            <w:r>
              <w:t>1.0 / 2</w:t>
            </w:r>
          </w:p>
          <w:p w14:paraId="3A477639" w14:textId="77777777" w:rsidR="00264E07" w:rsidRDefault="00264E07"/>
          <w:p w14:paraId="3A47763A" w14:textId="77777777" w:rsidR="00264E07" w:rsidRDefault="00536DF5">
            <w:r>
              <w:t>1.0 / 2</w:t>
            </w:r>
          </w:p>
          <w:p w14:paraId="3A47763B" w14:textId="77777777" w:rsidR="00264E07" w:rsidRDefault="00264E07"/>
        </w:tc>
        <w:tc>
          <w:tcPr>
            <w:tcW w:w="5184" w:type="dxa"/>
            <w:vAlign w:val="center"/>
          </w:tcPr>
          <w:p w14:paraId="3A47763C" w14:textId="77777777" w:rsidR="00264E07" w:rsidRDefault="00536DF5">
            <w:r>
              <w:t>Changed TSP/DSP to TO</w:t>
            </w:r>
          </w:p>
          <w:p w14:paraId="3A47763D" w14:textId="77777777" w:rsidR="00264E07" w:rsidRDefault="00536DF5">
            <w:r>
              <w:t>Updated 3</w:t>
            </w:r>
            <w:r>
              <w:rPr>
                <w:vertAlign w:val="superscript"/>
              </w:rPr>
              <w:t>rd</w:t>
            </w:r>
            <w:r>
              <w:t xml:space="preserve"> Note</w:t>
            </w:r>
          </w:p>
          <w:p w14:paraId="3A47763E" w14:textId="77777777" w:rsidR="00264E07" w:rsidRDefault="00536DF5">
            <w:r>
              <w:t>Updated purpose</w:t>
            </w:r>
          </w:p>
          <w:p w14:paraId="3A47763F" w14:textId="77777777" w:rsidR="00264E07" w:rsidRDefault="00536DF5">
            <w:r>
              <w:t xml:space="preserve">Changed TSP to TO and Transmission Facility </w:t>
            </w:r>
          </w:p>
          <w:p w14:paraId="3A477640" w14:textId="77777777" w:rsidR="00264E07" w:rsidRDefault="00536DF5">
            <w:r>
              <w:t>Updated step Update Report &amp; changed ARR to PRC and ERCOT Morning Report</w:t>
            </w:r>
          </w:p>
          <w:p w14:paraId="3A477641" w14:textId="77777777" w:rsidR="00264E07" w:rsidRDefault="00536DF5">
            <w:r>
              <w:t>Updated step NERC and Degraded Weather</w:t>
            </w:r>
          </w:p>
          <w:p w14:paraId="3A477642" w14:textId="77777777" w:rsidR="00264E07" w:rsidRDefault="00536DF5">
            <w:r>
              <w:t>Updated OCN, Advisory, &amp; Watch steps</w:t>
            </w:r>
          </w:p>
          <w:p w14:paraId="3A477643" w14:textId="77777777" w:rsidR="00264E07" w:rsidRDefault="00536DF5">
            <w:r>
              <w:t>Deleted Cold Weather, not Extreme Cold Weather</w:t>
            </w:r>
          </w:p>
          <w:p w14:paraId="3A477644" w14:textId="77777777" w:rsidR="00264E07" w:rsidRDefault="00536DF5">
            <w:r>
              <w:t>Section number changed, Added OCN, Advisory and Emergency Notice</w:t>
            </w:r>
          </w:p>
        </w:tc>
        <w:tc>
          <w:tcPr>
            <w:tcW w:w="1800" w:type="dxa"/>
            <w:vAlign w:val="center"/>
          </w:tcPr>
          <w:p w14:paraId="3A477645" w14:textId="77777777" w:rsidR="00264E07" w:rsidRDefault="00536DF5">
            <w:r>
              <w:t>May 1, 2012</w:t>
            </w:r>
          </w:p>
        </w:tc>
      </w:tr>
      <w:tr w:rsidR="00264E07" w14:paraId="3A47764D" w14:textId="77777777">
        <w:trPr>
          <w:trHeight w:val="432"/>
        </w:trPr>
        <w:tc>
          <w:tcPr>
            <w:tcW w:w="1415" w:type="dxa"/>
            <w:vAlign w:val="center"/>
          </w:tcPr>
          <w:p w14:paraId="3A477647" w14:textId="77777777" w:rsidR="00264E07" w:rsidRDefault="00536DF5">
            <w:r>
              <w:t>3.2</w:t>
            </w:r>
          </w:p>
          <w:p w14:paraId="3A477648" w14:textId="77777777" w:rsidR="00264E07" w:rsidRDefault="00264E07"/>
        </w:tc>
        <w:tc>
          <w:tcPr>
            <w:tcW w:w="1069" w:type="dxa"/>
            <w:vAlign w:val="center"/>
          </w:tcPr>
          <w:p w14:paraId="3A477649" w14:textId="77777777" w:rsidR="00264E07" w:rsidRDefault="00536DF5">
            <w:r>
              <w:t>1.0 / 3</w:t>
            </w:r>
          </w:p>
          <w:p w14:paraId="3A47764A" w14:textId="77777777" w:rsidR="00264E07" w:rsidRDefault="00264E07"/>
        </w:tc>
        <w:tc>
          <w:tcPr>
            <w:tcW w:w="5184" w:type="dxa"/>
            <w:vAlign w:val="center"/>
          </w:tcPr>
          <w:p w14:paraId="3A47764B" w14:textId="77777777" w:rsidR="00264E07" w:rsidRDefault="00536DF5">
            <w:r>
              <w:t>Updated to reflect changes in the TAC approved Non-Spin document</w:t>
            </w:r>
          </w:p>
        </w:tc>
        <w:tc>
          <w:tcPr>
            <w:tcW w:w="1800" w:type="dxa"/>
            <w:vAlign w:val="center"/>
          </w:tcPr>
          <w:p w14:paraId="3A47764C" w14:textId="77777777" w:rsidR="00264E07" w:rsidRDefault="00536DF5">
            <w:r>
              <w:t>May 14, 2012</w:t>
            </w:r>
          </w:p>
        </w:tc>
      </w:tr>
      <w:tr w:rsidR="00264E07" w14:paraId="3A477659" w14:textId="77777777">
        <w:trPr>
          <w:trHeight w:val="432"/>
        </w:trPr>
        <w:tc>
          <w:tcPr>
            <w:tcW w:w="1415" w:type="dxa"/>
            <w:vAlign w:val="center"/>
          </w:tcPr>
          <w:p w14:paraId="3A47764E" w14:textId="77777777" w:rsidR="00264E07" w:rsidRDefault="00536DF5">
            <w:r>
              <w:t>7.2</w:t>
            </w:r>
          </w:p>
          <w:p w14:paraId="3A47764F" w14:textId="77777777" w:rsidR="00264E07" w:rsidRDefault="00264E07"/>
          <w:p w14:paraId="3A477650" w14:textId="77777777" w:rsidR="00264E07" w:rsidRDefault="00536DF5">
            <w:r>
              <w:t>7.3</w:t>
            </w:r>
          </w:p>
          <w:p w14:paraId="3A477651" w14:textId="77777777" w:rsidR="00264E07" w:rsidRDefault="00264E07"/>
        </w:tc>
        <w:tc>
          <w:tcPr>
            <w:tcW w:w="1069" w:type="dxa"/>
            <w:vAlign w:val="center"/>
          </w:tcPr>
          <w:p w14:paraId="3A477652" w14:textId="77777777" w:rsidR="00264E07" w:rsidRDefault="00536DF5">
            <w:r>
              <w:t>1.0 / 3</w:t>
            </w:r>
          </w:p>
          <w:p w14:paraId="3A477653" w14:textId="77777777" w:rsidR="00264E07" w:rsidRDefault="00264E07"/>
          <w:p w14:paraId="3A477654" w14:textId="77777777" w:rsidR="00264E07" w:rsidRDefault="00536DF5">
            <w:r>
              <w:t>1.0 / 4</w:t>
            </w:r>
          </w:p>
          <w:p w14:paraId="3A477655" w14:textId="77777777" w:rsidR="00264E07" w:rsidRDefault="00264E07"/>
        </w:tc>
        <w:tc>
          <w:tcPr>
            <w:tcW w:w="5184" w:type="dxa"/>
            <w:vAlign w:val="center"/>
          </w:tcPr>
          <w:p w14:paraId="3A477656" w14:textId="77777777" w:rsidR="00264E07" w:rsidRDefault="00536DF5">
            <w:r>
              <w:t>Updated EILS to ERS per NPRR 451 &amp; added TO load management program</w:t>
            </w:r>
          </w:p>
          <w:p w14:paraId="3A477657" w14:textId="77777777" w:rsidR="00264E07" w:rsidRDefault="00536DF5">
            <w:r>
              <w:t>Updated EILS to ERS per NPRR 451 &amp; added TO load management program</w:t>
            </w:r>
          </w:p>
        </w:tc>
        <w:tc>
          <w:tcPr>
            <w:tcW w:w="1800" w:type="dxa"/>
            <w:vAlign w:val="center"/>
          </w:tcPr>
          <w:p w14:paraId="3A477658" w14:textId="77777777" w:rsidR="00264E07" w:rsidRDefault="00536DF5">
            <w:r>
              <w:t>June 1, 2012</w:t>
            </w:r>
          </w:p>
        </w:tc>
      </w:tr>
      <w:tr w:rsidR="00264E07" w14:paraId="3A477666" w14:textId="77777777">
        <w:trPr>
          <w:trHeight w:val="432"/>
        </w:trPr>
        <w:tc>
          <w:tcPr>
            <w:tcW w:w="1415" w:type="dxa"/>
            <w:vAlign w:val="center"/>
          </w:tcPr>
          <w:p w14:paraId="3A47765A" w14:textId="77777777" w:rsidR="00264E07" w:rsidRDefault="00536DF5">
            <w:r>
              <w:t>3.3</w:t>
            </w:r>
          </w:p>
          <w:p w14:paraId="3A47765B" w14:textId="77777777" w:rsidR="00264E07" w:rsidRDefault="00536DF5">
            <w:r>
              <w:t>4.2</w:t>
            </w:r>
          </w:p>
          <w:p w14:paraId="3A47765C" w14:textId="77777777" w:rsidR="00264E07" w:rsidRDefault="00536DF5">
            <w:r>
              <w:t>6.1</w:t>
            </w:r>
          </w:p>
          <w:p w14:paraId="3A47765D" w14:textId="77777777" w:rsidR="00264E07" w:rsidRDefault="00264E07"/>
        </w:tc>
        <w:tc>
          <w:tcPr>
            <w:tcW w:w="1069" w:type="dxa"/>
            <w:vAlign w:val="center"/>
          </w:tcPr>
          <w:p w14:paraId="3A47765E" w14:textId="77777777" w:rsidR="00264E07" w:rsidRDefault="00536DF5">
            <w:r>
              <w:t>1.0 / 5</w:t>
            </w:r>
          </w:p>
          <w:p w14:paraId="3A47765F" w14:textId="77777777" w:rsidR="00264E07" w:rsidRDefault="00536DF5">
            <w:r>
              <w:t>1.0 / 8</w:t>
            </w:r>
          </w:p>
          <w:p w14:paraId="3A477660" w14:textId="77777777" w:rsidR="00264E07" w:rsidRDefault="00536DF5">
            <w:r>
              <w:t>1.0 / 10</w:t>
            </w:r>
          </w:p>
          <w:p w14:paraId="3A477661" w14:textId="77777777" w:rsidR="00264E07" w:rsidRDefault="00264E07"/>
        </w:tc>
        <w:tc>
          <w:tcPr>
            <w:tcW w:w="5184" w:type="dxa"/>
            <w:vAlign w:val="center"/>
          </w:tcPr>
          <w:p w14:paraId="3A477662" w14:textId="77777777" w:rsidR="00264E07" w:rsidRDefault="00536DF5">
            <w:r>
              <w:t>Updated step 3</w:t>
            </w:r>
          </w:p>
          <w:p w14:paraId="3A477663" w14:textId="77777777" w:rsidR="00264E07" w:rsidRDefault="00536DF5">
            <w:r>
              <w:t>Added Desktop Guide to VDI reference</w:t>
            </w:r>
          </w:p>
          <w:p w14:paraId="3A477664" w14:textId="77777777" w:rsidR="00264E07" w:rsidRDefault="00536DF5">
            <w:r>
              <w:t>Updated PUCT Daily Report, NERC and DOE Reporting and RCIS Posting</w:t>
            </w:r>
          </w:p>
        </w:tc>
        <w:tc>
          <w:tcPr>
            <w:tcW w:w="1800" w:type="dxa"/>
            <w:vAlign w:val="center"/>
          </w:tcPr>
          <w:p w14:paraId="3A477665" w14:textId="77777777" w:rsidR="00264E07" w:rsidRDefault="00536DF5">
            <w:r>
              <w:t>July 16, 2012</w:t>
            </w:r>
          </w:p>
        </w:tc>
      </w:tr>
      <w:tr w:rsidR="00264E07" w14:paraId="3A477679" w14:textId="77777777">
        <w:trPr>
          <w:trHeight w:val="432"/>
        </w:trPr>
        <w:tc>
          <w:tcPr>
            <w:tcW w:w="1415" w:type="dxa"/>
            <w:vAlign w:val="center"/>
          </w:tcPr>
          <w:p w14:paraId="3A477667" w14:textId="77777777" w:rsidR="00264E07" w:rsidRDefault="00536DF5">
            <w:r>
              <w:t>3.4</w:t>
            </w:r>
          </w:p>
          <w:p w14:paraId="3A477668" w14:textId="77777777" w:rsidR="00264E07" w:rsidRDefault="00264E07"/>
          <w:p w14:paraId="3A477669" w14:textId="77777777" w:rsidR="00264E07" w:rsidRDefault="00536DF5">
            <w:r>
              <w:t>4.2</w:t>
            </w:r>
          </w:p>
          <w:p w14:paraId="3A47766A" w14:textId="77777777" w:rsidR="00264E07" w:rsidRDefault="00536DF5">
            <w:r>
              <w:t>5.9</w:t>
            </w:r>
          </w:p>
          <w:p w14:paraId="3A47766B" w14:textId="77777777" w:rsidR="00264E07" w:rsidRDefault="00536DF5">
            <w:r>
              <w:t>6.1</w:t>
            </w:r>
          </w:p>
          <w:p w14:paraId="3A47766C" w14:textId="77777777" w:rsidR="00264E07" w:rsidRDefault="00536DF5">
            <w:r>
              <w:t>7.2</w:t>
            </w:r>
          </w:p>
        </w:tc>
        <w:tc>
          <w:tcPr>
            <w:tcW w:w="1069" w:type="dxa"/>
            <w:vAlign w:val="center"/>
          </w:tcPr>
          <w:p w14:paraId="3A47766D" w14:textId="77777777" w:rsidR="00264E07" w:rsidRDefault="00536DF5">
            <w:r>
              <w:t>1.0 / 3</w:t>
            </w:r>
          </w:p>
          <w:p w14:paraId="3A47766E" w14:textId="77777777" w:rsidR="00264E07" w:rsidRDefault="00264E07"/>
          <w:p w14:paraId="3A47766F" w14:textId="77777777" w:rsidR="00264E07" w:rsidRDefault="00536DF5">
            <w:r>
              <w:t>1.0 / 9</w:t>
            </w:r>
          </w:p>
          <w:p w14:paraId="3A477670" w14:textId="77777777" w:rsidR="00264E07" w:rsidRDefault="00536DF5">
            <w:r>
              <w:t>1.0 / 1</w:t>
            </w:r>
          </w:p>
          <w:p w14:paraId="3A477671" w14:textId="77777777" w:rsidR="00264E07" w:rsidRDefault="00536DF5">
            <w:r>
              <w:t>1.0 / 11</w:t>
            </w:r>
          </w:p>
          <w:p w14:paraId="3A477672" w14:textId="77777777" w:rsidR="00264E07" w:rsidRDefault="00536DF5">
            <w:r>
              <w:t>1.0 / 4</w:t>
            </w:r>
          </w:p>
        </w:tc>
        <w:tc>
          <w:tcPr>
            <w:tcW w:w="5184" w:type="dxa"/>
            <w:vAlign w:val="center"/>
          </w:tcPr>
          <w:p w14:paraId="3A477673" w14:textId="77777777" w:rsidR="00264E07" w:rsidRDefault="00536DF5">
            <w:r>
              <w:t xml:space="preserve">Added CPT to procedure and Typical Subject line for e-mail </w:t>
            </w:r>
          </w:p>
          <w:p w14:paraId="3A477674" w14:textId="77777777" w:rsidR="00264E07" w:rsidRDefault="00536DF5">
            <w:r>
              <w:t>Added Log to procedure</w:t>
            </w:r>
          </w:p>
          <w:p w14:paraId="3A477675" w14:textId="77777777" w:rsidR="00264E07" w:rsidRDefault="00536DF5">
            <w:r>
              <w:t>Deleted Procedure</w:t>
            </w:r>
          </w:p>
          <w:p w14:paraId="3A477676" w14:textId="77777777" w:rsidR="00264E07" w:rsidRDefault="00536DF5">
            <w:r>
              <w:t>Updated NERC and DOE Reporting</w:t>
            </w:r>
          </w:p>
          <w:p w14:paraId="3A477677" w14:textId="77777777" w:rsidR="00264E07" w:rsidRDefault="00536DF5">
            <w:r>
              <w:t xml:space="preserve">Added </w:t>
            </w:r>
            <w:r>
              <w:rPr>
                <w:bCs/>
                <w:sz w:val="22"/>
                <w:szCs w:val="22"/>
              </w:rPr>
              <w:t>30 MIN ERS deployed to EEA 1</w:t>
            </w:r>
          </w:p>
        </w:tc>
        <w:tc>
          <w:tcPr>
            <w:tcW w:w="1800" w:type="dxa"/>
            <w:vAlign w:val="center"/>
          </w:tcPr>
          <w:p w14:paraId="3A477678" w14:textId="77777777" w:rsidR="00264E07" w:rsidRDefault="00536DF5">
            <w:r>
              <w:t>August 29, 2012</w:t>
            </w:r>
          </w:p>
        </w:tc>
      </w:tr>
      <w:tr w:rsidR="00264E07" w14:paraId="3A477698" w14:textId="77777777">
        <w:trPr>
          <w:trHeight w:val="432"/>
        </w:trPr>
        <w:tc>
          <w:tcPr>
            <w:tcW w:w="1415" w:type="dxa"/>
            <w:vAlign w:val="center"/>
          </w:tcPr>
          <w:p w14:paraId="3A47767A" w14:textId="77777777" w:rsidR="00264E07" w:rsidRDefault="00536DF5">
            <w:r>
              <w:t>2.2</w:t>
            </w:r>
          </w:p>
          <w:p w14:paraId="3A47767B" w14:textId="77777777" w:rsidR="00264E07" w:rsidRDefault="00536DF5">
            <w:r>
              <w:t>3.1</w:t>
            </w:r>
          </w:p>
          <w:p w14:paraId="3A47767C" w14:textId="77777777" w:rsidR="00264E07" w:rsidRDefault="00536DF5">
            <w:r>
              <w:t>5.3</w:t>
            </w:r>
          </w:p>
          <w:p w14:paraId="3A47767D" w14:textId="77777777" w:rsidR="00264E07" w:rsidRDefault="00264E07"/>
          <w:p w14:paraId="3A47767E" w14:textId="77777777" w:rsidR="00264E07" w:rsidRDefault="00536DF5">
            <w:r>
              <w:t>6.1</w:t>
            </w:r>
          </w:p>
          <w:p w14:paraId="3A47767F" w14:textId="77777777" w:rsidR="00264E07" w:rsidRDefault="00264E07"/>
          <w:p w14:paraId="3A477680" w14:textId="77777777" w:rsidR="00264E07" w:rsidRDefault="00264E07"/>
          <w:p w14:paraId="3A477681" w14:textId="77777777" w:rsidR="00264E07" w:rsidRDefault="00536DF5">
            <w:r>
              <w:t>7.6</w:t>
            </w:r>
          </w:p>
          <w:p w14:paraId="3A477682" w14:textId="77777777" w:rsidR="00264E07" w:rsidRDefault="00536DF5">
            <w:r>
              <w:t>9.1</w:t>
            </w:r>
          </w:p>
          <w:p w14:paraId="3A477683" w14:textId="77777777" w:rsidR="00264E07" w:rsidRDefault="00264E07"/>
          <w:p w14:paraId="3A477684" w14:textId="77777777" w:rsidR="00264E07" w:rsidRDefault="00264E07"/>
        </w:tc>
        <w:tc>
          <w:tcPr>
            <w:tcW w:w="1069" w:type="dxa"/>
            <w:vAlign w:val="center"/>
          </w:tcPr>
          <w:p w14:paraId="3A477685" w14:textId="77777777" w:rsidR="00264E07" w:rsidRDefault="00536DF5">
            <w:r>
              <w:t>1.0 / 1</w:t>
            </w:r>
          </w:p>
          <w:p w14:paraId="3A477686" w14:textId="77777777" w:rsidR="00264E07" w:rsidRDefault="00536DF5">
            <w:r>
              <w:t>1.0 / 2</w:t>
            </w:r>
          </w:p>
          <w:p w14:paraId="3A477687" w14:textId="77777777" w:rsidR="00264E07" w:rsidRDefault="00536DF5">
            <w:r>
              <w:t>1.0 / 4</w:t>
            </w:r>
          </w:p>
          <w:p w14:paraId="3A477688" w14:textId="77777777" w:rsidR="00264E07" w:rsidRDefault="00264E07"/>
          <w:p w14:paraId="3A477689" w14:textId="77777777" w:rsidR="00264E07" w:rsidRDefault="00536DF5">
            <w:r>
              <w:t>1.0 / 12</w:t>
            </w:r>
          </w:p>
          <w:p w14:paraId="3A47768A" w14:textId="77777777" w:rsidR="00264E07" w:rsidRDefault="00264E07"/>
          <w:p w14:paraId="3A47768B" w14:textId="77777777" w:rsidR="00264E07" w:rsidRDefault="00264E07"/>
          <w:p w14:paraId="3A47768C" w14:textId="77777777" w:rsidR="00264E07" w:rsidRDefault="00536DF5">
            <w:r>
              <w:t>1.0 / 3</w:t>
            </w:r>
          </w:p>
          <w:p w14:paraId="3A47768D" w14:textId="77777777" w:rsidR="00264E07" w:rsidRDefault="00536DF5">
            <w:r>
              <w:t>1.0 / 2</w:t>
            </w:r>
          </w:p>
          <w:p w14:paraId="3A47768E" w14:textId="77777777" w:rsidR="00264E07" w:rsidRDefault="00264E07"/>
          <w:p w14:paraId="3A47768F" w14:textId="77777777" w:rsidR="00264E07" w:rsidRDefault="00264E07"/>
        </w:tc>
        <w:tc>
          <w:tcPr>
            <w:tcW w:w="5184" w:type="dxa"/>
            <w:vAlign w:val="center"/>
          </w:tcPr>
          <w:p w14:paraId="3A477690" w14:textId="77777777" w:rsidR="00264E07" w:rsidRDefault="00536DF5">
            <w:r>
              <w:t>Added Hotline Call Communication</w:t>
            </w:r>
          </w:p>
          <w:p w14:paraId="3A477691" w14:textId="77777777" w:rsidR="00264E07" w:rsidRDefault="00536DF5">
            <w:r>
              <w:t>Updated step 5</w:t>
            </w:r>
          </w:p>
          <w:p w14:paraId="3A477692" w14:textId="77777777" w:rsidR="00264E07" w:rsidRDefault="00536DF5">
            <w:r>
              <w:t>Updated and added Planned and Forced Outage sections.</w:t>
            </w:r>
          </w:p>
          <w:p w14:paraId="3A477693" w14:textId="77777777" w:rsidR="00264E07" w:rsidRDefault="00536DF5">
            <w:r>
              <w:t>Added Weather Information section to PUCT Daily Report.  Updated step 1 in NERC and DOE Reporting and ERCOT Morning Report section.</w:t>
            </w:r>
          </w:p>
          <w:p w14:paraId="3A477694" w14:textId="77777777" w:rsidR="00264E07" w:rsidRDefault="00536DF5">
            <w:r>
              <w:t>Updated OCN, Advisory, &amp; Watch</w:t>
            </w:r>
          </w:p>
          <w:p w14:paraId="3A477695" w14:textId="77777777" w:rsidR="00264E07" w:rsidRDefault="00536DF5">
            <w:r>
              <w:t>Updated step E-mail</w:t>
            </w:r>
          </w:p>
          <w:p w14:paraId="3A477696" w14:textId="77777777" w:rsidR="00264E07" w:rsidRDefault="00536DF5">
            <w:r>
              <w:t>All procedures in this manual have been reviewed.</w:t>
            </w:r>
          </w:p>
        </w:tc>
        <w:tc>
          <w:tcPr>
            <w:tcW w:w="1800" w:type="dxa"/>
            <w:vAlign w:val="center"/>
          </w:tcPr>
          <w:p w14:paraId="3A477697" w14:textId="77777777" w:rsidR="00264E07" w:rsidRDefault="00536DF5">
            <w:r>
              <w:t>November 1, 2012</w:t>
            </w:r>
          </w:p>
        </w:tc>
      </w:tr>
      <w:tr w:rsidR="00264E07" w14:paraId="3A4776FD" w14:textId="77777777">
        <w:trPr>
          <w:trHeight w:val="432"/>
        </w:trPr>
        <w:tc>
          <w:tcPr>
            <w:tcW w:w="1415" w:type="dxa"/>
            <w:vAlign w:val="center"/>
          </w:tcPr>
          <w:p w14:paraId="3A477699" w14:textId="77777777" w:rsidR="00264E07" w:rsidRDefault="00536DF5">
            <w:r>
              <w:lastRenderedPageBreak/>
              <w:t>3.2</w:t>
            </w:r>
          </w:p>
          <w:p w14:paraId="3A47769A" w14:textId="77777777" w:rsidR="00264E07" w:rsidRDefault="00264E07"/>
          <w:p w14:paraId="3A47769B" w14:textId="77777777" w:rsidR="00264E07" w:rsidRDefault="00536DF5">
            <w:r>
              <w:t>3.3</w:t>
            </w:r>
          </w:p>
          <w:p w14:paraId="3A47769C" w14:textId="77777777" w:rsidR="00264E07" w:rsidRDefault="00536DF5">
            <w:r>
              <w:t>3.4</w:t>
            </w:r>
          </w:p>
          <w:p w14:paraId="3A47769D" w14:textId="77777777" w:rsidR="00264E07" w:rsidRDefault="00536DF5">
            <w:r>
              <w:t>3.5</w:t>
            </w:r>
          </w:p>
          <w:p w14:paraId="3A47769E" w14:textId="77777777" w:rsidR="00264E07" w:rsidRDefault="00536DF5">
            <w:r>
              <w:t>3.6</w:t>
            </w:r>
          </w:p>
          <w:p w14:paraId="3A47769F" w14:textId="77777777" w:rsidR="00264E07" w:rsidRDefault="00536DF5">
            <w:r>
              <w:t>3.7</w:t>
            </w:r>
          </w:p>
          <w:p w14:paraId="3A4776A0" w14:textId="77777777" w:rsidR="00264E07" w:rsidRDefault="00536DF5">
            <w:r>
              <w:t>3.8</w:t>
            </w:r>
          </w:p>
          <w:p w14:paraId="3A4776A1" w14:textId="77777777" w:rsidR="00264E07" w:rsidRDefault="00536DF5">
            <w:r>
              <w:t>4.1</w:t>
            </w:r>
          </w:p>
          <w:p w14:paraId="3A4776A2" w14:textId="77777777" w:rsidR="00264E07" w:rsidRDefault="00536DF5">
            <w:r>
              <w:t>5.2</w:t>
            </w:r>
          </w:p>
          <w:p w14:paraId="3A4776A3" w14:textId="77777777" w:rsidR="00264E07" w:rsidRDefault="00536DF5">
            <w:r>
              <w:t>5.3</w:t>
            </w:r>
          </w:p>
          <w:p w14:paraId="3A4776A4" w14:textId="77777777" w:rsidR="00264E07" w:rsidRDefault="00264E07"/>
          <w:p w14:paraId="3A4776A5" w14:textId="77777777" w:rsidR="00264E07" w:rsidRDefault="00536DF5">
            <w:r>
              <w:t>5.5</w:t>
            </w:r>
          </w:p>
          <w:p w14:paraId="3A4776A6" w14:textId="77777777" w:rsidR="00264E07" w:rsidRDefault="00536DF5">
            <w:r>
              <w:t>5.6</w:t>
            </w:r>
          </w:p>
          <w:p w14:paraId="3A4776A7" w14:textId="77777777" w:rsidR="00264E07" w:rsidRDefault="00264E07"/>
          <w:p w14:paraId="3A4776A8" w14:textId="77777777" w:rsidR="00264E07" w:rsidRDefault="00536DF5">
            <w:r>
              <w:t>5.8</w:t>
            </w:r>
          </w:p>
          <w:p w14:paraId="3A4776A9" w14:textId="77777777" w:rsidR="00264E07" w:rsidRDefault="00536DF5">
            <w:r>
              <w:t>6.1</w:t>
            </w:r>
          </w:p>
          <w:p w14:paraId="3A4776AA" w14:textId="77777777" w:rsidR="00264E07" w:rsidRDefault="00264E07"/>
          <w:p w14:paraId="3A4776AB" w14:textId="77777777" w:rsidR="00264E07" w:rsidRDefault="00264E07"/>
          <w:p w14:paraId="3A4776AC" w14:textId="77777777" w:rsidR="00264E07" w:rsidRDefault="00264E07"/>
          <w:p w14:paraId="3A4776AD" w14:textId="77777777" w:rsidR="00264E07" w:rsidRDefault="00264E07"/>
          <w:p w14:paraId="3A4776AE" w14:textId="77777777" w:rsidR="00264E07" w:rsidRDefault="00264E07"/>
          <w:p w14:paraId="3A4776AF" w14:textId="77777777" w:rsidR="00264E07" w:rsidRDefault="00264E07"/>
          <w:p w14:paraId="3A4776B0" w14:textId="77777777" w:rsidR="00264E07" w:rsidRDefault="00264E07"/>
          <w:p w14:paraId="3A4776B1" w14:textId="77777777" w:rsidR="00264E07" w:rsidRDefault="00536DF5">
            <w:r>
              <w:t>6.2</w:t>
            </w:r>
          </w:p>
          <w:p w14:paraId="3A4776B2" w14:textId="77777777" w:rsidR="00264E07" w:rsidRDefault="00536DF5">
            <w:r>
              <w:t>6.3</w:t>
            </w:r>
          </w:p>
          <w:p w14:paraId="3A4776B3" w14:textId="77777777" w:rsidR="00264E07" w:rsidRDefault="00536DF5">
            <w:r>
              <w:t>7.4</w:t>
            </w:r>
          </w:p>
          <w:p w14:paraId="3A4776B4" w14:textId="77777777" w:rsidR="00264E07" w:rsidRDefault="00536DF5">
            <w:r>
              <w:t>7.5</w:t>
            </w:r>
          </w:p>
          <w:p w14:paraId="3A4776B5" w14:textId="77777777" w:rsidR="00264E07" w:rsidRDefault="00536DF5">
            <w:r>
              <w:t>7.6</w:t>
            </w:r>
          </w:p>
          <w:p w14:paraId="3A4776B6" w14:textId="77777777" w:rsidR="00264E07" w:rsidRDefault="00536DF5">
            <w:r>
              <w:t>8.3</w:t>
            </w:r>
          </w:p>
          <w:p w14:paraId="3A4776B7" w14:textId="77777777" w:rsidR="00264E07" w:rsidRDefault="00536DF5">
            <w:r>
              <w:t>8.6</w:t>
            </w:r>
          </w:p>
          <w:p w14:paraId="3A4776B8" w14:textId="77777777" w:rsidR="00264E07" w:rsidRDefault="00536DF5">
            <w:r>
              <w:t>9.2</w:t>
            </w:r>
          </w:p>
          <w:p w14:paraId="3A4776B9" w14:textId="77777777" w:rsidR="00264E07" w:rsidRDefault="00536DF5">
            <w:r>
              <w:t>10.1</w:t>
            </w:r>
          </w:p>
          <w:p w14:paraId="3A4776BA" w14:textId="77777777" w:rsidR="00264E07" w:rsidRDefault="00536DF5">
            <w:r>
              <w:t>10.2</w:t>
            </w:r>
          </w:p>
          <w:p w14:paraId="3A4776BB" w14:textId="77777777" w:rsidR="00264E07" w:rsidRDefault="00264E07"/>
          <w:p w14:paraId="3A4776BC" w14:textId="77777777" w:rsidR="00264E07" w:rsidRDefault="00264E07"/>
          <w:p w14:paraId="3A4776BD" w14:textId="77777777" w:rsidR="00264E07" w:rsidRDefault="00536DF5">
            <w:r>
              <w:t>11.0</w:t>
            </w:r>
          </w:p>
        </w:tc>
        <w:tc>
          <w:tcPr>
            <w:tcW w:w="1069" w:type="dxa"/>
            <w:vAlign w:val="center"/>
          </w:tcPr>
          <w:p w14:paraId="3A4776BE" w14:textId="77777777" w:rsidR="00264E07" w:rsidRDefault="00536DF5">
            <w:r>
              <w:t>1.0 / 4</w:t>
            </w:r>
          </w:p>
          <w:p w14:paraId="3A4776BF" w14:textId="77777777" w:rsidR="00264E07" w:rsidRDefault="00264E07"/>
          <w:p w14:paraId="3A4776C0" w14:textId="77777777" w:rsidR="00264E07" w:rsidRDefault="00536DF5">
            <w:r>
              <w:t>1.0 / 6</w:t>
            </w:r>
          </w:p>
          <w:p w14:paraId="3A4776C1" w14:textId="77777777" w:rsidR="00264E07" w:rsidRDefault="00536DF5">
            <w:r>
              <w:t>1.0 / 4</w:t>
            </w:r>
          </w:p>
          <w:p w14:paraId="3A4776C2" w14:textId="77777777" w:rsidR="00264E07" w:rsidRDefault="00536DF5">
            <w:r>
              <w:t>1.0 / 1</w:t>
            </w:r>
          </w:p>
          <w:p w14:paraId="3A4776C3" w14:textId="77777777" w:rsidR="00264E07" w:rsidRDefault="00536DF5">
            <w:r>
              <w:t>1.0 / 3</w:t>
            </w:r>
          </w:p>
          <w:p w14:paraId="3A4776C4" w14:textId="77777777" w:rsidR="00264E07" w:rsidRDefault="00536DF5">
            <w:r>
              <w:t>1.0 / 4</w:t>
            </w:r>
          </w:p>
          <w:p w14:paraId="3A4776C5" w14:textId="77777777" w:rsidR="00264E07" w:rsidRDefault="00536DF5">
            <w:r>
              <w:t>1.0 / 2</w:t>
            </w:r>
          </w:p>
          <w:p w14:paraId="3A4776C6" w14:textId="77777777" w:rsidR="00264E07" w:rsidRDefault="00536DF5">
            <w:r>
              <w:t>1.0 / 3</w:t>
            </w:r>
          </w:p>
          <w:p w14:paraId="3A4776C7" w14:textId="77777777" w:rsidR="00264E07" w:rsidRDefault="00536DF5">
            <w:r>
              <w:t xml:space="preserve">1.0 / 1 </w:t>
            </w:r>
          </w:p>
          <w:p w14:paraId="3A4776C8" w14:textId="77777777" w:rsidR="00264E07" w:rsidRDefault="00536DF5">
            <w:r>
              <w:t>1.0 / 5</w:t>
            </w:r>
          </w:p>
          <w:p w14:paraId="3A4776C9" w14:textId="77777777" w:rsidR="00264E07" w:rsidRDefault="00264E07"/>
          <w:p w14:paraId="3A4776CA" w14:textId="77777777" w:rsidR="00264E07" w:rsidRDefault="00536DF5">
            <w:r>
              <w:t>1.0 / 3</w:t>
            </w:r>
          </w:p>
          <w:p w14:paraId="3A4776CB" w14:textId="77777777" w:rsidR="00264E07" w:rsidRDefault="00536DF5">
            <w:r>
              <w:t>1.0 / 3</w:t>
            </w:r>
          </w:p>
          <w:p w14:paraId="3A4776CC" w14:textId="77777777" w:rsidR="00264E07" w:rsidRDefault="00264E07"/>
          <w:p w14:paraId="3A4776CD" w14:textId="77777777" w:rsidR="00264E07" w:rsidRDefault="00536DF5">
            <w:r>
              <w:t>1.0 / 2</w:t>
            </w:r>
          </w:p>
          <w:p w14:paraId="3A4776CE" w14:textId="77777777" w:rsidR="00264E07" w:rsidRDefault="00536DF5">
            <w:r>
              <w:t>1.0 / 13</w:t>
            </w:r>
          </w:p>
          <w:p w14:paraId="3A4776CF" w14:textId="77777777" w:rsidR="00264E07" w:rsidRDefault="00264E07"/>
          <w:p w14:paraId="3A4776D0" w14:textId="77777777" w:rsidR="00264E07" w:rsidRDefault="00264E07"/>
          <w:p w14:paraId="3A4776D1" w14:textId="77777777" w:rsidR="00264E07" w:rsidRDefault="00264E07"/>
          <w:p w14:paraId="3A4776D2" w14:textId="77777777" w:rsidR="00264E07" w:rsidRDefault="00264E07"/>
          <w:p w14:paraId="3A4776D3" w14:textId="77777777" w:rsidR="00264E07" w:rsidRDefault="00264E07"/>
          <w:p w14:paraId="3A4776D4" w14:textId="77777777" w:rsidR="00264E07" w:rsidRDefault="00264E07"/>
          <w:p w14:paraId="3A4776D5" w14:textId="77777777" w:rsidR="00264E07" w:rsidRDefault="00264E07"/>
          <w:p w14:paraId="3A4776D6" w14:textId="77777777" w:rsidR="00264E07" w:rsidRDefault="00536DF5">
            <w:r>
              <w:t>1.0 / 2</w:t>
            </w:r>
          </w:p>
          <w:p w14:paraId="3A4776D7" w14:textId="77777777" w:rsidR="00264E07" w:rsidRDefault="00536DF5">
            <w:r>
              <w:t>1.0 / 2</w:t>
            </w:r>
          </w:p>
          <w:p w14:paraId="3A4776D8" w14:textId="77777777" w:rsidR="00264E07" w:rsidRDefault="00536DF5">
            <w:r>
              <w:t>1.0 / 3</w:t>
            </w:r>
          </w:p>
          <w:p w14:paraId="3A4776D9" w14:textId="77777777" w:rsidR="00264E07" w:rsidRDefault="00536DF5">
            <w:r>
              <w:t>1.0 / 3</w:t>
            </w:r>
          </w:p>
          <w:p w14:paraId="3A4776DA" w14:textId="77777777" w:rsidR="00264E07" w:rsidRDefault="00536DF5">
            <w:r>
              <w:t>1.0 / 4</w:t>
            </w:r>
          </w:p>
          <w:p w14:paraId="3A4776DB" w14:textId="77777777" w:rsidR="00264E07" w:rsidRDefault="00536DF5">
            <w:r>
              <w:t>1.0 / 2</w:t>
            </w:r>
          </w:p>
          <w:p w14:paraId="3A4776DC" w14:textId="77777777" w:rsidR="00264E07" w:rsidRDefault="00536DF5">
            <w:r>
              <w:t>1.0 / 1</w:t>
            </w:r>
          </w:p>
          <w:p w14:paraId="3A4776DD" w14:textId="77777777" w:rsidR="00264E07" w:rsidRDefault="00536DF5">
            <w:r>
              <w:t>1.0 / 6</w:t>
            </w:r>
          </w:p>
          <w:p w14:paraId="3A4776DE" w14:textId="77777777" w:rsidR="00264E07" w:rsidRDefault="00536DF5">
            <w:r>
              <w:t>1.0 / 2</w:t>
            </w:r>
          </w:p>
          <w:p w14:paraId="3A4776DF" w14:textId="77777777" w:rsidR="00264E07" w:rsidRDefault="00536DF5">
            <w:r>
              <w:t>1.0 / 5</w:t>
            </w:r>
          </w:p>
          <w:p w14:paraId="3A4776E0" w14:textId="77777777" w:rsidR="00264E07" w:rsidRDefault="00264E07"/>
          <w:p w14:paraId="3A4776E1" w14:textId="77777777" w:rsidR="00264E07" w:rsidRDefault="00264E07"/>
          <w:p w14:paraId="3A4776E2" w14:textId="77777777" w:rsidR="00264E07" w:rsidRDefault="00536DF5">
            <w:r>
              <w:t>1.0 / 1</w:t>
            </w:r>
          </w:p>
        </w:tc>
        <w:tc>
          <w:tcPr>
            <w:tcW w:w="5184" w:type="dxa"/>
            <w:vAlign w:val="center"/>
          </w:tcPr>
          <w:p w14:paraId="3A4776E3" w14:textId="77777777" w:rsidR="00264E07" w:rsidRDefault="00536DF5">
            <w:r>
              <w:t xml:space="preserve">Updated step 1, Capacity Monitoring and deleted Reserve Monitoring </w:t>
            </w:r>
          </w:p>
          <w:p w14:paraId="3A4776E4" w14:textId="77777777" w:rsidR="00264E07" w:rsidRDefault="00536DF5">
            <w:r>
              <w:t>Updated step 3</w:t>
            </w:r>
          </w:p>
          <w:p w14:paraId="3A4776E5" w14:textId="77777777" w:rsidR="00264E07" w:rsidRDefault="00536DF5">
            <w:r>
              <w:t>Updated notes and Management Notifications</w:t>
            </w:r>
          </w:p>
          <w:p w14:paraId="3A4776E6" w14:textId="77777777" w:rsidR="00264E07" w:rsidRDefault="00536DF5">
            <w:r>
              <w:t>Updated purpose and step 1</w:t>
            </w:r>
          </w:p>
          <w:p w14:paraId="3A4776E7" w14:textId="77777777" w:rsidR="00264E07" w:rsidRDefault="00536DF5">
            <w:r>
              <w:t>Updated step 2</w:t>
            </w:r>
          </w:p>
          <w:p w14:paraId="3A4776E8" w14:textId="77777777" w:rsidR="00264E07" w:rsidRDefault="00536DF5">
            <w:r>
              <w:t>Updated step TCM &amp; renamed LMP Map</w:t>
            </w:r>
          </w:p>
          <w:p w14:paraId="3A4776E9" w14:textId="77777777" w:rsidR="00264E07" w:rsidRDefault="00536DF5">
            <w:r>
              <w:t xml:space="preserve">Delete procedure for large wind ramp events </w:t>
            </w:r>
          </w:p>
          <w:p w14:paraId="3A4776EA" w14:textId="77777777" w:rsidR="00264E07" w:rsidRDefault="00536DF5">
            <w:r>
              <w:t>Updated step 1</w:t>
            </w:r>
          </w:p>
          <w:p w14:paraId="3A4776EB" w14:textId="77777777" w:rsidR="00264E07" w:rsidRDefault="00536DF5">
            <w:r>
              <w:t xml:space="preserve">Grammatical correction  </w:t>
            </w:r>
          </w:p>
          <w:p w14:paraId="3A4776EC" w14:textId="77777777" w:rsidR="00264E07" w:rsidRDefault="00536DF5">
            <w:r>
              <w:t>Updated step 3 Protective Relay or Equipment Failure</w:t>
            </w:r>
          </w:p>
          <w:p w14:paraId="3A4776ED" w14:textId="77777777" w:rsidR="00264E07" w:rsidRDefault="00536DF5">
            <w:r>
              <w:t>Added MISO Reliability Coordinator</w:t>
            </w:r>
          </w:p>
          <w:p w14:paraId="3A4776EE" w14:textId="77777777" w:rsidR="00264E07" w:rsidRDefault="00536DF5">
            <w:r>
              <w:t>Updated step 2 TO Temporary Equipment Limitation Notifications</w:t>
            </w:r>
          </w:p>
          <w:p w14:paraId="3A4776EF" w14:textId="77777777" w:rsidR="00264E07" w:rsidRDefault="00536DF5">
            <w:r>
              <w:t>Updated purpose</w:t>
            </w:r>
          </w:p>
          <w:p w14:paraId="3A4776F0" w14:textId="77777777" w:rsidR="00264E07" w:rsidRDefault="00536DF5">
            <w:r>
              <w:t xml:space="preserve">Updated step 1 Texas RE Event Reporting, Note and step 1 NERC and DOE Reporting, Loss of Firm Load NXT Notification Requirements, step 1 Weather Information section to ERCOT Morning Report, step 1 RMR Unexcused Misconduct Events, GMD, step 2 Gas Restrictions and added Special Protection Systems (SPSs) </w:t>
            </w:r>
          </w:p>
          <w:p w14:paraId="3A4776F1" w14:textId="77777777" w:rsidR="00264E07" w:rsidRDefault="00536DF5">
            <w:r>
              <w:t>Deleted procedure</w:t>
            </w:r>
          </w:p>
          <w:p w14:paraId="3A4776F2" w14:textId="77777777" w:rsidR="00264E07" w:rsidRDefault="00536DF5">
            <w:r>
              <w:t>Renamed to 6.2 and updated procedure</w:t>
            </w:r>
          </w:p>
          <w:p w14:paraId="3A4776F3" w14:textId="77777777" w:rsidR="00264E07" w:rsidRDefault="00536DF5">
            <w:r>
              <w:t>Updated step Reporting</w:t>
            </w:r>
          </w:p>
          <w:p w14:paraId="3A4776F4" w14:textId="77777777" w:rsidR="00264E07" w:rsidRDefault="00536DF5">
            <w:r>
              <w:t>Updated step Reporting</w:t>
            </w:r>
          </w:p>
          <w:p w14:paraId="3A4776F5" w14:textId="77777777" w:rsidR="00264E07" w:rsidRDefault="00536DF5">
            <w:r>
              <w:t>Updated Log</w:t>
            </w:r>
          </w:p>
          <w:p w14:paraId="3A4776F6" w14:textId="77777777" w:rsidR="00264E07" w:rsidRDefault="00536DF5">
            <w:r>
              <w:t>Updated step 2</w:t>
            </w:r>
          </w:p>
          <w:p w14:paraId="3A4776F7" w14:textId="77777777" w:rsidR="00264E07" w:rsidRDefault="00536DF5">
            <w:r>
              <w:t>Updated procedure</w:t>
            </w:r>
          </w:p>
          <w:p w14:paraId="3A4776F8" w14:textId="77777777" w:rsidR="00264E07" w:rsidRDefault="00536DF5">
            <w:r>
              <w:t>Deleted Notice Builder</w:t>
            </w:r>
          </w:p>
          <w:p w14:paraId="3A4776F9" w14:textId="77777777" w:rsidR="00264E07" w:rsidRDefault="00536DF5">
            <w:r>
              <w:t>Updated step 3</w:t>
            </w:r>
          </w:p>
          <w:p w14:paraId="3A4776FA" w14:textId="77777777" w:rsidR="00264E07" w:rsidRDefault="00536DF5">
            <w:r>
              <w:t>Updated step monitor, step 4 Building Security and Fire Alarms and step 3 Failure of the Emergency Generator</w:t>
            </w:r>
          </w:p>
          <w:p w14:paraId="3A4776FB" w14:textId="77777777" w:rsidR="00264E07" w:rsidRDefault="00536DF5">
            <w:r>
              <w:t xml:space="preserve">Updated procedure Review New Communications from Manager and/or Control Room Operations Manager and step 4 Implement ERCOT Personnel and Company Standards </w:t>
            </w:r>
          </w:p>
        </w:tc>
        <w:tc>
          <w:tcPr>
            <w:tcW w:w="1800" w:type="dxa"/>
            <w:vAlign w:val="center"/>
          </w:tcPr>
          <w:p w14:paraId="3A4776FC" w14:textId="77777777" w:rsidR="00264E07" w:rsidRDefault="00536DF5">
            <w:r>
              <w:t>March 1, 2013</w:t>
            </w:r>
          </w:p>
        </w:tc>
      </w:tr>
      <w:tr w:rsidR="00264E07" w14:paraId="3A47770B" w14:textId="77777777">
        <w:trPr>
          <w:trHeight w:val="432"/>
        </w:trPr>
        <w:tc>
          <w:tcPr>
            <w:tcW w:w="1415" w:type="dxa"/>
            <w:vAlign w:val="center"/>
          </w:tcPr>
          <w:p w14:paraId="3A4776FE" w14:textId="77777777" w:rsidR="00264E07" w:rsidRDefault="00536DF5">
            <w:r>
              <w:t>3.3</w:t>
            </w:r>
          </w:p>
          <w:p w14:paraId="3A4776FF" w14:textId="77777777" w:rsidR="00264E07" w:rsidRDefault="00536DF5">
            <w:r>
              <w:t>3.4</w:t>
            </w:r>
          </w:p>
          <w:p w14:paraId="3A477700" w14:textId="77777777" w:rsidR="00264E07" w:rsidRDefault="00264E07"/>
          <w:p w14:paraId="3A477701" w14:textId="77777777" w:rsidR="00264E07" w:rsidRDefault="00264E07"/>
          <w:p w14:paraId="3A477702" w14:textId="77777777" w:rsidR="00264E07" w:rsidRDefault="00536DF5">
            <w:r>
              <w:t>6.1</w:t>
            </w:r>
          </w:p>
        </w:tc>
        <w:tc>
          <w:tcPr>
            <w:tcW w:w="1069" w:type="dxa"/>
            <w:vAlign w:val="center"/>
          </w:tcPr>
          <w:p w14:paraId="3A477703" w14:textId="77777777" w:rsidR="00264E07" w:rsidRDefault="00536DF5">
            <w:r>
              <w:t>1.0 / 7</w:t>
            </w:r>
            <w:r>
              <w:br/>
              <w:t>1.0 / 5</w:t>
            </w:r>
          </w:p>
          <w:p w14:paraId="3A477704" w14:textId="77777777" w:rsidR="00264E07" w:rsidRDefault="00264E07"/>
          <w:p w14:paraId="3A477705" w14:textId="77777777" w:rsidR="00264E07" w:rsidRDefault="00264E07"/>
          <w:p w14:paraId="3A477706" w14:textId="77777777" w:rsidR="00264E07" w:rsidRDefault="00536DF5">
            <w:r>
              <w:t>1.0 / 14</w:t>
            </w:r>
          </w:p>
        </w:tc>
        <w:tc>
          <w:tcPr>
            <w:tcW w:w="5184" w:type="dxa"/>
            <w:vAlign w:val="center"/>
          </w:tcPr>
          <w:p w14:paraId="3A477707" w14:textId="77777777" w:rsidR="00264E07" w:rsidRDefault="00536DF5">
            <w:r>
              <w:t>Updated all steps</w:t>
            </w:r>
          </w:p>
          <w:p w14:paraId="3A477708" w14:textId="77777777" w:rsidR="00264E07" w:rsidRDefault="00536DF5">
            <w:r>
              <w:t>Added 1</w:t>
            </w:r>
            <w:r>
              <w:rPr>
                <w:vertAlign w:val="superscript"/>
              </w:rPr>
              <w:t>st</w:t>
            </w:r>
            <w:r>
              <w:t xml:space="preserve"> Note, deleted 2</w:t>
            </w:r>
            <w:r>
              <w:rPr>
                <w:vertAlign w:val="superscript"/>
              </w:rPr>
              <w:t>nd &amp;</w:t>
            </w:r>
            <w:r>
              <w:t xml:space="preserve"> 3</w:t>
            </w:r>
            <w:r>
              <w:rPr>
                <w:vertAlign w:val="superscript"/>
              </w:rPr>
              <w:t>rd</w:t>
            </w:r>
            <w:r>
              <w:t xml:space="preserve"> Notes, Management Notification, updated QSE Notification, TO Notification</w:t>
            </w:r>
          </w:p>
          <w:p w14:paraId="3A477709" w14:textId="77777777" w:rsidR="00264E07" w:rsidRDefault="00536DF5">
            <w:r>
              <w:t>Updated step Update Report</w:t>
            </w:r>
          </w:p>
        </w:tc>
        <w:tc>
          <w:tcPr>
            <w:tcW w:w="1800" w:type="dxa"/>
            <w:vAlign w:val="center"/>
          </w:tcPr>
          <w:p w14:paraId="3A47770A" w14:textId="77777777" w:rsidR="00264E07" w:rsidRDefault="00536DF5">
            <w:r>
              <w:t>June 1, 2013</w:t>
            </w:r>
          </w:p>
        </w:tc>
      </w:tr>
      <w:tr w:rsidR="00264E07" w14:paraId="3A477721" w14:textId="77777777">
        <w:trPr>
          <w:trHeight w:val="432"/>
        </w:trPr>
        <w:tc>
          <w:tcPr>
            <w:tcW w:w="1415" w:type="dxa"/>
            <w:vAlign w:val="center"/>
          </w:tcPr>
          <w:p w14:paraId="3A47770C" w14:textId="77777777" w:rsidR="00264E07" w:rsidRDefault="00536DF5">
            <w:r>
              <w:t>4.1</w:t>
            </w:r>
          </w:p>
          <w:p w14:paraId="3A47770D" w14:textId="77777777" w:rsidR="00264E07" w:rsidRDefault="00264E07"/>
          <w:p w14:paraId="3A47770E" w14:textId="77777777" w:rsidR="00264E07" w:rsidRDefault="00536DF5">
            <w:r>
              <w:t>5.1</w:t>
            </w:r>
          </w:p>
          <w:p w14:paraId="3A47770F" w14:textId="77777777" w:rsidR="00264E07" w:rsidRDefault="00536DF5">
            <w:r>
              <w:lastRenderedPageBreak/>
              <w:t>6.1</w:t>
            </w:r>
          </w:p>
          <w:p w14:paraId="3A477710" w14:textId="77777777" w:rsidR="00264E07" w:rsidRDefault="00264E07"/>
          <w:p w14:paraId="3A477711" w14:textId="77777777" w:rsidR="00264E07" w:rsidRDefault="00264E07"/>
          <w:p w14:paraId="3A477712" w14:textId="77777777" w:rsidR="00264E07" w:rsidRDefault="00536DF5">
            <w:r>
              <w:t>10.2</w:t>
            </w:r>
          </w:p>
          <w:p w14:paraId="3A477713" w14:textId="77777777" w:rsidR="00264E07" w:rsidRDefault="00264E07"/>
        </w:tc>
        <w:tc>
          <w:tcPr>
            <w:tcW w:w="1069" w:type="dxa"/>
            <w:vAlign w:val="center"/>
          </w:tcPr>
          <w:p w14:paraId="3A477714" w14:textId="77777777" w:rsidR="00264E07" w:rsidRDefault="00536DF5">
            <w:r>
              <w:lastRenderedPageBreak/>
              <w:t>1.0 / 4</w:t>
            </w:r>
          </w:p>
          <w:p w14:paraId="3A477715" w14:textId="77777777" w:rsidR="00264E07" w:rsidRDefault="00264E07"/>
          <w:p w14:paraId="3A477716" w14:textId="77777777" w:rsidR="00264E07" w:rsidRDefault="00536DF5">
            <w:r>
              <w:t>1.0 / 2</w:t>
            </w:r>
          </w:p>
          <w:p w14:paraId="3A477717" w14:textId="77777777" w:rsidR="00264E07" w:rsidRDefault="00536DF5">
            <w:r>
              <w:lastRenderedPageBreak/>
              <w:t>1.0 / 15</w:t>
            </w:r>
          </w:p>
          <w:p w14:paraId="3A477718" w14:textId="77777777" w:rsidR="00264E07" w:rsidRDefault="00264E07"/>
          <w:p w14:paraId="3A477719" w14:textId="77777777" w:rsidR="00264E07" w:rsidRDefault="00264E07"/>
          <w:p w14:paraId="3A47771A" w14:textId="77777777" w:rsidR="00264E07" w:rsidRDefault="00536DF5">
            <w:r>
              <w:t>1.0 / 6</w:t>
            </w:r>
          </w:p>
          <w:p w14:paraId="3A47771B" w14:textId="77777777" w:rsidR="00264E07" w:rsidRDefault="00264E07"/>
        </w:tc>
        <w:tc>
          <w:tcPr>
            <w:tcW w:w="5184" w:type="dxa"/>
            <w:vAlign w:val="center"/>
          </w:tcPr>
          <w:p w14:paraId="3A47771C" w14:textId="77777777" w:rsidR="00264E07" w:rsidRDefault="00536DF5">
            <w:r>
              <w:lastRenderedPageBreak/>
              <w:t>Updated Ancillary Service Testing Coordination and added Coordinated Reactive Tests</w:t>
            </w:r>
          </w:p>
          <w:p w14:paraId="3A47771D" w14:textId="77777777" w:rsidR="00264E07" w:rsidRDefault="00536DF5">
            <w:r>
              <w:t>Added MISO</w:t>
            </w:r>
          </w:p>
          <w:p w14:paraId="3A47771E" w14:textId="77777777" w:rsidR="00264E07" w:rsidRDefault="00536DF5">
            <w:r>
              <w:lastRenderedPageBreak/>
              <w:t xml:space="preserve">Updated PUCT Daily Report &amp; step 1 on NERC and DOE Reporting and added Note to NXT Notification Requirements  </w:t>
            </w:r>
          </w:p>
          <w:p w14:paraId="3A47771F" w14:textId="77777777" w:rsidR="00264E07" w:rsidRDefault="00536DF5">
            <w:r>
              <w:t>Updated 1</w:t>
            </w:r>
            <w:r>
              <w:rPr>
                <w:vertAlign w:val="superscript"/>
              </w:rPr>
              <w:t>st</w:t>
            </w:r>
            <w:r>
              <w:t xml:space="preserve"> Note and step #3 on Building Security and Fire Alarms</w:t>
            </w:r>
          </w:p>
        </w:tc>
        <w:tc>
          <w:tcPr>
            <w:tcW w:w="1800" w:type="dxa"/>
            <w:vAlign w:val="center"/>
          </w:tcPr>
          <w:p w14:paraId="3A477720" w14:textId="77777777" w:rsidR="00264E07" w:rsidRDefault="00536DF5">
            <w:r>
              <w:lastRenderedPageBreak/>
              <w:t>July 15, 2013</w:t>
            </w:r>
          </w:p>
        </w:tc>
      </w:tr>
      <w:tr w:rsidR="00264E07" w14:paraId="3A477735" w14:textId="77777777">
        <w:trPr>
          <w:trHeight w:val="432"/>
        </w:trPr>
        <w:tc>
          <w:tcPr>
            <w:tcW w:w="1415" w:type="dxa"/>
            <w:vAlign w:val="center"/>
          </w:tcPr>
          <w:p w14:paraId="3A477722" w14:textId="77777777" w:rsidR="00264E07" w:rsidRDefault="00536DF5">
            <w:r>
              <w:t>3.4</w:t>
            </w:r>
          </w:p>
          <w:p w14:paraId="3A477723" w14:textId="77777777" w:rsidR="00264E07" w:rsidRDefault="00264E07"/>
          <w:p w14:paraId="3A477724" w14:textId="77777777" w:rsidR="00264E07" w:rsidRDefault="00536DF5">
            <w:r>
              <w:t>4.1</w:t>
            </w:r>
          </w:p>
          <w:p w14:paraId="3A477725" w14:textId="77777777" w:rsidR="00264E07" w:rsidRDefault="00536DF5">
            <w:r>
              <w:t>6.1</w:t>
            </w:r>
          </w:p>
          <w:p w14:paraId="3A477726" w14:textId="77777777" w:rsidR="00264E07" w:rsidRDefault="00264E07"/>
          <w:p w14:paraId="3A477727" w14:textId="77777777" w:rsidR="00264E07" w:rsidRDefault="00264E07"/>
          <w:p w14:paraId="3A477728" w14:textId="77777777" w:rsidR="00264E07" w:rsidRDefault="00536DF5">
            <w:r>
              <w:t>7.3</w:t>
            </w:r>
          </w:p>
        </w:tc>
        <w:tc>
          <w:tcPr>
            <w:tcW w:w="1069" w:type="dxa"/>
            <w:vAlign w:val="center"/>
          </w:tcPr>
          <w:p w14:paraId="3A477729" w14:textId="77777777" w:rsidR="00264E07" w:rsidRDefault="00536DF5">
            <w:r>
              <w:t>1.0 / 6</w:t>
            </w:r>
          </w:p>
          <w:p w14:paraId="3A47772A" w14:textId="77777777" w:rsidR="00264E07" w:rsidRDefault="00264E07"/>
          <w:p w14:paraId="3A47772B" w14:textId="77777777" w:rsidR="00264E07" w:rsidRDefault="00536DF5">
            <w:r>
              <w:t>1.0 / 5</w:t>
            </w:r>
          </w:p>
          <w:p w14:paraId="3A47772C" w14:textId="77777777" w:rsidR="00264E07" w:rsidRDefault="00536DF5">
            <w:r>
              <w:t>1.0 / 16</w:t>
            </w:r>
          </w:p>
          <w:p w14:paraId="3A47772D" w14:textId="77777777" w:rsidR="00264E07" w:rsidRDefault="00264E07"/>
          <w:p w14:paraId="3A47772E" w14:textId="77777777" w:rsidR="00264E07" w:rsidRDefault="00264E07"/>
          <w:p w14:paraId="3A47772F" w14:textId="77777777" w:rsidR="00264E07" w:rsidRDefault="00536DF5">
            <w:r>
              <w:t>1.0 / 5</w:t>
            </w:r>
          </w:p>
        </w:tc>
        <w:tc>
          <w:tcPr>
            <w:tcW w:w="5184" w:type="dxa"/>
            <w:vAlign w:val="center"/>
          </w:tcPr>
          <w:p w14:paraId="3A477730" w14:textId="77777777" w:rsidR="00264E07" w:rsidRDefault="00536DF5">
            <w:r>
              <w:t>Updated QSE Notification, TO Notification &amp; Send E-mail</w:t>
            </w:r>
          </w:p>
          <w:p w14:paraId="3A477731" w14:textId="77777777" w:rsidR="00264E07" w:rsidRDefault="00536DF5">
            <w:r>
              <w:t>Updated Coordinated Reactive Tests</w:t>
            </w:r>
          </w:p>
          <w:p w14:paraId="3A477732" w14:textId="77777777" w:rsidR="00264E07" w:rsidRDefault="00536DF5">
            <w:r>
              <w:t xml:space="preserve">Added 7-Day Outlook, updated Event List on Texas RE Event Reporting &amp; step 2 on GEO-Magnetic Disturbance (GMD) </w:t>
            </w:r>
          </w:p>
          <w:p w14:paraId="3A477733" w14:textId="77777777" w:rsidR="00264E07" w:rsidRDefault="00536DF5">
            <w:r>
              <w:t>Updated table</w:t>
            </w:r>
          </w:p>
        </w:tc>
        <w:tc>
          <w:tcPr>
            <w:tcW w:w="1800" w:type="dxa"/>
            <w:vAlign w:val="center"/>
          </w:tcPr>
          <w:p w14:paraId="3A477734" w14:textId="77777777" w:rsidR="00264E07" w:rsidRDefault="00536DF5">
            <w:r>
              <w:t>August 9, 2013</w:t>
            </w:r>
          </w:p>
        </w:tc>
      </w:tr>
      <w:tr w:rsidR="00264E07" w14:paraId="3A47773A" w14:textId="77777777">
        <w:trPr>
          <w:trHeight w:val="432"/>
        </w:trPr>
        <w:tc>
          <w:tcPr>
            <w:tcW w:w="1415" w:type="dxa"/>
            <w:vAlign w:val="center"/>
          </w:tcPr>
          <w:p w14:paraId="3A477736" w14:textId="77777777" w:rsidR="00264E07" w:rsidRDefault="00536DF5">
            <w:r>
              <w:t>3.3</w:t>
            </w:r>
          </w:p>
        </w:tc>
        <w:tc>
          <w:tcPr>
            <w:tcW w:w="1069" w:type="dxa"/>
            <w:vAlign w:val="center"/>
          </w:tcPr>
          <w:p w14:paraId="3A477737" w14:textId="77777777" w:rsidR="00264E07" w:rsidRDefault="00536DF5">
            <w:r>
              <w:t>1.0 / 8</w:t>
            </w:r>
          </w:p>
        </w:tc>
        <w:tc>
          <w:tcPr>
            <w:tcW w:w="5184" w:type="dxa"/>
            <w:vAlign w:val="center"/>
          </w:tcPr>
          <w:p w14:paraId="3A477738" w14:textId="77777777" w:rsidR="00264E07" w:rsidRDefault="00536DF5">
            <w:r>
              <w:t>Removed HHGT TO reference</w:t>
            </w:r>
          </w:p>
        </w:tc>
        <w:tc>
          <w:tcPr>
            <w:tcW w:w="1800" w:type="dxa"/>
            <w:vAlign w:val="center"/>
          </w:tcPr>
          <w:p w14:paraId="3A477739" w14:textId="77777777" w:rsidR="00264E07" w:rsidRDefault="00536DF5">
            <w:r>
              <w:t>August 30, 2013</w:t>
            </w:r>
          </w:p>
        </w:tc>
      </w:tr>
      <w:tr w:rsidR="00264E07" w14:paraId="3A477778" w14:textId="77777777">
        <w:trPr>
          <w:trHeight w:val="432"/>
        </w:trPr>
        <w:tc>
          <w:tcPr>
            <w:tcW w:w="1415" w:type="dxa"/>
            <w:vAlign w:val="center"/>
          </w:tcPr>
          <w:p w14:paraId="3A47773B" w14:textId="77777777" w:rsidR="00264E07" w:rsidRDefault="00536DF5">
            <w:r>
              <w:t>3.3</w:t>
            </w:r>
          </w:p>
          <w:p w14:paraId="3A47773C" w14:textId="77777777" w:rsidR="00264E07" w:rsidRDefault="00536DF5">
            <w:r>
              <w:t>3.4</w:t>
            </w:r>
          </w:p>
          <w:p w14:paraId="3A47773D" w14:textId="77777777" w:rsidR="00264E07" w:rsidRDefault="00536DF5">
            <w:r>
              <w:t>4.1</w:t>
            </w:r>
          </w:p>
          <w:p w14:paraId="3A47773E" w14:textId="77777777" w:rsidR="00264E07" w:rsidRDefault="00536DF5">
            <w:r>
              <w:t>4.2</w:t>
            </w:r>
          </w:p>
          <w:p w14:paraId="3A47773F" w14:textId="77777777" w:rsidR="00264E07" w:rsidRDefault="00536DF5">
            <w:r>
              <w:t>5.3</w:t>
            </w:r>
          </w:p>
          <w:p w14:paraId="3A477740" w14:textId="77777777" w:rsidR="00264E07" w:rsidRDefault="00264E07"/>
          <w:p w14:paraId="3A477741" w14:textId="77777777" w:rsidR="00264E07" w:rsidRDefault="00536DF5">
            <w:r>
              <w:t>5.4</w:t>
            </w:r>
          </w:p>
          <w:p w14:paraId="3A477742" w14:textId="77777777" w:rsidR="00264E07" w:rsidRDefault="00536DF5">
            <w:r>
              <w:t>5.6</w:t>
            </w:r>
          </w:p>
          <w:p w14:paraId="3A477743" w14:textId="77777777" w:rsidR="00264E07" w:rsidRDefault="00536DF5">
            <w:r>
              <w:t>5.7</w:t>
            </w:r>
          </w:p>
          <w:p w14:paraId="3A477744" w14:textId="77777777" w:rsidR="00264E07" w:rsidRDefault="00536DF5">
            <w:r>
              <w:t>6.1</w:t>
            </w:r>
          </w:p>
          <w:p w14:paraId="3A477745" w14:textId="77777777" w:rsidR="00264E07" w:rsidRDefault="00264E07"/>
          <w:p w14:paraId="3A477746" w14:textId="77777777" w:rsidR="00264E07" w:rsidRDefault="00264E07"/>
          <w:p w14:paraId="3A477747" w14:textId="77777777" w:rsidR="00264E07" w:rsidRDefault="00264E07"/>
          <w:p w14:paraId="3A477748" w14:textId="77777777" w:rsidR="00264E07" w:rsidRDefault="00536DF5">
            <w:r>
              <w:t>7.6</w:t>
            </w:r>
          </w:p>
          <w:p w14:paraId="3A477749" w14:textId="77777777" w:rsidR="00264E07" w:rsidRDefault="00536DF5">
            <w:r>
              <w:t>8.1</w:t>
            </w:r>
          </w:p>
          <w:p w14:paraId="3A47774A" w14:textId="77777777" w:rsidR="00264E07" w:rsidRDefault="00536DF5">
            <w:r>
              <w:t>8.2</w:t>
            </w:r>
          </w:p>
          <w:p w14:paraId="3A47774B" w14:textId="77777777" w:rsidR="00264E07" w:rsidRDefault="00536DF5">
            <w:r>
              <w:t>8.3</w:t>
            </w:r>
          </w:p>
          <w:p w14:paraId="3A47774C" w14:textId="77777777" w:rsidR="00264E07" w:rsidRDefault="00536DF5">
            <w:r>
              <w:t>9.1</w:t>
            </w:r>
          </w:p>
          <w:p w14:paraId="3A47774D" w14:textId="77777777" w:rsidR="00264E07" w:rsidRDefault="00536DF5">
            <w:r>
              <w:t>9.2</w:t>
            </w:r>
          </w:p>
          <w:p w14:paraId="3A47774E" w14:textId="77777777" w:rsidR="00264E07" w:rsidRDefault="00536DF5">
            <w:r>
              <w:t>10.2</w:t>
            </w:r>
          </w:p>
          <w:p w14:paraId="3A47774F" w14:textId="77777777" w:rsidR="00264E07" w:rsidRDefault="00264E07"/>
          <w:p w14:paraId="3A477750" w14:textId="77777777" w:rsidR="00264E07" w:rsidRDefault="00264E07"/>
        </w:tc>
        <w:tc>
          <w:tcPr>
            <w:tcW w:w="1069" w:type="dxa"/>
            <w:vAlign w:val="center"/>
          </w:tcPr>
          <w:p w14:paraId="3A477751" w14:textId="77777777" w:rsidR="00264E07" w:rsidRDefault="00536DF5">
            <w:r>
              <w:t>1.0 / 9</w:t>
            </w:r>
          </w:p>
          <w:p w14:paraId="3A477752" w14:textId="77777777" w:rsidR="00264E07" w:rsidRDefault="00536DF5">
            <w:r>
              <w:t>1.0 / 7</w:t>
            </w:r>
          </w:p>
          <w:p w14:paraId="3A477753" w14:textId="77777777" w:rsidR="00264E07" w:rsidRDefault="00536DF5">
            <w:r>
              <w:t>1.0 / 6</w:t>
            </w:r>
          </w:p>
          <w:p w14:paraId="3A477754" w14:textId="77777777" w:rsidR="00264E07" w:rsidRDefault="00536DF5">
            <w:r>
              <w:t>1.0 / 10</w:t>
            </w:r>
          </w:p>
          <w:p w14:paraId="3A477755" w14:textId="77777777" w:rsidR="00264E07" w:rsidRDefault="00536DF5">
            <w:r>
              <w:t>1.0 / 6</w:t>
            </w:r>
          </w:p>
          <w:p w14:paraId="3A477756" w14:textId="77777777" w:rsidR="00264E07" w:rsidRDefault="00264E07"/>
          <w:p w14:paraId="3A477757" w14:textId="77777777" w:rsidR="00264E07" w:rsidRDefault="00536DF5">
            <w:r>
              <w:t>1.0 / 1</w:t>
            </w:r>
          </w:p>
          <w:p w14:paraId="3A477758" w14:textId="77777777" w:rsidR="00264E07" w:rsidRDefault="00536DF5">
            <w:r>
              <w:t>1.0 / 4</w:t>
            </w:r>
          </w:p>
          <w:p w14:paraId="3A477759" w14:textId="77777777" w:rsidR="00264E07" w:rsidRDefault="00536DF5">
            <w:r>
              <w:t>1.0 / 3</w:t>
            </w:r>
          </w:p>
          <w:p w14:paraId="3A47775A" w14:textId="77777777" w:rsidR="00264E07" w:rsidRDefault="00536DF5">
            <w:r>
              <w:t>1.0 / 17</w:t>
            </w:r>
          </w:p>
          <w:p w14:paraId="3A47775B" w14:textId="77777777" w:rsidR="00264E07" w:rsidRDefault="00264E07"/>
          <w:p w14:paraId="3A47775C" w14:textId="77777777" w:rsidR="00264E07" w:rsidRDefault="00264E07"/>
          <w:p w14:paraId="3A47775D" w14:textId="77777777" w:rsidR="00264E07" w:rsidRDefault="00264E07"/>
          <w:p w14:paraId="3A47775E" w14:textId="77777777" w:rsidR="00264E07" w:rsidRDefault="00536DF5">
            <w:r>
              <w:t>1.0 / 5</w:t>
            </w:r>
          </w:p>
          <w:p w14:paraId="3A47775F" w14:textId="77777777" w:rsidR="00264E07" w:rsidRDefault="00536DF5">
            <w:r>
              <w:t>1.0 / 1</w:t>
            </w:r>
          </w:p>
          <w:p w14:paraId="3A477760" w14:textId="77777777" w:rsidR="00264E07" w:rsidRDefault="00536DF5">
            <w:r>
              <w:t>1.0 / 1</w:t>
            </w:r>
          </w:p>
          <w:p w14:paraId="3A477761" w14:textId="77777777" w:rsidR="00264E07" w:rsidRDefault="00536DF5">
            <w:r>
              <w:t>1.0 / 3</w:t>
            </w:r>
          </w:p>
          <w:p w14:paraId="3A477762" w14:textId="77777777" w:rsidR="00264E07" w:rsidRDefault="00536DF5">
            <w:r>
              <w:t>1.0 / 3</w:t>
            </w:r>
          </w:p>
          <w:p w14:paraId="3A477763" w14:textId="77777777" w:rsidR="00264E07" w:rsidRDefault="00536DF5">
            <w:r>
              <w:t>1.0 / 7</w:t>
            </w:r>
          </w:p>
          <w:p w14:paraId="3A477764" w14:textId="77777777" w:rsidR="00264E07" w:rsidRDefault="00536DF5">
            <w:r>
              <w:t>1.0 / 7</w:t>
            </w:r>
          </w:p>
          <w:p w14:paraId="3A477765" w14:textId="77777777" w:rsidR="00264E07" w:rsidRDefault="00264E07"/>
          <w:p w14:paraId="3A477766" w14:textId="77777777" w:rsidR="00264E07" w:rsidRDefault="00264E07"/>
        </w:tc>
        <w:tc>
          <w:tcPr>
            <w:tcW w:w="5184" w:type="dxa"/>
            <w:vAlign w:val="center"/>
          </w:tcPr>
          <w:p w14:paraId="3A477767" w14:textId="77777777" w:rsidR="00264E07" w:rsidRDefault="00536DF5">
            <w:r>
              <w:t>Updated step 1 and Log</w:t>
            </w:r>
          </w:p>
          <w:p w14:paraId="3A477768" w14:textId="77777777" w:rsidR="00264E07" w:rsidRDefault="00536DF5">
            <w:r>
              <w:t>Updated step Log</w:t>
            </w:r>
          </w:p>
          <w:p w14:paraId="3A477769" w14:textId="77777777" w:rsidR="00264E07" w:rsidRDefault="00536DF5">
            <w:r>
              <w:t>Updated step Log</w:t>
            </w:r>
          </w:p>
          <w:p w14:paraId="3A47776A" w14:textId="77777777" w:rsidR="00264E07" w:rsidRDefault="00536DF5">
            <w:r>
              <w:t>Updated step Log</w:t>
            </w:r>
          </w:p>
          <w:p w14:paraId="3A47776B" w14:textId="77777777" w:rsidR="00264E07" w:rsidRDefault="00536DF5">
            <w:r>
              <w:t>Updated step 4, Planned Outage, Forced Outage and added Log</w:t>
            </w:r>
          </w:p>
          <w:p w14:paraId="3A47776C" w14:textId="77777777" w:rsidR="00264E07" w:rsidRDefault="00536DF5">
            <w:r>
              <w:t>Updated step Log</w:t>
            </w:r>
          </w:p>
          <w:p w14:paraId="3A47776D" w14:textId="77777777" w:rsidR="00264E07" w:rsidRDefault="00536DF5">
            <w:r>
              <w:t>Updated step Log</w:t>
            </w:r>
          </w:p>
          <w:p w14:paraId="3A47776E" w14:textId="77777777" w:rsidR="00264E07" w:rsidRDefault="00536DF5">
            <w:r>
              <w:t>Updated step 1 and added Log</w:t>
            </w:r>
          </w:p>
          <w:p w14:paraId="3A47776F" w14:textId="77777777" w:rsidR="00264E07" w:rsidRDefault="00536DF5">
            <w:r>
              <w:t>Updated step Update Report, TRE Event Reporting changed to Event Analysis Report and event list updated, and NERC and DOE Reporting updated</w:t>
            </w:r>
          </w:p>
          <w:p w14:paraId="3A477770" w14:textId="77777777" w:rsidR="00264E07" w:rsidRDefault="00536DF5">
            <w:r>
              <w:t>Added step Issues and updated Log Updated step 3 and added Log</w:t>
            </w:r>
          </w:p>
          <w:p w14:paraId="3A477771" w14:textId="77777777" w:rsidR="00264E07" w:rsidRDefault="00536DF5">
            <w:r>
              <w:t>Updated step 3, 5 and added Log</w:t>
            </w:r>
          </w:p>
          <w:p w14:paraId="3A477772" w14:textId="77777777" w:rsidR="00264E07" w:rsidRDefault="00536DF5">
            <w:r>
              <w:t>Updated step 3</w:t>
            </w:r>
          </w:p>
          <w:p w14:paraId="3A477773" w14:textId="77777777" w:rsidR="00264E07" w:rsidRDefault="00536DF5">
            <w:r>
              <w:t>Updated step Log</w:t>
            </w:r>
          </w:p>
          <w:p w14:paraId="3A477774" w14:textId="77777777" w:rsidR="00264E07" w:rsidRDefault="00536DF5">
            <w:r>
              <w:t>Updated steps Log</w:t>
            </w:r>
          </w:p>
          <w:p w14:paraId="3A477775" w14:textId="77777777" w:rsidR="00264E07" w:rsidRDefault="00536DF5">
            <w:r>
              <w:t>Added step 4 and updated Log</w:t>
            </w:r>
          </w:p>
          <w:p w14:paraId="3A477776" w14:textId="77777777" w:rsidR="00264E07" w:rsidRDefault="00536DF5">
            <w:r>
              <w:t>All procedures in this manual have been reviewed.</w:t>
            </w:r>
          </w:p>
        </w:tc>
        <w:tc>
          <w:tcPr>
            <w:tcW w:w="1800" w:type="dxa"/>
            <w:vAlign w:val="center"/>
          </w:tcPr>
          <w:p w14:paraId="3A477777" w14:textId="77777777" w:rsidR="00264E07" w:rsidRDefault="00536DF5">
            <w:r>
              <w:t>December 13, 2013</w:t>
            </w:r>
          </w:p>
        </w:tc>
      </w:tr>
      <w:tr w:rsidR="00264E07" w14:paraId="3A477788" w14:textId="77777777">
        <w:trPr>
          <w:trHeight w:val="432"/>
        </w:trPr>
        <w:tc>
          <w:tcPr>
            <w:tcW w:w="1415" w:type="dxa"/>
            <w:vAlign w:val="center"/>
          </w:tcPr>
          <w:p w14:paraId="3A477779" w14:textId="77777777" w:rsidR="00264E07" w:rsidRDefault="00536DF5">
            <w:r>
              <w:t>4.1</w:t>
            </w:r>
          </w:p>
          <w:p w14:paraId="3A47777A" w14:textId="77777777" w:rsidR="00264E07" w:rsidRDefault="00264E07"/>
          <w:p w14:paraId="3A47777B" w14:textId="77777777" w:rsidR="00264E07" w:rsidRDefault="00536DF5">
            <w:r>
              <w:t>6.1</w:t>
            </w:r>
          </w:p>
          <w:p w14:paraId="3A47777C" w14:textId="77777777" w:rsidR="00264E07" w:rsidRDefault="00536DF5">
            <w:r>
              <w:t>7.2</w:t>
            </w:r>
          </w:p>
          <w:p w14:paraId="3A47777D" w14:textId="77777777" w:rsidR="00264E07" w:rsidRDefault="00536DF5">
            <w:r>
              <w:t>7.3</w:t>
            </w:r>
          </w:p>
        </w:tc>
        <w:tc>
          <w:tcPr>
            <w:tcW w:w="1069" w:type="dxa"/>
            <w:vAlign w:val="center"/>
          </w:tcPr>
          <w:p w14:paraId="3A47777E" w14:textId="77777777" w:rsidR="00264E07" w:rsidRDefault="00536DF5">
            <w:r>
              <w:t>1.0 / 7</w:t>
            </w:r>
          </w:p>
          <w:p w14:paraId="3A47777F" w14:textId="77777777" w:rsidR="00264E07" w:rsidRDefault="00264E07"/>
          <w:p w14:paraId="3A477780" w14:textId="77777777" w:rsidR="00264E07" w:rsidRDefault="00536DF5">
            <w:r>
              <w:t>1.0 / 18</w:t>
            </w:r>
          </w:p>
          <w:p w14:paraId="3A477781" w14:textId="77777777" w:rsidR="00264E07" w:rsidRDefault="00536DF5">
            <w:r>
              <w:t>1.0 / 5</w:t>
            </w:r>
          </w:p>
          <w:p w14:paraId="3A477782" w14:textId="77777777" w:rsidR="00264E07" w:rsidRDefault="00536DF5">
            <w:r>
              <w:t>1.0 / 6</w:t>
            </w:r>
          </w:p>
        </w:tc>
        <w:tc>
          <w:tcPr>
            <w:tcW w:w="5184" w:type="dxa"/>
            <w:vAlign w:val="center"/>
          </w:tcPr>
          <w:p w14:paraId="3A477783" w14:textId="77777777" w:rsidR="00264E07" w:rsidRDefault="00536DF5">
            <w:r>
              <w:t xml:space="preserve">Updated for NOGRR125 &amp; OK to test on Coordinated Reactive Tests </w:t>
            </w:r>
          </w:p>
          <w:p w14:paraId="3A477784" w14:textId="77777777" w:rsidR="00264E07" w:rsidRDefault="00536DF5">
            <w:r>
              <w:t>Updated NERC and DOE Reporting</w:t>
            </w:r>
          </w:p>
          <w:p w14:paraId="3A477785" w14:textId="77777777" w:rsidR="00264E07" w:rsidRDefault="00536DF5">
            <w:r>
              <w:t xml:space="preserve">Updated EEA Implementation Checklist </w:t>
            </w:r>
          </w:p>
          <w:p w14:paraId="3A477786" w14:textId="77777777" w:rsidR="00264E07" w:rsidRDefault="00536DF5">
            <w:r>
              <w:t>Updated EEA Restoration Checklist</w:t>
            </w:r>
          </w:p>
        </w:tc>
        <w:tc>
          <w:tcPr>
            <w:tcW w:w="1800" w:type="dxa"/>
            <w:vAlign w:val="center"/>
          </w:tcPr>
          <w:p w14:paraId="3A477787" w14:textId="77777777" w:rsidR="00264E07" w:rsidRDefault="00536DF5">
            <w:r>
              <w:t>January 29, 2014</w:t>
            </w:r>
          </w:p>
        </w:tc>
      </w:tr>
      <w:tr w:rsidR="00264E07" w14:paraId="3A47779B" w14:textId="77777777">
        <w:trPr>
          <w:trHeight w:val="432"/>
        </w:trPr>
        <w:tc>
          <w:tcPr>
            <w:tcW w:w="1415" w:type="dxa"/>
            <w:vAlign w:val="center"/>
          </w:tcPr>
          <w:p w14:paraId="3A477789" w14:textId="77777777" w:rsidR="00264E07" w:rsidRDefault="00536DF5">
            <w:r>
              <w:t>3.2</w:t>
            </w:r>
          </w:p>
          <w:p w14:paraId="3A47778A" w14:textId="77777777" w:rsidR="00264E07" w:rsidRDefault="00536DF5">
            <w:r>
              <w:t>4.2</w:t>
            </w:r>
          </w:p>
          <w:p w14:paraId="3A47778B" w14:textId="77777777" w:rsidR="00264E07" w:rsidRDefault="00536DF5">
            <w:r>
              <w:t>5.5</w:t>
            </w:r>
          </w:p>
          <w:p w14:paraId="3A47778C" w14:textId="77777777" w:rsidR="00264E07" w:rsidRDefault="00536DF5">
            <w:r>
              <w:t>6.1</w:t>
            </w:r>
          </w:p>
          <w:p w14:paraId="3A47778D" w14:textId="77777777" w:rsidR="00264E07" w:rsidRDefault="00264E07"/>
          <w:p w14:paraId="3A47778E" w14:textId="77777777" w:rsidR="00264E07" w:rsidRDefault="00536DF5">
            <w:r>
              <w:t>6.2</w:t>
            </w:r>
          </w:p>
        </w:tc>
        <w:tc>
          <w:tcPr>
            <w:tcW w:w="1069" w:type="dxa"/>
            <w:vAlign w:val="center"/>
          </w:tcPr>
          <w:p w14:paraId="3A47778F" w14:textId="77777777" w:rsidR="00264E07" w:rsidRDefault="00536DF5">
            <w:r>
              <w:t>1.0 / 5</w:t>
            </w:r>
          </w:p>
          <w:p w14:paraId="3A477790" w14:textId="77777777" w:rsidR="00264E07" w:rsidRDefault="00536DF5">
            <w:r>
              <w:t>1.0 / 11</w:t>
            </w:r>
          </w:p>
          <w:p w14:paraId="3A477791" w14:textId="77777777" w:rsidR="00264E07" w:rsidRDefault="00536DF5">
            <w:r>
              <w:t>1.0 / 4</w:t>
            </w:r>
          </w:p>
          <w:p w14:paraId="3A477792" w14:textId="77777777" w:rsidR="00264E07" w:rsidRDefault="00536DF5">
            <w:r>
              <w:t>1.0 / 19</w:t>
            </w:r>
          </w:p>
          <w:p w14:paraId="3A477793" w14:textId="77777777" w:rsidR="00264E07" w:rsidRDefault="00264E07"/>
          <w:p w14:paraId="3A477794" w14:textId="77777777" w:rsidR="00264E07" w:rsidRDefault="00536DF5">
            <w:r>
              <w:t>1.0 / 3</w:t>
            </w:r>
          </w:p>
        </w:tc>
        <w:tc>
          <w:tcPr>
            <w:tcW w:w="5184" w:type="dxa"/>
            <w:vAlign w:val="center"/>
          </w:tcPr>
          <w:p w14:paraId="3A477795" w14:textId="77777777" w:rsidR="00264E07" w:rsidRDefault="00536DF5">
            <w:r>
              <w:t>Updated VDI information</w:t>
            </w:r>
          </w:p>
          <w:p w14:paraId="3A477796" w14:textId="77777777" w:rsidR="00264E07" w:rsidRDefault="00536DF5">
            <w:r>
              <w:t>Updated VDI information</w:t>
            </w:r>
          </w:p>
          <w:p w14:paraId="3A477797" w14:textId="77777777" w:rsidR="00264E07" w:rsidRDefault="00536DF5">
            <w:r>
              <w:t>Updated Note</w:t>
            </w:r>
          </w:p>
          <w:p w14:paraId="3A477798" w14:textId="77777777" w:rsidR="00264E07" w:rsidRDefault="00536DF5">
            <w:r>
              <w:t>Updated Update Report on PUCT Daily Report and step 1 on NERC and DOE Reporting</w:t>
            </w:r>
          </w:p>
          <w:p w14:paraId="3A477799" w14:textId="77777777" w:rsidR="00264E07" w:rsidRDefault="00536DF5">
            <w:r>
              <w:t>Updated step 1</w:t>
            </w:r>
          </w:p>
        </w:tc>
        <w:tc>
          <w:tcPr>
            <w:tcW w:w="1800" w:type="dxa"/>
            <w:vAlign w:val="center"/>
          </w:tcPr>
          <w:p w14:paraId="3A47779A" w14:textId="77777777" w:rsidR="00264E07" w:rsidRDefault="00536DF5">
            <w:r>
              <w:t>April 4, 2014</w:t>
            </w:r>
          </w:p>
        </w:tc>
      </w:tr>
      <w:tr w:rsidR="00264E07" w14:paraId="3A4777A3" w14:textId="77777777">
        <w:trPr>
          <w:trHeight w:val="432"/>
        </w:trPr>
        <w:tc>
          <w:tcPr>
            <w:tcW w:w="1415" w:type="dxa"/>
            <w:vAlign w:val="center"/>
          </w:tcPr>
          <w:p w14:paraId="3A47779C" w14:textId="77777777" w:rsidR="00264E07" w:rsidRDefault="00536DF5">
            <w:r>
              <w:lastRenderedPageBreak/>
              <w:t>2.2</w:t>
            </w:r>
          </w:p>
          <w:p w14:paraId="3A47779D" w14:textId="77777777" w:rsidR="00264E07" w:rsidRDefault="00536DF5">
            <w:r>
              <w:t>7.1</w:t>
            </w:r>
          </w:p>
        </w:tc>
        <w:tc>
          <w:tcPr>
            <w:tcW w:w="1069" w:type="dxa"/>
            <w:vAlign w:val="center"/>
          </w:tcPr>
          <w:p w14:paraId="3A47779E" w14:textId="77777777" w:rsidR="00264E07" w:rsidRDefault="00536DF5">
            <w:r>
              <w:t>1.0 / 2</w:t>
            </w:r>
          </w:p>
          <w:p w14:paraId="3A47779F" w14:textId="77777777" w:rsidR="00264E07" w:rsidRDefault="00536DF5">
            <w:r>
              <w:t>1.0 / 5</w:t>
            </w:r>
          </w:p>
        </w:tc>
        <w:tc>
          <w:tcPr>
            <w:tcW w:w="5184" w:type="dxa"/>
            <w:vAlign w:val="center"/>
          </w:tcPr>
          <w:p w14:paraId="3A4777A0" w14:textId="77777777" w:rsidR="00264E07" w:rsidRDefault="00536DF5">
            <w:r>
              <w:t>Added VDIs to Master QSEs</w:t>
            </w:r>
          </w:p>
          <w:p w14:paraId="3A4777A1" w14:textId="77777777" w:rsidR="00264E07" w:rsidRDefault="00536DF5">
            <w:r>
              <w:t>Updated step 1</w:t>
            </w:r>
          </w:p>
        </w:tc>
        <w:tc>
          <w:tcPr>
            <w:tcW w:w="1800" w:type="dxa"/>
            <w:vAlign w:val="center"/>
          </w:tcPr>
          <w:p w14:paraId="3A4777A2" w14:textId="77777777" w:rsidR="00264E07" w:rsidRDefault="00536DF5">
            <w:r>
              <w:t>June 1, 2014</w:t>
            </w:r>
          </w:p>
        </w:tc>
      </w:tr>
      <w:tr w:rsidR="00264E07" w14:paraId="3A4777B3" w14:textId="77777777">
        <w:trPr>
          <w:trHeight w:val="432"/>
        </w:trPr>
        <w:tc>
          <w:tcPr>
            <w:tcW w:w="1415" w:type="dxa"/>
            <w:vAlign w:val="center"/>
          </w:tcPr>
          <w:p w14:paraId="3A4777A4" w14:textId="77777777" w:rsidR="00264E07" w:rsidRDefault="00536DF5">
            <w:r>
              <w:t>4.2</w:t>
            </w:r>
          </w:p>
          <w:p w14:paraId="3A4777A5" w14:textId="77777777" w:rsidR="00264E07" w:rsidRDefault="00264E07"/>
          <w:p w14:paraId="3A4777A6" w14:textId="77777777" w:rsidR="00264E07" w:rsidRDefault="00536DF5">
            <w:r>
              <w:t>6.1</w:t>
            </w:r>
          </w:p>
          <w:p w14:paraId="3A4777A7" w14:textId="77777777" w:rsidR="00264E07" w:rsidRDefault="00536DF5">
            <w:r>
              <w:t>6.2</w:t>
            </w:r>
          </w:p>
          <w:p w14:paraId="3A4777A8" w14:textId="77777777" w:rsidR="00264E07" w:rsidRDefault="00536DF5">
            <w:r>
              <w:t>7.2</w:t>
            </w:r>
          </w:p>
        </w:tc>
        <w:tc>
          <w:tcPr>
            <w:tcW w:w="1069" w:type="dxa"/>
            <w:vAlign w:val="center"/>
          </w:tcPr>
          <w:p w14:paraId="3A4777A9" w14:textId="77777777" w:rsidR="00264E07" w:rsidRDefault="00536DF5">
            <w:r>
              <w:t>1.0 / 12</w:t>
            </w:r>
          </w:p>
          <w:p w14:paraId="3A4777AA" w14:textId="77777777" w:rsidR="00264E07" w:rsidRDefault="00264E07"/>
          <w:p w14:paraId="3A4777AB" w14:textId="77777777" w:rsidR="00264E07" w:rsidRDefault="00536DF5">
            <w:r>
              <w:t>1.0 / 20</w:t>
            </w:r>
          </w:p>
          <w:p w14:paraId="3A4777AC" w14:textId="77777777" w:rsidR="00264E07" w:rsidRDefault="00536DF5">
            <w:r>
              <w:t>1.0 / 4</w:t>
            </w:r>
          </w:p>
          <w:p w14:paraId="3A4777AD" w14:textId="77777777" w:rsidR="00264E07" w:rsidRDefault="00536DF5">
            <w:r>
              <w:t>1.0 / 6</w:t>
            </w:r>
          </w:p>
        </w:tc>
        <w:tc>
          <w:tcPr>
            <w:tcW w:w="5184" w:type="dxa"/>
            <w:vAlign w:val="center"/>
          </w:tcPr>
          <w:p w14:paraId="3A4777AE" w14:textId="77777777" w:rsidR="00264E07" w:rsidRDefault="00536DF5">
            <w:r>
              <w:t>Updated 1</w:t>
            </w:r>
            <w:r>
              <w:rPr>
                <w:vertAlign w:val="superscript"/>
              </w:rPr>
              <w:t>st</w:t>
            </w:r>
            <w:r>
              <w:t xml:space="preserve"> Note, Retest and added Demonstration Test</w:t>
            </w:r>
          </w:p>
          <w:p w14:paraId="3A4777AF" w14:textId="77777777" w:rsidR="00264E07" w:rsidRDefault="00536DF5">
            <w:r>
              <w:t>Updated step Update Report</w:t>
            </w:r>
          </w:p>
          <w:p w14:paraId="3A4777B0" w14:textId="77777777" w:rsidR="00264E07" w:rsidRDefault="00536DF5">
            <w:r>
              <w:t>Updated steps 1 &amp; 4</w:t>
            </w:r>
          </w:p>
          <w:p w14:paraId="3A4777B1" w14:textId="77777777" w:rsidR="00264E07" w:rsidRDefault="00536DF5">
            <w:r>
              <w:t>Updated checklist</w:t>
            </w:r>
          </w:p>
        </w:tc>
        <w:tc>
          <w:tcPr>
            <w:tcW w:w="1800" w:type="dxa"/>
            <w:vAlign w:val="center"/>
          </w:tcPr>
          <w:p w14:paraId="3A4777B2" w14:textId="77777777" w:rsidR="00264E07" w:rsidRDefault="00536DF5">
            <w:r>
              <w:t>August 1, 2014</w:t>
            </w:r>
          </w:p>
        </w:tc>
      </w:tr>
      <w:tr w:rsidR="00264E07" w14:paraId="3A4777C4" w14:textId="77777777">
        <w:trPr>
          <w:trHeight w:val="432"/>
        </w:trPr>
        <w:tc>
          <w:tcPr>
            <w:tcW w:w="1415" w:type="dxa"/>
            <w:vAlign w:val="center"/>
          </w:tcPr>
          <w:p w14:paraId="3A4777B4" w14:textId="77777777" w:rsidR="00264E07" w:rsidRDefault="00536DF5">
            <w:r>
              <w:t>3.3</w:t>
            </w:r>
          </w:p>
          <w:p w14:paraId="3A4777B5" w14:textId="77777777" w:rsidR="00264E07" w:rsidRDefault="00536DF5">
            <w:r>
              <w:t>3.4</w:t>
            </w:r>
          </w:p>
          <w:p w14:paraId="3A4777B6" w14:textId="77777777" w:rsidR="00264E07" w:rsidRDefault="00536DF5">
            <w:r>
              <w:t>4.1</w:t>
            </w:r>
          </w:p>
          <w:p w14:paraId="3A4777B7" w14:textId="77777777" w:rsidR="00264E07" w:rsidRDefault="00536DF5">
            <w:r>
              <w:t>4.2</w:t>
            </w:r>
          </w:p>
          <w:p w14:paraId="3A4777B8" w14:textId="77777777" w:rsidR="00264E07" w:rsidRDefault="00536DF5">
            <w:r>
              <w:t>9.2</w:t>
            </w:r>
          </w:p>
        </w:tc>
        <w:tc>
          <w:tcPr>
            <w:tcW w:w="1069" w:type="dxa"/>
            <w:vAlign w:val="center"/>
          </w:tcPr>
          <w:p w14:paraId="3A4777B9" w14:textId="77777777" w:rsidR="00264E07" w:rsidRDefault="00536DF5">
            <w:r>
              <w:t>1.0 / 10</w:t>
            </w:r>
          </w:p>
          <w:p w14:paraId="3A4777BA" w14:textId="77777777" w:rsidR="00264E07" w:rsidRDefault="00536DF5">
            <w:r>
              <w:t>1.0 / 8</w:t>
            </w:r>
          </w:p>
          <w:p w14:paraId="3A4777BB" w14:textId="77777777" w:rsidR="00264E07" w:rsidRDefault="00536DF5">
            <w:r>
              <w:t>1.0 / 8</w:t>
            </w:r>
          </w:p>
          <w:p w14:paraId="3A4777BC" w14:textId="77777777" w:rsidR="00264E07" w:rsidRDefault="00536DF5">
            <w:r>
              <w:t>1.0 / 13</w:t>
            </w:r>
          </w:p>
          <w:p w14:paraId="3A4777BD" w14:textId="77777777" w:rsidR="00264E07" w:rsidRDefault="00536DF5">
            <w:r>
              <w:t>1.0 / 8</w:t>
            </w:r>
          </w:p>
        </w:tc>
        <w:tc>
          <w:tcPr>
            <w:tcW w:w="5184" w:type="dxa"/>
            <w:vAlign w:val="center"/>
          </w:tcPr>
          <w:p w14:paraId="3A4777BE" w14:textId="77777777" w:rsidR="00264E07" w:rsidRDefault="00536DF5">
            <w:r>
              <w:t>Added step 2</w:t>
            </w:r>
          </w:p>
          <w:p w14:paraId="3A4777BF" w14:textId="77777777" w:rsidR="00264E07" w:rsidRDefault="00536DF5">
            <w:r>
              <w:t>Corrected spelling on Send E-mail</w:t>
            </w:r>
          </w:p>
          <w:p w14:paraId="3A4777C0" w14:textId="77777777" w:rsidR="00264E07" w:rsidRDefault="00536DF5">
            <w:r>
              <w:t>Updated script for Unit Testing</w:t>
            </w:r>
          </w:p>
          <w:p w14:paraId="3A4777C1" w14:textId="77777777" w:rsidR="00264E07" w:rsidRDefault="00536DF5">
            <w:r>
              <w:t>Added new reference</w:t>
            </w:r>
          </w:p>
          <w:p w14:paraId="3A4777C2" w14:textId="77777777" w:rsidR="00264E07" w:rsidRDefault="00536DF5">
            <w:r>
              <w:t>Updated new section on Phone Tests</w:t>
            </w:r>
          </w:p>
        </w:tc>
        <w:tc>
          <w:tcPr>
            <w:tcW w:w="1800" w:type="dxa"/>
            <w:vAlign w:val="center"/>
          </w:tcPr>
          <w:p w14:paraId="3A4777C3" w14:textId="77777777" w:rsidR="00264E07" w:rsidRDefault="00536DF5">
            <w:r>
              <w:t xml:space="preserve">October 1, 2014 </w:t>
            </w:r>
          </w:p>
        </w:tc>
      </w:tr>
      <w:tr w:rsidR="00264E07" w14:paraId="3A4777D7" w14:textId="77777777">
        <w:trPr>
          <w:trHeight w:val="432"/>
        </w:trPr>
        <w:tc>
          <w:tcPr>
            <w:tcW w:w="1415" w:type="dxa"/>
            <w:vAlign w:val="center"/>
          </w:tcPr>
          <w:p w14:paraId="3A4777C5" w14:textId="77777777" w:rsidR="00264E07" w:rsidRDefault="00536DF5">
            <w:r>
              <w:t>3.6</w:t>
            </w:r>
          </w:p>
          <w:p w14:paraId="3A4777C6" w14:textId="77777777" w:rsidR="00264E07" w:rsidRDefault="00536DF5">
            <w:r>
              <w:t>3.7</w:t>
            </w:r>
          </w:p>
          <w:p w14:paraId="3A4777C7" w14:textId="77777777" w:rsidR="00264E07" w:rsidRDefault="00536DF5">
            <w:r>
              <w:t>4.2</w:t>
            </w:r>
          </w:p>
          <w:p w14:paraId="3A4777C8" w14:textId="77777777" w:rsidR="00264E07" w:rsidRDefault="00536DF5">
            <w:r>
              <w:t>6.1</w:t>
            </w:r>
          </w:p>
          <w:p w14:paraId="3A4777C9" w14:textId="77777777" w:rsidR="00264E07" w:rsidRDefault="00264E07"/>
          <w:p w14:paraId="3A4777CA" w14:textId="77777777" w:rsidR="00264E07" w:rsidRDefault="00264E07"/>
        </w:tc>
        <w:tc>
          <w:tcPr>
            <w:tcW w:w="1069" w:type="dxa"/>
            <w:vAlign w:val="center"/>
          </w:tcPr>
          <w:p w14:paraId="3A4777CB" w14:textId="77777777" w:rsidR="00264E07" w:rsidRDefault="00536DF5">
            <w:r>
              <w:t>1.0 / 4</w:t>
            </w:r>
          </w:p>
          <w:p w14:paraId="3A4777CC" w14:textId="77777777" w:rsidR="00264E07" w:rsidRDefault="00536DF5">
            <w:r>
              <w:t>1.0 / 5</w:t>
            </w:r>
          </w:p>
          <w:p w14:paraId="3A4777CD" w14:textId="77777777" w:rsidR="00264E07" w:rsidRDefault="00536DF5">
            <w:r>
              <w:t>1.0 / 14</w:t>
            </w:r>
          </w:p>
          <w:p w14:paraId="3A4777CE" w14:textId="77777777" w:rsidR="00264E07" w:rsidRDefault="00536DF5">
            <w:r>
              <w:t>1.0 / 21</w:t>
            </w:r>
          </w:p>
          <w:p w14:paraId="3A4777CF" w14:textId="77777777" w:rsidR="00264E07" w:rsidRDefault="00264E07"/>
          <w:p w14:paraId="3A4777D0" w14:textId="77777777" w:rsidR="00264E07" w:rsidRDefault="00264E07"/>
        </w:tc>
        <w:tc>
          <w:tcPr>
            <w:tcW w:w="5184" w:type="dxa"/>
            <w:vAlign w:val="center"/>
          </w:tcPr>
          <w:p w14:paraId="3A4777D1" w14:textId="77777777" w:rsidR="00264E07" w:rsidRDefault="00536DF5">
            <w:r>
              <w:t>Changed title and removed references to W-N</w:t>
            </w:r>
          </w:p>
          <w:p w14:paraId="3A4777D2" w14:textId="77777777" w:rsidR="00264E07" w:rsidRDefault="00536DF5">
            <w:r>
              <w:t>Added step RTMONI</w:t>
            </w:r>
          </w:p>
          <w:p w14:paraId="3A4777D3" w14:textId="77777777" w:rsidR="00264E07" w:rsidRDefault="00536DF5">
            <w:r>
              <w:t>Updated Testing Rules and Scripts</w:t>
            </w:r>
          </w:p>
          <w:p w14:paraId="3A4777D4" w14:textId="77777777" w:rsidR="00264E07" w:rsidRDefault="00536DF5">
            <w:r>
              <w:t>Added 2</w:t>
            </w:r>
            <w:r>
              <w:rPr>
                <w:vertAlign w:val="superscript"/>
              </w:rPr>
              <w:t>nd</w:t>
            </w:r>
            <w:r>
              <w:t xml:space="preserve"> note to NERC and DOE Reporting &amp; updated GMD procedure</w:t>
            </w:r>
          </w:p>
          <w:p w14:paraId="3A4777D5" w14:textId="77777777" w:rsidR="00264E07" w:rsidRDefault="00536DF5">
            <w:r>
              <w:t>All procedures in this manual have been reviewed</w:t>
            </w:r>
          </w:p>
        </w:tc>
        <w:tc>
          <w:tcPr>
            <w:tcW w:w="1800" w:type="dxa"/>
            <w:vAlign w:val="center"/>
          </w:tcPr>
          <w:p w14:paraId="3A4777D6" w14:textId="77777777" w:rsidR="00264E07" w:rsidRDefault="00536DF5">
            <w:r>
              <w:t>December 15, 2014</w:t>
            </w:r>
          </w:p>
        </w:tc>
      </w:tr>
      <w:tr w:rsidR="00264E07" w14:paraId="3A4777F8" w14:textId="77777777">
        <w:trPr>
          <w:trHeight w:val="432"/>
        </w:trPr>
        <w:tc>
          <w:tcPr>
            <w:tcW w:w="1415" w:type="dxa"/>
            <w:vAlign w:val="center"/>
          </w:tcPr>
          <w:p w14:paraId="3A4777D8" w14:textId="77777777" w:rsidR="00264E07" w:rsidRDefault="00536DF5">
            <w:r>
              <w:t>2.2</w:t>
            </w:r>
          </w:p>
          <w:p w14:paraId="3A4777D9" w14:textId="77777777" w:rsidR="00264E07" w:rsidRDefault="00536DF5">
            <w:r>
              <w:t>3.2</w:t>
            </w:r>
          </w:p>
          <w:p w14:paraId="3A4777DA" w14:textId="77777777" w:rsidR="00264E07" w:rsidRDefault="00536DF5">
            <w:r>
              <w:t>3.3</w:t>
            </w:r>
          </w:p>
          <w:p w14:paraId="3A4777DB" w14:textId="77777777" w:rsidR="00264E07" w:rsidRDefault="00264E07"/>
          <w:p w14:paraId="3A4777DC" w14:textId="77777777" w:rsidR="00264E07" w:rsidRDefault="00536DF5">
            <w:r>
              <w:t>4.2</w:t>
            </w:r>
          </w:p>
          <w:p w14:paraId="3A4777DD" w14:textId="77777777" w:rsidR="00264E07" w:rsidRDefault="00536DF5">
            <w:r>
              <w:t>5.3</w:t>
            </w:r>
          </w:p>
          <w:p w14:paraId="3A4777DE" w14:textId="77777777" w:rsidR="00264E07" w:rsidRDefault="00264E07"/>
          <w:p w14:paraId="3A4777DF" w14:textId="77777777" w:rsidR="00264E07" w:rsidRDefault="00536DF5">
            <w:r>
              <w:t>5.5</w:t>
            </w:r>
          </w:p>
          <w:p w14:paraId="3A4777E0" w14:textId="77777777" w:rsidR="00264E07" w:rsidRDefault="00536DF5">
            <w:r>
              <w:t>6.1</w:t>
            </w:r>
          </w:p>
          <w:p w14:paraId="3A4777E1" w14:textId="77777777" w:rsidR="00264E07" w:rsidRDefault="00536DF5">
            <w:r>
              <w:t>7.2</w:t>
            </w:r>
          </w:p>
          <w:p w14:paraId="3A4777E2" w14:textId="77777777" w:rsidR="00264E07" w:rsidRDefault="00536DF5">
            <w:r>
              <w:t>7.5</w:t>
            </w:r>
          </w:p>
        </w:tc>
        <w:tc>
          <w:tcPr>
            <w:tcW w:w="1069" w:type="dxa"/>
            <w:vAlign w:val="center"/>
          </w:tcPr>
          <w:p w14:paraId="3A4777E3" w14:textId="77777777" w:rsidR="00264E07" w:rsidRDefault="00536DF5">
            <w:r>
              <w:t>1.0 / 3</w:t>
            </w:r>
          </w:p>
          <w:p w14:paraId="3A4777E4" w14:textId="77777777" w:rsidR="00264E07" w:rsidRDefault="00536DF5">
            <w:r>
              <w:t>1.0 / 6</w:t>
            </w:r>
          </w:p>
          <w:p w14:paraId="3A4777E5" w14:textId="77777777" w:rsidR="00264E07" w:rsidRDefault="00536DF5">
            <w:r>
              <w:t>1.0 / 11</w:t>
            </w:r>
          </w:p>
          <w:p w14:paraId="3A4777E6" w14:textId="77777777" w:rsidR="00264E07" w:rsidRDefault="00264E07">
            <w:pPr>
              <w:pStyle w:val="ListParagraph"/>
              <w:ind w:left="360"/>
            </w:pPr>
          </w:p>
          <w:p w14:paraId="3A4777E7" w14:textId="77777777" w:rsidR="00264E07" w:rsidRDefault="00536DF5">
            <w:r>
              <w:t>1.0 / 14</w:t>
            </w:r>
          </w:p>
          <w:p w14:paraId="3A4777E8" w14:textId="77777777" w:rsidR="00264E07" w:rsidRDefault="00536DF5">
            <w:r>
              <w:t>1.0 / 7</w:t>
            </w:r>
          </w:p>
          <w:p w14:paraId="3A4777E9" w14:textId="77777777" w:rsidR="00264E07" w:rsidRDefault="00264E07"/>
          <w:p w14:paraId="3A4777EA" w14:textId="77777777" w:rsidR="00264E07" w:rsidRDefault="00536DF5">
            <w:r>
              <w:t>1.0 / 5</w:t>
            </w:r>
          </w:p>
          <w:p w14:paraId="3A4777EB" w14:textId="77777777" w:rsidR="00264E07" w:rsidRDefault="00536DF5">
            <w:r>
              <w:t>1.0 / 22</w:t>
            </w:r>
          </w:p>
          <w:p w14:paraId="3A4777EC" w14:textId="77777777" w:rsidR="00264E07" w:rsidRDefault="00536DF5">
            <w:r>
              <w:t>1.0 / 7</w:t>
            </w:r>
          </w:p>
          <w:p w14:paraId="3A4777ED" w14:textId="77777777" w:rsidR="00264E07" w:rsidRDefault="00536DF5">
            <w:r>
              <w:t>1.0 / 4</w:t>
            </w:r>
          </w:p>
        </w:tc>
        <w:tc>
          <w:tcPr>
            <w:tcW w:w="5184" w:type="dxa"/>
            <w:vAlign w:val="center"/>
          </w:tcPr>
          <w:p w14:paraId="3A4777EE" w14:textId="77777777" w:rsidR="00264E07" w:rsidRDefault="00536DF5">
            <w:r>
              <w:t>Added Dispatch and VDI definitions</w:t>
            </w:r>
          </w:p>
          <w:p w14:paraId="3A4777EF" w14:textId="77777777" w:rsidR="00264E07" w:rsidRDefault="00536DF5">
            <w:r>
              <w:t>Updated step 4</w:t>
            </w:r>
          </w:p>
          <w:p w14:paraId="3A4777F0" w14:textId="77777777" w:rsidR="00264E07" w:rsidRDefault="00536DF5">
            <w:r>
              <w:t>Updated step 1 in Suspected Sabotage or Sabotage Events</w:t>
            </w:r>
          </w:p>
          <w:p w14:paraId="3A4777F1" w14:textId="77777777" w:rsidR="00264E07" w:rsidRDefault="00536DF5">
            <w:r>
              <w:t>Moved procedure to Resource desk</w:t>
            </w:r>
          </w:p>
          <w:p w14:paraId="3A4777F2" w14:textId="77777777" w:rsidR="00264E07" w:rsidRDefault="00536DF5">
            <w:r>
              <w:t>Updated title and added Protection System Setting Notifications</w:t>
            </w:r>
          </w:p>
          <w:p w14:paraId="3A4777F3" w14:textId="77777777" w:rsidR="00264E07" w:rsidRDefault="00536DF5">
            <w:r>
              <w:t>Added Switchable Generation Resource</w:t>
            </w:r>
          </w:p>
          <w:p w14:paraId="3A4777F4" w14:textId="77777777" w:rsidR="00264E07" w:rsidRDefault="00536DF5">
            <w:r>
              <w:t>Added Unit Trip Posting</w:t>
            </w:r>
          </w:p>
          <w:p w14:paraId="3A4777F5" w14:textId="77777777" w:rsidR="00264E07" w:rsidRDefault="00536DF5">
            <w:r>
              <w:t>Updated checklist</w:t>
            </w:r>
          </w:p>
          <w:p w14:paraId="3A4777F6" w14:textId="77777777" w:rsidR="00264E07" w:rsidRDefault="00536DF5">
            <w:r>
              <w:t>Updated Note</w:t>
            </w:r>
          </w:p>
        </w:tc>
        <w:tc>
          <w:tcPr>
            <w:tcW w:w="1800" w:type="dxa"/>
            <w:vAlign w:val="center"/>
          </w:tcPr>
          <w:p w14:paraId="3A4777F7" w14:textId="77777777" w:rsidR="00264E07" w:rsidRDefault="00536DF5">
            <w:r>
              <w:t>March 1, 2015</w:t>
            </w:r>
          </w:p>
        </w:tc>
      </w:tr>
      <w:tr w:rsidR="00264E07" w14:paraId="3A477800" w14:textId="77777777">
        <w:trPr>
          <w:trHeight w:val="432"/>
        </w:trPr>
        <w:tc>
          <w:tcPr>
            <w:tcW w:w="1415" w:type="dxa"/>
            <w:vAlign w:val="center"/>
          </w:tcPr>
          <w:p w14:paraId="3A4777F9" w14:textId="77777777" w:rsidR="00264E07" w:rsidRDefault="00536DF5">
            <w:r>
              <w:t>5.3</w:t>
            </w:r>
          </w:p>
          <w:p w14:paraId="3A4777FA" w14:textId="77777777" w:rsidR="00264E07" w:rsidRDefault="00536DF5">
            <w:r>
              <w:t>6.1</w:t>
            </w:r>
          </w:p>
        </w:tc>
        <w:tc>
          <w:tcPr>
            <w:tcW w:w="1069" w:type="dxa"/>
            <w:vAlign w:val="center"/>
          </w:tcPr>
          <w:p w14:paraId="3A4777FB" w14:textId="77777777" w:rsidR="00264E07" w:rsidRDefault="00536DF5">
            <w:r>
              <w:t>1.0 / 8</w:t>
            </w:r>
          </w:p>
          <w:p w14:paraId="3A4777FC" w14:textId="77777777" w:rsidR="00264E07" w:rsidRDefault="00536DF5">
            <w:r>
              <w:t>1.0 / 23</w:t>
            </w:r>
          </w:p>
        </w:tc>
        <w:tc>
          <w:tcPr>
            <w:tcW w:w="5184" w:type="dxa"/>
            <w:vAlign w:val="center"/>
          </w:tcPr>
          <w:p w14:paraId="3A4777FD" w14:textId="77777777" w:rsidR="00264E07" w:rsidRDefault="00536DF5">
            <w:r>
              <w:t>Clarification to step 2</w:t>
            </w:r>
          </w:p>
          <w:p w14:paraId="3A4777FE" w14:textId="77777777" w:rsidR="00264E07" w:rsidRDefault="00536DF5">
            <w:r>
              <w:t>Clarifications to GMD procedure</w:t>
            </w:r>
          </w:p>
        </w:tc>
        <w:tc>
          <w:tcPr>
            <w:tcW w:w="1800" w:type="dxa"/>
            <w:vAlign w:val="center"/>
          </w:tcPr>
          <w:p w14:paraId="3A4777FF" w14:textId="77777777" w:rsidR="00264E07" w:rsidRDefault="00536DF5">
            <w:r>
              <w:t>March 30, 2015</w:t>
            </w:r>
          </w:p>
        </w:tc>
      </w:tr>
      <w:tr w:rsidR="00264E07" w14:paraId="3A47782C" w14:textId="77777777">
        <w:trPr>
          <w:trHeight w:val="432"/>
        </w:trPr>
        <w:tc>
          <w:tcPr>
            <w:tcW w:w="1415" w:type="dxa"/>
            <w:vAlign w:val="center"/>
          </w:tcPr>
          <w:p w14:paraId="3A477801" w14:textId="77777777" w:rsidR="00264E07" w:rsidRDefault="00536DF5">
            <w:r>
              <w:t>3.3</w:t>
            </w:r>
          </w:p>
          <w:p w14:paraId="3A477802" w14:textId="77777777" w:rsidR="00264E07" w:rsidRDefault="00536DF5">
            <w:r>
              <w:t>3.4</w:t>
            </w:r>
          </w:p>
          <w:p w14:paraId="3A477803" w14:textId="77777777" w:rsidR="00264E07" w:rsidRDefault="00536DF5">
            <w:r>
              <w:t>3.6</w:t>
            </w:r>
          </w:p>
          <w:p w14:paraId="3A477804" w14:textId="77777777" w:rsidR="00264E07" w:rsidRDefault="00536DF5">
            <w:r>
              <w:t>3.7</w:t>
            </w:r>
          </w:p>
          <w:p w14:paraId="3A477805" w14:textId="77777777" w:rsidR="00264E07" w:rsidRDefault="00536DF5">
            <w:r>
              <w:t>4.1</w:t>
            </w:r>
          </w:p>
          <w:p w14:paraId="3A477806" w14:textId="77777777" w:rsidR="00264E07" w:rsidRDefault="00536DF5">
            <w:r>
              <w:t>5.6</w:t>
            </w:r>
          </w:p>
          <w:p w14:paraId="3A477807" w14:textId="77777777" w:rsidR="00264E07" w:rsidRDefault="00536DF5">
            <w:r>
              <w:t>6.1</w:t>
            </w:r>
          </w:p>
          <w:p w14:paraId="3A477808" w14:textId="77777777" w:rsidR="00264E07" w:rsidRDefault="00536DF5">
            <w:r>
              <w:t>6.2</w:t>
            </w:r>
          </w:p>
          <w:p w14:paraId="3A477809" w14:textId="77777777" w:rsidR="00264E07" w:rsidRDefault="00536DF5">
            <w:r>
              <w:t>7.6</w:t>
            </w:r>
          </w:p>
          <w:p w14:paraId="3A47780A" w14:textId="77777777" w:rsidR="00264E07" w:rsidRDefault="00536DF5">
            <w:r>
              <w:t>8.3</w:t>
            </w:r>
          </w:p>
          <w:p w14:paraId="3A47780B" w14:textId="77777777" w:rsidR="00264E07" w:rsidRDefault="00536DF5">
            <w:r>
              <w:t>8.6</w:t>
            </w:r>
          </w:p>
          <w:p w14:paraId="3A47780C" w14:textId="77777777" w:rsidR="00264E07" w:rsidRDefault="00536DF5">
            <w:r>
              <w:t>10.1</w:t>
            </w:r>
          </w:p>
          <w:p w14:paraId="3A47780D" w14:textId="77777777" w:rsidR="00264E07" w:rsidRDefault="00536DF5">
            <w:r>
              <w:t>10.2</w:t>
            </w:r>
          </w:p>
          <w:p w14:paraId="3A47780E" w14:textId="77777777" w:rsidR="00264E07" w:rsidRDefault="00536DF5">
            <w:r>
              <w:t>11</w:t>
            </w:r>
          </w:p>
        </w:tc>
        <w:tc>
          <w:tcPr>
            <w:tcW w:w="1069" w:type="dxa"/>
            <w:vAlign w:val="center"/>
          </w:tcPr>
          <w:p w14:paraId="3A47780F" w14:textId="77777777" w:rsidR="00264E07" w:rsidRDefault="00536DF5">
            <w:r>
              <w:t>1.0 / 12</w:t>
            </w:r>
          </w:p>
          <w:p w14:paraId="3A477810" w14:textId="77777777" w:rsidR="00264E07" w:rsidRDefault="00536DF5">
            <w:r>
              <w:t>1.0 / 9</w:t>
            </w:r>
          </w:p>
          <w:p w14:paraId="3A477811" w14:textId="77777777" w:rsidR="00264E07" w:rsidRDefault="00536DF5">
            <w:r>
              <w:t>1.0 / 5</w:t>
            </w:r>
          </w:p>
          <w:p w14:paraId="3A477812" w14:textId="77777777" w:rsidR="00264E07" w:rsidRDefault="00536DF5">
            <w:r>
              <w:t>1.0 / 6</w:t>
            </w:r>
          </w:p>
          <w:p w14:paraId="3A477813" w14:textId="77777777" w:rsidR="00264E07" w:rsidRDefault="00536DF5">
            <w:r>
              <w:t>1.0 / 9</w:t>
            </w:r>
          </w:p>
          <w:p w14:paraId="3A477814" w14:textId="77777777" w:rsidR="00264E07" w:rsidRDefault="00536DF5">
            <w:r>
              <w:t>1.0 / 5</w:t>
            </w:r>
          </w:p>
          <w:p w14:paraId="3A477815" w14:textId="77777777" w:rsidR="00264E07" w:rsidRDefault="00536DF5">
            <w:r>
              <w:t>1.0 / 24</w:t>
            </w:r>
          </w:p>
          <w:p w14:paraId="3A477816" w14:textId="77777777" w:rsidR="00264E07" w:rsidRDefault="00536DF5">
            <w:r>
              <w:t>1.0 / 5</w:t>
            </w:r>
          </w:p>
          <w:p w14:paraId="3A477817" w14:textId="77777777" w:rsidR="00264E07" w:rsidRDefault="00536DF5">
            <w:r>
              <w:t>1.0 / 6</w:t>
            </w:r>
          </w:p>
          <w:p w14:paraId="3A477818" w14:textId="77777777" w:rsidR="00264E07" w:rsidRDefault="00536DF5">
            <w:r>
              <w:t>1.0 / 4</w:t>
            </w:r>
          </w:p>
          <w:p w14:paraId="3A477819" w14:textId="77777777" w:rsidR="00264E07" w:rsidRDefault="00536DF5">
            <w:r>
              <w:t>1.0 / 2</w:t>
            </w:r>
          </w:p>
          <w:p w14:paraId="3A47781A" w14:textId="77777777" w:rsidR="00264E07" w:rsidRDefault="00536DF5">
            <w:r>
              <w:t>1.0 / 3</w:t>
            </w:r>
          </w:p>
          <w:p w14:paraId="3A47781B" w14:textId="77777777" w:rsidR="00264E07" w:rsidRDefault="00536DF5">
            <w:r>
              <w:t>1.0 / 8</w:t>
            </w:r>
          </w:p>
          <w:p w14:paraId="3A47781C" w14:textId="77777777" w:rsidR="00264E07" w:rsidRDefault="00536DF5">
            <w:r>
              <w:t>1.0 / 2</w:t>
            </w:r>
          </w:p>
        </w:tc>
        <w:tc>
          <w:tcPr>
            <w:tcW w:w="5184" w:type="dxa"/>
            <w:vAlign w:val="center"/>
          </w:tcPr>
          <w:p w14:paraId="3A47781D" w14:textId="77777777" w:rsidR="00264E07" w:rsidRDefault="00536DF5">
            <w:r>
              <w:t>Updated contact information</w:t>
            </w:r>
          </w:p>
          <w:p w14:paraId="3A47781E" w14:textId="77777777" w:rsidR="00264E07" w:rsidRDefault="00536DF5">
            <w:r>
              <w:t>Updated contact information</w:t>
            </w:r>
          </w:p>
          <w:p w14:paraId="3A47781F" w14:textId="77777777" w:rsidR="00264E07" w:rsidRDefault="00536DF5">
            <w:r>
              <w:t>Updated contact information</w:t>
            </w:r>
          </w:p>
          <w:p w14:paraId="3A477820" w14:textId="77777777" w:rsidR="00264E07" w:rsidRDefault="00536DF5">
            <w:r>
              <w:t>Updated contact information</w:t>
            </w:r>
          </w:p>
          <w:p w14:paraId="3A477821" w14:textId="77777777" w:rsidR="00264E07" w:rsidRDefault="00536DF5">
            <w:r>
              <w:t>Updated contact information</w:t>
            </w:r>
          </w:p>
          <w:p w14:paraId="3A477822" w14:textId="77777777" w:rsidR="00264E07" w:rsidRDefault="00536DF5">
            <w:r>
              <w:t>Updated contact information</w:t>
            </w:r>
          </w:p>
          <w:p w14:paraId="3A477823" w14:textId="77777777" w:rsidR="00264E07" w:rsidRDefault="00536DF5">
            <w:r>
              <w:t>Updated contact information</w:t>
            </w:r>
          </w:p>
          <w:p w14:paraId="3A477824" w14:textId="77777777" w:rsidR="00264E07" w:rsidRDefault="00536DF5">
            <w:r>
              <w:t>Updated contact information</w:t>
            </w:r>
          </w:p>
          <w:p w14:paraId="3A477825" w14:textId="77777777" w:rsidR="00264E07" w:rsidRDefault="00536DF5">
            <w:r>
              <w:t>Updated contact information</w:t>
            </w:r>
          </w:p>
          <w:p w14:paraId="3A477826" w14:textId="77777777" w:rsidR="00264E07" w:rsidRDefault="00536DF5">
            <w:r>
              <w:t>Updated contact information</w:t>
            </w:r>
          </w:p>
          <w:p w14:paraId="3A477827" w14:textId="77777777" w:rsidR="00264E07" w:rsidRDefault="00536DF5">
            <w:r>
              <w:t>Updated contact information</w:t>
            </w:r>
          </w:p>
          <w:p w14:paraId="3A477828" w14:textId="77777777" w:rsidR="00264E07" w:rsidRDefault="00536DF5">
            <w:r>
              <w:t>Updated contact information</w:t>
            </w:r>
          </w:p>
          <w:p w14:paraId="3A477829" w14:textId="77777777" w:rsidR="00264E07" w:rsidRDefault="00536DF5">
            <w:r>
              <w:t>Updated contact information</w:t>
            </w:r>
          </w:p>
          <w:p w14:paraId="3A47782A" w14:textId="77777777" w:rsidR="00264E07" w:rsidRDefault="00536DF5">
            <w:r>
              <w:t>Updated contact information</w:t>
            </w:r>
          </w:p>
        </w:tc>
        <w:tc>
          <w:tcPr>
            <w:tcW w:w="1800" w:type="dxa"/>
            <w:vAlign w:val="center"/>
          </w:tcPr>
          <w:p w14:paraId="3A47782B" w14:textId="77777777" w:rsidR="00264E07" w:rsidRDefault="00536DF5">
            <w:r>
              <w:t>May 1, 2015</w:t>
            </w:r>
          </w:p>
        </w:tc>
      </w:tr>
      <w:tr w:rsidR="00264E07" w14:paraId="3A477836" w14:textId="77777777">
        <w:trPr>
          <w:trHeight w:val="432"/>
        </w:trPr>
        <w:tc>
          <w:tcPr>
            <w:tcW w:w="1415" w:type="dxa"/>
            <w:vAlign w:val="center"/>
          </w:tcPr>
          <w:p w14:paraId="3A47782D" w14:textId="77777777" w:rsidR="00264E07" w:rsidRDefault="00536DF5">
            <w:r>
              <w:t>6.1</w:t>
            </w:r>
          </w:p>
          <w:p w14:paraId="3A47782E" w14:textId="77777777" w:rsidR="00264E07" w:rsidRDefault="00536DF5">
            <w:r>
              <w:t>10.2</w:t>
            </w:r>
          </w:p>
          <w:p w14:paraId="3A47782F" w14:textId="77777777" w:rsidR="00264E07" w:rsidRDefault="00264E07"/>
        </w:tc>
        <w:tc>
          <w:tcPr>
            <w:tcW w:w="1069" w:type="dxa"/>
            <w:vAlign w:val="center"/>
          </w:tcPr>
          <w:p w14:paraId="3A477830" w14:textId="77777777" w:rsidR="00264E07" w:rsidRDefault="00536DF5">
            <w:r>
              <w:lastRenderedPageBreak/>
              <w:t>1.0 / 25</w:t>
            </w:r>
          </w:p>
          <w:p w14:paraId="3A477831" w14:textId="77777777" w:rsidR="00264E07" w:rsidRDefault="00536DF5">
            <w:r>
              <w:t>1.0 / 9</w:t>
            </w:r>
          </w:p>
          <w:p w14:paraId="3A477832" w14:textId="77777777" w:rsidR="00264E07" w:rsidRDefault="00264E07"/>
        </w:tc>
        <w:tc>
          <w:tcPr>
            <w:tcW w:w="5184" w:type="dxa"/>
            <w:vAlign w:val="center"/>
          </w:tcPr>
          <w:p w14:paraId="3A477833" w14:textId="77777777" w:rsidR="00264E07" w:rsidRDefault="00536DF5">
            <w:r>
              <w:lastRenderedPageBreak/>
              <w:t>Updated GMD procedure</w:t>
            </w:r>
          </w:p>
          <w:p w14:paraId="3A477834" w14:textId="77777777" w:rsidR="00264E07" w:rsidRDefault="00536DF5">
            <w:r>
              <w:lastRenderedPageBreak/>
              <w:t>Added new Telemetering, Control Equipment and Communication Outages process</w:t>
            </w:r>
          </w:p>
        </w:tc>
        <w:tc>
          <w:tcPr>
            <w:tcW w:w="1800" w:type="dxa"/>
            <w:vAlign w:val="center"/>
          </w:tcPr>
          <w:p w14:paraId="3A477835" w14:textId="77777777" w:rsidR="00264E07" w:rsidRDefault="00536DF5">
            <w:r>
              <w:lastRenderedPageBreak/>
              <w:t>July 15, 2015</w:t>
            </w:r>
          </w:p>
        </w:tc>
      </w:tr>
      <w:tr w:rsidR="00264E07" w14:paraId="3A477844" w14:textId="77777777">
        <w:trPr>
          <w:trHeight w:val="432"/>
        </w:trPr>
        <w:tc>
          <w:tcPr>
            <w:tcW w:w="1415" w:type="dxa"/>
            <w:vAlign w:val="center"/>
          </w:tcPr>
          <w:p w14:paraId="3A477837" w14:textId="77777777" w:rsidR="00264E07" w:rsidRDefault="00536DF5">
            <w:r>
              <w:t>9.1</w:t>
            </w:r>
          </w:p>
          <w:p w14:paraId="3A477838" w14:textId="77777777" w:rsidR="00264E07" w:rsidRDefault="00536DF5">
            <w:r>
              <w:t>9.2</w:t>
            </w:r>
          </w:p>
          <w:p w14:paraId="3A477839" w14:textId="77777777" w:rsidR="00264E07" w:rsidRDefault="00536DF5">
            <w:r>
              <w:t>9.3</w:t>
            </w:r>
          </w:p>
          <w:p w14:paraId="3A47783A" w14:textId="77777777" w:rsidR="00264E07" w:rsidRDefault="00536DF5">
            <w:r>
              <w:t>9.4</w:t>
            </w:r>
          </w:p>
        </w:tc>
        <w:tc>
          <w:tcPr>
            <w:tcW w:w="1069" w:type="dxa"/>
            <w:vAlign w:val="center"/>
          </w:tcPr>
          <w:p w14:paraId="3A47783B" w14:textId="77777777" w:rsidR="00264E07" w:rsidRDefault="00536DF5">
            <w:r>
              <w:t>1.0 / 0</w:t>
            </w:r>
          </w:p>
          <w:p w14:paraId="3A47783C" w14:textId="77777777" w:rsidR="00264E07" w:rsidRDefault="00536DF5">
            <w:r>
              <w:t>1.0 / 0</w:t>
            </w:r>
          </w:p>
          <w:p w14:paraId="3A47783D" w14:textId="77777777" w:rsidR="00264E07" w:rsidRDefault="00536DF5">
            <w:r>
              <w:t>1.0 / 9</w:t>
            </w:r>
          </w:p>
          <w:p w14:paraId="3A47783E" w14:textId="77777777" w:rsidR="00264E07" w:rsidRDefault="00536DF5">
            <w:r>
              <w:t>1.0 / 4</w:t>
            </w:r>
          </w:p>
        </w:tc>
        <w:tc>
          <w:tcPr>
            <w:tcW w:w="5184" w:type="dxa"/>
            <w:vAlign w:val="center"/>
          </w:tcPr>
          <w:p w14:paraId="3A47783F" w14:textId="77777777" w:rsidR="00264E07" w:rsidRDefault="00536DF5">
            <w:r>
              <w:t>New procedure for COM-001-2</w:t>
            </w:r>
          </w:p>
          <w:p w14:paraId="3A477840" w14:textId="77777777" w:rsidR="00264E07" w:rsidRDefault="00536DF5">
            <w:r>
              <w:t>New procedure for COM-001-2</w:t>
            </w:r>
          </w:p>
          <w:p w14:paraId="3A477841" w14:textId="77777777" w:rsidR="00264E07" w:rsidRDefault="00536DF5">
            <w:r>
              <w:t>Updated procedure for COM-001-2</w:t>
            </w:r>
          </w:p>
          <w:p w14:paraId="3A477842" w14:textId="77777777" w:rsidR="00264E07" w:rsidRDefault="00536DF5">
            <w:r>
              <w:t>Updated section number</w:t>
            </w:r>
          </w:p>
        </w:tc>
        <w:tc>
          <w:tcPr>
            <w:tcW w:w="1800" w:type="dxa"/>
            <w:vAlign w:val="center"/>
          </w:tcPr>
          <w:p w14:paraId="3A477843" w14:textId="77777777" w:rsidR="00264E07" w:rsidRDefault="00536DF5">
            <w:r>
              <w:t>October 1, 2015</w:t>
            </w:r>
          </w:p>
        </w:tc>
      </w:tr>
      <w:tr w:rsidR="00264E07" w14:paraId="3A477859" w14:textId="77777777">
        <w:trPr>
          <w:trHeight w:val="432"/>
        </w:trPr>
        <w:tc>
          <w:tcPr>
            <w:tcW w:w="1415" w:type="dxa"/>
            <w:vAlign w:val="center"/>
          </w:tcPr>
          <w:p w14:paraId="3A477845" w14:textId="77777777" w:rsidR="00264E07" w:rsidRDefault="00536DF5">
            <w:r>
              <w:t>6.1</w:t>
            </w:r>
          </w:p>
          <w:p w14:paraId="3A477846" w14:textId="77777777" w:rsidR="00264E07" w:rsidRDefault="00536DF5">
            <w:r>
              <w:t>7.2</w:t>
            </w:r>
          </w:p>
          <w:p w14:paraId="3A477847" w14:textId="77777777" w:rsidR="00264E07" w:rsidRDefault="00536DF5">
            <w:r>
              <w:t>9.3</w:t>
            </w:r>
          </w:p>
          <w:p w14:paraId="3A477848" w14:textId="77777777" w:rsidR="00264E07" w:rsidRDefault="00264E07"/>
          <w:p w14:paraId="3A477849" w14:textId="77777777" w:rsidR="00264E07" w:rsidRDefault="00264E07"/>
          <w:p w14:paraId="3A47784A" w14:textId="77777777" w:rsidR="00264E07" w:rsidRDefault="00264E07"/>
          <w:p w14:paraId="3A47784B" w14:textId="77777777" w:rsidR="00264E07" w:rsidRDefault="00264E07"/>
        </w:tc>
        <w:tc>
          <w:tcPr>
            <w:tcW w:w="1069" w:type="dxa"/>
            <w:vAlign w:val="center"/>
          </w:tcPr>
          <w:p w14:paraId="3A47784C" w14:textId="77777777" w:rsidR="00264E07" w:rsidRDefault="00536DF5">
            <w:r>
              <w:t>1.0 / 26</w:t>
            </w:r>
          </w:p>
          <w:p w14:paraId="3A47784D" w14:textId="77777777" w:rsidR="00264E07" w:rsidRDefault="00536DF5">
            <w:r>
              <w:t>1.0 / 8</w:t>
            </w:r>
          </w:p>
          <w:p w14:paraId="3A47784E" w14:textId="77777777" w:rsidR="00264E07" w:rsidRDefault="00536DF5">
            <w:r>
              <w:t>1.0 / 10</w:t>
            </w:r>
          </w:p>
          <w:p w14:paraId="3A47784F" w14:textId="77777777" w:rsidR="00264E07" w:rsidRDefault="00264E07"/>
          <w:p w14:paraId="3A477850" w14:textId="77777777" w:rsidR="00264E07" w:rsidRDefault="00264E07"/>
          <w:p w14:paraId="3A477851" w14:textId="77777777" w:rsidR="00264E07" w:rsidRDefault="00264E07"/>
          <w:p w14:paraId="3A477852" w14:textId="77777777" w:rsidR="00264E07" w:rsidRDefault="00264E07"/>
        </w:tc>
        <w:tc>
          <w:tcPr>
            <w:tcW w:w="5184" w:type="dxa"/>
            <w:vAlign w:val="center"/>
          </w:tcPr>
          <w:p w14:paraId="3A477853" w14:textId="77777777" w:rsidR="00264E07" w:rsidRDefault="00536DF5">
            <w:r>
              <w:t>Updated Event Analysis Reporting step Event List</w:t>
            </w:r>
          </w:p>
          <w:p w14:paraId="3A477854" w14:textId="77777777" w:rsidR="00264E07" w:rsidRDefault="00536DF5">
            <w:r>
              <w:t>Implement NPRR708 for EEA</w:t>
            </w:r>
          </w:p>
          <w:p w14:paraId="3A477855" w14:textId="77777777" w:rsidR="00264E07" w:rsidRDefault="00536DF5">
            <w:r>
              <w:t>Added Primary Control Center step Replacement/Alternative Device Examples</w:t>
            </w:r>
          </w:p>
          <w:p w14:paraId="3A477856" w14:textId="77777777" w:rsidR="00264E07" w:rsidRDefault="00536DF5">
            <w:r>
              <w:t>Added Alternate Control System step Replacement/Alternative Device Examples</w:t>
            </w:r>
          </w:p>
          <w:p w14:paraId="3A477857" w14:textId="77777777" w:rsidR="00264E07" w:rsidRDefault="00536DF5">
            <w:r>
              <w:t>All procedures in this manual have been reviewed</w:t>
            </w:r>
          </w:p>
        </w:tc>
        <w:tc>
          <w:tcPr>
            <w:tcW w:w="1800" w:type="dxa"/>
            <w:vAlign w:val="center"/>
          </w:tcPr>
          <w:p w14:paraId="3A477858" w14:textId="77777777" w:rsidR="00264E07" w:rsidRDefault="00536DF5">
            <w:r>
              <w:t>December 31, 2015</w:t>
            </w:r>
          </w:p>
        </w:tc>
      </w:tr>
      <w:tr w:rsidR="00264E07" w14:paraId="3A477863" w14:textId="77777777">
        <w:trPr>
          <w:trHeight w:val="432"/>
        </w:trPr>
        <w:tc>
          <w:tcPr>
            <w:tcW w:w="1415" w:type="dxa"/>
            <w:vAlign w:val="center"/>
          </w:tcPr>
          <w:p w14:paraId="3A47785A" w14:textId="77777777" w:rsidR="00264E07" w:rsidRDefault="00536DF5">
            <w:r>
              <w:t>2.1</w:t>
            </w:r>
          </w:p>
          <w:p w14:paraId="3A47785B" w14:textId="77777777" w:rsidR="00264E07" w:rsidRDefault="00264E07"/>
          <w:p w14:paraId="3A47785C" w14:textId="77777777" w:rsidR="00264E07" w:rsidRDefault="00536DF5">
            <w:r>
              <w:t>6.1</w:t>
            </w:r>
          </w:p>
        </w:tc>
        <w:tc>
          <w:tcPr>
            <w:tcW w:w="1069" w:type="dxa"/>
            <w:vAlign w:val="center"/>
          </w:tcPr>
          <w:p w14:paraId="3A47785D" w14:textId="77777777" w:rsidR="00264E07" w:rsidRDefault="00536DF5">
            <w:r>
              <w:t>1.0 / 3</w:t>
            </w:r>
          </w:p>
          <w:p w14:paraId="3A47785E" w14:textId="77777777" w:rsidR="00264E07" w:rsidRDefault="00264E07"/>
          <w:p w14:paraId="3A47785F" w14:textId="77777777" w:rsidR="00264E07" w:rsidRDefault="00536DF5">
            <w:r>
              <w:t>1.0 / 27</w:t>
            </w:r>
          </w:p>
        </w:tc>
        <w:tc>
          <w:tcPr>
            <w:tcW w:w="5184" w:type="dxa"/>
            <w:vAlign w:val="center"/>
          </w:tcPr>
          <w:p w14:paraId="3A477860" w14:textId="77777777" w:rsidR="00264E07" w:rsidRDefault="00536DF5">
            <w:r>
              <w:t>Updated System Operator Responsibility and Authority</w:t>
            </w:r>
          </w:p>
          <w:p w14:paraId="3A477861" w14:textId="77777777" w:rsidR="00264E07" w:rsidRDefault="00536DF5">
            <w:r>
              <w:t>Updated Guidelines for Determining EEA Potential</w:t>
            </w:r>
          </w:p>
        </w:tc>
        <w:tc>
          <w:tcPr>
            <w:tcW w:w="1800" w:type="dxa"/>
            <w:vAlign w:val="center"/>
          </w:tcPr>
          <w:p w14:paraId="3A477862" w14:textId="77777777" w:rsidR="00264E07" w:rsidRDefault="00536DF5">
            <w:r>
              <w:t>March 1, 2016</w:t>
            </w:r>
          </w:p>
        </w:tc>
      </w:tr>
      <w:tr w:rsidR="00264E07" w14:paraId="3A47786D" w14:textId="77777777">
        <w:trPr>
          <w:trHeight w:val="432"/>
        </w:trPr>
        <w:tc>
          <w:tcPr>
            <w:tcW w:w="1415" w:type="dxa"/>
            <w:vAlign w:val="center"/>
          </w:tcPr>
          <w:p w14:paraId="3A477864" w14:textId="77777777" w:rsidR="00264E07" w:rsidRDefault="00536DF5">
            <w:r>
              <w:t>5.3</w:t>
            </w:r>
          </w:p>
          <w:p w14:paraId="3A477865" w14:textId="77777777" w:rsidR="00264E07" w:rsidRDefault="00264E07"/>
          <w:p w14:paraId="3A477866" w14:textId="77777777" w:rsidR="00264E07" w:rsidRDefault="00536DF5">
            <w:r>
              <w:t>10.2</w:t>
            </w:r>
          </w:p>
        </w:tc>
        <w:tc>
          <w:tcPr>
            <w:tcW w:w="1069" w:type="dxa"/>
            <w:vAlign w:val="center"/>
          </w:tcPr>
          <w:p w14:paraId="3A477867" w14:textId="77777777" w:rsidR="00264E07" w:rsidRDefault="00536DF5">
            <w:r>
              <w:t>1.0 / 9</w:t>
            </w:r>
          </w:p>
          <w:p w14:paraId="3A477868" w14:textId="77777777" w:rsidR="00264E07" w:rsidRDefault="00264E07"/>
          <w:p w14:paraId="3A477869" w14:textId="77777777" w:rsidR="00264E07" w:rsidRDefault="00536DF5">
            <w:r>
              <w:t>1.0 / 10</w:t>
            </w:r>
          </w:p>
        </w:tc>
        <w:tc>
          <w:tcPr>
            <w:tcW w:w="5184" w:type="dxa"/>
            <w:vAlign w:val="center"/>
          </w:tcPr>
          <w:p w14:paraId="3A47786A" w14:textId="77777777" w:rsidR="00264E07" w:rsidRDefault="00536DF5">
            <w:r>
              <w:t>Updated Protective Relay or Equipment Failure step 2</w:t>
            </w:r>
          </w:p>
          <w:p w14:paraId="3A47786B" w14:textId="77777777" w:rsidR="00264E07" w:rsidRDefault="00536DF5">
            <w:r>
              <w:t xml:space="preserve">Deleted step 2 and updated step 3 </w:t>
            </w:r>
          </w:p>
        </w:tc>
        <w:tc>
          <w:tcPr>
            <w:tcW w:w="1800" w:type="dxa"/>
            <w:vAlign w:val="center"/>
          </w:tcPr>
          <w:p w14:paraId="3A47786C" w14:textId="77777777" w:rsidR="00264E07" w:rsidRDefault="00536DF5">
            <w:r>
              <w:t>April 29, 2016</w:t>
            </w:r>
          </w:p>
        </w:tc>
      </w:tr>
      <w:tr w:rsidR="00264E07" w14:paraId="3A47788B" w14:textId="77777777">
        <w:trPr>
          <w:trHeight w:val="432"/>
        </w:trPr>
        <w:tc>
          <w:tcPr>
            <w:tcW w:w="1415" w:type="dxa"/>
            <w:vAlign w:val="center"/>
          </w:tcPr>
          <w:p w14:paraId="3A47786E" w14:textId="77777777" w:rsidR="00264E07" w:rsidRDefault="00536DF5">
            <w:r>
              <w:t>2.1</w:t>
            </w:r>
          </w:p>
          <w:p w14:paraId="3A47786F" w14:textId="77777777" w:rsidR="00264E07" w:rsidRDefault="00536DF5">
            <w:r>
              <w:t>2.2</w:t>
            </w:r>
          </w:p>
          <w:p w14:paraId="3A477870" w14:textId="77777777" w:rsidR="00264E07" w:rsidRDefault="00536DF5">
            <w:r>
              <w:t>3.2</w:t>
            </w:r>
          </w:p>
          <w:p w14:paraId="3A477871" w14:textId="77777777" w:rsidR="00264E07" w:rsidRDefault="00536DF5">
            <w:r>
              <w:t>4.1</w:t>
            </w:r>
          </w:p>
          <w:p w14:paraId="4C89607E" w14:textId="77777777" w:rsidR="0048140B" w:rsidRDefault="00536DF5">
            <w:r>
              <w:t>5.3</w:t>
            </w:r>
          </w:p>
          <w:p w14:paraId="3A477872" w14:textId="6254067A" w:rsidR="00264E07" w:rsidRDefault="00536DF5">
            <w:r>
              <w:t>7.2</w:t>
            </w:r>
          </w:p>
          <w:p w14:paraId="3A477873" w14:textId="77777777" w:rsidR="00264E07" w:rsidRDefault="00536DF5">
            <w:r>
              <w:t>7.3</w:t>
            </w:r>
          </w:p>
          <w:p w14:paraId="3A477874" w14:textId="77777777" w:rsidR="00264E07" w:rsidRDefault="00536DF5">
            <w:r>
              <w:t>8.2</w:t>
            </w:r>
          </w:p>
          <w:p w14:paraId="3A477875" w14:textId="77777777" w:rsidR="00264E07" w:rsidRDefault="00536DF5">
            <w:r>
              <w:t xml:space="preserve">8.6 </w:t>
            </w:r>
          </w:p>
          <w:p w14:paraId="3A477876" w14:textId="77777777" w:rsidR="00264E07" w:rsidRDefault="00536DF5">
            <w:r>
              <w:t>10.2</w:t>
            </w:r>
          </w:p>
        </w:tc>
        <w:tc>
          <w:tcPr>
            <w:tcW w:w="1069" w:type="dxa"/>
            <w:vAlign w:val="center"/>
          </w:tcPr>
          <w:p w14:paraId="3A477877" w14:textId="77777777" w:rsidR="00264E07" w:rsidRDefault="00536DF5">
            <w:r>
              <w:t>1.0 / 4</w:t>
            </w:r>
          </w:p>
          <w:p w14:paraId="3A477878" w14:textId="77777777" w:rsidR="00264E07" w:rsidRDefault="00536DF5">
            <w:r>
              <w:t>1.0 / 4</w:t>
            </w:r>
          </w:p>
          <w:p w14:paraId="3A477879" w14:textId="77777777" w:rsidR="00264E07" w:rsidRDefault="00536DF5">
            <w:r>
              <w:t>1.0 / 7</w:t>
            </w:r>
          </w:p>
          <w:p w14:paraId="3A47787A" w14:textId="77777777" w:rsidR="00264E07" w:rsidRDefault="00536DF5">
            <w:r>
              <w:t>1.0 / 10</w:t>
            </w:r>
          </w:p>
          <w:p w14:paraId="3A47787B" w14:textId="77777777" w:rsidR="00264E07" w:rsidRDefault="00536DF5">
            <w:r>
              <w:t>1.0 / 10</w:t>
            </w:r>
          </w:p>
          <w:p w14:paraId="3A47787C" w14:textId="77777777" w:rsidR="00264E07" w:rsidRDefault="00536DF5">
            <w:r>
              <w:t>1.0 / 9</w:t>
            </w:r>
          </w:p>
          <w:p w14:paraId="3A47787D" w14:textId="77777777" w:rsidR="00264E07" w:rsidRDefault="00536DF5">
            <w:r>
              <w:t>1.0 / 7</w:t>
            </w:r>
          </w:p>
          <w:p w14:paraId="3A47787E" w14:textId="77777777" w:rsidR="00264E07" w:rsidRDefault="00536DF5">
            <w:r>
              <w:t>1.0 / 2</w:t>
            </w:r>
          </w:p>
          <w:p w14:paraId="3A47787F" w14:textId="77777777" w:rsidR="00264E07" w:rsidRDefault="00536DF5">
            <w:r>
              <w:t>1.0 / 3</w:t>
            </w:r>
          </w:p>
          <w:p w14:paraId="3A477880" w14:textId="77777777" w:rsidR="00264E07" w:rsidRDefault="00536DF5">
            <w:r>
              <w:t>1.0 / 11</w:t>
            </w:r>
          </w:p>
        </w:tc>
        <w:tc>
          <w:tcPr>
            <w:tcW w:w="5184" w:type="dxa"/>
            <w:vAlign w:val="center"/>
          </w:tcPr>
          <w:p w14:paraId="3A477881" w14:textId="77777777" w:rsidR="00264E07" w:rsidRDefault="00536DF5">
            <w:r>
              <w:t>Updated steps for COM-002-4</w:t>
            </w:r>
          </w:p>
          <w:p w14:paraId="3A477882" w14:textId="77777777" w:rsidR="00264E07" w:rsidRDefault="00536DF5">
            <w:r>
              <w:t>Updated steps for COM-002-4</w:t>
            </w:r>
          </w:p>
          <w:p w14:paraId="3A477883" w14:textId="77777777" w:rsidR="00264E07" w:rsidRDefault="00536DF5">
            <w:r>
              <w:t>Updated steps for COM-002-4</w:t>
            </w:r>
          </w:p>
          <w:p w14:paraId="3A477884" w14:textId="77777777" w:rsidR="00264E07" w:rsidRDefault="00536DF5">
            <w:r>
              <w:t>Updated steps for COM-002-4</w:t>
            </w:r>
          </w:p>
          <w:p w14:paraId="3A477885" w14:textId="77777777" w:rsidR="00264E07" w:rsidRDefault="00536DF5">
            <w:r>
              <w:t>Updated Protection System Setting Notification Updated steps for COM-002-4</w:t>
            </w:r>
          </w:p>
          <w:p w14:paraId="3A477886" w14:textId="77777777" w:rsidR="00264E07" w:rsidRDefault="00536DF5">
            <w:r>
              <w:t>Updated steps for COM-002-4</w:t>
            </w:r>
          </w:p>
          <w:p w14:paraId="3A477887" w14:textId="77777777" w:rsidR="00264E07" w:rsidRDefault="00536DF5">
            <w:r>
              <w:t>Updated steps for COM-002-4</w:t>
            </w:r>
          </w:p>
          <w:p w14:paraId="3A477888" w14:textId="77777777" w:rsidR="00264E07" w:rsidRDefault="00536DF5">
            <w:r>
              <w:t>Updated steps for COM-002-4</w:t>
            </w:r>
          </w:p>
          <w:p w14:paraId="3A477889" w14:textId="77777777" w:rsidR="00264E07" w:rsidRDefault="00536DF5">
            <w:r>
              <w:t>Updated steps for COM-002-4</w:t>
            </w:r>
          </w:p>
        </w:tc>
        <w:tc>
          <w:tcPr>
            <w:tcW w:w="1800" w:type="dxa"/>
            <w:vAlign w:val="center"/>
          </w:tcPr>
          <w:p w14:paraId="3A47788A" w14:textId="77777777" w:rsidR="00264E07" w:rsidRDefault="00536DF5">
            <w:r>
              <w:t>June 30, 2016</w:t>
            </w:r>
          </w:p>
        </w:tc>
      </w:tr>
      <w:tr w:rsidR="00264E07" w14:paraId="3A477899" w14:textId="77777777">
        <w:trPr>
          <w:trHeight w:val="432"/>
        </w:trPr>
        <w:tc>
          <w:tcPr>
            <w:tcW w:w="1415" w:type="dxa"/>
            <w:vAlign w:val="center"/>
          </w:tcPr>
          <w:p w14:paraId="3A47788C" w14:textId="77777777" w:rsidR="00264E07" w:rsidRDefault="00536DF5">
            <w:r>
              <w:t>3.3</w:t>
            </w:r>
          </w:p>
          <w:p w14:paraId="3A47788D" w14:textId="77777777" w:rsidR="00264E07" w:rsidRDefault="00536DF5">
            <w:r>
              <w:t>6.1</w:t>
            </w:r>
          </w:p>
          <w:p w14:paraId="3A47788E" w14:textId="77777777" w:rsidR="00264E07" w:rsidRDefault="00536DF5">
            <w:r>
              <w:t>7.2</w:t>
            </w:r>
          </w:p>
          <w:p w14:paraId="3A47788F" w14:textId="77777777" w:rsidR="00264E07" w:rsidRDefault="00536DF5">
            <w:r>
              <w:t>10.1</w:t>
            </w:r>
          </w:p>
        </w:tc>
        <w:tc>
          <w:tcPr>
            <w:tcW w:w="1069" w:type="dxa"/>
            <w:vAlign w:val="center"/>
          </w:tcPr>
          <w:p w14:paraId="3A477890" w14:textId="77777777" w:rsidR="00264E07" w:rsidRDefault="00536DF5">
            <w:r>
              <w:t>1.0 / 13</w:t>
            </w:r>
          </w:p>
          <w:p w14:paraId="3A477891" w14:textId="77777777" w:rsidR="00264E07" w:rsidRDefault="00536DF5">
            <w:r>
              <w:t>1.0 / 28</w:t>
            </w:r>
          </w:p>
          <w:p w14:paraId="3A477892" w14:textId="77777777" w:rsidR="00264E07" w:rsidRDefault="00536DF5">
            <w:r>
              <w:t>1.0 / 9</w:t>
            </w:r>
          </w:p>
          <w:p w14:paraId="3A477893" w14:textId="77777777" w:rsidR="00264E07" w:rsidRDefault="00536DF5">
            <w:r>
              <w:t>1.0 / 4</w:t>
            </w:r>
          </w:p>
        </w:tc>
        <w:tc>
          <w:tcPr>
            <w:tcW w:w="5184" w:type="dxa"/>
            <w:vAlign w:val="center"/>
          </w:tcPr>
          <w:p w14:paraId="3A477894" w14:textId="77777777" w:rsidR="00264E07" w:rsidRDefault="00536DF5">
            <w:r>
              <w:t>Updated step</w:t>
            </w:r>
          </w:p>
          <w:p w14:paraId="3A477895" w14:textId="77777777" w:rsidR="00264E07" w:rsidRDefault="00536DF5">
            <w:r>
              <w:t>Updated Step 1 of NERC and DOE Reporting</w:t>
            </w:r>
          </w:p>
          <w:p w14:paraId="3A477896" w14:textId="77777777" w:rsidR="00264E07" w:rsidRDefault="00536DF5">
            <w:r>
              <w:t>Updated checklist</w:t>
            </w:r>
          </w:p>
          <w:p w14:paraId="3A477897" w14:textId="77777777" w:rsidR="00264E07" w:rsidRDefault="00536DF5">
            <w:r>
              <w:t>Updated step 2</w:t>
            </w:r>
          </w:p>
        </w:tc>
        <w:tc>
          <w:tcPr>
            <w:tcW w:w="1800" w:type="dxa"/>
            <w:vAlign w:val="center"/>
          </w:tcPr>
          <w:p w14:paraId="3A477898" w14:textId="77777777" w:rsidR="00264E07" w:rsidRDefault="00536DF5">
            <w:r>
              <w:t>September 30, 2016</w:t>
            </w:r>
          </w:p>
        </w:tc>
      </w:tr>
      <w:tr w:rsidR="00264E07" w14:paraId="3A4778BD" w14:textId="77777777">
        <w:trPr>
          <w:trHeight w:val="432"/>
        </w:trPr>
        <w:tc>
          <w:tcPr>
            <w:tcW w:w="1415" w:type="dxa"/>
            <w:vAlign w:val="center"/>
          </w:tcPr>
          <w:p w14:paraId="3A47789A" w14:textId="77777777" w:rsidR="00264E07" w:rsidRDefault="00536DF5">
            <w:r>
              <w:t>3.3</w:t>
            </w:r>
          </w:p>
          <w:p w14:paraId="3A47789B" w14:textId="77777777" w:rsidR="00264E07" w:rsidRDefault="00536DF5">
            <w:r>
              <w:t>4.1</w:t>
            </w:r>
          </w:p>
          <w:p w14:paraId="3A47789C" w14:textId="77777777" w:rsidR="00264E07" w:rsidRDefault="00264E07"/>
          <w:p w14:paraId="3A47789D" w14:textId="77777777" w:rsidR="00264E07" w:rsidRDefault="00264E07"/>
          <w:p w14:paraId="3A47789E" w14:textId="77777777" w:rsidR="00264E07" w:rsidRDefault="00264E07"/>
          <w:p w14:paraId="3A47789F" w14:textId="77777777" w:rsidR="00264E07" w:rsidRDefault="00536DF5">
            <w:r>
              <w:t>5.5</w:t>
            </w:r>
          </w:p>
          <w:p w14:paraId="3A4778A0" w14:textId="77777777" w:rsidR="00264E07" w:rsidRDefault="00264E07"/>
          <w:p w14:paraId="3A4778A1" w14:textId="77777777" w:rsidR="00264E07" w:rsidRDefault="00536DF5">
            <w:r>
              <w:t>6.1</w:t>
            </w:r>
          </w:p>
          <w:p w14:paraId="3A4778A2" w14:textId="77777777" w:rsidR="00264E07" w:rsidRDefault="00264E07"/>
          <w:p w14:paraId="3A4778A3" w14:textId="77777777" w:rsidR="00264E07" w:rsidRDefault="00264E07"/>
          <w:p w14:paraId="3A4778A4" w14:textId="77777777" w:rsidR="00264E07" w:rsidRDefault="00264E07"/>
          <w:p w14:paraId="3A4778A5" w14:textId="77777777" w:rsidR="00264E07" w:rsidRDefault="00264E07"/>
          <w:p w14:paraId="3A4778A6" w14:textId="77777777" w:rsidR="00264E07" w:rsidRDefault="00264E07"/>
        </w:tc>
        <w:tc>
          <w:tcPr>
            <w:tcW w:w="1069" w:type="dxa"/>
            <w:vAlign w:val="center"/>
          </w:tcPr>
          <w:p w14:paraId="3A4778A7" w14:textId="77777777" w:rsidR="00264E07" w:rsidRDefault="00536DF5">
            <w:r>
              <w:t>1.0 / 14</w:t>
            </w:r>
          </w:p>
          <w:p w14:paraId="3A4778A8" w14:textId="77777777" w:rsidR="00264E07" w:rsidRDefault="00536DF5">
            <w:r>
              <w:t>1.0 / 11</w:t>
            </w:r>
          </w:p>
          <w:p w14:paraId="3A4778A9" w14:textId="77777777" w:rsidR="00264E07" w:rsidRDefault="00264E07"/>
          <w:p w14:paraId="3A4778AA" w14:textId="77777777" w:rsidR="00264E07" w:rsidRDefault="00264E07"/>
          <w:p w14:paraId="3A4778AB" w14:textId="77777777" w:rsidR="00264E07" w:rsidRDefault="00264E07"/>
          <w:p w14:paraId="3A4778AC" w14:textId="77777777" w:rsidR="00264E07" w:rsidRDefault="00536DF5">
            <w:r>
              <w:t>1.0 / 6</w:t>
            </w:r>
          </w:p>
          <w:p w14:paraId="3A4778AD" w14:textId="77777777" w:rsidR="00264E07" w:rsidRDefault="00264E07"/>
          <w:p w14:paraId="3A4778AE" w14:textId="77777777" w:rsidR="00264E07" w:rsidRDefault="00536DF5">
            <w:r>
              <w:t>1.0 / 29</w:t>
            </w:r>
          </w:p>
          <w:p w14:paraId="3A4778AF" w14:textId="77777777" w:rsidR="00264E07" w:rsidRDefault="00264E07"/>
          <w:p w14:paraId="3A4778B0" w14:textId="77777777" w:rsidR="00264E07" w:rsidRDefault="00264E07"/>
          <w:p w14:paraId="3A4778B1" w14:textId="77777777" w:rsidR="00264E07" w:rsidRDefault="00264E07"/>
          <w:p w14:paraId="3A4778B2" w14:textId="77777777" w:rsidR="00264E07" w:rsidRDefault="00264E07"/>
          <w:p w14:paraId="3A4778B3" w14:textId="77777777" w:rsidR="00264E07" w:rsidRDefault="00264E07"/>
        </w:tc>
        <w:tc>
          <w:tcPr>
            <w:tcW w:w="5184" w:type="dxa"/>
            <w:vAlign w:val="center"/>
          </w:tcPr>
          <w:p w14:paraId="3A4778B4" w14:textId="77777777" w:rsidR="00264E07" w:rsidRDefault="00536DF5">
            <w:r>
              <w:t>Updated Note</w:t>
            </w:r>
          </w:p>
          <w:p w14:paraId="3A4778B5" w14:textId="77777777" w:rsidR="00264E07" w:rsidRDefault="00536DF5">
            <w:r>
              <w:t>Added Unit Testing Note</w:t>
            </w:r>
          </w:p>
          <w:p w14:paraId="3A4778B6" w14:textId="77777777" w:rsidR="00264E07" w:rsidRDefault="00536DF5">
            <w:r>
              <w:t xml:space="preserve">Updated Approved Resources to be ONTEST Step Approval  </w:t>
            </w:r>
          </w:p>
          <w:p w14:paraId="3A4778B7" w14:textId="77777777" w:rsidR="00264E07" w:rsidRDefault="00536DF5">
            <w:r>
              <w:t>Deleted Turbine Governor</w:t>
            </w:r>
          </w:p>
          <w:p w14:paraId="3A4778B8" w14:textId="77777777" w:rsidR="00264E07" w:rsidRDefault="00536DF5">
            <w:r>
              <w:t>Updated Note, renamed SPS to RAS &amp; updated RAS</w:t>
            </w:r>
          </w:p>
          <w:p w14:paraId="3A4778B9" w14:textId="77777777" w:rsidR="00264E07" w:rsidRDefault="00536DF5">
            <w:r>
              <w:t>Updated Event Analysis Reporting Step Event List, Event Reporting EOP-004-2 &amp; Step 1</w:t>
            </w:r>
          </w:p>
          <w:p w14:paraId="3A4778BA" w14:textId="77777777" w:rsidR="00264E07" w:rsidRDefault="00536DF5">
            <w:r>
              <w:t>Renamed Special Protection Systems (SPS) to Remedial Action Schemes (RAS) &amp; updated Remedial Action Schemes (RAS)</w:t>
            </w:r>
          </w:p>
          <w:p w14:paraId="3A4778BB" w14:textId="77777777" w:rsidR="00264E07" w:rsidRDefault="00536DF5">
            <w:r>
              <w:t>All procedures in this manual have been reviewed</w:t>
            </w:r>
          </w:p>
        </w:tc>
        <w:tc>
          <w:tcPr>
            <w:tcW w:w="1800" w:type="dxa"/>
            <w:vAlign w:val="center"/>
          </w:tcPr>
          <w:p w14:paraId="3A4778BC" w14:textId="77777777" w:rsidR="00264E07" w:rsidRDefault="00536DF5">
            <w:r>
              <w:t>December 30, 2016</w:t>
            </w:r>
          </w:p>
        </w:tc>
      </w:tr>
      <w:tr w:rsidR="00264E07" w14:paraId="3A4778F9" w14:textId="77777777">
        <w:trPr>
          <w:trHeight w:val="432"/>
        </w:trPr>
        <w:tc>
          <w:tcPr>
            <w:tcW w:w="1415" w:type="dxa"/>
            <w:vAlign w:val="center"/>
          </w:tcPr>
          <w:p w14:paraId="3A4778BE" w14:textId="77777777" w:rsidR="00264E07" w:rsidRDefault="00536DF5">
            <w:r>
              <w:lastRenderedPageBreak/>
              <w:t>2.1</w:t>
            </w:r>
          </w:p>
          <w:p w14:paraId="3A4778BF" w14:textId="77777777" w:rsidR="00264E07" w:rsidRDefault="00536DF5">
            <w:r>
              <w:t>3.4</w:t>
            </w:r>
          </w:p>
          <w:p w14:paraId="3A4778C0" w14:textId="77777777" w:rsidR="00264E07" w:rsidRDefault="00536DF5">
            <w:r>
              <w:t>4.1</w:t>
            </w:r>
          </w:p>
          <w:p w14:paraId="3A4778C1" w14:textId="77777777" w:rsidR="00264E07" w:rsidRDefault="00536DF5">
            <w:r>
              <w:t>5.1</w:t>
            </w:r>
          </w:p>
          <w:p w14:paraId="3A4778C2" w14:textId="77777777" w:rsidR="00264E07" w:rsidRDefault="00264E07"/>
          <w:p w14:paraId="3A4778C3" w14:textId="77777777" w:rsidR="00264E07" w:rsidRDefault="00536DF5">
            <w:r>
              <w:t>5.3</w:t>
            </w:r>
          </w:p>
          <w:p w14:paraId="3A4778C4" w14:textId="77777777" w:rsidR="00264E07" w:rsidRDefault="00536DF5">
            <w:r>
              <w:t>5.4</w:t>
            </w:r>
          </w:p>
          <w:p w14:paraId="3A4778C5" w14:textId="77777777" w:rsidR="00264E07" w:rsidRDefault="00536DF5">
            <w:r>
              <w:t>5.5</w:t>
            </w:r>
          </w:p>
          <w:p w14:paraId="3A4778C6" w14:textId="77777777" w:rsidR="00264E07" w:rsidRDefault="00536DF5">
            <w:r>
              <w:t>5.6</w:t>
            </w:r>
          </w:p>
          <w:p w14:paraId="3A4778C7" w14:textId="77777777" w:rsidR="00264E07" w:rsidRDefault="00264E07"/>
          <w:p w14:paraId="3A4778C8" w14:textId="77777777" w:rsidR="00264E07" w:rsidRDefault="00536DF5">
            <w:r>
              <w:t>5.7</w:t>
            </w:r>
          </w:p>
          <w:p w14:paraId="3A4778C9" w14:textId="77777777" w:rsidR="00264E07" w:rsidRDefault="00536DF5">
            <w:r>
              <w:t>5.9</w:t>
            </w:r>
          </w:p>
          <w:p w14:paraId="3A4778CA" w14:textId="77777777" w:rsidR="00264E07" w:rsidRDefault="00536DF5">
            <w:r>
              <w:t>6.1</w:t>
            </w:r>
          </w:p>
          <w:p w14:paraId="3A4778CB" w14:textId="77777777" w:rsidR="00264E07" w:rsidRDefault="00264E07"/>
          <w:p w14:paraId="3A4778CC" w14:textId="77777777" w:rsidR="00264E07" w:rsidRDefault="00536DF5">
            <w:r>
              <w:t>7.2</w:t>
            </w:r>
          </w:p>
          <w:p w14:paraId="3A4778CD" w14:textId="77777777" w:rsidR="00264E07" w:rsidRDefault="00536DF5">
            <w:r>
              <w:t>7.6</w:t>
            </w:r>
          </w:p>
          <w:p w14:paraId="3A4778CE" w14:textId="77777777" w:rsidR="00264E07" w:rsidRDefault="00536DF5">
            <w:r>
              <w:t>9.1</w:t>
            </w:r>
          </w:p>
          <w:p w14:paraId="3A4778CF" w14:textId="77777777" w:rsidR="00264E07" w:rsidRDefault="00536DF5">
            <w:r>
              <w:t>9.2</w:t>
            </w:r>
          </w:p>
          <w:p w14:paraId="3A4778D0" w14:textId="77777777" w:rsidR="00264E07" w:rsidRDefault="00536DF5">
            <w:r>
              <w:t>9.3</w:t>
            </w:r>
          </w:p>
          <w:p w14:paraId="3A4778D1" w14:textId="77777777" w:rsidR="00264E07" w:rsidRDefault="00536DF5">
            <w:r>
              <w:t>10.2</w:t>
            </w:r>
          </w:p>
        </w:tc>
        <w:tc>
          <w:tcPr>
            <w:tcW w:w="1069" w:type="dxa"/>
            <w:vAlign w:val="center"/>
          </w:tcPr>
          <w:p w14:paraId="3A4778D2" w14:textId="77777777" w:rsidR="00264E07" w:rsidRDefault="00536DF5">
            <w:r>
              <w:t>1.0 / 5</w:t>
            </w:r>
          </w:p>
          <w:p w14:paraId="3A4778D3" w14:textId="77777777" w:rsidR="00264E07" w:rsidRDefault="00536DF5">
            <w:r>
              <w:t>1.0 / 10</w:t>
            </w:r>
          </w:p>
          <w:p w14:paraId="3A4778D4" w14:textId="77777777" w:rsidR="00264E07" w:rsidRDefault="00536DF5">
            <w:r>
              <w:t>1.0 / 12</w:t>
            </w:r>
          </w:p>
          <w:p w14:paraId="3A4778D5" w14:textId="77777777" w:rsidR="00264E07" w:rsidRDefault="00536DF5">
            <w:r>
              <w:t>1.0 / 3</w:t>
            </w:r>
          </w:p>
          <w:p w14:paraId="3A4778D6" w14:textId="77777777" w:rsidR="00264E07" w:rsidRDefault="00264E07"/>
          <w:p w14:paraId="3A4778D7" w14:textId="77777777" w:rsidR="00264E07" w:rsidRDefault="00536DF5">
            <w:r>
              <w:t>1.0 / 11</w:t>
            </w:r>
          </w:p>
          <w:p w14:paraId="3A4778D8" w14:textId="77777777" w:rsidR="00264E07" w:rsidRDefault="00536DF5">
            <w:r>
              <w:t>1.0 / 2</w:t>
            </w:r>
          </w:p>
          <w:p w14:paraId="3A4778D9" w14:textId="77777777" w:rsidR="00264E07" w:rsidRDefault="00536DF5">
            <w:r>
              <w:t>1.0 / 7</w:t>
            </w:r>
          </w:p>
          <w:p w14:paraId="3A4778DA" w14:textId="77777777" w:rsidR="00264E07" w:rsidRDefault="00536DF5">
            <w:r>
              <w:t>1.0 / 6</w:t>
            </w:r>
          </w:p>
          <w:p w14:paraId="3A4778DB" w14:textId="77777777" w:rsidR="00264E07" w:rsidRDefault="00264E07"/>
          <w:p w14:paraId="3A4778DC" w14:textId="77777777" w:rsidR="00264E07" w:rsidRDefault="00536DF5">
            <w:r>
              <w:t>1.0 / 4</w:t>
            </w:r>
          </w:p>
          <w:p w14:paraId="3A4778DD" w14:textId="77777777" w:rsidR="00264E07" w:rsidRDefault="00536DF5">
            <w:r>
              <w:t>1.0 / 0</w:t>
            </w:r>
          </w:p>
          <w:p w14:paraId="3A4778DE" w14:textId="77777777" w:rsidR="00264E07" w:rsidRDefault="00536DF5">
            <w:r>
              <w:t>1.0 / 30</w:t>
            </w:r>
          </w:p>
          <w:p w14:paraId="3A4778DF" w14:textId="77777777" w:rsidR="00264E07" w:rsidRDefault="00264E07"/>
          <w:p w14:paraId="3A4778E0" w14:textId="77777777" w:rsidR="00264E07" w:rsidRDefault="00536DF5">
            <w:r>
              <w:t>1.0 / 10</w:t>
            </w:r>
          </w:p>
          <w:p w14:paraId="3A4778E1" w14:textId="77777777" w:rsidR="00264E07" w:rsidRDefault="00536DF5">
            <w:r>
              <w:t>1.0 / 7</w:t>
            </w:r>
          </w:p>
          <w:p w14:paraId="3A4778E2" w14:textId="77777777" w:rsidR="00264E07" w:rsidRDefault="00536DF5">
            <w:r>
              <w:t>1.0 / 1</w:t>
            </w:r>
          </w:p>
          <w:p w14:paraId="3A4778E3" w14:textId="77777777" w:rsidR="00264E07" w:rsidRDefault="00536DF5">
            <w:r>
              <w:t>1.0 / 1</w:t>
            </w:r>
          </w:p>
          <w:p w14:paraId="3A4778E4" w14:textId="77777777" w:rsidR="00264E07" w:rsidRDefault="00536DF5">
            <w:r>
              <w:t>1.0 / 11</w:t>
            </w:r>
          </w:p>
          <w:p w14:paraId="3A4778E5" w14:textId="77777777" w:rsidR="00264E07" w:rsidRDefault="00536DF5">
            <w:r>
              <w:t>1.0 / 12</w:t>
            </w:r>
          </w:p>
        </w:tc>
        <w:tc>
          <w:tcPr>
            <w:tcW w:w="5184" w:type="dxa"/>
            <w:vAlign w:val="center"/>
          </w:tcPr>
          <w:p w14:paraId="3A4778E6" w14:textId="77777777" w:rsidR="00264E07" w:rsidRDefault="00536DF5">
            <w:r>
              <w:t>Updated for IRO-001-4</w:t>
            </w:r>
          </w:p>
          <w:p w14:paraId="3A4778E7" w14:textId="77777777" w:rsidR="00264E07" w:rsidRDefault="00536DF5">
            <w:r>
              <w:t>Updated Threat &amp; Emergency Classifications step</w:t>
            </w:r>
          </w:p>
          <w:p w14:paraId="3A4778E8" w14:textId="77777777" w:rsidR="00264E07" w:rsidRDefault="00536DF5">
            <w:r>
              <w:t>Updated In Service Approval step 1</w:t>
            </w:r>
          </w:p>
          <w:p w14:paraId="3A4778E9" w14:textId="77777777" w:rsidR="00264E07" w:rsidRDefault="00536DF5">
            <w:r>
              <w:t>Deleted paragraph to create new procedure in 5.9</w:t>
            </w:r>
          </w:p>
          <w:p w14:paraId="3A4778EA" w14:textId="77777777" w:rsidR="00264E07" w:rsidRDefault="00536DF5">
            <w:r>
              <w:t>Updated CFE to CENACE</w:t>
            </w:r>
          </w:p>
          <w:p w14:paraId="3A4778EB" w14:textId="77777777" w:rsidR="00264E07" w:rsidRDefault="00536DF5">
            <w:r>
              <w:t>Updated Protective Relay Outages step</w:t>
            </w:r>
          </w:p>
          <w:p w14:paraId="3A4778EC" w14:textId="77777777" w:rsidR="00264E07" w:rsidRDefault="00536DF5">
            <w:r>
              <w:t>Updated second note, step 5 &amp; 6</w:t>
            </w:r>
          </w:p>
          <w:p w14:paraId="3A4778ED" w14:textId="77777777" w:rsidR="00264E07" w:rsidRDefault="00536DF5">
            <w:r>
              <w:t>Updated CFE to CENACE</w:t>
            </w:r>
          </w:p>
          <w:p w14:paraId="3A4778EE" w14:textId="77777777" w:rsidR="00264E07" w:rsidRDefault="00536DF5">
            <w:r>
              <w:t>Updated TO Temporary Equipment Limitation Notifications step 2</w:t>
            </w:r>
          </w:p>
          <w:p w14:paraId="3A4778EF" w14:textId="77777777" w:rsidR="00264E07" w:rsidRDefault="00536DF5">
            <w:r>
              <w:t>Updated Heading title and step 1</w:t>
            </w:r>
          </w:p>
          <w:p w14:paraId="3A4778F0" w14:textId="77777777" w:rsidR="00264E07" w:rsidRDefault="00536DF5">
            <w:r>
              <w:t>New procedure for IRO-002-4 R2</w:t>
            </w:r>
          </w:p>
          <w:p w14:paraId="3A4778F1" w14:textId="77777777" w:rsidR="00264E07" w:rsidRDefault="00536DF5">
            <w:r>
              <w:t>Updated with Event Analysis v3.1 changes and EOP-004-3 and EOP-011</w:t>
            </w:r>
          </w:p>
          <w:p w14:paraId="3A4778F2" w14:textId="77777777" w:rsidR="00264E07" w:rsidRDefault="00536DF5">
            <w:r>
              <w:t>Updated checklist</w:t>
            </w:r>
          </w:p>
          <w:p w14:paraId="3A4778F3" w14:textId="77777777" w:rsidR="00264E07" w:rsidRDefault="00536DF5">
            <w:r>
              <w:t>Updated title</w:t>
            </w:r>
          </w:p>
          <w:p w14:paraId="3A4778F4" w14:textId="77777777" w:rsidR="00264E07" w:rsidRDefault="00536DF5">
            <w:r>
              <w:t>Updated step 1</w:t>
            </w:r>
          </w:p>
          <w:p w14:paraId="3A4778F5" w14:textId="77777777" w:rsidR="00264E07" w:rsidRDefault="00536DF5">
            <w:r>
              <w:t>Updated step 2</w:t>
            </w:r>
          </w:p>
          <w:p w14:paraId="3A4778F6" w14:textId="77777777" w:rsidR="00264E07" w:rsidRDefault="00536DF5">
            <w:r>
              <w:t>Updated Satellite Modem</w:t>
            </w:r>
          </w:p>
          <w:p w14:paraId="3A4778F7" w14:textId="77777777" w:rsidR="00264E07" w:rsidRDefault="00536DF5">
            <w:r>
              <w:t>Updated TOs, QSEs along with Telemetering, Control Equipment and Communication Outages</w:t>
            </w:r>
          </w:p>
        </w:tc>
        <w:tc>
          <w:tcPr>
            <w:tcW w:w="1800" w:type="dxa"/>
            <w:vAlign w:val="center"/>
          </w:tcPr>
          <w:p w14:paraId="3A4778F8" w14:textId="77777777" w:rsidR="00264E07" w:rsidRDefault="00536DF5">
            <w:r>
              <w:t>March 31, 2017</w:t>
            </w:r>
          </w:p>
        </w:tc>
      </w:tr>
      <w:tr w:rsidR="00264E07" w14:paraId="3A47790A" w14:textId="77777777">
        <w:trPr>
          <w:trHeight w:val="432"/>
        </w:trPr>
        <w:tc>
          <w:tcPr>
            <w:tcW w:w="1415" w:type="dxa"/>
            <w:vAlign w:val="center"/>
          </w:tcPr>
          <w:p w14:paraId="3A4778FA" w14:textId="77777777" w:rsidR="00264E07" w:rsidRDefault="00536DF5">
            <w:r>
              <w:t>1.1</w:t>
            </w:r>
          </w:p>
          <w:p w14:paraId="3A4778FB" w14:textId="77777777" w:rsidR="00264E07" w:rsidRDefault="00536DF5">
            <w:r>
              <w:t>3.2</w:t>
            </w:r>
          </w:p>
          <w:p w14:paraId="3A4778FC" w14:textId="77777777" w:rsidR="00264E07" w:rsidRDefault="00536DF5">
            <w:r>
              <w:t>5.3</w:t>
            </w:r>
          </w:p>
          <w:p w14:paraId="3A4778FD" w14:textId="77777777" w:rsidR="00264E07" w:rsidRDefault="00536DF5">
            <w:r>
              <w:t>7.2</w:t>
            </w:r>
          </w:p>
          <w:p w14:paraId="3A4778FE" w14:textId="77777777" w:rsidR="00264E07" w:rsidRDefault="00536DF5">
            <w:r>
              <w:t>9.1</w:t>
            </w:r>
          </w:p>
        </w:tc>
        <w:tc>
          <w:tcPr>
            <w:tcW w:w="1069" w:type="dxa"/>
            <w:vAlign w:val="center"/>
          </w:tcPr>
          <w:p w14:paraId="3A4778FF" w14:textId="77777777" w:rsidR="00264E07" w:rsidRDefault="00536DF5">
            <w:r>
              <w:t>1.0 / 1</w:t>
            </w:r>
          </w:p>
          <w:p w14:paraId="3A477900" w14:textId="77777777" w:rsidR="00264E07" w:rsidRDefault="00536DF5">
            <w:r>
              <w:t>1.0 / 8</w:t>
            </w:r>
          </w:p>
          <w:p w14:paraId="3A477901" w14:textId="77777777" w:rsidR="00264E07" w:rsidRDefault="00536DF5">
            <w:r>
              <w:t>1.0 / 12</w:t>
            </w:r>
          </w:p>
          <w:p w14:paraId="3A477902" w14:textId="77777777" w:rsidR="00264E07" w:rsidRDefault="00536DF5">
            <w:r>
              <w:t>1.0 / 11</w:t>
            </w:r>
          </w:p>
          <w:p w14:paraId="3A477903" w14:textId="77777777" w:rsidR="00264E07" w:rsidRDefault="00536DF5">
            <w:r>
              <w:t>1.0 / 2</w:t>
            </w:r>
          </w:p>
        </w:tc>
        <w:tc>
          <w:tcPr>
            <w:tcW w:w="5184" w:type="dxa"/>
            <w:vAlign w:val="center"/>
          </w:tcPr>
          <w:p w14:paraId="3A477904" w14:textId="77777777" w:rsidR="00264E07" w:rsidRDefault="00536DF5">
            <w:r>
              <w:t>Updated Purpose to add Reliability Risk desk</w:t>
            </w:r>
          </w:p>
          <w:p w14:paraId="3A477905" w14:textId="77777777" w:rsidR="00264E07" w:rsidRDefault="00536DF5">
            <w:r>
              <w:t>Updated Capacity Monitoring step 3 &amp; 4</w:t>
            </w:r>
          </w:p>
          <w:p w14:paraId="3A477906" w14:textId="77777777" w:rsidR="00264E07" w:rsidRDefault="00536DF5">
            <w:r>
              <w:t>Updated step 3 and Protective Relay Outages</w:t>
            </w:r>
          </w:p>
          <w:p w14:paraId="3A477907" w14:textId="77777777" w:rsidR="00264E07" w:rsidRDefault="00536DF5">
            <w:r>
              <w:t>Updated EEA 3 checklist</w:t>
            </w:r>
          </w:p>
          <w:p w14:paraId="3A477908" w14:textId="77777777" w:rsidR="00264E07" w:rsidRDefault="00536DF5">
            <w:r>
              <w:t>Updated Interpersonal Communication</w:t>
            </w:r>
          </w:p>
        </w:tc>
        <w:tc>
          <w:tcPr>
            <w:tcW w:w="1800" w:type="dxa"/>
            <w:vAlign w:val="center"/>
          </w:tcPr>
          <w:p w14:paraId="3A477909" w14:textId="77777777" w:rsidR="00264E07" w:rsidRDefault="00536DF5">
            <w:r>
              <w:t>June 1, 2017</w:t>
            </w:r>
          </w:p>
        </w:tc>
      </w:tr>
      <w:tr w:rsidR="00264E07" w14:paraId="3A47790F" w14:textId="77777777">
        <w:trPr>
          <w:trHeight w:val="432"/>
        </w:trPr>
        <w:tc>
          <w:tcPr>
            <w:tcW w:w="1415" w:type="dxa"/>
            <w:vAlign w:val="center"/>
          </w:tcPr>
          <w:p w14:paraId="3A47790B" w14:textId="77777777" w:rsidR="00264E07" w:rsidRDefault="00536DF5">
            <w:r>
              <w:t>7.2</w:t>
            </w:r>
          </w:p>
        </w:tc>
        <w:tc>
          <w:tcPr>
            <w:tcW w:w="1069" w:type="dxa"/>
            <w:vAlign w:val="center"/>
          </w:tcPr>
          <w:p w14:paraId="3A47790C" w14:textId="77777777" w:rsidR="00264E07" w:rsidRDefault="00536DF5">
            <w:r>
              <w:t>1.0 / 12</w:t>
            </w:r>
          </w:p>
        </w:tc>
        <w:tc>
          <w:tcPr>
            <w:tcW w:w="5184" w:type="dxa"/>
            <w:vAlign w:val="center"/>
          </w:tcPr>
          <w:p w14:paraId="3A47790D" w14:textId="77777777" w:rsidR="00264E07" w:rsidRDefault="00536DF5">
            <w:r>
              <w:t>Updated checklist</w:t>
            </w:r>
          </w:p>
        </w:tc>
        <w:tc>
          <w:tcPr>
            <w:tcW w:w="1800" w:type="dxa"/>
            <w:vAlign w:val="center"/>
          </w:tcPr>
          <w:p w14:paraId="3A47790E" w14:textId="77777777" w:rsidR="00264E07" w:rsidRDefault="00536DF5">
            <w:r>
              <w:t>June 30, 2017</w:t>
            </w:r>
          </w:p>
        </w:tc>
      </w:tr>
      <w:tr w:rsidR="00264E07" w14:paraId="3A477914" w14:textId="77777777">
        <w:trPr>
          <w:trHeight w:val="432"/>
        </w:trPr>
        <w:tc>
          <w:tcPr>
            <w:tcW w:w="1415" w:type="dxa"/>
            <w:vAlign w:val="center"/>
          </w:tcPr>
          <w:p w14:paraId="3A477910" w14:textId="77777777" w:rsidR="00264E07" w:rsidRDefault="00536DF5">
            <w:r>
              <w:t>9.1</w:t>
            </w:r>
          </w:p>
        </w:tc>
        <w:tc>
          <w:tcPr>
            <w:tcW w:w="1069" w:type="dxa"/>
            <w:vAlign w:val="center"/>
          </w:tcPr>
          <w:p w14:paraId="3A477911" w14:textId="77777777" w:rsidR="00264E07" w:rsidRDefault="00536DF5">
            <w:r>
              <w:t>1.0 / 3</w:t>
            </w:r>
          </w:p>
        </w:tc>
        <w:tc>
          <w:tcPr>
            <w:tcW w:w="5184" w:type="dxa"/>
            <w:vAlign w:val="center"/>
          </w:tcPr>
          <w:p w14:paraId="3A477912" w14:textId="77777777" w:rsidR="00264E07" w:rsidRDefault="00536DF5">
            <w:r>
              <w:t>Updated steps &amp; deleted Note</w:t>
            </w:r>
          </w:p>
        </w:tc>
        <w:tc>
          <w:tcPr>
            <w:tcW w:w="1800" w:type="dxa"/>
            <w:vAlign w:val="center"/>
          </w:tcPr>
          <w:p w14:paraId="3A477913" w14:textId="77777777" w:rsidR="00264E07" w:rsidRDefault="00536DF5">
            <w:r>
              <w:t>September 29, 2017</w:t>
            </w:r>
          </w:p>
        </w:tc>
      </w:tr>
      <w:tr w:rsidR="00264E07" w14:paraId="3A477919" w14:textId="77777777">
        <w:trPr>
          <w:trHeight w:val="432"/>
        </w:trPr>
        <w:tc>
          <w:tcPr>
            <w:tcW w:w="1415" w:type="dxa"/>
            <w:vAlign w:val="center"/>
          </w:tcPr>
          <w:p w14:paraId="3A477915" w14:textId="77777777" w:rsidR="00264E07" w:rsidRDefault="00536DF5">
            <w:r>
              <w:t>9.3</w:t>
            </w:r>
          </w:p>
        </w:tc>
        <w:tc>
          <w:tcPr>
            <w:tcW w:w="1069" w:type="dxa"/>
            <w:vAlign w:val="center"/>
          </w:tcPr>
          <w:p w14:paraId="3A477916" w14:textId="77777777" w:rsidR="00264E07" w:rsidRDefault="00536DF5">
            <w:r>
              <w:t>1.0 / 12</w:t>
            </w:r>
          </w:p>
        </w:tc>
        <w:tc>
          <w:tcPr>
            <w:tcW w:w="5184" w:type="dxa"/>
            <w:vAlign w:val="center"/>
          </w:tcPr>
          <w:p w14:paraId="3A477917" w14:textId="77777777" w:rsidR="00264E07" w:rsidRDefault="00536DF5">
            <w:r>
              <w:t>Updated 1</w:t>
            </w:r>
            <w:r>
              <w:rPr>
                <w:vertAlign w:val="superscript"/>
              </w:rPr>
              <w:t>st</w:t>
            </w:r>
            <w:r>
              <w:t xml:space="preserve"> Weekend of Every Month</w:t>
            </w:r>
          </w:p>
        </w:tc>
        <w:tc>
          <w:tcPr>
            <w:tcW w:w="1800" w:type="dxa"/>
            <w:vAlign w:val="center"/>
          </w:tcPr>
          <w:p w14:paraId="3A477918" w14:textId="77777777" w:rsidR="00264E07" w:rsidRDefault="00536DF5">
            <w:r>
              <w:t>October 31, 2017</w:t>
            </w:r>
          </w:p>
        </w:tc>
      </w:tr>
      <w:tr w:rsidR="00264E07" w14:paraId="3A477927" w14:textId="77777777">
        <w:trPr>
          <w:trHeight w:val="432"/>
        </w:trPr>
        <w:tc>
          <w:tcPr>
            <w:tcW w:w="1415" w:type="dxa"/>
            <w:vAlign w:val="center"/>
          </w:tcPr>
          <w:p w14:paraId="3A47791A" w14:textId="77777777" w:rsidR="00264E07" w:rsidRDefault="00264E07"/>
          <w:p w14:paraId="3A47791B" w14:textId="77777777" w:rsidR="00264E07" w:rsidRDefault="00536DF5">
            <w:r>
              <w:t>6.1</w:t>
            </w:r>
          </w:p>
          <w:p w14:paraId="3A47791C" w14:textId="77777777" w:rsidR="00264E07" w:rsidRDefault="00536DF5">
            <w:r>
              <w:t>7.1</w:t>
            </w:r>
          </w:p>
          <w:p w14:paraId="3A47791D" w14:textId="77777777" w:rsidR="00264E07" w:rsidRDefault="00536DF5">
            <w:r>
              <w:t>8.6</w:t>
            </w:r>
          </w:p>
        </w:tc>
        <w:tc>
          <w:tcPr>
            <w:tcW w:w="1069" w:type="dxa"/>
            <w:vAlign w:val="center"/>
          </w:tcPr>
          <w:p w14:paraId="3A47791E" w14:textId="77777777" w:rsidR="00264E07" w:rsidRDefault="00264E07"/>
          <w:p w14:paraId="3A47791F" w14:textId="77777777" w:rsidR="00264E07" w:rsidRDefault="00536DF5">
            <w:r>
              <w:t>1.0 / 31</w:t>
            </w:r>
          </w:p>
          <w:p w14:paraId="3A477920" w14:textId="77777777" w:rsidR="00264E07" w:rsidRDefault="00536DF5">
            <w:r>
              <w:t>1.0 / 6</w:t>
            </w:r>
          </w:p>
          <w:p w14:paraId="3A477921" w14:textId="77777777" w:rsidR="00264E07" w:rsidRDefault="00536DF5">
            <w:r>
              <w:t>1.0 / 4</w:t>
            </w:r>
          </w:p>
        </w:tc>
        <w:tc>
          <w:tcPr>
            <w:tcW w:w="5184" w:type="dxa"/>
            <w:vAlign w:val="center"/>
          </w:tcPr>
          <w:p w14:paraId="3A477922" w14:textId="77777777" w:rsidR="00264E07" w:rsidRDefault="00536DF5">
            <w:r>
              <w:t>All procedures in this manual have been reviewed</w:t>
            </w:r>
          </w:p>
          <w:p w14:paraId="3A477923" w14:textId="77777777" w:rsidR="00264E07" w:rsidRDefault="00536DF5">
            <w:r>
              <w:t>Updated PUCT Daily Report step Update Report</w:t>
            </w:r>
          </w:p>
          <w:p w14:paraId="3A477924" w14:textId="77777777" w:rsidR="00264E07" w:rsidRDefault="00536DF5">
            <w:r>
              <w:t>Updated System Disturbance step NERC</w:t>
            </w:r>
          </w:p>
          <w:p w14:paraId="3A477925" w14:textId="77777777" w:rsidR="00264E07" w:rsidRDefault="00536DF5">
            <w:r>
              <w:t>Updated Root Cause Analysis step NOTE</w:t>
            </w:r>
          </w:p>
        </w:tc>
        <w:tc>
          <w:tcPr>
            <w:tcW w:w="1800" w:type="dxa"/>
            <w:vAlign w:val="center"/>
          </w:tcPr>
          <w:p w14:paraId="3A477926" w14:textId="77777777" w:rsidR="00264E07" w:rsidRDefault="00536DF5">
            <w:r>
              <w:t>December 28, 2017</w:t>
            </w:r>
          </w:p>
        </w:tc>
      </w:tr>
      <w:tr w:rsidR="00264E07" w14:paraId="3A477937" w14:textId="77777777">
        <w:trPr>
          <w:trHeight w:val="432"/>
        </w:trPr>
        <w:tc>
          <w:tcPr>
            <w:tcW w:w="1415" w:type="dxa"/>
            <w:vAlign w:val="center"/>
          </w:tcPr>
          <w:p w14:paraId="3A477928" w14:textId="77777777" w:rsidR="00264E07" w:rsidRDefault="00536DF5">
            <w:r>
              <w:t>6.1</w:t>
            </w:r>
          </w:p>
          <w:p w14:paraId="3A477929" w14:textId="77777777" w:rsidR="00264E07" w:rsidRDefault="00264E07"/>
          <w:p w14:paraId="3A47792A" w14:textId="77777777" w:rsidR="00264E07" w:rsidRDefault="00536DF5">
            <w:r>
              <w:t>7.2</w:t>
            </w:r>
          </w:p>
          <w:p w14:paraId="3A47792B" w14:textId="77777777" w:rsidR="00264E07" w:rsidRDefault="00536DF5">
            <w:r>
              <w:t>9.3</w:t>
            </w:r>
          </w:p>
          <w:p w14:paraId="3A47792C" w14:textId="77777777" w:rsidR="00264E07" w:rsidRDefault="00536DF5">
            <w:r>
              <w:t>10.2</w:t>
            </w:r>
          </w:p>
        </w:tc>
        <w:tc>
          <w:tcPr>
            <w:tcW w:w="1069" w:type="dxa"/>
            <w:vAlign w:val="center"/>
          </w:tcPr>
          <w:p w14:paraId="3A47792D" w14:textId="77777777" w:rsidR="00264E07" w:rsidRDefault="00536DF5">
            <w:r>
              <w:t>1.0 / 32</w:t>
            </w:r>
          </w:p>
          <w:p w14:paraId="3A47792E" w14:textId="77777777" w:rsidR="00264E07" w:rsidRDefault="00264E07"/>
          <w:p w14:paraId="3A47792F" w14:textId="77777777" w:rsidR="00264E07" w:rsidRDefault="00536DF5">
            <w:r>
              <w:t>1.0 / 13</w:t>
            </w:r>
          </w:p>
          <w:p w14:paraId="3A477930" w14:textId="77777777" w:rsidR="00264E07" w:rsidRDefault="00536DF5">
            <w:r>
              <w:t>1.0 / 13</w:t>
            </w:r>
          </w:p>
          <w:p w14:paraId="3A477931" w14:textId="77777777" w:rsidR="00264E07" w:rsidRDefault="00536DF5">
            <w:r>
              <w:t>1.0 / 13</w:t>
            </w:r>
          </w:p>
        </w:tc>
        <w:tc>
          <w:tcPr>
            <w:tcW w:w="5184" w:type="dxa"/>
            <w:vAlign w:val="center"/>
          </w:tcPr>
          <w:p w14:paraId="3A477932" w14:textId="77777777" w:rsidR="00264E07" w:rsidRDefault="00536DF5">
            <w:r>
              <w:t>Updated NERC and DOE Reporting OE-417 Reporting Events</w:t>
            </w:r>
          </w:p>
          <w:p w14:paraId="3A477933" w14:textId="77777777" w:rsidR="00264E07" w:rsidRDefault="00536DF5">
            <w:r>
              <w:t>Updated Checklist</w:t>
            </w:r>
          </w:p>
          <w:p w14:paraId="3A477934" w14:textId="77777777" w:rsidR="00264E07" w:rsidRDefault="00536DF5">
            <w:r>
              <w:t>Added Form an Email steps</w:t>
            </w:r>
          </w:p>
          <w:p w14:paraId="3A477935" w14:textId="77777777" w:rsidR="00264E07" w:rsidRDefault="00536DF5">
            <w:r>
              <w:t>Updated step 1 &amp; 2</w:t>
            </w:r>
          </w:p>
        </w:tc>
        <w:tc>
          <w:tcPr>
            <w:tcW w:w="1800" w:type="dxa"/>
            <w:vAlign w:val="center"/>
          </w:tcPr>
          <w:p w14:paraId="3A477936" w14:textId="77777777" w:rsidR="00264E07" w:rsidRDefault="00536DF5">
            <w:r>
              <w:t>February 28, 2018</w:t>
            </w:r>
          </w:p>
        </w:tc>
      </w:tr>
      <w:tr w:rsidR="00264E07" w14:paraId="3A477946" w14:textId="77777777">
        <w:trPr>
          <w:trHeight w:val="432"/>
        </w:trPr>
        <w:tc>
          <w:tcPr>
            <w:tcW w:w="1415" w:type="dxa"/>
            <w:vAlign w:val="center"/>
          </w:tcPr>
          <w:p w14:paraId="3A477938" w14:textId="77777777" w:rsidR="00264E07" w:rsidRDefault="00536DF5">
            <w:r>
              <w:t>6.1</w:t>
            </w:r>
          </w:p>
          <w:p w14:paraId="3A477939" w14:textId="77777777" w:rsidR="00264E07" w:rsidRDefault="00264E07"/>
          <w:p w14:paraId="3A47793A" w14:textId="77777777" w:rsidR="00264E07" w:rsidRDefault="00536DF5">
            <w:r>
              <w:t>10.2</w:t>
            </w:r>
          </w:p>
          <w:p w14:paraId="3A47793B" w14:textId="77777777" w:rsidR="00264E07" w:rsidRDefault="00264E07"/>
          <w:p w14:paraId="3A47793C" w14:textId="77777777" w:rsidR="00264E07" w:rsidRDefault="00264E07"/>
        </w:tc>
        <w:tc>
          <w:tcPr>
            <w:tcW w:w="1069" w:type="dxa"/>
            <w:vAlign w:val="center"/>
          </w:tcPr>
          <w:p w14:paraId="3A47793D" w14:textId="77777777" w:rsidR="00264E07" w:rsidRDefault="00536DF5">
            <w:r>
              <w:t>1.0 / 33</w:t>
            </w:r>
          </w:p>
          <w:p w14:paraId="3A47793E" w14:textId="77777777" w:rsidR="00264E07" w:rsidRDefault="00264E07"/>
          <w:p w14:paraId="3A47793F" w14:textId="77777777" w:rsidR="00264E07" w:rsidRDefault="00536DF5">
            <w:r>
              <w:t>1.0 / 14</w:t>
            </w:r>
          </w:p>
          <w:p w14:paraId="3A477940" w14:textId="77777777" w:rsidR="00264E07" w:rsidRDefault="00264E07"/>
          <w:p w14:paraId="3A477941" w14:textId="77777777" w:rsidR="00264E07" w:rsidRDefault="00264E07"/>
        </w:tc>
        <w:tc>
          <w:tcPr>
            <w:tcW w:w="5184" w:type="dxa"/>
            <w:vAlign w:val="center"/>
          </w:tcPr>
          <w:p w14:paraId="3A477942" w14:textId="77777777" w:rsidR="00264E07" w:rsidRDefault="00536DF5">
            <w:r>
              <w:t>Updated NERC and DOE Reporting step OE-417</w:t>
            </w:r>
          </w:p>
          <w:p w14:paraId="3A477943" w14:textId="77777777" w:rsidR="00264E07" w:rsidRDefault="00536DF5">
            <w:r>
              <w:t>Reporting Events</w:t>
            </w:r>
          </w:p>
          <w:p w14:paraId="3A477944" w14:textId="77777777" w:rsidR="00264E07" w:rsidRDefault="00536DF5">
            <w:r>
              <w:t xml:space="preserve">Updated Title &amp; EMS Alarm Heartbeat,  Dynamic Rating, SCED Status, EMBP, SE, RTCA or RLC Alarms steps note and Monitor </w:t>
            </w:r>
          </w:p>
        </w:tc>
        <w:tc>
          <w:tcPr>
            <w:tcW w:w="1800" w:type="dxa"/>
            <w:vAlign w:val="center"/>
          </w:tcPr>
          <w:p w14:paraId="3A477945" w14:textId="77777777" w:rsidR="00264E07" w:rsidRDefault="00536DF5">
            <w:r>
              <w:t>March 30, 2018</w:t>
            </w:r>
          </w:p>
        </w:tc>
      </w:tr>
      <w:tr w:rsidR="00264E07" w14:paraId="3A477951" w14:textId="77777777">
        <w:trPr>
          <w:trHeight w:val="432"/>
        </w:trPr>
        <w:tc>
          <w:tcPr>
            <w:tcW w:w="1415" w:type="dxa"/>
            <w:vAlign w:val="center"/>
          </w:tcPr>
          <w:p w14:paraId="3A477947" w14:textId="77777777" w:rsidR="00264E07" w:rsidRDefault="00536DF5">
            <w:r>
              <w:lastRenderedPageBreak/>
              <w:t>2.2</w:t>
            </w:r>
          </w:p>
          <w:p w14:paraId="3A477948" w14:textId="77777777" w:rsidR="00264E07" w:rsidRDefault="00536DF5">
            <w:r>
              <w:t>7.2</w:t>
            </w:r>
          </w:p>
          <w:p w14:paraId="3A477949" w14:textId="77777777" w:rsidR="00264E07" w:rsidRDefault="00536DF5">
            <w:r>
              <w:t>7.3</w:t>
            </w:r>
          </w:p>
        </w:tc>
        <w:tc>
          <w:tcPr>
            <w:tcW w:w="1069" w:type="dxa"/>
            <w:vAlign w:val="center"/>
          </w:tcPr>
          <w:p w14:paraId="3A47794A" w14:textId="77777777" w:rsidR="00264E07" w:rsidRDefault="00536DF5">
            <w:r>
              <w:t>1.0 / 5</w:t>
            </w:r>
          </w:p>
          <w:p w14:paraId="3A47794B" w14:textId="77777777" w:rsidR="00264E07" w:rsidRDefault="00536DF5">
            <w:r>
              <w:t>1.0 / 14</w:t>
            </w:r>
          </w:p>
          <w:p w14:paraId="3A47794C" w14:textId="77777777" w:rsidR="00264E07" w:rsidRDefault="00536DF5">
            <w:r>
              <w:t>1.0 / 8</w:t>
            </w:r>
          </w:p>
        </w:tc>
        <w:tc>
          <w:tcPr>
            <w:tcW w:w="5184" w:type="dxa"/>
            <w:vAlign w:val="center"/>
          </w:tcPr>
          <w:p w14:paraId="3A47794D" w14:textId="77777777" w:rsidR="00264E07" w:rsidRDefault="00536DF5">
            <w:r>
              <w:t>Updated procedure purpose</w:t>
            </w:r>
          </w:p>
          <w:p w14:paraId="3A47794E" w14:textId="77777777" w:rsidR="00264E07" w:rsidRDefault="00536DF5">
            <w:r>
              <w:t>Updated Checklist</w:t>
            </w:r>
          </w:p>
          <w:p w14:paraId="3A47794F" w14:textId="77777777" w:rsidR="00264E07" w:rsidRDefault="00536DF5">
            <w:r>
              <w:t>Updated Checklist</w:t>
            </w:r>
          </w:p>
        </w:tc>
        <w:tc>
          <w:tcPr>
            <w:tcW w:w="1800" w:type="dxa"/>
            <w:vAlign w:val="center"/>
          </w:tcPr>
          <w:p w14:paraId="3A477950" w14:textId="77777777" w:rsidR="00264E07" w:rsidRDefault="00536DF5">
            <w:r>
              <w:t>May 1, 2018</w:t>
            </w:r>
          </w:p>
        </w:tc>
      </w:tr>
      <w:tr w:rsidR="00264E07" w14:paraId="3A477956" w14:textId="77777777">
        <w:trPr>
          <w:trHeight w:val="432"/>
        </w:trPr>
        <w:tc>
          <w:tcPr>
            <w:tcW w:w="1415" w:type="dxa"/>
            <w:vAlign w:val="center"/>
          </w:tcPr>
          <w:p w14:paraId="3A477952" w14:textId="77777777" w:rsidR="00264E07" w:rsidRDefault="00536DF5">
            <w:r>
              <w:t>5.5</w:t>
            </w:r>
          </w:p>
        </w:tc>
        <w:tc>
          <w:tcPr>
            <w:tcW w:w="1069" w:type="dxa"/>
            <w:vAlign w:val="center"/>
          </w:tcPr>
          <w:p w14:paraId="3A477953" w14:textId="77777777" w:rsidR="00264E07" w:rsidRDefault="00536DF5">
            <w:r>
              <w:t>1.0 / 8</w:t>
            </w:r>
          </w:p>
        </w:tc>
        <w:tc>
          <w:tcPr>
            <w:tcW w:w="5184" w:type="dxa"/>
            <w:vAlign w:val="center"/>
          </w:tcPr>
          <w:p w14:paraId="3A477954" w14:textId="77777777" w:rsidR="00264E07" w:rsidRDefault="00536DF5">
            <w:r>
              <w:t>Update EEA and Switchable Generation Resource</w:t>
            </w:r>
          </w:p>
        </w:tc>
        <w:tc>
          <w:tcPr>
            <w:tcW w:w="1800" w:type="dxa"/>
            <w:vAlign w:val="center"/>
          </w:tcPr>
          <w:p w14:paraId="3A477955" w14:textId="77777777" w:rsidR="00264E07" w:rsidRDefault="00536DF5">
            <w:r>
              <w:t>May 31, 2018</w:t>
            </w:r>
          </w:p>
        </w:tc>
      </w:tr>
      <w:tr w:rsidR="00264E07" w14:paraId="3A47796B" w14:textId="77777777">
        <w:trPr>
          <w:trHeight w:val="432"/>
        </w:trPr>
        <w:tc>
          <w:tcPr>
            <w:tcW w:w="1415" w:type="dxa"/>
            <w:vAlign w:val="center"/>
          </w:tcPr>
          <w:p w14:paraId="3A477957" w14:textId="77777777" w:rsidR="00264E07" w:rsidRDefault="00536DF5">
            <w:r>
              <w:t>3.2</w:t>
            </w:r>
          </w:p>
          <w:p w14:paraId="3A477958" w14:textId="77777777" w:rsidR="00264E07" w:rsidRDefault="00264E07"/>
          <w:p w14:paraId="3A477959" w14:textId="77777777" w:rsidR="00264E07" w:rsidRDefault="00536DF5">
            <w:r>
              <w:t>6.1</w:t>
            </w:r>
          </w:p>
          <w:p w14:paraId="3A47795A" w14:textId="77777777" w:rsidR="00264E07" w:rsidRDefault="00536DF5">
            <w:r>
              <w:t>7.2</w:t>
            </w:r>
          </w:p>
          <w:p w14:paraId="3A47795B" w14:textId="77777777" w:rsidR="00264E07" w:rsidRDefault="00536DF5">
            <w:r>
              <w:t>9.3</w:t>
            </w:r>
          </w:p>
          <w:p w14:paraId="3A47795C" w14:textId="77777777" w:rsidR="00264E07" w:rsidRDefault="00264E07"/>
          <w:p w14:paraId="3A47795D" w14:textId="77777777" w:rsidR="00264E07" w:rsidRDefault="00536DF5">
            <w:r>
              <w:t>9.4</w:t>
            </w:r>
          </w:p>
        </w:tc>
        <w:tc>
          <w:tcPr>
            <w:tcW w:w="1069" w:type="dxa"/>
            <w:vAlign w:val="center"/>
          </w:tcPr>
          <w:p w14:paraId="3A47795E" w14:textId="77777777" w:rsidR="00264E07" w:rsidRDefault="00536DF5">
            <w:r>
              <w:t>1.0 / 9</w:t>
            </w:r>
          </w:p>
          <w:p w14:paraId="3A47795F" w14:textId="77777777" w:rsidR="00264E07" w:rsidRDefault="00264E07"/>
          <w:p w14:paraId="3A477960" w14:textId="77777777" w:rsidR="00264E07" w:rsidRDefault="00536DF5">
            <w:r>
              <w:t>1.0 / 34</w:t>
            </w:r>
          </w:p>
          <w:p w14:paraId="3A477961" w14:textId="77777777" w:rsidR="00264E07" w:rsidRDefault="00536DF5">
            <w:r>
              <w:t>1.0 / 15</w:t>
            </w:r>
          </w:p>
          <w:p w14:paraId="3A477962" w14:textId="77777777" w:rsidR="00264E07" w:rsidRDefault="00536DF5">
            <w:r>
              <w:t>1.0 / 14</w:t>
            </w:r>
          </w:p>
          <w:p w14:paraId="3A477963" w14:textId="77777777" w:rsidR="00264E07" w:rsidRDefault="00264E07"/>
          <w:p w14:paraId="3A477964" w14:textId="77777777" w:rsidR="00264E07" w:rsidRDefault="00536DF5">
            <w:r>
              <w:t>1.0 / 5</w:t>
            </w:r>
          </w:p>
        </w:tc>
        <w:tc>
          <w:tcPr>
            <w:tcW w:w="5184" w:type="dxa"/>
            <w:vAlign w:val="center"/>
          </w:tcPr>
          <w:p w14:paraId="3A477965" w14:textId="77777777" w:rsidR="00264E07" w:rsidRDefault="00536DF5">
            <w:r>
              <w:t xml:space="preserve">Added step 2 &amp; Log, updated step 3 and renumbered 2, 3 &amp;4 </w:t>
            </w:r>
          </w:p>
          <w:p w14:paraId="3A477966" w14:textId="77777777" w:rsidR="00264E07" w:rsidRDefault="00536DF5">
            <w:r>
              <w:t>Deleted 7-Day Outlook Report</w:t>
            </w:r>
          </w:p>
          <w:p w14:paraId="3A477967" w14:textId="77777777" w:rsidR="00264E07" w:rsidRDefault="00536DF5">
            <w:r>
              <w:t>Updated Checklist</w:t>
            </w:r>
          </w:p>
          <w:p w14:paraId="3A477968" w14:textId="77777777" w:rsidR="00264E07" w:rsidRDefault="00536DF5">
            <w:r>
              <w:t>Multiple changes to clarify the roles and responsibilities</w:t>
            </w:r>
          </w:p>
          <w:p w14:paraId="3A477969" w14:textId="77777777" w:rsidR="00264E07" w:rsidRDefault="00536DF5">
            <w:r>
              <w:t>Updated forms</w:t>
            </w:r>
          </w:p>
        </w:tc>
        <w:tc>
          <w:tcPr>
            <w:tcW w:w="1800" w:type="dxa"/>
            <w:vAlign w:val="center"/>
          </w:tcPr>
          <w:p w14:paraId="3A47796A" w14:textId="77777777" w:rsidR="00264E07" w:rsidRDefault="00536DF5">
            <w:r>
              <w:t xml:space="preserve">August 31, 2018 </w:t>
            </w:r>
          </w:p>
        </w:tc>
      </w:tr>
      <w:tr w:rsidR="00264E07" w14:paraId="3A477977" w14:textId="77777777">
        <w:trPr>
          <w:trHeight w:val="432"/>
        </w:trPr>
        <w:tc>
          <w:tcPr>
            <w:tcW w:w="1415" w:type="dxa"/>
            <w:vAlign w:val="center"/>
          </w:tcPr>
          <w:p w14:paraId="3A47796C" w14:textId="77777777" w:rsidR="00264E07" w:rsidRDefault="00536DF5">
            <w:r>
              <w:t>5.5</w:t>
            </w:r>
          </w:p>
          <w:p w14:paraId="3A47796D" w14:textId="77777777" w:rsidR="00264E07" w:rsidRDefault="00536DF5">
            <w:r>
              <w:t>6.1</w:t>
            </w:r>
          </w:p>
          <w:p w14:paraId="3A47796E" w14:textId="77777777" w:rsidR="00264E07" w:rsidRDefault="00264E07"/>
          <w:p w14:paraId="3A47796F" w14:textId="77777777" w:rsidR="00264E07" w:rsidRDefault="00264E07"/>
        </w:tc>
        <w:tc>
          <w:tcPr>
            <w:tcW w:w="1069" w:type="dxa"/>
            <w:vAlign w:val="center"/>
          </w:tcPr>
          <w:p w14:paraId="3A477970" w14:textId="77777777" w:rsidR="00264E07" w:rsidRDefault="00536DF5">
            <w:r>
              <w:t>1.0 / 9</w:t>
            </w:r>
          </w:p>
          <w:p w14:paraId="3A477971" w14:textId="77777777" w:rsidR="00264E07" w:rsidRDefault="00536DF5">
            <w:r>
              <w:t>1.0 / 35</w:t>
            </w:r>
          </w:p>
          <w:p w14:paraId="3A477972" w14:textId="77777777" w:rsidR="00264E07" w:rsidRDefault="00264E07"/>
          <w:p w14:paraId="3A477973" w14:textId="77777777" w:rsidR="00264E07" w:rsidRDefault="00264E07"/>
        </w:tc>
        <w:tc>
          <w:tcPr>
            <w:tcW w:w="5184" w:type="dxa"/>
            <w:vAlign w:val="center"/>
          </w:tcPr>
          <w:p w14:paraId="3A477974" w14:textId="77777777" w:rsidR="00264E07" w:rsidRDefault="00536DF5">
            <w:r>
              <w:t>Removed Monticello RAS</w:t>
            </w:r>
          </w:p>
          <w:p w14:paraId="3A477975" w14:textId="77777777" w:rsidR="00264E07" w:rsidRDefault="00536DF5">
            <w:r>
              <w:t>Removed Reportable Balancing Contingency Event from the PUCT Daily Report update and updated step 1 on the ERCOT Morning Report</w:t>
            </w:r>
          </w:p>
        </w:tc>
        <w:tc>
          <w:tcPr>
            <w:tcW w:w="1800" w:type="dxa"/>
            <w:vAlign w:val="center"/>
          </w:tcPr>
          <w:p w14:paraId="3A477976" w14:textId="77777777" w:rsidR="00264E07" w:rsidRDefault="00536DF5">
            <w:r>
              <w:t>October 1, 2018</w:t>
            </w:r>
          </w:p>
        </w:tc>
      </w:tr>
      <w:tr w:rsidR="00264E07" w14:paraId="3A47797C" w14:textId="77777777">
        <w:trPr>
          <w:trHeight w:val="432"/>
        </w:trPr>
        <w:tc>
          <w:tcPr>
            <w:tcW w:w="1415" w:type="dxa"/>
            <w:vAlign w:val="center"/>
          </w:tcPr>
          <w:p w14:paraId="3A477978" w14:textId="77777777" w:rsidR="00264E07" w:rsidRDefault="00536DF5">
            <w:r>
              <w:t>6.1</w:t>
            </w:r>
          </w:p>
        </w:tc>
        <w:tc>
          <w:tcPr>
            <w:tcW w:w="1069" w:type="dxa"/>
            <w:vAlign w:val="center"/>
          </w:tcPr>
          <w:p w14:paraId="3A477979" w14:textId="77777777" w:rsidR="00264E07" w:rsidRDefault="00536DF5">
            <w:r>
              <w:t>1.0 / 36</w:t>
            </w:r>
          </w:p>
        </w:tc>
        <w:tc>
          <w:tcPr>
            <w:tcW w:w="5184" w:type="dxa"/>
            <w:vAlign w:val="center"/>
          </w:tcPr>
          <w:p w14:paraId="3A47797A" w14:textId="77777777" w:rsidR="00264E07" w:rsidRDefault="00536DF5">
            <w:r>
              <w:t>Updated PUCT Daily Report</w:t>
            </w:r>
          </w:p>
        </w:tc>
        <w:tc>
          <w:tcPr>
            <w:tcW w:w="1800" w:type="dxa"/>
            <w:vAlign w:val="center"/>
          </w:tcPr>
          <w:p w14:paraId="3A47797B" w14:textId="77777777" w:rsidR="00264E07" w:rsidRDefault="00536DF5">
            <w:r>
              <w:t>November 1, 2018</w:t>
            </w:r>
          </w:p>
        </w:tc>
      </w:tr>
      <w:tr w:rsidR="00264E07" w14:paraId="3A47798A" w14:textId="77777777">
        <w:trPr>
          <w:trHeight w:val="432"/>
        </w:trPr>
        <w:tc>
          <w:tcPr>
            <w:tcW w:w="1415" w:type="dxa"/>
            <w:vAlign w:val="center"/>
          </w:tcPr>
          <w:p w14:paraId="3A47797D" w14:textId="77777777" w:rsidR="00264E07" w:rsidRDefault="00536DF5">
            <w:r>
              <w:t>9.1</w:t>
            </w:r>
          </w:p>
          <w:p w14:paraId="3A47797E" w14:textId="77777777" w:rsidR="00264E07" w:rsidRDefault="00536DF5">
            <w:r>
              <w:t>9.2</w:t>
            </w:r>
          </w:p>
          <w:p w14:paraId="3A47797F" w14:textId="77777777" w:rsidR="00264E07" w:rsidRDefault="00536DF5">
            <w:r>
              <w:t>9.3</w:t>
            </w:r>
          </w:p>
          <w:p w14:paraId="3A477980" w14:textId="77777777" w:rsidR="00264E07" w:rsidRDefault="00264E07"/>
        </w:tc>
        <w:tc>
          <w:tcPr>
            <w:tcW w:w="1069" w:type="dxa"/>
            <w:vAlign w:val="center"/>
          </w:tcPr>
          <w:p w14:paraId="3A477981" w14:textId="77777777" w:rsidR="00264E07" w:rsidRDefault="00536DF5">
            <w:r>
              <w:t>1.0 / 4</w:t>
            </w:r>
          </w:p>
          <w:p w14:paraId="3A477982" w14:textId="77777777" w:rsidR="00264E07" w:rsidRDefault="00536DF5">
            <w:r>
              <w:t>1.0 / 2</w:t>
            </w:r>
          </w:p>
          <w:p w14:paraId="3A477983" w14:textId="77777777" w:rsidR="00264E07" w:rsidRDefault="00536DF5">
            <w:r>
              <w:t>1.0 / 15</w:t>
            </w:r>
          </w:p>
          <w:p w14:paraId="3A477984" w14:textId="77777777" w:rsidR="00264E07" w:rsidRDefault="00264E07"/>
        </w:tc>
        <w:tc>
          <w:tcPr>
            <w:tcW w:w="5184" w:type="dxa"/>
            <w:vAlign w:val="center"/>
          </w:tcPr>
          <w:p w14:paraId="3A477985" w14:textId="77777777" w:rsidR="00264E07" w:rsidRDefault="00536DF5">
            <w:r>
              <w:t>Updated Alternative Interpersonal Communication</w:t>
            </w:r>
          </w:p>
          <w:p w14:paraId="3A477986" w14:textId="77777777" w:rsidR="00264E07" w:rsidRDefault="00536DF5">
            <w:r>
              <w:t>Updated step 1 &amp; 2</w:t>
            </w:r>
          </w:p>
          <w:p w14:paraId="3A477987" w14:textId="77777777" w:rsidR="00264E07" w:rsidRDefault="00536DF5">
            <w:r>
              <w:t xml:space="preserve">Clarified notification times </w:t>
            </w:r>
          </w:p>
          <w:p w14:paraId="3A477988" w14:textId="77777777" w:rsidR="00264E07" w:rsidRDefault="00536DF5">
            <w:r>
              <w:t>All procedures in this manual have been reviewed</w:t>
            </w:r>
          </w:p>
        </w:tc>
        <w:tc>
          <w:tcPr>
            <w:tcW w:w="1800" w:type="dxa"/>
            <w:vAlign w:val="center"/>
          </w:tcPr>
          <w:p w14:paraId="3A477989" w14:textId="77777777" w:rsidR="00264E07" w:rsidRDefault="00536DF5">
            <w:r>
              <w:t>December 28, 2018</w:t>
            </w:r>
          </w:p>
        </w:tc>
      </w:tr>
      <w:tr w:rsidR="00264E07" w14:paraId="3A47798F" w14:textId="77777777">
        <w:trPr>
          <w:trHeight w:val="432"/>
        </w:trPr>
        <w:tc>
          <w:tcPr>
            <w:tcW w:w="1415" w:type="dxa"/>
            <w:vAlign w:val="center"/>
          </w:tcPr>
          <w:p w14:paraId="3A47798B" w14:textId="77777777" w:rsidR="00264E07" w:rsidRDefault="00536DF5">
            <w:r>
              <w:t>7.2</w:t>
            </w:r>
          </w:p>
        </w:tc>
        <w:tc>
          <w:tcPr>
            <w:tcW w:w="1069" w:type="dxa"/>
            <w:vAlign w:val="center"/>
          </w:tcPr>
          <w:p w14:paraId="3A47798C" w14:textId="77777777" w:rsidR="00264E07" w:rsidRDefault="00536DF5">
            <w:r>
              <w:t>1.0 / 16</w:t>
            </w:r>
          </w:p>
        </w:tc>
        <w:tc>
          <w:tcPr>
            <w:tcW w:w="5184" w:type="dxa"/>
            <w:vAlign w:val="center"/>
          </w:tcPr>
          <w:p w14:paraId="3A47798D" w14:textId="77777777" w:rsidR="00264E07" w:rsidRDefault="00536DF5">
            <w:r>
              <w:t>Updated Checklist</w:t>
            </w:r>
          </w:p>
        </w:tc>
        <w:tc>
          <w:tcPr>
            <w:tcW w:w="1800" w:type="dxa"/>
            <w:vAlign w:val="center"/>
          </w:tcPr>
          <w:p w14:paraId="3A47798E" w14:textId="4FFBB549" w:rsidR="00264E07" w:rsidRDefault="00536DF5">
            <w:r>
              <w:t>January 31, 2019</w:t>
            </w:r>
          </w:p>
        </w:tc>
      </w:tr>
      <w:tr w:rsidR="007D4CEF" w14:paraId="30F1E3BD" w14:textId="77777777">
        <w:trPr>
          <w:trHeight w:val="432"/>
        </w:trPr>
        <w:tc>
          <w:tcPr>
            <w:tcW w:w="1415" w:type="dxa"/>
            <w:vAlign w:val="center"/>
          </w:tcPr>
          <w:p w14:paraId="7E4D5DD2" w14:textId="53094527" w:rsidR="007D4CEF" w:rsidRDefault="007D4CEF">
            <w:r>
              <w:t>6.1</w:t>
            </w:r>
          </w:p>
          <w:p w14:paraId="7695303E" w14:textId="77777777" w:rsidR="0018381B" w:rsidRDefault="0018381B" w:rsidP="0018381B"/>
          <w:p w14:paraId="0B72A567" w14:textId="77777777" w:rsidR="003E0024" w:rsidRDefault="00674411" w:rsidP="0018381B">
            <w:r>
              <w:t>7.4</w:t>
            </w:r>
          </w:p>
          <w:p w14:paraId="2C31A912" w14:textId="77777777" w:rsidR="00991C1D" w:rsidRDefault="00991C1D" w:rsidP="0018381B"/>
          <w:p w14:paraId="1D7CB86B" w14:textId="5C8A5266" w:rsidR="003E0024" w:rsidRDefault="003E0024" w:rsidP="0018381B">
            <w:r>
              <w:t>10.1</w:t>
            </w:r>
          </w:p>
        </w:tc>
        <w:tc>
          <w:tcPr>
            <w:tcW w:w="1069" w:type="dxa"/>
            <w:vAlign w:val="center"/>
          </w:tcPr>
          <w:p w14:paraId="4089A6B6" w14:textId="77777777" w:rsidR="007D4CEF" w:rsidRDefault="007D4CEF">
            <w:r>
              <w:t>1.0 / 37</w:t>
            </w:r>
          </w:p>
          <w:p w14:paraId="15CE5792" w14:textId="77777777" w:rsidR="0018381B" w:rsidRDefault="0018381B"/>
          <w:p w14:paraId="4187EFE4" w14:textId="170AD9B1" w:rsidR="00674411" w:rsidRDefault="00674411">
            <w:r>
              <w:t>1.0 / 4</w:t>
            </w:r>
          </w:p>
          <w:p w14:paraId="1605AA99" w14:textId="77777777" w:rsidR="00991C1D" w:rsidRDefault="00991C1D"/>
          <w:p w14:paraId="54BBA9ED" w14:textId="06DA2ACE" w:rsidR="003E0024" w:rsidRDefault="003E0024">
            <w:r>
              <w:t>1.0 / 5</w:t>
            </w:r>
          </w:p>
        </w:tc>
        <w:tc>
          <w:tcPr>
            <w:tcW w:w="5184" w:type="dxa"/>
            <w:vAlign w:val="center"/>
          </w:tcPr>
          <w:p w14:paraId="00CFFD12" w14:textId="77777777" w:rsidR="007D4CEF" w:rsidRDefault="007D4CEF">
            <w:r>
              <w:t>Updated NERC and DOE Reporting Operating Plan</w:t>
            </w:r>
          </w:p>
          <w:p w14:paraId="7AA8C3D3" w14:textId="5FC9B109" w:rsidR="00674411" w:rsidRDefault="00991C1D">
            <w:r>
              <w:t>Updated step Emergency Notice and a</w:t>
            </w:r>
            <w:r w:rsidR="00674411">
              <w:t>dded steps Issues and Log</w:t>
            </w:r>
          </w:p>
          <w:p w14:paraId="3E72C6C2" w14:textId="0DE992C4" w:rsidR="003E0024" w:rsidRDefault="003E0024">
            <w:r>
              <w:t>Updated steps and deleted note</w:t>
            </w:r>
          </w:p>
        </w:tc>
        <w:tc>
          <w:tcPr>
            <w:tcW w:w="1800" w:type="dxa"/>
            <w:vAlign w:val="center"/>
          </w:tcPr>
          <w:p w14:paraId="543FDC43" w14:textId="091D09C4" w:rsidR="007D4CEF" w:rsidRDefault="007D4CEF">
            <w:r>
              <w:t>March 29, 2019</w:t>
            </w:r>
          </w:p>
        </w:tc>
      </w:tr>
      <w:tr w:rsidR="003D3730" w14:paraId="5C3FE7B7" w14:textId="77777777">
        <w:trPr>
          <w:trHeight w:val="432"/>
        </w:trPr>
        <w:tc>
          <w:tcPr>
            <w:tcW w:w="1415" w:type="dxa"/>
            <w:vAlign w:val="center"/>
          </w:tcPr>
          <w:p w14:paraId="294BB239" w14:textId="77777777" w:rsidR="003D3730" w:rsidRDefault="00DA4B03">
            <w:r>
              <w:t>3.7</w:t>
            </w:r>
          </w:p>
          <w:p w14:paraId="766C6438" w14:textId="519B83D6" w:rsidR="00A619E3" w:rsidRDefault="00A619E3">
            <w:r>
              <w:t>4.1</w:t>
            </w:r>
          </w:p>
        </w:tc>
        <w:tc>
          <w:tcPr>
            <w:tcW w:w="1069" w:type="dxa"/>
            <w:vAlign w:val="center"/>
          </w:tcPr>
          <w:p w14:paraId="561D8581" w14:textId="77777777" w:rsidR="003D3730" w:rsidRDefault="00DA4B03">
            <w:r>
              <w:t>1.0 / 7</w:t>
            </w:r>
          </w:p>
          <w:p w14:paraId="374DAD3C" w14:textId="6596ACBB" w:rsidR="00A619E3" w:rsidRDefault="00A619E3">
            <w:r>
              <w:t>1.0 / 13</w:t>
            </w:r>
          </w:p>
        </w:tc>
        <w:tc>
          <w:tcPr>
            <w:tcW w:w="5184" w:type="dxa"/>
            <w:vAlign w:val="center"/>
          </w:tcPr>
          <w:p w14:paraId="6FB2B5F8" w14:textId="77777777" w:rsidR="003D3730" w:rsidRDefault="00DA4B03">
            <w:r>
              <w:t>Added Note</w:t>
            </w:r>
          </w:p>
          <w:p w14:paraId="39FB980F" w14:textId="742BF538" w:rsidR="00A619E3" w:rsidRDefault="00A619E3">
            <w:r>
              <w:t>Updated Coordinated Reactive Tests step 2</w:t>
            </w:r>
          </w:p>
        </w:tc>
        <w:tc>
          <w:tcPr>
            <w:tcW w:w="1800" w:type="dxa"/>
            <w:vAlign w:val="center"/>
          </w:tcPr>
          <w:p w14:paraId="0405594F" w14:textId="55D64842" w:rsidR="003D3730" w:rsidRDefault="00DA4B03">
            <w:r>
              <w:t xml:space="preserve"> </w:t>
            </w:r>
            <w:r w:rsidR="00387601">
              <w:t>May 01, 2019</w:t>
            </w:r>
          </w:p>
        </w:tc>
      </w:tr>
      <w:tr w:rsidR="006C0C39" w14:paraId="6DABC86C" w14:textId="77777777">
        <w:trPr>
          <w:trHeight w:val="432"/>
        </w:trPr>
        <w:tc>
          <w:tcPr>
            <w:tcW w:w="1415" w:type="dxa"/>
            <w:vAlign w:val="center"/>
          </w:tcPr>
          <w:p w14:paraId="708A5F29" w14:textId="77777777" w:rsidR="006C0C39" w:rsidRDefault="006C0C39">
            <w:r>
              <w:t>5.5</w:t>
            </w:r>
          </w:p>
          <w:p w14:paraId="5C8F9175" w14:textId="77777777" w:rsidR="00066786" w:rsidRDefault="00066786"/>
          <w:p w14:paraId="105B0490" w14:textId="241904EB" w:rsidR="00066786" w:rsidRDefault="00066786"/>
        </w:tc>
        <w:tc>
          <w:tcPr>
            <w:tcW w:w="1069" w:type="dxa"/>
            <w:vAlign w:val="center"/>
          </w:tcPr>
          <w:p w14:paraId="1E7B0563" w14:textId="27A188B1" w:rsidR="006C0C39" w:rsidRDefault="006C0C39" w:rsidP="00684002">
            <w:pPr>
              <w:pStyle w:val="ListParagraph"/>
              <w:numPr>
                <w:ilvl w:val="0"/>
                <w:numId w:val="128"/>
              </w:numPr>
            </w:pPr>
            <w:r>
              <w:t>/ 10</w:t>
            </w:r>
          </w:p>
          <w:p w14:paraId="58CC107E" w14:textId="77777777" w:rsidR="00066786" w:rsidRDefault="00066786" w:rsidP="00066786"/>
          <w:p w14:paraId="0ECACE39" w14:textId="6EDE5FE5" w:rsidR="00066786" w:rsidRDefault="00066786"/>
        </w:tc>
        <w:tc>
          <w:tcPr>
            <w:tcW w:w="5184" w:type="dxa"/>
            <w:vAlign w:val="center"/>
          </w:tcPr>
          <w:p w14:paraId="6D8417CE" w14:textId="4B3D8EAD" w:rsidR="006C0C39" w:rsidRDefault="008E7C3B" w:rsidP="008E7C3B">
            <w:r>
              <w:t>Updated S</w:t>
            </w:r>
            <w:r w:rsidR="0083591E">
              <w:t>haryland</w:t>
            </w:r>
            <w:r>
              <w:t xml:space="preserve"> to</w:t>
            </w:r>
            <w:r w:rsidR="006C0C39">
              <w:t xml:space="preserve"> ONCOR</w:t>
            </w:r>
            <w:r w:rsidR="00762EF6">
              <w:t xml:space="preserve"> DC Tie Desk</w:t>
            </w:r>
          </w:p>
          <w:p w14:paraId="1556263E" w14:textId="790EA18E" w:rsidR="00066786" w:rsidRDefault="00066786" w:rsidP="00066786">
            <w:r>
              <w:t>Added step 3 and Typical Scripts to Switchable Generation Resource</w:t>
            </w:r>
          </w:p>
        </w:tc>
        <w:tc>
          <w:tcPr>
            <w:tcW w:w="1800" w:type="dxa"/>
            <w:vAlign w:val="center"/>
          </w:tcPr>
          <w:p w14:paraId="2505E195" w14:textId="6411BAB1" w:rsidR="006C0C39" w:rsidRDefault="006C0C39">
            <w:r>
              <w:t>May 16, 2019</w:t>
            </w:r>
          </w:p>
        </w:tc>
      </w:tr>
      <w:tr w:rsidR="00366E6E" w14:paraId="66991F85" w14:textId="77777777">
        <w:trPr>
          <w:trHeight w:val="432"/>
        </w:trPr>
        <w:tc>
          <w:tcPr>
            <w:tcW w:w="1415" w:type="dxa"/>
            <w:vAlign w:val="center"/>
          </w:tcPr>
          <w:p w14:paraId="26DD976A" w14:textId="6B73C5F6" w:rsidR="0071494D" w:rsidRDefault="0071494D">
            <w:r>
              <w:t>5.5</w:t>
            </w:r>
          </w:p>
          <w:p w14:paraId="0B2E10C3" w14:textId="77777777" w:rsidR="006D0A7D" w:rsidRDefault="006D0A7D">
            <w:r>
              <w:t>6.1</w:t>
            </w:r>
          </w:p>
          <w:p w14:paraId="31717F06" w14:textId="77777777" w:rsidR="00366E6E" w:rsidRDefault="00366E6E">
            <w:r>
              <w:t>7.2</w:t>
            </w:r>
          </w:p>
          <w:p w14:paraId="50DE4122" w14:textId="7064290B" w:rsidR="00366E6E" w:rsidRDefault="00366E6E"/>
        </w:tc>
        <w:tc>
          <w:tcPr>
            <w:tcW w:w="1069" w:type="dxa"/>
            <w:vAlign w:val="center"/>
          </w:tcPr>
          <w:p w14:paraId="537E6E45" w14:textId="2A31A32C" w:rsidR="0071494D" w:rsidRDefault="0071494D" w:rsidP="00366E6E">
            <w:r>
              <w:t>1.0 / 11</w:t>
            </w:r>
          </w:p>
          <w:p w14:paraId="6CD76FC4" w14:textId="42CA605B" w:rsidR="006D0A7D" w:rsidRDefault="006D0A7D" w:rsidP="00366E6E">
            <w:r>
              <w:t>1.0 / 38</w:t>
            </w:r>
          </w:p>
          <w:p w14:paraId="5179319F" w14:textId="77777777" w:rsidR="00366E6E" w:rsidRDefault="00366E6E" w:rsidP="00366E6E">
            <w:r>
              <w:t>1.0 / 17</w:t>
            </w:r>
          </w:p>
          <w:p w14:paraId="7975952F" w14:textId="6355DC4F" w:rsidR="00366E6E" w:rsidRDefault="00366E6E" w:rsidP="00366E6E"/>
        </w:tc>
        <w:tc>
          <w:tcPr>
            <w:tcW w:w="5184" w:type="dxa"/>
            <w:vAlign w:val="center"/>
          </w:tcPr>
          <w:p w14:paraId="20DF55EA" w14:textId="6A2D25AF" w:rsidR="0071494D" w:rsidRDefault="00F0121B" w:rsidP="00366E6E">
            <w:r>
              <w:t>Updated Switchable Generation Resource steps</w:t>
            </w:r>
          </w:p>
          <w:p w14:paraId="68DF68E2" w14:textId="469BAEF7" w:rsidR="006D0A7D" w:rsidRDefault="006D0A7D" w:rsidP="00366E6E">
            <w:r>
              <w:t xml:space="preserve">Updated process </w:t>
            </w:r>
          </w:p>
          <w:p w14:paraId="2EE91221" w14:textId="2FC5C73D" w:rsidR="00366E6E" w:rsidRDefault="00366E6E" w:rsidP="00366E6E">
            <w:r>
              <w:t>Moved TOs load management from EEA1 to EEA2</w:t>
            </w:r>
          </w:p>
        </w:tc>
        <w:tc>
          <w:tcPr>
            <w:tcW w:w="1800" w:type="dxa"/>
            <w:vAlign w:val="center"/>
          </w:tcPr>
          <w:p w14:paraId="3E693EC0" w14:textId="6A22CFFC" w:rsidR="00366E6E" w:rsidRDefault="00366E6E">
            <w:r>
              <w:t>May 31, 2019</w:t>
            </w:r>
          </w:p>
        </w:tc>
      </w:tr>
      <w:tr w:rsidR="009F3503" w14:paraId="403A575F" w14:textId="77777777">
        <w:trPr>
          <w:trHeight w:val="432"/>
        </w:trPr>
        <w:tc>
          <w:tcPr>
            <w:tcW w:w="1415" w:type="dxa"/>
            <w:vAlign w:val="center"/>
          </w:tcPr>
          <w:p w14:paraId="6788B4AE" w14:textId="23A63087" w:rsidR="002F78A0" w:rsidRDefault="002F78A0">
            <w:r>
              <w:t>4.1</w:t>
            </w:r>
          </w:p>
          <w:p w14:paraId="2F00A5DB" w14:textId="09241EEC" w:rsidR="002F78A0" w:rsidRDefault="002F78A0">
            <w:r>
              <w:t>6.1</w:t>
            </w:r>
          </w:p>
          <w:p w14:paraId="5A24019C" w14:textId="77777777" w:rsidR="002F78A0" w:rsidRDefault="002F78A0"/>
          <w:p w14:paraId="7D529C83" w14:textId="77777777" w:rsidR="003B5CA0" w:rsidRDefault="003B5CA0"/>
          <w:p w14:paraId="23A0B08A" w14:textId="0837615C" w:rsidR="009F3503" w:rsidRDefault="009F3503">
            <w:r>
              <w:t>10.2</w:t>
            </w:r>
          </w:p>
        </w:tc>
        <w:tc>
          <w:tcPr>
            <w:tcW w:w="1069" w:type="dxa"/>
            <w:vAlign w:val="center"/>
          </w:tcPr>
          <w:p w14:paraId="39A0650A" w14:textId="02B53DD8" w:rsidR="002F78A0" w:rsidRDefault="002F78A0" w:rsidP="00366E6E">
            <w:r>
              <w:t>1.0 / 14</w:t>
            </w:r>
          </w:p>
          <w:p w14:paraId="49C2FFAD" w14:textId="56E75501" w:rsidR="002F78A0" w:rsidRDefault="002F78A0" w:rsidP="00366E6E">
            <w:r>
              <w:t>1.0 / 39</w:t>
            </w:r>
          </w:p>
          <w:p w14:paraId="2BF110F3" w14:textId="77777777" w:rsidR="002F78A0" w:rsidRDefault="002F78A0" w:rsidP="00366E6E"/>
          <w:p w14:paraId="1EC89B07" w14:textId="77777777" w:rsidR="003B5CA0" w:rsidRDefault="003B5CA0" w:rsidP="00366E6E"/>
          <w:p w14:paraId="66A16AA2" w14:textId="5ADDC0B9" w:rsidR="009F3503" w:rsidRDefault="009F3503" w:rsidP="00366E6E">
            <w:r>
              <w:t>1.0 / 15</w:t>
            </w:r>
          </w:p>
        </w:tc>
        <w:tc>
          <w:tcPr>
            <w:tcW w:w="5184" w:type="dxa"/>
            <w:vAlign w:val="center"/>
          </w:tcPr>
          <w:p w14:paraId="7E122D61" w14:textId="5DDAD3EA" w:rsidR="002F78A0" w:rsidRDefault="002F78A0" w:rsidP="00366E6E">
            <w:r>
              <w:t>Updated Coordinated Reactive Tests step 1</w:t>
            </w:r>
          </w:p>
          <w:p w14:paraId="51A121FB" w14:textId="3501BD51" w:rsidR="003B5CA0" w:rsidRDefault="003B5CA0" w:rsidP="00366E6E">
            <w:r>
              <w:t>Added Note to PUCT Daily Report</w:t>
            </w:r>
          </w:p>
          <w:p w14:paraId="6EEE167B" w14:textId="77777777" w:rsidR="002F78A0" w:rsidRDefault="002F78A0" w:rsidP="00366E6E">
            <w:r>
              <w:t>Updated NERC and DOE Reporting Operating Plan steps</w:t>
            </w:r>
          </w:p>
          <w:p w14:paraId="5984B426" w14:textId="766B41EA" w:rsidR="009F3503" w:rsidRDefault="009F3503" w:rsidP="00366E6E">
            <w:r>
              <w:t>Updated Building Security and Fire Alarms step 2</w:t>
            </w:r>
          </w:p>
        </w:tc>
        <w:tc>
          <w:tcPr>
            <w:tcW w:w="1800" w:type="dxa"/>
            <w:vAlign w:val="center"/>
          </w:tcPr>
          <w:p w14:paraId="52FFF3D7" w14:textId="06D48C9A" w:rsidR="009F3503" w:rsidRDefault="002F78A0">
            <w:r>
              <w:t>August 1, 2019</w:t>
            </w:r>
          </w:p>
        </w:tc>
      </w:tr>
      <w:tr w:rsidR="009806D9" w14:paraId="0B921685" w14:textId="77777777">
        <w:trPr>
          <w:trHeight w:val="432"/>
        </w:trPr>
        <w:tc>
          <w:tcPr>
            <w:tcW w:w="1415" w:type="dxa"/>
            <w:vAlign w:val="center"/>
          </w:tcPr>
          <w:p w14:paraId="25299BC8" w14:textId="7D7F2852" w:rsidR="001E65BD" w:rsidRDefault="001E65BD">
            <w:r>
              <w:t>6.1</w:t>
            </w:r>
          </w:p>
          <w:p w14:paraId="16D37354" w14:textId="2372703B" w:rsidR="009806D9" w:rsidRDefault="009806D9">
            <w:r>
              <w:t>7.2</w:t>
            </w:r>
          </w:p>
        </w:tc>
        <w:tc>
          <w:tcPr>
            <w:tcW w:w="1069" w:type="dxa"/>
            <w:vAlign w:val="center"/>
          </w:tcPr>
          <w:p w14:paraId="123AC9FA" w14:textId="40D64004" w:rsidR="001E65BD" w:rsidRDefault="001E65BD" w:rsidP="00366E6E">
            <w:r>
              <w:t>1.0 / 40</w:t>
            </w:r>
          </w:p>
          <w:p w14:paraId="48FC2AD7" w14:textId="78484EE9" w:rsidR="009806D9" w:rsidRDefault="009806D9" w:rsidP="00366E6E">
            <w:r>
              <w:t>1.0 / 18</w:t>
            </w:r>
          </w:p>
        </w:tc>
        <w:tc>
          <w:tcPr>
            <w:tcW w:w="5184" w:type="dxa"/>
            <w:vAlign w:val="center"/>
          </w:tcPr>
          <w:p w14:paraId="7662AC52" w14:textId="10870758" w:rsidR="001E65BD" w:rsidRDefault="001E65BD" w:rsidP="00366E6E">
            <w:r>
              <w:t>Updated Remedial Action Schemes (RAS) step</w:t>
            </w:r>
          </w:p>
          <w:p w14:paraId="0D046555" w14:textId="09084BCA" w:rsidR="009806D9" w:rsidRDefault="009806D9" w:rsidP="00366E6E">
            <w:r>
              <w:t>Updated Checklist</w:t>
            </w:r>
          </w:p>
        </w:tc>
        <w:tc>
          <w:tcPr>
            <w:tcW w:w="1800" w:type="dxa"/>
            <w:vAlign w:val="center"/>
          </w:tcPr>
          <w:p w14:paraId="7CB01E94" w14:textId="3A73CD02" w:rsidR="009806D9" w:rsidRDefault="001E65BD">
            <w:r>
              <w:t>November 1, 2019</w:t>
            </w:r>
          </w:p>
        </w:tc>
      </w:tr>
      <w:tr w:rsidR="00E141AE" w14:paraId="417828D4" w14:textId="77777777">
        <w:trPr>
          <w:trHeight w:val="432"/>
        </w:trPr>
        <w:tc>
          <w:tcPr>
            <w:tcW w:w="1415" w:type="dxa"/>
            <w:vAlign w:val="center"/>
          </w:tcPr>
          <w:p w14:paraId="48B8D889" w14:textId="75303A8F" w:rsidR="00E141AE" w:rsidRDefault="00E141AE">
            <w:r>
              <w:t>3.3</w:t>
            </w:r>
          </w:p>
          <w:p w14:paraId="21FC5617" w14:textId="77777777" w:rsidR="00E141AE" w:rsidRDefault="00E141AE">
            <w:r>
              <w:t>3.4</w:t>
            </w:r>
          </w:p>
          <w:p w14:paraId="7B7EA487" w14:textId="77777777" w:rsidR="00E141AE" w:rsidRDefault="00E141AE">
            <w:r>
              <w:lastRenderedPageBreak/>
              <w:t>3.6</w:t>
            </w:r>
          </w:p>
          <w:p w14:paraId="36FD2F2B" w14:textId="77777777" w:rsidR="00E141AE" w:rsidRDefault="00E141AE">
            <w:r>
              <w:t>3.7</w:t>
            </w:r>
          </w:p>
          <w:p w14:paraId="769793DB" w14:textId="77777777" w:rsidR="00E141AE" w:rsidRDefault="00E141AE">
            <w:r>
              <w:t>4.1</w:t>
            </w:r>
          </w:p>
          <w:p w14:paraId="79ABFF2B" w14:textId="77777777" w:rsidR="00E141AE" w:rsidRDefault="00E141AE">
            <w:r>
              <w:t>5.3</w:t>
            </w:r>
          </w:p>
          <w:p w14:paraId="1528F8D1" w14:textId="77777777" w:rsidR="00E141AE" w:rsidRDefault="00E141AE">
            <w:r>
              <w:t>5.6</w:t>
            </w:r>
          </w:p>
          <w:p w14:paraId="5093F7DD" w14:textId="77777777" w:rsidR="00E141AE" w:rsidRDefault="00E141AE"/>
          <w:p w14:paraId="63FF0F7C" w14:textId="77777777" w:rsidR="00E141AE" w:rsidRDefault="00E141AE">
            <w:r>
              <w:t>6.1</w:t>
            </w:r>
          </w:p>
          <w:p w14:paraId="171F50F9" w14:textId="77777777" w:rsidR="00E141AE" w:rsidRDefault="00E141AE">
            <w:r>
              <w:t>6.2</w:t>
            </w:r>
          </w:p>
          <w:p w14:paraId="4FE89AA3" w14:textId="081C9613" w:rsidR="00C711BF" w:rsidRDefault="00C711BF">
            <w:r>
              <w:t>7.1</w:t>
            </w:r>
          </w:p>
          <w:p w14:paraId="3D139947" w14:textId="38879F01" w:rsidR="00A36897" w:rsidRDefault="00A36897">
            <w:r>
              <w:t>7.2</w:t>
            </w:r>
          </w:p>
          <w:p w14:paraId="799F76AD" w14:textId="45EBC872" w:rsidR="00A36897" w:rsidRDefault="00A36897">
            <w:r>
              <w:t>7.3</w:t>
            </w:r>
          </w:p>
          <w:p w14:paraId="27722BFD" w14:textId="77777777" w:rsidR="00E141AE" w:rsidRDefault="00E141AE">
            <w:r>
              <w:t>7.4</w:t>
            </w:r>
          </w:p>
          <w:p w14:paraId="57B96D6E" w14:textId="77777777" w:rsidR="00E141AE" w:rsidRDefault="00E141AE">
            <w:r>
              <w:t>7.6</w:t>
            </w:r>
          </w:p>
          <w:p w14:paraId="6789CB44" w14:textId="77777777" w:rsidR="00E141AE" w:rsidRDefault="00E141AE">
            <w:r>
              <w:t>8.3</w:t>
            </w:r>
          </w:p>
          <w:p w14:paraId="5A591C2A" w14:textId="77777777" w:rsidR="00E141AE" w:rsidRDefault="00E141AE">
            <w:r>
              <w:t>8.6</w:t>
            </w:r>
          </w:p>
          <w:p w14:paraId="692E1AD5" w14:textId="77777777" w:rsidR="00E141AE" w:rsidRDefault="00E141AE">
            <w:r>
              <w:t>9.3</w:t>
            </w:r>
          </w:p>
          <w:p w14:paraId="29A3EFD6" w14:textId="77777777" w:rsidR="00E141AE" w:rsidRDefault="00E141AE">
            <w:r>
              <w:t>9.4</w:t>
            </w:r>
          </w:p>
          <w:p w14:paraId="2E9FF5E4" w14:textId="142718ED" w:rsidR="00E141AE" w:rsidRDefault="00E141AE">
            <w:r>
              <w:t>10.1</w:t>
            </w:r>
          </w:p>
          <w:p w14:paraId="70A7ECB1" w14:textId="77777777" w:rsidR="00E141AE" w:rsidRDefault="00E141AE">
            <w:r>
              <w:t>10.2</w:t>
            </w:r>
          </w:p>
          <w:p w14:paraId="6BE3D47E" w14:textId="56436E51" w:rsidR="00E141AE" w:rsidRDefault="00E141AE">
            <w:r>
              <w:t>11</w:t>
            </w:r>
          </w:p>
        </w:tc>
        <w:tc>
          <w:tcPr>
            <w:tcW w:w="1069" w:type="dxa"/>
            <w:vAlign w:val="center"/>
          </w:tcPr>
          <w:p w14:paraId="6A314686" w14:textId="77777777" w:rsidR="00E141AE" w:rsidRDefault="00E141AE" w:rsidP="00366E6E">
            <w:r>
              <w:lastRenderedPageBreak/>
              <w:t>1.0 / 15</w:t>
            </w:r>
          </w:p>
          <w:p w14:paraId="2DA7E0B8" w14:textId="77777777" w:rsidR="00E141AE" w:rsidRDefault="00E141AE" w:rsidP="00366E6E">
            <w:r>
              <w:t>1.0 / 11</w:t>
            </w:r>
          </w:p>
          <w:p w14:paraId="600D7E44" w14:textId="77777777" w:rsidR="00E141AE" w:rsidRDefault="00E141AE" w:rsidP="00366E6E">
            <w:r>
              <w:lastRenderedPageBreak/>
              <w:t>1.0 / 6</w:t>
            </w:r>
          </w:p>
          <w:p w14:paraId="413B2EED" w14:textId="40939BAE" w:rsidR="00E141AE" w:rsidRDefault="00E141AE" w:rsidP="00366E6E">
            <w:r>
              <w:t xml:space="preserve">1.0 / </w:t>
            </w:r>
            <w:r w:rsidR="003E1CD8">
              <w:t>8</w:t>
            </w:r>
          </w:p>
          <w:p w14:paraId="63D57D22" w14:textId="77777777" w:rsidR="00E141AE" w:rsidRDefault="00E141AE" w:rsidP="00366E6E">
            <w:r>
              <w:t>1.0 / 15</w:t>
            </w:r>
          </w:p>
          <w:p w14:paraId="5F0E05B8" w14:textId="77777777" w:rsidR="00E141AE" w:rsidRDefault="00E141AE" w:rsidP="00366E6E">
            <w:r>
              <w:t>1.0 / 13</w:t>
            </w:r>
          </w:p>
          <w:p w14:paraId="31EFB8F6" w14:textId="77777777" w:rsidR="00E141AE" w:rsidRDefault="00E141AE" w:rsidP="00366E6E">
            <w:r>
              <w:t>1.0 / 7</w:t>
            </w:r>
          </w:p>
          <w:p w14:paraId="6EBE966A" w14:textId="77777777" w:rsidR="00E141AE" w:rsidRDefault="00E141AE" w:rsidP="00366E6E"/>
          <w:p w14:paraId="1A68FCDE" w14:textId="77777777" w:rsidR="00E141AE" w:rsidRDefault="00E141AE" w:rsidP="00366E6E">
            <w:r>
              <w:t>1.0 / 41</w:t>
            </w:r>
          </w:p>
          <w:p w14:paraId="73EC08B1" w14:textId="77777777" w:rsidR="00E141AE" w:rsidRDefault="00E141AE" w:rsidP="00366E6E">
            <w:r>
              <w:t>1.0 / 6</w:t>
            </w:r>
          </w:p>
          <w:p w14:paraId="7ADBC70E" w14:textId="4BB60E80" w:rsidR="00C711BF" w:rsidRDefault="00C711BF" w:rsidP="00366E6E">
            <w:r>
              <w:t>1.0 / 7</w:t>
            </w:r>
          </w:p>
          <w:p w14:paraId="14B26660" w14:textId="2F5C6151" w:rsidR="00A36897" w:rsidRDefault="00A36897" w:rsidP="00366E6E">
            <w:r>
              <w:t>1.0 / 19</w:t>
            </w:r>
          </w:p>
          <w:p w14:paraId="2FA5EBF1" w14:textId="060E2C7B" w:rsidR="00A36897" w:rsidRDefault="00A36897" w:rsidP="00366E6E">
            <w:r>
              <w:t>1.0 / 9</w:t>
            </w:r>
          </w:p>
          <w:p w14:paraId="5023B5EB" w14:textId="0B593DAB" w:rsidR="00E141AE" w:rsidRDefault="00151315" w:rsidP="00366E6E">
            <w:r>
              <w:t>1.0 / 5</w:t>
            </w:r>
          </w:p>
          <w:p w14:paraId="73E8DA32" w14:textId="77777777" w:rsidR="00151315" w:rsidRDefault="00151315" w:rsidP="00366E6E">
            <w:r>
              <w:t>1.0 / 8</w:t>
            </w:r>
          </w:p>
          <w:p w14:paraId="0DE04E12" w14:textId="77777777" w:rsidR="00151315" w:rsidRDefault="00151315" w:rsidP="00366E6E">
            <w:r>
              <w:t>1.0 / 5</w:t>
            </w:r>
          </w:p>
          <w:p w14:paraId="698556BC" w14:textId="77777777" w:rsidR="00151315" w:rsidRDefault="00151315" w:rsidP="00366E6E">
            <w:r>
              <w:t>1.0 / 5</w:t>
            </w:r>
          </w:p>
          <w:p w14:paraId="07E2D829" w14:textId="77777777" w:rsidR="00151315" w:rsidRDefault="00151315" w:rsidP="00366E6E">
            <w:r>
              <w:t>1.0 / 16</w:t>
            </w:r>
          </w:p>
          <w:p w14:paraId="56A2BC78" w14:textId="77777777" w:rsidR="00151315" w:rsidRDefault="00151315" w:rsidP="00366E6E">
            <w:r>
              <w:t>1.0 / 6</w:t>
            </w:r>
          </w:p>
          <w:p w14:paraId="7732D47C" w14:textId="77777777" w:rsidR="00151315" w:rsidRDefault="00151315" w:rsidP="00366E6E">
            <w:r>
              <w:t>1.0 / 6</w:t>
            </w:r>
          </w:p>
          <w:p w14:paraId="6E762571" w14:textId="77777777" w:rsidR="00151315" w:rsidRDefault="00151315" w:rsidP="00366E6E">
            <w:r>
              <w:t>1.0 / 16</w:t>
            </w:r>
          </w:p>
          <w:p w14:paraId="1E5BE215" w14:textId="72821204" w:rsidR="00151315" w:rsidRDefault="00151315" w:rsidP="00366E6E">
            <w:r>
              <w:t>1.0 / 3</w:t>
            </w:r>
          </w:p>
        </w:tc>
        <w:tc>
          <w:tcPr>
            <w:tcW w:w="5184" w:type="dxa"/>
            <w:vAlign w:val="center"/>
          </w:tcPr>
          <w:p w14:paraId="27CA9EED" w14:textId="77777777" w:rsidR="00E141AE" w:rsidRDefault="00E141AE" w:rsidP="00366E6E">
            <w:r>
              <w:lastRenderedPageBreak/>
              <w:t>Updated Suspected Sabotage or Sabotage Events</w:t>
            </w:r>
          </w:p>
          <w:p w14:paraId="30B210E9" w14:textId="77777777" w:rsidR="00E141AE" w:rsidRDefault="00E141AE" w:rsidP="00366E6E">
            <w:r>
              <w:t>Updated Note</w:t>
            </w:r>
          </w:p>
          <w:p w14:paraId="2C1FB77B" w14:textId="77777777" w:rsidR="00E141AE" w:rsidRDefault="00E141AE" w:rsidP="00366E6E">
            <w:r>
              <w:lastRenderedPageBreak/>
              <w:t>Updated step 2</w:t>
            </w:r>
          </w:p>
          <w:p w14:paraId="1ACA7F94" w14:textId="77777777" w:rsidR="00E141AE" w:rsidRDefault="00E141AE" w:rsidP="00366E6E">
            <w:r>
              <w:t>Updated step LMP Map</w:t>
            </w:r>
          </w:p>
          <w:p w14:paraId="729F38D9" w14:textId="77777777" w:rsidR="00E141AE" w:rsidRDefault="00E141AE" w:rsidP="00366E6E">
            <w:r>
              <w:t>Updated Unit Testing step 1</w:t>
            </w:r>
          </w:p>
          <w:p w14:paraId="24EAA8BC" w14:textId="77777777" w:rsidR="00E141AE" w:rsidRDefault="00E141AE" w:rsidP="00366E6E">
            <w:r>
              <w:t>Deleted step NERC</w:t>
            </w:r>
          </w:p>
          <w:p w14:paraId="1B0EA50F" w14:textId="77777777" w:rsidR="00E141AE" w:rsidRDefault="00E141AE" w:rsidP="00366E6E">
            <w:r>
              <w:t>Updated TO Temporary Equipment Limitation Notifications step 2</w:t>
            </w:r>
          </w:p>
          <w:p w14:paraId="1916B90C" w14:textId="77777777" w:rsidR="00E141AE" w:rsidRDefault="00E141AE" w:rsidP="00366E6E">
            <w:r>
              <w:t>Updated steps</w:t>
            </w:r>
          </w:p>
          <w:p w14:paraId="2382A4C9" w14:textId="77777777" w:rsidR="00E141AE" w:rsidRDefault="00E141AE" w:rsidP="00366E6E">
            <w:r>
              <w:t>Updated steps</w:t>
            </w:r>
          </w:p>
          <w:p w14:paraId="2B5313C0" w14:textId="7569FB3C" w:rsidR="00C711BF" w:rsidRDefault="00C711BF" w:rsidP="00366E6E">
            <w:r>
              <w:t>Updated NERC step</w:t>
            </w:r>
          </w:p>
          <w:p w14:paraId="5C8A93BC" w14:textId="41D3877B" w:rsidR="00A36897" w:rsidRDefault="00A36897" w:rsidP="00366E6E">
            <w:r>
              <w:t>Updated checklist</w:t>
            </w:r>
          </w:p>
          <w:p w14:paraId="2A45E736" w14:textId="6B0163BE" w:rsidR="00A36897" w:rsidRDefault="00A36897" w:rsidP="00366E6E">
            <w:r>
              <w:t>Updated checklist</w:t>
            </w:r>
          </w:p>
          <w:p w14:paraId="6E1B9C5C" w14:textId="56C3C693" w:rsidR="00E141AE" w:rsidRDefault="00E141AE" w:rsidP="00366E6E">
            <w:r>
              <w:t>Updated step Issues</w:t>
            </w:r>
          </w:p>
          <w:p w14:paraId="58FAD12C" w14:textId="77777777" w:rsidR="00E141AE" w:rsidRDefault="00E141AE" w:rsidP="00366E6E">
            <w:r>
              <w:t>Updated step Issues</w:t>
            </w:r>
          </w:p>
          <w:p w14:paraId="1FA0DFFE" w14:textId="77777777" w:rsidR="00E141AE" w:rsidRDefault="00E141AE" w:rsidP="00366E6E">
            <w:r>
              <w:t>Updated step 2</w:t>
            </w:r>
          </w:p>
          <w:p w14:paraId="139A1998" w14:textId="77777777" w:rsidR="00E141AE" w:rsidRDefault="00E141AE" w:rsidP="00366E6E">
            <w:r>
              <w:t>Updated steps</w:t>
            </w:r>
          </w:p>
          <w:p w14:paraId="2A952165" w14:textId="77777777" w:rsidR="00E141AE" w:rsidRDefault="00E141AE" w:rsidP="00366E6E">
            <w:r>
              <w:t>Updated step Cell Phone</w:t>
            </w:r>
          </w:p>
          <w:p w14:paraId="23C2932B" w14:textId="64A7302C" w:rsidR="00E141AE" w:rsidRDefault="00E141AE" w:rsidP="00366E6E">
            <w:r>
              <w:t xml:space="preserve">Update Note and added </w:t>
            </w:r>
            <w:r w:rsidR="00C711BF">
              <w:t xml:space="preserve">issues </w:t>
            </w:r>
            <w:r>
              <w:t>step</w:t>
            </w:r>
          </w:p>
          <w:p w14:paraId="4631D56F" w14:textId="77777777" w:rsidR="00E141AE" w:rsidRDefault="00E141AE" w:rsidP="00366E6E">
            <w:r>
              <w:t>Updated step 3</w:t>
            </w:r>
          </w:p>
          <w:p w14:paraId="7FE8EDC9" w14:textId="77777777" w:rsidR="00E141AE" w:rsidRDefault="00E141AE" w:rsidP="00366E6E">
            <w:r>
              <w:t>Updated steps</w:t>
            </w:r>
          </w:p>
          <w:p w14:paraId="13627661" w14:textId="77777777" w:rsidR="00E141AE" w:rsidRDefault="00E141AE" w:rsidP="00366E6E">
            <w:r>
              <w:t>Updated Title and steps</w:t>
            </w:r>
          </w:p>
          <w:p w14:paraId="45FD004B" w14:textId="05281187" w:rsidR="000C37E0" w:rsidRDefault="000C37E0" w:rsidP="00366E6E">
            <w:r>
              <w:t>All procedures in this manual have been reviewed</w:t>
            </w:r>
          </w:p>
        </w:tc>
        <w:tc>
          <w:tcPr>
            <w:tcW w:w="1800" w:type="dxa"/>
            <w:vAlign w:val="center"/>
          </w:tcPr>
          <w:p w14:paraId="16010DB9" w14:textId="6E9AE88A" w:rsidR="00E141AE" w:rsidRDefault="00A36897">
            <w:r>
              <w:lastRenderedPageBreak/>
              <w:t xml:space="preserve">January </w:t>
            </w:r>
            <w:r w:rsidR="00151315">
              <w:t>1, 20</w:t>
            </w:r>
            <w:r>
              <w:t>20</w:t>
            </w:r>
          </w:p>
        </w:tc>
      </w:tr>
      <w:tr w:rsidR="00F67B25" w14:paraId="56B4FCF1" w14:textId="77777777">
        <w:trPr>
          <w:trHeight w:val="432"/>
        </w:trPr>
        <w:tc>
          <w:tcPr>
            <w:tcW w:w="1415" w:type="dxa"/>
            <w:vAlign w:val="center"/>
          </w:tcPr>
          <w:p w14:paraId="7D330926" w14:textId="17FD8910" w:rsidR="00546857" w:rsidRDefault="00546857">
            <w:r>
              <w:t>3.2</w:t>
            </w:r>
          </w:p>
          <w:p w14:paraId="186DB41B" w14:textId="747FE999" w:rsidR="00546857" w:rsidRDefault="00546857">
            <w:r>
              <w:t>3.7</w:t>
            </w:r>
          </w:p>
          <w:p w14:paraId="677E974E" w14:textId="6A319B06" w:rsidR="00546857" w:rsidRDefault="00546857">
            <w:r>
              <w:t>7.4</w:t>
            </w:r>
          </w:p>
          <w:p w14:paraId="7E7F858A" w14:textId="0C152C8B" w:rsidR="00546857" w:rsidRDefault="00546857">
            <w:r>
              <w:t>7.5</w:t>
            </w:r>
          </w:p>
          <w:p w14:paraId="045E4125" w14:textId="43A336EA" w:rsidR="00F67B25" w:rsidRDefault="00F67B25">
            <w:r>
              <w:t>9.1</w:t>
            </w:r>
          </w:p>
          <w:p w14:paraId="265676D3" w14:textId="77777777" w:rsidR="00F67B25" w:rsidRDefault="00F67B25">
            <w:r>
              <w:t>9.2</w:t>
            </w:r>
          </w:p>
          <w:p w14:paraId="0A888EEF" w14:textId="77777777" w:rsidR="00F67B25" w:rsidRDefault="00F67B25">
            <w:r>
              <w:t>9.3</w:t>
            </w:r>
          </w:p>
          <w:p w14:paraId="16DC99D5" w14:textId="3A20EDD5" w:rsidR="00F67B25" w:rsidRDefault="00F67B25">
            <w:r>
              <w:t>9.4</w:t>
            </w:r>
          </w:p>
        </w:tc>
        <w:tc>
          <w:tcPr>
            <w:tcW w:w="1069" w:type="dxa"/>
            <w:vAlign w:val="center"/>
          </w:tcPr>
          <w:p w14:paraId="10C976E4" w14:textId="235A9189" w:rsidR="00546857" w:rsidRDefault="00546857" w:rsidP="00366E6E">
            <w:r>
              <w:t>1.0 / 10</w:t>
            </w:r>
          </w:p>
          <w:p w14:paraId="737F2396" w14:textId="648E01B8" w:rsidR="00546857" w:rsidRDefault="00546857" w:rsidP="00366E6E">
            <w:r>
              <w:t>1.0 / 9</w:t>
            </w:r>
          </w:p>
          <w:p w14:paraId="5FC859C3" w14:textId="36E4DE97" w:rsidR="00546857" w:rsidRDefault="00546857" w:rsidP="00366E6E">
            <w:r>
              <w:t>1.0 / 6</w:t>
            </w:r>
          </w:p>
          <w:p w14:paraId="24287CF6" w14:textId="053C0C2B" w:rsidR="00546857" w:rsidRDefault="00546857" w:rsidP="00366E6E">
            <w:r>
              <w:t>1.0 / 5</w:t>
            </w:r>
          </w:p>
          <w:p w14:paraId="25A65B58" w14:textId="6F8516CB" w:rsidR="00B63746" w:rsidRDefault="00B63746" w:rsidP="00366E6E">
            <w:r>
              <w:t>1.0 / 5</w:t>
            </w:r>
          </w:p>
          <w:p w14:paraId="14CF6560" w14:textId="77777777" w:rsidR="00B63746" w:rsidRDefault="00B63746" w:rsidP="00366E6E">
            <w:r>
              <w:t>1.0 / 3</w:t>
            </w:r>
          </w:p>
          <w:p w14:paraId="4C84EC5C" w14:textId="77777777" w:rsidR="00B63746" w:rsidRDefault="00B63746" w:rsidP="00366E6E">
            <w:r>
              <w:t>1.0 / 17</w:t>
            </w:r>
          </w:p>
          <w:p w14:paraId="2806302F" w14:textId="361036AA" w:rsidR="00F67B25" w:rsidRDefault="00B63746" w:rsidP="00366E6E">
            <w:r>
              <w:t>1.0 / 7</w:t>
            </w:r>
          </w:p>
        </w:tc>
        <w:tc>
          <w:tcPr>
            <w:tcW w:w="5184" w:type="dxa"/>
            <w:vAlign w:val="center"/>
          </w:tcPr>
          <w:p w14:paraId="13F673D9" w14:textId="6484BBEB" w:rsidR="00546857" w:rsidRDefault="00546857" w:rsidP="00366E6E">
            <w:r>
              <w:t>Clarified RUC commits/decommits</w:t>
            </w:r>
          </w:p>
          <w:p w14:paraId="365B9BD6" w14:textId="3ABA4E4A" w:rsidR="00546857" w:rsidRDefault="00546857" w:rsidP="00366E6E">
            <w:r>
              <w:t>Clarified RUC commits/decommits</w:t>
            </w:r>
          </w:p>
          <w:p w14:paraId="1611C193" w14:textId="19B22928" w:rsidR="00546857" w:rsidRDefault="00546857" w:rsidP="00366E6E">
            <w:r>
              <w:t>Clarified RUC commits/decommits</w:t>
            </w:r>
          </w:p>
          <w:p w14:paraId="423BF241" w14:textId="23AC8A91" w:rsidR="00546857" w:rsidRDefault="00546857" w:rsidP="00366E6E">
            <w:r>
              <w:t>Clarified RUC commits/decommits</w:t>
            </w:r>
          </w:p>
          <w:p w14:paraId="50D0E4D7" w14:textId="73762260" w:rsidR="00B63746" w:rsidRDefault="00B63746" w:rsidP="00366E6E">
            <w:r>
              <w:t>Updated AIC step</w:t>
            </w:r>
          </w:p>
          <w:p w14:paraId="75D46AE8" w14:textId="08F557E6" w:rsidR="00B63746" w:rsidRDefault="00B63746" w:rsidP="00366E6E">
            <w:r>
              <w:t>Updated all steps</w:t>
            </w:r>
          </w:p>
          <w:p w14:paraId="7E9AD4CA" w14:textId="44725098" w:rsidR="00B63746" w:rsidRDefault="00B63746" w:rsidP="00366E6E">
            <w:r>
              <w:t xml:space="preserve">Updated title and </w:t>
            </w:r>
            <w:r w:rsidR="004226FE">
              <w:t>steps</w:t>
            </w:r>
          </w:p>
          <w:p w14:paraId="10735092" w14:textId="7E1D00A2" w:rsidR="00F67B25" w:rsidRDefault="00B63746" w:rsidP="00366E6E">
            <w:r>
              <w:t xml:space="preserve">Updated title and </w:t>
            </w:r>
            <w:r w:rsidR="004226FE">
              <w:t>steps</w:t>
            </w:r>
          </w:p>
        </w:tc>
        <w:tc>
          <w:tcPr>
            <w:tcW w:w="1800" w:type="dxa"/>
            <w:vAlign w:val="center"/>
          </w:tcPr>
          <w:p w14:paraId="32E6AE2F" w14:textId="13201316" w:rsidR="00F67B25" w:rsidRDefault="00546857">
            <w:r>
              <w:t>January 31, 2020</w:t>
            </w:r>
          </w:p>
        </w:tc>
      </w:tr>
      <w:tr w:rsidR="002A6241" w14:paraId="6CFA3EC2" w14:textId="77777777">
        <w:trPr>
          <w:trHeight w:val="432"/>
        </w:trPr>
        <w:tc>
          <w:tcPr>
            <w:tcW w:w="1415" w:type="dxa"/>
            <w:vAlign w:val="center"/>
          </w:tcPr>
          <w:p w14:paraId="32FE4C0A" w14:textId="0E0A50A7" w:rsidR="002A6241" w:rsidRDefault="002A6241">
            <w:r>
              <w:t>9.2</w:t>
            </w:r>
          </w:p>
        </w:tc>
        <w:tc>
          <w:tcPr>
            <w:tcW w:w="1069" w:type="dxa"/>
            <w:vAlign w:val="center"/>
          </w:tcPr>
          <w:p w14:paraId="60B7F565" w14:textId="3CC4CE31" w:rsidR="002A6241" w:rsidRDefault="002A6241" w:rsidP="00366E6E">
            <w:r>
              <w:t>1.0 / 4</w:t>
            </w:r>
          </w:p>
        </w:tc>
        <w:tc>
          <w:tcPr>
            <w:tcW w:w="5184" w:type="dxa"/>
            <w:vAlign w:val="center"/>
          </w:tcPr>
          <w:p w14:paraId="0C4E14C3" w14:textId="6526F821" w:rsidR="002A6241" w:rsidRDefault="002A6241" w:rsidP="00366E6E">
            <w:r>
              <w:t>Updated step 2</w:t>
            </w:r>
          </w:p>
        </w:tc>
        <w:tc>
          <w:tcPr>
            <w:tcW w:w="1800" w:type="dxa"/>
            <w:vAlign w:val="center"/>
          </w:tcPr>
          <w:p w14:paraId="2A7F33FD" w14:textId="2309EB06" w:rsidR="002A6241" w:rsidRDefault="002A6241">
            <w:r>
              <w:t>February 28, 2020</w:t>
            </w:r>
          </w:p>
        </w:tc>
      </w:tr>
      <w:tr w:rsidR="00685BC3" w14:paraId="26F8EA4E" w14:textId="77777777">
        <w:trPr>
          <w:trHeight w:val="432"/>
        </w:trPr>
        <w:tc>
          <w:tcPr>
            <w:tcW w:w="1415" w:type="dxa"/>
            <w:vAlign w:val="center"/>
          </w:tcPr>
          <w:p w14:paraId="20FEF175" w14:textId="47AA14AE" w:rsidR="004C0E4A" w:rsidRDefault="004C0E4A">
            <w:r>
              <w:t>2.1</w:t>
            </w:r>
          </w:p>
          <w:p w14:paraId="315FDF47" w14:textId="77777777" w:rsidR="00685BC3" w:rsidRDefault="00685BC3">
            <w:r>
              <w:t>3.2</w:t>
            </w:r>
          </w:p>
          <w:p w14:paraId="30B7585B" w14:textId="63D2EDF9" w:rsidR="00DD6F29" w:rsidRDefault="00DD6F29"/>
        </w:tc>
        <w:tc>
          <w:tcPr>
            <w:tcW w:w="1069" w:type="dxa"/>
            <w:vAlign w:val="center"/>
          </w:tcPr>
          <w:p w14:paraId="62E83744" w14:textId="110DA975" w:rsidR="004C0E4A" w:rsidRDefault="004C0E4A" w:rsidP="00366E6E">
            <w:r>
              <w:t>1.0 / 6</w:t>
            </w:r>
          </w:p>
          <w:p w14:paraId="0717A69F" w14:textId="77777777" w:rsidR="00685BC3" w:rsidRDefault="00685BC3" w:rsidP="00366E6E">
            <w:r>
              <w:t>1.0 / 11</w:t>
            </w:r>
          </w:p>
          <w:p w14:paraId="04C55F8C" w14:textId="7A9BF807" w:rsidR="00DD6F29" w:rsidRDefault="00DD6F29" w:rsidP="00366E6E"/>
        </w:tc>
        <w:tc>
          <w:tcPr>
            <w:tcW w:w="5184" w:type="dxa"/>
            <w:vAlign w:val="center"/>
          </w:tcPr>
          <w:p w14:paraId="542AACE4" w14:textId="3428DF80" w:rsidR="004C0E4A" w:rsidRDefault="004C0E4A" w:rsidP="00366E6E">
            <w:r>
              <w:t>Added Advance Action Notice per NPRR930</w:t>
            </w:r>
          </w:p>
          <w:p w14:paraId="22EF3216" w14:textId="76AA875B" w:rsidR="00685BC3" w:rsidRDefault="00685BC3" w:rsidP="00366E6E">
            <w:r>
              <w:t>Added Advance Action Notice</w:t>
            </w:r>
            <w:r w:rsidR="00DD6F29">
              <w:t xml:space="preserve"> section</w:t>
            </w:r>
            <w:r>
              <w:t xml:space="preserve"> per NPRR930</w:t>
            </w:r>
          </w:p>
        </w:tc>
        <w:tc>
          <w:tcPr>
            <w:tcW w:w="1800" w:type="dxa"/>
            <w:vAlign w:val="center"/>
          </w:tcPr>
          <w:p w14:paraId="4D61409F" w14:textId="47C857EE" w:rsidR="00685BC3" w:rsidRDefault="00685BC3">
            <w:r>
              <w:t>July 1, 2020</w:t>
            </w:r>
          </w:p>
        </w:tc>
      </w:tr>
      <w:tr w:rsidR="00F83776" w14:paraId="1D0BAB4B" w14:textId="77777777">
        <w:trPr>
          <w:trHeight w:val="432"/>
        </w:trPr>
        <w:tc>
          <w:tcPr>
            <w:tcW w:w="1415" w:type="dxa"/>
            <w:vAlign w:val="center"/>
          </w:tcPr>
          <w:p w14:paraId="291245C5" w14:textId="3D0B5F2C" w:rsidR="00F83776" w:rsidRDefault="00F83776">
            <w:r>
              <w:t>9.1</w:t>
            </w:r>
          </w:p>
          <w:p w14:paraId="7A55A8EC" w14:textId="784F00B2" w:rsidR="00F83776" w:rsidRDefault="00F83776">
            <w:r>
              <w:t>9.3</w:t>
            </w:r>
          </w:p>
        </w:tc>
        <w:tc>
          <w:tcPr>
            <w:tcW w:w="1069" w:type="dxa"/>
            <w:vAlign w:val="center"/>
          </w:tcPr>
          <w:p w14:paraId="09DAAFCB" w14:textId="77777777" w:rsidR="00F83776" w:rsidRDefault="00F83776" w:rsidP="00366E6E">
            <w:r>
              <w:t>1.0 / 6</w:t>
            </w:r>
          </w:p>
          <w:p w14:paraId="433E68EF" w14:textId="20880EA8" w:rsidR="00F83776" w:rsidRDefault="00F83776" w:rsidP="00366E6E">
            <w:r>
              <w:t>1.0 / 18</w:t>
            </w:r>
          </w:p>
        </w:tc>
        <w:tc>
          <w:tcPr>
            <w:tcW w:w="5184" w:type="dxa"/>
            <w:vAlign w:val="center"/>
          </w:tcPr>
          <w:p w14:paraId="06C5B5EE" w14:textId="77777777" w:rsidR="00F83776" w:rsidRDefault="00F83776" w:rsidP="00366E6E">
            <w:r>
              <w:t>Updated Nortel to Cisco</w:t>
            </w:r>
          </w:p>
          <w:p w14:paraId="4C4C74C3" w14:textId="7DC87F35" w:rsidR="00F83776" w:rsidRDefault="00F83776" w:rsidP="00366E6E">
            <w:r>
              <w:t xml:space="preserve">Updated Nortel to Cisco </w:t>
            </w:r>
          </w:p>
        </w:tc>
        <w:tc>
          <w:tcPr>
            <w:tcW w:w="1800" w:type="dxa"/>
            <w:vAlign w:val="center"/>
          </w:tcPr>
          <w:p w14:paraId="2C2831CF" w14:textId="0FD9A864" w:rsidR="00F83776" w:rsidRDefault="00CB4934">
            <w:r>
              <w:t>September</w:t>
            </w:r>
            <w:r w:rsidR="00F83776">
              <w:t xml:space="preserve"> 1, 2020</w:t>
            </w:r>
          </w:p>
        </w:tc>
      </w:tr>
      <w:tr w:rsidR="000F78B4" w14:paraId="346DA283" w14:textId="77777777">
        <w:trPr>
          <w:trHeight w:val="432"/>
        </w:trPr>
        <w:tc>
          <w:tcPr>
            <w:tcW w:w="1415" w:type="dxa"/>
            <w:vAlign w:val="center"/>
          </w:tcPr>
          <w:p w14:paraId="2C25D7C9" w14:textId="75B1BC3E" w:rsidR="00B24FD6" w:rsidRDefault="000F78B4">
            <w:r>
              <w:t>3.6</w:t>
            </w:r>
          </w:p>
        </w:tc>
        <w:tc>
          <w:tcPr>
            <w:tcW w:w="1069" w:type="dxa"/>
            <w:vAlign w:val="center"/>
          </w:tcPr>
          <w:p w14:paraId="42D4095E" w14:textId="7402526E" w:rsidR="00B24FD6" w:rsidRDefault="000F78B4" w:rsidP="00366E6E">
            <w:r>
              <w:t>1.0 / 7</w:t>
            </w:r>
          </w:p>
        </w:tc>
        <w:tc>
          <w:tcPr>
            <w:tcW w:w="5184" w:type="dxa"/>
            <w:vAlign w:val="center"/>
          </w:tcPr>
          <w:p w14:paraId="5B7842B3" w14:textId="1EC0CBF1" w:rsidR="000F78B4" w:rsidRDefault="00B24FD6" w:rsidP="00B24FD6">
            <w:r>
              <w:t>Updated Title, Purpose</w:t>
            </w:r>
            <w:r w:rsidR="00242420">
              <w:t xml:space="preserve"> and added</w:t>
            </w:r>
            <w:r w:rsidR="000F78B4">
              <w:t xml:space="preserve"> new IROL’s</w:t>
            </w:r>
          </w:p>
        </w:tc>
        <w:tc>
          <w:tcPr>
            <w:tcW w:w="1800" w:type="dxa"/>
            <w:vAlign w:val="center"/>
          </w:tcPr>
          <w:p w14:paraId="2FA3A7EB" w14:textId="1EEFD44A" w:rsidR="000F78B4" w:rsidRDefault="000F78B4">
            <w:r>
              <w:t>October 1, 2020</w:t>
            </w:r>
          </w:p>
        </w:tc>
      </w:tr>
      <w:tr w:rsidR="000F0A9C" w14:paraId="53453894" w14:textId="77777777">
        <w:trPr>
          <w:trHeight w:val="432"/>
        </w:trPr>
        <w:tc>
          <w:tcPr>
            <w:tcW w:w="1415" w:type="dxa"/>
            <w:vAlign w:val="center"/>
          </w:tcPr>
          <w:p w14:paraId="63D04DC2" w14:textId="243369A4" w:rsidR="000F0A9C" w:rsidRDefault="000F0A9C">
            <w:r>
              <w:t>3.6</w:t>
            </w:r>
          </w:p>
        </w:tc>
        <w:tc>
          <w:tcPr>
            <w:tcW w:w="1069" w:type="dxa"/>
            <w:vAlign w:val="center"/>
          </w:tcPr>
          <w:p w14:paraId="4943FAE5" w14:textId="636885FA" w:rsidR="000F0A9C" w:rsidRDefault="000F0A9C" w:rsidP="00366E6E">
            <w:r>
              <w:t>1.0 / 8</w:t>
            </w:r>
          </w:p>
        </w:tc>
        <w:tc>
          <w:tcPr>
            <w:tcW w:w="5184" w:type="dxa"/>
            <w:vAlign w:val="center"/>
          </w:tcPr>
          <w:p w14:paraId="4FFD00DA" w14:textId="3EF73B82" w:rsidR="000F0A9C" w:rsidRDefault="000F0A9C" w:rsidP="00B24FD6">
            <w:r>
              <w:t>Updated each</w:t>
            </w:r>
            <w:r w:rsidR="00091C42">
              <w:t xml:space="preserve"> step</w:t>
            </w:r>
            <w:r>
              <w:t xml:space="preserve"> IROL</w:t>
            </w:r>
            <w:r w:rsidR="009F3142">
              <w:t xml:space="preserve"> and</w:t>
            </w:r>
            <w:r>
              <w:t xml:space="preserve"> step 2</w:t>
            </w:r>
          </w:p>
        </w:tc>
        <w:tc>
          <w:tcPr>
            <w:tcW w:w="1800" w:type="dxa"/>
            <w:vAlign w:val="center"/>
          </w:tcPr>
          <w:p w14:paraId="381686FC" w14:textId="0850AE09" w:rsidR="000F0A9C" w:rsidRDefault="000F0A9C">
            <w:r>
              <w:t>October 31, 2020</w:t>
            </w:r>
          </w:p>
        </w:tc>
      </w:tr>
      <w:tr w:rsidR="00636279" w14:paraId="41E74617" w14:textId="77777777" w:rsidTr="002F24B9">
        <w:trPr>
          <w:trHeight w:val="432"/>
        </w:trPr>
        <w:tc>
          <w:tcPr>
            <w:tcW w:w="1415" w:type="dxa"/>
            <w:vAlign w:val="center"/>
          </w:tcPr>
          <w:p w14:paraId="4EB5525C" w14:textId="6D5ECA4F" w:rsidR="00636279" w:rsidRDefault="00636279" w:rsidP="002F24B9">
            <w:r>
              <w:t>3.2</w:t>
            </w:r>
          </w:p>
          <w:p w14:paraId="09CDF722" w14:textId="1D329341" w:rsidR="000528C9" w:rsidRDefault="000528C9" w:rsidP="002F24B9">
            <w:r>
              <w:t>3.5</w:t>
            </w:r>
          </w:p>
          <w:p w14:paraId="4C6015D6" w14:textId="7033E72E" w:rsidR="000528C9" w:rsidRDefault="000528C9" w:rsidP="002F24B9">
            <w:r>
              <w:t>5.4</w:t>
            </w:r>
          </w:p>
          <w:p w14:paraId="421F467B" w14:textId="77777777" w:rsidR="00636279" w:rsidRDefault="00636279" w:rsidP="002F24B9">
            <w:r>
              <w:t>5.5</w:t>
            </w:r>
          </w:p>
          <w:p w14:paraId="567DF7EF" w14:textId="77777777" w:rsidR="00636279" w:rsidRDefault="00636279" w:rsidP="002F24B9">
            <w:r>
              <w:t>6.1</w:t>
            </w:r>
          </w:p>
          <w:p w14:paraId="6A348FAE" w14:textId="77777777" w:rsidR="00636279" w:rsidRDefault="00636279" w:rsidP="002F24B9">
            <w:r>
              <w:t>7.2</w:t>
            </w:r>
          </w:p>
          <w:p w14:paraId="6DEED253" w14:textId="7E07BC4D" w:rsidR="00636279" w:rsidRDefault="00636279" w:rsidP="002F24B9">
            <w:r>
              <w:t>7.3</w:t>
            </w:r>
          </w:p>
          <w:p w14:paraId="2B02C9C0" w14:textId="77777777" w:rsidR="00636279" w:rsidRDefault="00636279" w:rsidP="002F24B9">
            <w:r>
              <w:t>10.2</w:t>
            </w:r>
          </w:p>
          <w:p w14:paraId="4C4E6831" w14:textId="69B68C84" w:rsidR="003964CF" w:rsidRDefault="003964CF" w:rsidP="002F24B9"/>
        </w:tc>
        <w:tc>
          <w:tcPr>
            <w:tcW w:w="1069" w:type="dxa"/>
            <w:vAlign w:val="center"/>
          </w:tcPr>
          <w:p w14:paraId="6E59789D" w14:textId="4CC120AD" w:rsidR="00636279" w:rsidRDefault="00636279" w:rsidP="002A1B49">
            <w:pPr>
              <w:pStyle w:val="ListParagraph"/>
              <w:numPr>
                <w:ilvl w:val="0"/>
                <w:numId w:val="136"/>
              </w:numPr>
            </w:pPr>
            <w:r>
              <w:lastRenderedPageBreak/>
              <w:t>/ 12</w:t>
            </w:r>
          </w:p>
          <w:p w14:paraId="269567F0" w14:textId="29B2745E" w:rsidR="000528C9" w:rsidRDefault="000528C9" w:rsidP="002A1B49">
            <w:pPr>
              <w:pStyle w:val="ListParagraph"/>
              <w:numPr>
                <w:ilvl w:val="0"/>
                <w:numId w:val="137"/>
              </w:numPr>
            </w:pPr>
            <w:r>
              <w:t>/ 2</w:t>
            </w:r>
          </w:p>
          <w:p w14:paraId="1238C99F" w14:textId="5E43DB40" w:rsidR="000528C9" w:rsidRDefault="000528C9" w:rsidP="000528C9">
            <w:r>
              <w:t>1.0 / 3</w:t>
            </w:r>
          </w:p>
          <w:p w14:paraId="7975121F" w14:textId="0F95400E" w:rsidR="00636279" w:rsidRDefault="00636279" w:rsidP="00636279">
            <w:r>
              <w:t>1.0 / 12</w:t>
            </w:r>
          </w:p>
          <w:p w14:paraId="6BC7218A" w14:textId="77777777" w:rsidR="00636279" w:rsidRDefault="00636279" w:rsidP="00636279">
            <w:r>
              <w:t>1.0 / 42</w:t>
            </w:r>
          </w:p>
          <w:p w14:paraId="35D78B79" w14:textId="77777777" w:rsidR="00636279" w:rsidRDefault="00636279" w:rsidP="00636279">
            <w:r>
              <w:t>1.0 / 20</w:t>
            </w:r>
          </w:p>
          <w:p w14:paraId="6F67AFC3" w14:textId="77CEB15D" w:rsidR="004F7147" w:rsidRDefault="004F7147" w:rsidP="00636279">
            <w:r>
              <w:t>1.0 / 10</w:t>
            </w:r>
          </w:p>
          <w:p w14:paraId="3A03488B" w14:textId="77777777" w:rsidR="00636279" w:rsidRDefault="00636279" w:rsidP="00636279">
            <w:r>
              <w:t>1.0 / 17</w:t>
            </w:r>
          </w:p>
          <w:p w14:paraId="76FFFD88" w14:textId="1B398A9C" w:rsidR="003964CF" w:rsidRDefault="003964CF" w:rsidP="00636279"/>
        </w:tc>
        <w:tc>
          <w:tcPr>
            <w:tcW w:w="5184" w:type="dxa"/>
            <w:vAlign w:val="center"/>
          </w:tcPr>
          <w:p w14:paraId="10308A88" w14:textId="77777777" w:rsidR="00636279" w:rsidRDefault="00636279" w:rsidP="002F24B9">
            <w:r>
              <w:lastRenderedPageBreak/>
              <w:t>Updated for NPRR1039</w:t>
            </w:r>
          </w:p>
          <w:p w14:paraId="3127ED96" w14:textId="48607F1D" w:rsidR="000528C9" w:rsidRDefault="000528C9" w:rsidP="002F24B9">
            <w:r>
              <w:t>Updated for NPRR1039</w:t>
            </w:r>
          </w:p>
          <w:p w14:paraId="6C3F02EF" w14:textId="7D8FDCBD" w:rsidR="000528C9" w:rsidRDefault="000528C9" w:rsidP="002F24B9">
            <w:r>
              <w:t>Updated for NPRR1039</w:t>
            </w:r>
          </w:p>
          <w:p w14:paraId="5FF89B7B" w14:textId="77777777" w:rsidR="00636279" w:rsidRDefault="00636279" w:rsidP="002F24B9">
            <w:r>
              <w:t>Updated for NPRR1039</w:t>
            </w:r>
          </w:p>
          <w:p w14:paraId="25F6A886" w14:textId="77777777" w:rsidR="00636279" w:rsidRDefault="00636279" w:rsidP="002F24B9">
            <w:r>
              <w:t>Updated for NPRR1031 and NPRR1039</w:t>
            </w:r>
          </w:p>
          <w:p w14:paraId="16740827" w14:textId="77777777" w:rsidR="00636279" w:rsidRDefault="00636279" w:rsidP="002F24B9">
            <w:r>
              <w:t>Updated for NPRR1039</w:t>
            </w:r>
          </w:p>
          <w:p w14:paraId="09CFC372" w14:textId="0289AE6E" w:rsidR="00636279" w:rsidRDefault="00636279" w:rsidP="002F24B9">
            <w:r>
              <w:t>Updated for NPRR1039</w:t>
            </w:r>
          </w:p>
          <w:p w14:paraId="75BFDE31" w14:textId="77777777" w:rsidR="00636279" w:rsidRDefault="00636279" w:rsidP="002F24B9">
            <w:r>
              <w:t>Updated for NPRR1039</w:t>
            </w:r>
          </w:p>
          <w:p w14:paraId="55AE5386" w14:textId="1C376D31" w:rsidR="00F71695" w:rsidRDefault="00F71695" w:rsidP="002F24B9">
            <w:r>
              <w:lastRenderedPageBreak/>
              <w:t>All procedures in this manual have been reviewed</w:t>
            </w:r>
          </w:p>
        </w:tc>
        <w:tc>
          <w:tcPr>
            <w:tcW w:w="1800" w:type="dxa"/>
            <w:vAlign w:val="center"/>
          </w:tcPr>
          <w:p w14:paraId="1BC7251B" w14:textId="2EDDDB3D" w:rsidR="00636279" w:rsidRDefault="00636279" w:rsidP="002F24B9">
            <w:r>
              <w:lastRenderedPageBreak/>
              <w:t>December 31, 2020</w:t>
            </w:r>
          </w:p>
        </w:tc>
      </w:tr>
      <w:tr w:rsidR="00217BB9" w14:paraId="7B5DBFBA" w14:textId="77777777" w:rsidTr="002F24B9">
        <w:trPr>
          <w:trHeight w:val="432"/>
        </w:trPr>
        <w:tc>
          <w:tcPr>
            <w:tcW w:w="1415" w:type="dxa"/>
            <w:vAlign w:val="center"/>
          </w:tcPr>
          <w:p w14:paraId="52C4664D" w14:textId="5D889FC3" w:rsidR="00217BB9" w:rsidRDefault="00217BB9" w:rsidP="002F24B9">
            <w:r>
              <w:t>3.4</w:t>
            </w:r>
          </w:p>
          <w:p w14:paraId="11DACDE1" w14:textId="77777777" w:rsidR="00217BB9" w:rsidRDefault="00217BB9" w:rsidP="002F24B9">
            <w:r>
              <w:t>4.1</w:t>
            </w:r>
          </w:p>
          <w:p w14:paraId="655D60A2" w14:textId="09714710" w:rsidR="003231A3" w:rsidRDefault="003231A3" w:rsidP="002F24B9">
            <w:r>
              <w:t>5.5</w:t>
            </w:r>
          </w:p>
          <w:p w14:paraId="184176BE" w14:textId="7820549E" w:rsidR="00486DAA" w:rsidRDefault="00486DAA" w:rsidP="002F24B9">
            <w:r>
              <w:t>5.8</w:t>
            </w:r>
          </w:p>
          <w:p w14:paraId="1218EAD0" w14:textId="77777777" w:rsidR="00217BB9" w:rsidRDefault="00217BB9" w:rsidP="002F24B9">
            <w:r>
              <w:t>5.9</w:t>
            </w:r>
          </w:p>
          <w:p w14:paraId="2C19BD70" w14:textId="77777777" w:rsidR="00217BB9" w:rsidRDefault="00217BB9" w:rsidP="002F24B9">
            <w:r>
              <w:t>7.4</w:t>
            </w:r>
          </w:p>
          <w:p w14:paraId="7C22C912" w14:textId="77777777" w:rsidR="00217BB9" w:rsidRDefault="00217BB9" w:rsidP="002F24B9">
            <w:r>
              <w:t>10.1</w:t>
            </w:r>
          </w:p>
          <w:p w14:paraId="2A18941A" w14:textId="5D65EF27" w:rsidR="00217BB9" w:rsidRDefault="00217BB9" w:rsidP="002F24B9">
            <w:r>
              <w:t>10.2</w:t>
            </w:r>
          </w:p>
        </w:tc>
        <w:tc>
          <w:tcPr>
            <w:tcW w:w="1069" w:type="dxa"/>
            <w:vAlign w:val="center"/>
          </w:tcPr>
          <w:p w14:paraId="09A63EEC" w14:textId="77777777" w:rsidR="00217BB9" w:rsidRDefault="00217BB9" w:rsidP="00217BB9">
            <w:r>
              <w:t>1.0 / 12</w:t>
            </w:r>
          </w:p>
          <w:p w14:paraId="49C89BA1" w14:textId="77777777" w:rsidR="00217BB9" w:rsidRDefault="00217BB9" w:rsidP="00217BB9">
            <w:r>
              <w:t>1.0 / 16</w:t>
            </w:r>
          </w:p>
          <w:p w14:paraId="59BFDA9F" w14:textId="586CEEBB" w:rsidR="003231A3" w:rsidRDefault="003231A3" w:rsidP="00217BB9">
            <w:r>
              <w:t>1.0 / 13</w:t>
            </w:r>
          </w:p>
          <w:p w14:paraId="0B5B2DC8" w14:textId="3D82A459" w:rsidR="00486DAA" w:rsidRDefault="00486DAA" w:rsidP="00217BB9">
            <w:r>
              <w:t>1.0 / 3</w:t>
            </w:r>
          </w:p>
          <w:p w14:paraId="257A8BD3" w14:textId="77777777" w:rsidR="00217BB9" w:rsidRDefault="00217BB9" w:rsidP="00217BB9">
            <w:r>
              <w:t>1.0 / 1</w:t>
            </w:r>
          </w:p>
          <w:p w14:paraId="2761057B" w14:textId="77777777" w:rsidR="00217BB9" w:rsidRDefault="00217BB9" w:rsidP="00217BB9">
            <w:r>
              <w:t>1.0 / 7</w:t>
            </w:r>
          </w:p>
          <w:p w14:paraId="5BAB194C" w14:textId="77777777" w:rsidR="00217BB9" w:rsidRDefault="00217BB9" w:rsidP="00217BB9">
            <w:r>
              <w:t>1.0 / 7</w:t>
            </w:r>
          </w:p>
          <w:p w14:paraId="0BF675E0" w14:textId="72571558" w:rsidR="00217BB9" w:rsidRDefault="00217BB9" w:rsidP="00217BB9">
            <w:r>
              <w:t>1.0 / 18</w:t>
            </w:r>
          </w:p>
        </w:tc>
        <w:tc>
          <w:tcPr>
            <w:tcW w:w="5184" w:type="dxa"/>
            <w:vAlign w:val="center"/>
          </w:tcPr>
          <w:p w14:paraId="21E16B52" w14:textId="77777777" w:rsidR="00217BB9" w:rsidRDefault="00217BB9" w:rsidP="002F24B9">
            <w:r>
              <w:t>Organization change</w:t>
            </w:r>
          </w:p>
          <w:p w14:paraId="03CECD37" w14:textId="77777777" w:rsidR="00217BB9" w:rsidRDefault="00217BB9" w:rsidP="002F24B9">
            <w:r>
              <w:t>Organization change</w:t>
            </w:r>
          </w:p>
          <w:p w14:paraId="660F5F49" w14:textId="19DAF694" w:rsidR="003231A3" w:rsidRDefault="003231A3" w:rsidP="002F24B9">
            <w:r>
              <w:t>Updated Note</w:t>
            </w:r>
          </w:p>
          <w:p w14:paraId="57E7B868" w14:textId="0E2DD96E" w:rsidR="00486DAA" w:rsidRDefault="00486DAA" w:rsidP="002F24B9">
            <w:r>
              <w:t>Updated procedure</w:t>
            </w:r>
          </w:p>
          <w:p w14:paraId="2B577AC1" w14:textId="77777777" w:rsidR="00217BB9" w:rsidRDefault="00217BB9" w:rsidP="002F24B9">
            <w:r>
              <w:t>Organization change</w:t>
            </w:r>
          </w:p>
          <w:p w14:paraId="4E402A1D" w14:textId="77777777" w:rsidR="00217BB9" w:rsidRDefault="00217BB9" w:rsidP="002F24B9">
            <w:r>
              <w:t>Organization change</w:t>
            </w:r>
          </w:p>
          <w:p w14:paraId="26BE4F4B" w14:textId="77777777" w:rsidR="00217BB9" w:rsidRDefault="00217BB9" w:rsidP="002F24B9">
            <w:r>
              <w:t>Organization change</w:t>
            </w:r>
          </w:p>
          <w:p w14:paraId="0914D058" w14:textId="7F4E4FDB" w:rsidR="00217BB9" w:rsidRDefault="00217BB9" w:rsidP="00217BB9">
            <w:r>
              <w:t>Organization change</w:t>
            </w:r>
          </w:p>
        </w:tc>
        <w:tc>
          <w:tcPr>
            <w:tcW w:w="1800" w:type="dxa"/>
            <w:vAlign w:val="center"/>
          </w:tcPr>
          <w:p w14:paraId="7E897BC2" w14:textId="41C9E3AA" w:rsidR="00217BB9" w:rsidRDefault="00FF1BC8" w:rsidP="002F24B9">
            <w:r>
              <w:t>April 1, 2021</w:t>
            </w:r>
          </w:p>
        </w:tc>
      </w:tr>
      <w:tr w:rsidR="002C79A5" w14:paraId="2693FC3D" w14:textId="77777777" w:rsidTr="002F24B9">
        <w:trPr>
          <w:trHeight w:val="432"/>
        </w:trPr>
        <w:tc>
          <w:tcPr>
            <w:tcW w:w="1415" w:type="dxa"/>
            <w:vAlign w:val="center"/>
          </w:tcPr>
          <w:p w14:paraId="4D27C47E" w14:textId="77777777" w:rsidR="002C79A5" w:rsidRDefault="002C79A5" w:rsidP="002F24B9">
            <w:r>
              <w:t>3.6</w:t>
            </w:r>
          </w:p>
          <w:p w14:paraId="373900D8" w14:textId="77777777" w:rsidR="006F15E6" w:rsidRDefault="006F15E6" w:rsidP="002F24B9">
            <w:r>
              <w:t>5.5</w:t>
            </w:r>
          </w:p>
          <w:p w14:paraId="2849059C" w14:textId="77777777" w:rsidR="006F15E6" w:rsidRDefault="006F15E6" w:rsidP="002F24B9"/>
          <w:p w14:paraId="53467135" w14:textId="1468F7F5" w:rsidR="006F15E6" w:rsidRDefault="006F15E6" w:rsidP="002F24B9">
            <w:r>
              <w:t>7.5</w:t>
            </w:r>
          </w:p>
        </w:tc>
        <w:tc>
          <w:tcPr>
            <w:tcW w:w="1069" w:type="dxa"/>
            <w:vAlign w:val="center"/>
          </w:tcPr>
          <w:p w14:paraId="709A082D" w14:textId="77777777" w:rsidR="002C79A5" w:rsidRDefault="002C79A5" w:rsidP="00217BB9">
            <w:r>
              <w:t>1.0 / 9</w:t>
            </w:r>
          </w:p>
          <w:p w14:paraId="6813F23D" w14:textId="77777777" w:rsidR="006F15E6" w:rsidRDefault="006F15E6" w:rsidP="00217BB9">
            <w:r>
              <w:t>1.0 / 14</w:t>
            </w:r>
          </w:p>
          <w:p w14:paraId="129CE6A5" w14:textId="77777777" w:rsidR="006F15E6" w:rsidRDefault="006F15E6" w:rsidP="00217BB9"/>
          <w:p w14:paraId="5071ECD9" w14:textId="18363892" w:rsidR="006F15E6" w:rsidRDefault="006F15E6" w:rsidP="00217BB9">
            <w:r>
              <w:t>1.0 / 6</w:t>
            </w:r>
          </w:p>
        </w:tc>
        <w:tc>
          <w:tcPr>
            <w:tcW w:w="5184" w:type="dxa"/>
            <w:vAlign w:val="center"/>
          </w:tcPr>
          <w:p w14:paraId="6D420635" w14:textId="77777777" w:rsidR="002C79A5" w:rsidRDefault="002C79A5" w:rsidP="002F24B9">
            <w:r>
              <w:t>Removed McCamey IROL</w:t>
            </w:r>
          </w:p>
          <w:p w14:paraId="19FD3405" w14:textId="34A110EE" w:rsidR="006F15E6" w:rsidRDefault="006F15E6" w:rsidP="002F24B9">
            <w:r>
              <w:t>Changed Notice Builder to Grid Conditions Communication</w:t>
            </w:r>
            <w:r w:rsidR="006D530E">
              <w:t>s</w:t>
            </w:r>
            <w:r>
              <w:t xml:space="preserve"> (GCC) Notices</w:t>
            </w:r>
          </w:p>
          <w:p w14:paraId="3D981E91" w14:textId="1164083D" w:rsidR="006F15E6" w:rsidRDefault="006F15E6" w:rsidP="002F24B9">
            <w:r>
              <w:t>Updated Advisory &amp; Watch</w:t>
            </w:r>
          </w:p>
        </w:tc>
        <w:tc>
          <w:tcPr>
            <w:tcW w:w="1800" w:type="dxa"/>
            <w:vAlign w:val="center"/>
          </w:tcPr>
          <w:p w14:paraId="0FD9836F" w14:textId="2639CDE7" w:rsidR="002C79A5" w:rsidRDefault="006F15E6" w:rsidP="002F24B9">
            <w:r>
              <w:t>May 6, 2021</w:t>
            </w:r>
          </w:p>
        </w:tc>
      </w:tr>
      <w:tr w:rsidR="00931512" w14:paraId="5D627106" w14:textId="77777777" w:rsidTr="002F24B9">
        <w:trPr>
          <w:trHeight w:val="432"/>
        </w:trPr>
        <w:tc>
          <w:tcPr>
            <w:tcW w:w="1415" w:type="dxa"/>
            <w:vAlign w:val="center"/>
          </w:tcPr>
          <w:p w14:paraId="4421EA14" w14:textId="7DFDE6DB" w:rsidR="00931512" w:rsidRDefault="00931512" w:rsidP="002F24B9">
            <w:r>
              <w:t>3.2</w:t>
            </w:r>
          </w:p>
        </w:tc>
        <w:tc>
          <w:tcPr>
            <w:tcW w:w="1069" w:type="dxa"/>
            <w:vAlign w:val="center"/>
          </w:tcPr>
          <w:p w14:paraId="641DE332" w14:textId="268C0941" w:rsidR="00931512" w:rsidRDefault="00931512" w:rsidP="00217BB9">
            <w:r>
              <w:t>1.0 / 13</w:t>
            </w:r>
          </w:p>
        </w:tc>
        <w:tc>
          <w:tcPr>
            <w:tcW w:w="5184" w:type="dxa"/>
            <w:vAlign w:val="center"/>
          </w:tcPr>
          <w:p w14:paraId="69A1DE83" w14:textId="30AA1847" w:rsidR="00931512" w:rsidRDefault="00931512" w:rsidP="002F24B9">
            <w:r>
              <w:t>Updated for OBDRR031</w:t>
            </w:r>
          </w:p>
        </w:tc>
        <w:tc>
          <w:tcPr>
            <w:tcW w:w="1800" w:type="dxa"/>
            <w:vAlign w:val="center"/>
          </w:tcPr>
          <w:p w14:paraId="01E23045" w14:textId="0AAE2A1F" w:rsidR="00931512" w:rsidRDefault="00931512" w:rsidP="002F24B9">
            <w:r>
              <w:t>July 12, 2021</w:t>
            </w:r>
          </w:p>
        </w:tc>
      </w:tr>
      <w:tr w:rsidR="004200A8" w14:paraId="6C4D8E51" w14:textId="77777777" w:rsidTr="002F24B9">
        <w:trPr>
          <w:trHeight w:val="432"/>
        </w:trPr>
        <w:tc>
          <w:tcPr>
            <w:tcW w:w="1415" w:type="dxa"/>
            <w:vAlign w:val="center"/>
          </w:tcPr>
          <w:p w14:paraId="3ECF560E" w14:textId="77777777" w:rsidR="00061C77" w:rsidRDefault="004200A8" w:rsidP="002F24B9">
            <w:r>
              <w:t>3.2</w:t>
            </w:r>
          </w:p>
          <w:p w14:paraId="43E629FC" w14:textId="562B9C33" w:rsidR="00E96D93" w:rsidRDefault="00E96D93" w:rsidP="002F24B9">
            <w:r>
              <w:t>6.1</w:t>
            </w:r>
          </w:p>
        </w:tc>
        <w:tc>
          <w:tcPr>
            <w:tcW w:w="1069" w:type="dxa"/>
            <w:vAlign w:val="center"/>
          </w:tcPr>
          <w:p w14:paraId="3E2261DC" w14:textId="77777777" w:rsidR="00061C77" w:rsidRDefault="004200A8" w:rsidP="00217BB9">
            <w:r>
              <w:t>1.0 / 14</w:t>
            </w:r>
          </w:p>
          <w:p w14:paraId="6FE593C4" w14:textId="59F6A37A" w:rsidR="00E96D93" w:rsidRDefault="00E96D93" w:rsidP="00217BB9">
            <w:r>
              <w:t>1.0 / 43</w:t>
            </w:r>
          </w:p>
        </w:tc>
        <w:tc>
          <w:tcPr>
            <w:tcW w:w="5184" w:type="dxa"/>
            <w:vAlign w:val="center"/>
          </w:tcPr>
          <w:p w14:paraId="463502F4" w14:textId="77777777" w:rsidR="00061C77" w:rsidRDefault="004200A8" w:rsidP="002F24B9">
            <w:r>
              <w:t>Updated for OBDRR031</w:t>
            </w:r>
          </w:p>
          <w:p w14:paraId="5562C3A2" w14:textId="7ABF1C16" w:rsidR="00E96D93" w:rsidRDefault="00E96D93" w:rsidP="002F24B9">
            <w:r>
              <w:t>Updated for NPRR1031</w:t>
            </w:r>
          </w:p>
        </w:tc>
        <w:tc>
          <w:tcPr>
            <w:tcW w:w="1800" w:type="dxa"/>
            <w:vAlign w:val="center"/>
          </w:tcPr>
          <w:p w14:paraId="48F7FA63" w14:textId="1964419B" w:rsidR="004200A8" w:rsidRDefault="00E96D93" w:rsidP="002F24B9">
            <w:r>
              <w:t>July 31</w:t>
            </w:r>
            <w:r w:rsidR="004200A8">
              <w:t>, 2021</w:t>
            </w:r>
          </w:p>
        </w:tc>
      </w:tr>
      <w:tr w:rsidR="00AE2BBC" w14:paraId="19CC61FE" w14:textId="77777777" w:rsidTr="002F24B9">
        <w:trPr>
          <w:trHeight w:val="432"/>
        </w:trPr>
        <w:tc>
          <w:tcPr>
            <w:tcW w:w="1415" w:type="dxa"/>
            <w:vAlign w:val="center"/>
          </w:tcPr>
          <w:p w14:paraId="35ADB1A4" w14:textId="77777777" w:rsidR="00AE2BBC" w:rsidRDefault="00AE2BBC" w:rsidP="002F24B9">
            <w:r>
              <w:t>3.2</w:t>
            </w:r>
          </w:p>
          <w:p w14:paraId="43E0200F" w14:textId="6A482537" w:rsidR="00115154" w:rsidRDefault="00115154" w:rsidP="002F24B9">
            <w:r>
              <w:t>7.2</w:t>
            </w:r>
          </w:p>
        </w:tc>
        <w:tc>
          <w:tcPr>
            <w:tcW w:w="1069" w:type="dxa"/>
            <w:vAlign w:val="center"/>
          </w:tcPr>
          <w:p w14:paraId="65EA9E4D" w14:textId="77777777" w:rsidR="00AE2BBC" w:rsidRDefault="00AE2BBC" w:rsidP="00217BB9">
            <w:r>
              <w:t>1.0 / 15</w:t>
            </w:r>
          </w:p>
          <w:p w14:paraId="083AC80E" w14:textId="0F391B24" w:rsidR="00115154" w:rsidRDefault="00115154" w:rsidP="00217BB9">
            <w:r>
              <w:t>1.0 / 21</w:t>
            </w:r>
          </w:p>
        </w:tc>
        <w:tc>
          <w:tcPr>
            <w:tcW w:w="5184" w:type="dxa"/>
            <w:vAlign w:val="center"/>
          </w:tcPr>
          <w:p w14:paraId="0855073D" w14:textId="77777777" w:rsidR="00AE2BBC" w:rsidRDefault="00AE2BBC" w:rsidP="002F24B9">
            <w:r>
              <w:t xml:space="preserve">Updated </w:t>
            </w:r>
            <w:r w:rsidR="00B63775">
              <w:t xml:space="preserve">Capacity Monitoring step 4 &amp; </w:t>
            </w:r>
            <w:r>
              <w:t>AAN steps</w:t>
            </w:r>
          </w:p>
          <w:p w14:paraId="52196414" w14:textId="6255CAD9" w:rsidR="00115154" w:rsidRDefault="00115154" w:rsidP="002F24B9">
            <w:r>
              <w:t>Updated for NPRR1105 &amp; NPRR 1106</w:t>
            </w:r>
          </w:p>
        </w:tc>
        <w:tc>
          <w:tcPr>
            <w:tcW w:w="1800" w:type="dxa"/>
            <w:vAlign w:val="center"/>
          </w:tcPr>
          <w:p w14:paraId="33212670" w14:textId="7B5D9243" w:rsidR="00AE2BBC" w:rsidRDefault="00AE2BBC" w:rsidP="002F24B9">
            <w:r>
              <w:t xml:space="preserve">December </w:t>
            </w:r>
            <w:r w:rsidR="00115154">
              <w:t>1</w:t>
            </w:r>
            <w:r>
              <w:t>, 2021</w:t>
            </w:r>
          </w:p>
        </w:tc>
      </w:tr>
      <w:tr w:rsidR="0086304B" w14:paraId="6B6E4136" w14:textId="77777777" w:rsidTr="002F24B9">
        <w:trPr>
          <w:trHeight w:val="432"/>
        </w:trPr>
        <w:tc>
          <w:tcPr>
            <w:tcW w:w="1415" w:type="dxa"/>
            <w:vAlign w:val="center"/>
          </w:tcPr>
          <w:p w14:paraId="36729133" w14:textId="41CFDC62" w:rsidR="0086304B" w:rsidRDefault="0086304B" w:rsidP="002F24B9">
            <w:r>
              <w:t>7.2</w:t>
            </w:r>
          </w:p>
        </w:tc>
        <w:tc>
          <w:tcPr>
            <w:tcW w:w="1069" w:type="dxa"/>
            <w:vAlign w:val="center"/>
          </w:tcPr>
          <w:p w14:paraId="64393016" w14:textId="7EB9ACD4" w:rsidR="0086304B" w:rsidRDefault="0086304B" w:rsidP="00217BB9">
            <w:r>
              <w:t>1.0 / 22</w:t>
            </w:r>
          </w:p>
        </w:tc>
        <w:tc>
          <w:tcPr>
            <w:tcW w:w="5184" w:type="dxa"/>
            <w:vAlign w:val="center"/>
          </w:tcPr>
          <w:p w14:paraId="00F69EAD" w14:textId="49ACB0B2" w:rsidR="0086304B" w:rsidRDefault="0086304B" w:rsidP="002F24B9">
            <w:r>
              <w:t xml:space="preserve">Updated for </w:t>
            </w:r>
            <w:r>
              <w:rPr>
                <w:rFonts w:ascii="Arial" w:hAnsi="Arial" w:cs="Arial"/>
                <w:sz w:val="20"/>
                <w:szCs w:val="20"/>
              </w:rPr>
              <w:t>NOGRR236</w:t>
            </w:r>
          </w:p>
        </w:tc>
        <w:tc>
          <w:tcPr>
            <w:tcW w:w="1800" w:type="dxa"/>
            <w:vAlign w:val="center"/>
          </w:tcPr>
          <w:p w14:paraId="10320ECB" w14:textId="19F39421" w:rsidR="0086304B" w:rsidRDefault="0086304B" w:rsidP="002F24B9">
            <w:r>
              <w:t>December 17, 2021</w:t>
            </w:r>
          </w:p>
        </w:tc>
      </w:tr>
      <w:tr w:rsidR="002A1B49" w14:paraId="5E1CE6C4" w14:textId="77777777" w:rsidTr="002F24B9">
        <w:trPr>
          <w:trHeight w:val="432"/>
        </w:trPr>
        <w:tc>
          <w:tcPr>
            <w:tcW w:w="1415" w:type="dxa"/>
            <w:vAlign w:val="center"/>
          </w:tcPr>
          <w:p w14:paraId="1658505E" w14:textId="4671B6AC" w:rsidR="002A1B49" w:rsidRDefault="002A1B49" w:rsidP="002F24B9">
            <w:r>
              <w:t>2.2</w:t>
            </w:r>
          </w:p>
          <w:p w14:paraId="1379BC14" w14:textId="33B66524" w:rsidR="000755AE" w:rsidRDefault="000755AE" w:rsidP="002F24B9">
            <w:r>
              <w:t>3.2</w:t>
            </w:r>
          </w:p>
          <w:p w14:paraId="753521CF" w14:textId="77777777" w:rsidR="002A1B49" w:rsidRDefault="002A1B49" w:rsidP="002F24B9">
            <w:r>
              <w:t>3.6</w:t>
            </w:r>
          </w:p>
          <w:p w14:paraId="63755B50" w14:textId="77777777" w:rsidR="002A1B49" w:rsidRDefault="002A1B49" w:rsidP="002F24B9">
            <w:r>
              <w:t>6.1</w:t>
            </w:r>
          </w:p>
          <w:p w14:paraId="6180023B" w14:textId="77777777" w:rsidR="002A1B49" w:rsidRDefault="002A1B49" w:rsidP="002F24B9">
            <w:r>
              <w:t>7.1</w:t>
            </w:r>
          </w:p>
          <w:p w14:paraId="60A55237" w14:textId="77777777" w:rsidR="002A1B49" w:rsidRDefault="002A1B49" w:rsidP="002F24B9">
            <w:r>
              <w:t>7.2</w:t>
            </w:r>
          </w:p>
          <w:p w14:paraId="1D7F76E9" w14:textId="77777777" w:rsidR="002A1B49" w:rsidRDefault="002A1B49" w:rsidP="002F24B9">
            <w:r>
              <w:t>7.3</w:t>
            </w:r>
          </w:p>
          <w:p w14:paraId="5B818032" w14:textId="77777777" w:rsidR="002A1B49" w:rsidRDefault="002A1B49" w:rsidP="002F24B9">
            <w:r>
              <w:t>7.4</w:t>
            </w:r>
          </w:p>
          <w:p w14:paraId="5C855193" w14:textId="77777777" w:rsidR="002A1B49" w:rsidRDefault="002A1B49" w:rsidP="002F24B9">
            <w:r>
              <w:t>7.5</w:t>
            </w:r>
          </w:p>
          <w:p w14:paraId="1A46A3F5" w14:textId="77777777" w:rsidR="002A1B49" w:rsidRDefault="002A1B49" w:rsidP="002F24B9">
            <w:r>
              <w:t>7.6</w:t>
            </w:r>
          </w:p>
          <w:p w14:paraId="2109F71C" w14:textId="77777777" w:rsidR="002A1B49" w:rsidRDefault="002A1B49" w:rsidP="002F24B9">
            <w:r>
              <w:t>7.7</w:t>
            </w:r>
          </w:p>
          <w:p w14:paraId="4C5F3D89" w14:textId="6A0A1D11" w:rsidR="002A1B49" w:rsidRDefault="002A1B49" w:rsidP="002F24B9"/>
        </w:tc>
        <w:tc>
          <w:tcPr>
            <w:tcW w:w="1069" w:type="dxa"/>
            <w:vAlign w:val="center"/>
          </w:tcPr>
          <w:p w14:paraId="42C8AD0C" w14:textId="432990B0" w:rsidR="002A1B49" w:rsidRDefault="002A1B49" w:rsidP="002A1B49">
            <w:pPr>
              <w:pStyle w:val="ListParagraph"/>
              <w:numPr>
                <w:ilvl w:val="0"/>
                <w:numId w:val="141"/>
              </w:numPr>
            </w:pPr>
            <w:r>
              <w:t>/ 6</w:t>
            </w:r>
          </w:p>
          <w:p w14:paraId="2CA094F1" w14:textId="2B639705" w:rsidR="000755AE" w:rsidRDefault="000755AE" w:rsidP="000755AE">
            <w:r>
              <w:t>1.0 / 16</w:t>
            </w:r>
          </w:p>
          <w:p w14:paraId="4AA2E504" w14:textId="5AE1C929" w:rsidR="002A1B49" w:rsidRDefault="002A1B49" w:rsidP="002A1B49">
            <w:pPr>
              <w:pStyle w:val="ListParagraph"/>
              <w:numPr>
                <w:ilvl w:val="0"/>
                <w:numId w:val="142"/>
              </w:numPr>
            </w:pPr>
            <w:r>
              <w:t>/ 10</w:t>
            </w:r>
          </w:p>
          <w:p w14:paraId="07EC0B53" w14:textId="4611A6E4" w:rsidR="002A1B49" w:rsidRDefault="002A1B49" w:rsidP="002A1B49">
            <w:pPr>
              <w:pStyle w:val="ListParagraph"/>
              <w:numPr>
                <w:ilvl w:val="0"/>
                <w:numId w:val="143"/>
              </w:numPr>
            </w:pPr>
            <w:r>
              <w:t>/ 44</w:t>
            </w:r>
          </w:p>
          <w:p w14:paraId="5FD5B0B6" w14:textId="5BDA54AE" w:rsidR="002A1B49" w:rsidRDefault="002A1B49" w:rsidP="002A1B49">
            <w:pPr>
              <w:pStyle w:val="ListParagraph"/>
              <w:numPr>
                <w:ilvl w:val="0"/>
                <w:numId w:val="144"/>
              </w:numPr>
            </w:pPr>
            <w:r>
              <w:t>/ 9</w:t>
            </w:r>
          </w:p>
          <w:p w14:paraId="50FB74E0" w14:textId="73AAFF83" w:rsidR="002A1B49" w:rsidRDefault="002A1B49" w:rsidP="002A1B49">
            <w:pPr>
              <w:pStyle w:val="ListParagraph"/>
              <w:numPr>
                <w:ilvl w:val="0"/>
                <w:numId w:val="145"/>
              </w:numPr>
            </w:pPr>
            <w:r>
              <w:t>/ 23</w:t>
            </w:r>
          </w:p>
          <w:p w14:paraId="71725F67" w14:textId="1DEF9764" w:rsidR="002A1B49" w:rsidRDefault="002A1B49" w:rsidP="002A1B49">
            <w:pPr>
              <w:pStyle w:val="ListParagraph"/>
              <w:numPr>
                <w:ilvl w:val="0"/>
                <w:numId w:val="146"/>
              </w:numPr>
            </w:pPr>
            <w:r>
              <w:t>/ 11</w:t>
            </w:r>
          </w:p>
          <w:p w14:paraId="42A1C698" w14:textId="211C712B" w:rsidR="002A1B49" w:rsidRDefault="002A1B49" w:rsidP="002A1B49">
            <w:pPr>
              <w:pStyle w:val="ListParagraph"/>
              <w:numPr>
                <w:ilvl w:val="0"/>
                <w:numId w:val="147"/>
              </w:numPr>
            </w:pPr>
            <w:r>
              <w:t>/ 8</w:t>
            </w:r>
          </w:p>
          <w:p w14:paraId="3CB73FDA" w14:textId="5B2E5370" w:rsidR="002A1B49" w:rsidRDefault="002A1B49" w:rsidP="002A1B49">
            <w:pPr>
              <w:pStyle w:val="ListParagraph"/>
              <w:numPr>
                <w:ilvl w:val="0"/>
                <w:numId w:val="148"/>
              </w:numPr>
            </w:pPr>
            <w:r>
              <w:t>/ 7</w:t>
            </w:r>
          </w:p>
          <w:p w14:paraId="6CE3C3F8" w14:textId="1B43E135" w:rsidR="002A1B49" w:rsidRDefault="002A1B49" w:rsidP="002A1B49">
            <w:pPr>
              <w:pStyle w:val="ListParagraph"/>
              <w:numPr>
                <w:ilvl w:val="0"/>
                <w:numId w:val="149"/>
              </w:numPr>
            </w:pPr>
            <w:r>
              <w:t>/ 9</w:t>
            </w:r>
          </w:p>
          <w:p w14:paraId="11EB7B76" w14:textId="677A2851" w:rsidR="002A1B49" w:rsidRDefault="002A1B49" w:rsidP="002A1B49">
            <w:pPr>
              <w:pStyle w:val="ListParagraph"/>
              <w:numPr>
                <w:ilvl w:val="0"/>
                <w:numId w:val="150"/>
              </w:numPr>
            </w:pPr>
            <w:r>
              <w:t>/ 0</w:t>
            </w:r>
          </w:p>
          <w:p w14:paraId="7CC88117" w14:textId="2AB8E30F" w:rsidR="002A1B49" w:rsidRDefault="002A1B49" w:rsidP="002A1B49">
            <w:pPr>
              <w:pStyle w:val="ListParagraph"/>
              <w:ind w:left="360"/>
            </w:pPr>
          </w:p>
        </w:tc>
        <w:tc>
          <w:tcPr>
            <w:tcW w:w="5184" w:type="dxa"/>
            <w:vAlign w:val="center"/>
          </w:tcPr>
          <w:p w14:paraId="3E12E5DF" w14:textId="26A5576F" w:rsidR="002A1B49" w:rsidRDefault="002A1B49" w:rsidP="002F24B9">
            <w:r>
              <w:t>Updated step 1</w:t>
            </w:r>
          </w:p>
          <w:p w14:paraId="30181524" w14:textId="3A22B98A" w:rsidR="000755AE" w:rsidRDefault="000755AE" w:rsidP="002F24B9">
            <w:r>
              <w:t>Updated step 1</w:t>
            </w:r>
            <w:r w:rsidR="002F5A9B">
              <w:t xml:space="preserve"> &amp; step 4</w:t>
            </w:r>
          </w:p>
          <w:p w14:paraId="22882AE3" w14:textId="77777777" w:rsidR="002A1B49" w:rsidRDefault="002A1B49" w:rsidP="002F24B9">
            <w:r>
              <w:t>Added McCamey Export</w:t>
            </w:r>
          </w:p>
          <w:p w14:paraId="3E03AA1D" w14:textId="241A5E6E" w:rsidR="002A1B49" w:rsidRDefault="002A1B49" w:rsidP="002F24B9">
            <w:r>
              <w:t>Updated Gas Restrictions</w:t>
            </w:r>
            <w:r w:rsidR="002237AE">
              <w:t xml:space="preserve"> &amp; DOE email</w:t>
            </w:r>
            <w:r w:rsidR="00DE3E79">
              <w:t xml:space="preserve"> address</w:t>
            </w:r>
          </w:p>
          <w:p w14:paraId="7DA7DB76" w14:textId="77777777" w:rsidR="002A1B49" w:rsidRDefault="002A1B49" w:rsidP="002F24B9">
            <w:r>
              <w:t>Updated Other Significant Weather Events</w:t>
            </w:r>
          </w:p>
          <w:p w14:paraId="5139BFEF" w14:textId="77777777" w:rsidR="002A1B49" w:rsidRDefault="002A1B49" w:rsidP="002F24B9">
            <w:r>
              <w:t>Updated all steps</w:t>
            </w:r>
          </w:p>
          <w:p w14:paraId="77E31909" w14:textId="4E42CFC8" w:rsidR="002A1B49" w:rsidRDefault="002A1B49" w:rsidP="002F24B9">
            <w:r>
              <w:t xml:space="preserve">Updated Level </w:t>
            </w:r>
            <w:r w:rsidR="00B77F34">
              <w:t xml:space="preserve">1 &amp; Level </w:t>
            </w:r>
            <w:r>
              <w:t>2</w:t>
            </w:r>
          </w:p>
          <w:p w14:paraId="4E5C7B44" w14:textId="77777777" w:rsidR="002A1B49" w:rsidRDefault="002A1B49" w:rsidP="002F24B9">
            <w:r>
              <w:t>Updated all steps</w:t>
            </w:r>
          </w:p>
          <w:p w14:paraId="42BCF155" w14:textId="77777777" w:rsidR="002A1B49" w:rsidRDefault="002A1B49" w:rsidP="002F24B9">
            <w:r>
              <w:t>Updated all steps</w:t>
            </w:r>
          </w:p>
          <w:p w14:paraId="70633984" w14:textId="5FA7C473" w:rsidR="002A1B49" w:rsidRDefault="002A1B49" w:rsidP="002F24B9">
            <w:r>
              <w:t>Updated all steps</w:t>
            </w:r>
          </w:p>
          <w:p w14:paraId="47B39792" w14:textId="65831255" w:rsidR="002A1B49" w:rsidRDefault="002A1B49" w:rsidP="002F24B9">
            <w:r>
              <w:t>Added new procedure</w:t>
            </w:r>
          </w:p>
          <w:p w14:paraId="330D44C5" w14:textId="659E3BD7" w:rsidR="002A1B49" w:rsidRDefault="002A1B49" w:rsidP="002F24B9">
            <w:r>
              <w:t>All procedures in this manual have been reviewed</w:t>
            </w:r>
          </w:p>
        </w:tc>
        <w:tc>
          <w:tcPr>
            <w:tcW w:w="1800" w:type="dxa"/>
            <w:vAlign w:val="center"/>
          </w:tcPr>
          <w:p w14:paraId="1F140552" w14:textId="2D4571B6" w:rsidR="002A1B49" w:rsidRDefault="002A1B49" w:rsidP="002F24B9">
            <w:r>
              <w:t>December 31, 2021</w:t>
            </w:r>
          </w:p>
        </w:tc>
      </w:tr>
      <w:tr w:rsidR="00B95A73" w14:paraId="78CB6DF6" w14:textId="77777777" w:rsidTr="002F24B9">
        <w:trPr>
          <w:trHeight w:val="432"/>
        </w:trPr>
        <w:tc>
          <w:tcPr>
            <w:tcW w:w="1415" w:type="dxa"/>
            <w:vAlign w:val="center"/>
          </w:tcPr>
          <w:p w14:paraId="56CFF143" w14:textId="77777777" w:rsidR="00B95A73" w:rsidRDefault="00B95A73" w:rsidP="002F24B9">
            <w:r>
              <w:t>6.1</w:t>
            </w:r>
          </w:p>
          <w:p w14:paraId="55AFE068" w14:textId="77777777" w:rsidR="00B95A73" w:rsidRDefault="00B95A73" w:rsidP="002F24B9"/>
          <w:p w14:paraId="0B9AACF7" w14:textId="4A6A585D" w:rsidR="00B95A73" w:rsidRDefault="005377DD" w:rsidP="002F24B9">
            <w:r>
              <w:t>6.2</w:t>
            </w:r>
          </w:p>
          <w:p w14:paraId="6CCCC72B" w14:textId="638B4983" w:rsidR="00DA19DC" w:rsidRDefault="00DA19DC" w:rsidP="002F24B9">
            <w:r>
              <w:t>7.2</w:t>
            </w:r>
          </w:p>
          <w:p w14:paraId="71900AD8" w14:textId="3B29BD1E" w:rsidR="00DA19DC" w:rsidRDefault="00DA19DC" w:rsidP="002F24B9">
            <w:r>
              <w:t>7.3</w:t>
            </w:r>
          </w:p>
          <w:p w14:paraId="46C39B59" w14:textId="77777777" w:rsidR="005377DD" w:rsidRDefault="005377DD" w:rsidP="002F24B9">
            <w:r>
              <w:t>7.5</w:t>
            </w:r>
          </w:p>
          <w:p w14:paraId="6BEA7D56" w14:textId="48DCE956" w:rsidR="00331736" w:rsidRDefault="00331736" w:rsidP="002F24B9">
            <w:r>
              <w:t>7.7</w:t>
            </w:r>
          </w:p>
        </w:tc>
        <w:tc>
          <w:tcPr>
            <w:tcW w:w="1069" w:type="dxa"/>
            <w:vAlign w:val="center"/>
          </w:tcPr>
          <w:p w14:paraId="6F63AD2A" w14:textId="77777777" w:rsidR="00B95A73" w:rsidRDefault="00B95A73" w:rsidP="00B95A73">
            <w:pPr>
              <w:pStyle w:val="ListParagraph"/>
              <w:numPr>
                <w:ilvl w:val="0"/>
                <w:numId w:val="153"/>
              </w:numPr>
            </w:pPr>
            <w:r>
              <w:t>/ 45</w:t>
            </w:r>
          </w:p>
          <w:p w14:paraId="692283F2" w14:textId="77777777" w:rsidR="00B95A73" w:rsidRDefault="00B95A73" w:rsidP="00B95A73">
            <w:pPr>
              <w:pStyle w:val="ListParagraph"/>
              <w:ind w:left="360"/>
            </w:pPr>
          </w:p>
          <w:p w14:paraId="15034F52" w14:textId="3B06B49C" w:rsidR="00B95A73" w:rsidRDefault="005377DD" w:rsidP="005377DD">
            <w:pPr>
              <w:pStyle w:val="ListParagraph"/>
              <w:numPr>
                <w:ilvl w:val="0"/>
                <w:numId w:val="154"/>
              </w:numPr>
            </w:pPr>
            <w:r>
              <w:t>/ 7</w:t>
            </w:r>
          </w:p>
          <w:p w14:paraId="3A1D88E3" w14:textId="74DC1765" w:rsidR="00DA19DC" w:rsidRDefault="00DA19DC" w:rsidP="005377DD">
            <w:r>
              <w:t>1.0 / 24</w:t>
            </w:r>
          </w:p>
          <w:p w14:paraId="3A7A60BF" w14:textId="6C69A9D5" w:rsidR="00DA19DC" w:rsidRDefault="00DA19DC" w:rsidP="005377DD">
            <w:r>
              <w:t>1.0 / 12</w:t>
            </w:r>
          </w:p>
          <w:p w14:paraId="6BA47DA4" w14:textId="6DD25BED" w:rsidR="005377DD" w:rsidRDefault="005377DD" w:rsidP="005377DD">
            <w:r>
              <w:t>1.0 / 8</w:t>
            </w:r>
          </w:p>
          <w:p w14:paraId="1DD732AC" w14:textId="5A04BB5D" w:rsidR="00331736" w:rsidRDefault="00331736" w:rsidP="005377DD">
            <w:r>
              <w:t>1.0 / 1</w:t>
            </w:r>
          </w:p>
        </w:tc>
        <w:tc>
          <w:tcPr>
            <w:tcW w:w="5184" w:type="dxa"/>
            <w:vAlign w:val="center"/>
          </w:tcPr>
          <w:p w14:paraId="53A41301" w14:textId="77777777" w:rsidR="00B95A73" w:rsidRDefault="00B95A73" w:rsidP="002F24B9">
            <w:r>
              <w:t>Updated NERC and DOE Reporting Operating Plan with DOE-417 reporting changes</w:t>
            </w:r>
          </w:p>
          <w:p w14:paraId="391A4501" w14:textId="417C9D02" w:rsidR="00B95A73" w:rsidRDefault="005377DD" w:rsidP="002F24B9">
            <w:r>
              <w:t>Updated OE-417 to DO</w:t>
            </w:r>
            <w:r w:rsidR="00331736">
              <w:t>E</w:t>
            </w:r>
            <w:r>
              <w:t>-417</w:t>
            </w:r>
          </w:p>
          <w:p w14:paraId="64A01F01" w14:textId="5573C67D" w:rsidR="00DA19DC" w:rsidRDefault="00DA19DC" w:rsidP="002F24B9">
            <w:r>
              <w:t>Updated steps</w:t>
            </w:r>
          </w:p>
          <w:p w14:paraId="2BF61057" w14:textId="4F472E42" w:rsidR="00DA19DC" w:rsidRDefault="00DA19DC" w:rsidP="002F24B9">
            <w:r>
              <w:t>Updated steps</w:t>
            </w:r>
          </w:p>
          <w:p w14:paraId="232A4DDF" w14:textId="77777777" w:rsidR="005377DD" w:rsidRDefault="005377DD" w:rsidP="002F24B9">
            <w:r>
              <w:t>Corrected typo</w:t>
            </w:r>
          </w:p>
          <w:p w14:paraId="63BFAFA6" w14:textId="69139EB6" w:rsidR="00331736" w:rsidRDefault="00331736" w:rsidP="002F24B9">
            <w:r>
              <w:t>Updated Note</w:t>
            </w:r>
          </w:p>
        </w:tc>
        <w:tc>
          <w:tcPr>
            <w:tcW w:w="1800" w:type="dxa"/>
            <w:vAlign w:val="center"/>
          </w:tcPr>
          <w:p w14:paraId="4BC251DD" w14:textId="306991EA" w:rsidR="00B95A73" w:rsidRDefault="00331736" w:rsidP="002F24B9">
            <w:r>
              <w:t>February 1, 2022</w:t>
            </w:r>
          </w:p>
        </w:tc>
      </w:tr>
      <w:tr w:rsidR="00523567" w14:paraId="2D0802BD" w14:textId="77777777" w:rsidTr="002F24B9">
        <w:trPr>
          <w:trHeight w:val="432"/>
        </w:trPr>
        <w:tc>
          <w:tcPr>
            <w:tcW w:w="1415" w:type="dxa"/>
            <w:vAlign w:val="center"/>
          </w:tcPr>
          <w:p w14:paraId="63D9B41B" w14:textId="5A779EB5" w:rsidR="00523567" w:rsidRDefault="00523567" w:rsidP="002F24B9">
            <w:r>
              <w:t>3.3</w:t>
            </w:r>
          </w:p>
        </w:tc>
        <w:tc>
          <w:tcPr>
            <w:tcW w:w="1069" w:type="dxa"/>
            <w:vAlign w:val="center"/>
          </w:tcPr>
          <w:p w14:paraId="31DF4C32" w14:textId="0B2D5091" w:rsidR="00523567" w:rsidRDefault="00523567" w:rsidP="00622B7D">
            <w:r>
              <w:t>1.0 / 16</w:t>
            </w:r>
          </w:p>
        </w:tc>
        <w:tc>
          <w:tcPr>
            <w:tcW w:w="5184" w:type="dxa"/>
            <w:vAlign w:val="center"/>
          </w:tcPr>
          <w:p w14:paraId="5E7AF294" w14:textId="7B8D5421" w:rsidR="00523567" w:rsidRDefault="00523567" w:rsidP="002F24B9">
            <w:r>
              <w:t>Updated for Cyber Event</w:t>
            </w:r>
          </w:p>
        </w:tc>
        <w:tc>
          <w:tcPr>
            <w:tcW w:w="1800" w:type="dxa"/>
            <w:vAlign w:val="center"/>
          </w:tcPr>
          <w:p w14:paraId="2DB8FE7E" w14:textId="5DAC404E" w:rsidR="00523567" w:rsidRDefault="00523567" w:rsidP="002F24B9">
            <w:r>
              <w:t>March 1, 2022</w:t>
            </w:r>
          </w:p>
        </w:tc>
      </w:tr>
      <w:tr w:rsidR="005F3359" w14:paraId="67A046DB" w14:textId="77777777" w:rsidTr="002F24B9">
        <w:trPr>
          <w:trHeight w:val="432"/>
        </w:trPr>
        <w:tc>
          <w:tcPr>
            <w:tcW w:w="1415" w:type="dxa"/>
            <w:vAlign w:val="center"/>
          </w:tcPr>
          <w:p w14:paraId="537D04DE" w14:textId="07321999" w:rsidR="005F3359" w:rsidRDefault="00DC3695" w:rsidP="002F24B9">
            <w:r>
              <w:t>5.9</w:t>
            </w:r>
          </w:p>
          <w:p w14:paraId="280CBEC0" w14:textId="4D99D96A" w:rsidR="00BA6487" w:rsidRDefault="00BA6487" w:rsidP="002F24B9">
            <w:r>
              <w:t>9.2</w:t>
            </w:r>
          </w:p>
          <w:p w14:paraId="67820035" w14:textId="77777777" w:rsidR="009C70E3" w:rsidRDefault="009C70E3" w:rsidP="002F24B9">
            <w:r>
              <w:t>10.1</w:t>
            </w:r>
          </w:p>
          <w:p w14:paraId="277C26CA" w14:textId="5EB5C448" w:rsidR="009C70E3" w:rsidRDefault="009C70E3" w:rsidP="002F24B9">
            <w:r>
              <w:t>10.2</w:t>
            </w:r>
          </w:p>
        </w:tc>
        <w:tc>
          <w:tcPr>
            <w:tcW w:w="1069" w:type="dxa"/>
            <w:vAlign w:val="center"/>
          </w:tcPr>
          <w:p w14:paraId="6983776A" w14:textId="223690C0" w:rsidR="005F3359" w:rsidRDefault="00DC3695" w:rsidP="00622B7D">
            <w:r>
              <w:t>1.0 / 2</w:t>
            </w:r>
          </w:p>
          <w:p w14:paraId="225BD60A" w14:textId="5F64CA53" w:rsidR="00BA6487" w:rsidRDefault="00BA6487" w:rsidP="00622B7D">
            <w:r>
              <w:t>1.0 / 5</w:t>
            </w:r>
          </w:p>
          <w:p w14:paraId="4F477A47" w14:textId="77777777" w:rsidR="009C70E3" w:rsidRDefault="009C70E3" w:rsidP="00622B7D">
            <w:r>
              <w:t>1.0 / 8</w:t>
            </w:r>
          </w:p>
          <w:p w14:paraId="60E8D5FE" w14:textId="643581B8" w:rsidR="009C70E3" w:rsidRDefault="009C70E3" w:rsidP="00622B7D">
            <w:r>
              <w:t>1.0 / 19</w:t>
            </w:r>
          </w:p>
        </w:tc>
        <w:tc>
          <w:tcPr>
            <w:tcW w:w="5184" w:type="dxa"/>
            <w:vAlign w:val="center"/>
          </w:tcPr>
          <w:p w14:paraId="4442CB4F" w14:textId="0B64F768" w:rsidR="005F3359" w:rsidRDefault="00DC3695" w:rsidP="002F24B9">
            <w:r>
              <w:t>Added Note</w:t>
            </w:r>
          </w:p>
          <w:p w14:paraId="3B73FC17" w14:textId="20D7C428" w:rsidR="00657077" w:rsidRDefault="00657077" w:rsidP="002F24B9">
            <w:r>
              <w:t>Updated step 2</w:t>
            </w:r>
          </w:p>
          <w:p w14:paraId="1322E591" w14:textId="77777777" w:rsidR="009C70E3" w:rsidRDefault="009C70E3" w:rsidP="002F24B9">
            <w:r>
              <w:t>Added Note</w:t>
            </w:r>
          </w:p>
          <w:p w14:paraId="5F665D78" w14:textId="504FD744" w:rsidR="009C70E3" w:rsidRDefault="009C70E3" w:rsidP="002F24B9">
            <w:r>
              <w:t>Added Note</w:t>
            </w:r>
          </w:p>
        </w:tc>
        <w:tc>
          <w:tcPr>
            <w:tcW w:w="1800" w:type="dxa"/>
            <w:vAlign w:val="center"/>
          </w:tcPr>
          <w:p w14:paraId="751CA985" w14:textId="0FD66BC6" w:rsidR="005F3359" w:rsidRDefault="009D30B1" w:rsidP="002F24B9">
            <w:r>
              <w:t xml:space="preserve">April </w:t>
            </w:r>
            <w:r w:rsidR="00D16186">
              <w:t>7</w:t>
            </w:r>
            <w:r>
              <w:t>, 2022</w:t>
            </w:r>
          </w:p>
        </w:tc>
      </w:tr>
      <w:tr w:rsidR="000C19E8" w14:paraId="5E18ED88" w14:textId="77777777" w:rsidTr="002F24B9">
        <w:trPr>
          <w:trHeight w:val="432"/>
        </w:trPr>
        <w:tc>
          <w:tcPr>
            <w:tcW w:w="1415" w:type="dxa"/>
            <w:vAlign w:val="center"/>
          </w:tcPr>
          <w:p w14:paraId="5949210F" w14:textId="77777777" w:rsidR="000C19E8" w:rsidRDefault="000C19E8" w:rsidP="002F24B9">
            <w:r>
              <w:t>3.2</w:t>
            </w:r>
          </w:p>
          <w:p w14:paraId="5795953F" w14:textId="338C476D" w:rsidR="000C19E8" w:rsidRDefault="000C19E8" w:rsidP="002F24B9">
            <w:r>
              <w:lastRenderedPageBreak/>
              <w:t>7.2</w:t>
            </w:r>
          </w:p>
        </w:tc>
        <w:tc>
          <w:tcPr>
            <w:tcW w:w="1069" w:type="dxa"/>
            <w:vAlign w:val="center"/>
          </w:tcPr>
          <w:p w14:paraId="4CF2A457" w14:textId="77777777" w:rsidR="000C19E8" w:rsidRDefault="000C19E8" w:rsidP="00622B7D">
            <w:r>
              <w:lastRenderedPageBreak/>
              <w:t>1.0 / 17</w:t>
            </w:r>
          </w:p>
          <w:p w14:paraId="208B6E6D" w14:textId="73F51B22" w:rsidR="000C19E8" w:rsidRDefault="000C19E8" w:rsidP="00622B7D">
            <w:r>
              <w:lastRenderedPageBreak/>
              <w:t>1.0 / 25</w:t>
            </w:r>
          </w:p>
        </w:tc>
        <w:tc>
          <w:tcPr>
            <w:tcW w:w="5184" w:type="dxa"/>
            <w:vAlign w:val="center"/>
          </w:tcPr>
          <w:p w14:paraId="349FDA30" w14:textId="434C4B8E" w:rsidR="000C19E8" w:rsidRDefault="000C19E8" w:rsidP="002F24B9">
            <w:r>
              <w:lastRenderedPageBreak/>
              <w:t>Updated for NPRR</w:t>
            </w:r>
            <w:r w:rsidR="00F555DE">
              <w:t>1093</w:t>
            </w:r>
          </w:p>
          <w:p w14:paraId="20180B97" w14:textId="738237F4" w:rsidR="000C19E8" w:rsidRDefault="000C19E8" w:rsidP="002F24B9">
            <w:r>
              <w:lastRenderedPageBreak/>
              <w:t>Updated for NPRR939, NPRR1093 &amp; NOGRR191</w:t>
            </w:r>
          </w:p>
        </w:tc>
        <w:tc>
          <w:tcPr>
            <w:tcW w:w="1800" w:type="dxa"/>
            <w:vAlign w:val="center"/>
          </w:tcPr>
          <w:p w14:paraId="558157FA" w14:textId="55D06A8D" w:rsidR="000C19E8" w:rsidRDefault="000C19E8" w:rsidP="002F24B9">
            <w:r>
              <w:lastRenderedPageBreak/>
              <w:t>May 26, 2022</w:t>
            </w:r>
          </w:p>
        </w:tc>
      </w:tr>
      <w:tr w:rsidR="00064A5A" w14:paraId="6FAF96AF" w14:textId="77777777" w:rsidTr="002F24B9">
        <w:trPr>
          <w:trHeight w:val="432"/>
        </w:trPr>
        <w:tc>
          <w:tcPr>
            <w:tcW w:w="1415" w:type="dxa"/>
            <w:vAlign w:val="center"/>
          </w:tcPr>
          <w:p w14:paraId="3198A3B2" w14:textId="77777777" w:rsidR="00064A5A" w:rsidRDefault="00064A5A" w:rsidP="002F24B9">
            <w:r>
              <w:t>7.2</w:t>
            </w:r>
          </w:p>
          <w:p w14:paraId="18C7A3E3" w14:textId="77777777" w:rsidR="00064A5A" w:rsidRDefault="00064A5A" w:rsidP="002F24B9">
            <w:r>
              <w:t>7.3</w:t>
            </w:r>
          </w:p>
          <w:p w14:paraId="2A654965" w14:textId="4161721C" w:rsidR="004D6306" w:rsidRDefault="004D6306" w:rsidP="002F24B9">
            <w:r>
              <w:t>7.6</w:t>
            </w:r>
          </w:p>
        </w:tc>
        <w:tc>
          <w:tcPr>
            <w:tcW w:w="1069" w:type="dxa"/>
            <w:vAlign w:val="center"/>
          </w:tcPr>
          <w:p w14:paraId="2F01F888" w14:textId="77777777" w:rsidR="00064A5A" w:rsidRDefault="00064A5A" w:rsidP="00622B7D">
            <w:r>
              <w:t>1.0 / 26</w:t>
            </w:r>
          </w:p>
          <w:p w14:paraId="10CB91D5" w14:textId="77777777" w:rsidR="00064A5A" w:rsidRDefault="00064A5A" w:rsidP="00622B7D">
            <w:r>
              <w:t>1.0 /13</w:t>
            </w:r>
          </w:p>
          <w:p w14:paraId="0ABD7CE3" w14:textId="660F5A24" w:rsidR="00C45A14" w:rsidRDefault="00C45A14" w:rsidP="00622B7D">
            <w:r>
              <w:t>1.0 / 10</w:t>
            </w:r>
          </w:p>
        </w:tc>
        <w:tc>
          <w:tcPr>
            <w:tcW w:w="5184" w:type="dxa"/>
            <w:vAlign w:val="center"/>
          </w:tcPr>
          <w:p w14:paraId="14F8E4AE" w14:textId="77777777" w:rsidR="00064A5A" w:rsidRDefault="00064A5A" w:rsidP="002F24B9">
            <w:r>
              <w:t xml:space="preserve">Added version history </w:t>
            </w:r>
          </w:p>
          <w:p w14:paraId="2AA4A25A" w14:textId="77777777" w:rsidR="00064A5A" w:rsidRDefault="00064A5A" w:rsidP="002F24B9">
            <w:r>
              <w:t>Added version history</w:t>
            </w:r>
          </w:p>
          <w:p w14:paraId="226CD819" w14:textId="08B62351" w:rsidR="00C45A14" w:rsidRDefault="00C45A14" w:rsidP="002F24B9">
            <w:r>
              <w:t>Updated Note</w:t>
            </w:r>
          </w:p>
        </w:tc>
        <w:tc>
          <w:tcPr>
            <w:tcW w:w="1800" w:type="dxa"/>
            <w:vAlign w:val="center"/>
          </w:tcPr>
          <w:p w14:paraId="44AB036F" w14:textId="0884F364" w:rsidR="00064A5A" w:rsidRDefault="004162A8" w:rsidP="002F24B9">
            <w:r>
              <w:t>July 29, 2022</w:t>
            </w:r>
          </w:p>
        </w:tc>
      </w:tr>
      <w:tr w:rsidR="005B1F8C" w14:paraId="461756B5" w14:textId="77777777" w:rsidTr="002F24B9">
        <w:trPr>
          <w:trHeight w:val="432"/>
        </w:trPr>
        <w:tc>
          <w:tcPr>
            <w:tcW w:w="1415" w:type="dxa"/>
            <w:vAlign w:val="center"/>
          </w:tcPr>
          <w:p w14:paraId="2AC5B4D5" w14:textId="3A8E2F99" w:rsidR="005B1F8C" w:rsidRDefault="005B1F8C" w:rsidP="002F24B9">
            <w:r>
              <w:t>10.2</w:t>
            </w:r>
          </w:p>
        </w:tc>
        <w:tc>
          <w:tcPr>
            <w:tcW w:w="1069" w:type="dxa"/>
            <w:vAlign w:val="center"/>
          </w:tcPr>
          <w:p w14:paraId="7DB7222C" w14:textId="4175C23F" w:rsidR="005B1F8C" w:rsidRDefault="005B1F8C" w:rsidP="00622B7D">
            <w:r>
              <w:t>1.0 / 20</w:t>
            </w:r>
          </w:p>
        </w:tc>
        <w:tc>
          <w:tcPr>
            <w:tcW w:w="5184" w:type="dxa"/>
            <w:vAlign w:val="center"/>
          </w:tcPr>
          <w:p w14:paraId="75A6E72B" w14:textId="2A4ECB4C" w:rsidR="005B1F8C" w:rsidRDefault="005B1F8C" w:rsidP="002F24B9">
            <w:r>
              <w:t>Updated EMS Heartbeat Alarm note</w:t>
            </w:r>
          </w:p>
        </w:tc>
        <w:tc>
          <w:tcPr>
            <w:tcW w:w="1800" w:type="dxa"/>
            <w:vAlign w:val="center"/>
          </w:tcPr>
          <w:p w14:paraId="1EFF601F" w14:textId="07D69828" w:rsidR="005B1F8C" w:rsidRDefault="005B1F8C" w:rsidP="002F24B9">
            <w:r>
              <w:t>October 7, 2022</w:t>
            </w:r>
          </w:p>
        </w:tc>
      </w:tr>
      <w:tr w:rsidR="00BC57F9" w14:paraId="34A165C0" w14:textId="77777777" w:rsidTr="002F24B9">
        <w:trPr>
          <w:trHeight w:val="432"/>
        </w:trPr>
        <w:tc>
          <w:tcPr>
            <w:tcW w:w="1415" w:type="dxa"/>
            <w:vAlign w:val="center"/>
          </w:tcPr>
          <w:p w14:paraId="02C77653" w14:textId="694E44F8" w:rsidR="00BC57F9" w:rsidRDefault="00BC57F9" w:rsidP="002F24B9">
            <w:r>
              <w:t>3.2</w:t>
            </w:r>
          </w:p>
          <w:p w14:paraId="7AB8D407" w14:textId="77777777" w:rsidR="00C31B55" w:rsidRDefault="00C31B55" w:rsidP="002F24B9"/>
          <w:p w14:paraId="031630A4" w14:textId="77777777" w:rsidR="002346D2" w:rsidRDefault="002346D2" w:rsidP="002F24B9">
            <w:r>
              <w:t>6.1</w:t>
            </w:r>
          </w:p>
          <w:p w14:paraId="3E040B2D" w14:textId="36D777A8" w:rsidR="00BC57F9" w:rsidRDefault="00BC57F9" w:rsidP="002F24B9">
            <w:r>
              <w:t>7.2</w:t>
            </w:r>
          </w:p>
          <w:p w14:paraId="717E1306" w14:textId="5CD3A23E" w:rsidR="00BC57F9" w:rsidRDefault="00BC57F9" w:rsidP="002F24B9"/>
        </w:tc>
        <w:tc>
          <w:tcPr>
            <w:tcW w:w="1069" w:type="dxa"/>
            <w:vAlign w:val="center"/>
          </w:tcPr>
          <w:p w14:paraId="3272ED7C" w14:textId="404B1160" w:rsidR="00BC57F9" w:rsidRDefault="00BC57F9" w:rsidP="00622B7D">
            <w:r>
              <w:t>1.0 / 18</w:t>
            </w:r>
          </w:p>
          <w:p w14:paraId="34638767" w14:textId="77777777" w:rsidR="00C31B55" w:rsidRDefault="00C31B55" w:rsidP="00622B7D"/>
          <w:p w14:paraId="1E0DC51E" w14:textId="445AA8E1" w:rsidR="002346D2" w:rsidRDefault="002346D2" w:rsidP="00622B7D">
            <w:r>
              <w:t>1.0 / 6</w:t>
            </w:r>
          </w:p>
          <w:p w14:paraId="60594C5E" w14:textId="0554B76F" w:rsidR="00BC57F9" w:rsidRDefault="00BC57F9" w:rsidP="00622B7D">
            <w:r>
              <w:t>1.0 / 27</w:t>
            </w:r>
          </w:p>
          <w:p w14:paraId="0CACC67E" w14:textId="03334135" w:rsidR="00BC57F9" w:rsidRDefault="00BC57F9" w:rsidP="00622B7D"/>
        </w:tc>
        <w:tc>
          <w:tcPr>
            <w:tcW w:w="5184" w:type="dxa"/>
            <w:vAlign w:val="center"/>
          </w:tcPr>
          <w:p w14:paraId="7A3DFE11" w14:textId="0769AF42" w:rsidR="00BC57F9" w:rsidRDefault="00C31B55" w:rsidP="00BC57F9">
            <w:r>
              <w:t xml:space="preserve">Updated Capacity Monitoring and </w:t>
            </w:r>
            <w:r w:rsidR="00BC57F9">
              <w:t>Added Large Load Curtailment Program</w:t>
            </w:r>
          </w:p>
          <w:p w14:paraId="560311DA" w14:textId="2DB03B2F" w:rsidR="002346D2" w:rsidRDefault="002346D2" w:rsidP="00BC57F9">
            <w:r>
              <w:t>Added FFSSR Restocking Request</w:t>
            </w:r>
          </w:p>
          <w:p w14:paraId="3748BF1F" w14:textId="650D9B13" w:rsidR="00BC57F9" w:rsidRDefault="00BC57F9" w:rsidP="00BC57F9">
            <w:r>
              <w:t>Updated Prior to Entering EEA guideline</w:t>
            </w:r>
          </w:p>
          <w:p w14:paraId="5B47863F" w14:textId="7CD8E64B" w:rsidR="00BC57F9" w:rsidRDefault="00BC57F9" w:rsidP="00BC57F9">
            <w:r>
              <w:t>All procedures in this manual have been reviewed</w:t>
            </w:r>
          </w:p>
        </w:tc>
        <w:tc>
          <w:tcPr>
            <w:tcW w:w="1800" w:type="dxa"/>
            <w:vAlign w:val="center"/>
          </w:tcPr>
          <w:p w14:paraId="61F5FABF" w14:textId="32C76AD6" w:rsidR="00BC57F9" w:rsidRDefault="00BC57F9" w:rsidP="002F24B9">
            <w:r>
              <w:t>December 30, 2022</w:t>
            </w:r>
          </w:p>
        </w:tc>
      </w:tr>
      <w:tr w:rsidR="00BF143A" w14:paraId="033CDB0B" w14:textId="77777777" w:rsidTr="002F24B9">
        <w:trPr>
          <w:trHeight w:val="432"/>
        </w:trPr>
        <w:tc>
          <w:tcPr>
            <w:tcW w:w="1415" w:type="dxa"/>
            <w:vAlign w:val="center"/>
          </w:tcPr>
          <w:p w14:paraId="63751984" w14:textId="6E712D3E" w:rsidR="00BF143A" w:rsidRDefault="00BF143A" w:rsidP="002F24B9">
            <w:r>
              <w:t>3.2</w:t>
            </w:r>
          </w:p>
        </w:tc>
        <w:tc>
          <w:tcPr>
            <w:tcW w:w="1069" w:type="dxa"/>
            <w:vAlign w:val="center"/>
          </w:tcPr>
          <w:p w14:paraId="1E60B8D1" w14:textId="3E0CF7F6" w:rsidR="00BF143A" w:rsidRDefault="00BF143A" w:rsidP="00622B7D">
            <w:r>
              <w:t>1.0 / 19</w:t>
            </w:r>
          </w:p>
        </w:tc>
        <w:tc>
          <w:tcPr>
            <w:tcW w:w="5184" w:type="dxa"/>
            <w:vAlign w:val="center"/>
          </w:tcPr>
          <w:p w14:paraId="7F9EF7EC" w14:textId="5B38AEC4" w:rsidR="00BF143A" w:rsidRDefault="00BF143A" w:rsidP="00BC57F9">
            <w:r>
              <w:t>Updated Large Load Curtailment Program</w:t>
            </w:r>
          </w:p>
        </w:tc>
        <w:tc>
          <w:tcPr>
            <w:tcW w:w="1800" w:type="dxa"/>
            <w:vAlign w:val="center"/>
          </w:tcPr>
          <w:p w14:paraId="109A1C50" w14:textId="51E8A2CC" w:rsidR="00BF143A" w:rsidRDefault="00BF143A" w:rsidP="002F24B9">
            <w:r>
              <w:t>February 1, 2023</w:t>
            </w:r>
          </w:p>
        </w:tc>
      </w:tr>
      <w:tr w:rsidR="006B7D60" w14:paraId="04A95A27" w14:textId="77777777" w:rsidTr="002F24B9">
        <w:trPr>
          <w:trHeight w:val="432"/>
        </w:trPr>
        <w:tc>
          <w:tcPr>
            <w:tcW w:w="1415" w:type="dxa"/>
            <w:vAlign w:val="center"/>
          </w:tcPr>
          <w:p w14:paraId="5284D003" w14:textId="4F7C09BB" w:rsidR="004B4B54" w:rsidRDefault="004B4B54" w:rsidP="002F24B9">
            <w:r>
              <w:t>7.1</w:t>
            </w:r>
          </w:p>
          <w:p w14:paraId="19FFDFF9" w14:textId="4F7C09BB" w:rsidR="006B7D60" w:rsidRDefault="006B7D60" w:rsidP="002F24B9">
            <w:r>
              <w:t>7.5</w:t>
            </w:r>
          </w:p>
          <w:p w14:paraId="5A1731E1" w14:textId="77777777" w:rsidR="00555D01" w:rsidRDefault="00555D01" w:rsidP="00E81992">
            <w:r>
              <w:t>7.6</w:t>
            </w:r>
          </w:p>
          <w:p w14:paraId="4893CAF4" w14:textId="68178021" w:rsidR="004B4B54" w:rsidRDefault="004B4B54" w:rsidP="00E81992">
            <w:r>
              <w:t>7.7</w:t>
            </w:r>
          </w:p>
        </w:tc>
        <w:tc>
          <w:tcPr>
            <w:tcW w:w="1069" w:type="dxa"/>
            <w:vAlign w:val="center"/>
          </w:tcPr>
          <w:p w14:paraId="3DA6C046" w14:textId="34DD595C" w:rsidR="004B4B54" w:rsidRDefault="004B4B54" w:rsidP="00622B7D">
            <w:r>
              <w:t>1.0 / 10</w:t>
            </w:r>
          </w:p>
          <w:p w14:paraId="545CC82B" w14:textId="648E2ED0" w:rsidR="006B7D60" w:rsidRDefault="006B7D60" w:rsidP="00622B7D">
            <w:r>
              <w:t>1.0 / 9</w:t>
            </w:r>
          </w:p>
          <w:p w14:paraId="2C4DCC6F" w14:textId="77777777" w:rsidR="00555D01" w:rsidRDefault="00555D01" w:rsidP="00E81992">
            <w:r>
              <w:t>1.0 / 11</w:t>
            </w:r>
          </w:p>
          <w:p w14:paraId="68DDDB50" w14:textId="2426AE43" w:rsidR="004B4B54" w:rsidRDefault="004B4B54" w:rsidP="00E81992">
            <w:r>
              <w:t>1.0 / 2</w:t>
            </w:r>
          </w:p>
        </w:tc>
        <w:tc>
          <w:tcPr>
            <w:tcW w:w="5184" w:type="dxa"/>
            <w:vAlign w:val="center"/>
          </w:tcPr>
          <w:p w14:paraId="389EB4BB" w14:textId="41E3CBA5" w:rsidR="004B4B54" w:rsidRDefault="004B4B54" w:rsidP="00BC57F9">
            <w:r>
              <w:t>Updated procedure title</w:t>
            </w:r>
            <w:r w:rsidR="004E2ED2">
              <w:t xml:space="preserve"> and first step</w:t>
            </w:r>
          </w:p>
          <w:p w14:paraId="65307112" w14:textId="2AB9E54E" w:rsidR="006B7D60" w:rsidRDefault="006B7D60" w:rsidP="00BC57F9">
            <w:r>
              <w:t>Updated steps for Extreme Weather Monitor</w:t>
            </w:r>
          </w:p>
          <w:p w14:paraId="182B89C0" w14:textId="77777777" w:rsidR="00555D01" w:rsidRDefault="00555D01" w:rsidP="00E81992">
            <w:r>
              <w:t>Updated steps for Extreme Weather Monitor</w:t>
            </w:r>
          </w:p>
          <w:p w14:paraId="223382C0" w14:textId="0FBFCA69" w:rsidR="004B4B54" w:rsidRDefault="004B4B54" w:rsidP="00E81992">
            <w:r>
              <w:t>Updated procedure title</w:t>
            </w:r>
          </w:p>
        </w:tc>
        <w:tc>
          <w:tcPr>
            <w:tcW w:w="1800" w:type="dxa"/>
            <w:vAlign w:val="center"/>
          </w:tcPr>
          <w:p w14:paraId="2D2BCECD" w14:textId="18032BFB" w:rsidR="006B7D60" w:rsidRDefault="00E81992" w:rsidP="002F24B9">
            <w:r>
              <w:t>March 31, 2023</w:t>
            </w:r>
          </w:p>
        </w:tc>
      </w:tr>
      <w:tr w:rsidR="00D135AC" w14:paraId="5F14583E" w14:textId="77777777" w:rsidTr="002F24B9">
        <w:trPr>
          <w:trHeight w:val="432"/>
        </w:trPr>
        <w:tc>
          <w:tcPr>
            <w:tcW w:w="1415" w:type="dxa"/>
            <w:vAlign w:val="center"/>
          </w:tcPr>
          <w:p w14:paraId="4D097559" w14:textId="54200084" w:rsidR="00D135AC" w:rsidRDefault="00D135AC" w:rsidP="002F24B9">
            <w:r>
              <w:t>3.4</w:t>
            </w:r>
          </w:p>
        </w:tc>
        <w:tc>
          <w:tcPr>
            <w:tcW w:w="1069" w:type="dxa"/>
            <w:vAlign w:val="center"/>
          </w:tcPr>
          <w:p w14:paraId="7EE7B9A2" w14:textId="40CF1C48" w:rsidR="00D135AC" w:rsidRDefault="00D135AC" w:rsidP="00622B7D">
            <w:r>
              <w:t>1.0 / 13</w:t>
            </w:r>
          </w:p>
        </w:tc>
        <w:tc>
          <w:tcPr>
            <w:tcW w:w="5184" w:type="dxa"/>
            <w:vAlign w:val="center"/>
          </w:tcPr>
          <w:p w14:paraId="1AC9880C" w14:textId="1121B1F6" w:rsidR="00D135AC" w:rsidRDefault="00D135AC" w:rsidP="00BC57F9">
            <w:r>
              <w:t>Updated Phone Number</w:t>
            </w:r>
          </w:p>
        </w:tc>
        <w:tc>
          <w:tcPr>
            <w:tcW w:w="1800" w:type="dxa"/>
            <w:vAlign w:val="center"/>
          </w:tcPr>
          <w:p w14:paraId="4074E224" w14:textId="599229C3" w:rsidR="00D135AC" w:rsidRDefault="00D135AC" w:rsidP="002F24B9">
            <w:r>
              <w:t xml:space="preserve">May </w:t>
            </w:r>
            <w:r w:rsidR="002F7232">
              <w:t>4</w:t>
            </w:r>
            <w:r>
              <w:t>, 2023</w:t>
            </w:r>
          </w:p>
        </w:tc>
      </w:tr>
      <w:tr w:rsidR="008C18D4" w14:paraId="50A71389" w14:textId="77777777" w:rsidTr="002F24B9">
        <w:trPr>
          <w:trHeight w:val="432"/>
        </w:trPr>
        <w:tc>
          <w:tcPr>
            <w:tcW w:w="1415" w:type="dxa"/>
            <w:vAlign w:val="center"/>
          </w:tcPr>
          <w:p w14:paraId="6FEB5CD0" w14:textId="77777777" w:rsidR="008C18D4" w:rsidRDefault="008C18D4" w:rsidP="002F24B9">
            <w:r>
              <w:t>7.2</w:t>
            </w:r>
          </w:p>
          <w:p w14:paraId="3F2A4665" w14:textId="516D2E28" w:rsidR="008C18D4" w:rsidRDefault="008C18D4" w:rsidP="002F24B9">
            <w:r>
              <w:t>7.3</w:t>
            </w:r>
          </w:p>
        </w:tc>
        <w:tc>
          <w:tcPr>
            <w:tcW w:w="1069" w:type="dxa"/>
            <w:vAlign w:val="center"/>
          </w:tcPr>
          <w:p w14:paraId="165A5629" w14:textId="77777777" w:rsidR="008C18D4" w:rsidRDefault="008C18D4" w:rsidP="00622B7D">
            <w:r>
              <w:t>1.0 / 28</w:t>
            </w:r>
          </w:p>
          <w:p w14:paraId="53DB7791" w14:textId="748387DE" w:rsidR="008C18D4" w:rsidRDefault="008C18D4" w:rsidP="00622B7D">
            <w:r>
              <w:t>1.0 / 14</w:t>
            </w:r>
          </w:p>
        </w:tc>
        <w:tc>
          <w:tcPr>
            <w:tcW w:w="5184" w:type="dxa"/>
            <w:vAlign w:val="center"/>
          </w:tcPr>
          <w:p w14:paraId="7AABDADD" w14:textId="77777777" w:rsidR="008C18D4" w:rsidRDefault="008C18D4" w:rsidP="00BC57F9">
            <w:r>
              <w:t>Updated for NPRR863</w:t>
            </w:r>
          </w:p>
          <w:p w14:paraId="2586DE94" w14:textId="5BCA54B8" w:rsidR="008C18D4" w:rsidRDefault="008C18D4" w:rsidP="00BC57F9">
            <w:r>
              <w:t>Updated for NPRR863</w:t>
            </w:r>
          </w:p>
        </w:tc>
        <w:tc>
          <w:tcPr>
            <w:tcW w:w="1800" w:type="dxa"/>
            <w:vAlign w:val="center"/>
          </w:tcPr>
          <w:p w14:paraId="421592A1" w14:textId="54CEA340" w:rsidR="008C18D4" w:rsidRDefault="008C18D4" w:rsidP="002F24B9">
            <w:r>
              <w:t>June 9, 2023</w:t>
            </w:r>
          </w:p>
        </w:tc>
      </w:tr>
      <w:tr w:rsidR="00656B51" w14:paraId="09BE5814" w14:textId="77777777" w:rsidTr="002F24B9">
        <w:trPr>
          <w:trHeight w:val="432"/>
        </w:trPr>
        <w:tc>
          <w:tcPr>
            <w:tcW w:w="1415" w:type="dxa"/>
            <w:vAlign w:val="center"/>
          </w:tcPr>
          <w:p w14:paraId="69F619D9" w14:textId="77777777" w:rsidR="00656B51" w:rsidRDefault="00656B51" w:rsidP="00656B51">
            <w:r>
              <w:t>3.3</w:t>
            </w:r>
          </w:p>
          <w:p w14:paraId="0735DD59" w14:textId="214A844F" w:rsidR="00656B51" w:rsidRDefault="00656B51" w:rsidP="00656B51">
            <w:r>
              <w:t>7.2</w:t>
            </w:r>
          </w:p>
        </w:tc>
        <w:tc>
          <w:tcPr>
            <w:tcW w:w="1069" w:type="dxa"/>
            <w:vAlign w:val="center"/>
          </w:tcPr>
          <w:p w14:paraId="42C28272" w14:textId="77777777" w:rsidR="00656B51" w:rsidRDefault="00656B51" w:rsidP="00656B51">
            <w:r>
              <w:t>1.0 / 17</w:t>
            </w:r>
          </w:p>
          <w:p w14:paraId="38794373" w14:textId="3B132EA6" w:rsidR="00656B51" w:rsidRDefault="00656B51" w:rsidP="00656B51">
            <w:r>
              <w:t>1.0 / 29</w:t>
            </w:r>
          </w:p>
        </w:tc>
        <w:tc>
          <w:tcPr>
            <w:tcW w:w="5184" w:type="dxa"/>
            <w:vAlign w:val="center"/>
          </w:tcPr>
          <w:p w14:paraId="69F16AF9" w14:textId="77777777" w:rsidR="00656B51" w:rsidRDefault="00656B51" w:rsidP="00656B51">
            <w:r>
              <w:t>Updated SSRG Hotline script</w:t>
            </w:r>
          </w:p>
          <w:p w14:paraId="1F1D5B63" w14:textId="6DA1B609" w:rsidR="00656B51" w:rsidRDefault="00656B51" w:rsidP="00656B51">
            <w:r>
              <w:t>Updated deployed to released</w:t>
            </w:r>
          </w:p>
        </w:tc>
        <w:tc>
          <w:tcPr>
            <w:tcW w:w="1800" w:type="dxa"/>
            <w:vAlign w:val="center"/>
          </w:tcPr>
          <w:p w14:paraId="444798D1" w14:textId="6FD16077" w:rsidR="00656B51" w:rsidRDefault="00656B51" w:rsidP="00656B51">
            <w:r>
              <w:t>June 30, 2023</w:t>
            </w:r>
          </w:p>
        </w:tc>
      </w:tr>
      <w:tr w:rsidR="00656B51" w14:paraId="468D2BC2" w14:textId="77777777" w:rsidTr="002F24B9">
        <w:trPr>
          <w:trHeight w:val="432"/>
        </w:trPr>
        <w:tc>
          <w:tcPr>
            <w:tcW w:w="1415" w:type="dxa"/>
            <w:vAlign w:val="center"/>
          </w:tcPr>
          <w:p w14:paraId="4BB4BD02" w14:textId="77777777" w:rsidR="00656B51" w:rsidRDefault="00656B51" w:rsidP="00656B51">
            <w:r>
              <w:t>6.1</w:t>
            </w:r>
          </w:p>
          <w:p w14:paraId="3EA70B44" w14:textId="6FC3CFA3" w:rsidR="00656B51" w:rsidRDefault="00656B51" w:rsidP="00656B51">
            <w:r>
              <w:t>7.2</w:t>
            </w:r>
          </w:p>
        </w:tc>
        <w:tc>
          <w:tcPr>
            <w:tcW w:w="1069" w:type="dxa"/>
            <w:vAlign w:val="center"/>
          </w:tcPr>
          <w:p w14:paraId="46019F38" w14:textId="77777777" w:rsidR="00656B51" w:rsidRDefault="00656B51" w:rsidP="00656B51">
            <w:r>
              <w:t>1.0 / 7</w:t>
            </w:r>
          </w:p>
          <w:p w14:paraId="2967F503" w14:textId="4745FCB0" w:rsidR="00656B51" w:rsidRDefault="00656B51" w:rsidP="00656B51">
            <w:r>
              <w:t>1.0 / 30</w:t>
            </w:r>
          </w:p>
        </w:tc>
        <w:tc>
          <w:tcPr>
            <w:tcW w:w="5184" w:type="dxa"/>
            <w:vAlign w:val="center"/>
          </w:tcPr>
          <w:p w14:paraId="62FBC181" w14:textId="77777777" w:rsidR="00656B51" w:rsidRDefault="00656B51" w:rsidP="00656B51">
            <w:r>
              <w:t>Updated Note for PUCT Report</w:t>
            </w:r>
          </w:p>
          <w:p w14:paraId="142F4E9B" w14:textId="6F3B5C55" w:rsidR="00656B51" w:rsidRDefault="00656B51" w:rsidP="00656B51">
            <w:r>
              <w:t>Updated For NPRR1143</w:t>
            </w:r>
          </w:p>
        </w:tc>
        <w:tc>
          <w:tcPr>
            <w:tcW w:w="1800" w:type="dxa"/>
            <w:vAlign w:val="center"/>
          </w:tcPr>
          <w:p w14:paraId="53522D5A" w14:textId="77777777" w:rsidR="00656B51" w:rsidRDefault="00656B51" w:rsidP="00656B51">
            <w:r>
              <w:t>August 1, 2023</w:t>
            </w:r>
          </w:p>
          <w:p w14:paraId="75E753F7" w14:textId="77777777" w:rsidR="00656B51" w:rsidRDefault="00656B51" w:rsidP="00656B51"/>
        </w:tc>
      </w:tr>
      <w:tr w:rsidR="001D2EEE" w14:paraId="6644176A" w14:textId="77777777" w:rsidTr="002F24B9">
        <w:trPr>
          <w:trHeight w:val="432"/>
        </w:trPr>
        <w:tc>
          <w:tcPr>
            <w:tcW w:w="1415" w:type="dxa"/>
            <w:vAlign w:val="center"/>
          </w:tcPr>
          <w:p w14:paraId="659DD14F" w14:textId="10504BC8" w:rsidR="00A008F7" w:rsidRDefault="00A008F7" w:rsidP="00656B51">
            <w:r>
              <w:t>6.1</w:t>
            </w:r>
          </w:p>
          <w:p w14:paraId="25598769" w14:textId="1E5CB523" w:rsidR="001D2EEE" w:rsidRDefault="001D2EEE" w:rsidP="00656B51">
            <w:r>
              <w:t>7.2</w:t>
            </w:r>
          </w:p>
        </w:tc>
        <w:tc>
          <w:tcPr>
            <w:tcW w:w="1069" w:type="dxa"/>
            <w:vAlign w:val="center"/>
          </w:tcPr>
          <w:p w14:paraId="5C8168C6" w14:textId="648DDB00" w:rsidR="00A008F7" w:rsidRDefault="00A008F7" w:rsidP="00656B51">
            <w:r>
              <w:t>1.0 / 8</w:t>
            </w:r>
          </w:p>
          <w:p w14:paraId="76AC8BED" w14:textId="608B567A" w:rsidR="001D2EEE" w:rsidRDefault="001D2EEE" w:rsidP="00656B51">
            <w:r>
              <w:t>1.0 / 31</w:t>
            </w:r>
          </w:p>
        </w:tc>
        <w:tc>
          <w:tcPr>
            <w:tcW w:w="5184" w:type="dxa"/>
            <w:vAlign w:val="center"/>
          </w:tcPr>
          <w:p w14:paraId="60D7F615" w14:textId="77777777" w:rsidR="00A008F7" w:rsidRDefault="00A008F7" w:rsidP="00656B51">
            <w:r>
              <w:t>Updated for NPRR1176</w:t>
            </w:r>
          </w:p>
          <w:p w14:paraId="5480F98F" w14:textId="1FE2F4D9" w:rsidR="001D2EEE" w:rsidRDefault="001D2EEE" w:rsidP="00656B51">
            <w:r>
              <w:t>Updated for NPRR1176</w:t>
            </w:r>
          </w:p>
        </w:tc>
        <w:tc>
          <w:tcPr>
            <w:tcW w:w="1800" w:type="dxa"/>
            <w:vAlign w:val="center"/>
          </w:tcPr>
          <w:p w14:paraId="72F2C387" w14:textId="62008AAC" w:rsidR="001D2EEE" w:rsidRDefault="001D2EEE" w:rsidP="00656B51">
            <w:r>
              <w:t>November 1, 2023</w:t>
            </w:r>
          </w:p>
        </w:tc>
      </w:tr>
      <w:tr w:rsidR="006E1353" w14:paraId="4A9CB4C5" w14:textId="77777777" w:rsidTr="002F24B9">
        <w:trPr>
          <w:trHeight w:val="432"/>
        </w:trPr>
        <w:tc>
          <w:tcPr>
            <w:tcW w:w="1415" w:type="dxa"/>
            <w:vAlign w:val="center"/>
          </w:tcPr>
          <w:p w14:paraId="06AFEEDD" w14:textId="2BE4EE7A" w:rsidR="006E1353" w:rsidRDefault="006E1353" w:rsidP="00656B51">
            <w:r>
              <w:t>7.2</w:t>
            </w:r>
          </w:p>
        </w:tc>
        <w:tc>
          <w:tcPr>
            <w:tcW w:w="1069" w:type="dxa"/>
            <w:vAlign w:val="center"/>
          </w:tcPr>
          <w:p w14:paraId="266B39D3" w14:textId="2671334B" w:rsidR="006E1353" w:rsidRDefault="006E1353" w:rsidP="00656B51">
            <w:r>
              <w:t>1.0 / 32</w:t>
            </w:r>
          </w:p>
        </w:tc>
        <w:tc>
          <w:tcPr>
            <w:tcW w:w="5184" w:type="dxa"/>
            <w:vAlign w:val="center"/>
          </w:tcPr>
          <w:p w14:paraId="7A962D90" w14:textId="7DB585DB" w:rsidR="006E1353" w:rsidRDefault="006E1353" w:rsidP="00656B51">
            <w:r>
              <w:t>Updated for NPRR1176</w:t>
            </w:r>
          </w:p>
        </w:tc>
        <w:tc>
          <w:tcPr>
            <w:tcW w:w="1800" w:type="dxa"/>
            <w:vAlign w:val="center"/>
          </w:tcPr>
          <w:p w14:paraId="6E5EEC50" w14:textId="2A96DA3F" w:rsidR="006E1353" w:rsidRDefault="006E1353" w:rsidP="00656B51">
            <w:r>
              <w:t>November 7, 2023</w:t>
            </w:r>
          </w:p>
        </w:tc>
      </w:tr>
      <w:tr w:rsidR="00063067" w14:paraId="3518C76B" w14:textId="77777777" w:rsidTr="002F24B9">
        <w:trPr>
          <w:trHeight w:val="432"/>
        </w:trPr>
        <w:tc>
          <w:tcPr>
            <w:tcW w:w="1415" w:type="dxa"/>
            <w:vAlign w:val="center"/>
          </w:tcPr>
          <w:p w14:paraId="0625C656" w14:textId="528910C2" w:rsidR="00063067" w:rsidRDefault="00AA0255" w:rsidP="00656B51">
            <w:r>
              <w:t>6.1</w:t>
            </w:r>
          </w:p>
          <w:p w14:paraId="3323E96E" w14:textId="77777777" w:rsidR="0042619F" w:rsidRDefault="0042619F" w:rsidP="00656B51">
            <w:r>
              <w:t>7.2</w:t>
            </w:r>
          </w:p>
          <w:p w14:paraId="6F54D317" w14:textId="1F26EB77" w:rsidR="003F00F2" w:rsidRDefault="003F00F2" w:rsidP="00656B51">
            <w:r>
              <w:t>7.7</w:t>
            </w:r>
          </w:p>
          <w:p w14:paraId="51170F9E" w14:textId="3FFA734A" w:rsidR="00D03270" w:rsidRDefault="00D03270" w:rsidP="00656B51"/>
        </w:tc>
        <w:tc>
          <w:tcPr>
            <w:tcW w:w="1069" w:type="dxa"/>
            <w:vAlign w:val="center"/>
          </w:tcPr>
          <w:p w14:paraId="626418E3" w14:textId="77777777" w:rsidR="00063067" w:rsidRDefault="00AA0255" w:rsidP="00656B51">
            <w:r>
              <w:t>1.0 / 9</w:t>
            </w:r>
          </w:p>
          <w:p w14:paraId="7C991B96" w14:textId="566CBE09" w:rsidR="0042619F" w:rsidRDefault="0042619F" w:rsidP="00656B51">
            <w:r>
              <w:t>1.0 / 33</w:t>
            </w:r>
          </w:p>
          <w:p w14:paraId="39EED7ED" w14:textId="7422F836" w:rsidR="00D03270" w:rsidRDefault="003F00F2" w:rsidP="00656B51">
            <w:r>
              <w:t>1.0 / 3</w:t>
            </w:r>
          </w:p>
          <w:p w14:paraId="7CBF1236" w14:textId="76E4932B" w:rsidR="003F00F2" w:rsidRDefault="003F00F2" w:rsidP="00656B51"/>
        </w:tc>
        <w:tc>
          <w:tcPr>
            <w:tcW w:w="5184" w:type="dxa"/>
            <w:vAlign w:val="center"/>
          </w:tcPr>
          <w:p w14:paraId="14011A4A" w14:textId="77777777" w:rsidR="00063067" w:rsidRDefault="00EF6206" w:rsidP="00656B51">
            <w:r>
              <w:t>Updated Event Analysis Reporting</w:t>
            </w:r>
          </w:p>
          <w:p w14:paraId="6B7A1ADF" w14:textId="29536692" w:rsidR="0042619F" w:rsidRDefault="0042619F" w:rsidP="00656B51">
            <w:r>
              <w:t>Updated EEA Checklist</w:t>
            </w:r>
          </w:p>
          <w:p w14:paraId="5F8CC2F6" w14:textId="5C134CE7" w:rsidR="003F00F2" w:rsidRDefault="003F00F2" w:rsidP="00656B51">
            <w:r>
              <w:t>Updated Note</w:t>
            </w:r>
          </w:p>
          <w:p w14:paraId="492A9E73" w14:textId="598F0A58" w:rsidR="00EF6206" w:rsidRDefault="00EF6206" w:rsidP="00656B51">
            <w:r>
              <w:t>All procedures in this manual have been reviewed</w:t>
            </w:r>
          </w:p>
        </w:tc>
        <w:tc>
          <w:tcPr>
            <w:tcW w:w="1800" w:type="dxa"/>
            <w:vAlign w:val="center"/>
          </w:tcPr>
          <w:p w14:paraId="030D6CEF" w14:textId="6CC60C90" w:rsidR="00063067" w:rsidRDefault="00FE66AA" w:rsidP="00656B51">
            <w:r>
              <w:t>December 29, 2023</w:t>
            </w:r>
          </w:p>
        </w:tc>
      </w:tr>
      <w:tr w:rsidR="0052500B" w14:paraId="30276767" w14:textId="77777777" w:rsidTr="002F24B9">
        <w:trPr>
          <w:trHeight w:val="432"/>
        </w:trPr>
        <w:tc>
          <w:tcPr>
            <w:tcW w:w="1415" w:type="dxa"/>
            <w:vAlign w:val="center"/>
          </w:tcPr>
          <w:p w14:paraId="66E60A13" w14:textId="77777777" w:rsidR="0052500B" w:rsidRDefault="0052500B" w:rsidP="00656B51">
            <w:r>
              <w:t>3.6</w:t>
            </w:r>
          </w:p>
          <w:p w14:paraId="2C435271" w14:textId="1936219E" w:rsidR="0005313D" w:rsidRDefault="0005313D" w:rsidP="00656B51"/>
        </w:tc>
        <w:tc>
          <w:tcPr>
            <w:tcW w:w="1069" w:type="dxa"/>
            <w:vAlign w:val="center"/>
          </w:tcPr>
          <w:p w14:paraId="54B1833D" w14:textId="77777777" w:rsidR="0052500B" w:rsidRDefault="0052500B" w:rsidP="00656B51">
            <w:r>
              <w:t>1.0 / 11</w:t>
            </w:r>
          </w:p>
          <w:p w14:paraId="2DBE8BFF" w14:textId="43A22979" w:rsidR="0005313D" w:rsidRDefault="0005313D" w:rsidP="00656B51"/>
        </w:tc>
        <w:tc>
          <w:tcPr>
            <w:tcW w:w="5184" w:type="dxa"/>
            <w:vAlign w:val="center"/>
          </w:tcPr>
          <w:p w14:paraId="1832396C" w14:textId="77777777" w:rsidR="0052500B" w:rsidRDefault="0052500B" w:rsidP="00656B51">
            <w:r>
              <w:t>Added South Texas Export IROL</w:t>
            </w:r>
          </w:p>
          <w:p w14:paraId="020D9267" w14:textId="075D4F6B" w:rsidR="0052500B" w:rsidRDefault="0052500B" w:rsidP="00656B51">
            <w:r>
              <w:t>Added South Texas Import IROL</w:t>
            </w:r>
          </w:p>
        </w:tc>
        <w:tc>
          <w:tcPr>
            <w:tcW w:w="1800" w:type="dxa"/>
            <w:vAlign w:val="center"/>
          </w:tcPr>
          <w:p w14:paraId="5DB627F2" w14:textId="72994EF3" w:rsidR="0052500B" w:rsidRDefault="0052500B" w:rsidP="00656B51">
            <w:r>
              <w:t>March 1, 2024</w:t>
            </w:r>
          </w:p>
        </w:tc>
      </w:tr>
      <w:tr w:rsidR="002B104D" w14:paraId="338DFB06" w14:textId="77777777" w:rsidTr="002F24B9">
        <w:trPr>
          <w:trHeight w:val="432"/>
        </w:trPr>
        <w:tc>
          <w:tcPr>
            <w:tcW w:w="1415" w:type="dxa"/>
            <w:vAlign w:val="center"/>
          </w:tcPr>
          <w:p w14:paraId="2378B810" w14:textId="77777777" w:rsidR="002B104D" w:rsidRDefault="001D589C" w:rsidP="00656B51">
            <w:r>
              <w:t>3.6</w:t>
            </w:r>
          </w:p>
          <w:p w14:paraId="0BF37792" w14:textId="34383A67" w:rsidR="001D589C" w:rsidRDefault="001D589C" w:rsidP="00656B51">
            <w:r>
              <w:t>3.7</w:t>
            </w:r>
          </w:p>
        </w:tc>
        <w:tc>
          <w:tcPr>
            <w:tcW w:w="1069" w:type="dxa"/>
            <w:vAlign w:val="center"/>
          </w:tcPr>
          <w:p w14:paraId="20731A24" w14:textId="77777777" w:rsidR="002B104D" w:rsidRDefault="001D589C" w:rsidP="00656B51">
            <w:r>
              <w:t>1.0 / 12</w:t>
            </w:r>
          </w:p>
          <w:p w14:paraId="163ED61D" w14:textId="0E4FEA43" w:rsidR="001D589C" w:rsidRDefault="001D589C" w:rsidP="00656B51">
            <w:r>
              <w:t xml:space="preserve">1.0 / </w:t>
            </w:r>
            <w:r w:rsidR="00EC3E82">
              <w:t>10</w:t>
            </w:r>
          </w:p>
        </w:tc>
        <w:tc>
          <w:tcPr>
            <w:tcW w:w="5184" w:type="dxa"/>
            <w:vAlign w:val="center"/>
          </w:tcPr>
          <w:p w14:paraId="75305C1D" w14:textId="77777777" w:rsidR="002B104D" w:rsidRDefault="001D589C" w:rsidP="00656B51">
            <w:r>
              <w:t>Added step IROL Comms</w:t>
            </w:r>
          </w:p>
          <w:p w14:paraId="03A8C140" w14:textId="3D8CFEDB" w:rsidR="00EC3E82" w:rsidRDefault="00EC3E82" w:rsidP="00656B51">
            <w:r>
              <w:t>Added step SOL Comms</w:t>
            </w:r>
          </w:p>
        </w:tc>
        <w:tc>
          <w:tcPr>
            <w:tcW w:w="1800" w:type="dxa"/>
            <w:vAlign w:val="center"/>
          </w:tcPr>
          <w:p w14:paraId="7C0A55E4" w14:textId="7D20926E" w:rsidR="002B104D" w:rsidRDefault="007178CA" w:rsidP="00656B51">
            <w:r>
              <w:t>March 29, 2024</w:t>
            </w:r>
          </w:p>
        </w:tc>
      </w:tr>
      <w:tr w:rsidR="003515A2" w14:paraId="38280FAA" w14:textId="77777777" w:rsidTr="002F24B9">
        <w:trPr>
          <w:trHeight w:val="432"/>
        </w:trPr>
        <w:tc>
          <w:tcPr>
            <w:tcW w:w="1415" w:type="dxa"/>
            <w:vAlign w:val="center"/>
          </w:tcPr>
          <w:p w14:paraId="233147BF" w14:textId="5BCACC5F" w:rsidR="003515A2" w:rsidRDefault="00336A84" w:rsidP="00656B51">
            <w:r>
              <w:t>3.6</w:t>
            </w:r>
          </w:p>
        </w:tc>
        <w:tc>
          <w:tcPr>
            <w:tcW w:w="1069" w:type="dxa"/>
            <w:vAlign w:val="center"/>
          </w:tcPr>
          <w:p w14:paraId="349A3218" w14:textId="5D3BF4AF" w:rsidR="003515A2" w:rsidRDefault="00336A84" w:rsidP="00656B51">
            <w:r>
              <w:t>1.0 / 13</w:t>
            </w:r>
          </w:p>
        </w:tc>
        <w:tc>
          <w:tcPr>
            <w:tcW w:w="5184" w:type="dxa"/>
            <w:vAlign w:val="center"/>
          </w:tcPr>
          <w:p w14:paraId="1A80960B" w14:textId="7FFDF8D7" w:rsidR="003515A2" w:rsidRDefault="00336A84" w:rsidP="00656B51">
            <w:r>
              <w:t>Updated step 2 in all IROL</w:t>
            </w:r>
            <w:r w:rsidR="00780E4D">
              <w:t xml:space="preserve"> sections</w:t>
            </w:r>
          </w:p>
        </w:tc>
        <w:tc>
          <w:tcPr>
            <w:tcW w:w="1800" w:type="dxa"/>
            <w:vAlign w:val="center"/>
          </w:tcPr>
          <w:p w14:paraId="5208D6DF" w14:textId="0B167896" w:rsidR="003515A2" w:rsidRDefault="00780E4D" w:rsidP="00656B51">
            <w:r>
              <w:t>May 1, 2024</w:t>
            </w:r>
          </w:p>
        </w:tc>
      </w:tr>
      <w:tr w:rsidR="00CF6850" w14:paraId="75EED5E7" w14:textId="77777777" w:rsidTr="002F24B9">
        <w:trPr>
          <w:trHeight w:val="432"/>
        </w:trPr>
        <w:tc>
          <w:tcPr>
            <w:tcW w:w="1415" w:type="dxa"/>
            <w:vAlign w:val="center"/>
          </w:tcPr>
          <w:p w14:paraId="4E170306" w14:textId="63C20041" w:rsidR="00CF6850" w:rsidRDefault="00CF6850" w:rsidP="00656B51">
            <w:r>
              <w:t>4.1</w:t>
            </w:r>
          </w:p>
        </w:tc>
        <w:tc>
          <w:tcPr>
            <w:tcW w:w="1069" w:type="dxa"/>
            <w:vAlign w:val="center"/>
          </w:tcPr>
          <w:p w14:paraId="63DBDCA3" w14:textId="5B789501" w:rsidR="00CF6850" w:rsidRDefault="00CF6850" w:rsidP="00656B51">
            <w:r>
              <w:t>1.0 / 17</w:t>
            </w:r>
          </w:p>
        </w:tc>
        <w:tc>
          <w:tcPr>
            <w:tcW w:w="5184" w:type="dxa"/>
            <w:vAlign w:val="center"/>
          </w:tcPr>
          <w:p w14:paraId="04AC42CB" w14:textId="0409A4DB" w:rsidR="00CF6850" w:rsidRDefault="00CF6850" w:rsidP="00656B51">
            <w:r>
              <w:t xml:space="preserve">Updated Unit testing </w:t>
            </w:r>
            <w:r w:rsidR="00CD49AE">
              <w:t>process</w:t>
            </w:r>
          </w:p>
        </w:tc>
        <w:tc>
          <w:tcPr>
            <w:tcW w:w="1800" w:type="dxa"/>
            <w:vAlign w:val="center"/>
          </w:tcPr>
          <w:p w14:paraId="5F8B1699" w14:textId="3332A9E7" w:rsidR="00CF6850" w:rsidRDefault="00CF6850" w:rsidP="00656B51">
            <w:r>
              <w:t>October 1, 2024</w:t>
            </w:r>
          </w:p>
        </w:tc>
      </w:tr>
      <w:tr w:rsidR="00C77F89" w14:paraId="6799D878" w14:textId="77777777" w:rsidTr="002F24B9">
        <w:trPr>
          <w:trHeight w:val="432"/>
        </w:trPr>
        <w:tc>
          <w:tcPr>
            <w:tcW w:w="1415" w:type="dxa"/>
            <w:vAlign w:val="center"/>
          </w:tcPr>
          <w:p w14:paraId="5581D01D" w14:textId="4BEB0F50" w:rsidR="00C77F89" w:rsidRDefault="00C77F89" w:rsidP="00656B51">
            <w:r>
              <w:t>7.2</w:t>
            </w:r>
          </w:p>
        </w:tc>
        <w:tc>
          <w:tcPr>
            <w:tcW w:w="1069" w:type="dxa"/>
            <w:vAlign w:val="center"/>
          </w:tcPr>
          <w:p w14:paraId="7019BCD4" w14:textId="708D0B32" w:rsidR="00C77F89" w:rsidRDefault="00C77F89" w:rsidP="00656B51">
            <w:r>
              <w:t>1.0 / 34</w:t>
            </w:r>
          </w:p>
        </w:tc>
        <w:tc>
          <w:tcPr>
            <w:tcW w:w="5184" w:type="dxa"/>
            <w:vAlign w:val="center"/>
          </w:tcPr>
          <w:p w14:paraId="266DF81E" w14:textId="75493711" w:rsidR="00C77F89" w:rsidRDefault="00C77F89" w:rsidP="00656B51">
            <w:r>
              <w:t>Updated for NPRR1217</w:t>
            </w:r>
          </w:p>
        </w:tc>
        <w:tc>
          <w:tcPr>
            <w:tcW w:w="1800" w:type="dxa"/>
            <w:vAlign w:val="center"/>
          </w:tcPr>
          <w:p w14:paraId="63D46E57" w14:textId="29754711" w:rsidR="00C77F89" w:rsidRDefault="00C77F89" w:rsidP="00656B51">
            <w:r>
              <w:t>December 1, 2024</w:t>
            </w:r>
          </w:p>
        </w:tc>
      </w:tr>
      <w:tr w:rsidR="00F40313" w14:paraId="1DAEBFAA" w14:textId="77777777" w:rsidTr="002F24B9">
        <w:trPr>
          <w:trHeight w:val="432"/>
        </w:trPr>
        <w:tc>
          <w:tcPr>
            <w:tcW w:w="1415" w:type="dxa"/>
            <w:vAlign w:val="center"/>
          </w:tcPr>
          <w:p w14:paraId="5B56C76F" w14:textId="77777777" w:rsidR="00F40313" w:rsidRDefault="00F40313" w:rsidP="00656B51"/>
        </w:tc>
        <w:tc>
          <w:tcPr>
            <w:tcW w:w="1069" w:type="dxa"/>
            <w:vAlign w:val="center"/>
          </w:tcPr>
          <w:p w14:paraId="2B2DD314" w14:textId="77777777" w:rsidR="00F40313" w:rsidRDefault="00F40313" w:rsidP="00656B51"/>
        </w:tc>
        <w:tc>
          <w:tcPr>
            <w:tcW w:w="5184" w:type="dxa"/>
            <w:vAlign w:val="center"/>
          </w:tcPr>
          <w:p w14:paraId="1807735F" w14:textId="0A6C55BC" w:rsidR="00F40313" w:rsidRDefault="00F40313" w:rsidP="00656B51">
            <w:r>
              <w:t>All procedures in this manual have been reviewed</w:t>
            </w:r>
          </w:p>
        </w:tc>
        <w:tc>
          <w:tcPr>
            <w:tcW w:w="1800" w:type="dxa"/>
            <w:vAlign w:val="center"/>
          </w:tcPr>
          <w:p w14:paraId="70E1B377" w14:textId="65D6D292" w:rsidR="00F40313" w:rsidRDefault="00F40313" w:rsidP="00656B51">
            <w:r>
              <w:t>December 31, 2024</w:t>
            </w:r>
          </w:p>
        </w:tc>
      </w:tr>
      <w:tr w:rsidR="00CC5BB4" w14:paraId="2090EDE5" w14:textId="77777777" w:rsidTr="002F24B9">
        <w:trPr>
          <w:trHeight w:val="432"/>
        </w:trPr>
        <w:tc>
          <w:tcPr>
            <w:tcW w:w="1415" w:type="dxa"/>
            <w:vAlign w:val="center"/>
          </w:tcPr>
          <w:p w14:paraId="7A09C629" w14:textId="6B818DB9" w:rsidR="00CC5BB4" w:rsidRDefault="00AE095A" w:rsidP="00656B51">
            <w:r>
              <w:t>6.1</w:t>
            </w:r>
          </w:p>
        </w:tc>
        <w:tc>
          <w:tcPr>
            <w:tcW w:w="1069" w:type="dxa"/>
            <w:vAlign w:val="center"/>
          </w:tcPr>
          <w:p w14:paraId="6403FE0A" w14:textId="3E6ED250" w:rsidR="00CC5BB4" w:rsidRDefault="00CC5BB4" w:rsidP="00656B51">
            <w:r>
              <w:t>1</w:t>
            </w:r>
            <w:r w:rsidR="007C31AD">
              <w:t>.0 / 10</w:t>
            </w:r>
          </w:p>
        </w:tc>
        <w:tc>
          <w:tcPr>
            <w:tcW w:w="5184" w:type="dxa"/>
            <w:vAlign w:val="center"/>
          </w:tcPr>
          <w:p w14:paraId="0835BC3F" w14:textId="64E85282" w:rsidR="00CC5BB4" w:rsidRDefault="007C31AD" w:rsidP="00656B51">
            <w:r>
              <w:t>Updated step DOE</w:t>
            </w:r>
            <w:r w:rsidR="00A43781">
              <w:t>-417</w:t>
            </w:r>
            <w:r w:rsidR="00AE095A">
              <w:t xml:space="preserve"> </w:t>
            </w:r>
            <w:r>
              <w:t>Reporting</w:t>
            </w:r>
            <w:r w:rsidR="00AE095A">
              <w:t xml:space="preserve"> Events</w:t>
            </w:r>
          </w:p>
        </w:tc>
        <w:tc>
          <w:tcPr>
            <w:tcW w:w="1800" w:type="dxa"/>
            <w:vAlign w:val="center"/>
          </w:tcPr>
          <w:p w14:paraId="108384F9" w14:textId="2D4D33EA" w:rsidR="00CC5BB4" w:rsidRDefault="00AE095A" w:rsidP="00656B51">
            <w:r>
              <w:t xml:space="preserve">January </w:t>
            </w:r>
            <w:r w:rsidR="00F02A77">
              <w:t>31, 2025</w:t>
            </w:r>
          </w:p>
        </w:tc>
      </w:tr>
    </w:tbl>
    <w:p w14:paraId="3A477990" w14:textId="4DF66375" w:rsidR="00264E07" w:rsidRDefault="00264E07">
      <w:pPr>
        <w:rPr>
          <w:b/>
        </w:rPr>
      </w:pPr>
    </w:p>
    <w:sectPr w:rsidR="00264E07">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04AA" w14:textId="77777777" w:rsidR="00DD180D" w:rsidRDefault="00DD180D">
      <w:r>
        <w:separator/>
      </w:r>
    </w:p>
  </w:endnote>
  <w:endnote w:type="continuationSeparator" w:id="0">
    <w:p w14:paraId="1FBC00E3" w14:textId="77777777" w:rsidR="00DD180D" w:rsidRDefault="00DD180D">
      <w:r>
        <w:continuationSeparator/>
      </w:r>
    </w:p>
  </w:endnote>
  <w:endnote w:type="continuationNotice" w:id="1">
    <w:p w14:paraId="2575D61B" w14:textId="77777777" w:rsidR="00DD180D" w:rsidRDefault="00DD1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84AA" w14:textId="77777777" w:rsidR="00DD180D" w:rsidRDefault="00DD180D">
      <w:r>
        <w:separator/>
      </w:r>
    </w:p>
  </w:footnote>
  <w:footnote w:type="continuationSeparator" w:id="0">
    <w:p w14:paraId="4AC50BDD" w14:textId="77777777" w:rsidR="00DD180D" w:rsidRDefault="00DD180D">
      <w:r>
        <w:continuationSeparator/>
      </w:r>
    </w:p>
  </w:footnote>
  <w:footnote w:type="continuationNotice" w:id="1">
    <w:p w14:paraId="2EF0C93D" w14:textId="77777777" w:rsidR="00DD180D" w:rsidRDefault="00DD1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444D91" w14:paraId="3A47799F" w14:textId="77777777">
      <w:tc>
        <w:tcPr>
          <w:tcW w:w="9216" w:type="dxa"/>
          <w:tcBorders>
            <w:top w:val="nil"/>
            <w:left w:val="nil"/>
            <w:bottom w:val="nil"/>
            <w:right w:val="nil"/>
          </w:tcBorders>
        </w:tcPr>
        <w:p w14:paraId="3A47799E" w14:textId="77777777" w:rsidR="00444D91" w:rsidRDefault="00444D91">
          <w:pPr>
            <w:pStyle w:val="Header"/>
            <w:rPr>
              <w:b/>
            </w:rPr>
          </w:pPr>
          <w:r>
            <w:rPr>
              <w:b/>
            </w:rPr>
            <w:t>ERCOT Operating Procedure Manual</w:t>
          </w:r>
        </w:p>
      </w:tc>
    </w:tr>
    <w:tr w:rsidR="00444D91" w14:paraId="3A4779A1" w14:textId="77777777">
      <w:tc>
        <w:tcPr>
          <w:tcW w:w="9216" w:type="dxa"/>
          <w:tcBorders>
            <w:top w:val="nil"/>
            <w:left w:val="nil"/>
            <w:bottom w:val="single" w:sz="24" w:space="0" w:color="auto"/>
            <w:right w:val="nil"/>
          </w:tcBorders>
        </w:tcPr>
        <w:p w14:paraId="3A4779A0" w14:textId="77777777" w:rsidR="00444D91" w:rsidRDefault="00444D91">
          <w:pPr>
            <w:pStyle w:val="Header"/>
            <w:rPr>
              <w:b/>
            </w:rPr>
          </w:pPr>
          <w:r>
            <w:rPr>
              <w:b/>
            </w:rPr>
            <w:t>Shift Supervisor Desk</w:t>
          </w:r>
        </w:p>
      </w:tc>
    </w:tr>
  </w:tbl>
  <w:p w14:paraId="3A4779A2" w14:textId="77777777" w:rsidR="00444D91" w:rsidRDefault="0044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444D91" w14:paraId="3A4779A4" w14:textId="77777777">
      <w:tc>
        <w:tcPr>
          <w:tcW w:w="9216" w:type="dxa"/>
          <w:tcBorders>
            <w:top w:val="nil"/>
            <w:left w:val="nil"/>
            <w:bottom w:val="nil"/>
            <w:right w:val="nil"/>
          </w:tcBorders>
        </w:tcPr>
        <w:p w14:paraId="3A4779A3" w14:textId="77777777" w:rsidR="00444D91" w:rsidRDefault="00444D91">
          <w:pPr>
            <w:pStyle w:val="Header"/>
            <w:rPr>
              <w:b/>
            </w:rPr>
          </w:pPr>
          <w:r>
            <w:rPr>
              <w:b/>
            </w:rPr>
            <w:t>ERCOT Operating Procedure Manual</w:t>
          </w:r>
        </w:p>
      </w:tc>
    </w:tr>
    <w:tr w:rsidR="00444D91" w14:paraId="3A4779A6" w14:textId="77777777">
      <w:tc>
        <w:tcPr>
          <w:tcW w:w="9216" w:type="dxa"/>
          <w:tcBorders>
            <w:top w:val="nil"/>
            <w:left w:val="nil"/>
            <w:bottom w:val="single" w:sz="24" w:space="0" w:color="auto"/>
            <w:right w:val="nil"/>
          </w:tcBorders>
        </w:tcPr>
        <w:p w14:paraId="3A4779A5" w14:textId="77777777" w:rsidR="00444D91" w:rsidRDefault="00444D91">
          <w:pPr>
            <w:pStyle w:val="Header"/>
            <w:rPr>
              <w:b/>
            </w:rPr>
          </w:pPr>
          <w:r>
            <w:rPr>
              <w:b/>
            </w:rPr>
            <w:t>Shift Supervisor Desk</w:t>
          </w:r>
        </w:p>
      </w:tc>
    </w:tr>
  </w:tbl>
  <w:p w14:paraId="3A4779A7" w14:textId="77777777" w:rsidR="00444D91" w:rsidRDefault="00444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B6288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05AD0A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4621DAA"/>
    <w:lvl w:ilvl="0">
      <w:numFmt w:val="decimal"/>
      <w:pStyle w:val="Bullet10"/>
      <w:lvlText w:val="*"/>
      <w:lvlJc w:val="left"/>
    </w:lvl>
  </w:abstractNum>
  <w:abstractNum w:abstractNumId="3" w15:restartNumberingAfterBreak="0">
    <w:nsid w:val="00126805"/>
    <w:multiLevelType w:val="hybridMultilevel"/>
    <w:tmpl w:val="C610CE5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034F0"/>
    <w:multiLevelType w:val="hybridMultilevel"/>
    <w:tmpl w:val="2F16D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7E3DC8"/>
    <w:multiLevelType w:val="hybridMultilevel"/>
    <w:tmpl w:val="A77CACCA"/>
    <w:lvl w:ilvl="0" w:tplc="2BCE016E">
      <w:start w:val="1"/>
      <w:numFmt w:val="lowerLetter"/>
      <w:lvlText w:val="%1."/>
      <w:lvlJc w:val="left"/>
      <w:pPr>
        <w:ind w:left="720" w:hanging="360"/>
      </w:pPr>
      <w:rPr>
        <w:rFonts w:ascii="Times New Roman" w:eastAsia="Times New Roman" w:hAnsi="Times New Roman" w:cs="Times New Roman"/>
      </w:rPr>
    </w:lvl>
    <w:lvl w:ilvl="1" w:tplc="42FAD15E">
      <w:start w:val="1"/>
      <w:numFmt w:val="lowerRoman"/>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450445"/>
    <w:multiLevelType w:val="hybridMultilevel"/>
    <w:tmpl w:val="A49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65E0544"/>
    <w:multiLevelType w:val="hybridMultilevel"/>
    <w:tmpl w:val="7B88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10387"/>
    <w:multiLevelType w:val="hybridMultilevel"/>
    <w:tmpl w:val="20C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B3694"/>
    <w:multiLevelType w:val="hybridMultilevel"/>
    <w:tmpl w:val="E6E81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279A4"/>
    <w:multiLevelType w:val="multilevel"/>
    <w:tmpl w:val="BF326D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9DB4D10"/>
    <w:multiLevelType w:val="hybridMultilevel"/>
    <w:tmpl w:val="33C45D84"/>
    <w:lvl w:ilvl="0" w:tplc="019C1370">
      <w:start w:val="1"/>
      <w:numFmt w:val="bullet"/>
      <w:lvlText w:val="o"/>
      <w:lvlJc w:val="left"/>
      <w:pPr>
        <w:tabs>
          <w:tab w:val="num" w:pos="360"/>
        </w:tabs>
        <w:ind w:left="360" w:hanging="360"/>
      </w:pPr>
      <w:rPr>
        <w:rFonts w:ascii="Courier New" w:hAnsi="Courier New" w:cs="Times New Roman" w:hint="default"/>
        <w:color w:val="000000" w:themeColor="text1"/>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0A773B11"/>
    <w:multiLevelType w:val="hybridMultilevel"/>
    <w:tmpl w:val="97B6971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B4B70E6"/>
    <w:multiLevelType w:val="multilevel"/>
    <w:tmpl w:val="DCB219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CA410B1"/>
    <w:multiLevelType w:val="multilevel"/>
    <w:tmpl w:val="FEB287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DEE0A28"/>
    <w:multiLevelType w:val="hybridMultilevel"/>
    <w:tmpl w:val="DA0E0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4637D"/>
    <w:multiLevelType w:val="hybridMultilevel"/>
    <w:tmpl w:val="F07A2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C2E6E"/>
    <w:multiLevelType w:val="hybridMultilevel"/>
    <w:tmpl w:val="FEB8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B6E66"/>
    <w:multiLevelType w:val="hybridMultilevel"/>
    <w:tmpl w:val="84529E38"/>
    <w:lvl w:ilvl="0" w:tplc="0409000F">
      <w:start w:val="1"/>
      <w:numFmt w:val="bullet"/>
      <w:lvlText w:val=""/>
      <w:lvlJc w:val="left"/>
      <w:pPr>
        <w:tabs>
          <w:tab w:val="num" w:pos="720"/>
        </w:tabs>
        <w:ind w:left="720" w:hanging="360"/>
      </w:pPr>
      <w:rPr>
        <w:rFonts w:ascii="Symbol" w:hAnsi="Symbol"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E5D43"/>
    <w:multiLevelType w:val="hybridMultilevel"/>
    <w:tmpl w:val="547209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832797"/>
    <w:multiLevelType w:val="multilevel"/>
    <w:tmpl w:val="F69442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1774564"/>
    <w:multiLevelType w:val="hybridMultilevel"/>
    <w:tmpl w:val="16A4D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893F62"/>
    <w:multiLevelType w:val="hybridMultilevel"/>
    <w:tmpl w:val="69A44B90"/>
    <w:lvl w:ilvl="0" w:tplc="66ECDB9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3D3BE7"/>
    <w:multiLevelType w:val="hybridMultilevel"/>
    <w:tmpl w:val="AA40DC62"/>
    <w:lvl w:ilvl="0" w:tplc="530C7552">
      <w:start w:val="1"/>
      <w:numFmt w:val="bullet"/>
      <w:lvlText w:val=""/>
      <w:lvlJc w:val="left"/>
      <w:pPr>
        <w:tabs>
          <w:tab w:val="num" w:pos="1872"/>
        </w:tabs>
        <w:ind w:left="1872" w:hanging="432"/>
      </w:pPr>
      <w:rPr>
        <w:rFonts w:ascii="Symbol" w:hAnsi="Symbol" w:hint="default"/>
      </w:rPr>
    </w:lvl>
    <w:lvl w:ilvl="1" w:tplc="04090003">
      <w:start w:val="1"/>
      <w:numFmt w:val="bullet"/>
      <w:lvlText w:val="o"/>
      <w:lvlJc w:val="left"/>
      <w:pPr>
        <w:tabs>
          <w:tab w:val="num" w:pos="353"/>
        </w:tabs>
        <w:ind w:left="353" w:hanging="360"/>
      </w:pPr>
      <w:rPr>
        <w:rFonts w:ascii="Courier New" w:hAnsi="Courier New" w:cs="Courier New" w:hint="default"/>
      </w:rPr>
    </w:lvl>
    <w:lvl w:ilvl="2" w:tplc="04090005" w:tentative="1">
      <w:start w:val="1"/>
      <w:numFmt w:val="bullet"/>
      <w:lvlText w:val=""/>
      <w:lvlJc w:val="left"/>
      <w:pPr>
        <w:tabs>
          <w:tab w:val="num" w:pos="1073"/>
        </w:tabs>
        <w:ind w:left="1073" w:hanging="360"/>
      </w:pPr>
      <w:rPr>
        <w:rFonts w:ascii="Wingdings" w:hAnsi="Wingdings" w:hint="default"/>
      </w:rPr>
    </w:lvl>
    <w:lvl w:ilvl="3" w:tplc="04090001" w:tentative="1">
      <w:start w:val="1"/>
      <w:numFmt w:val="bullet"/>
      <w:lvlText w:val=""/>
      <w:lvlJc w:val="left"/>
      <w:pPr>
        <w:tabs>
          <w:tab w:val="num" w:pos="1793"/>
        </w:tabs>
        <w:ind w:left="1793" w:hanging="360"/>
      </w:pPr>
      <w:rPr>
        <w:rFonts w:ascii="Symbol" w:hAnsi="Symbol" w:hint="default"/>
      </w:rPr>
    </w:lvl>
    <w:lvl w:ilvl="4" w:tplc="04090003" w:tentative="1">
      <w:start w:val="1"/>
      <w:numFmt w:val="bullet"/>
      <w:lvlText w:val="o"/>
      <w:lvlJc w:val="left"/>
      <w:pPr>
        <w:tabs>
          <w:tab w:val="num" w:pos="2513"/>
        </w:tabs>
        <w:ind w:left="2513" w:hanging="360"/>
      </w:pPr>
      <w:rPr>
        <w:rFonts w:ascii="Courier New" w:hAnsi="Courier New" w:cs="Courier New" w:hint="default"/>
      </w:rPr>
    </w:lvl>
    <w:lvl w:ilvl="5" w:tplc="04090005" w:tentative="1">
      <w:start w:val="1"/>
      <w:numFmt w:val="bullet"/>
      <w:lvlText w:val=""/>
      <w:lvlJc w:val="left"/>
      <w:pPr>
        <w:tabs>
          <w:tab w:val="num" w:pos="3233"/>
        </w:tabs>
        <w:ind w:left="3233" w:hanging="360"/>
      </w:pPr>
      <w:rPr>
        <w:rFonts w:ascii="Wingdings" w:hAnsi="Wingdings" w:hint="default"/>
      </w:rPr>
    </w:lvl>
    <w:lvl w:ilvl="6" w:tplc="04090001" w:tentative="1">
      <w:start w:val="1"/>
      <w:numFmt w:val="bullet"/>
      <w:lvlText w:val=""/>
      <w:lvlJc w:val="left"/>
      <w:pPr>
        <w:tabs>
          <w:tab w:val="num" w:pos="3953"/>
        </w:tabs>
        <w:ind w:left="3953" w:hanging="360"/>
      </w:pPr>
      <w:rPr>
        <w:rFonts w:ascii="Symbol" w:hAnsi="Symbol" w:hint="default"/>
      </w:rPr>
    </w:lvl>
    <w:lvl w:ilvl="7" w:tplc="04090003" w:tentative="1">
      <w:start w:val="1"/>
      <w:numFmt w:val="bullet"/>
      <w:lvlText w:val="o"/>
      <w:lvlJc w:val="left"/>
      <w:pPr>
        <w:tabs>
          <w:tab w:val="num" w:pos="4673"/>
        </w:tabs>
        <w:ind w:left="4673" w:hanging="360"/>
      </w:pPr>
      <w:rPr>
        <w:rFonts w:ascii="Courier New" w:hAnsi="Courier New" w:cs="Courier New" w:hint="default"/>
      </w:rPr>
    </w:lvl>
    <w:lvl w:ilvl="8" w:tplc="04090005" w:tentative="1">
      <w:start w:val="1"/>
      <w:numFmt w:val="bullet"/>
      <w:lvlText w:val=""/>
      <w:lvlJc w:val="left"/>
      <w:pPr>
        <w:tabs>
          <w:tab w:val="num" w:pos="5393"/>
        </w:tabs>
        <w:ind w:left="5393" w:hanging="360"/>
      </w:pPr>
      <w:rPr>
        <w:rFonts w:ascii="Wingdings" w:hAnsi="Wingdings" w:hint="default"/>
      </w:rPr>
    </w:lvl>
  </w:abstractNum>
  <w:abstractNum w:abstractNumId="25" w15:restartNumberingAfterBreak="0">
    <w:nsid w:val="15727C53"/>
    <w:multiLevelType w:val="hybridMultilevel"/>
    <w:tmpl w:val="A692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D42988"/>
    <w:multiLevelType w:val="hybridMultilevel"/>
    <w:tmpl w:val="EFE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E83331"/>
    <w:multiLevelType w:val="hybridMultilevel"/>
    <w:tmpl w:val="3A08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5A4098"/>
    <w:multiLevelType w:val="hybridMultilevel"/>
    <w:tmpl w:val="9B9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585705"/>
    <w:multiLevelType w:val="hybridMultilevel"/>
    <w:tmpl w:val="8E36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F2D28"/>
    <w:multiLevelType w:val="hybridMultilevel"/>
    <w:tmpl w:val="D69A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884017"/>
    <w:multiLevelType w:val="hybridMultilevel"/>
    <w:tmpl w:val="AAE6B4BE"/>
    <w:lvl w:ilvl="0" w:tplc="F4AAA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D70939"/>
    <w:multiLevelType w:val="hybridMultilevel"/>
    <w:tmpl w:val="FAFEA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1D8940C2"/>
    <w:multiLevelType w:val="hybridMultilevel"/>
    <w:tmpl w:val="3EC6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21618B"/>
    <w:multiLevelType w:val="hybridMultilevel"/>
    <w:tmpl w:val="D22A0AFA"/>
    <w:lvl w:ilvl="0" w:tplc="4F78FEC4">
      <w:start w:val="1"/>
      <w:numFmt w:val="bullet"/>
      <w:lvlText w:val="o"/>
      <w:lvlJc w:val="left"/>
      <w:pPr>
        <w:tabs>
          <w:tab w:val="num" w:pos="360"/>
        </w:tabs>
        <w:ind w:left="36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3674C"/>
    <w:multiLevelType w:val="hybridMultilevel"/>
    <w:tmpl w:val="546C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B16AFD"/>
    <w:multiLevelType w:val="hybridMultilevel"/>
    <w:tmpl w:val="EFAC583A"/>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E62218"/>
    <w:multiLevelType w:val="hybridMultilevel"/>
    <w:tmpl w:val="A77CACCA"/>
    <w:lvl w:ilvl="0" w:tplc="2BCE016E">
      <w:start w:val="1"/>
      <w:numFmt w:val="lowerLetter"/>
      <w:lvlText w:val="%1."/>
      <w:lvlJc w:val="left"/>
      <w:pPr>
        <w:ind w:left="720" w:hanging="360"/>
      </w:pPr>
      <w:rPr>
        <w:rFonts w:ascii="Times New Roman" w:eastAsia="Times New Roman" w:hAnsi="Times New Roman" w:cs="Times New Roman"/>
      </w:rPr>
    </w:lvl>
    <w:lvl w:ilvl="1" w:tplc="42FAD15E">
      <w:start w:val="1"/>
      <w:numFmt w:val="lowerRoman"/>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E6408F"/>
    <w:multiLevelType w:val="hybridMultilevel"/>
    <w:tmpl w:val="E5AA3E4A"/>
    <w:lvl w:ilvl="0" w:tplc="FAD68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1721FF"/>
    <w:multiLevelType w:val="multilevel"/>
    <w:tmpl w:val="EA02EC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6361B77"/>
    <w:multiLevelType w:val="hybridMultilevel"/>
    <w:tmpl w:val="B12EAC92"/>
    <w:lvl w:ilvl="0" w:tplc="4F78FEC4">
      <w:start w:val="1"/>
      <w:numFmt w:val="bullet"/>
      <w:lvlText w:val="o"/>
      <w:lvlJc w:val="left"/>
      <w:pPr>
        <w:tabs>
          <w:tab w:val="num" w:pos="360"/>
        </w:tabs>
        <w:ind w:left="36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55493B"/>
    <w:multiLevelType w:val="hybridMultilevel"/>
    <w:tmpl w:val="2916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DA25C0"/>
    <w:multiLevelType w:val="hybridMultilevel"/>
    <w:tmpl w:val="FD8232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7273C49"/>
    <w:multiLevelType w:val="multilevel"/>
    <w:tmpl w:val="E81AAD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79A782C"/>
    <w:multiLevelType w:val="hybridMultilevel"/>
    <w:tmpl w:val="23EC9FD4"/>
    <w:lvl w:ilvl="0" w:tplc="FAD68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0F74B0"/>
    <w:multiLevelType w:val="multilevel"/>
    <w:tmpl w:val="CD9C84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9084A96"/>
    <w:multiLevelType w:val="hybridMultilevel"/>
    <w:tmpl w:val="308CCE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2A0E089F"/>
    <w:multiLevelType w:val="multilevel"/>
    <w:tmpl w:val="E8905F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2A815057"/>
    <w:multiLevelType w:val="hybridMultilevel"/>
    <w:tmpl w:val="123A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C3F37A0"/>
    <w:multiLevelType w:val="hybridMultilevel"/>
    <w:tmpl w:val="F95E4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C533D7"/>
    <w:multiLevelType w:val="hybridMultilevel"/>
    <w:tmpl w:val="63F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D60E2C"/>
    <w:multiLevelType w:val="hybridMultilevel"/>
    <w:tmpl w:val="88F6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270896"/>
    <w:multiLevelType w:val="hybridMultilevel"/>
    <w:tmpl w:val="0FF8F6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2C1471F"/>
    <w:multiLevelType w:val="multilevel"/>
    <w:tmpl w:val="6C8498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42D63AC"/>
    <w:multiLevelType w:val="hybridMultilevel"/>
    <w:tmpl w:val="FEA82A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46A7CAA"/>
    <w:multiLevelType w:val="hybridMultilevel"/>
    <w:tmpl w:val="8084D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B1057C"/>
    <w:multiLevelType w:val="hybridMultilevel"/>
    <w:tmpl w:val="2EAA854E"/>
    <w:lvl w:ilvl="0" w:tplc="F4AAA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FE0269"/>
    <w:multiLevelType w:val="hybridMultilevel"/>
    <w:tmpl w:val="5B34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481FF4"/>
    <w:multiLevelType w:val="hybridMultilevel"/>
    <w:tmpl w:val="6F96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6E63EE"/>
    <w:multiLevelType w:val="multilevel"/>
    <w:tmpl w:val="E2FC80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6A108DC"/>
    <w:multiLevelType w:val="hybridMultilevel"/>
    <w:tmpl w:val="3FFCF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9219E"/>
    <w:multiLevelType w:val="hybridMultilevel"/>
    <w:tmpl w:val="D2C421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71E4340"/>
    <w:multiLevelType w:val="hybridMultilevel"/>
    <w:tmpl w:val="68CA8B50"/>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9E8ABABA">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66" w15:restartNumberingAfterBreak="0">
    <w:nsid w:val="37B25954"/>
    <w:multiLevelType w:val="hybridMultilevel"/>
    <w:tmpl w:val="5372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EB3BFF"/>
    <w:multiLevelType w:val="hybridMultilevel"/>
    <w:tmpl w:val="0DE2F536"/>
    <w:lvl w:ilvl="0" w:tplc="530C7552">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655"/>
        </w:tabs>
        <w:ind w:left="-655" w:hanging="360"/>
      </w:pPr>
      <w:rPr>
        <w:rFonts w:ascii="Courier New" w:hAnsi="Courier New" w:cs="Courier New" w:hint="default"/>
      </w:rPr>
    </w:lvl>
    <w:lvl w:ilvl="2" w:tplc="04090005">
      <w:start w:val="1"/>
      <w:numFmt w:val="bullet"/>
      <w:lvlText w:val=""/>
      <w:lvlJc w:val="left"/>
      <w:pPr>
        <w:tabs>
          <w:tab w:val="num" w:pos="65"/>
        </w:tabs>
        <w:ind w:left="65" w:hanging="360"/>
      </w:pPr>
      <w:rPr>
        <w:rFonts w:ascii="Wingdings" w:hAnsi="Wingdings" w:hint="default"/>
      </w:rPr>
    </w:lvl>
    <w:lvl w:ilvl="3" w:tplc="04090001">
      <w:start w:val="1"/>
      <w:numFmt w:val="bullet"/>
      <w:lvlText w:val=""/>
      <w:lvlJc w:val="left"/>
      <w:pPr>
        <w:ind w:left="785" w:hanging="360"/>
      </w:pPr>
      <w:rPr>
        <w:rFonts w:ascii="Symbol" w:hAnsi="Symbol" w:hint="default"/>
      </w:rPr>
    </w:lvl>
    <w:lvl w:ilvl="4" w:tplc="04090003">
      <w:start w:val="1"/>
      <w:numFmt w:val="bullet"/>
      <w:lvlText w:val="o"/>
      <w:lvlJc w:val="left"/>
      <w:pPr>
        <w:tabs>
          <w:tab w:val="num" w:pos="1505"/>
        </w:tabs>
        <w:ind w:left="1505" w:hanging="360"/>
      </w:pPr>
      <w:rPr>
        <w:rFonts w:ascii="Courier New" w:hAnsi="Courier New" w:cs="Courier New" w:hint="default"/>
      </w:rPr>
    </w:lvl>
    <w:lvl w:ilvl="5" w:tplc="530C7552">
      <w:start w:val="1"/>
      <w:numFmt w:val="bullet"/>
      <w:lvlText w:val=""/>
      <w:lvlJc w:val="left"/>
      <w:pPr>
        <w:tabs>
          <w:tab w:val="num" w:pos="2297"/>
        </w:tabs>
        <w:ind w:left="2297" w:hanging="432"/>
      </w:pPr>
      <w:rPr>
        <w:rFonts w:ascii="Symbol" w:hAnsi="Symbol" w:hint="default"/>
      </w:rPr>
    </w:lvl>
    <w:lvl w:ilvl="6" w:tplc="04090001" w:tentative="1">
      <w:start w:val="1"/>
      <w:numFmt w:val="bullet"/>
      <w:lvlText w:val=""/>
      <w:lvlJc w:val="left"/>
      <w:pPr>
        <w:tabs>
          <w:tab w:val="num" w:pos="2945"/>
        </w:tabs>
        <w:ind w:left="2945" w:hanging="360"/>
      </w:pPr>
      <w:rPr>
        <w:rFonts w:ascii="Symbol" w:hAnsi="Symbol" w:hint="default"/>
      </w:rPr>
    </w:lvl>
    <w:lvl w:ilvl="7" w:tplc="04090003" w:tentative="1">
      <w:start w:val="1"/>
      <w:numFmt w:val="bullet"/>
      <w:lvlText w:val="o"/>
      <w:lvlJc w:val="left"/>
      <w:pPr>
        <w:tabs>
          <w:tab w:val="num" w:pos="3665"/>
        </w:tabs>
        <w:ind w:left="3665" w:hanging="360"/>
      </w:pPr>
      <w:rPr>
        <w:rFonts w:ascii="Courier New" w:hAnsi="Courier New" w:cs="Courier New" w:hint="default"/>
      </w:rPr>
    </w:lvl>
    <w:lvl w:ilvl="8" w:tplc="04090005" w:tentative="1">
      <w:start w:val="1"/>
      <w:numFmt w:val="bullet"/>
      <w:lvlText w:val=""/>
      <w:lvlJc w:val="left"/>
      <w:pPr>
        <w:tabs>
          <w:tab w:val="num" w:pos="4385"/>
        </w:tabs>
        <w:ind w:left="4385" w:hanging="360"/>
      </w:pPr>
      <w:rPr>
        <w:rFonts w:ascii="Wingdings" w:hAnsi="Wingdings" w:hint="default"/>
      </w:rPr>
    </w:lvl>
  </w:abstractNum>
  <w:abstractNum w:abstractNumId="68" w15:restartNumberingAfterBreak="0">
    <w:nsid w:val="393316EF"/>
    <w:multiLevelType w:val="hybridMultilevel"/>
    <w:tmpl w:val="4AAC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650B7F"/>
    <w:multiLevelType w:val="hybridMultilevel"/>
    <w:tmpl w:val="0C624C52"/>
    <w:lvl w:ilvl="0" w:tplc="04090001">
      <w:start w:val="1"/>
      <w:numFmt w:val="bullet"/>
      <w:lvlText w:val=""/>
      <w:lvlJc w:val="left"/>
      <w:pPr>
        <w:ind w:left="720" w:hanging="360"/>
      </w:pPr>
      <w:rPr>
        <w:rFonts w:ascii="Symbol" w:hAnsi="Symbol" w:hint="default"/>
      </w:rPr>
    </w:lvl>
    <w:lvl w:ilvl="1" w:tplc="42FAD15E">
      <w:start w:val="1"/>
      <w:numFmt w:val="lowerRoman"/>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801EB0"/>
    <w:multiLevelType w:val="multilevel"/>
    <w:tmpl w:val="1EF027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A686812"/>
    <w:multiLevelType w:val="hybridMultilevel"/>
    <w:tmpl w:val="10B6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D953D2"/>
    <w:multiLevelType w:val="hybridMultilevel"/>
    <w:tmpl w:val="6B200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BAB480F"/>
    <w:multiLevelType w:val="hybridMultilevel"/>
    <w:tmpl w:val="690ED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BC3737C"/>
    <w:multiLevelType w:val="hybridMultilevel"/>
    <w:tmpl w:val="7D00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A82977"/>
    <w:multiLevelType w:val="hybridMultilevel"/>
    <w:tmpl w:val="0814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1A57D3"/>
    <w:multiLevelType w:val="hybridMultilevel"/>
    <w:tmpl w:val="CD4C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2678A9"/>
    <w:multiLevelType w:val="multilevel"/>
    <w:tmpl w:val="7038AF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79" w15:restartNumberingAfterBreak="0">
    <w:nsid w:val="3F42773E"/>
    <w:multiLevelType w:val="hybridMultilevel"/>
    <w:tmpl w:val="A1049A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3F8F0884"/>
    <w:multiLevelType w:val="hybridMultilevel"/>
    <w:tmpl w:val="C7C8F2E4"/>
    <w:lvl w:ilvl="0" w:tplc="B3E4C6FA">
      <w:start w:val="1"/>
      <w:numFmt w:val="decimal"/>
      <w:lvlText w:val="%1."/>
      <w:lvlJc w:val="left"/>
      <w:pPr>
        <w:tabs>
          <w:tab w:val="num" w:pos="360"/>
        </w:tabs>
        <w:ind w:left="360" w:hanging="360"/>
      </w:pPr>
      <w:rPr>
        <w:rFonts w:hint="default"/>
        <w:b/>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F991EA3"/>
    <w:multiLevelType w:val="multilevel"/>
    <w:tmpl w:val="158023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402D4587"/>
    <w:multiLevelType w:val="hybridMultilevel"/>
    <w:tmpl w:val="1982D2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11A52E6"/>
    <w:multiLevelType w:val="multilevel"/>
    <w:tmpl w:val="2592A2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418B22D0"/>
    <w:multiLevelType w:val="hybridMultilevel"/>
    <w:tmpl w:val="806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29648EA"/>
    <w:multiLevelType w:val="hybridMultilevel"/>
    <w:tmpl w:val="A03A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1057D7"/>
    <w:multiLevelType w:val="hybridMultilevel"/>
    <w:tmpl w:val="1722C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4220071"/>
    <w:multiLevelType w:val="hybridMultilevel"/>
    <w:tmpl w:val="3ECEF3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8" w15:restartNumberingAfterBreak="0">
    <w:nsid w:val="458D6E6C"/>
    <w:multiLevelType w:val="hybridMultilevel"/>
    <w:tmpl w:val="FED0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B90EA9"/>
    <w:multiLevelType w:val="hybridMultilevel"/>
    <w:tmpl w:val="8E142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65D1C6A"/>
    <w:multiLevelType w:val="hybridMultilevel"/>
    <w:tmpl w:val="7CE6E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6F851F9"/>
    <w:multiLevelType w:val="hybridMultilevel"/>
    <w:tmpl w:val="012E8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48412777"/>
    <w:multiLevelType w:val="multilevel"/>
    <w:tmpl w:val="941801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49870C3B"/>
    <w:multiLevelType w:val="hybridMultilevel"/>
    <w:tmpl w:val="44529214"/>
    <w:lvl w:ilvl="0" w:tplc="9DB8330C">
      <w:start w:val="1"/>
      <w:numFmt w:val="lowerLetter"/>
      <w:lvlText w:val="%1."/>
      <w:lvlJc w:val="left"/>
      <w:pPr>
        <w:ind w:left="720" w:hanging="360"/>
      </w:pPr>
      <w:rPr>
        <w:rFonts w:ascii="Times New Roman" w:eastAsia="Times New Roman" w:hAnsi="Times New Roman" w:cs="Times New Roman"/>
        <w:i w:val="0"/>
        <w:iCs w:val="0"/>
      </w:rPr>
    </w:lvl>
    <w:lvl w:ilvl="1" w:tplc="42FAD15E">
      <w:start w:val="1"/>
      <w:numFmt w:val="lowerRoman"/>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070AE2"/>
    <w:multiLevelType w:val="hybridMultilevel"/>
    <w:tmpl w:val="4B6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A428D8"/>
    <w:multiLevelType w:val="hybridMultilevel"/>
    <w:tmpl w:val="21B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E77681"/>
    <w:multiLevelType w:val="hybridMultilevel"/>
    <w:tmpl w:val="240AD990"/>
    <w:lvl w:ilvl="0" w:tplc="FFFFFFFF">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711FC8"/>
    <w:multiLevelType w:val="hybridMultilevel"/>
    <w:tmpl w:val="D38C23AE"/>
    <w:lvl w:ilvl="0" w:tplc="7F2AE03A">
      <w:start w:val="1"/>
      <w:numFmt w:val="bullet"/>
      <w:pStyle w:val="ListBullet4"/>
      <w:lvlText w:val=""/>
      <w:lvlJc w:val="left"/>
      <w:pPr>
        <w:tabs>
          <w:tab w:val="num" w:pos="360"/>
        </w:tabs>
        <w:ind w:left="360" w:hanging="360"/>
      </w:pPr>
      <w:rPr>
        <w:rFonts w:ascii="Symbol" w:hAnsi="Symbol" w:hint="default"/>
        <w:color w:val="auto"/>
      </w:rPr>
    </w:lvl>
    <w:lvl w:ilvl="1" w:tplc="A23085AE">
      <w:start w:val="1"/>
      <w:numFmt w:val="bullet"/>
      <w:lvlText w:val="o"/>
      <w:lvlJc w:val="left"/>
      <w:pPr>
        <w:tabs>
          <w:tab w:val="num" w:pos="180"/>
        </w:tabs>
        <w:ind w:left="180" w:hanging="360"/>
      </w:pPr>
      <w:rPr>
        <w:rFonts w:ascii="Courier New" w:hAnsi="Courier New" w:cs="Courier New" w:hint="default"/>
      </w:rPr>
    </w:lvl>
    <w:lvl w:ilvl="2" w:tplc="E5DCAE34">
      <w:start w:val="1"/>
      <w:numFmt w:val="bullet"/>
      <w:lvlText w:val=""/>
      <w:lvlJc w:val="left"/>
      <w:pPr>
        <w:tabs>
          <w:tab w:val="num" w:pos="900"/>
        </w:tabs>
        <w:ind w:left="900" w:hanging="360"/>
      </w:pPr>
      <w:rPr>
        <w:rFonts w:ascii="Wingdings" w:hAnsi="Wingdings" w:hint="default"/>
      </w:rPr>
    </w:lvl>
    <w:lvl w:ilvl="3" w:tplc="9D2AF216" w:tentative="1">
      <w:start w:val="1"/>
      <w:numFmt w:val="bullet"/>
      <w:lvlText w:val=""/>
      <w:lvlJc w:val="left"/>
      <w:pPr>
        <w:tabs>
          <w:tab w:val="num" w:pos="1620"/>
        </w:tabs>
        <w:ind w:left="1620" w:hanging="360"/>
      </w:pPr>
      <w:rPr>
        <w:rFonts w:ascii="Symbol" w:hAnsi="Symbol" w:hint="default"/>
      </w:rPr>
    </w:lvl>
    <w:lvl w:ilvl="4" w:tplc="C91E3528" w:tentative="1">
      <w:start w:val="1"/>
      <w:numFmt w:val="bullet"/>
      <w:lvlText w:val="o"/>
      <w:lvlJc w:val="left"/>
      <w:pPr>
        <w:tabs>
          <w:tab w:val="num" w:pos="2340"/>
        </w:tabs>
        <w:ind w:left="2340" w:hanging="360"/>
      </w:pPr>
      <w:rPr>
        <w:rFonts w:ascii="Courier New" w:hAnsi="Courier New" w:cs="Courier New" w:hint="default"/>
      </w:rPr>
    </w:lvl>
    <w:lvl w:ilvl="5" w:tplc="A8C08056" w:tentative="1">
      <w:start w:val="1"/>
      <w:numFmt w:val="bullet"/>
      <w:lvlText w:val=""/>
      <w:lvlJc w:val="left"/>
      <w:pPr>
        <w:tabs>
          <w:tab w:val="num" w:pos="3060"/>
        </w:tabs>
        <w:ind w:left="3060" w:hanging="360"/>
      </w:pPr>
      <w:rPr>
        <w:rFonts w:ascii="Wingdings" w:hAnsi="Wingdings" w:hint="default"/>
      </w:rPr>
    </w:lvl>
    <w:lvl w:ilvl="6" w:tplc="E6109398" w:tentative="1">
      <w:start w:val="1"/>
      <w:numFmt w:val="bullet"/>
      <w:lvlText w:val=""/>
      <w:lvlJc w:val="left"/>
      <w:pPr>
        <w:tabs>
          <w:tab w:val="num" w:pos="3780"/>
        </w:tabs>
        <w:ind w:left="3780" w:hanging="360"/>
      </w:pPr>
      <w:rPr>
        <w:rFonts w:ascii="Symbol" w:hAnsi="Symbol" w:hint="default"/>
      </w:rPr>
    </w:lvl>
    <w:lvl w:ilvl="7" w:tplc="B7AA9A10" w:tentative="1">
      <w:start w:val="1"/>
      <w:numFmt w:val="bullet"/>
      <w:lvlText w:val="o"/>
      <w:lvlJc w:val="left"/>
      <w:pPr>
        <w:tabs>
          <w:tab w:val="num" w:pos="4500"/>
        </w:tabs>
        <w:ind w:left="4500" w:hanging="360"/>
      </w:pPr>
      <w:rPr>
        <w:rFonts w:ascii="Courier New" w:hAnsi="Courier New" w:cs="Courier New" w:hint="default"/>
      </w:rPr>
    </w:lvl>
    <w:lvl w:ilvl="8" w:tplc="D6449B2A" w:tentative="1">
      <w:start w:val="1"/>
      <w:numFmt w:val="bullet"/>
      <w:lvlText w:val=""/>
      <w:lvlJc w:val="left"/>
      <w:pPr>
        <w:tabs>
          <w:tab w:val="num" w:pos="5220"/>
        </w:tabs>
        <w:ind w:left="5220" w:hanging="360"/>
      </w:pPr>
      <w:rPr>
        <w:rFonts w:ascii="Wingdings" w:hAnsi="Wingdings" w:hint="default"/>
      </w:rPr>
    </w:lvl>
  </w:abstractNum>
  <w:abstractNum w:abstractNumId="99" w15:restartNumberingAfterBreak="0">
    <w:nsid w:val="4EEB59B1"/>
    <w:multiLevelType w:val="hybridMultilevel"/>
    <w:tmpl w:val="949CC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09E02AB"/>
    <w:multiLevelType w:val="hybridMultilevel"/>
    <w:tmpl w:val="F9106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EB7F62"/>
    <w:multiLevelType w:val="hybridMultilevel"/>
    <w:tmpl w:val="2F1001B6"/>
    <w:lvl w:ilvl="0" w:tplc="04090001">
      <w:start w:val="1"/>
      <w:numFmt w:val="bullet"/>
      <w:lvlText w:val=""/>
      <w:lvlJc w:val="left"/>
      <w:pPr>
        <w:tabs>
          <w:tab w:val="num" w:pos="720"/>
        </w:tabs>
        <w:ind w:left="720" w:hanging="360"/>
      </w:pPr>
      <w:rPr>
        <w:rFonts w:ascii="Symbol" w:hAnsi="Symbol" w:hint="default"/>
      </w:rPr>
    </w:lvl>
    <w:lvl w:ilvl="1" w:tplc="97D0815C">
      <w:start w:val="1"/>
      <w:numFmt w:val="bullet"/>
      <w:lvlText w:val=""/>
      <w:lvlJc w:val="left"/>
      <w:pPr>
        <w:tabs>
          <w:tab w:val="num" w:pos="1440"/>
        </w:tabs>
        <w:ind w:left="2880" w:hanging="180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F47227"/>
    <w:multiLevelType w:val="hybridMultilevel"/>
    <w:tmpl w:val="2D4035F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510160C2"/>
    <w:multiLevelType w:val="hybridMultilevel"/>
    <w:tmpl w:val="82AC8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217064B"/>
    <w:multiLevelType w:val="multilevel"/>
    <w:tmpl w:val="58F043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52F079ED"/>
    <w:multiLevelType w:val="hybridMultilevel"/>
    <w:tmpl w:val="146C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39D661D"/>
    <w:multiLevelType w:val="hybridMultilevel"/>
    <w:tmpl w:val="E658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18159F"/>
    <w:multiLevelType w:val="hybridMultilevel"/>
    <w:tmpl w:val="541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B659BF"/>
    <w:multiLevelType w:val="hybridMultilevel"/>
    <w:tmpl w:val="9CD8B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58143267"/>
    <w:multiLevelType w:val="hybridMultilevel"/>
    <w:tmpl w:val="AD40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186C23"/>
    <w:multiLevelType w:val="hybridMultilevel"/>
    <w:tmpl w:val="9A3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82D7975"/>
    <w:multiLevelType w:val="hybridMultilevel"/>
    <w:tmpl w:val="C4EAD79E"/>
    <w:lvl w:ilvl="0" w:tplc="FAD68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2F55B3"/>
    <w:multiLevelType w:val="hybridMultilevel"/>
    <w:tmpl w:val="FB1A9D12"/>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585F6F92"/>
    <w:multiLevelType w:val="hybridMultilevel"/>
    <w:tmpl w:val="D004C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0139AA"/>
    <w:multiLevelType w:val="hybridMultilevel"/>
    <w:tmpl w:val="F5D47EE0"/>
    <w:lvl w:ilvl="0" w:tplc="8960CCEC">
      <w:start w:val="1"/>
      <w:numFmt w:val="bullet"/>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115" w15:restartNumberingAfterBreak="0">
    <w:nsid w:val="5A7743D6"/>
    <w:multiLevelType w:val="hybridMultilevel"/>
    <w:tmpl w:val="4EE645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A8321F7"/>
    <w:multiLevelType w:val="hybridMultilevel"/>
    <w:tmpl w:val="6A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A048EC"/>
    <w:multiLevelType w:val="hybridMultilevel"/>
    <w:tmpl w:val="A8C4005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C7F3BBA"/>
    <w:multiLevelType w:val="hybridMultilevel"/>
    <w:tmpl w:val="A77CACCA"/>
    <w:lvl w:ilvl="0" w:tplc="2BCE016E">
      <w:start w:val="1"/>
      <w:numFmt w:val="lowerLetter"/>
      <w:lvlText w:val="%1."/>
      <w:lvlJc w:val="left"/>
      <w:pPr>
        <w:ind w:left="720" w:hanging="360"/>
      </w:pPr>
      <w:rPr>
        <w:rFonts w:ascii="Times New Roman" w:eastAsia="Times New Roman" w:hAnsi="Times New Roman" w:cs="Times New Roman"/>
      </w:rPr>
    </w:lvl>
    <w:lvl w:ilvl="1" w:tplc="42FAD15E">
      <w:start w:val="1"/>
      <w:numFmt w:val="lowerRoman"/>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F0D2FC0"/>
    <w:multiLevelType w:val="hybridMultilevel"/>
    <w:tmpl w:val="3388538E"/>
    <w:lvl w:ilvl="0" w:tplc="EC087B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F9A55E5"/>
    <w:multiLevelType w:val="hybridMultilevel"/>
    <w:tmpl w:val="F23EF9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5FE76C16"/>
    <w:multiLevelType w:val="hybridMultilevel"/>
    <w:tmpl w:val="D1740E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3"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126420A"/>
    <w:multiLevelType w:val="hybridMultilevel"/>
    <w:tmpl w:val="82546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620514A1"/>
    <w:multiLevelType w:val="multilevel"/>
    <w:tmpl w:val="482671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6" w15:restartNumberingAfterBreak="0">
    <w:nsid w:val="65AD6481"/>
    <w:multiLevelType w:val="hybridMultilevel"/>
    <w:tmpl w:val="C5CC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3C4624"/>
    <w:multiLevelType w:val="hybridMultilevel"/>
    <w:tmpl w:val="C9DE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9C0719"/>
    <w:multiLevelType w:val="hybridMultilevel"/>
    <w:tmpl w:val="E0D0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AB073F"/>
    <w:multiLevelType w:val="hybridMultilevel"/>
    <w:tmpl w:val="3FFA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ADE16B6"/>
    <w:multiLevelType w:val="hybridMultilevel"/>
    <w:tmpl w:val="82BCD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B555ABF"/>
    <w:multiLevelType w:val="hybridMultilevel"/>
    <w:tmpl w:val="6742D07A"/>
    <w:lvl w:ilvl="0" w:tplc="530C7552">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655"/>
        </w:tabs>
        <w:ind w:left="-655" w:hanging="360"/>
      </w:pPr>
      <w:rPr>
        <w:rFonts w:ascii="Courier New" w:hAnsi="Courier New" w:cs="Courier New" w:hint="default"/>
      </w:rPr>
    </w:lvl>
    <w:lvl w:ilvl="2" w:tplc="04090005" w:tentative="1">
      <w:start w:val="1"/>
      <w:numFmt w:val="bullet"/>
      <w:lvlText w:val=""/>
      <w:lvlJc w:val="left"/>
      <w:pPr>
        <w:tabs>
          <w:tab w:val="num" w:pos="65"/>
        </w:tabs>
        <w:ind w:left="65" w:hanging="360"/>
      </w:pPr>
      <w:rPr>
        <w:rFonts w:ascii="Wingdings" w:hAnsi="Wingdings" w:hint="default"/>
      </w:rPr>
    </w:lvl>
    <w:lvl w:ilvl="3" w:tplc="04090001" w:tentative="1">
      <w:start w:val="1"/>
      <w:numFmt w:val="bullet"/>
      <w:lvlText w:val=""/>
      <w:lvlJc w:val="left"/>
      <w:pPr>
        <w:tabs>
          <w:tab w:val="num" w:pos="785"/>
        </w:tabs>
        <w:ind w:left="785" w:hanging="360"/>
      </w:pPr>
      <w:rPr>
        <w:rFonts w:ascii="Symbol" w:hAnsi="Symbol" w:hint="default"/>
      </w:rPr>
    </w:lvl>
    <w:lvl w:ilvl="4" w:tplc="04090003" w:tentative="1">
      <w:start w:val="1"/>
      <w:numFmt w:val="bullet"/>
      <w:lvlText w:val="o"/>
      <w:lvlJc w:val="left"/>
      <w:pPr>
        <w:tabs>
          <w:tab w:val="num" w:pos="1505"/>
        </w:tabs>
        <w:ind w:left="1505" w:hanging="360"/>
      </w:pPr>
      <w:rPr>
        <w:rFonts w:ascii="Courier New" w:hAnsi="Courier New" w:cs="Courier New" w:hint="default"/>
      </w:rPr>
    </w:lvl>
    <w:lvl w:ilvl="5" w:tplc="04090005" w:tentative="1">
      <w:start w:val="1"/>
      <w:numFmt w:val="bullet"/>
      <w:lvlText w:val=""/>
      <w:lvlJc w:val="left"/>
      <w:pPr>
        <w:tabs>
          <w:tab w:val="num" w:pos="2225"/>
        </w:tabs>
        <w:ind w:left="2225" w:hanging="360"/>
      </w:pPr>
      <w:rPr>
        <w:rFonts w:ascii="Wingdings" w:hAnsi="Wingdings" w:hint="default"/>
      </w:rPr>
    </w:lvl>
    <w:lvl w:ilvl="6" w:tplc="04090001" w:tentative="1">
      <w:start w:val="1"/>
      <w:numFmt w:val="bullet"/>
      <w:lvlText w:val=""/>
      <w:lvlJc w:val="left"/>
      <w:pPr>
        <w:tabs>
          <w:tab w:val="num" w:pos="2945"/>
        </w:tabs>
        <w:ind w:left="2945" w:hanging="360"/>
      </w:pPr>
      <w:rPr>
        <w:rFonts w:ascii="Symbol" w:hAnsi="Symbol" w:hint="default"/>
      </w:rPr>
    </w:lvl>
    <w:lvl w:ilvl="7" w:tplc="04090003" w:tentative="1">
      <w:start w:val="1"/>
      <w:numFmt w:val="bullet"/>
      <w:lvlText w:val="o"/>
      <w:lvlJc w:val="left"/>
      <w:pPr>
        <w:tabs>
          <w:tab w:val="num" w:pos="3665"/>
        </w:tabs>
        <w:ind w:left="3665" w:hanging="360"/>
      </w:pPr>
      <w:rPr>
        <w:rFonts w:ascii="Courier New" w:hAnsi="Courier New" w:cs="Courier New" w:hint="default"/>
      </w:rPr>
    </w:lvl>
    <w:lvl w:ilvl="8" w:tplc="04090005" w:tentative="1">
      <w:start w:val="1"/>
      <w:numFmt w:val="bullet"/>
      <w:lvlText w:val=""/>
      <w:lvlJc w:val="left"/>
      <w:pPr>
        <w:tabs>
          <w:tab w:val="num" w:pos="4385"/>
        </w:tabs>
        <w:ind w:left="4385" w:hanging="360"/>
      </w:pPr>
      <w:rPr>
        <w:rFonts w:ascii="Wingdings" w:hAnsi="Wingdings" w:hint="default"/>
      </w:rPr>
    </w:lvl>
  </w:abstractNum>
  <w:abstractNum w:abstractNumId="132" w15:restartNumberingAfterBreak="0">
    <w:nsid w:val="6B7254CB"/>
    <w:multiLevelType w:val="hybridMultilevel"/>
    <w:tmpl w:val="8744A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C140206"/>
    <w:multiLevelType w:val="hybridMultilevel"/>
    <w:tmpl w:val="101EC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7D0815C">
      <w:start w:val="1"/>
      <w:numFmt w:val="bullet"/>
      <w:lvlText w:val=""/>
      <w:lvlJc w:val="left"/>
      <w:pPr>
        <w:tabs>
          <w:tab w:val="num" w:pos="216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CB1164D"/>
    <w:multiLevelType w:val="hybridMultilevel"/>
    <w:tmpl w:val="84529E38"/>
    <w:lvl w:ilvl="0" w:tplc="A5901508">
      <w:start w:val="1"/>
      <w:numFmt w:val="bullet"/>
      <w:pStyle w:val="TableBullet"/>
      <w:lvlText w:val=""/>
      <w:lvlJc w:val="left"/>
      <w:pPr>
        <w:tabs>
          <w:tab w:val="num" w:pos="720"/>
        </w:tabs>
        <w:ind w:left="720" w:hanging="360"/>
      </w:pPr>
      <w:rPr>
        <w:rFonts w:ascii="Wingdings" w:hAnsi="Wingdings" w:hint="default"/>
      </w:rPr>
    </w:lvl>
    <w:lvl w:ilvl="1" w:tplc="2EAE1412" w:tentative="1">
      <w:start w:val="1"/>
      <w:numFmt w:val="bullet"/>
      <w:lvlText w:val="o"/>
      <w:lvlJc w:val="left"/>
      <w:pPr>
        <w:tabs>
          <w:tab w:val="num" w:pos="1440"/>
        </w:tabs>
        <w:ind w:left="1440" w:hanging="360"/>
      </w:pPr>
      <w:rPr>
        <w:rFonts w:ascii="Courier New" w:hAnsi="Courier New" w:hint="default"/>
      </w:rPr>
    </w:lvl>
    <w:lvl w:ilvl="2" w:tplc="6BD68E26" w:tentative="1">
      <w:start w:val="1"/>
      <w:numFmt w:val="bullet"/>
      <w:lvlText w:val=""/>
      <w:lvlJc w:val="left"/>
      <w:pPr>
        <w:tabs>
          <w:tab w:val="num" w:pos="2160"/>
        </w:tabs>
        <w:ind w:left="2160" w:hanging="360"/>
      </w:pPr>
      <w:rPr>
        <w:rFonts w:ascii="Wingdings" w:hAnsi="Wingdings" w:hint="default"/>
      </w:rPr>
    </w:lvl>
    <w:lvl w:ilvl="3" w:tplc="C7C42C46" w:tentative="1">
      <w:start w:val="1"/>
      <w:numFmt w:val="bullet"/>
      <w:lvlText w:val=""/>
      <w:lvlJc w:val="left"/>
      <w:pPr>
        <w:tabs>
          <w:tab w:val="num" w:pos="2880"/>
        </w:tabs>
        <w:ind w:left="2880" w:hanging="360"/>
      </w:pPr>
      <w:rPr>
        <w:rFonts w:ascii="Symbol" w:hAnsi="Symbol" w:hint="default"/>
      </w:rPr>
    </w:lvl>
    <w:lvl w:ilvl="4" w:tplc="C9EE374E" w:tentative="1">
      <w:start w:val="1"/>
      <w:numFmt w:val="bullet"/>
      <w:lvlText w:val="o"/>
      <w:lvlJc w:val="left"/>
      <w:pPr>
        <w:tabs>
          <w:tab w:val="num" w:pos="3600"/>
        </w:tabs>
        <w:ind w:left="3600" w:hanging="360"/>
      </w:pPr>
      <w:rPr>
        <w:rFonts w:ascii="Courier New" w:hAnsi="Courier New" w:hint="default"/>
      </w:rPr>
    </w:lvl>
    <w:lvl w:ilvl="5" w:tplc="FF086A9A" w:tentative="1">
      <w:start w:val="1"/>
      <w:numFmt w:val="bullet"/>
      <w:lvlText w:val=""/>
      <w:lvlJc w:val="left"/>
      <w:pPr>
        <w:tabs>
          <w:tab w:val="num" w:pos="4320"/>
        </w:tabs>
        <w:ind w:left="4320" w:hanging="360"/>
      </w:pPr>
      <w:rPr>
        <w:rFonts w:ascii="Wingdings" w:hAnsi="Wingdings" w:hint="default"/>
      </w:rPr>
    </w:lvl>
    <w:lvl w:ilvl="6" w:tplc="123615C2" w:tentative="1">
      <w:start w:val="1"/>
      <w:numFmt w:val="bullet"/>
      <w:lvlText w:val=""/>
      <w:lvlJc w:val="left"/>
      <w:pPr>
        <w:tabs>
          <w:tab w:val="num" w:pos="5040"/>
        </w:tabs>
        <w:ind w:left="5040" w:hanging="360"/>
      </w:pPr>
      <w:rPr>
        <w:rFonts w:ascii="Symbol" w:hAnsi="Symbol" w:hint="default"/>
      </w:rPr>
    </w:lvl>
    <w:lvl w:ilvl="7" w:tplc="3A620E0C" w:tentative="1">
      <w:start w:val="1"/>
      <w:numFmt w:val="bullet"/>
      <w:lvlText w:val="o"/>
      <w:lvlJc w:val="left"/>
      <w:pPr>
        <w:tabs>
          <w:tab w:val="num" w:pos="5760"/>
        </w:tabs>
        <w:ind w:left="5760" w:hanging="360"/>
      </w:pPr>
      <w:rPr>
        <w:rFonts w:ascii="Courier New" w:hAnsi="Courier New" w:hint="default"/>
      </w:rPr>
    </w:lvl>
    <w:lvl w:ilvl="8" w:tplc="5CC8EF78"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CD21532"/>
    <w:multiLevelType w:val="hybridMultilevel"/>
    <w:tmpl w:val="A72A95A2"/>
    <w:lvl w:ilvl="0" w:tplc="066250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DC2704E"/>
    <w:multiLevelType w:val="hybridMultilevel"/>
    <w:tmpl w:val="6FBE6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0726F0"/>
    <w:multiLevelType w:val="hybridMultilevel"/>
    <w:tmpl w:val="DF8A2D78"/>
    <w:lvl w:ilvl="0" w:tplc="F2A8B2E6">
      <w:start w:val="1"/>
      <w:numFmt w:val="decimal"/>
      <w:pStyle w:val="1"/>
      <w:lvlText w:val="%1."/>
      <w:lvlJc w:val="left"/>
      <w:pPr>
        <w:tabs>
          <w:tab w:val="num" w:pos="1800"/>
        </w:tabs>
        <w:ind w:left="1800" w:hanging="720"/>
      </w:pPr>
      <w:rPr>
        <w:rFonts w:hint="default"/>
      </w:rPr>
    </w:lvl>
    <w:lvl w:ilvl="1" w:tplc="94E0F87A">
      <w:start w:val="1"/>
      <w:numFmt w:val="lowerLetter"/>
      <w:lvlText w:val="%2."/>
      <w:lvlJc w:val="left"/>
      <w:pPr>
        <w:tabs>
          <w:tab w:val="num" w:pos="3240"/>
        </w:tabs>
        <w:ind w:left="3240" w:hanging="360"/>
      </w:pPr>
    </w:lvl>
    <w:lvl w:ilvl="2" w:tplc="1D8E3596" w:tentative="1">
      <w:start w:val="1"/>
      <w:numFmt w:val="lowerRoman"/>
      <w:lvlText w:val="%3."/>
      <w:lvlJc w:val="right"/>
      <w:pPr>
        <w:tabs>
          <w:tab w:val="num" w:pos="3960"/>
        </w:tabs>
        <w:ind w:left="3960" w:hanging="180"/>
      </w:pPr>
    </w:lvl>
    <w:lvl w:ilvl="3" w:tplc="0616E9C6" w:tentative="1">
      <w:start w:val="1"/>
      <w:numFmt w:val="decimal"/>
      <w:lvlText w:val="%4."/>
      <w:lvlJc w:val="left"/>
      <w:pPr>
        <w:tabs>
          <w:tab w:val="num" w:pos="4680"/>
        </w:tabs>
        <w:ind w:left="4680" w:hanging="360"/>
      </w:pPr>
    </w:lvl>
    <w:lvl w:ilvl="4" w:tplc="F2C64BD0" w:tentative="1">
      <w:start w:val="1"/>
      <w:numFmt w:val="lowerLetter"/>
      <w:lvlText w:val="%5."/>
      <w:lvlJc w:val="left"/>
      <w:pPr>
        <w:tabs>
          <w:tab w:val="num" w:pos="5400"/>
        </w:tabs>
        <w:ind w:left="5400" w:hanging="360"/>
      </w:pPr>
    </w:lvl>
    <w:lvl w:ilvl="5" w:tplc="DA5A6622" w:tentative="1">
      <w:start w:val="1"/>
      <w:numFmt w:val="lowerRoman"/>
      <w:lvlText w:val="%6."/>
      <w:lvlJc w:val="right"/>
      <w:pPr>
        <w:tabs>
          <w:tab w:val="num" w:pos="6120"/>
        </w:tabs>
        <w:ind w:left="6120" w:hanging="180"/>
      </w:pPr>
    </w:lvl>
    <w:lvl w:ilvl="6" w:tplc="B8CE6472" w:tentative="1">
      <w:start w:val="1"/>
      <w:numFmt w:val="decimal"/>
      <w:lvlText w:val="%7."/>
      <w:lvlJc w:val="left"/>
      <w:pPr>
        <w:tabs>
          <w:tab w:val="num" w:pos="6840"/>
        </w:tabs>
        <w:ind w:left="6840" w:hanging="360"/>
      </w:pPr>
    </w:lvl>
    <w:lvl w:ilvl="7" w:tplc="E7262574" w:tentative="1">
      <w:start w:val="1"/>
      <w:numFmt w:val="lowerLetter"/>
      <w:lvlText w:val="%8."/>
      <w:lvlJc w:val="left"/>
      <w:pPr>
        <w:tabs>
          <w:tab w:val="num" w:pos="7560"/>
        </w:tabs>
        <w:ind w:left="7560" w:hanging="360"/>
      </w:pPr>
    </w:lvl>
    <w:lvl w:ilvl="8" w:tplc="4AD2C1F4" w:tentative="1">
      <w:start w:val="1"/>
      <w:numFmt w:val="lowerRoman"/>
      <w:lvlText w:val="%9."/>
      <w:lvlJc w:val="right"/>
      <w:pPr>
        <w:tabs>
          <w:tab w:val="num" w:pos="8280"/>
        </w:tabs>
        <w:ind w:left="8280" w:hanging="180"/>
      </w:pPr>
    </w:lvl>
  </w:abstractNum>
  <w:abstractNum w:abstractNumId="138" w15:restartNumberingAfterBreak="0">
    <w:nsid w:val="74E07ED9"/>
    <w:multiLevelType w:val="hybridMultilevel"/>
    <w:tmpl w:val="D632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4F06BEA"/>
    <w:multiLevelType w:val="hybridMultilevel"/>
    <w:tmpl w:val="84529E38"/>
    <w:lvl w:ilvl="0" w:tplc="494A1C80">
      <w:start w:val="1"/>
      <w:numFmt w:val="bullet"/>
      <w:lvlText w:val=""/>
      <w:lvlJc w:val="left"/>
      <w:pPr>
        <w:tabs>
          <w:tab w:val="num" w:pos="720"/>
        </w:tabs>
        <w:ind w:left="720" w:hanging="360"/>
      </w:pPr>
      <w:rPr>
        <w:rFonts w:ascii="Symbol" w:hAnsi="Symbol" w:hint="default"/>
        <w:sz w:val="24"/>
      </w:rPr>
    </w:lvl>
    <w:lvl w:ilvl="1" w:tplc="494A1C80"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5801291"/>
    <w:multiLevelType w:val="multilevel"/>
    <w:tmpl w:val="054EE4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15:restartNumberingAfterBreak="0">
    <w:nsid w:val="75871C61"/>
    <w:multiLevelType w:val="hybridMultilevel"/>
    <w:tmpl w:val="8216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59D6169"/>
    <w:multiLevelType w:val="hybridMultilevel"/>
    <w:tmpl w:val="AD2C06A4"/>
    <w:lvl w:ilvl="0" w:tplc="FAD68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6421CBC"/>
    <w:multiLevelType w:val="hybridMultilevel"/>
    <w:tmpl w:val="394CA4D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4" w15:restartNumberingAfterBreak="0">
    <w:nsid w:val="77D62B0C"/>
    <w:multiLevelType w:val="hybridMultilevel"/>
    <w:tmpl w:val="6664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91E36B7"/>
    <w:multiLevelType w:val="hybridMultilevel"/>
    <w:tmpl w:val="B01CD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 w15:restartNumberingAfterBreak="0">
    <w:nsid w:val="79FC1A4C"/>
    <w:multiLevelType w:val="hybridMultilevel"/>
    <w:tmpl w:val="F5126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A002B1B"/>
    <w:multiLevelType w:val="hybridMultilevel"/>
    <w:tmpl w:val="A888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B042626"/>
    <w:multiLevelType w:val="multilevel"/>
    <w:tmpl w:val="7E5AE4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7DA87A5A"/>
    <w:multiLevelType w:val="hybridMultilevel"/>
    <w:tmpl w:val="4F1441DC"/>
    <w:lvl w:ilvl="0" w:tplc="4F78FEC4">
      <w:start w:val="1"/>
      <w:numFmt w:val="bullet"/>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0" w15:restartNumberingAfterBreak="0">
    <w:nsid w:val="7DBD00CF"/>
    <w:multiLevelType w:val="hybridMultilevel"/>
    <w:tmpl w:val="66EA77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EAA1AA7"/>
    <w:multiLevelType w:val="hybridMultilevel"/>
    <w:tmpl w:val="0C8E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53" w15:restartNumberingAfterBreak="0">
    <w:nsid w:val="7FF536EE"/>
    <w:multiLevelType w:val="hybridMultilevel"/>
    <w:tmpl w:val="FC947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501428">
    <w:abstractNumId w:val="2"/>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795832142">
    <w:abstractNumId w:val="78"/>
  </w:num>
  <w:num w:numId="3" w16cid:durableId="2117824692">
    <w:abstractNumId w:val="152"/>
  </w:num>
  <w:num w:numId="4" w16cid:durableId="2047869767">
    <w:abstractNumId w:val="137"/>
  </w:num>
  <w:num w:numId="5" w16cid:durableId="1502356414">
    <w:abstractNumId w:val="36"/>
  </w:num>
  <w:num w:numId="6" w16cid:durableId="1886481352">
    <w:abstractNumId w:val="134"/>
  </w:num>
  <w:num w:numId="7" w16cid:durableId="176385624">
    <w:abstractNumId w:val="119"/>
  </w:num>
  <w:num w:numId="8" w16cid:durableId="1363170859">
    <w:abstractNumId w:val="92"/>
  </w:num>
  <w:num w:numId="9" w16cid:durableId="2011567780">
    <w:abstractNumId w:val="7"/>
  </w:num>
  <w:num w:numId="10" w16cid:durableId="21058893">
    <w:abstractNumId w:val="98"/>
  </w:num>
  <w:num w:numId="11" w16cid:durableId="1904679783">
    <w:abstractNumId w:val="80"/>
  </w:num>
  <w:num w:numId="12" w16cid:durableId="2034458169">
    <w:abstractNumId w:val="90"/>
  </w:num>
  <w:num w:numId="13" w16cid:durableId="305668833">
    <w:abstractNumId w:val="124"/>
  </w:num>
  <w:num w:numId="14" w16cid:durableId="1941403051">
    <w:abstractNumId w:val="0"/>
  </w:num>
  <w:num w:numId="15" w16cid:durableId="744953980">
    <w:abstractNumId w:val="1"/>
  </w:num>
  <w:num w:numId="16" w16cid:durableId="732386821">
    <w:abstractNumId w:val="123"/>
  </w:num>
  <w:num w:numId="17" w16cid:durableId="1020349681">
    <w:abstractNumId w:val="65"/>
  </w:num>
  <w:num w:numId="18" w16cid:durableId="948393640">
    <w:abstractNumId w:val="82"/>
  </w:num>
  <w:num w:numId="19" w16cid:durableId="1613241829">
    <w:abstractNumId w:val="110"/>
  </w:num>
  <w:num w:numId="20" w16cid:durableId="1609115636">
    <w:abstractNumId w:val="54"/>
  </w:num>
  <w:num w:numId="21" w16cid:durableId="1516192713">
    <w:abstractNumId w:val="64"/>
  </w:num>
  <w:num w:numId="22" w16cid:durableId="1917352766">
    <w:abstractNumId w:val="23"/>
  </w:num>
  <w:num w:numId="23" w16cid:durableId="507795051">
    <w:abstractNumId w:val="61"/>
  </w:num>
  <w:num w:numId="24" w16cid:durableId="773674701">
    <w:abstractNumId w:val="132"/>
  </w:num>
  <w:num w:numId="25" w16cid:durableId="2073505113">
    <w:abstractNumId w:val="135"/>
  </w:num>
  <w:num w:numId="26" w16cid:durableId="16005107">
    <w:abstractNumId w:val="24"/>
  </w:num>
  <w:num w:numId="27" w16cid:durableId="1485855621">
    <w:abstractNumId w:val="101"/>
  </w:num>
  <w:num w:numId="28" w16cid:durableId="721635206">
    <w:abstractNumId w:val="57"/>
  </w:num>
  <w:num w:numId="29" w16cid:durableId="1062948429">
    <w:abstractNumId w:val="25"/>
  </w:num>
  <w:num w:numId="30" w16cid:durableId="1666325854">
    <w:abstractNumId w:val="45"/>
  </w:num>
  <w:num w:numId="31" w16cid:durableId="209803489">
    <w:abstractNumId w:val="79"/>
  </w:num>
  <w:num w:numId="32" w16cid:durableId="1168246954">
    <w:abstractNumId w:val="17"/>
  </w:num>
  <w:num w:numId="33" w16cid:durableId="958804123">
    <w:abstractNumId w:val="32"/>
  </w:num>
  <w:num w:numId="34" w16cid:durableId="1431464472">
    <w:abstractNumId w:val="84"/>
  </w:num>
  <w:num w:numId="35" w16cid:durableId="115756681">
    <w:abstractNumId w:val="106"/>
  </w:num>
  <w:num w:numId="36" w16cid:durableId="445125026">
    <w:abstractNumId w:val="58"/>
  </w:num>
  <w:num w:numId="37" w16cid:durableId="121193805">
    <w:abstractNumId w:val="30"/>
  </w:num>
  <w:num w:numId="38" w16cid:durableId="1930308296">
    <w:abstractNumId w:val="112"/>
  </w:num>
  <w:num w:numId="39" w16cid:durableId="1812092012">
    <w:abstractNumId w:val="131"/>
  </w:num>
  <w:num w:numId="40" w16cid:durableId="1872916842">
    <w:abstractNumId w:val="67"/>
  </w:num>
  <w:num w:numId="41" w16cid:durableId="1141650330">
    <w:abstractNumId w:val="146"/>
  </w:num>
  <w:num w:numId="42" w16cid:durableId="1441608594">
    <w:abstractNumId w:val="16"/>
  </w:num>
  <w:num w:numId="43" w16cid:durableId="1797212330">
    <w:abstractNumId w:val="151"/>
  </w:num>
  <w:num w:numId="44" w16cid:durableId="1005205837">
    <w:abstractNumId w:val="10"/>
  </w:num>
  <w:num w:numId="45" w16cid:durableId="2090422299">
    <w:abstractNumId w:val="149"/>
  </w:num>
  <w:num w:numId="46" w16cid:durableId="1863936813">
    <w:abstractNumId w:val="114"/>
  </w:num>
  <w:num w:numId="47" w16cid:durableId="1441991203">
    <w:abstractNumId w:val="12"/>
  </w:num>
  <w:num w:numId="48" w16cid:durableId="2049063788">
    <w:abstractNumId w:val="52"/>
  </w:num>
  <w:num w:numId="49" w16cid:durableId="2115174514">
    <w:abstractNumId w:val="39"/>
  </w:num>
  <w:num w:numId="50" w16cid:durableId="1289974179">
    <w:abstractNumId w:val="18"/>
  </w:num>
  <w:num w:numId="51" w16cid:durableId="748843412">
    <w:abstractNumId w:val="31"/>
  </w:num>
  <w:num w:numId="52" w16cid:durableId="915285055">
    <w:abstractNumId w:val="99"/>
  </w:num>
  <w:num w:numId="53" w16cid:durableId="1633512226">
    <w:abstractNumId w:val="86"/>
  </w:num>
  <w:num w:numId="54" w16cid:durableId="2026708937">
    <w:abstractNumId w:val="20"/>
  </w:num>
  <w:num w:numId="55" w16cid:durableId="872351531">
    <w:abstractNumId w:val="103"/>
  </w:num>
  <w:num w:numId="56" w16cid:durableId="1680111929">
    <w:abstractNumId w:val="3"/>
  </w:num>
  <w:num w:numId="57" w16cid:durableId="1374770710">
    <w:abstractNumId w:val="6"/>
  </w:num>
  <w:num w:numId="58" w16cid:durableId="254215157">
    <w:abstractNumId w:val="145"/>
  </w:num>
  <w:num w:numId="59" w16cid:durableId="1297876452">
    <w:abstractNumId w:val="49"/>
  </w:num>
  <w:num w:numId="60" w16cid:durableId="1028023395">
    <w:abstractNumId w:val="28"/>
  </w:num>
  <w:num w:numId="61" w16cid:durableId="1464615281">
    <w:abstractNumId w:val="115"/>
  </w:num>
  <w:num w:numId="62" w16cid:durableId="430471185">
    <w:abstractNumId w:val="117"/>
  </w:num>
  <w:num w:numId="63" w16cid:durableId="1494295934">
    <w:abstractNumId w:val="87"/>
  </w:num>
  <w:num w:numId="64" w16cid:durableId="440229320">
    <w:abstractNumId w:val="55"/>
  </w:num>
  <w:num w:numId="65" w16cid:durableId="235896624">
    <w:abstractNumId w:val="130"/>
  </w:num>
  <w:num w:numId="66" w16cid:durableId="1073353299">
    <w:abstractNumId w:val="150"/>
  </w:num>
  <w:num w:numId="67" w16cid:durableId="1841433231">
    <w:abstractNumId w:val="59"/>
  </w:num>
  <w:num w:numId="68" w16cid:durableId="1848523183">
    <w:abstractNumId w:val="33"/>
  </w:num>
  <w:num w:numId="69" w16cid:durableId="331375680">
    <w:abstractNumId w:val="116"/>
  </w:num>
  <w:num w:numId="70" w16cid:durableId="1332177247">
    <w:abstractNumId w:val="66"/>
  </w:num>
  <w:num w:numId="71" w16cid:durableId="590967789">
    <w:abstractNumId w:val="139"/>
  </w:num>
  <w:num w:numId="72" w16cid:durableId="1739354077">
    <w:abstractNumId w:val="153"/>
  </w:num>
  <w:num w:numId="73" w16cid:durableId="1380321526">
    <w:abstractNumId w:val="111"/>
  </w:num>
  <w:num w:numId="74" w16cid:durableId="296954042">
    <w:abstractNumId w:val="47"/>
  </w:num>
  <w:num w:numId="75" w16cid:durableId="1779905019">
    <w:abstractNumId w:val="41"/>
  </w:num>
  <w:num w:numId="76" w16cid:durableId="1534152357">
    <w:abstractNumId w:val="142"/>
  </w:num>
  <w:num w:numId="77" w16cid:durableId="811286342">
    <w:abstractNumId w:val="128"/>
  </w:num>
  <w:num w:numId="78" w16cid:durableId="894315127">
    <w:abstractNumId w:val="4"/>
  </w:num>
  <w:num w:numId="79" w16cid:durableId="1183134037">
    <w:abstractNumId w:val="97"/>
  </w:num>
  <w:num w:numId="80" w16cid:durableId="394863601">
    <w:abstractNumId w:val="19"/>
  </w:num>
  <w:num w:numId="81" w16cid:durableId="1539394190">
    <w:abstractNumId w:val="44"/>
  </w:num>
  <w:num w:numId="82" w16cid:durableId="1745183390">
    <w:abstractNumId w:val="63"/>
  </w:num>
  <w:num w:numId="83" w16cid:durableId="1045527239">
    <w:abstractNumId w:val="120"/>
  </w:num>
  <w:num w:numId="84" w16cid:durableId="751969992">
    <w:abstractNumId w:val="96"/>
  </w:num>
  <w:num w:numId="85" w16cid:durableId="96827607">
    <w:abstractNumId w:val="71"/>
  </w:num>
  <w:num w:numId="86" w16cid:durableId="469327031">
    <w:abstractNumId w:val="51"/>
  </w:num>
  <w:num w:numId="87" w16cid:durableId="1192105078">
    <w:abstractNumId w:val="113"/>
  </w:num>
  <w:num w:numId="88" w16cid:durableId="195433052">
    <w:abstractNumId w:val="129"/>
  </w:num>
  <w:num w:numId="89" w16cid:durableId="1981034704">
    <w:abstractNumId w:val="133"/>
  </w:num>
  <w:num w:numId="90" w16cid:durableId="724715105">
    <w:abstractNumId w:val="68"/>
  </w:num>
  <w:num w:numId="91" w16cid:durableId="1013452643">
    <w:abstractNumId w:val="38"/>
  </w:num>
  <w:num w:numId="92" w16cid:durableId="751707679">
    <w:abstractNumId w:val="94"/>
  </w:num>
  <w:num w:numId="93" w16cid:durableId="469906136">
    <w:abstractNumId w:val="8"/>
  </w:num>
  <w:num w:numId="94" w16cid:durableId="309018818">
    <w:abstractNumId w:val="22"/>
  </w:num>
  <w:num w:numId="95" w16cid:durableId="1840458128">
    <w:abstractNumId w:val="73"/>
  </w:num>
  <w:num w:numId="96" w16cid:durableId="947004720">
    <w:abstractNumId w:val="62"/>
  </w:num>
  <w:num w:numId="97" w16cid:durableId="1579057072">
    <w:abstractNumId w:val="27"/>
  </w:num>
  <w:num w:numId="98" w16cid:durableId="1821924678">
    <w:abstractNumId w:val="34"/>
  </w:num>
  <w:num w:numId="99" w16cid:durableId="83453210">
    <w:abstractNumId w:val="35"/>
  </w:num>
  <w:num w:numId="100" w16cid:durableId="1974751103">
    <w:abstractNumId w:val="140"/>
  </w:num>
  <w:num w:numId="101" w16cid:durableId="1218277265">
    <w:abstractNumId w:val="104"/>
  </w:num>
  <w:num w:numId="102" w16cid:durableId="1356926579">
    <w:abstractNumId w:val="81"/>
  </w:num>
  <w:num w:numId="103" w16cid:durableId="1993830018">
    <w:abstractNumId w:val="74"/>
  </w:num>
  <w:num w:numId="104" w16cid:durableId="978993663">
    <w:abstractNumId w:val="144"/>
  </w:num>
  <w:num w:numId="105" w16cid:durableId="1725592463">
    <w:abstractNumId w:val="76"/>
  </w:num>
  <w:num w:numId="106" w16cid:durableId="392116831">
    <w:abstractNumId w:val="13"/>
  </w:num>
  <w:num w:numId="107" w16cid:durableId="226304291">
    <w:abstractNumId w:val="138"/>
  </w:num>
  <w:num w:numId="108" w16cid:durableId="1374230243">
    <w:abstractNumId w:val="136"/>
  </w:num>
  <w:num w:numId="109" w16cid:durableId="1008753253">
    <w:abstractNumId w:val="102"/>
  </w:num>
  <w:num w:numId="110" w16cid:durableId="578443853">
    <w:abstractNumId w:val="26"/>
  </w:num>
  <w:num w:numId="111" w16cid:durableId="517542751">
    <w:abstractNumId w:val="108"/>
  </w:num>
  <w:num w:numId="112" w16cid:durableId="556403523">
    <w:abstractNumId w:val="141"/>
  </w:num>
  <w:num w:numId="113" w16cid:durableId="7678418">
    <w:abstractNumId w:val="88"/>
  </w:num>
  <w:num w:numId="114" w16cid:durableId="2040814931">
    <w:abstractNumId w:val="122"/>
  </w:num>
  <w:num w:numId="115" w16cid:durableId="1035083798">
    <w:abstractNumId w:val="121"/>
  </w:num>
  <w:num w:numId="116" w16cid:durableId="1136144686">
    <w:abstractNumId w:val="95"/>
  </w:num>
  <w:num w:numId="117" w16cid:durableId="1623148395">
    <w:abstractNumId w:val="126"/>
  </w:num>
  <w:num w:numId="118" w16cid:durableId="503521304">
    <w:abstractNumId w:val="147"/>
  </w:num>
  <w:num w:numId="119" w16cid:durableId="1834880950">
    <w:abstractNumId w:val="55"/>
  </w:num>
  <w:num w:numId="120" w16cid:durableId="638344873">
    <w:abstractNumId w:val="41"/>
  </w:num>
  <w:num w:numId="121" w16cid:durableId="1327975969">
    <w:abstractNumId w:val="60"/>
  </w:num>
  <w:num w:numId="122" w16cid:durableId="1383871884">
    <w:abstractNumId w:val="143"/>
  </w:num>
  <w:num w:numId="123" w16cid:durableId="1139614846">
    <w:abstractNumId w:val="29"/>
  </w:num>
  <w:num w:numId="124" w16cid:durableId="906184884">
    <w:abstractNumId w:val="43"/>
  </w:num>
  <w:num w:numId="125" w16cid:durableId="1897661437">
    <w:abstractNumId w:val="37"/>
  </w:num>
  <w:num w:numId="126" w16cid:durableId="1041635603">
    <w:abstractNumId w:val="127"/>
  </w:num>
  <w:num w:numId="127" w16cid:durableId="251283565">
    <w:abstractNumId w:val="9"/>
  </w:num>
  <w:num w:numId="128" w16cid:durableId="1557159884">
    <w:abstractNumId w:val="148"/>
  </w:num>
  <w:num w:numId="129" w16cid:durableId="1371806422">
    <w:abstractNumId w:val="40"/>
  </w:num>
  <w:num w:numId="130" w16cid:durableId="770590612">
    <w:abstractNumId w:val="118"/>
  </w:num>
  <w:num w:numId="131" w16cid:durableId="876507153">
    <w:abstractNumId w:val="5"/>
  </w:num>
  <w:num w:numId="132" w16cid:durableId="1982417238">
    <w:abstractNumId w:val="69"/>
  </w:num>
  <w:num w:numId="133" w16cid:durableId="1688409695">
    <w:abstractNumId w:val="100"/>
  </w:num>
  <w:num w:numId="134" w16cid:durableId="1227953506">
    <w:abstractNumId w:val="107"/>
  </w:num>
  <w:num w:numId="135" w16cid:durableId="11997833">
    <w:abstractNumId w:val="89"/>
  </w:num>
  <w:num w:numId="136" w16cid:durableId="916062339">
    <w:abstractNumId w:val="48"/>
  </w:num>
  <w:num w:numId="137" w16cid:durableId="1630740758">
    <w:abstractNumId w:val="77"/>
  </w:num>
  <w:num w:numId="138" w16cid:durableId="1218473344">
    <w:abstractNumId w:val="105"/>
  </w:num>
  <w:num w:numId="139" w16cid:durableId="46878876">
    <w:abstractNumId w:val="72"/>
  </w:num>
  <w:num w:numId="140" w16cid:durableId="1456827827">
    <w:abstractNumId w:val="91"/>
  </w:num>
  <w:num w:numId="141" w16cid:durableId="97220995">
    <w:abstractNumId w:val="93"/>
  </w:num>
  <w:num w:numId="142" w16cid:durableId="1324704515">
    <w:abstractNumId w:val="42"/>
  </w:num>
  <w:num w:numId="143" w16cid:durableId="1925264128">
    <w:abstractNumId w:val="125"/>
  </w:num>
  <w:num w:numId="144" w16cid:durableId="2109887249">
    <w:abstractNumId w:val="83"/>
  </w:num>
  <w:num w:numId="145" w16cid:durableId="1303274037">
    <w:abstractNumId w:val="46"/>
  </w:num>
  <w:num w:numId="146" w16cid:durableId="1142582834">
    <w:abstractNumId w:val="21"/>
  </w:num>
  <w:num w:numId="147" w16cid:durableId="1890992313">
    <w:abstractNumId w:val="70"/>
  </w:num>
  <w:num w:numId="148" w16cid:durableId="39745797">
    <w:abstractNumId w:val="56"/>
  </w:num>
  <w:num w:numId="149" w16cid:durableId="1716806797">
    <w:abstractNumId w:val="15"/>
  </w:num>
  <w:num w:numId="150" w16cid:durableId="479467724">
    <w:abstractNumId w:val="50"/>
  </w:num>
  <w:num w:numId="151" w16cid:durableId="745497660">
    <w:abstractNumId w:val="109"/>
  </w:num>
  <w:num w:numId="152" w16cid:durableId="1858812915">
    <w:abstractNumId w:val="75"/>
  </w:num>
  <w:num w:numId="153" w16cid:durableId="634258626">
    <w:abstractNumId w:val="11"/>
  </w:num>
  <w:num w:numId="154" w16cid:durableId="1975714301">
    <w:abstractNumId w:val="14"/>
  </w:num>
  <w:num w:numId="155" w16cid:durableId="438716152">
    <w:abstractNumId w:val="85"/>
  </w:num>
  <w:num w:numId="156" w16cid:durableId="1991906524">
    <w:abstractNumId w:val="5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7"/>
    <w:rsid w:val="000037C8"/>
    <w:rsid w:val="000040C4"/>
    <w:rsid w:val="00004D9A"/>
    <w:rsid w:val="00005368"/>
    <w:rsid w:val="00010F38"/>
    <w:rsid w:val="00011943"/>
    <w:rsid w:val="00011D7C"/>
    <w:rsid w:val="0001325E"/>
    <w:rsid w:val="00020223"/>
    <w:rsid w:val="0002400F"/>
    <w:rsid w:val="000256C7"/>
    <w:rsid w:val="00025F81"/>
    <w:rsid w:val="000260F0"/>
    <w:rsid w:val="00026A4E"/>
    <w:rsid w:val="00034CB4"/>
    <w:rsid w:val="00035FAD"/>
    <w:rsid w:val="000456F2"/>
    <w:rsid w:val="00046824"/>
    <w:rsid w:val="00047937"/>
    <w:rsid w:val="0005053E"/>
    <w:rsid w:val="0005115C"/>
    <w:rsid w:val="000528C9"/>
    <w:rsid w:val="0005313D"/>
    <w:rsid w:val="00054A67"/>
    <w:rsid w:val="00054FCB"/>
    <w:rsid w:val="00055DE6"/>
    <w:rsid w:val="00061C77"/>
    <w:rsid w:val="00063067"/>
    <w:rsid w:val="00064A5A"/>
    <w:rsid w:val="00065A82"/>
    <w:rsid w:val="0006633A"/>
    <w:rsid w:val="00066786"/>
    <w:rsid w:val="00070650"/>
    <w:rsid w:val="00071058"/>
    <w:rsid w:val="00071705"/>
    <w:rsid w:val="000755AE"/>
    <w:rsid w:val="0008399D"/>
    <w:rsid w:val="000850B6"/>
    <w:rsid w:val="00085F38"/>
    <w:rsid w:val="00090944"/>
    <w:rsid w:val="00090F3C"/>
    <w:rsid w:val="000918A7"/>
    <w:rsid w:val="00091C42"/>
    <w:rsid w:val="00092470"/>
    <w:rsid w:val="00092DEA"/>
    <w:rsid w:val="00094C1C"/>
    <w:rsid w:val="0009582C"/>
    <w:rsid w:val="000A5971"/>
    <w:rsid w:val="000B6CCB"/>
    <w:rsid w:val="000B71B6"/>
    <w:rsid w:val="000C19E8"/>
    <w:rsid w:val="000C37E0"/>
    <w:rsid w:val="000C4B12"/>
    <w:rsid w:val="000D2CC5"/>
    <w:rsid w:val="000D4201"/>
    <w:rsid w:val="000D5B7F"/>
    <w:rsid w:val="000D7A4D"/>
    <w:rsid w:val="000E7F4D"/>
    <w:rsid w:val="000F0A9C"/>
    <w:rsid w:val="000F0C81"/>
    <w:rsid w:val="000F0CE6"/>
    <w:rsid w:val="000F329F"/>
    <w:rsid w:val="000F59A2"/>
    <w:rsid w:val="000F78B4"/>
    <w:rsid w:val="00101406"/>
    <w:rsid w:val="00101ED2"/>
    <w:rsid w:val="001033D9"/>
    <w:rsid w:val="001052CA"/>
    <w:rsid w:val="00113D10"/>
    <w:rsid w:val="00115154"/>
    <w:rsid w:val="00116D83"/>
    <w:rsid w:val="0011757A"/>
    <w:rsid w:val="00121026"/>
    <w:rsid w:val="00121A1B"/>
    <w:rsid w:val="00121FDF"/>
    <w:rsid w:val="001221F7"/>
    <w:rsid w:val="00123481"/>
    <w:rsid w:val="0012589B"/>
    <w:rsid w:val="00126947"/>
    <w:rsid w:val="001307CD"/>
    <w:rsid w:val="001326E5"/>
    <w:rsid w:val="00137967"/>
    <w:rsid w:val="00145228"/>
    <w:rsid w:val="00151315"/>
    <w:rsid w:val="00152D47"/>
    <w:rsid w:val="00154302"/>
    <w:rsid w:val="001635CF"/>
    <w:rsid w:val="0016415F"/>
    <w:rsid w:val="001704FF"/>
    <w:rsid w:val="001733CB"/>
    <w:rsid w:val="001773B1"/>
    <w:rsid w:val="0018381B"/>
    <w:rsid w:val="00190A26"/>
    <w:rsid w:val="00193DE4"/>
    <w:rsid w:val="0019758E"/>
    <w:rsid w:val="001A0ABE"/>
    <w:rsid w:val="001A26E5"/>
    <w:rsid w:val="001A33DC"/>
    <w:rsid w:val="001A7A31"/>
    <w:rsid w:val="001B043D"/>
    <w:rsid w:val="001B3A2B"/>
    <w:rsid w:val="001C2A2B"/>
    <w:rsid w:val="001D2EEE"/>
    <w:rsid w:val="001D302E"/>
    <w:rsid w:val="001D589C"/>
    <w:rsid w:val="001E36F7"/>
    <w:rsid w:val="001E3B0D"/>
    <w:rsid w:val="001E65BD"/>
    <w:rsid w:val="001E6C3D"/>
    <w:rsid w:val="001F2075"/>
    <w:rsid w:val="001F244D"/>
    <w:rsid w:val="002025FB"/>
    <w:rsid w:val="00210F21"/>
    <w:rsid w:val="00212976"/>
    <w:rsid w:val="00213885"/>
    <w:rsid w:val="002143DA"/>
    <w:rsid w:val="00215F90"/>
    <w:rsid w:val="0021656A"/>
    <w:rsid w:val="00217671"/>
    <w:rsid w:val="00217BB9"/>
    <w:rsid w:val="00220EA7"/>
    <w:rsid w:val="002237AE"/>
    <w:rsid w:val="0022385C"/>
    <w:rsid w:val="002301F1"/>
    <w:rsid w:val="002316E5"/>
    <w:rsid w:val="002346D2"/>
    <w:rsid w:val="002353E5"/>
    <w:rsid w:val="002400A2"/>
    <w:rsid w:val="00242420"/>
    <w:rsid w:val="002458F1"/>
    <w:rsid w:val="00245E84"/>
    <w:rsid w:val="00254AB0"/>
    <w:rsid w:val="00263D25"/>
    <w:rsid w:val="00264E07"/>
    <w:rsid w:val="00267FC5"/>
    <w:rsid w:val="00271A08"/>
    <w:rsid w:val="00275D20"/>
    <w:rsid w:val="002771DE"/>
    <w:rsid w:val="002817E5"/>
    <w:rsid w:val="002854F7"/>
    <w:rsid w:val="00285F62"/>
    <w:rsid w:val="00286224"/>
    <w:rsid w:val="00296AB7"/>
    <w:rsid w:val="00297E3F"/>
    <w:rsid w:val="002A1B49"/>
    <w:rsid w:val="002A6241"/>
    <w:rsid w:val="002A78D1"/>
    <w:rsid w:val="002B104D"/>
    <w:rsid w:val="002B1490"/>
    <w:rsid w:val="002B1562"/>
    <w:rsid w:val="002B285C"/>
    <w:rsid w:val="002B2A87"/>
    <w:rsid w:val="002B4319"/>
    <w:rsid w:val="002B48F6"/>
    <w:rsid w:val="002B53CD"/>
    <w:rsid w:val="002C1B45"/>
    <w:rsid w:val="002C22A1"/>
    <w:rsid w:val="002C3FFA"/>
    <w:rsid w:val="002C572F"/>
    <w:rsid w:val="002C6849"/>
    <w:rsid w:val="002C79A5"/>
    <w:rsid w:val="002C7C17"/>
    <w:rsid w:val="002D18F5"/>
    <w:rsid w:val="002D490A"/>
    <w:rsid w:val="002D5617"/>
    <w:rsid w:val="002D64FE"/>
    <w:rsid w:val="002D670A"/>
    <w:rsid w:val="002E1CCB"/>
    <w:rsid w:val="002E3043"/>
    <w:rsid w:val="002F23C8"/>
    <w:rsid w:val="002F24B9"/>
    <w:rsid w:val="002F5A9B"/>
    <w:rsid w:val="002F5EAC"/>
    <w:rsid w:val="002F6B48"/>
    <w:rsid w:val="002F6D72"/>
    <w:rsid w:val="002F7232"/>
    <w:rsid w:val="002F78A0"/>
    <w:rsid w:val="00302AB1"/>
    <w:rsid w:val="00306D72"/>
    <w:rsid w:val="00310CFB"/>
    <w:rsid w:val="003135F1"/>
    <w:rsid w:val="003231A3"/>
    <w:rsid w:val="003264E4"/>
    <w:rsid w:val="00327704"/>
    <w:rsid w:val="00331736"/>
    <w:rsid w:val="00336A84"/>
    <w:rsid w:val="003405F1"/>
    <w:rsid w:val="00340C28"/>
    <w:rsid w:val="0034210B"/>
    <w:rsid w:val="00342BF0"/>
    <w:rsid w:val="00343A2C"/>
    <w:rsid w:val="0034510F"/>
    <w:rsid w:val="003455C9"/>
    <w:rsid w:val="003476F7"/>
    <w:rsid w:val="003515A2"/>
    <w:rsid w:val="00357050"/>
    <w:rsid w:val="00357200"/>
    <w:rsid w:val="00362397"/>
    <w:rsid w:val="00366E6E"/>
    <w:rsid w:val="0036716F"/>
    <w:rsid w:val="00370484"/>
    <w:rsid w:val="003704FA"/>
    <w:rsid w:val="003745E5"/>
    <w:rsid w:val="00383898"/>
    <w:rsid w:val="003873A5"/>
    <w:rsid w:val="00387601"/>
    <w:rsid w:val="003930EB"/>
    <w:rsid w:val="00394AEC"/>
    <w:rsid w:val="00395444"/>
    <w:rsid w:val="003964CF"/>
    <w:rsid w:val="00396D7E"/>
    <w:rsid w:val="003A2302"/>
    <w:rsid w:val="003A3341"/>
    <w:rsid w:val="003A5B58"/>
    <w:rsid w:val="003A75BF"/>
    <w:rsid w:val="003A7B7D"/>
    <w:rsid w:val="003B5CA0"/>
    <w:rsid w:val="003C07F9"/>
    <w:rsid w:val="003C1E3C"/>
    <w:rsid w:val="003C33AA"/>
    <w:rsid w:val="003C4051"/>
    <w:rsid w:val="003C649A"/>
    <w:rsid w:val="003D0BC0"/>
    <w:rsid w:val="003D368C"/>
    <w:rsid w:val="003D3730"/>
    <w:rsid w:val="003D44AE"/>
    <w:rsid w:val="003D4B04"/>
    <w:rsid w:val="003D64DE"/>
    <w:rsid w:val="003D66DF"/>
    <w:rsid w:val="003E0024"/>
    <w:rsid w:val="003E1CD8"/>
    <w:rsid w:val="003E3EEC"/>
    <w:rsid w:val="003E45F0"/>
    <w:rsid w:val="003E5F21"/>
    <w:rsid w:val="003F00F2"/>
    <w:rsid w:val="003F1B73"/>
    <w:rsid w:val="003F1BEA"/>
    <w:rsid w:val="003F441D"/>
    <w:rsid w:val="003F4D3F"/>
    <w:rsid w:val="003F692A"/>
    <w:rsid w:val="003F77EE"/>
    <w:rsid w:val="00401404"/>
    <w:rsid w:val="004017C3"/>
    <w:rsid w:val="00403AAF"/>
    <w:rsid w:val="004056D9"/>
    <w:rsid w:val="00410933"/>
    <w:rsid w:val="004119A4"/>
    <w:rsid w:val="00413771"/>
    <w:rsid w:val="004158EA"/>
    <w:rsid w:val="004162A8"/>
    <w:rsid w:val="00417965"/>
    <w:rsid w:val="004200A8"/>
    <w:rsid w:val="004226FE"/>
    <w:rsid w:val="0042619F"/>
    <w:rsid w:val="00432B96"/>
    <w:rsid w:val="00436206"/>
    <w:rsid w:val="00436A8A"/>
    <w:rsid w:val="00437FBD"/>
    <w:rsid w:val="00444D91"/>
    <w:rsid w:val="00453AFD"/>
    <w:rsid w:val="00454909"/>
    <w:rsid w:val="00461E5D"/>
    <w:rsid w:val="00462A69"/>
    <w:rsid w:val="00462C8A"/>
    <w:rsid w:val="004671B4"/>
    <w:rsid w:val="00472B24"/>
    <w:rsid w:val="00474F74"/>
    <w:rsid w:val="00477020"/>
    <w:rsid w:val="00477060"/>
    <w:rsid w:val="00477CAD"/>
    <w:rsid w:val="00480178"/>
    <w:rsid w:val="0048140B"/>
    <w:rsid w:val="00484A79"/>
    <w:rsid w:val="00486DAA"/>
    <w:rsid w:val="004951D1"/>
    <w:rsid w:val="004964ED"/>
    <w:rsid w:val="004971F5"/>
    <w:rsid w:val="004A367D"/>
    <w:rsid w:val="004A3A9F"/>
    <w:rsid w:val="004A4880"/>
    <w:rsid w:val="004A56E6"/>
    <w:rsid w:val="004B2DD8"/>
    <w:rsid w:val="004B46DF"/>
    <w:rsid w:val="004B4B54"/>
    <w:rsid w:val="004B575E"/>
    <w:rsid w:val="004C0E4A"/>
    <w:rsid w:val="004C106D"/>
    <w:rsid w:val="004C1292"/>
    <w:rsid w:val="004C611C"/>
    <w:rsid w:val="004D04D1"/>
    <w:rsid w:val="004D15DC"/>
    <w:rsid w:val="004D6306"/>
    <w:rsid w:val="004D74E2"/>
    <w:rsid w:val="004E2B28"/>
    <w:rsid w:val="004E2ED2"/>
    <w:rsid w:val="004E6E04"/>
    <w:rsid w:val="004F3F01"/>
    <w:rsid w:val="004F66AA"/>
    <w:rsid w:val="004F7147"/>
    <w:rsid w:val="00504803"/>
    <w:rsid w:val="00506AFE"/>
    <w:rsid w:val="00506D8A"/>
    <w:rsid w:val="00510738"/>
    <w:rsid w:val="005131F3"/>
    <w:rsid w:val="00516388"/>
    <w:rsid w:val="00517A04"/>
    <w:rsid w:val="0052186C"/>
    <w:rsid w:val="00523567"/>
    <w:rsid w:val="0052500B"/>
    <w:rsid w:val="005254AC"/>
    <w:rsid w:val="00527330"/>
    <w:rsid w:val="00530F3B"/>
    <w:rsid w:val="005322C5"/>
    <w:rsid w:val="00536DF5"/>
    <w:rsid w:val="005377DD"/>
    <w:rsid w:val="005401F2"/>
    <w:rsid w:val="00543645"/>
    <w:rsid w:val="00544A24"/>
    <w:rsid w:val="00546857"/>
    <w:rsid w:val="00550ACD"/>
    <w:rsid w:val="00555D01"/>
    <w:rsid w:val="0055777A"/>
    <w:rsid w:val="005601E0"/>
    <w:rsid w:val="00563F0A"/>
    <w:rsid w:val="0056546E"/>
    <w:rsid w:val="00566126"/>
    <w:rsid w:val="005705C6"/>
    <w:rsid w:val="00570C48"/>
    <w:rsid w:val="00573EB1"/>
    <w:rsid w:val="00574917"/>
    <w:rsid w:val="00586F24"/>
    <w:rsid w:val="005917D4"/>
    <w:rsid w:val="005937FB"/>
    <w:rsid w:val="005938F0"/>
    <w:rsid w:val="00596EA6"/>
    <w:rsid w:val="005B1F8C"/>
    <w:rsid w:val="005B2754"/>
    <w:rsid w:val="005B4E0A"/>
    <w:rsid w:val="005B5088"/>
    <w:rsid w:val="005B6791"/>
    <w:rsid w:val="005C1BE0"/>
    <w:rsid w:val="005C2B9B"/>
    <w:rsid w:val="005C3A53"/>
    <w:rsid w:val="005D0104"/>
    <w:rsid w:val="005D1947"/>
    <w:rsid w:val="005D2E0F"/>
    <w:rsid w:val="005E5316"/>
    <w:rsid w:val="005E5657"/>
    <w:rsid w:val="005F16A9"/>
    <w:rsid w:val="005F3359"/>
    <w:rsid w:val="005F37C6"/>
    <w:rsid w:val="005F440C"/>
    <w:rsid w:val="005F4708"/>
    <w:rsid w:val="005F5E00"/>
    <w:rsid w:val="005F634E"/>
    <w:rsid w:val="00601D43"/>
    <w:rsid w:val="006035C4"/>
    <w:rsid w:val="006056A7"/>
    <w:rsid w:val="0060692E"/>
    <w:rsid w:val="00615837"/>
    <w:rsid w:val="00622B7D"/>
    <w:rsid w:val="006268ED"/>
    <w:rsid w:val="0063046A"/>
    <w:rsid w:val="006353B2"/>
    <w:rsid w:val="00636279"/>
    <w:rsid w:val="00640984"/>
    <w:rsid w:val="00641276"/>
    <w:rsid w:val="00643D73"/>
    <w:rsid w:val="00647CF2"/>
    <w:rsid w:val="00650203"/>
    <w:rsid w:val="00656B51"/>
    <w:rsid w:val="00657077"/>
    <w:rsid w:val="0066050B"/>
    <w:rsid w:val="00663437"/>
    <w:rsid w:val="00664273"/>
    <w:rsid w:val="00665DD2"/>
    <w:rsid w:val="00666437"/>
    <w:rsid w:val="00671DDD"/>
    <w:rsid w:val="00672437"/>
    <w:rsid w:val="00674411"/>
    <w:rsid w:val="00674E25"/>
    <w:rsid w:val="006765DA"/>
    <w:rsid w:val="00680099"/>
    <w:rsid w:val="00684002"/>
    <w:rsid w:val="0068463D"/>
    <w:rsid w:val="006850B0"/>
    <w:rsid w:val="0068522E"/>
    <w:rsid w:val="00685BC3"/>
    <w:rsid w:val="00686998"/>
    <w:rsid w:val="00687D5F"/>
    <w:rsid w:val="00691DD5"/>
    <w:rsid w:val="00693A1E"/>
    <w:rsid w:val="00696B39"/>
    <w:rsid w:val="006978AC"/>
    <w:rsid w:val="006A1B93"/>
    <w:rsid w:val="006A2BF8"/>
    <w:rsid w:val="006A4DB1"/>
    <w:rsid w:val="006A5384"/>
    <w:rsid w:val="006A6B53"/>
    <w:rsid w:val="006B2306"/>
    <w:rsid w:val="006B4CEE"/>
    <w:rsid w:val="006B6DEE"/>
    <w:rsid w:val="006B7D60"/>
    <w:rsid w:val="006C0C39"/>
    <w:rsid w:val="006C1730"/>
    <w:rsid w:val="006C1D3A"/>
    <w:rsid w:val="006C42A1"/>
    <w:rsid w:val="006C4FCD"/>
    <w:rsid w:val="006D0A7D"/>
    <w:rsid w:val="006D1BE4"/>
    <w:rsid w:val="006D41D8"/>
    <w:rsid w:val="006D530E"/>
    <w:rsid w:val="006D7D2E"/>
    <w:rsid w:val="006E1353"/>
    <w:rsid w:val="006E1E4D"/>
    <w:rsid w:val="006E6566"/>
    <w:rsid w:val="006F15E6"/>
    <w:rsid w:val="006F1B8C"/>
    <w:rsid w:val="006F6556"/>
    <w:rsid w:val="007079B0"/>
    <w:rsid w:val="0071494D"/>
    <w:rsid w:val="007178CA"/>
    <w:rsid w:val="00723836"/>
    <w:rsid w:val="0072623E"/>
    <w:rsid w:val="0074361A"/>
    <w:rsid w:val="00745B07"/>
    <w:rsid w:val="00750794"/>
    <w:rsid w:val="00751263"/>
    <w:rsid w:val="00752CF5"/>
    <w:rsid w:val="00752DFF"/>
    <w:rsid w:val="0075373B"/>
    <w:rsid w:val="00754693"/>
    <w:rsid w:val="0075778A"/>
    <w:rsid w:val="00762EF6"/>
    <w:rsid w:val="00764ED6"/>
    <w:rsid w:val="00766DF9"/>
    <w:rsid w:val="00771114"/>
    <w:rsid w:val="00773492"/>
    <w:rsid w:val="007738AF"/>
    <w:rsid w:val="0077769C"/>
    <w:rsid w:val="00780125"/>
    <w:rsid w:val="00780E4D"/>
    <w:rsid w:val="00782570"/>
    <w:rsid w:val="007844EC"/>
    <w:rsid w:val="00785F09"/>
    <w:rsid w:val="007945D6"/>
    <w:rsid w:val="007954FA"/>
    <w:rsid w:val="007955F6"/>
    <w:rsid w:val="0079679C"/>
    <w:rsid w:val="00796C1C"/>
    <w:rsid w:val="007A1D44"/>
    <w:rsid w:val="007A5448"/>
    <w:rsid w:val="007B1BBC"/>
    <w:rsid w:val="007B5AEF"/>
    <w:rsid w:val="007B5D8A"/>
    <w:rsid w:val="007C0139"/>
    <w:rsid w:val="007C125B"/>
    <w:rsid w:val="007C31AD"/>
    <w:rsid w:val="007C61D7"/>
    <w:rsid w:val="007C7A63"/>
    <w:rsid w:val="007D04B6"/>
    <w:rsid w:val="007D2E03"/>
    <w:rsid w:val="007D3B85"/>
    <w:rsid w:val="007D4CEF"/>
    <w:rsid w:val="007D536E"/>
    <w:rsid w:val="007E21AF"/>
    <w:rsid w:val="007E70CC"/>
    <w:rsid w:val="007F33BC"/>
    <w:rsid w:val="007F3D3B"/>
    <w:rsid w:val="007F4221"/>
    <w:rsid w:val="007F4E8E"/>
    <w:rsid w:val="007F502B"/>
    <w:rsid w:val="007F7610"/>
    <w:rsid w:val="007F7A72"/>
    <w:rsid w:val="008016F2"/>
    <w:rsid w:val="0080339E"/>
    <w:rsid w:val="00807B09"/>
    <w:rsid w:val="00813B2F"/>
    <w:rsid w:val="00813FB1"/>
    <w:rsid w:val="00821B74"/>
    <w:rsid w:val="00821DA3"/>
    <w:rsid w:val="00823CD2"/>
    <w:rsid w:val="00824599"/>
    <w:rsid w:val="008314C2"/>
    <w:rsid w:val="00831F01"/>
    <w:rsid w:val="0083591E"/>
    <w:rsid w:val="008418E2"/>
    <w:rsid w:val="00844A44"/>
    <w:rsid w:val="008502F3"/>
    <w:rsid w:val="008529AA"/>
    <w:rsid w:val="00852F0F"/>
    <w:rsid w:val="00853324"/>
    <w:rsid w:val="00855B19"/>
    <w:rsid w:val="00857ED6"/>
    <w:rsid w:val="0086304B"/>
    <w:rsid w:val="00864FD2"/>
    <w:rsid w:val="00865AE2"/>
    <w:rsid w:val="0086706B"/>
    <w:rsid w:val="00871CA0"/>
    <w:rsid w:val="008743E3"/>
    <w:rsid w:val="00874C9D"/>
    <w:rsid w:val="00886E5B"/>
    <w:rsid w:val="008A1F6D"/>
    <w:rsid w:val="008A468D"/>
    <w:rsid w:val="008B0097"/>
    <w:rsid w:val="008B5F8B"/>
    <w:rsid w:val="008C18D4"/>
    <w:rsid w:val="008C2717"/>
    <w:rsid w:val="008C2F44"/>
    <w:rsid w:val="008C34FC"/>
    <w:rsid w:val="008C4BB2"/>
    <w:rsid w:val="008C7F4F"/>
    <w:rsid w:val="008D7496"/>
    <w:rsid w:val="008E43F5"/>
    <w:rsid w:val="008E7C3B"/>
    <w:rsid w:val="008F0456"/>
    <w:rsid w:val="008F6675"/>
    <w:rsid w:val="009003B7"/>
    <w:rsid w:val="0090093D"/>
    <w:rsid w:val="0090382A"/>
    <w:rsid w:val="009134C3"/>
    <w:rsid w:val="00914BA5"/>
    <w:rsid w:val="00922FBD"/>
    <w:rsid w:val="00924016"/>
    <w:rsid w:val="00930DD2"/>
    <w:rsid w:val="00931512"/>
    <w:rsid w:val="00931537"/>
    <w:rsid w:val="009357A2"/>
    <w:rsid w:val="00937532"/>
    <w:rsid w:val="009532DA"/>
    <w:rsid w:val="009569C7"/>
    <w:rsid w:val="009635C4"/>
    <w:rsid w:val="009755FF"/>
    <w:rsid w:val="00976786"/>
    <w:rsid w:val="00976E2A"/>
    <w:rsid w:val="00976F37"/>
    <w:rsid w:val="009806D9"/>
    <w:rsid w:val="00980975"/>
    <w:rsid w:val="00984E7F"/>
    <w:rsid w:val="00986EAB"/>
    <w:rsid w:val="009877AD"/>
    <w:rsid w:val="00991C1D"/>
    <w:rsid w:val="00992CB2"/>
    <w:rsid w:val="009A4D83"/>
    <w:rsid w:val="009A7172"/>
    <w:rsid w:val="009B4857"/>
    <w:rsid w:val="009B4E53"/>
    <w:rsid w:val="009B6F4D"/>
    <w:rsid w:val="009C031F"/>
    <w:rsid w:val="009C30A9"/>
    <w:rsid w:val="009C47FE"/>
    <w:rsid w:val="009C65BD"/>
    <w:rsid w:val="009C70E3"/>
    <w:rsid w:val="009C744C"/>
    <w:rsid w:val="009C7894"/>
    <w:rsid w:val="009D30B1"/>
    <w:rsid w:val="009D3506"/>
    <w:rsid w:val="009D52B2"/>
    <w:rsid w:val="009D6B72"/>
    <w:rsid w:val="009E02E4"/>
    <w:rsid w:val="009E0E07"/>
    <w:rsid w:val="009E43C9"/>
    <w:rsid w:val="009E57C3"/>
    <w:rsid w:val="009E7A2D"/>
    <w:rsid w:val="009E7FB1"/>
    <w:rsid w:val="009F3142"/>
    <w:rsid w:val="009F3503"/>
    <w:rsid w:val="009F3FAE"/>
    <w:rsid w:val="00A008F7"/>
    <w:rsid w:val="00A072EF"/>
    <w:rsid w:val="00A13FAB"/>
    <w:rsid w:val="00A14018"/>
    <w:rsid w:val="00A218F8"/>
    <w:rsid w:val="00A2687C"/>
    <w:rsid w:val="00A26D0D"/>
    <w:rsid w:val="00A27EC0"/>
    <w:rsid w:val="00A32DE7"/>
    <w:rsid w:val="00A333C0"/>
    <w:rsid w:val="00A36897"/>
    <w:rsid w:val="00A3759D"/>
    <w:rsid w:val="00A412B2"/>
    <w:rsid w:val="00A43781"/>
    <w:rsid w:val="00A4496A"/>
    <w:rsid w:val="00A451A2"/>
    <w:rsid w:val="00A50879"/>
    <w:rsid w:val="00A526AA"/>
    <w:rsid w:val="00A55A4D"/>
    <w:rsid w:val="00A619E3"/>
    <w:rsid w:val="00A62A2B"/>
    <w:rsid w:val="00A667DE"/>
    <w:rsid w:val="00A73F1D"/>
    <w:rsid w:val="00A82BC6"/>
    <w:rsid w:val="00A83BFC"/>
    <w:rsid w:val="00A91E99"/>
    <w:rsid w:val="00AA0255"/>
    <w:rsid w:val="00AA09D0"/>
    <w:rsid w:val="00AA1593"/>
    <w:rsid w:val="00AB624C"/>
    <w:rsid w:val="00AD3F9F"/>
    <w:rsid w:val="00AD6E90"/>
    <w:rsid w:val="00AD76F7"/>
    <w:rsid w:val="00AE095A"/>
    <w:rsid w:val="00AE2361"/>
    <w:rsid w:val="00AE23E6"/>
    <w:rsid w:val="00AE2842"/>
    <w:rsid w:val="00AE2BBC"/>
    <w:rsid w:val="00AF428D"/>
    <w:rsid w:val="00B048DB"/>
    <w:rsid w:val="00B05E77"/>
    <w:rsid w:val="00B12A79"/>
    <w:rsid w:val="00B17E36"/>
    <w:rsid w:val="00B206CE"/>
    <w:rsid w:val="00B208C0"/>
    <w:rsid w:val="00B2414C"/>
    <w:rsid w:val="00B24FD6"/>
    <w:rsid w:val="00B25AED"/>
    <w:rsid w:val="00B31DB4"/>
    <w:rsid w:val="00B32336"/>
    <w:rsid w:val="00B40931"/>
    <w:rsid w:val="00B4213F"/>
    <w:rsid w:val="00B43B0C"/>
    <w:rsid w:val="00B55BC2"/>
    <w:rsid w:val="00B63746"/>
    <w:rsid w:val="00B63775"/>
    <w:rsid w:val="00B654F8"/>
    <w:rsid w:val="00B675F7"/>
    <w:rsid w:val="00B676F0"/>
    <w:rsid w:val="00B768EA"/>
    <w:rsid w:val="00B77F34"/>
    <w:rsid w:val="00B8117B"/>
    <w:rsid w:val="00B823EB"/>
    <w:rsid w:val="00B848D0"/>
    <w:rsid w:val="00B94C9A"/>
    <w:rsid w:val="00B9564E"/>
    <w:rsid w:val="00B95A73"/>
    <w:rsid w:val="00B96739"/>
    <w:rsid w:val="00BA04B5"/>
    <w:rsid w:val="00BA154B"/>
    <w:rsid w:val="00BA5AEA"/>
    <w:rsid w:val="00BA6487"/>
    <w:rsid w:val="00BB1636"/>
    <w:rsid w:val="00BB19C4"/>
    <w:rsid w:val="00BB2897"/>
    <w:rsid w:val="00BC2825"/>
    <w:rsid w:val="00BC2E8D"/>
    <w:rsid w:val="00BC57F9"/>
    <w:rsid w:val="00BC64F7"/>
    <w:rsid w:val="00BD0D7A"/>
    <w:rsid w:val="00BD2074"/>
    <w:rsid w:val="00BD3BA3"/>
    <w:rsid w:val="00BD3D81"/>
    <w:rsid w:val="00BE46BA"/>
    <w:rsid w:val="00BE492A"/>
    <w:rsid w:val="00BF143A"/>
    <w:rsid w:val="00BF208E"/>
    <w:rsid w:val="00BF2292"/>
    <w:rsid w:val="00BF4D2A"/>
    <w:rsid w:val="00BF69CD"/>
    <w:rsid w:val="00C045D2"/>
    <w:rsid w:val="00C06F23"/>
    <w:rsid w:val="00C200D5"/>
    <w:rsid w:val="00C20C20"/>
    <w:rsid w:val="00C20F21"/>
    <w:rsid w:val="00C31B55"/>
    <w:rsid w:val="00C36184"/>
    <w:rsid w:val="00C42EE5"/>
    <w:rsid w:val="00C45A14"/>
    <w:rsid w:val="00C51136"/>
    <w:rsid w:val="00C51250"/>
    <w:rsid w:val="00C55A29"/>
    <w:rsid w:val="00C567C1"/>
    <w:rsid w:val="00C56E42"/>
    <w:rsid w:val="00C636EB"/>
    <w:rsid w:val="00C711BF"/>
    <w:rsid w:val="00C7365F"/>
    <w:rsid w:val="00C77F89"/>
    <w:rsid w:val="00C8255F"/>
    <w:rsid w:val="00C84427"/>
    <w:rsid w:val="00C84817"/>
    <w:rsid w:val="00C92D58"/>
    <w:rsid w:val="00C969AE"/>
    <w:rsid w:val="00CA4986"/>
    <w:rsid w:val="00CA5ABB"/>
    <w:rsid w:val="00CA5FAC"/>
    <w:rsid w:val="00CA601F"/>
    <w:rsid w:val="00CB4934"/>
    <w:rsid w:val="00CB5554"/>
    <w:rsid w:val="00CB72D7"/>
    <w:rsid w:val="00CC5BB4"/>
    <w:rsid w:val="00CC5F2E"/>
    <w:rsid w:val="00CC6EDA"/>
    <w:rsid w:val="00CD0C64"/>
    <w:rsid w:val="00CD1450"/>
    <w:rsid w:val="00CD2893"/>
    <w:rsid w:val="00CD2E51"/>
    <w:rsid w:val="00CD49AE"/>
    <w:rsid w:val="00CD5264"/>
    <w:rsid w:val="00CE2906"/>
    <w:rsid w:val="00CF04BE"/>
    <w:rsid w:val="00CF3353"/>
    <w:rsid w:val="00CF3CA8"/>
    <w:rsid w:val="00CF5067"/>
    <w:rsid w:val="00CF6850"/>
    <w:rsid w:val="00CF7269"/>
    <w:rsid w:val="00D0240A"/>
    <w:rsid w:val="00D03270"/>
    <w:rsid w:val="00D06790"/>
    <w:rsid w:val="00D11AC1"/>
    <w:rsid w:val="00D12C55"/>
    <w:rsid w:val="00D13048"/>
    <w:rsid w:val="00D135AC"/>
    <w:rsid w:val="00D13C7E"/>
    <w:rsid w:val="00D16186"/>
    <w:rsid w:val="00D1618B"/>
    <w:rsid w:val="00D204EE"/>
    <w:rsid w:val="00D20E47"/>
    <w:rsid w:val="00D2642F"/>
    <w:rsid w:val="00D26729"/>
    <w:rsid w:val="00D3603A"/>
    <w:rsid w:val="00D42966"/>
    <w:rsid w:val="00D43BBA"/>
    <w:rsid w:val="00D44BD5"/>
    <w:rsid w:val="00D44D95"/>
    <w:rsid w:val="00D46657"/>
    <w:rsid w:val="00D504F7"/>
    <w:rsid w:val="00D52455"/>
    <w:rsid w:val="00D530F9"/>
    <w:rsid w:val="00D55416"/>
    <w:rsid w:val="00D556E2"/>
    <w:rsid w:val="00D55821"/>
    <w:rsid w:val="00D617D1"/>
    <w:rsid w:val="00D61C31"/>
    <w:rsid w:val="00D74DA8"/>
    <w:rsid w:val="00D83E8B"/>
    <w:rsid w:val="00D8446E"/>
    <w:rsid w:val="00D92C41"/>
    <w:rsid w:val="00D93403"/>
    <w:rsid w:val="00D93D60"/>
    <w:rsid w:val="00DA08D5"/>
    <w:rsid w:val="00DA19DC"/>
    <w:rsid w:val="00DA37C2"/>
    <w:rsid w:val="00DA4B03"/>
    <w:rsid w:val="00DA6FC0"/>
    <w:rsid w:val="00DC3695"/>
    <w:rsid w:val="00DC37DF"/>
    <w:rsid w:val="00DC6674"/>
    <w:rsid w:val="00DD180D"/>
    <w:rsid w:val="00DD19C4"/>
    <w:rsid w:val="00DD29DD"/>
    <w:rsid w:val="00DD3237"/>
    <w:rsid w:val="00DD364A"/>
    <w:rsid w:val="00DD4C10"/>
    <w:rsid w:val="00DD6B28"/>
    <w:rsid w:val="00DD6F29"/>
    <w:rsid w:val="00DE0754"/>
    <w:rsid w:val="00DE3E79"/>
    <w:rsid w:val="00DF0289"/>
    <w:rsid w:val="00DF6C2E"/>
    <w:rsid w:val="00E005D4"/>
    <w:rsid w:val="00E007ED"/>
    <w:rsid w:val="00E02464"/>
    <w:rsid w:val="00E0491E"/>
    <w:rsid w:val="00E07DAE"/>
    <w:rsid w:val="00E114A2"/>
    <w:rsid w:val="00E141AE"/>
    <w:rsid w:val="00E15E20"/>
    <w:rsid w:val="00E233A1"/>
    <w:rsid w:val="00E269C5"/>
    <w:rsid w:val="00E3771B"/>
    <w:rsid w:val="00E40F31"/>
    <w:rsid w:val="00E41596"/>
    <w:rsid w:val="00E4175B"/>
    <w:rsid w:val="00E4377C"/>
    <w:rsid w:val="00E447A0"/>
    <w:rsid w:val="00E46624"/>
    <w:rsid w:val="00E46F1F"/>
    <w:rsid w:val="00E472DF"/>
    <w:rsid w:val="00E536DC"/>
    <w:rsid w:val="00E551C2"/>
    <w:rsid w:val="00E5591D"/>
    <w:rsid w:val="00E56301"/>
    <w:rsid w:val="00E56BCF"/>
    <w:rsid w:val="00E579FD"/>
    <w:rsid w:val="00E62470"/>
    <w:rsid w:val="00E73DEA"/>
    <w:rsid w:val="00E742E0"/>
    <w:rsid w:val="00E753CF"/>
    <w:rsid w:val="00E75D6D"/>
    <w:rsid w:val="00E76F1D"/>
    <w:rsid w:val="00E81992"/>
    <w:rsid w:val="00E81E86"/>
    <w:rsid w:val="00E871F4"/>
    <w:rsid w:val="00E87DF6"/>
    <w:rsid w:val="00E90289"/>
    <w:rsid w:val="00E938BE"/>
    <w:rsid w:val="00E952EA"/>
    <w:rsid w:val="00E96D93"/>
    <w:rsid w:val="00E96F59"/>
    <w:rsid w:val="00EA0BDA"/>
    <w:rsid w:val="00EA1AE5"/>
    <w:rsid w:val="00EA39CA"/>
    <w:rsid w:val="00EA54E1"/>
    <w:rsid w:val="00EA6510"/>
    <w:rsid w:val="00EB2368"/>
    <w:rsid w:val="00EB4EEC"/>
    <w:rsid w:val="00EC083E"/>
    <w:rsid w:val="00EC25C9"/>
    <w:rsid w:val="00EC2BB4"/>
    <w:rsid w:val="00EC3E82"/>
    <w:rsid w:val="00EC560B"/>
    <w:rsid w:val="00ED3296"/>
    <w:rsid w:val="00EE25E0"/>
    <w:rsid w:val="00EE5D46"/>
    <w:rsid w:val="00EF095E"/>
    <w:rsid w:val="00EF4E5D"/>
    <w:rsid w:val="00EF5539"/>
    <w:rsid w:val="00EF6206"/>
    <w:rsid w:val="00EF6FEA"/>
    <w:rsid w:val="00F0121B"/>
    <w:rsid w:val="00F02A77"/>
    <w:rsid w:val="00F060D9"/>
    <w:rsid w:val="00F069EA"/>
    <w:rsid w:val="00F0788D"/>
    <w:rsid w:val="00F102B9"/>
    <w:rsid w:val="00F16CE0"/>
    <w:rsid w:val="00F311D8"/>
    <w:rsid w:val="00F354DD"/>
    <w:rsid w:val="00F36EA8"/>
    <w:rsid w:val="00F40313"/>
    <w:rsid w:val="00F47531"/>
    <w:rsid w:val="00F555DE"/>
    <w:rsid w:val="00F55D1B"/>
    <w:rsid w:val="00F62A0A"/>
    <w:rsid w:val="00F639B0"/>
    <w:rsid w:val="00F67B25"/>
    <w:rsid w:val="00F708B8"/>
    <w:rsid w:val="00F71695"/>
    <w:rsid w:val="00F73D76"/>
    <w:rsid w:val="00F7425D"/>
    <w:rsid w:val="00F743F7"/>
    <w:rsid w:val="00F74732"/>
    <w:rsid w:val="00F74746"/>
    <w:rsid w:val="00F75CCA"/>
    <w:rsid w:val="00F76148"/>
    <w:rsid w:val="00F77C87"/>
    <w:rsid w:val="00F8047C"/>
    <w:rsid w:val="00F83776"/>
    <w:rsid w:val="00F84334"/>
    <w:rsid w:val="00F846FB"/>
    <w:rsid w:val="00F84D33"/>
    <w:rsid w:val="00F85AE3"/>
    <w:rsid w:val="00F90897"/>
    <w:rsid w:val="00F9287B"/>
    <w:rsid w:val="00F941FE"/>
    <w:rsid w:val="00F97132"/>
    <w:rsid w:val="00FA2EDF"/>
    <w:rsid w:val="00FA5E35"/>
    <w:rsid w:val="00FA6DC1"/>
    <w:rsid w:val="00FC1721"/>
    <w:rsid w:val="00FC2774"/>
    <w:rsid w:val="00FC7596"/>
    <w:rsid w:val="00FC79E3"/>
    <w:rsid w:val="00FD179A"/>
    <w:rsid w:val="00FD1820"/>
    <w:rsid w:val="00FD62A0"/>
    <w:rsid w:val="00FD6E2D"/>
    <w:rsid w:val="00FD7C66"/>
    <w:rsid w:val="00FE2EE5"/>
    <w:rsid w:val="00FE3778"/>
    <w:rsid w:val="00FE66AA"/>
    <w:rsid w:val="00FF1BC8"/>
    <w:rsid w:val="00FF33AA"/>
    <w:rsid w:val="00FF3C4A"/>
    <w:rsid w:val="00FF665A"/>
    <w:rsid w:val="1F77A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4764B3"/>
  <w15:docId w15:val="{FA2C1C24-FCCF-4644-BF24-2D7823C4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279"/>
    <w:rPr>
      <w:sz w:val="24"/>
      <w:szCs w:val="24"/>
    </w:rPr>
  </w:style>
  <w:style w:type="paragraph" w:styleId="Heading1">
    <w:name w:val="heading 1"/>
    <w:aliases w:val="h1"/>
    <w:basedOn w:val="Normal"/>
    <w:next w:val="Normal"/>
    <w:autoRedefine/>
    <w:qFormat/>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1F2075"/>
    <w:pPr>
      <w:keepNext/>
      <w:ind w:left="900" w:hanging="540"/>
      <w:outlineLvl w:val="1"/>
    </w:pPr>
    <w:rPr>
      <w:rFonts w:ascii="Times New Roman Bold" w:hAnsi="Times New Roman Bold" w:cs="Arial"/>
      <w:b/>
      <w:bCs/>
      <w:iCs/>
      <w:sz w:val="28"/>
      <w:szCs w:val="28"/>
    </w:rPr>
  </w:style>
  <w:style w:type="paragraph" w:styleId="Heading3">
    <w:name w:val="heading 3"/>
    <w:aliases w:val="h3"/>
    <w:basedOn w:val="Normal"/>
    <w:next w:val="Normal"/>
    <w:autoRedefine/>
    <w:qFormat/>
    <w:rsid w:val="001733CB"/>
    <w:pPr>
      <w:keepNext/>
      <w:spacing w:line="276" w:lineRule="auto"/>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rsid w:val="00550ACD"/>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1F2075"/>
    <w:rPr>
      <w:rFonts w:ascii="Times New Roman Bold" w:hAnsi="Times New Roman Bold" w:cs="Arial"/>
      <w:b/>
      <w:bCs/>
      <w:iCs/>
      <w:sz w:val="28"/>
      <w:szCs w:val="28"/>
    </w:rPr>
  </w:style>
  <w:style w:type="character" w:customStyle="1" w:styleId="CommentTextChar">
    <w:name w:val="Comment Text Char"/>
    <w:basedOn w:val="DefaultParagraphFont"/>
    <w:link w:val="CommentText"/>
    <w:uiPriority w:val="99"/>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uiPriority w:val="99"/>
    <w:rPr>
      <w:sz w:val="24"/>
      <w:szCs w:val="24"/>
    </w:rPr>
  </w:style>
  <w:style w:type="paragraph" w:styleId="ListBullet3">
    <w:name w:val="List Bullet 3"/>
    <w:basedOn w:val="Normal"/>
    <w:pPr>
      <w:numPr>
        <w:numId w:val="14"/>
      </w:numPr>
      <w:contextualSpacing/>
    </w:pPr>
  </w:style>
  <w:style w:type="paragraph" w:styleId="ListBullet2">
    <w:name w:val="List Bullet 2"/>
    <w:basedOn w:val="Normal"/>
    <w:pPr>
      <w:numPr>
        <w:numId w:val="15"/>
      </w:numPr>
      <w:contextualSpacing/>
    </w:pPr>
  </w:style>
  <w:style w:type="character" w:customStyle="1" w:styleId="signupfield1">
    <w:name w:val="signupfield1"/>
    <w:basedOn w:val="DefaultParagraphFont"/>
    <w:rPr>
      <w:rFonts w:ascii="Arial" w:hAnsi="Arial" w:cs="Arial" w:hint="default"/>
      <w:b w:val="0"/>
      <w:bCs w:val="0"/>
      <w:i w:val="0"/>
      <w:iCs w:val="0"/>
    </w:rPr>
  </w:style>
  <w:style w:type="paragraph" w:styleId="Revision">
    <w:name w:val="Revision"/>
    <w:hidden/>
    <w:uiPriority w:val="99"/>
    <w:semiHidden/>
    <w:rPr>
      <w:sz w:val="24"/>
      <w:szCs w:val="24"/>
    </w:rPr>
  </w:style>
  <w:style w:type="character" w:styleId="UnresolvedMention">
    <w:name w:val="Unresolved Mention"/>
    <w:basedOn w:val="DefaultParagraphFont"/>
    <w:uiPriority w:val="99"/>
    <w:semiHidden/>
    <w:unhideWhenUsed/>
    <w:rsid w:val="00217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211">
      <w:bodyDiv w:val="1"/>
      <w:marLeft w:val="0"/>
      <w:marRight w:val="0"/>
      <w:marTop w:val="0"/>
      <w:marBottom w:val="0"/>
      <w:divBdr>
        <w:top w:val="none" w:sz="0" w:space="0" w:color="auto"/>
        <w:left w:val="none" w:sz="0" w:space="0" w:color="auto"/>
        <w:bottom w:val="none" w:sz="0" w:space="0" w:color="auto"/>
        <w:right w:val="none" w:sz="0" w:space="0" w:color="auto"/>
      </w:divBdr>
    </w:div>
    <w:div w:id="92169783">
      <w:bodyDiv w:val="1"/>
      <w:marLeft w:val="0"/>
      <w:marRight w:val="0"/>
      <w:marTop w:val="0"/>
      <w:marBottom w:val="0"/>
      <w:divBdr>
        <w:top w:val="none" w:sz="0" w:space="0" w:color="auto"/>
        <w:left w:val="none" w:sz="0" w:space="0" w:color="auto"/>
        <w:bottom w:val="none" w:sz="0" w:space="0" w:color="auto"/>
        <w:right w:val="none" w:sz="0" w:space="0" w:color="auto"/>
      </w:divBdr>
    </w:div>
    <w:div w:id="100228752">
      <w:bodyDiv w:val="1"/>
      <w:marLeft w:val="0"/>
      <w:marRight w:val="0"/>
      <w:marTop w:val="0"/>
      <w:marBottom w:val="0"/>
      <w:divBdr>
        <w:top w:val="none" w:sz="0" w:space="0" w:color="auto"/>
        <w:left w:val="none" w:sz="0" w:space="0" w:color="auto"/>
        <w:bottom w:val="none" w:sz="0" w:space="0" w:color="auto"/>
        <w:right w:val="none" w:sz="0" w:space="0" w:color="auto"/>
      </w:divBdr>
    </w:div>
    <w:div w:id="145322373">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80778518">
      <w:bodyDiv w:val="1"/>
      <w:marLeft w:val="0"/>
      <w:marRight w:val="0"/>
      <w:marTop w:val="0"/>
      <w:marBottom w:val="0"/>
      <w:divBdr>
        <w:top w:val="none" w:sz="0" w:space="0" w:color="auto"/>
        <w:left w:val="none" w:sz="0" w:space="0" w:color="auto"/>
        <w:bottom w:val="none" w:sz="0" w:space="0" w:color="auto"/>
        <w:right w:val="none" w:sz="0" w:space="0" w:color="auto"/>
      </w:divBdr>
    </w:div>
    <w:div w:id="22145379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52">
          <w:marLeft w:val="0"/>
          <w:marRight w:val="0"/>
          <w:marTop w:val="0"/>
          <w:marBottom w:val="0"/>
          <w:divBdr>
            <w:top w:val="none" w:sz="0" w:space="0" w:color="auto"/>
            <w:left w:val="none" w:sz="0" w:space="0" w:color="auto"/>
            <w:bottom w:val="none" w:sz="0" w:space="0" w:color="auto"/>
            <w:right w:val="none" w:sz="0" w:space="0" w:color="auto"/>
          </w:divBdr>
        </w:div>
      </w:divsChild>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422189836">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526722876">
      <w:bodyDiv w:val="1"/>
      <w:marLeft w:val="0"/>
      <w:marRight w:val="0"/>
      <w:marTop w:val="0"/>
      <w:marBottom w:val="0"/>
      <w:divBdr>
        <w:top w:val="none" w:sz="0" w:space="0" w:color="auto"/>
        <w:left w:val="none" w:sz="0" w:space="0" w:color="auto"/>
        <w:bottom w:val="none" w:sz="0" w:space="0" w:color="auto"/>
        <w:right w:val="none" w:sz="0" w:space="0" w:color="auto"/>
      </w:divBdr>
      <w:divsChild>
        <w:div w:id="808523601">
          <w:marLeft w:val="0"/>
          <w:marRight w:val="0"/>
          <w:marTop w:val="0"/>
          <w:marBottom w:val="0"/>
          <w:divBdr>
            <w:top w:val="none" w:sz="0" w:space="0" w:color="auto"/>
            <w:left w:val="none" w:sz="0" w:space="0" w:color="auto"/>
            <w:bottom w:val="none" w:sz="0" w:space="0" w:color="auto"/>
            <w:right w:val="none" w:sz="0" w:space="0" w:color="auto"/>
          </w:divBdr>
        </w:div>
      </w:divsChild>
    </w:div>
    <w:div w:id="637223705">
      <w:bodyDiv w:val="1"/>
      <w:marLeft w:val="0"/>
      <w:marRight w:val="0"/>
      <w:marTop w:val="0"/>
      <w:marBottom w:val="0"/>
      <w:divBdr>
        <w:top w:val="none" w:sz="0" w:space="0" w:color="auto"/>
        <w:left w:val="none" w:sz="0" w:space="0" w:color="auto"/>
        <w:bottom w:val="none" w:sz="0" w:space="0" w:color="auto"/>
        <w:right w:val="none" w:sz="0" w:space="0" w:color="auto"/>
      </w:divBdr>
      <w:divsChild>
        <w:div w:id="467474942">
          <w:marLeft w:val="0"/>
          <w:marRight w:val="0"/>
          <w:marTop w:val="0"/>
          <w:marBottom w:val="0"/>
          <w:divBdr>
            <w:top w:val="none" w:sz="0" w:space="0" w:color="auto"/>
            <w:left w:val="none" w:sz="0" w:space="0" w:color="auto"/>
            <w:bottom w:val="none" w:sz="0" w:space="0" w:color="auto"/>
            <w:right w:val="none" w:sz="0" w:space="0" w:color="auto"/>
          </w:divBdr>
        </w:div>
      </w:divsChild>
    </w:div>
    <w:div w:id="712539114">
      <w:bodyDiv w:val="1"/>
      <w:marLeft w:val="0"/>
      <w:marRight w:val="0"/>
      <w:marTop w:val="0"/>
      <w:marBottom w:val="0"/>
      <w:divBdr>
        <w:top w:val="none" w:sz="0" w:space="0" w:color="auto"/>
        <w:left w:val="none" w:sz="0" w:space="0" w:color="auto"/>
        <w:bottom w:val="none" w:sz="0" w:space="0" w:color="auto"/>
        <w:right w:val="none" w:sz="0" w:space="0" w:color="auto"/>
      </w:divBdr>
    </w:div>
    <w:div w:id="746851308">
      <w:bodyDiv w:val="1"/>
      <w:marLeft w:val="0"/>
      <w:marRight w:val="0"/>
      <w:marTop w:val="0"/>
      <w:marBottom w:val="0"/>
      <w:divBdr>
        <w:top w:val="none" w:sz="0" w:space="0" w:color="auto"/>
        <w:left w:val="none" w:sz="0" w:space="0" w:color="auto"/>
        <w:bottom w:val="none" w:sz="0" w:space="0" w:color="auto"/>
        <w:right w:val="none" w:sz="0" w:space="0" w:color="auto"/>
      </w:divBdr>
    </w:div>
    <w:div w:id="752238184">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49170473">
      <w:bodyDiv w:val="1"/>
      <w:marLeft w:val="0"/>
      <w:marRight w:val="0"/>
      <w:marTop w:val="0"/>
      <w:marBottom w:val="0"/>
      <w:divBdr>
        <w:top w:val="none" w:sz="0" w:space="0" w:color="auto"/>
        <w:left w:val="none" w:sz="0" w:space="0" w:color="auto"/>
        <w:bottom w:val="none" w:sz="0" w:space="0" w:color="auto"/>
        <w:right w:val="none" w:sz="0" w:space="0" w:color="auto"/>
      </w:divBdr>
    </w:div>
    <w:div w:id="1103262219">
      <w:bodyDiv w:val="1"/>
      <w:marLeft w:val="0"/>
      <w:marRight w:val="0"/>
      <w:marTop w:val="0"/>
      <w:marBottom w:val="0"/>
      <w:divBdr>
        <w:top w:val="none" w:sz="0" w:space="0" w:color="auto"/>
        <w:left w:val="none" w:sz="0" w:space="0" w:color="auto"/>
        <w:bottom w:val="none" w:sz="0" w:space="0" w:color="auto"/>
        <w:right w:val="none" w:sz="0" w:space="0" w:color="auto"/>
      </w:divBdr>
    </w:div>
    <w:div w:id="1165977945">
      <w:bodyDiv w:val="1"/>
      <w:marLeft w:val="0"/>
      <w:marRight w:val="0"/>
      <w:marTop w:val="0"/>
      <w:marBottom w:val="0"/>
      <w:divBdr>
        <w:top w:val="none" w:sz="0" w:space="0" w:color="auto"/>
        <w:left w:val="none" w:sz="0" w:space="0" w:color="auto"/>
        <w:bottom w:val="none" w:sz="0" w:space="0" w:color="auto"/>
        <w:right w:val="none" w:sz="0" w:space="0" w:color="auto"/>
      </w:divBdr>
    </w:div>
    <w:div w:id="1213344287">
      <w:bodyDiv w:val="1"/>
      <w:marLeft w:val="0"/>
      <w:marRight w:val="0"/>
      <w:marTop w:val="0"/>
      <w:marBottom w:val="0"/>
      <w:divBdr>
        <w:top w:val="none" w:sz="0" w:space="0" w:color="auto"/>
        <w:left w:val="none" w:sz="0" w:space="0" w:color="auto"/>
        <w:bottom w:val="none" w:sz="0" w:space="0" w:color="auto"/>
        <w:right w:val="none" w:sz="0" w:space="0" w:color="auto"/>
      </w:divBdr>
    </w:div>
    <w:div w:id="1242375953">
      <w:bodyDiv w:val="1"/>
      <w:marLeft w:val="0"/>
      <w:marRight w:val="0"/>
      <w:marTop w:val="0"/>
      <w:marBottom w:val="0"/>
      <w:divBdr>
        <w:top w:val="none" w:sz="0" w:space="0" w:color="auto"/>
        <w:left w:val="none" w:sz="0" w:space="0" w:color="auto"/>
        <w:bottom w:val="none" w:sz="0" w:space="0" w:color="auto"/>
        <w:right w:val="none" w:sz="0" w:space="0" w:color="auto"/>
      </w:divBdr>
    </w:div>
    <w:div w:id="1300382278">
      <w:bodyDiv w:val="1"/>
      <w:marLeft w:val="0"/>
      <w:marRight w:val="0"/>
      <w:marTop w:val="0"/>
      <w:marBottom w:val="0"/>
      <w:divBdr>
        <w:top w:val="none" w:sz="0" w:space="0" w:color="auto"/>
        <w:left w:val="none" w:sz="0" w:space="0" w:color="auto"/>
        <w:bottom w:val="none" w:sz="0" w:space="0" w:color="auto"/>
        <w:right w:val="none" w:sz="0" w:space="0" w:color="auto"/>
      </w:divBdr>
    </w:div>
    <w:div w:id="1409032632">
      <w:bodyDiv w:val="1"/>
      <w:marLeft w:val="0"/>
      <w:marRight w:val="0"/>
      <w:marTop w:val="0"/>
      <w:marBottom w:val="0"/>
      <w:divBdr>
        <w:top w:val="none" w:sz="0" w:space="0" w:color="auto"/>
        <w:left w:val="none" w:sz="0" w:space="0" w:color="auto"/>
        <w:bottom w:val="none" w:sz="0" w:space="0" w:color="auto"/>
        <w:right w:val="none" w:sz="0" w:space="0" w:color="auto"/>
      </w:divBdr>
      <w:divsChild>
        <w:div w:id="120225453">
          <w:marLeft w:val="0"/>
          <w:marRight w:val="0"/>
          <w:marTop w:val="0"/>
          <w:marBottom w:val="0"/>
          <w:divBdr>
            <w:top w:val="none" w:sz="0" w:space="0" w:color="auto"/>
            <w:left w:val="none" w:sz="0" w:space="0" w:color="auto"/>
            <w:bottom w:val="none" w:sz="0" w:space="0" w:color="auto"/>
            <w:right w:val="none" w:sz="0" w:space="0" w:color="auto"/>
          </w:divBdr>
        </w:div>
      </w:divsChild>
    </w:div>
    <w:div w:id="1561751539">
      <w:bodyDiv w:val="1"/>
      <w:marLeft w:val="0"/>
      <w:marRight w:val="0"/>
      <w:marTop w:val="0"/>
      <w:marBottom w:val="0"/>
      <w:divBdr>
        <w:top w:val="none" w:sz="0" w:space="0" w:color="auto"/>
        <w:left w:val="none" w:sz="0" w:space="0" w:color="auto"/>
        <w:bottom w:val="none" w:sz="0" w:space="0" w:color="auto"/>
        <w:right w:val="none" w:sz="0" w:space="0" w:color="auto"/>
      </w:divBdr>
      <w:divsChild>
        <w:div w:id="990644751">
          <w:marLeft w:val="0"/>
          <w:marRight w:val="0"/>
          <w:marTop w:val="0"/>
          <w:marBottom w:val="0"/>
          <w:divBdr>
            <w:top w:val="none" w:sz="0" w:space="0" w:color="auto"/>
            <w:left w:val="none" w:sz="0" w:space="0" w:color="auto"/>
            <w:bottom w:val="none" w:sz="0" w:space="0" w:color="auto"/>
            <w:right w:val="none" w:sz="0" w:space="0" w:color="auto"/>
          </w:divBdr>
        </w:div>
      </w:divsChild>
    </w:div>
    <w:div w:id="1669821880">
      <w:bodyDiv w:val="1"/>
      <w:marLeft w:val="0"/>
      <w:marRight w:val="0"/>
      <w:marTop w:val="0"/>
      <w:marBottom w:val="0"/>
      <w:divBdr>
        <w:top w:val="none" w:sz="0" w:space="0" w:color="auto"/>
        <w:left w:val="none" w:sz="0" w:space="0" w:color="auto"/>
        <w:bottom w:val="none" w:sz="0" w:space="0" w:color="auto"/>
        <w:right w:val="none" w:sz="0" w:space="0" w:color="auto"/>
      </w:divBdr>
    </w:div>
    <w:div w:id="1686975307">
      <w:bodyDiv w:val="1"/>
      <w:marLeft w:val="0"/>
      <w:marRight w:val="0"/>
      <w:marTop w:val="0"/>
      <w:marBottom w:val="0"/>
      <w:divBdr>
        <w:top w:val="none" w:sz="0" w:space="0" w:color="auto"/>
        <w:left w:val="none" w:sz="0" w:space="0" w:color="auto"/>
        <w:bottom w:val="none" w:sz="0" w:space="0" w:color="auto"/>
        <w:right w:val="none" w:sz="0" w:space="0" w:color="auto"/>
      </w:divBdr>
      <w:divsChild>
        <w:div w:id="1806654790">
          <w:marLeft w:val="0"/>
          <w:marRight w:val="0"/>
          <w:marTop w:val="0"/>
          <w:marBottom w:val="0"/>
          <w:divBdr>
            <w:top w:val="none" w:sz="0" w:space="0" w:color="auto"/>
            <w:left w:val="none" w:sz="0" w:space="0" w:color="auto"/>
            <w:bottom w:val="none" w:sz="0" w:space="0" w:color="auto"/>
            <w:right w:val="none" w:sz="0" w:space="0" w:color="auto"/>
          </w:divBdr>
        </w:div>
      </w:divsChild>
    </w:div>
    <w:div w:id="1756590811">
      <w:bodyDiv w:val="1"/>
      <w:marLeft w:val="0"/>
      <w:marRight w:val="0"/>
      <w:marTop w:val="0"/>
      <w:marBottom w:val="0"/>
      <w:divBdr>
        <w:top w:val="none" w:sz="0" w:space="0" w:color="auto"/>
        <w:left w:val="none" w:sz="0" w:space="0" w:color="auto"/>
        <w:bottom w:val="none" w:sz="0" w:space="0" w:color="auto"/>
        <w:right w:val="none" w:sz="0" w:space="0" w:color="auto"/>
      </w:divBdr>
    </w:div>
    <w:div w:id="1759864188">
      <w:bodyDiv w:val="1"/>
      <w:marLeft w:val="0"/>
      <w:marRight w:val="0"/>
      <w:marTop w:val="0"/>
      <w:marBottom w:val="0"/>
      <w:divBdr>
        <w:top w:val="none" w:sz="0" w:space="0" w:color="auto"/>
        <w:left w:val="none" w:sz="0" w:space="0" w:color="auto"/>
        <w:bottom w:val="none" w:sz="0" w:space="0" w:color="auto"/>
        <w:right w:val="none" w:sz="0" w:space="0" w:color="auto"/>
      </w:divBdr>
    </w:div>
    <w:div w:id="1802111366">
      <w:bodyDiv w:val="1"/>
      <w:marLeft w:val="0"/>
      <w:marRight w:val="0"/>
      <w:marTop w:val="0"/>
      <w:marBottom w:val="0"/>
      <w:divBdr>
        <w:top w:val="none" w:sz="0" w:space="0" w:color="auto"/>
        <w:left w:val="none" w:sz="0" w:space="0" w:color="auto"/>
        <w:bottom w:val="none" w:sz="0" w:space="0" w:color="auto"/>
        <w:right w:val="none" w:sz="0" w:space="0" w:color="auto"/>
      </w:divBdr>
    </w:div>
    <w:div w:id="1932394926">
      <w:bodyDiv w:val="1"/>
      <w:marLeft w:val="0"/>
      <w:marRight w:val="0"/>
      <w:marTop w:val="0"/>
      <w:marBottom w:val="0"/>
      <w:divBdr>
        <w:top w:val="none" w:sz="0" w:space="0" w:color="auto"/>
        <w:left w:val="none" w:sz="0" w:space="0" w:color="auto"/>
        <w:bottom w:val="none" w:sz="0" w:space="0" w:color="auto"/>
        <w:right w:val="none" w:sz="0" w:space="0" w:color="auto"/>
      </w:divBdr>
    </w:div>
    <w:div w:id="1944457595">
      <w:bodyDiv w:val="1"/>
      <w:marLeft w:val="0"/>
      <w:marRight w:val="0"/>
      <w:marTop w:val="0"/>
      <w:marBottom w:val="0"/>
      <w:divBdr>
        <w:top w:val="none" w:sz="0" w:space="0" w:color="auto"/>
        <w:left w:val="none" w:sz="0" w:space="0" w:color="auto"/>
        <w:bottom w:val="none" w:sz="0" w:space="0" w:color="auto"/>
        <w:right w:val="none" w:sz="0" w:space="0" w:color="auto"/>
      </w:divBdr>
    </w:div>
    <w:div w:id="1985742529">
      <w:bodyDiv w:val="1"/>
      <w:marLeft w:val="0"/>
      <w:marRight w:val="0"/>
      <w:marTop w:val="0"/>
      <w:marBottom w:val="0"/>
      <w:divBdr>
        <w:top w:val="none" w:sz="0" w:space="0" w:color="auto"/>
        <w:left w:val="none" w:sz="0" w:space="0" w:color="auto"/>
        <w:bottom w:val="none" w:sz="0" w:space="0" w:color="auto"/>
        <w:right w:val="none" w:sz="0" w:space="0" w:color="auto"/>
      </w:divBdr>
    </w:div>
    <w:div w:id="1988625080">
      <w:bodyDiv w:val="1"/>
      <w:marLeft w:val="0"/>
      <w:marRight w:val="0"/>
      <w:marTop w:val="0"/>
      <w:marBottom w:val="0"/>
      <w:divBdr>
        <w:top w:val="none" w:sz="0" w:space="0" w:color="auto"/>
        <w:left w:val="none" w:sz="0" w:space="0" w:color="auto"/>
        <w:bottom w:val="none" w:sz="0" w:space="0" w:color="auto"/>
        <w:right w:val="none" w:sz="0" w:space="0" w:color="auto"/>
      </w:divBdr>
      <w:divsChild>
        <w:div w:id="928849892">
          <w:marLeft w:val="0"/>
          <w:marRight w:val="0"/>
          <w:marTop w:val="0"/>
          <w:marBottom w:val="0"/>
          <w:divBdr>
            <w:top w:val="none" w:sz="0" w:space="0" w:color="auto"/>
            <w:left w:val="none" w:sz="0" w:space="0" w:color="auto"/>
            <w:bottom w:val="none" w:sz="0" w:space="0" w:color="auto"/>
            <w:right w:val="none" w:sz="0" w:space="0" w:color="auto"/>
          </w:divBdr>
        </w:div>
      </w:divsChild>
    </w:div>
    <w:div w:id="20539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perations@eisac.com" TargetMode="External"/><Relationship Id="rId3" Type="http://schemas.openxmlformats.org/officeDocument/2006/relationships/customXml" Target="../customXml/item3.xml"/><Relationship Id="rId21" Type="http://schemas.openxmlformats.org/officeDocument/2006/relationships/hyperlink" Target="http://www.nhc.noaa.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ystemawareness@nerc.net" TargetMode="External"/><Relationship Id="rId2" Type="http://schemas.openxmlformats.org/officeDocument/2006/relationships/customXml" Target="../customXml/item2.xml"/><Relationship Id="rId16" Type="http://schemas.openxmlformats.org/officeDocument/2006/relationships/hyperlink" Target="https://doe417.pnnl.gov/report" TargetMode="External"/><Relationship Id="rId20" Type="http://schemas.openxmlformats.org/officeDocument/2006/relationships/hyperlink" Target="https://rcis.nerc.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hs.gov/files/programs/ntas.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oehqeoc@hq.do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a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rmation_x0020_Classification xmlns="fb345aca-afcc-41ce-93cb-87b3e88e776f">ERCOT Internal</Information_x0020_Classification>
    <Document_x0020_Description xmlns="fafd23f2-dbb9-4701-ad97-0412dd86b66b">
      <Value>System Operations</Value>
    </Document_x0020_Description>
    <ID_x0020_Index xmlns="fafd23f2-dbb9-4701-ad97-0412dd86b66b">0</ID_x0020_Index>
    <Date xmlns="fafd23f2-dbb9-4701-ad97-0412dd86b66b">2025-01-31T06:00:00+00:00</Date>
    <Doc_x0020_Type xmlns="fafd23f2-dbb9-4701-ad97-0412dd86b66b">Procedure</Doc_x0020_Type>
    <Governs xmlns="fafd23f2-dbb9-4701-ad97-0412dd86b66b">
      <Value>Operations Personnel</Value>
    </Governs>
    <Revision_x0020_Type xmlns="fafd23f2-dbb9-4701-ad97-0412dd86b66b">Other Admin Change</Revision_x0020_Type>
    <BPR_x0020_Reference xmlns="fafd23f2-dbb9-4701-ad97-0412dd86b66b">2020</BPR_x0020_Reference>
    <Document_x0020_Owner xmlns="fafd23f2-dbb9-4701-ad97-0412dd86b66b">
      <UserInfo>
        <DisplayName>Hartmann, Jimmy</DisplayName>
        <AccountId>46</AccountId>
        <AccountType/>
      </UserInfo>
    </Document_x0020_Owner>
    <Document_x0020_Status xmlns="fafd23f2-dbb9-4701-ad97-0412dd86b66b">Active</Document_x0020_Status>
    <Corporate_x0020_Policy xmlns="fafd23f2-dbb9-4701-ad97-0412dd86b66b">8-System Operations</Corporate_x0020_Policy>
  </documentManagement>
</p:properties>
</file>

<file path=customXml/itemProps1.xml><?xml version="1.0" encoding="utf-8"?>
<ds:datastoreItem xmlns:ds="http://schemas.openxmlformats.org/officeDocument/2006/customXml" ds:itemID="{B2DFFF6F-4E67-4AFB-B6CA-941F666F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99078-C3F6-4C93-AE71-C980755E9FEF}">
  <ds:schemaRefs>
    <ds:schemaRef ds:uri="http://schemas.openxmlformats.org/officeDocument/2006/bibliography"/>
  </ds:schemaRefs>
</ds:datastoreItem>
</file>

<file path=customXml/itemProps3.xml><?xml version="1.0" encoding="utf-8"?>
<ds:datastoreItem xmlns:ds="http://schemas.openxmlformats.org/officeDocument/2006/customXml" ds:itemID="{20637358-3A89-4AAA-A9DE-1C3220717D81}">
  <ds:schemaRefs>
    <ds:schemaRef ds:uri="http://schemas.microsoft.com/sharepoint/v3/contenttype/forms"/>
  </ds:schemaRefs>
</ds:datastoreItem>
</file>

<file path=customXml/itemProps4.xml><?xml version="1.0" encoding="utf-8"?>
<ds:datastoreItem xmlns:ds="http://schemas.openxmlformats.org/officeDocument/2006/customXml" ds:itemID="{2410C43B-0BCF-42B0-B3FD-F3012C22C432}">
  <ds:schemaRefs>
    <ds:schemaRef ds:uri="http://purl.org/dc/terms/"/>
    <ds:schemaRef ds:uri="http://purl.org/dc/dcmitype/"/>
    <ds:schemaRef ds:uri="http://schemas.microsoft.com/office/2006/metadata/properties"/>
    <ds:schemaRef ds:uri="fafd23f2-dbb9-4701-ad97-0412dd86b66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b345aca-afcc-41ce-93cb-87b3e88e77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126</Pages>
  <Words>28469</Words>
  <Characters>157093</Characters>
  <Application>Microsoft Office Word</Application>
  <DocSecurity>2</DocSecurity>
  <Lines>1309</Lines>
  <Paragraphs>370</Paragraphs>
  <ScaleCrop>false</ScaleCrop>
  <HeadingPairs>
    <vt:vector size="2" baseType="variant">
      <vt:variant>
        <vt:lpstr>Title</vt:lpstr>
      </vt:variant>
      <vt:variant>
        <vt:i4>1</vt:i4>
      </vt:variant>
    </vt:vector>
  </HeadingPairs>
  <TitlesOfParts>
    <vt:vector size="1" baseType="lpstr">
      <vt:lpstr>Shift Supervisor Desk</vt:lpstr>
    </vt:vector>
  </TitlesOfParts>
  <Company>ERCOT</Company>
  <LinksUpToDate>false</LinksUpToDate>
  <CharactersWithSpaces>185192</CharactersWithSpaces>
  <SharedDoc>false</SharedDoc>
  <HLinks>
    <vt:vector size="684" baseType="variant">
      <vt:variant>
        <vt:i4>4653065</vt:i4>
      </vt:variant>
      <vt:variant>
        <vt:i4>339</vt:i4>
      </vt:variant>
      <vt:variant>
        <vt:i4>0</vt:i4>
      </vt:variant>
      <vt:variant>
        <vt:i4>5</vt:i4>
      </vt:variant>
      <vt:variant>
        <vt:lpwstr>http://www.nhc.noaa.gov/</vt:lpwstr>
      </vt:variant>
      <vt:variant>
        <vt:lpwstr/>
      </vt:variant>
      <vt:variant>
        <vt:i4>7929961</vt:i4>
      </vt:variant>
      <vt:variant>
        <vt:i4>336</vt:i4>
      </vt:variant>
      <vt:variant>
        <vt:i4>0</vt:i4>
      </vt:variant>
      <vt:variant>
        <vt:i4>5</vt:i4>
      </vt:variant>
      <vt:variant>
        <vt:lpwstr>https://rcis.nerc.net/</vt:lpwstr>
      </vt:variant>
      <vt:variant>
        <vt:lpwstr/>
      </vt:variant>
      <vt:variant>
        <vt:i4>6029347</vt:i4>
      </vt:variant>
      <vt:variant>
        <vt:i4>333</vt:i4>
      </vt:variant>
      <vt:variant>
        <vt:i4>0</vt:i4>
      </vt:variant>
      <vt:variant>
        <vt:i4>5</vt:i4>
      </vt:variant>
      <vt:variant>
        <vt:lpwstr>mailto:doehqeoc@hq.doe.gov</vt:lpwstr>
      </vt:variant>
      <vt:variant>
        <vt:lpwstr/>
      </vt:variant>
      <vt:variant>
        <vt:i4>458806</vt:i4>
      </vt:variant>
      <vt:variant>
        <vt:i4>330</vt:i4>
      </vt:variant>
      <vt:variant>
        <vt:i4>0</vt:i4>
      </vt:variant>
      <vt:variant>
        <vt:i4>5</vt:i4>
      </vt:variant>
      <vt:variant>
        <vt:lpwstr>mailto:operations@eisac.com</vt:lpwstr>
      </vt:variant>
      <vt:variant>
        <vt:lpwstr/>
      </vt:variant>
      <vt:variant>
        <vt:i4>2293786</vt:i4>
      </vt:variant>
      <vt:variant>
        <vt:i4>327</vt:i4>
      </vt:variant>
      <vt:variant>
        <vt:i4>0</vt:i4>
      </vt:variant>
      <vt:variant>
        <vt:i4>5</vt:i4>
      </vt:variant>
      <vt:variant>
        <vt:lpwstr>mailto:systemawareness@nerc.net</vt:lpwstr>
      </vt:variant>
      <vt:variant>
        <vt:lpwstr/>
      </vt:variant>
      <vt:variant>
        <vt:i4>7143450</vt:i4>
      </vt:variant>
      <vt:variant>
        <vt:i4>324</vt:i4>
      </vt:variant>
      <vt:variant>
        <vt:i4>0</vt:i4>
      </vt:variant>
      <vt:variant>
        <vt:i4>5</vt:i4>
      </vt:variant>
      <vt:variant>
        <vt:lpwstr>https://www.oe.netl.doe.gov/docs/OE417_Form_Instructions_05312024.pdf</vt:lpwstr>
      </vt:variant>
      <vt:variant>
        <vt:lpwstr/>
      </vt:variant>
      <vt:variant>
        <vt:i4>8060987</vt:i4>
      </vt:variant>
      <vt:variant>
        <vt:i4>321</vt:i4>
      </vt:variant>
      <vt:variant>
        <vt:i4>0</vt:i4>
      </vt:variant>
      <vt:variant>
        <vt:i4>5</vt:i4>
      </vt:variant>
      <vt:variant>
        <vt:lpwstr>http://www.dhs.gov/files/programs/ntas.shtm</vt:lpwstr>
      </vt:variant>
      <vt:variant>
        <vt:lpwstr/>
      </vt:variant>
      <vt:variant>
        <vt:i4>3014715</vt:i4>
      </vt:variant>
      <vt:variant>
        <vt:i4>318</vt:i4>
      </vt:variant>
      <vt:variant>
        <vt:i4>0</vt:i4>
      </vt:variant>
      <vt:variant>
        <vt:i4>5</vt:i4>
      </vt:variant>
      <vt:variant>
        <vt:lpwstr>https://www.eisac.com/</vt:lpwstr>
      </vt:variant>
      <vt:variant>
        <vt:lpwstr/>
      </vt:variant>
      <vt:variant>
        <vt:i4>5111932</vt:i4>
      </vt:variant>
      <vt:variant>
        <vt:i4>315</vt:i4>
      </vt:variant>
      <vt:variant>
        <vt:i4>0</vt:i4>
      </vt:variant>
      <vt:variant>
        <vt:i4>5</vt:i4>
      </vt:variant>
      <vt:variant>
        <vt:lpwstr/>
      </vt:variant>
      <vt:variant>
        <vt:lpwstr>_Official_Copies_of</vt:lpwstr>
      </vt:variant>
      <vt:variant>
        <vt:i4>2883598</vt:i4>
      </vt:variant>
      <vt:variant>
        <vt:i4>312</vt:i4>
      </vt:variant>
      <vt:variant>
        <vt:i4>0</vt:i4>
      </vt:variant>
      <vt:variant>
        <vt:i4>5</vt:i4>
      </vt:variant>
      <vt:variant>
        <vt:lpwstr/>
      </vt:variant>
      <vt:variant>
        <vt:lpwstr>_Identify_Training_Needs</vt:lpwstr>
      </vt:variant>
      <vt:variant>
        <vt:i4>6946880</vt:i4>
      </vt:variant>
      <vt:variant>
        <vt:i4>309</vt:i4>
      </vt:variant>
      <vt:variant>
        <vt:i4>0</vt:i4>
      </vt:variant>
      <vt:variant>
        <vt:i4>5</vt:i4>
      </vt:variant>
      <vt:variant>
        <vt:lpwstr/>
      </vt:variant>
      <vt:variant>
        <vt:lpwstr>_Communicate_Procedure_Changes</vt:lpwstr>
      </vt:variant>
      <vt:variant>
        <vt:i4>7340125</vt:i4>
      </vt:variant>
      <vt:variant>
        <vt:i4>306</vt:i4>
      </vt:variant>
      <vt:variant>
        <vt:i4>0</vt:i4>
      </vt:variant>
      <vt:variant>
        <vt:i4>5</vt:i4>
      </vt:variant>
      <vt:variant>
        <vt:lpwstr/>
      </vt:variant>
      <vt:variant>
        <vt:lpwstr>_Implement_ERCOT_Personnel</vt:lpwstr>
      </vt:variant>
      <vt:variant>
        <vt:i4>6881363</vt:i4>
      </vt:variant>
      <vt:variant>
        <vt:i4>303</vt:i4>
      </vt:variant>
      <vt:variant>
        <vt:i4>0</vt:i4>
      </vt:variant>
      <vt:variant>
        <vt:i4>5</vt:i4>
      </vt:variant>
      <vt:variant>
        <vt:lpwstr/>
      </vt:variant>
      <vt:variant>
        <vt:lpwstr>_Coordinate_Adjustments_to</vt:lpwstr>
      </vt:variant>
      <vt:variant>
        <vt:i4>5439597</vt:i4>
      </vt:variant>
      <vt:variant>
        <vt:i4>300</vt:i4>
      </vt:variant>
      <vt:variant>
        <vt:i4>0</vt:i4>
      </vt:variant>
      <vt:variant>
        <vt:i4>5</vt:i4>
      </vt:variant>
      <vt:variant>
        <vt:lpwstr/>
      </vt:variant>
      <vt:variant>
        <vt:lpwstr>_Deliver_Oral_Shift</vt:lpwstr>
      </vt:variant>
      <vt:variant>
        <vt:i4>6488137</vt:i4>
      </vt:variant>
      <vt:variant>
        <vt:i4>297</vt:i4>
      </vt:variant>
      <vt:variant>
        <vt:i4>0</vt:i4>
      </vt:variant>
      <vt:variant>
        <vt:i4>5</vt:i4>
      </vt:variant>
      <vt:variant>
        <vt:lpwstr/>
      </vt:variant>
      <vt:variant>
        <vt:lpwstr>_Review_New_Communications</vt:lpwstr>
      </vt:variant>
      <vt:variant>
        <vt:i4>7536705</vt:i4>
      </vt:variant>
      <vt:variant>
        <vt:i4>294</vt:i4>
      </vt:variant>
      <vt:variant>
        <vt:i4>0</vt:i4>
      </vt:variant>
      <vt:variant>
        <vt:i4>5</vt:i4>
      </vt:variant>
      <vt:variant>
        <vt:lpwstr/>
      </vt:variant>
      <vt:variant>
        <vt:lpwstr>_Review_Shift_Logs</vt:lpwstr>
      </vt:variant>
      <vt:variant>
        <vt:i4>3342431</vt:i4>
      </vt:variant>
      <vt:variant>
        <vt:i4>291</vt:i4>
      </vt:variant>
      <vt:variant>
        <vt:i4>0</vt:i4>
      </vt:variant>
      <vt:variant>
        <vt:i4>5</vt:i4>
      </vt:variant>
      <vt:variant>
        <vt:lpwstr/>
      </vt:variant>
      <vt:variant>
        <vt:lpwstr>_4.2_Capacity_and</vt:lpwstr>
      </vt:variant>
      <vt:variant>
        <vt:i4>1245298</vt:i4>
      </vt:variant>
      <vt:variant>
        <vt:i4>288</vt:i4>
      </vt:variant>
      <vt:variant>
        <vt:i4>0</vt:i4>
      </vt:variant>
      <vt:variant>
        <vt:i4>5</vt:i4>
      </vt:variant>
      <vt:variant>
        <vt:lpwstr/>
      </vt:variant>
      <vt:variant>
        <vt:lpwstr>_11._Supervisory_Responsibilities</vt:lpwstr>
      </vt:variant>
      <vt:variant>
        <vt:i4>5439550</vt:i4>
      </vt:variant>
      <vt:variant>
        <vt:i4>285</vt:i4>
      </vt:variant>
      <vt:variant>
        <vt:i4>0</vt:i4>
      </vt:variant>
      <vt:variant>
        <vt:i4>5</vt:i4>
      </vt:variant>
      <vt:variant>
        <vt:lpwstr/>
      </vt:variant>
      <vt:variant>
        <vt:lpwstr>_Telemetering,_Control_Equipment</vt:lpwstr>
      </vt:variant>
      <vt:variant>
        <vt:i4>4915318</vt:i4>
      </vt:variant>
      <vt:variant>
        <vt:i4>282</vt:i4>
      </vt:variant>
      <vt:variant>
        <vt:i4>0</vt:i4>
      </vt:variant>
      <vt:variant>
        <vt:i4>5</vt:i4>
      </vt:variant>
      <vt:variant>
        <vt:lpwstr/>
      </vt:variant>
      <vt:variant>
        <vt:lpwstr>_QSE_Backup_Control</vt:lpwstr>
      </vt:variant>
      <vt:variant>
        <vt:i4>7602260</vt:i4>
      </vt:variant>
      <vt:variant>
        <vt:i4>279</vt:i4>
      </vt:variant>
      <vt:variant>
        <vt:i4>0</vt:i4>
      </vt:variant>
      <vt:variant>
        <vt:i4>5</vt:i4>
      </vt:variant>
      <vt:variant>
        <vt:lpwstr/>
      </vt:variant>
      <vt:variant>
        <vt:lpwstr>_9._Monitoring_Other</vt:lpwstr>
      </vt:variant>
      <vt:variant>
        <vt:i4>1507384</vt:i4>
      </vt:variant>
      <vt:variant>
        <vt:i4>276</vt:i4>
      </vt:variant>
      <vt:variant>
        <vt:i4>0</vt:i4>
      </vt:variant>
      <vt:variant>
        <vt:i4>5</vt:i4>
      </vt:variant>
      <vt:variant>
        <vt:lpwstr/>
      </vt:variant>
      <vt:variant>
        <vt:lpwstr>_EMS_Alarm_Heartbeat,</vt:lpwstr>
      </vt:variant>
      <vt:variant>
        <vt:i4>3604568</vt:i4>
      </vt:variant>
      <vt:variant>
        <vt:i4>273</vt:i4>
      </vt:variant>
      <vt:variant>
        <vt:i4>0</vt:i4>
      </vt:variant>
      <vt:variant>
        <vt:i4>5</vt:i4>
      </vt:variant>
      <vt:variant>
        <vt:lpwstr/>
      </vt:variant>
      <vt:variant>
        <vt:lpwstr>_Critical_Data_and/or</vt:lpwstr>
      </vt:variant>
      <vt:variant>
        <vt:i4>5963876</vt:i4>
      </vt:variant>
      <vt:variant>
        <vt:i4>270</vt:i4>
      </vt:variant>
      <vt:variant>
        <vt:i4>0</vt:i4>
      </vt:variant>
      <vt:variant>
        <vt:i4>5</vt:i4>
      </vt:variant>
      <vt:variant>
        <vt:lpwstr/>
      </vt:variant>
      <vt:variant>
        <vt:lpwstr>_10.2_EMMS_and</vt:lpwstr>
      </vt:variant>
      <vt:variant>
        <vt:i4>3342366</vt:i4>
      </vt:variant>
      <vt:variant>
        <vt:i4>267</vt:i4>
      </vt:variant>
      <vt:variant>
        <vt:i4>0</vt:i4>
      </vt:variant>
      <vt:variant>
        <vt:i4>5</vt:i4>
      </vt:variant>
      <vt:variant>
        <vt:lpwstr/>
      </vt:variant>
      <vt:variant>
        <vt:lpwstr>_10.1_Loss_of</vt:lpwstr>
      </vt:variant>
      <vt:variant>
        <vt:i4>6225960</vt:i4>
      </vt:variant>
      <vt:variant>
        <vt:i4>264</vt:i4>
      </vt:variant>
      <vt:variant>
        <vt:i4>0</vt:i4>
      </vt:variant>
      <vt:variant>
        <vt:i4>5</vt:i4>
      </vt:variant>
      <vt:variant>
        <vt:lpwstr/>
      </vt:variant>
      <vt:variant>
        <vt:lpwstr>_10._Monitoring_Control</vt:lpwstr>
      </vt:variant>
      <vt:variant>
        <vt:i4>1441913</vt:i4>
      </vt:variant>
      <vt:variant>
        <vt:i4>261</vt:i4>
      </vt:variant>
      <vt:variant>
        <vt:i4>0</vt:i4>
      </vt:variant>
      <vt:variant>
        <vt:i4>5</vt:i4>
      </vt:variant>
      <vt:variant>
        <vt:lpwstr/>
      </vt:variant>
      <vt:variant>
        <vt:lpwstr>_9.4_Monthly_Testing</vt:lpwstr>
      </vt:variant>
      <vt:variant>
        <vt:i4>1572963</vt:i4>
      </vt:variant>
      <vt:variant>
        <vt:i4>258</vt:i4>
      </vt:variant>
      <vt:variant>
        <vt:i4>0</vt:i4>
      </vt:variant>
      <vt:variant>
        <vt:i4>5</vt:i4>
      </vt:variant>
      <vt:variant>
        <vt:lpwstr/>
      </vt:variant>
      <vt:variant>
        <vt:lpwstr>_9.4_Monthly_Test</vt:lpwstr>
      </vt:variant>
      <vt:variant>
        <vt:i4>262242</vt:i4>
      </vt:variant>
      <vt:variant>
        <vt:i4>255</vt:i4>
      </vt:variant>
      <vt:variant>
        <vt:i4>0</vt:i4>
      </vt:variant>
      <vt:variant>
        <vt:i4>5</vt:i4>
      </vt:variant>
      <vt:variant>
        <vt:lpwstr/>
      </vt:variant>
      <vt:variant>
        <vt:lpwstr>_9.2_Interpersonal_Communication</vt:lpwstr>
      </vt:variant>
      <vt:variant>
        <vt:i4>3539005</vt:i4>
      </vt:variant>
      <vt:variant>
        <vt:i4>252</vt:i4>
      </vt:variant>
      <vt:variant>
        <vt:i4>0</vt:i4>
      </vt:variant>
      <vt:variant>
        <vt:i4>5</vt:i4>
      </vt:variant>
      <vt:variant>
        <vt:lpwstr/>
      </vt:variant>
      <vt:variant>
        <vt:lpwstr>_9.1_Interpersonal_Communication_1</vt:lpwstr>
      </vt:variant>
      <vt:variant>
        <vt:i4>5374059</vt:i4>
      </vt:variant>
      <vt:variant>
        <vt:i4>249</vt:i4>
      </vt:variant>
      <vt:variant>
        <vt:i4>0</vt:i4>
      </vt:variant>
      <vt:variant>
        <vt:i4>5</vt:i4>
      </vt:variant>
      <vt:variant>
        <vt:lpwstr/>
      </vt:variant>
      <vt:variant>
        <vt:lpwstr>_9._Communication_Testing</vt:lpwstr>
      </vt:variant>
      <vt:variant>
        <vt:i4>6160419</vt:i4>
      </vt:variant>
      <vt:variant>
        <vt:i4>246</vt:i4>
      </vt:variant>
      <vt:variant>
        <vt:i4>0</vt:i4>
      </vt:variant>
      <vt:variant>
        <vt:i4>5</vt:i4>
      </vt:variant>
      <vt:variant>
        <vt:lpwstr/>
      </vt:variant>
      <vt:variant>
        <vt:lpwstr>_8.6_Root_Cause</vt:lpwstr>
      </vt:variant>
      <vt:variant>
        <vt:i4>6029372</vt:i4>
      </vt:variant>
      <vt:variant>
        <vt:i4>243</vt:i4>
      </vt:variant>
      <vt:variant>
        <vt:i4>0</vt:i4>
      </vt:variant>
      <vt:variant>
        <vt:i4>5</vt:i4>
      </vt:variant>
      <vt:variant>
        <vt:lpwstr/>
      </vt:variant>
      <vt:variant>
        <vt:lpwstr>_8.5_Ensure_Operations</vt:lpwstr>
      </vt:variant>
      <vt:variant>
        <vt:i4>131179</vt:i4>
      </vt:variant>
      <vt:variant>
        <vt:i4>240</vt:i4>
      </vt:variant>
      <vt:variant>
        <vt:i4>0</vt:i4>
      </vt:variant>
      <vt:variant>
        <vt:i4>5</vt:i4>
      </vt:variant>
      <vt:variant>
        <vt:lpwstr/>
      </vt:variant>
      <vt:variant>
        <vt:lpwstr>_8.4_Monitor_Performance</vt:lpwstr>
      </vt:variant>
      <vt:variant>
        <vt:i4>5963818</vt:i4>
      </vt:variant>
      <vt:variant>
        <vt:i4>237</vt:i4>
      </vt:variant>
      <vt:variant>
        <vt:i4>0</vt:i4>
      </vt:variant>
      <vt:variant>
        <vt:i4>5</vt:i4>
      </vt:variant>
      <vt:variant>
        <vt:lpwstr/>
      </vt:variant>
      <vt:variant>
        <vt:lpwstr>_8.3_Possible_Protocol</vt:lpwstr>
      </vt:variant>
      <vt:variant>
        <vt:i4>3407945</vt:i4>
      </vt:variant>
      <vt:variant>
        <vt:i4>234</vt:i4>
      </vt:variant>
      <vt:variant>
        <vt:i4>0</vt:i4>
      </vt:variant>
      <vt:variant>
        <vt:i4>5</vt:i4>
      </vt:variant>
      <vt:variant>
        <vt:lpwstr/>
      </vt:variant>
      <vt:variant>
        <vt:lpwstr>_8.2_Dispatch_Instruction</vt:lpwstr>
      </vt:variant>
      <vt:variant>
        <vt:i4>262242</vt:i4>
      </vt:variant>
      <vt:variant>
        <vt:i4>231</vt:i4>
      </vt:variant>
      <vt:variant>
        <vt:i4>0</vt:i4>
      </vt:variant>
      <vt:variant>
        <vt:i4>5</vt:i4>
      </vt:variant>
      <vt:variant>
        <vt:lpwstr/>
      </vt:variant>
      <vt:variant>
        <vt:lpwstr>_8.1_Under_Performing</vt:lpwstr>
      </vt:variant>
      <vt:variant>
        <vt:i4>3276885</vt:i4>
      </vt:variant>
      <vt:variant>
        <vt:i4>228</vt:i4>
      </vt:variant>
      <vt:variant>
        <vt:i4>0</vt:i4>
      </vt:variant>
      <vt:variant>
        <vt:i4>5</vt:i4>
      </vt:variant>
      <vt:variant>
        <vt:lpwstr/>
      </vt:variant>
      <vt:variant>
        <vt:lpwstr>_8._Monitoring_Real-Time</vt:lpwstr>
      </vt:variant>
      <vt:variant>
        <vt:i4>524350</vt:i4>
      </vt:variant>
      <vt:variant>
        <vt:i4>225</vt:i4>
      </vt:variant>
      <vt:variant>
        <vt:i4>0</vt:i4>
      </vt:variant>
      <vt:variant>
        <vt:i4>5</vt:i4>
      </vt:variant>
      <vt:variant>
        <vt:lpwstr/>
      </vt:variant>
      <vt:variant>
        <vt:lpwstr>_7.76_Extreme_Hot</vt:lpwstr>
      </vt:variant>
      <vt:variant>
        <vt:i4>524350</vt:i4>
      </vt:variant>
      <vt:variant>
        <vt:i4>222</vt:i4>
      </vt:variant>
      <vt:variant>
        <vt:i4>0</vt:i4>
      </vt:variant>
      <vt:variant>
        <vt:i4>5</vt:i4>
      </vt:variant>
      <vt:variant>
        <vt:lpwstr/>
      </vt:variant>
      <vt:variant>
        <vt:lpwstr>_7.76_Extreme_Hot</vt:lpwstr>
      </vt:variant>
      <vt:variant>
        <vt:i4>1703999</vt:i4>
      </vt:variant>
      <vt:variant>
        <vt:i4>219</vt:i4>
      </vt:variant>
      <vt:variant>
        <vt:i4>0</vt:i4>
      </vt:variant>
      <vt:variant>
        <vt:i4>5</vt:i4>
      </vt:variant>
      <vt:variant>
        <vt:lpwstr/>
      </vt:variant>
      <vt:variant>
        <vt:lpwstr>_7.65_ExtremeSevere_Cold</vt:lpwstr>
      </vt:variant>
      <vt:variant>
        <vt:i4>4063258</vt:i4>
      </vt:variant>
      <vt:variant>
        <vt:i4>216</vt:i4>
      </vt:variant>
      <vt:variant>
        <vt:i4>0</vt:i4>
      </vt:variant>
      <vt:variant>
        <vt:i4>5</vt:i4>
      </vt:variant>
      <vt:variant>
        <vt:lpwstr/>
      </vt:variant>
      <vt:variant>
        <vt:lpwstr>_7.4_Hurricane/Tropical_Storm</vt:lpwstr>
      </vt:variant>
      <vt:variant>
        <vt:i4>524396</vt:i4>
      </vt:variant>
      <vt:variant>
        <vt:i4>213</vt:i4>
      </vt:variant>
      <vt:variant>
        <vt:i4>0</vt:i4>
      </vt:variant>
      <vt:variant>
        <vt:i4>5</vt:i4>
      </vt:variant>
      <vt:variant>
        <vt:lpwstr/>
      </vt:variant>
      <vt:variant>
        <vt:lpwstr>_7.3_EEA_Restoration</vt:lpwstr>
      </vt:variant>
      <vt:variant>
        <vt:i4>7798814</vt:i4>
      </vt:variant>
      <vt:variant>
        <vt:i4>210</vt:i4>
      </vt:variant>
      <vt:variant>
        <vt:i4>0</vt:i4>
      </vt:variant>
      <vt:variant>
        <vt:i4>5</vt:i4>
      </vt:variant>
      <vt:variant>
        <vt:lpwstr/>
      </vt:variant>
      <vt:variant>
        <vt:lpwstr>_7.2_EEA_Implementation</vt:lpwstr>
      </vt:variant>
      <vt:variant>
        <vt:i4>2883638</vt:i4>
      </vt:variant>
      <vt:variant>
        <vt:i4>207</vt:i4>
      </vt:variant>
      <vt:variant>
        <vt:i4>0</vt:i4>
      </vt:variant>
      <vt:variant>
        <vt:i4>5</vt:i4>
      </vt:variant>
      <vt:variant>
        <vt:lpwstr/>
      </vt:variant>
      <vt:variant>
        <vt:lpwstr>_Degraded_Weather</vt:lpwstr>
      </vt:variant>
      <vt:variant>
        <vt:i4>5701713</vt:i4>
      </vt:variant>
      <vt:variant>
        <vt:i4>204</vt:i4>
      </vt:variant>
      <vt:variant>
        <vt:i4>0</vt:i4>
      </vt:variant>
      <vt:variant>
        <vt:i4>5</vt:i4>
      </vt:variant>
      <vt:variant>
        <vt:lpwstr/>
      </vt:variant>
      <vt:variant>
        <vt:lpwstr>_System_Disturbance</vt:lpwstr>
      </vt:variant>
      <vt:variant>
        <vt:i4>2949206</vt:i4>
      </vt:variant>
      <vt:variant>
        <vt:i4>201</vt:i4>
      </vt:variant>
      <vt:variant>
        <vt:i4>0</vt:i4>
      </vt:variant>
      <vt:variant>
        <vt:i4>5</vt:i4>
      </vt:variant>
      <vt:variant>
        <vt:lpwstr/>
      </vt:variant>
      <vt:variant>
        <vt:lpwstr>_4.1_Abnormal_Events</vt:lpwstr>
      </vt:variant>
      <vt:variant>
        <vt:i4>6881354</vt:i4>
      </vt:variant>
      <vt:variant>
        <vt:i4>198</vt:i4>
      </vt:variant>
      <vt:variant>
        <vt:i4>0</vt:i4>
      </vt:variant>
      <vt:variant>
        <vt:i4>5</vt:i4>
      </vt:variant>
      <vt:variant>
        <vt:lpwstr/>
      </vt:variant>
      <vt:variant>
        <vt:lpwstr>_7._Responding_to</vt:lpwstr>
      </vt:variant>
      <vt:variant>
        <vt:i4>2490456</vt:i4>
      </vt:variant>
      <vt:variant>
        <vt:i4>195</vt:i4>
      </vt:variant>
      <vt:variant>
        <vt:i4>0</vt:i4>
      </vt:variant>
      <vt:variant>
        <vt:i4>5</vt:i4>
      </vt:variant>
      <vt:variant>
        <vt:lpwstr/>
      </vt:variant>
      <vt:variant>
        <vt:lpwstr>_6.2_Requests_for</vt:lpwstr>
      </vt:variant>
      <vt:variant>
        <vt:i4>5046389</vt:i4>
      </vt:variant>
      <vt:variant>
        <vt:i4>192</vt:i4>
      </vt:variant>
      <vt:variant>
        <vt:i4>0</vt:i4>
      </vt:variant>
      <vt:variant>
        <vt:i4>5</vt:i4>
      </vt:variant>
      <vt:variant>
        <vt:lpwstr/>
      </vt:variant>
      <vt:variant>
        <vt:lpwstr>_Special_Protection_Systems</vt:lpwstr>
      </vt:variant>
      <vt:variant>
        <vt:i4>6029425</vt:i4>
      </vt:variant>
      <vt:variant>
        <vt:i4>189</vt:i4>
      </vt:variant>
      <vt:variant>
        <vt:i4>0</vt:i4>
      </vt:variant>
      <vt:variant>
        <vt:i4>5</vt:i4>
      </vt:variant>
      <vt:variant>
        <vt:lpwstr/>
      </vt:variant>
      <vt:variant>
        <vt:lpwstr>_Gas_Restrictions_1</vt:lpwstr>
      </vt:variant>
      <vt:variant>
        <vt:i4>6291521</vt:i4>
      </vt:variant>
      <vt:variant>
        <vt:i4>186</vt:i4>
      </vt:variant>
      <vt:variant>
        <vt:i4>0</vt:i4>
      </vt:variant>
      <vt:variant>
        <vt:i4>5</vt:i4>
      </vt:variant>
      <vt:variant>
        <vt:lpwstr/>
      </vt:variant>
      <vt:variant>
        <vt:lpwstr>_GEO-Magnetic_Disturbance_(GMD)</vt:lpwstr>
      </vt:variant>
      <vt:variant>
        <vt:i4>8192125</vt:i4>
      </vt:variant>
      <vt:variant>
        <vt:i4>183</vt:i4>
      </vt:variant>
      <vt:variant>
        <vt:i4>0</vt:i4>
      </vt:variant>
      <vt:variant>
        <vt:i4>5</vt:i4>
      </vt:variant>
      <vt:variant>
        <vt:lpwstr/>
      </vt:variant>
      <vt:variant>
        <vt:lpwstr>_Shift_Schedule</vt:lpwstr>
      </vt:variant>
      <vt:variant>
        <vt:i4>1179685</vt:i4>
      </vt:variant>
      <vt:variant>
        <vt:i4>180</vt:i4>
      </vt:variant>
      <vt:variant>
        <vt:i4>0</vt:i4>
      </vt:variant>
      <vt:variant>
        <vt:i4>5</vt:i4>
      </vt:variant>
      <vt:variant>
        <vt:lpwstr/>
      </vt:variant>
      <vt:variant>
        <vt:lpwstr>_RMR_Unexcused_Misconduct</vt:lpwstr>
      </vt:variant>
      <vt:variant>
        <vt:i4>1245223</vt:i4>
      </vt:variant>
      <vt:variant>
        <vt:i4>177</vt:i4>
      </vt:variant>
      <vt:variant>
        <vt:i4>0</vt:i4>
      </vt:variant>
      <vt:variant>
        <vt:i4>5</vt:i4>
      </vt:variant>
      <vt:variant>
        <vt:lpwstr/>
      </vt:variant>
      <vt:variant>
        <vt:lpwstr>_ERCOT_Morning_Report</vt:lpwstr>
      </vt:variant>
      <vt:variant>
        <vt:i4>5439599</vt:i4>
      </vt:variant>
      <vt:variant>
        <vt:i4>174</vt:i4>
      </vt:variant>
      <vt:variant>
        <vt:i4>0</vt:i4>
      </vt:variant>
      <vt:variant>
        <vt:i4>5</vt:i4>
      </vt:variant>
      <vt:variant>
        <vt:lpwstr/>
      </vt:variant>
      <vt:variant>
        <vt:lpwstr>_NXT_Notification_Requirements</vt:lpwstr>
      </vt:variant>
      <vt:variant>
        <vt:i4>5505110</vt:i4>
      </vt:variant>
      <vt:variant>
        <vt:i4>171</vt:i4>
      </vt:variant>
      <vt:variant>
        <vt:i4>0</vt:i4>
      </vt:variant>
      <vt:variant>
        <vt:i4>5</vt:i4>
      </vt:variant>
      <vt:variant>
        <vt:lpwstr/>
      </vt:variant>
      <vt:variant>
        <vt:lpwstr>_RCIS_Reporting</vt:lpwstr>
      </vt:variant>
      <vt:variant>
        <vt:i4>4325469</vt:i4>
      </vt:variant>
      <vt:variant>
        <vt:i4>168</vt:i4>
      </vt:variant>
      <vt:variant>
        <vt:i4>0</vt:i4>
      </vt:variant>
      <vt:variant>
        <vt:i4>5</vt:i4>
      </vt:variant>
      <vt:variant>
        <vt:lpwstr/>
      </vt:variant>
      <vt:variant>
        <vt:lpwstr>_NERC_and_DOE_1</vt:lpwstr>
      </vt:variant>
      <vt:variant>
        <vt:i4>4849761</vt:i4>
      </vt:variant>
      <vt:variant>
        <vt:i4>165</vt:i4>
      </vt:variant>
      <vt:variant>
        <vt:i4>0</vt:i4>
      </vt:variant>
      <vt:variant>
        <vt:i4>5</vt:i4>
      </vt:variant>
      <vt:variant>
        <vt:lpwstr/>
      </vt:variant>
      <vt:variant>
        <vt:lpwstr>_Texas_RE_Event</vt:lpwstr>
      </vt:variant>
      <vt:variant>
        <vt:i4>786554</vt:i4>
      </vt:variant>
      <vt:variant>
        <vt:i4>162</vt:i4>
      </vt:variant>
      <vt:variant>
        <vt:i4>0</vt:i4>
      </vt:variant>
      <vt:variant>
        <vt:i4>5</vt:i4>
      </vt:variant>
      <vt:variant>
        <vt:lpwstr/>
      </vt:variant>
      <vt:variant>
        <vt:lpwstr>_Load_Shed/DC_Tie</vt:lpwstr>
      </vt:variant>
      <vt:variant>
        <vt:i4>4980850</vt:i4>
      </vt:variant>
      <vt:variant>
        <vt:i4>159</vt:i4>
      </vt:variant>
      <vt:variant>
        <vt:i4>0</vt:i4>
      </vt:variant>
      <vt:variant>
        <vt:i4>5</vt:i4>
      </vt:variant>
      <vt:variant>
        <vt:lpwstr/>
      </vt:variant>
      <vt:variant>
        <vt:lpwstr>_Unit_Trip_Posting</vt:lpwstr>
      </vt:variant>
      <vt:variant>
        <vt:i4>6291546</vt:i4>
      </vt:variant>
      <vt:variant>
        <vt:i4>156</vt:i4>
      </vt:variant>
      <vt:variant>
        <vt:i4>0</vt:i4>
      </vt:variant>
      <vt:variant>
        <vt:i4>5</vt:i4>
      </vt:variant>
      <vt:variant>
        <vt:lpwstr/>
      </vt:variant>
      <vt:variant>
        <vt:lpwstr>_PUCT_Daily_Report</vt:lpwstr>
      </vt:variant>
      <vt:variant>
        <vt:i4>262224</vt:i4>
      </vt:variant>
      <vt:variant>
        <vt:i4>153</vt:i4>
      </vt:variant>
      <vt:variant>
        <vt:i4>0</vt:i4>
      </vt:variant>
      <vt:variant>
        <vt:i4>5</vt:i4>
      </vt:variant>
      <vt:variant>
        <vt:lpwstr/>
      </vt:variant>
      <vt:variant>
        <vt:lpwstr>_6.1_Reports</vt:lpwstr>
      </vt:variant>
      <vt:variant>
        <vt:i4>8061032</vt:i4>
      </vt:variant>
      <vt:variant>
        <vt:i4>150</vt:i4>
      </vt:variant>
      <vt:variant>
        <vt:i4>0</vt:i4>
      </vt:variant>
      <vt:variant>
        <vt:i4>5</vt:i4>
      </vt:variant>
      <vt:variant>
        <vt:lpwstr/>
      </vt:variant>
      <vt:variant>
        <vt:lpwstr>_4._Reporting</vt:lpwstr>
      </vt:variant>
      <vt:variant>
        <vt:i4>2293840</vt:i4>
      </vt:variant>
      <vt:variant>
        <vt:i4>147</vt:i4>
      </vt:variant>
      <vt:variant>
        <vt:i4>0</vt:i4>
      </vt:variant>
      <vt:variant>
        <vt:i4>5</vt:i4>
      </vt:variant>
      <vt:variant>
        <vt:lpwstr/>
      </vt:variant>
      <vt:variant>
        <vt:lpwstr>_5.9_Approval_for</vt:lpwstr>
      </vt:variant>
      <vt:variant>
        <vt:i4>8126486</vt:i4>
      </vt:variant>
      <vt:variant>
        <vt:i4>144</vt:i4>
      </vt:variant>
      <vt:variant>
        <vt:i4>0</vt:i4>
      </vt:variant>
      <vt:variant>
        <vt:i4>5</vt:i4>
      </vt:variant>
      <vt:variant>
        <vt:lpwstr/>
      </vt:variant>
      <vt:variant>
        <vt:lpwstr>_5.8_Monitor_Peaker</vt:lpwstr>
      </vt:variant>
      <vt:variant>
        <vt:i4>5177395</vt:i4>
      </vt:variant>
      <vt:variant>
        <vt:i4>141</vt:i4>
      </vt:variant>
      <vt:variant>
        <vt:i4>0</vt:i4>
      </vt:variant>
      <vt:variant>
        <vt:i4>5</vt:i4>
      </vt:variant>
      <vt:variant>
        <vt:lpwstr/>
      </vt:variant>
      <vt:variant>
        <vt:lpwstr>_5.7_Market_Participant</vt:lpwstr>
      </vt:variant>
      <vt:variant>
        <vt:i4>1769506</vt:i4>
      </vt:variant>
      <vt:variant>
        <vt:i4>138</vt:i4>
      </vt:variant>
      <vt:variant>
        <vt:i4>0</vt:i4>
      </vt:variant>
      <vt:variant>
        <vt:i4>5</vt:i4>
      </vt:variant>
      <vt:variant>
        <vt:lpwstr/>
      </vt:variant>
      <vt:variant>
        <vt:lpwstr>_TSP_Temporary_Equipment</vt:lpwstr>
      </vt:variant>
      <vt:variant>
        <vt:i4>2359303</vt:i4>
      </vt:variant>
      <vt:variant>
        <vt:i4>135</vt:i4>
      </vt:variant>
      <vt:variant>
        <vt:i4>0</vt:i4>
      </vt:variant>
      <vt:variant>
        <vt:i4>5</vt:i4>
      </vt:variant>
      <vt:variant>
        <vt:lpwstr/>
      </vt:variant>
      <vt:variant>
        <vt:lpwstr>_Line_Rating_Changes</vt:lpwstr>
      </vt:variant>
      <vt:variant>
        <vt:i4>4980791</vt:i4>
      </vt:variant>
      <vt:variant>
        <vt:i4>132</vt:i4>
      </vt:variant>
      <vt:variant>
        <vt:i4>0</vt:i4>
      </vt:variant>
      <vt:variant>
        <vt:i4>5</vt:i4>
      </vt:variant>
      <vt:variant>
        <vt:lpwstr/>
      </vt:variant>
      <vt:variant>
        <vt:lpwstr>_5.6_Coordinating_Line</vt:lpwstr>
      </vt:variant>
      <vt:variant>
        <vt:i4>6291480</vt:i4>
      </vt:variant>
      <vt:variant>
        <vt:i4>129</vt:i4>
      </vt:variant>
      <vt:variant>
        <vt:i4>0</vt:i4>
      </vt:variant>
      <vt:variant>
        <vt:i4>5</vt:i4>
      </vt:variant>
      <vt:variant>
        <vt:lpwstr/>
      </vt:variant>
      <vt:variant>
        <vt:lpwstr>_5.5_Supervise_Coordination</vt:lpwstr>
      </vt:variant>
      <vt:variant>
        <vt:i4>3145794</vt:i4>
      </vt:variant>
      <vt:variant>
        <vt:i4>126</vt:i4>
      </vt:variant>
      <vt:variant>
        <vt:i4>0</vt:i4>
      </vt:variant>
      <vt:variant>
        <vt:i4>5</vt:i4>
      </vt:variant>
      <vt:variant>
        <vt:lpwstr/>
      </vt:variant>
      <vt:variant>
        <vt:lpwstr>_5.4_Outage_Coordination</vt:lpwstr>
      </vt:variant>
      <vt:variant>
        <vt:i4>5701752</vt:i4>
      </vt:variant>
      <vt:variant>
        <vt:i4>123</vt:i4>
      </vt:variant>
      <vt:variant>
        <vt:i4>0</vt:i4>
      </vt:variant>
      <vt:variant>
        <vt:i4>5</vt:i4>
      </vt:variant>
      <vt:variant>
        <vt:lpwstr/>
      </vt:variant>
      <vt:variant>
        <vt:lpwstr>_Protection_System_Setting</vt:lpwstr>
      </vt:variant>
      <vt:variant>
        <vt:i4>852013</vt:i4>
      </vt:variant>
      <vt:variant>
        <vt:i4>120</vt:i4>
      </vt:variant>
      <vt:variant>
        <vt:i4>0</vt:i4>
      </vt:variant>
      <vt:variant>
        <vt:i4>5</vt:i4>
      </vt:variant>
      <vt:variant>
        <vt:lpwstr/>
      </vt:variant>
      <vt:variant>
        <vt:lpwstr>_Protective_Relay_Outages</vt:lpwstr>
      </vt:variant>
      <vt:variant>
        <vt:i4>917566</vt:i4>
      </vt:variant>
      <vt:variant>
        <vt:i4>117</vt:i4>
      </vt:variant>
      <vt:variant>
        <vt:i4>0</vt:i4>
      </vt:variant>
      <vt:variant>
        <vt:i4>5</vt:i4>
      </vt:variant>
      <vt:variant>
        <vt:lpwstr/>
      </vt:variant>
      <vt:variant>
        <vt:lpwstr>_Protective_Relay_or</vt:lpwstr>
      </vt:variant>
      <vt:variant>
        <vt:i4>3604573</vt:i4>
      </vt:variant>
      <vt:variant>
        <vt:i4>114</vt:i4>
      </vt:variant>
      <vt:variant>
        <vt:i4>0</vt:i4>
      </vt:variant>
      <vt:variant>
        <vt:i4>5</vt:i4>
      </vt:variant>
      <vt:variant>
        <vt:lpwstr/>
      </vt:variant>
      <vt:variant>
        <vt:lpwstr>_3.3_Resource_Testing</vt:lpwstr>
      </vt:variant>
      <vt:variant>
        <vt:i4>8126488</vt:i4>
      </vt:variant>
      <vt:variant>
        <vt:i4>111</vt:i4>
      </vt:variant>
      <vt:variant>
        <vt:i4>0</vt:i4>
      </vt:variant>
      <vt:variant>
        <vt:i4>5</vt:i4>
      </vt:variant>
      <vt:variant>
        <vt:lpwstr/>
      </vt:variant>
      <vt:variant>
        <vt:lpwstr>_5.2_Ancillary_Service</vt:lpwstr>
      </vt:variant>
      <vt:variant>
        <vt:i4>655482</vt:i4>
      </vt:variant>
      <vt:variant>
        <vt:i4>108</vt:i4>
      </vt:variant>
      <vt:variant>
        <vt:i4>0</vt:i4>
      </vt:variant>
      <vt:variant>
        <vt:i4>5</vt:i4>
      </vt:variant>
      <vt:variant>
        <vt:lpwstr/>
      </vt:variant>
      <vt:variant>
        <vt:lpwstr>_5.1_Providing_Technical</vt:lpwstr>
      </vt:variant>
      <vt:variant>
        <vt:i4>4063251</vt:i4>
      </vt:variant>
      <vt:variant>
        <vt:i4>105</vt:i4>
      </vt:variant>
      <vt:variant>
        <vt:i4>0</vt:i4>
      </vt:variant>
      <vt:variant>
        <vt:i4>5</vt:i4>
      </vt:variant>
      <vt:variant>
        <vt:lpwstr/>
      </vt:variant>
      <vt:variant>
        <vt:lpwstr>_5._Providing_Technical</vt:lpwstr>
      </vt:variant>
      <vt:variant>
        <vt:i4>4784253</vt:i4>
      </vt:variant>
      <vt:variant>
        <vt:i4>102</vt:i4>
      </vt:variant>
      <vt:variant>
        <vt:i4>0</vt:i4>
      </vt:variant>
      <vt:variant>
        <vt:i4>5</vt:i4>
      </vt:variant>
      <vt:variant>
        <vt:lpwstr/>
      </vt:variant>
      <vt:variant>
        <vt:lpwstr>_Coordinated_Reactive_Tests</vt:lpwstr>
      </vt:variant>
      <vt:variant>
        <vt:i4>1048608</vt:i4>
      </vt:variant>
      <vt:variant>
        <vt:i4>99</vt:i4>
      </vt:variant>
      <vt:variant>
        <vt:i4>0</vt:i4>
      </vt:variant>
      <vt:variant>
        <vt:i4>5</vt:i4>
      </vt:variant>
      <vt:variant>
        <vt:lpwstr/>
      </vt:variant>
      <vt:variant>
        <vt:lpwstr>_Equipment_Energized_Without</vt:lpwstr>
      </vt:variant>
      <vt:variant>
        <vt:i4>65571</vt:i4>
      </vt:variant>
      <vt:variant>
        <vt:i4>96</vt:i4>
      </vt:variant>
      <vt:variant>
        <vt:i4>0</vt:i4>
      </vt:variant>
      <vt:variant>
        <vt:i4>5</vt:i4>
      </vt:variant>
      <vt:variant>
        <vt:lpwstr/>
      </vt:variant>
      <vt:variant>
        <vt:lpwstr>_In_Service_Approval</vt:lpwstr>
      </vt:variant>
      <vt:variant>
        <vt:i4>3932203</vt:i4>
      </vt:variant>
      <vt:variant>
        <vt:i4>93</vt:i4>
      </vt:variant>
      <vt:variant>
        <vt:i4>0</vt:i4>
      </vt:variant>
      <vt:variant>
        <vt:i4>5</vt:i4>
      </vt:variant>
      <vt:variant>
        <vt:lpwstr/>
      </vt:variant>
      <vt:variant>
        <vt:lpwstr>_Unit_Testing</vt:lpwstr>
      </vt:variant>
      <vt:variant>
        <vt:i4>3276893</vt:i4>
      </vt:variant>
      <vt:variant>
        <vt:i4>90</vt:i4>
      </vt:variant>
      <vt:variant>
        <vt:i4>0</vt:i4>
      </vt:variant>
      <vt:variant>
        <vt:i4>5</vt:i4>
      </vt:variant>
      <vt:variant>
        <vt:lpwstr/>
      </vt:variant>
      <vt:variant>
        <vt:lpwstr>_4.1_Resource_Testing</vt:lpwstr>
      </vt:variant>
      <vt:variant>
        <vt:i4>8323142</vt:i4>
      </vt:variant>
      <vt:variant>
        <vt:i4>87</vt:i4>
      </vt:variant>
      <vt:variant>
        <vt:i4>0</vt:i4>
      </vt:variant>
      <vt:variant>
        <vt:i4>5</vt:i4>
      </vt:variant>
      <vt:variant>
        <vt:lpwstr/>
      </vt:variant>
      <vt:variant>
        <vt:lpwstr>_4._Resource_Testing</vt:lpwstr>
      </vt:variant>
      <vt:variant>
        <vt:i4>3473498</vt:i4>
      </vt:variant>
      <vt:variant>
        <vt:i4>84</vt:i4>
      </vt:variant>
      <vt:variant>
        <vt:i4>0</vt:i4>
      </vt:variant>
      <vt:variant>
        <vt:i4>5</vt:i4>
      </vt:variant>
      <vt:variant>
        <vt:lpwstr/>
      </vt:variant>
      <vt:variant>
        <vt:lpwstr>_3.7_Monitoring_Transmission</vt:lpwstr>
      </vt:variant>
      <vt:variant>
        <vt:i4>7995458</vt:i4>
      </vt:variant>
      <vt:variant>
        <vt:i4>81</vt:i4>
      </vt:variant>
      <vt:variant>
        <vt:i4>0</vt:i4>
      </vt:variant>
      <vt:variant>
        <vt:i4>5</vt:i4>
      </vt:variant>
      <vt:variant>
        <vt:lpwstr/>
      </vt:variant>
      <vt:variant>
        <vt:lpwstr>_South_Texas_Import</vt:lpwstr>
      </vt:variant>
      <vt:variant>
        <vt:i4>7733335</vt:i4>
      </vt:variant>
      <vt:variant>
        <vt:i4>78</vt:i4>
      </vt:variant>
      <vt:variant>
        <vt:i4>0</vt:i4>
      </vt:variant>
      <vt:variant>
        <vt:i4>5</vt:i4>
      </vt:variant>
      <vt:variant>
        <vt:lpwstr/>
      </vt:variant>
      <vt:variant>
        <vt:lpwstr>_South_Texas_Export</vt:lpwstr>
      </vt:variant>
      <vt:variant>
        <vt:i4>3932162</vt:i4>
      </vt:variant>
      <vt:variant>
        <vt:i4>75</vt:i4>
      </vt:variant>
      <vt:variant>
        <vt:i4>0</vt:i4>
      </vt:variant>
      <vt:variant>
        <vt:i4>5</vt:i4>
      </vt:variant>
      <vt:variant>
        <vt:lpwstr/>
      </vt:variant>
      <vt:variant>
        <vt:lpwstr>_McCamey_Export_IROL</vt:lpwstr>
      </vt:variant>
      <vt:variant>
        <vt:i4>5767278</vt:i4>
      </vt:variant>
      <vt:variant>
        <vt:i4>72</vt:i4>
      </vt:variant>
      <vt:variant>
        <vt:i4>0</vt:i4>
      </vt:variant>
      <vt:variant>
        <vt:i4>5</vt:i4>
      </vt:variant>
      <vt:variant>
        <vt:lpwstr/>
      </vt:variant>
      <vt:variant>
        <vt:lpwstr>_Panhandle_Export_IROL</vt:lpwstr>
      </vt:variant>
      <vt:variant>
        <vt:i4>4063236</vt:i4>
      </vt:variant>
      <vt:variant>
        <vt:i4>69</vt:i4>
      </vt:variant>
      <vt:variant>
        <vt:i4>0</vt:i4>
      </vt:variant>
      <vt:variant>
        <vt:i4>5</vt:i4>
      </vt:variant>
      <vt:variant>
        <vt:lpwstr/>
      </vt:variant>
      <vt:variant>
        <vt:lpwstr>_West_Export_IROL</vt:lpwstr>
      </vt:variant>
      <vt:variant>
        <vt:i4>5242989</vt:i4>
      </vt:variant>
      <vt:variant>
        <vt:i4>66</vt:i4>
      </vt:variant>
      <vt:variant>
        <vt:i4>0</vt:i4>
      </vt:variant>
      <vt:variant>
        <vt:i4>5</vt:i4>
      </vt:variant>
      <vt:variant>
        <vt:lpwstr/>
      </vt:variant>
      <vt:variant>
        <vt:lpwstr>_Valley_Import_IROL</vt:lpwstr>
      </vt:variant>
      <vt:variant>
        <vt:i4>5832757</vt:i4>
      </vt:variant>
      <vt:variant>
        <vt:i4>63</vt:i4>
      </vt:variant>
      <vt:variant>
        <vt:i4>0</vt:i4>
      </vt:variant>
      <vt:variant>
        <vt:i4>5</vt:i4>
      </vt:variant>
      <vt:variant>
        <vt:lpwstr/>
      </vt:variant>
      <vt:variant>
        <vt:lpwstr>_North-Houston_Import_IROL</vt:lpwstr>
      </vt:variant>
      <vt:variant>
        <vt:i4>6037590</vt:i4>
      </vt:variant>
      <vt:variant>
        <vt:i4>60</vt:i4>
      </vt:variant>
      <vt:variant>
        <vt:i4>0</vt:i4>
      </vt:variant>
      <vt:variant>
        <vt:i4>5</vt:i4>
      </vt:variant>
      <vt:variant>
        <vt:lpwstr/>
      </vt:variant>
      <vt:variant>
        <vt:lpwstr>_3.6_Monitoring_IROL’s</vt:lpwstr>
      </vt:variant>
      <vt:variant>
        <vt:i4>4849705</vt:i4>
      </vt:variant>
      <vt:variant>
        <vt:i4>57</vt:i4>
      </vt:variant>
      <vt:variant>
        <vt:i4>0</vt:i4>
      </vt:variant>
      <vt:variant>
        <vt:i4>5</vt:i4>
      </vt:variant>
      <vt:variant>
        <vt:lpwstr/>
      </vt:variant>
      <vt:variant>
        <vt:lpwstr>_3.6_Review_Outage</vt:lpwstr>
      </vt:variant>
      <vt:variant>
        <vt:i4>2621524</vt:i4>
      </vt:variant>
      <vt:variant>
        <vt:i4>54</vt:i4>
      </vt:variant>
      <vt:variant>
        <vt:i4>0</vt:i4>
      </vt:variant>
      <vt:variant>
        <vt:i4>5</vt:i4>
      </vt:variant>
      <vt:variant>
        <vt:lpwstr/>
      </vt:variant>
      <vt:variant>
        <vt:lpwstr>_3.5_SSRG_Conference</vt:lpwstr>
      </vt:variant>
      <vt:variant>
        <vt:i4>5898342</vt:i4>
      </vt:variant>
      <vt:variant>
        <vt:i4>51</vt:i4>
      </vt:variant>
      <vt:variant>
        <vt:i4>0</vt:i4>
      </vt:variant>
      <vt:variant>
        <vt:i4>5</vt:i4>
      </vt:variant>
      <vt:variant>
        <vt:lpwstr/>
      </vt:variant>
      <vt:variant>
        <vt:lpwstr>_Suspected_Sabotage_or</vt:lpwstr>
      </vt:variant>
      <vt:variant>
        <vt:i4>7667786</vt:i4>
      </vt:variant>
      <vt:variant>
        <vt:i4>48</vt:i4>
      </vt:variant>
      <vt:variant>
        <vt:i4>0</vt:i4>
      </vt:variant>
      <vt:variant>
        <vt:i4>5</vt:i4>
      </vt:variant>
      <vt:variant>
        <vt:lpwstr/>
      </vt:variant>
      <vt:variant>
        <vt:lpwstr>_Events_not_Considered</vt:lpwstr>
      </vt:variant>
      <vt:variant>
        <vt:i4>6815749</vt:i4>
      </vt:variant>
      <vt:variant>
        <vt:i4>45</vt:i4>
      </vt:variant>
      <vt:variant>
        <vt:i4>0</vt:i4>
      </vt:variant>
      <vt:variant>
        <vt:i4>5</vt:i4>
      </vt:variant>
      <vt:variant>
        <vt:lpwstr/>
      </vt:variant>
      <vt:variant>
        <vt:lpwstr>_3.4_Disseminating_Information</vt:lpwstr>
      </vt:variant>
      <vt:variant>
        <vt:i4>5898363</vt:i4>
      </vt:variant>
      <vt:variant>
        <vt:i4>42</vt:i4>
      </vt:variant>
      <vt:variant>
        <vt:i4>0</vt:i4>
      </vt:variant>
      <vt:variant>
        <vt:i4>5</vt:i4>
      </vt:variant>
      <vt:variant>
        <vt:lpwstr/>
      </vt:variant>
      <vt:variant>
        <vt:lpwstr>_Advance_Action_Notice</vt:lpwstr>
      </vt:variant>
      <vt:variant>
        <vt:i4>3932196</vt:i4>
      </vt:variant>
      <vt:variant>
        <vt:i4>39</vt:i4>
      </vt:variant>
      <vt:variant>
        <vt:i4>0</vt:i4>
      </vt:variant>
      <vt:variant>
        <vt:i4>5</vt:i4>
      </vt:variant>
      <vt:variant>
        <vt:lpwstr/>
      </vt:variant>
      <vt:variant>
        <vt:lpwstr>_Capacity_Monitoring</vt:lpwstr>
      </vt:variant>
      <vt:variant>
        <vt:i4>3407967</vt:i4>
      </vt:variant>
      <vt:variant>
        <vt:i4>36</vt:i4>
      </vt:variant>
      <vt:variant>
        <vt:i4>0</vt:i4>
      </vt:variant>
      <vt:variant>
        <vt:i4>5</vt:i4>
      </vt:variant>
      <vt:variant>
        <vt:lpwstr/>
      </vt:variant>
      <vt:variant>
        <vt:lpwstr>_3.2_Capacity_and</vt:lpwstr>
      </vt:variant>
      <vt:variant>
        <vt:i4>3604568</vt:i4>
      </vt:variant>
      <vt:variant>
        <vt:i4>33</vt:i4>
      </vt:variant>
      <vt:variant>
        <vt:i4>0</vt:i4>
      </vt:variant>
      <vt:variant>
        <vt:i4>5</vt:i4>
      </vt:variant>
      <vt:variant>
        <vt:lpwstr/>
      </vt:variant>
      <vt:variant>
        <vt:lpwstr>_3.1_Review_Load</vt:lpwstr>
      </vt:variant>
      <vt:variant>
        <vt:i4>1179681</vt:i4>
      </vt:variant>
      <vt:variant>
        <vt:i4>30</vt:i4>
      </vt:variant>
      <vt:variant>
        <vt:i4>0</vt:i4>
      </vt:variant>
      <vt:variant>
        <vt:i4>5</vt:i4>
      </vt:variant>
      <vt:variant>
        <vt:lpwstr/>
      </vt:variant>
      <vt:variant>
        <vt:lpwstr>_3._Review_and</vt:lpwstr>
      </vt:variant>
      <vt:variant>
        <vt:i4>5505142</vt:i4>
      </vt:variant>
      <vt:variant>
        <vt:i4>27</vt:i4>
      </vt:variant>
      <vt:variant>
        <vt:i4>0</vt:i4>
      </vt:variant>
      <vt:variant>
        <vt:i4>5</vt:i4>
      </vt:variant>
      <vt:variant>
        <vt:lpwstr/>
      </vt:variant>
      <vt:variant>
        <vt:lpwstr>_VDIs_to_Master</vt:lpwstr>
      </vt:variant>
      <vt:variant>
        <vt:i4>5505146</vt:i4>
      </vt:variant>
      <vt:variant>
        <vt:i4>24</vt:i4>
      </vt:variant>
      <vt:variant>
        <vt:i4>0</vt:i4>
      </vt:variant>
      <vt:variant>
        <vt:i4>5</vt:i4>
      </vt:variant>
      <vt:variant>
        <vt:lpwstr/>
      </vt:variant>
      <vt:variant>
        <vt:lpwstr>_Hotline_Call_Communication</vt:lpwstr>
      </vt:variant>
      <vt:variant>
        <vt:i4>2752624</vt:i4>
      </vt:variant>
      <vt:variant>
        <vt:i4>21</vt:i4>
      </vt:variant>
      <vt:variant>
        <vt:i4>0</vt:i4>
      </vt:variant>
      <vt:variant>
        <vt:i4>5</vt:i4>
      </vt:variant>
      <vt:variant>
        <vt:lpwstr/>
      </vt:variant>
      <vt:variant>
        <vt:lpwstr>_Three-Part_Communication</vt:lpwstr>
      </vt:variant>
      <vt:variant>
        <vt:i4>3014740</vt:i4>
      </vt:variant>
      <vt:variant>
        <vt:i4>18</vt:i4>
      </vt:variant>
      <vt:variant>
        <vt:i4>0</vt:i4>
      </vt:variant>
      <vt:variant>
        <vt:i4>5</vt:i4>
      </vt:variant>
      <vt:variant>
        <vt:lpwstr/>
      </vt:variant>
      <vt:variant>
        <vt:lpwstr>_2.2_SSRG_Conference</vt:lpwstr>
      </vt:variant>
      <vt:variant>
        <vt:i4>786453</vt:i4>
      </vt:variant>
      <vt:variant>
        <vt:i4>15</vt:i4>
      </vt:variant>
      <vt:variant>
        <vt:i4>0</vt:i4>
      </vt:variant>
      <vt:variant>
        <vt:i4>5</vt:i4>
      </vt:variant>
      <vt:variant>
        <vt:lpwstr/>
      </vt:variant>
      <vt:variant>
        <vt:lpwstr>_2.1_System_Operator_1</vt:lpwstr>
      </vt:variant>
      <vt:variant>
        <vt:i4>786442</vt:i4>
      </vt:variant>
      <vt:variant>
        <vt:i4>12</vt:i4>
      </vt:variant>
      <vt:variant>
        <vt:i4>0</vt:i4>
      </vt:variant>
      <vt:variant>
        <vt:i4>5</vt:i4>
      </vt:variant>
      <vt:variant>
        <vt:lpwstr/>
      </vt:variant>
      <vt:variant>
        <vt:lpwstr>_2._General</vt:lpwstr>
      </vt:variant>
      <vt:variant>
        <vt:i4>7274497</vt:i4>
      </vt:variant>
      <vt:variant>
        <vt:i4>9</vt:i4>
      </vt:variant>
      <vt:variant>
        <vt:i4>0</vt:i4>
      </vt:variant>
      <vt:variant>
        <vt:i4>5</vt:i4>
      </vt:variant>
      <vt:variant>
        <vt:lpwstr/>
      </vt:variant>
      <vt:variant>
        <vt:lpwstr>_Roles/Responsibilities</vt:lpwstr>
      </vt:variant>
      <vt:variant>
        <vt:i4>1245234</vt:i4>
      </vt:variant>
      <vt:variant>
        <vt:i4>6</vt:i4>
      </vt:variant>
      <vt:variant>
        <vt:i4>0</vt:i4>
      </vt:variant>
      <vt:variant>
        <vt:i4>5</vt:i4>
      </vt:variant>
      <vt:variant>
        <vt:lpwstr/>
      </vt:variant>
      <vt:variant>
        <vt:lpwstr>_Toc146610463</vt:lpwstr>
      </vt:variant>
      <vt:variant>
        <vt:i4>524376</vt:i4>
      </vt:variant>
      <vt:variant>
        <vt:i4>3</vt:i4>
      </vt:variant>
      <vt:variant>
        <vt:i4>0</vt:i4>
      </vt:variant>
      <vt:variant>
        <vt:i4>5</vt:i4>
      </vt:variant>
      <vt:variant>
        <vt:lpwstr/>
      </vt:variant>
      <vt:variant>
        <vt:lpwstr>_1.1_Purpose</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Shift Supervisor Desk</dc:title>
  <dc:subject/>
  <dc:creator>glowrie</dc:creator>
  <cp:keywords/>
  <dc:description/>
  <cp:lastModifiedBy>Kelm, Kasey</cp:lastModifiedBy>
  <cp:revision>4</cp:revision>
  <cp:lastPrinted>2025-01-29T20:04:00Z</cp:lastPrinted>
  <dcterms:created xsi:type="dcterms:W3CDTF">2025-01-29T15:48:00Z</dcterms:created>
  <dcterms:modified xsi:type="dcterms:W3CDTF">2025-01-29T20:05:00Z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400</vt:r8>
  </property>
  <property fmtid="{D5CDD505-2E9C-101B-9397-08002B2CF9AE}" pid="4" name="MSIP_Label_7084cbda-52b8-46fb-a7b7-cb5bd465ed85_Enabled">
    <vt:lpwstr>true</vt:lpwstr>
  </property>
  <property fmtid="{D5CDD505-2E9C-101B-9397-08002B2CF9AE}" pid="5" name="MSIP_Label_7084cbda-52b8-46fb-a7b7-cb5bd465ed85_SetDate">
    <vt:lpwstr>2023-02-27T14:47:05Z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01e08f7c-2616-44bf-95ab-af01e796ff02</vt:lpwstr>
  </property>
  <property fmtid="{D5CDD505-2E9C-101B-9397-08002B2CF9AE}" pid="10" name="MSIP_Label_7084cbda-52b8-46fb-a7b7-cb5bd465ed85_ContentBits">
    <vt:lpwstr>0</vt:lpwstr>
  </property>
  <property fmtid="{D5CDD505-2E9C-101B-9397-08002B2CF9AE}" pid="11" name="Initiate Review">
    <vt:bool>false</vt:bool>
  </property>
</Properties>
</file>