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57BA9E0E" w:rsidR="00E87B0C" w:rsidRDefault="005C5563" w:rsidP="00505A34">
            <w:pPr>
              <w:pStyle w:val="Header"/>
            </w:pPr>
            <w:hyperlink r:id="rId8" w:history="1">
              <w:r w:rsidR="00937A15" w:rsidRPr="00937A15">
                <w:rPr>
                  <w:rStyle w:val="Hyperlink"/>
                </w:rPr>
                <w:t>1083</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6DE4BE22" w:rsidR="00E87B0C" w:rsidRDefault="00937A15" w:rsidP="00E87B0C">
            <w:pPr>
              <w:pStyle w:val="Header"/>
            </w:pPr>
            <w:r w:rsidRPr="00937A15">
              <w:t>Modification of Uplift Allocation Rules to Address Role of Central Counter-Party Clearinghouses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00CC281B" w:rsidR="00304803" w:rsidRDefault="00937A15" w:rsidP="00A52E2B">
            <w:pPr>
              <w:pStyle w:val="NormalArial"/>
            </w:pPr>
            <w:r>
              <w:t>July 21</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5C5563"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54A93081" w14:textId="2584FE28" w:rsidR="00861972" w:rsidRDefault="00933A78" w:rsidP="00B42E0F">
      <w:pPr>
        <w:pStyle w:val="NormalArial"/>
        <w:spacing w:before="120" w:after="120"/>
        <w:jc w:val="both"/>
      </w:pPr>
      <w:r w:rsidRPr="004903C3">
        <w:t>On</w:t>
      </w:r>
      <w:r w:rsidR="00937A15">
        <w:t xml:space="preserve"> July 21, 2021</w:t>
      </w:r>
      <w:r w:rsidRPr="004903C3">
        <w:t xml:space="preserve">, the Credit WG </w:t>
      </w:r>
      <w:r w:rsidR="00EE1342" w:rsidRPr="00EE1342">
        <w:t xml:space="preserve">reviewed </w:t>
      </w:r>
      <w:r w:rsidR="00937A15">
        <w:t>Nodal Protocol Revision Request (NPRR) 1083</w:t>
      </w:r>
      <w:r w:rsidR="00861972">
        <w:t xml:space="preserve"> </w:t>
      </w:r>
      <w:r w:rsidR="00861972" w:rsidRPr="00861972">
        <w:t xml:space="preserve">and determined that it would not require changes to the credit methodology.  It will reduce the </w:t>
      </w:r>
      <w:r w:rsidR="00861972">
        <w:t>C</w:t>
      </w:r>
      <w:r w:rsidR="00861972" w:rsidRPr="00861972">
        <w:t>ounter</w:t>
      </w:r>
      <w:r w:rsidR="00861972">
        <w:t>-P</w:t>
      </w:r>
      <w:r w:rsidR="00861972" w:rsidRPr="00861972">
        <w:t xml:space="preserve">arties that would be subject to the </w:t>
      </w:r>
      <w:r w:rsidR="00861972">
        <w:t xml:space="preserve">default </w:t>
      </w:r>
      <w:r w:rsidR="00861972" w:rsidRPr="00861972">
        <w:t xml:space="preserve">uplift, and therefore could increase </w:t>
      </w:r>
      <w:r w:rsidR="00861972">
        <w:t xml:space="preserve">default </w:t>
      </w:r>
      <w:r w:rsidR="00861972" w:rsidRPr="00861972">
        <w:t>uplift amounts and credit requirements for Counter</w:t>
      </w:r>
      <w:r w:rsidR="00861972">
        <w:t>-P</w:t>
      </w:r>
      <w:r w:rsidR="00861972" w:rsidRPr="00861972">
        <w:t>arties not covered by the exemption.</w:t>
      </w:r>
      <w:r w:rsidR="00861972">
        <w:t xml:space="preserve">  T</w:t>
      </w:r>
      <w:r w:rsidR="00861972" w:rsidRPr="00861972">
        <w:t xml:space="preserve">his NPRR is in </w:t>
      </w:r>
      <w:r w:rsidR="00861972">
        <w:t>compliance with</w:t>
      </w:r>
      <w:r w:rsidR="00861972" w:rsidRPr="00861972">
        <w:t xml:space="preserve"> the SBs 3, 1580 &amp; HB 4492</w:t>
      </w:r>
      <w:r w:rsidR="00861972">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84223" w14:textId="77777777" w:rsidR="00FA7D0A" w:rsidRDefault="00FA7D0A">
      <w:r>
        <w:separator/>
      </w:r>
    </w:p>
  </w:endnote>
  <w:endnote w:type="continuationSeparator" w:id="0">
    <w:p w14:paraId="3D4462E4" w14:textId="77777777" w:rsidR="00FA7D0A" w:rsidRDefault="00FA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FC03" w14:textId="78DD9279"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5C5563">
      <w:rPr>
        <w:rFonts w:ascii="Arial" w:hAnsi="Arial" w:cs="Arial"/>
        <w:noProof/>
        <w:sz w:val="18"/>
        <w:szCs w:val="18"/>
      </w:rPr>
      <w:t>1083NPRR-06 Credit WG Comments 072121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C8B41" w14:textId="77777777" w:rsidR="00FA7D0A" w:rsidRDefault="00FA7D0A">
      <w:r>
        <w:separator/>
      </w:r>
    </w:p>
  </w:footnote>
  <w:footnote w:type="continuationSeparator" w:id="0">
    <w:p w14:paraId="149B3806" w14:textId="77777777" w:rsidR="00FA7D0A" w:rsidRDefault="00FA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C5563"/>
    <w:rsid w:val="005D19EC"/>
    <w:rsid w:val="005E355A"/>
    <w:rsid w:val="006079C3"/>
    <w:rsid w:val="006201E3"/>
    <w:rsid w:val="00620EE2"/>
    <w:rsid w:val="0062152F"/>
    <w:rsid w:val="00625C2D"/>
    <w:rsid w:val="006432C6"/>
    <w:rsid w:val="006438A3"/>
    <w:rsid w:val="006464FD"/>
    <w:rsid w:val="00650F96"/>
    <w:rsid w:val="00653AAB"/>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1972"/>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37A15"/>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A7D0A"/>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1016</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Exelon 072021</cp:lastModifiedBy>
  <cp:revision>3</cp:revision>
  <cp:lastPrinted>2009-10-28T15:26:00Z</cp:lastPrinted>
  <dcterms:created xsi:type="dcterms:W3CDTF">2021-07-21T14:54:00Z</dcterms:created>
  <dcterms:modified xsi:type="dcterms:W3CDTF">2021-07-21T16:24:00Z</dcterms:modified>
</cp:coreProperties>
</file>