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0C766B69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4D7DB1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DDBE191" w14:textId="348FD2D8" w:rsidR="00152993" w:rsidRDefault="007F451A">
            <w:pPr>
              <w:pStyle w:val="Header"/>
            </w:pPr>
            <w:hyperlink r:id="rId8" w:history="1">
              <w:r w:rsidR="00C74697" w:rsidRPr="007F451A">
                <w:rPr>
                  <w:rStyle w:val="Hyperlink"/>
                </w:rPr>
                <w:t>108</w:t>
              </w:r>
              <w:r w:rsidR="006B138D" w:rsidRPr="007F451A">
                <w:rPr>
                  <w:rStyle w:val="Hyperlink"/>
                </w:rPr>
                <w:t>6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695197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7E6BE67E" w14:textId="77777777" w:rsidR="00152993" w:rsidRPr="007859D5" w:rsidRDefault="00CA310C">
            <w:pPr>
              <w:pStyle w:val="Header"/>
              <w:rPr>
                <w:b w:val="0"/>
                <w:bCs w:val="0"/>
              </w:rPr>
            </w:pPr>
            <w:r w:rsidRPr="007859D5">
              <w:rPr>
                <w:rStyle w:val="Strong"/>
                <w:rFonts w:cs="Arial"/>
                <w:b/>
                <w:bCs/>
              </w:rPr>
              <w:t>Recovery, Charges, and Settlement for Operating Losses During an LCAP Effective Period</w:t>
            </w:r>
          </w:p>
        </w:tc>
      </w:tr>
      <w:tr w:rsidR="00152993" w14:paraId="326472E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034388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428E93" w14:textId="77777777" w:rsidR="00152993" w:rsidRDefault="00152993">
            <w:pPr>
              <w:pStyle w:val="NormalArial"/>
            </w:pPr>
          </w:p>
        </w:tc>
      </w:tr>
      <w:tr w:rsidR="00152993" w14:paraId="401BD40D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9EB2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F4E5" w14:textId="77777777" w:rsidR="00152993" w:rsidRDefault="006B138D">
            <w:pPr>
              <w:pStyle w:val="NormalArial"/>
            </w:pPr>
            <w:r>
              <w:t>July 1</w:t>
            </w:r>
            <w:r w:rsidR="00FE65A3">
              <w:t>5</w:t>
            </w:r>
            <w:r w:rsidR="000A1C8E">
              <w:t>, 2021</w:t>
            </w:r>
          </w:p>
        </w:tc>
      </w:tr>
      <w:tr w:rsidR="00152993" w14:paraId="31078458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A2CEEB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8B8D5" w14:textId="77777777" w:rsidR="00152993" w:rsidRDefault="00152993">
            <w:pPr>
              <w:pStyle w:val="NormalArial"/>
            </w:pPr>
          </w:p>
        </w:tc>
      </w:tr>
      <w:tr w:rsidR="00152993" w14:paraId="55580224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6CE9F5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0A1C8E" w14:paraId="084EDCEA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C570A61" w14:textId="77777777" w:rsidR="000A1C8E" w:rsidRPr="00EC55B3" w:rsidRDefault="000A1C8E" w:rsidP="000A1C8E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2235E2EA" w14:textId="77777777" w:rsidR="000A1C8E" w:rsidRDefault="000A1C8E" w:rsidP="000A1C8E">
            <w:pPr>
              <w:pStyle w:val="NormalArial"/>
            </w:pPr>
            <w:r>
              <w:t>Public Utility Commission of Texas (PUCT) Staff</w:t>
            </w:r>
          </w:p>
        </w:tc>
      </w:tr>
      <w:tr w:rsidR="000A1C8E" w14:paraId="0879DFC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47DAF6F" w14:textId="77777777" w:rsidR="000A1C8E" w:rsidRPr="00EC55B3" w:rsidRDefault="000A1C8E" w:rsidP="000A1C8E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74C01887" w14:textId="77777777" w:rsidR="000A1C8E" w:rsidRDefault="00C06CA8" w:rsidP="000A1C8E">
            <w:pPr>
              <w:pStyle w:val="NormalArial"/>
            </w:pPr>
            <w:hyperlink r:id="rId9" w:history="1">
              <w:r w:rsidR="000A1C8E" w:rsidRPr="00617435">
                <w:rPr>
                  <w:rStyle w:val="Hyperlink"/>
                </w:rPr>
                <w:t>marketanalysis@puc.texas.gov</w:t>
              </w:r>
            </w:hyperlink>
            <w:r w:rsidR="000A1C8E">
              <w:t xml:space="preserve"> </w:t>
            </w:r>
          </w:p>
        </w:tc>
      </w:tr>
      <w:tr w:rsidR="000A1C8E" w14:paraId="4C4A2900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68A2B42" w14:textId="77777777" w:rsidR="000A1C8E" w:rsidRPr="00EC55B3" w:rsidRDefault="000A1C8E" w:rsidP="000A1C8E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3DAA60A3" w14:textId="77777777" w:rsidR="000A1C8E" w:rsidRDefault="000A1C8E" w:rsidP="000A1C8E">
            <w:pPr>
              <w:pStyle w:val="NormalArial"/>
            </w:pPr>
            <w:r>
              <w:t>PUCT</w:t>
            </w:r>
          </w:p>
        </w:tc>
      </w:tr>
      <w:tr w:rsidR="000A1C8E" w14:paraId="706D1425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13D265" w14:textId="77777777" w:rsidR="000A1C8E" w:rsidRPr="00EC55B3" w:rsidRDefault="000A1C8E" w:rsidP="000A1C8E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77B4E07" w14:textId="77777777" w:rsidR="000A1C8E" w:rsidRDefault="000A1C8E" w:rsidP="000A1C8E">
            <w:pPr>
              <w:pStyle w:val="NormalArial"/>
            </w:pPr>
            <w:r>
              <w:t>512-936-7371</w:t>
            </w:r>
          </w:p>
        </w:tc>
      </w:tr>
      <w:tr w:rsidR="000A1C8E" w14:paraId="51309C80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3AAB2B9" w14:textId="77777777" w:rsidR="000A1C8E" w:rsidRPr="00EC55B3" w:rsidRDefault="000A1C8E" w:rsidP="000A1C8E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6697309B" w14:textId="77777777" w:rsidR="000A1C8E" w:rsidRDefault="000A1C8E" w:rsidP="000A1C8E">
            <w:pPr>
              <w:pStyle w:val="NormalArial"/>
            </w:pPr>
          </w:p>
        </w:tc>
      </w:tr>
      <w:tr w:rsidR="000A1C8E" w14:paraId="3691523E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F0AD72" w14:textId="77777777" w:rsidR="000A1C8E" w:rsidRPr="00EC55B3" w:rsidDel="00075A94" w:rsidRDefault="000A1C8E" w:rsidP="000A1C8E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C3ACB2D" w14:textId="31644B30" w:rsidR="000A1C8E" w:rsidRDefault="000A1C8E" w:rsidP="000A1C8E">
            <w:pPr>
              <w:pStyle w:val="NormalArial"/>
            </w:pPr>
            <w:r>
              <w:t xml:space="preserve">Not </w:t>
            </w:r>
            <w:r w:rsidR="007859D5">
              <w:t>a</w:t>
            </w:r>
            <w:r>
              <w:t>pplicable</w:t>
            </w:r>
          </w:p>
        </w:tc>
      </w:tr>
    </w:tbl>
    <w:p w14:paraId="09F924C8" w14:textId="21AEFDC4" w:rsidR="00075A94" w:rsidRDefault="00075A9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859D5" w14:paraId="073B3CB7" w14:textId="77777777" w:rsidTr="002C6524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D04D88" w14:textId="27BFBD4F" w:rsidR="007859D5" w:rsidRDefault="007859D5" w:rsidP="002C6524">
            <w:pPr>
              <w:pStyle w:val="Header"/>
              <w:jc w:val="center"/>
            </w:pPr>
            <w:r>
              <w:t>Comments</w:t>
            </w:r>
          </w:p>
        </w:tc>
      </w:tr>
    </w:tbl>
    <w:p w14:paraId="683F8D07" w14:textId="3022920D" w:rsidR="00857EB9" w:rsidRDefault="000A1C8E" w:rsidP="007859D5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PUCT Staff submits</w:t>
      </w:r>
      <w:r w:rsidRPr="00DF3F0E">
        <w:rPr>
          <w:rFonts w:ascii="Arial" w:hAnsi="Arial" w:cs="Arial"/>
        </w:rPr>
        <w:t xml:space="preserve"> these comments to express</w:t>
      </w:r>
      <w:r>
        <w:rPr>
          <w:rFonts w:ascii="Arial" w:hAnsi="Arial" w:cs="Arial"/>
        </w:rPr>
        <w:t xml:space="preserve"> support of </w:t>
      </w:r>
      <w:r w:rsidR="007859D5">
        <w:rPr>
          <w:rFonts w:ascii="Arial" w:hAnsi="Arial" w:cs="Arial"/>
        </w:rPr>
        <w:t>Nodal Protocol Revision Request (</w:t>
      </w:r>
      <w:r>
        <w:rPr>
          <w:rFonts w:ascii="Arial" w:hAnsi="Arial" w:cs="Arial"/>
        </w:rPr>
        <w:t>NPRR</w:t>
      </w:r>
      <w:r w:rsidR="007859D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10</w:t>
      </w:r>
      <w:r w:rsidR="002C03EF">
        <w:rPr>
          <w:rFonts w:ascii="Arial" w:hAnsi="Arial" w:cs="Arial"/>
        </w:rPr>
        <w:t>8</w:t>
      </w:r>
      <w:r w:rsidR="00CA310C">
        <w:rPr>
          <w:rFonts w:ascii="Arial" w:hAnsi="Arial" w:cs="Arial"/>
        </w:rPr>
        <w:t xml:space="preserve">6 with </w:t>
      </w:r>
      <w:r w:rsidR="007859D5">
        <w:rPr>
          <w:rFonts w:ascii="Arial" w:hAnsi="Arial" w:cs="Arial"/>
        </w:rPr>
        <w:t>U</w:t>
      </w:r>
      <w:r w:rsidR="00CA310C" w:rsidRPr="00CA310C">
        <w:rPr>
          <w:rFonts w:ascii="Arial" w:hAnsi="Arial" w:cs="Arial"/>
        </w:rPr>
        <w:t xml:space="preserve">rgent status to align the Protocols with the </w:t>
      </w:r>
      <w:r w:rsidR="00CA310C">
        <w:rPr>
          <w:rFonts w:ascii="Arial" w:hAnsi="Arial" w:cs="Arial"/>
        </w:rPr>
        <w:t>recent amendments to</w:t>
      </w:r>
      <w:r w:rsidR="00CA310C" w:rsidRPr="00CA310C">
        <w:rPr>
          <w:rFonts w:ascii="Arial" w:hAnsi="Arial" w:cs="Arial"/>
        </w:rPr>
        <w:t xml:space="preserve"> 16 Tex. Admin. Code (TAC</w:t>
      </w:r>
      <w:r w:rsidR="00CA310C">
        <w:rPr>
          <w:rFonts w:ascii="Arial" w:hAnsi="Arial" w:cs="Arial"/>
        </w:rPr>
        <w:t>)</w:t>
      </w:r>
      <w:r w:rsidR="00CA310C" w:rsidRPr="00CA310C">
        <w:rPr>
          <w:rFonts w:ascii="Arial" w:hAnsi="Arial" w:cs="Arial"/>
        </w:rPr>
        <w:t xml:space="preserve"> § 25.505 </w:t>
      </w:r>
      <w:r w:rsidR="00CA310C">
        <w:rPr>
          <w:rFonts w:ascii="Arial" w:hAnsi="Arial" w:cs="Arial"/>
        </w:rPr>
        <w:t>under</w:t>
      </w:r>
      <w:r w:rsidR="00CA310C" w:rsidRPr="00CA310C">
        <w:rPr>
          <w:rFonts w:ascii="Arial" w:hAnsi="Arial" w:cs="Arial"/>
        </w:rPr>
        <w:t xml:space="preserve"> Project No. 51871</w:t>
      </w:r>
      <w:r w:rsidR="00CA310C" w:rsidRPr="00CA310C">
        <w:rPr>
          <w:rFonts w:ascii="Arial" w:hAnsi="Arial" w:cs="Arial"/>
          <w:i/>
          <w:iCs/>
        </w:rPr>
        <w:t>, Review of the ERCOT Scarcity Pricing Mechanism</w:t>
      </w:r>
      <w:r w:rsidR="00CA310C">
        <w:rPr>
          <w:rFonts w:ascii="Arial" w:hAnsi="Arial" w:cs="Arial"/>
        </w:rPr>
        <w:t>.</w:t>
      </w:r>
      <w:r w:rsidR="00857EB9">
        <w:rPr>
          <w:rFonts w:ascii="Arial" w:hAnsi="Arial" w:cs="Arial"/>
        </w:rPr>
        <w:t xml:space="preserve"> </w:t>
      </w:r>
    </w:p>
    <w:p w14:paraId="69122C6B" w14:textId="4AD9B1B5" w:rsidR="005A32A7" w:rsidRDefault="00EF5C2E" w:rsidP="007859D5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The amendments to 16 TAC </w:t>
      </w:r>
      <w:r w:rsidRPr="00CA310C">
        <w:rPr>
          <w:rFonts w:ascii="Arial" w:hAnsi="Arial" w:cs="Arial"/>
        </w:rPr>
        <w:t>§ 25.505</w:t>
      </w:r>
      <w:r>
        <w:rPr>
          <w:rFonts w:ascii="Arial" w:hAnsi="Arial" w:cs="Arial"/>
        </w:rPr>
        <w:t xml:space="preserve"> </w:t>
      </w:r>
      <w:r w:rsidR="00C7298E">
        <w:rPr>
          <w:rFonts w:ascii="Arial" w:hAnsi="Arial" w:cs="Arial"/>
        </w:rPr>
        <w:t xml:space="preserve">modify the value of the </w:t>
      </w:r>
      <w:r w:rsidR="007859D5">
        <w:rPr>
          <w:rFonts w:ascii="Arial" w:hAnsi="Arial" w:cs="Arial"/>
        </w:rPr>
        <w:t>L</w:t>
      </w:r>
      <w:r w:rsidR="00C7298E">
        <w:rPr>
          <w:rFonts w:ascii="Arial" w:hAnsi="Arial" w:cs="Arial"/>
        </w:rPr>
        <w:t xml:space="preserve">ow </w:t>
      </w:r>
      <w:r w:rsidR="007859D5">
        <w:rPr>
          <w:rFonts w:ascii="Arial" w:hAnsi="Arial" w:cs="Arial"/>
        </w:rPr>
        <w:t>S</w:t>
      </w:r>
      <w:r w:rsidR="00C7298E">
        <w:rPr>
          <w:rFonts w:ascii="Arial" w:hAnsi="Arial" w:cs="Arial"/>
        </w:rPr>
        <w:t>ystem</w:t>
      </w:r>
      <w:r w:rsidR="00CE0A6B">
        <w:rPr>
          <w:rFonts w:ascii="Arial" w:hAnsi="Arial" w:cs="Arial"/>
        </w:rPr>
        <w:t>-</w:t>
      </w:r>
      <w:r w:rsidR="007859D5">
        <w:rPr>
          <w:rFonts w:ascii="Arial" w:hAnsi="Arial" w:cs="Arial"/>
        </w:rPr>
        <w:t>W</w:t>
      </w:r>
      <w:r w:rsidR="00C7298E">
        <w:rPr>
          <w:rFonts w:ascii="Arial" w:hAnsi="Arial" w:cs="Arial"/>
        </w:rPr>
        <w:t xml:space="preserve">ide </w:t>
      </w:r>
      <w:r w:rsidR="007859D5">
        <w:rPr>
          <w:rFonts w:ascii="Arial" w:hAnsi="Arial" w:cs="Arial"/>
        </w:rPr>
        <w:t>O</w:t>
      </w:r>
      <w:r w:rsidR="00C7298E">
        <w:rPr>
          <w:rFonts w:ascii="Arial" w:hAnsi="Arial" w:cs="Arial"/>
        </w:rPr>
        <w:t xml:space="preserve">ffer </w:t>
      </w:r>
      <w:r w:rsidR="007859D5">
        <w:rPr>
          <w:rFonts w:ascii="Arial" w:hAnsi="Arial" w:cs="Arial"/>
        </w:rPr>
        <w:t>C</w:t>
      </w:r>
      <w:r w:rsidR="00C7298E">
        <w:rPr>
          <w:rFonts w:ascii="Arial" w:hAnsi="Arial" w:cs="Arial"/>
        </w:rPr>
        <w:t xml:space="preserve">ap (LCAP) by eliminating the </w:t>
      </w:r>
      <w:r w:rsidR="00CE0A6B">
        <w:rPr>
          <w:rFonts w:ascii="Arial" w:hAnsi="Arial" w:cs="Arial"/>
        </w:rPr>
        <w:t xml:space="preserve">provision that </w:t>
      </w:r>
      <w:r w:rsidR="00C7298E">
        <w:rPr>
          <w:rFonts w:ascii="Arial" w:hAnsi="Arial" w:cs="Arial"/>
        </w:rPr>
        <w:t>ties the value of the LCAP to the natural gas price index and replac</w:t>
      </w:r>
      <w:r w:rsidR="0096687C">
        <w:rPr>
          <w:rFonts w:ascii="Arial" w:hAnsi="Arial" w:cs="Arial"/>
        </w:rPr>
        <w:t xml:space="preserve">ing </w:t>
      </w:r>
      <w:r w:rsidR="00C7298E">
        <w:rPr>
          <w:rFonts w:ascii="Arial" w:hAnsi="Arial" w:cs="Arial"/>
        </w:rPr>
        <w:t xml:space="preserve">it with a provision that ensures </w:t>
      </w:r>
      <w:r w:rsidR="007859D5">
        <w:rPr>
          <w:rFonts w:ascii="Arial" w:hAnsi="Arial" w:cs="Arial"/>
        </w:rPr>
        <w:t>R</w:t>
      </w:r>
      <w:r w:rsidR="00C7298E">
        <w:rPr>
          <w:rFonts w:ascii="Arial" w:hAnsi="Arial" w:cs="Arial"/>
        </w:rPr>
        <w:t xml:space="preserve">esource </w:t>
      </w:r>
      <w:r w:rsidR="007859D5">
        <w:rPr>
          <w:rFonts w:ascii="Arial" w:hAnsi="Arial" w:cs="Arial"/>
        </w:rPr>
        <w:t>E</w:t>
      </w:r>
      <w:r w:rsidR="00C7298E">
        <w:rPr>
          <w:rFonts w:ascii="Arial" w:hAnsi="Arial" w:cs="Arial"/>
        </w:rPr>
        <w:t xml:space="preserve">ntities are able to recover their actual marginal costs when the LCAP is in effect. </w:t>
      </w:r>
      <w:r w:rsidR="007859D5">
        <w:rPr>
          <w:rFonts w:ascii="Arial" w:hAnsi="Arial" w:cs="Arial"/>
        </w:rPr>
        <w:t xml:space="preserve"> </w:t>
      </w:r>
      <w:r w:rsidR="00751BDF">
        <w:rPr>
          <w:rFonts w:ascii="Arial" w:hAnsi="Arial" w:cs="Arial"/>
        </w:rPr>
        <w:t xml:space="preserve">While </w:t>
      </w:r>
      <w:r w:rsidR="001536D2">
        <w:rPr>
          <w:rFonts w:ascii="Arial" w:hAnsi="Arial" w:cs="Arial"/>
        </w:rPr>
        <w:t xml:space="preserve">the rule </w:t>
      </w:r>
      <w:r w:rsidR="00D72CF8">
        <w:rPr>
          <w:rFonts w:ascii="Arial" w:hAnsi="Arial" w:cs="Arial"/>
        </w:rPr>
        <w:t xml:space="preserve">is prescriptive in the changes </w:t>
      </w:r>
      <w:r w:rsidR="00C4494A">
        <w:rPr>
          <w:rFonts w:ascii="Arial" w:hAnsi="Arial" w:cs="Arial"/>
        </w:rPr>
        <w:t xml:space="preserve">it made </w:t>
      </w:r>
      <w:r w:rsidR="00D72CF8">
        <w:rPr>
          <w:rFonts w:ascii="Arial" w:hAnsi="Arial" w:cs="Arial"/>
        </w:rPr>
        <w:t>to the scarcity pricing mechanism,</w:t>
      </w:r>
      <w:r w:rsidR="0095062B">
        <w:rPr>
          <w:rFonts w:ascii="Arial" w:hAnsi="Arial" w:cs="Arial"/>
        </w:rPr>
        <w:t xml:space="preserve"> </w:t>
      </w:r>
      <w:r w:rsidR="007E78BA">
        <w:rPr>
          <w:rFonts w:ascii="Arial" w:hAnsi="Arial" w:cs="Arial"/>
        </w:rPr>
        <w:t xml:space="preserve">the Commission determined that ERCOT was best positioned to evaluate </w:t>
      </w:r>
      <w:r w:rsidR="00D72CF8">
        <w:rPr>
          <w:rFonts w:ascii="Arial" w:hAnsi="Arial" w:cs="Arial"/>
        </w:rPr>
        <w:t xml:space="preserve">certain implementation </w:t>
      </w:r>
      <w:r w:rsidR="0003665F">
        <w:rPr>
          <w:rFonts w:ascii="Arial" w:hAnsi="Arial" w:cs="Arial"/>
        </w:rPr>
        <w:t xml:space="preserve">matters through the </w:t>
      </w:r>
      <w:r w:rsidR="007859D5">
        <w:rPr>
          <w:rFonts w:ascii="Arial" w:hAnsi="Arial" w:cs="Arial"/>
        </w:rPr>
        <w:t>P</w:t>
      </w:r>
      <w:r w:rsidR="0003665F">
        <w:rPr>
          <w:rFonts w:ascii="Arial" w:hAnsi="Arial" w:cs="Arial"/>
        </w:rPr>
        <w:t xml:space="preserve">rotocol revision process including </w:t>
      </w:r>
      <w:r w:rsidR="00414D0A">
        <w:rPr>
          <w:rFonts w:ascii="Arial" w:hAnsi="Arial" w:cs="Arial"/>
        </w:rPr>
        <w:t xml:space="preserve">potential cost recovery methods and reimbursement methodologies. </w:t>
      </w:r>
      <w:r w:rsidR="007859D5">
        <w:rPr>
          <w:rFonts w:ascii="Arial" w:hAnsi="Arial" w:cs="Arial"/>
        </w:rPr>
        <w:t xml:space="preserve"> </w:t>
      </w:r>
      <w:r w:rsidR="00C24879">
        <w:rPr>
          <w:rFonts w:ascii="Arial" w:hAnsi="Arial" w:cs="Arial"/>
        </w:rPr>
        <w:t xml:space="preserve">Staff </w:t>
      </w:r>
      <w:r w:rsidR="0003665F">
        <w:rPr>
          <w:rFonts w:ascii="Arial" w:hAnsi="Arial" w:cs="Arial"/>
        </w:rPr>
        <w:t>c</w:t>
      </w:r>
      <w:r w:rsidR="001536D2">
        <w:rPr>
          <w:rFonts w:ascii="Arial" w:hAnsi="Arial" w:cs="Arial"/>
        </w:rPr>
        <w:t>ommitted to work with ERCOT to design the needed NPRRs</w:t>
      </w:r>
      <w:r w:rsidR="005A32A7">
        <w:rPr>
          <w:rFonts w:ascii="Arial" w:hAnsi="Arial" w:cs="Arial"/>
        </w:rPr>
        <w:t xml:space="preserve"> and has remained engaged throughout the development of NPRR1086.</w:t>
      </w:r>
    </w:p>
    <w:p w14:paraId="7E3483CB" w14:textId="5F3D6251" w:rsidR="00525010" w:rsidRDefault="00E150F5" w:rsidP="007859D5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Staff believes </w:t>
      </w:r>
      <w:r w:rsidR="00D56AD0">
        <w:rPr>
          <w:rFonts w:ascii="Arial" w:hAnsi="Arial" w:cs="Arial"/>
        </w:rPr>
        <w:t xml:space="preserve">NPRR1086 </w:t>
      </w:r>
      <w:r w:rsidR="009F0797">
        <w:rPr>
          <w:rFonts w:ascii="Arial" w:hAnsi="Arial" w:cs="Arial"/>
        </w:rPr>
        <w:t>effectively</w:t>
      </w:r>
      <w:r w:rsidR="00D56AD0">
        <w:rPr>
          <w:rFonts w:ascii="Arial" w:hAnsi="Arial" w:cs="Arial"/>
        </w:rPr>
        <w:t xml:space="preserve"> </w:t>
      </w:r>
      <w:r w:rsidR="00592469">
        <w:rPr>
          <w:rFonts w:ascii="Arial" w:hAnsi="Arial" w:cs="Arial"/>
        </w:rPr>
        <w:t xml:space="preserve">implements the </w:t>
      </w:r>
      <w:r w:rsidR="002F5B1C">
        <w:rPr>
          <w:rFonts w:ascii="Arial" w:hAnsi="Arial" w:cs="Arial"/>
        </w:rPr>
        <w:t xml:space="preserve">16 TAC </w:t>
      </w:r>
      <w:r w:rsidR="002F5B1C" w:rsidRPr="00CA310C">
        <w:rPr>
          <w:rFonts w:ascii="Arial" w:hAnsi="Arial" w:cs="Arial"/>
        </w:rPr>
        <w:t>§ 25.505</w:t>
      </w:r>
      <w:r w:rsidR="002F5B1C">
        <w:rPr>
          <w:rFonts w:ascii="Arial" w:hAnsi="Arial" w:cs="Arial"/>
        </w:rPr>
        <w:t xml:space="preserve"> </w:t>
      </w:r>
      <w:r w:rsidR="00D573D0">
        <w:rPr>
          <w:rFonts w:ascii="Arial" w:hAnsi="Arial" w:cs="Arial"/>
        </w:rPr>
        <w:t>amendments</w:t>
      </w:r>
      <w:r w:rsidR="002F5B1C">
        <w:rPr>
          <w:rFonts w:ascii="Arial" w:hAnsi="Arial" w:cs="Arial"/>
        </w:rPr>
        <w:t xml:space="preserve"> with regards to </w:t>
      </w:r>
      <w:r w:rsidR="00D573D0">
        <w:rPr>
          <w:rFonts w:ascii="Arial" w:hAnsi="Arial" w:cs="Arial"/>
        </w:rPr>
        <w:t xml:space="preserve">the LCAP </w:t>
      </w:r>
      <w:r w:rsidR="008520DB">
        <w:rPr>
          <w:rFonts w:ascii="Arial" w:hAnsi="Arial" w:cs="Arial"/>
        </w:rPr>
        <w:t>E</w:t>
      </w:r>
      <w:r w:rsidR="00D573D0" w:rsidRPr="00565BC5">
        <w:rPr>
          <w:rFonts w:ascii="Arial" w:hAnsi="Arial" w:cs="Arial"/>
        </w:rPr>
        <w:t xml:space="preserve">ffective </w:t>
      </w:r>
      <w:r w:rsidR="008520DB">
        <w:rPr>
          <w:rFonts w:ascii="Arial" w:hAnsi="Arial" w:cs="Arial"/>
        </w:rPr>
        <w:t>P</w:t>
      </w:r>
      <w:r w:rsidR="00D573D0" w:rsidRPr="00565BC5">
        <w:rPr>
          <w:rFonts w:ascii="Arial" w:hAnsi="Arial" w:cs="Arial"/>
        </w:rPr>
        <w:t>eriod</w:t>
      </w:r>
      <w:r w:rsidR="00EE7315" w:rsidRPr="00565BC5">
        <w:rPr>
          <w:rFonts w:ascii="Arial" w:hAnsi="Arial" w:cs="Arial"/>
        </w:rPr>
        <w:t xml:space="preserve">.  </w:t>
      </w:r>
      <w:r w:rsidR="00971615" w:rsidRPr="00565BC5">
        <w:rPr>
          <w:rFonts w:ascii="Arial" w:hAnsi="Arial" w:cs="Arial"/>
        </w:rPr>
        <w:t xml:space="preserve">Staff </w:t>
      </w:r>
      <w:r w:rsidR="003C4926" w:rsidRPr="00565BC5">
        <w:rPr>
          <w:rFonts w:ascii="Arial" w:hAnsi="Arial" w:cs="Arial"/>
        </w:rPr>
        <w:t xml:space="preserve">supports the </w:t>
      </w:r>
      <w:r w:rsidR="00D56AD0" w:rsidRPr="00565BC5">
        <w:rPr>
          <w:rFonts w:ascii="Arial" w:hAnsi="Arial" w:cs="Arial"/>
        </w:rPr>
        <w:t>use of a</w:t>
      </w:r>
      <w:r w:rsidR="00C4494A">
        <w:rPr>
          <w:rFonts w:ascii="Arial" w:hAnsi="Arial" w:cs="Arial"/>
        </w:rPr>
        <w:t>n</w:t>
      </w:r>
      <w:r w:rsidR="00D56AD0" w:rsidRPr="00565BC5">
        <w:rPr>
          <w:rFonts w:ascii="Arial" w:hAnsi="Arial" w:cs="Arial"/>
        </w:rPr>
        <w:t xml:space="preserve"> LCAP capacity short allocation </w:t>
      </w:r>
      <w:r w:rsidR="005F283E" w:rsidRPr="00565BC5">
        <w:rPr>
          <w:rFonts w:ascii="Arial" w:hAnsi="Arial" w:cs="Arial"/>
        </w:rPr>
        <w:t xml:space="preserve">as the </w:t>
      </w:r>
      <w:r w:rsidR="00A62C69" w:rsidRPr="00565BC5">
        <w:rPr>
          <w:rFonts w:ascii="Arial" w:hAnsi="Arial" w:cs="Arial"/>
        </w:rPr>
        <w:t xml:space="preserve">cost recovery </w:t>
      </w:r>
      <w:r w:rsidR="003D2640" w:rsidRPr="00565BC5">
        <w:rPr>
          <w:rFonts w:ascii="Arial" w:hAnsi="Arial" w:cs="Arial"/>
        </w:rPr>
        <w:t xml:space="preserve">mechanism for </w:t>
      </w:r>
      <w:r w:rsidR="00403725" w:rsidRPr="00565BC5">
        <w:rPr>
          <w:rFonts w:ascii="Arial" w:hAnsi="Arial" w:cs="Arial"/>
        </w:rPr>
        <w:t>any operating los</w:t>
      </w:r>
      <w:r w:rsidR="00AC0038">
        <w:rPr>
          <w:rFonts w:ascii="Arial" w:hAnsi="Arial" w:cs="Arial"/>
        </w:rPr>
        <w:t>s</w:t>
      </w:r>
      <w:r w:rsidR="00403725" w:rsidRPr="00565BC5">
        <w:rPr>
          <w:rFonts w:ascii="Arial" w:hAnsi="Arial" w:cs="Arial"/>
        </w:rPr>
        <w:t xml:space="preserve">es when </w:t>
      </w:r>
      <w:r w:rsidR="00C4494A">
        <w:rPr>
          <w:rFonts w:ascii="Arial" w:hAnsi="Arial" w:cs="Arial"/>
        </w:rPr>
        <w:t xml:space="preserve">the </w:t>
      </w:r>
      <w:r w:rsidR="00403725" w:rsidRPr="00565BC5">
        <w:rPr>
          <w:rFonts w:ascii="Arial" w:hAnsi="Arial" w:cs="Arial"/>
        </w:rPr>
        <w:t>LCAP is in effect</w:t>
      </w:r>
      <w:r w:rsidR="00971615" w:rsidRPr="00565BC5">
        <w:rPr>
          <w:rFonts w:ascii="Arial" w:hAnsi="Arial" w:cs="Arial"/>
        </w:rPr>
        <w:t xml:space="preserve"> and believes the process</w:t>
      </w:r>
      <w:r w:rsidR="002A0DF2" w:rsidRPr="00565BC5">
        <w:rPr>
          <w:rFonts w:ascii="Arial" w:hAnsi="Arial" w:cs="Arial"/>
        </w:rPr>
        <w:t xml:space="preserve"> </w:t>
      </w:r>
      <w:r w:rsidR="009F0797" w:rsidRPr="00565BC5">
        <w:rPr>
          <w:rFonts w:ascii="Arial" w:hAnsi="Arial" w:cs="Arial"/>
        </w:rPr>
        <w:t xml:space="preserve">appropriately </w:t>
      </w:r>
      <w:r w:rsidR="002A0DF2" w:rsidRPr="00565BC5">
        <w:rPr>
          <w:rFonts w:ascii="Arial" w:hAnsi="Arial" w:cs="Arial"/>
        </w:rPr>
        <w:t xml:space="preserve">encourages </w:t>
      </w:r>
      <w:r w:rsidR="007859D5">
        <w:rPr>
          <w:rFonts w:ascii="Arial" w:hAnsi="Arial" w:cs="Arial"/>
        </w:rPr>
        <w:t>M</w:t>
      </w:r>
      <w:r w:rsidR="002A0DF2" w:rsidRPr="00565BC5">
        <w:rPr>
          <w:rFonts w:ascii="Arial" w:hAnsi="Arial" w:cs="Arial"/>
        </w:rPr>
        <w:t xml:space="preserve">arket </w:t>
      </w:r>
      <w:r w:rsidR="007859D5">
        <w:rPr>
          <w:rFonts w:ascii="Arial" w:hAnsi="Arial" w:cs="Arial"/>
        </w:rPr>
        <w:t>P</w:t>
      </w:r>
      <w:r w:rsidR="002A0DF2" w:rsidRPr="00565BC5">
        <w:rPr>
          <w:rFonts w:ascii="Arial" w:hAnsi="Arial" w:cs="Arial"/>
        </w:rPr>
        <w:t xml:space="preserve">articipants to hedge their </w:t>
      </w:r>
      <w:r w:rsidR="007859D5">
        <w:rPr>
          <w:rFonts w:ascii="Arial" w:hAnsi="Arial" w:cs="Arial"/>
        </w:rPr>
        <w:t>L</w:t>
      </w:r>
      <w:r w:rsidR="002A0DF2" w:rsidRPr="00565BC5">
        <w:rPr>
          <w:rFonts w:ascii="Arial" w:hAnsi="Arial" w:cs="Arial"/>
        </w:rPr>
        <w:t xml:space="preserve">oads. </w:t>
      </w:r>
      <w:r w:rsidR="007859D5">
        <w:rPr>
          <w:rFonts w:ascii="Arial" w:hAnsi="Arial" w:cs="Arial"/>
        </w:rPr>
        <w:t xml:space="preserve"> </w:t>
      </w:r>
      <w:r w:rsidR="007139B5" w:rsidRPr="00565BC5">
        <w:rPr>
          <w:rFonts w:ascii="Arial" w:hAnsi="Arial" w:cs="Arial"/>
        </w:rPr>
        <w:t xml:space="preserve">With regard to the </w:t>
      </w:r>
      <w:r w:rsidR="00B71118" w:rsidRPr="00565BC5">
        <w:rPr>
          <w:rFonts w:ascii="Arial" w:hAnsi="Arial" w:cs="Arial"/>
        </w:rPr>
        <w:t xml:space="preserve">reimbursement </w:t>
      </w:r>
      <w:r w:rsidR="00A62C69" w:rsidRPr="00565BC5">
        <w:rPr>
          <w:rFonts w:ascii="Arial" w:hAnsi="Arial" w:cs="Arial"/>
        </w:rPr>
        <w:t xml:space="preserve">for </w:t>
      </w:r>
      <w:r w:rsidR="007859D5">
        <w:rPr>
          <w:rFonts w:ascii="Arial" w:hAnsi="Arial" w:cs="Arial"/>
        </w:rPr>
        <w:t>R</w:t>
      </w:r>
      <w:r w:rsidR="00A62C69" w:rsidRPr="00565BC5">
        <w:rPr>
          <w:rFonts w:ascii="Arial" w:hAnsi="Arial" w:cs="Arial"/>
        </w:rPr>
        <w:t xml:space="preserve">esources with </w:t>
      </w:r>
      <w:r w:rsidR="005138EC" w:rsidRPr="00565BC5">
        <w:rPr>
          <w:rFonts w:ascii="Arial" w:hAnsi="Arial" w:cs="Arial"/>
        </w:rPr>
        <w:t xml:space="preserve">marginal costs in excess of the LCAP or </w:t>
      </w:r>
      <w:r w:rsidR="007859D5">
        <w:rPr>
          <w:rFonts w:ascii="Arial" w:hAnsi="Arial" w:cs="Arial"/>
        </w:rPr>
        <w:t>R</w:t>
      </w:r>
      <w:r w:rsidR="005138EC" w:rsidRPr="00565BC5">
        <w:rPr>
          <w:rFonts w:ascii="Arial" w:hAnsi="Arial" w:cs="Arial"/>
        </w:rPr>
        <w:t>eal-</w:t>
      </w:r>
      <w:r w:rsidR="007859D5">
        <w:rPr>
          <w:rFonts w:ascii="Arial" w:hAnsi="Arial" w:cs="Arial"/>
        </w:rPr>
        <w:t>T</w:t>
      </w:r>
      <w:r w:rsidR="005138EC" w:rsidRPr="00565BC5">
        <w:rPr>
          <w:rFonts w:ascii="Arial" w:hAnsi="Arial" w:cs="Arial"/>
        </w:rPr>
        <w:t xml:space="preserve">ime energy prices, </w:t>
      </w:r>
      <w:r w:rsidR="0024274E" w:rsidRPr="00565BC5">
        <w:rPr>
          <w:rFonts w:ascii="Arial" w:hAnsi="Arial" w:cs="Arial"/>
        </w:rPr>
        <w:t>Staff believes the process outlined in NPRR1086 strikes a</w:t>
      </w:r>
      <w:r w:rsidR="00C4494A">
        <w:rPr>
          <w:rFonts w:ascii="Arial" w:hAnsi="Arial" w:cs="Arial"/>
        </w:rPr>
        <w:t>n appropriate</w:t>
      </w:r>
      <w:r w:rsidR="0024274E" w:rsidRPr="00565BC5">
        <w:rPr>
          <w:rFonts w:ascii="Arial" w:hAnsi="Arial" w:cs="Arial"/>
        </w:rPr>
        <w:t xml:space="preserve"> balance </w:t>
      </w:r>
      <w:r w:rsidR="003F7324" w:rsidRPr="00565BC5">
        <w:rPr>
          <w:rFonts w:ascii="Arial" w:hAnsi="Arial" w:cs="Arial"/>
        </w:rPr>
        <w:t xml:space="preserve">in allowing an </w:t>
      </w:r>
      <w:r w:rsidR="007859D5">
        <w:rPr>
          <w:rFonts w:ascii="Arial" w:hAnsi="Arial" w:cs="Arial"/>
        </w:rPr>
        <w:t>E</w:t>
      </w:r>
      <w:r w:rsidR="003F7324" w:rsidRPr="00565BC5">
        <w:rPr>
          <w:rFonts w:ascii="Arial" w:hAnsi="Arial" w:cs="Arial"/>
        </w:rPr>
        <w:t xml:space="preserve">ntity </w:t>
      </w:r>
      <w:r w:rsidR="008A621C" w:rsidRPr="00565BC5">
        <w:rPr>
          <w:rFonts w:ascii="Arial" w:hAnsi="Arial" w:cs="Arial"/>
        </w:rPr>
        <w:t xml:space="preserve">time to submit </w:t>
      </w:r>
      <w:r w:rsidR="00565BC5" w:rsidRPr="00565BC5">
        <w:rPr>
          <w:rFonts w:ascii="Arial" w:hAnsi="Arial" w:cs="Arial"/>
        </w:rPr>
        <w:t xml:space="preserve">actual marginal costs </w:t>
      </w:r>
      <w:r w:rsidR="00C77CAC">
        <w:rPr>
          <w:rFonts w:ascii="Arial" w:hAnsi="Arial" w:cs="Arial"/>
        </w:rPr>
        <w:t xml:space="preserve">through existing </w:t>
      </w:r>
      <w:r w:rsidR="007859D5">
        <w:rPr>
          <w:rFonts w:ascii="Arial" w:hAnsi="Arial" w:cs="Arial"/>
        </w:rPr>
        <w:t>S</w:t>
      </w:r>
      <w:r w:rsidR="00B50E3C">
        <w:rPr>
          <w:rFonts w:ascii="Arial" w:hAnsi="Arial" w:cs="Arial"/>
        </w:rPr>
        <w:t xml:space="preserve">ettlement processes </w:t>
      </w:r>
      <w:r w:rsidR="00565BC5" w:rsidRPr="00565BC5">
        <w:rPr>
          <w:rFonts w:ascii="Arial" w:hAnsi="Arial" w:cs="Arial"/>
        </w:rPr>
        <w:t xml:space="preserve">and </w:t>
      </w:r>
      <w:r w:rsidR="0024274E" w:rsidRPr="00565BC5">
        <w:rPr>
          <w:rFonts w:ascii="Arial" w:hAnsi="Arial" w:cs="Arial"/>
        </w:rPr>
        <w:t>ERCOT’s ability to properly evaluate the costs.</w:t>
      </w:r>
    </w:p>
    <w:p w14:paraId="01559DDC" w14:textId="61C37D11" w:rsidR="00BD7258" w:rsidRPr="007859D5" w:rsidRDefault="00FE65A3" w:rsidP="007859D5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</w:rPr>
      </w:pPr>
      <w:r w:rsidRPr="001A072A">
        <w:rPr>
          <w:rFonts w:ascii="Arial" w:hAnsi="Arial" w:cs="Arial"/>
        </w:rPr>
        <w:t xml:space="preserve">As noted by ERCOT, </w:t>
      </w:r>
      <w:r w:rsidR="007E7CA2" w:rsidRPr="001A072A">
        <w:rPr>
          <w:rFonts w:ascii="Arial" w:hAnsi="Arial" w:cs="Arial"/>
        </w:rPr>
        <w:t>16 TAC § 25.505 became effective on July 14, 2021</w:t>
      </w:r>
      <w:r w:rsidRPr="001A072A">
        <w:rPr>
          <w:rFonts w:ascii="Arial" w:hAnsi="Arial" w:cs="Arial"/>
        </w:rPr>
        <w:t xml:space="preserve">.  </w:t>
      </w:r>
      <w:r w:rsidR="001A072A">
        <w:rPr>
          <w:rFonts w:ascii="Arial" w:hAnsi="Arial" w:cs="Arial"/>
        </w:rPr>
        <w:t xml:space="preserve">ERCOT’s request for </w:t>
      </w:r>
      <w:r w:rsidR="007859D5">
        <w:rPr>
          <w:rFonts w:ascii="Arial" w:hAnsi="Arial" w:cs="Arial"/>
        </w:rPr>
        <w:t>U</w:t>
      </w:r>
      <w:r w:rsidR="001A072A">
        <w:rPr>
          <w:rFonts w:ascii="Arial" w:hAnsi="Arial" w:cs="Arial"/>
        </w:rPr>
        <w:t>rgent status i</w:t>
      </w:r>
      <w:r w:rsidR="00C41493">
        <w:rPr>
          <w:rFonts w:ascii="Arial" w:hAnsi="Arial" w:cs="Arial"/>
        </w:rPr>
        <w:t xml:space="preserve">s </w:t>
      </w:r>
      <w:r w:rsidR="0067329F">
        <w:rPr>
          <w:rFonts w:ascii="Arial" w:hAnsi="Arial" w:cs="Arial"/>
        </w:rPr>
        <w:t>needed</w:t>
      </w:r>
      <w:r w:rsidR="00C41493">
        <w:rPr>
          <w:rFonts w:ascii="Arial" w:hAnsi="Arial" w:cs="Arial"/>
        </w:rPr>
        <w:t xml:space="preserve"> </w:t>
      </w:r>
      <w:r w:rsidR="00851956" w:rsidRPr="001A072A">
        <w:rPr>
          <w:rFonts w:ascii="Arial" w:hAnsi="Arial" w:cs="Arial"/>
        </w:rPr>
        <w:t xml:space="preserve">to </w:t>
      </w:r>
      <w:r w:rsidR="0067329F">
        <w:rPr>
          <w:rFonts w:ascii="Arial" w:hAnsi="Arial" w:cs="Arial"/>
        </w:rPr>
        <w:t xml:space="preserve">conform the Protocols with 16 TAC </w:t>
      </w:r>
      <w:r w:rsidR="0067329F" w:rsidRPr="00CA310C">
        <w:rPr>
          <w:rFonts w:ascii="Arial" w:hAnsi="Arial" w:cs="Arial"/>
        </w:rPr>
        <w:t>§ 25.505</w:t>
      </w:r>
      <w:r w:rsidR="0067329F">
        <w:rPr>
          <w:rFonts w:ascii="Arial" w:hAnsi="Arial" w:cs="Arial"/>
        </w:rPr>
        <w:t xml:space="preserve"> </w:t>
      </w:r>
      <w:r w:rsidR="00851956" w:rsidRPr="001A072A">
        <w:rPr>
          <w:rFonts w:ascii="Arial" w:hAnsi="Arial" w:cs="Arial"/>
        </w:rPr>
        <w:t xml:space="preserve">as </w:t>
      </w:r>
      <w:r w:rsidR="00851956" w:rsidRPr="001A072A">
        <w:rPr>
          <w:rFonts w:ascii="Arial" w:hAnsi="Arial" w:cs="Arial"/>
        </w:rPr>
        <w:lastRenderedPageBreak/>
        <w:t>expeditiously as possible</w:t>
      </w:r>
      <w:r w:rsidR="001A072A" w:rsidRPr="001A072A">
        <w:rPr>
          <w:rFonts w:ascii="Arial" w:hAnsi="Arial" w:cs="Arial"/>
        </w:rPr>
        <w:t xml:space="preserve"> and provide clarity to the market</w:t>
      </w:r>
      <w:r w:rsidR="0067329F">
        <w:rPr>
          <w:rFonts w:ascii="Arial" w:hAnsi="Arial" w:cs="Arial"/>
        </w:rPr>
        <w:t xml:space="preserve"> regarding its implementation</w:t>
      </w:r>
      <w:r w:rsidR="00C41493">
        <w:rPr>
          <w:rFonts w:ascii="Arial" w:hAnsi="Arial" w:cs="Arial"/>
        </w:rPr>
        <w:t xml:space="preserve">.  </w:t>
      </w:r>
      <w:r w:rsidR="00565BC5">
        <w:rPr>
          <w:rFonts w:ascii="Arial" w:hAnsi="Arial" w:cs="Arial"/>
        </w:rPr>
        <w:t xml:space="preserve">Staff appreciates consideration of these comments.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27AF0DCA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95BE36" w14:textId="77777777" w:rsidR="00BD7258" w:rsidRDefault="00BD7258" w:rsidP="00B5080A">
            <w:pPr>
              <w:pStyle w:val="Header"/>
              <w:jc w:val="center"/>
            </w:pPr>
            <w:bookmarkStart w:id="0" w:name="_Hlk77227390"/>
            <w:r>
              <w:t>Revised Cover Page Language</w:t>
            </w:r>
          </w:p>
        </w:tc>
      </w:tr>
    </w:tbl>
    <w:bookmarkEnd w:id="0"/>
    <w:p w14:paraId="7E451E94" w14:textId="23A1E918" w:rsidR="00BD7258" w:rsidRDefault="000A1C8E" w:rsidP="007859D5">
      <w:pPr>
        <w:pStyle w:val="NormalArial"/>
        <w:spacing w:before="120" w:after="120"/>
      </w:pPr>
      <w:r w:rsidRPr="0008400E">
        <w:rPr>
          <w:rFonts w:cs="Arial"/>
          <w:bCs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3F340A45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B32234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4A7AC9B0" w14:textId="51EA7F26" w:rsidR="00152993" w:rsidRDefault="007859D5" w:rsidP="007859D5">
      <w:pPr>
        <w:pStyle w:val="NormalArial"/>
        <w:spacing w:before="120" w:after="120"/>
      </w:pPr>
      <w:r w:rsidRPr="0008400E">
        <w:rPr>
          <w:rFonts w:cs="Arial"/>
          <w:bCs/>
        </w:rPr>
        <w:t>None</w:t>
      </w:r>
    </w:p>
    <w:sectPr w:rsidR="00152993" w:rsidSect="00F97925">
      <w:headerReference w:type="default" r:id="rId10"/>
      <w:footerReference w:type="default" r:id="rId11"/>
      <w:pgSz w:w="12240" w:h="15840" w:code="1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50FCD" w14:textId="77777777" w:rsidR="00FD421C" w:rsidRDefault="00FD421C">
      <w:r>
        <w:separator/>
      </w:r>
    </w:p>
  </w:endnote>
  <w:endnote w:type="continuationSeparator" w:id="0">
    <w:p w14:paraId="33CA0E9C" w14:textId="77777777" w:rsidR="00FD421C" w:rsidRDefault="00FD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510BD" w14:textId="44A2308B" w:rsidR="000A1C8E" w:rsidRDefault="000A1C8E" w:rsidP="000A1C8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108</w:t>
    </w:r>
    <w:r w:rsidR="00734B44">
      <w:rPr>
        <w:rFonts w:ascii="Arial" w:hAnsi="Arial"/>
        <w:sz w:val="18"/>
      </w:rPr>
      <w:t>6</w:t>
    </w:r>
    <w:r>
      <w:rPr>
        <w:rFonts w:ascii="Arial" w:hAnsi="Arial"/>
        <w:sz w:val="18"/>
      </w:rPr>
      <w:t>NPRR</w:t>
    </w:r>
    <w:r w:rsidR="007F451A">
      <w:rPr>
        <w:rFonts w:ascii="Arial" w:hAnsi="Arial"/>
        <w:sz w:val="18"/>
      </w:rPr>
      <w:t>-05</w:t>
    </w:r>
    <w:r>
      <w:rPr>
        <w:rFonts w:ascii="Arial" w:hAnsi="Arial"/>
        <w:sz w:val="18"/>
      </w:rPr>
      <w:t xml:space="preserve"> PUCT Staff Comments </w:t>
    </w:r>
    <w:r w:rsidR="002C03EF">
      <w:rPr>
        <w:rFonts w:ascii="Arial" w:hAnsi="Arial"/>
        <w:sz w:val="18"/>
      </w:rPr>
      <w:t>0</w:t>
    </w:r>
    <w:r w:rsidR="00734B44">
      <w:rPr>
        <w:rFonts w:ascii="Arial" w:hAnsi="Arial"/>
        <w:sz w:val="18"/>
      </w:rPr>
      <w:t>715</w:t>
    </w:r>
    <w:r>
      <w:rPr>
        <w:rFonts w:ascii="Arial" w:hAnsi="Arial"/>
        <w:sz w:val="18"/>
      </w:rPr>
      <w:t>21</w:t>
    </w:r>
    <w:r>
      <w:rPr>
        <w:rFonts w:ascii="Arial" w:hAnsi="Arial"/>
        <w:sz w:val="18"/>
      </w:rPr>
      <w:tab/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</w:t>
    </w:r>
    <w:r>
      <w:rPr>
        <w:rFonts w:ascii="Arial" w:hAnsi="Arial"/>
        <w:sz w:val="18"/>
      </w:rPr>
      <w:fldChar w:fldCharType="end"/>
    </w:r>
  </w:p>
  <w:p w14:paraId="193FDBFC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BC235" w14:textId="77777777" w:rsidR="00FD421C" w:rsidRDefault="00FD421C">
      <w:r>
        <w:separator/>
      </w:r>
    </w:p>
  </w:footnote>
  <w:footnote w:type="continuationSeparator" w:id="0">
    <w:p w14:paraId="37B0787E" w14:textId="77777777" w:rsidR="00FD421C" w:rsidRDefault="00FD4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0E399" w14:textId="126D41C1" w:rsidR="00EE6681" w:rsidRPr="007F451A" w:rsidRDefault="00EE6681" w:rsidP="007F451A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0994EF8"/>
    <w:multiLevelType w:val="hybridMultilevel"/>
    <w:tmpl w:val="37985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665F"/>
    <w:rsid w:val="00037668"/>
    <w:rsid w:val="00047F5E"/>
    <w:rsid w:val="00075A94"/>
    <w:rsid w:val="000A1C8E"/>
    <w:rsid w:val="000A5F21"/>
    <w:rsid w:val="000D2272"/>
    <w:rsid w:val="000F7454"/>
    <w:rsid w:val="00115178"/>
    <w:rsid w:val="00131961"/>
    <w:rsid w:val="00132855"/>
    <w:rsid w:val="00134D39"/>
    <w:rsid w:val="0014537C"/>
    <w:rsid w:val="00152993"/>
    <w:rsid w:val="001536D2"/>
    <w:rsid w:val="001635A0"/>
    <w:rsid w:val="001649F3"/>
    <w:rsid w:val="00170297"/>
    <w:rsid w:val="001A072A"/>
    <w:rsid w:val="001A227D"/>
    <w:rsid w:val="001A6D8A"/>
    <w:rsid w:val="001D1F94"/>
    <w:rsid w:val="001E2032"/>
    <w:rsid w:val="0021666E"/>
    <w:rsid w:val="0024274E"/>
    <w:rsid w:val="00246986"/>
    <w:rsid w:val="00250D11"/>
    <w:rsid w:val="0025785B"/>
    <w:rsid w:val="00273307"/>
    <w:rsid w:val="002A0DF2"/>
    <w:rsid w:val="002B6FDA"/>
    <w:rsid w:val="002C03EF"/>
    <w:rsid w:val="002D6059"/>
    <w:rsid w:val="002E5803"/>
    <w:rsid w:val="002F11B7"/>
    <w:rsid w:val="002F2602"/>
    <w:rsid w:val="002F5B1C"/>
    <w:rsid w:val="003010C0"/>
    <w:rsid w:val="00332A97"/>
    <w:rsid w:val="00334AE6"/>
    <w:rsid w:val="00350C00"/>
    <w:rsid w:val="0035533A"/>
    <w:rsid w:val="003573C3"/>
    <w:rsid w:val="00366113"/>
    <w:rsid w:val="003751EA"/>
    <w:rsid w:val="00377989"/>
    <w:rsid w:val="00384CB2"/>
    <w:rsid w:val="003853DE"/>
    <w:rsid w:val="00390F57"/>
    <w:rsid w:val="003C270C"/>
    <w:rsid w:val="003C4926"/>
    <w:rsid w:val="003D0994"/>
    <w:rsid w:val="003D2640"/>
    <w:rsid w:val="003D3223"/>
    <w:rsid w:val="003E189F"/>
    <w:rsid w:val="003F7324"/>
    <w:rsid w:val="00403725"/>
    <w:rsid w:val="00414D0A"/>
    <w:rsid w:val="00420FE9"/>
    <w:rsid w:val="00421AF1"/>
    <w:rsid w:val="00421C2E"/>
    <w:rsid w:val="00423824"/>
    <w:rsid w:val="0042461D"/>
    <w:rsid w:val="00432C1D"/>
    <w:rsid w:val="0043567D"/>
    <w:rsid w:val="00437F49"/>
    <w:rsid w:val="0044143B"/>
    <w:rsid w:val="00467514"/>
    <w:rsid w:val="0049199A"/>
    <w:rsid w:val="004B4548"/>
    <w:rsid w:val="004B7B90"/>
    <w:rsid w:val="004E2C19"/>
    <w:rsid w:val="00505A5F"/>
    <w:rsid w:val="005138EC"/>
    <w:rsid w:val="00513F97"/>
    <w:rsid w:val="00516313"/>
    <w:rsid w:val="00520A93"/>
    <w:rsid w:val="00525010"/>
    <w:rsid w:val="00531EA0"/>
    <w:rsid w:val="00537290"/>
    <w:rsid w:val="0054082C"/>
    <w:rsid w:val="005516BD"/>
    <w:rsid w:val="00565BC5"/>
    <w:rsid w:val="00566F27"/>
    <w:rsid w:val="00592469"/>
    <w:rsid w:val="005A32A7"/>
    <w:rsid w:val="005B110A"/>
    <w:rsid w:val="005C1456"/>
    <w:rsid w:val="005D284C"/>
    <w:rsid w:val="005F25B8"/>
    <w:rsid w:val="005F283E"/>
    <w:rsid w:val="00604512"/>
    <w:rsid w:val="00611F84"/>
    <w:rsid w:val="0061254E"/>
    <w:rsid w:val="00622721"/>
    <w:rsid w:val="0063000D"/>
    <w:rsid w:val="00633E23"/>
    <w:rsid w:val="006349B3"/>
    <w:rsid w:val="0067329F"/>
    <w:rsid w:val="00673B94"/>
    <w:rsid w:val="00680AC6"/>
    <w:rsid w:val="006835D8"/>
    <w:rsid w:val="006845EB"/>
    <w:rsid w:val="00686092"/>
    <w:rsid w:val="006B138D"/>
    <w:rsid w:val="006C316E"/>
    <w:rsid w:val="006C6397"/>
    <w:rsid w:val="006D0A03"/>
    <w:rsid w:val="006D0F7C"/>
    <w:rsid w:val="00701B2E"/>
    <w:rsid w:val="00712EF3"/>
    <w:rsid w:val="007139B5"/>
    <w:rsid w:val="007163E9"/>
    <w:rsid w:val="007269C4"/>
    <w:rsid w:val="007346FF"/>
    <w:rsid w:val="00734B44"/>
    <w:rsid w:val="007402AB"/>
    <w:rsid w:val="0074209E"/>
    <w:rsid w:val="00751BDF"/>
    <w:rsid w:val="00755361"/>
    <w:rsid w:val="007859D5"/>
    <w:rsid w:val="007D0B9F"/>
    <w:rsid w:val="007E11B6"/>
    <w:rsid w:val="007E78BA"/>
    <w:rsid w:val="007E7CA2"/>
    <w:rsid w:val="007F2CA8"/>
    <w:rsid w:val="007F451A"/>
    <w:rsid w:val="007F7004"/>
    <w:rsid w:val="007F7161"/>
    <w:rsid w:val="00823B68"/>
    <w:rsid w:val="00851956"/>
    <w:rsid w:val="008520DB"/>
    <w:rsid w:val="0085559E"/>
    <w:rsid w:val="008576CB"/>
    <w:rsid w:val="00857EB9"/>
    <w:rsid w:val="00871CB9"/>
    <w:rsid w:val="00896B1B"/>
    <w:rsid w:val="008A621C"/>
    <w:rsid w:val="008E559E"/>
    <w:rsid w:val="008F2B27"/>
    <w:rsid w:val="00916080"/>
    <w:rsid w:val="0091743B"/>
    <w:rsid w:val="00921A68"/>
    <w:rsid w:val="0095062B"/>
    <w:rsid w:val="0096687C"/>
    <w:rsid w:val="00971615"/>
    <w:rsid w:val="009D7764"/>
    <w:rsid w:val="009F0797"/>
    <w:rsid w:val="009F4CE0"/>
    <w:rsid w:val="00A015C4"/>
    <w:rsid w:val="00A07A3A"/>
    <w:rsid w:val="00A15172"/>
    <w:rsid w:val="00A21DD5"/>
    <w:rsid w:val="00A23BDC"/>
    <w:rsid w:val="00A53BB1"/>
    <w:rsid w:val="00A54856"/>
    <w:rsid w:val="00A62C69"/>
    <w:rsid w:val="00A6541B"/>
    <w:rsid w:val="00A9007D"/>
    <w:rsid w:val="00AB0184"/>
    <w:rsid w:val="00AC0038"/>
    <w:rsid w:val="00AC61BC"/>
    <w:rsid w:val="00AD0845"/>
    <w:rsid w:val="00AD79D1"/>
    <w:rsid w:val="00AE0CF4"/>
    <w:rsid w:val="00AF12CD"/>
    <w:rsid w:val="00B0288B"/>
    <w:rsid w:val="00B12474"/>
    <w:rsid w:val="00B34EC4"/>
    <w:rsid w:val="00B5080A"/>
    <w:rsid w:val="00B50E3C"/>
    <w:rsid w:val="00B70FE5"/>
    <w:rsid w:val="00B71118"/>
    <w:rsid w:val="00B746A4"/>
    <w:rsid w:val="00B8243A"/>
    <w:rsid w:val="00B943AE"/>
    <w:rsid w:val="00B96347"/>
    <w:rsid w:val="00BA7B78"/>
    <w:rsid w:val="00BD1FBF"/>
    <w:rsid w:val="00BD7258"/>
    <w:rsid w:val="00C0598D"/>
    <w:rsid w:val="00C11956"/>
    <w:rsid w:val="00C24879"/>
    <w:rsid w:val="00C41493"/>
    <w:rsid w:val="00C4494A"/>
    <w:rsid w:val="00C552B6"/>
    <w:rsid w:val="00C602E5"/>
    <w:rsid w:val="00C60BD4"/>
    <w:rsid w:val="00C71475"/>
    <w:rsid w:val="00C7298E"/>
    <w:rsid w:val="00C74697"/>
    <w:rsid w:val="00C748FD"/>
    <w:rsid w:val="00C77CAC"/>
    <w:rsid w:val="00C8236D"/>
    <w:rsid w:val="00C87806"/>
    <w:rsid w:val="00CA310C"/>
    <w:rsid w:val="00CE0A6B"/>
    <w:rsid w:val="00D008E7"/>
    <w:rsid w:val="00D15B1D"/>
    <w:rsid w:val="00D27195"/>
    <w:rsid w:val="00D30CE4"/>
    <w:rsid w:val="00D37A28"/>
    <w:rsid w:val="00D4046E"/>
    <w:rsid w:val="00D4362F"/>
    <w:rsid w:val="00D43E27"/>
    <w:rsid w:val="00D54489"/>
    <w:rsid w:val="00D56AD0"/>
    <w:rsid w:val="00D573D0"/>
    <w:rsid w:val="00D72CF8"/>
    <w:rsid w:val="00D774C2"/>
    <w:rsid w:val="00D84AF0"/>
    <w:rsid w:val="00D8612D"/>
    <w:rsid w:val="00DB2BE9"/>
    <w:rsid w:val="00DC7805"/>
    <w:rsid w:val="00DD4739"/>
    <w:rsid w:val="00DD5C2F"/>
    <w:rsid w:val="00DE4075"/>
    <w:rsid w:val="00DE5305"/>
    <w:rsid w:val="00DE5F33"/>
    <w:rsid w:val="00DF1503"/>
    <w:rsid w:val="00DF257C"/>
    <w:rsid w:val="00E07B54"/>
    <w:rsid w:val="00E11F78"/>
    <w:rsid w:val="00E1301D"/>
    <w:rsid w:val="00E150F5"/>
    <w:rsid w:val="00E17FF2"/>
    <w:rsid w:val="00E525E3"/>
    <w:rsid w:val="00E621E1"/>
    <w:rsid w:val="00E952F0"/>
    <w:rsid w:val="00EB1971"/>
    <w:rsid w:val="00EB56EA"/>
    <w:rsid w:val="00EC55B3"/>
    <w:rsid w:val="00EE6681"/>
    <w:rsid w:val="00EE7315"/>
    <w:rsid w:val="00EF5C2E"/>
    <w:rsid w:val="00F141E4"/>
    <w:rsid w:val="00F33518"/>
    <w:rsid w:val="00F34A66"/>
    <w:rsid w:val="00F36296"/>
    <w:rsid w:val="00F45D80"/>
    <w:rsid w:val="00F93D1C"/>
    <w:rsid w:val="00F96FB2"/>
    <w:rsid w:val="00F97925"/>
    <w:rsid w:val="00FA0589"/>
    <w:rsid w:val="00FA2590"/>
    <w:rsid w:val="00FB51D8"/>
    <w:rsid w:val="00FB5961"/>
    <w:rsid w:val="00FD08E8"/>
    <w:rsid w:val="00FD421C"/>
    <w:rsid w:val="00FE5A7F"/>
    <w:rsid w:val="00FE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7BD50F"/>
  <w15:chartTrackingRefBased/>
  <w15:docId w15:val="{6F410F83-4D7C-D346-AF9F-22EBA669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Strong">
    <w:name w:val="Strong"/>
    <w:uiPriority w:val="22"/>
    <w:qFormat/>
    <w:rsid w:val="00C74697"/>
    <w:rPr>
      <w:b/>
      <w:bCs/>
    </w:rPr>
  </w:style>
  <w:style w:type="paragraph" w:customStyle="1" w:styleId="paragraph">
    <w:name w:val="paragraph"/>
    <w:basedOn w:val="Normal"/>
    <w:rsid w:val="000A1C8E"/>
    <w:pPr>
      <w:spacing w:before="100" w:beforeAutospacing="1" w:after="100" w:afterAutospacing="1"/>
    </w:pPr>
  </w:style>
  <w:style w:type="character" w:customStyle="1" w:styleId="NormalArialChar">
    <w:name w:val="Normal+Arial Char"/>
    <w:link w:val="NormalArial"/>
    <w:rsid w:val="00BA7B78"/>
    <w:rPr>
      <w:rFonts w:ascii="Arial" w:hAnsi="Arial"/>
      <w:sz w:val="24"/>
      <w:szCs w:val="24"/>
    </w:rPr>
  </w:style>
  <w:style w:type="paragraph" w:customStyle="1" w:styleId="H2">
    <w:name w:val="H2"/>
    <w:basedOn w:val="Heading2"/>
    <w:next w:val="BodyText"/>
    <w:rsid w:val="000A5F21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styleId="FootnoteText">
    <w:name w:val="footnote text"/>
    <w:basedOn w:val="Normal"/>
    <w:link w:val="FootnoteTextChar"/>
    <w:rsid w:val="006300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3000D"/>
  </w:style>
  <w:style w:type="character" w:styleId="FootnoteReference">
    <w:name w:val="footnote reference"/>
    <w:rsid w:val="0063000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F4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NPRR108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ketanalysis@puc.tex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4AAA7-3AC4-4AF6-A2AE-B5E03A3A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2595</CharactersWithSpaces>
  <SharedDoc>false</SharedDoc>
  <HLinks>
    <vt:vector size="6" baseType="variant"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mailto:marketanalysis@puc.texas.gov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ICE NGX Canada Inc. 071521</cp:lastModifiedBy>
  <cp:revision>6</cp:revision>
  <cp:lastPrinted>2001-06-20T16:28:00Z</cp:lastPrinted>
  <dcterms:created xsi:type="dcterms:W3CDTF">2021-07-15T12:39:00Z</dcterms:created>
  <dcterms:modified xsi:type="dcterms:W3CDTF">2021-07-15T12:45:00Z</dcterms:modified>
</cp:coreProperties>
</file>