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FA98" w14:textId="77777777" w:rsidR="001425E5" w:rsidRDefault="001425E5" w:rsidP="001425E5">
      <w:pPr>
        <w:jc w:val="center"/>
        <w:rPr>
          <w:b/>
          <w:sz w:val="28"/>
        </w:rPr>
      </w:pPr>
      <w:r w:rsidRPr="001425E5">
        <w:rPr>
          <w:b/>
          <w:sz w:val="48"/>
        </w:rPr>
        <w:t>IDR/AMS Meter Matrix</w:t>
      </w:r>
    </w:p>
    <w:p w14:paraId="38316CB1" w14:textId="77777777" w:rsidR="001425E5" w:rsidRPr="001425E5" w:rsidRDefault="001425E5" w:rsidP="001425E5">
      <w:pPr>
        <w:jc w:val="center"/>
        <w:rPr>
          <w:b/>
          <w:sz w:val="28"/>
        </w:rPr>
      </w:pPr>
      <w:r>
        <w:rPr>
          <w:b/>
          <w:sz w:val="28"/>
        </w:rPr>
        <w:t>As d</w:t>
      </w:r>
      <w:r w:rsidR="008C43FE">
        <w:rPr>
          <w:b/>
          <w:sz w:val="28"/>
        </w:rPr>
        <w:t>eveloped</w:t>
      </w:r>
      <w:r>
        <w:rPr>
          <w:b/>
          <w:sz w:val="28"/>
        </w:rPr>
        <w:t xml:space="preserve"> </w:t>
      </w:r>
      <w:r w:rsidR="008C43FE">
        <w:rPr>
          <w:b/>
          <w:sz w:val="28"/>
        </w:rPr>
        <w:t>during</w:t>
      </w:r>
      <w:r>
        <w:rPr>
          <w:b/>
          <w:sz w:val="28"/>
        </w:rPr>
        <w:t xml:space="preserve"> PWG</w:t>
      </w:r>
      <w:r w:rsidR="008C43FE">
        <w:rPr>
          <w:b/>
          <w:sz w:val="28"/>
        </w:rPr>
        <w:t xml:space="preserve"> </w:t>
      </w:r>
      <w:r>
        <w:rPr>
          <w:b/>
          <w:sz w:val="28"/>
        </w:rPr>
        <w:t>meeting</w:t>
      </w:r>
      <w:r w:rsidR="008C43FE">
        <w:rPr>
          <w:b/>
          <w:sz w:val="28"/>
        </w:rPr>
        <w:t>s</w:t>
      </w:r>
    </w:p>
    <w:p w14:paraId="5B23831D" w14:textId="77777777" w:rsidR="001425E5" w:rsidRDefault="001425E5"/>
    <w:tbl>
      <w:tblPr>
        <w:tblW w:w="5035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722"/>
        <w:gridCol w:w="6264"/>
        <w:gridCol w:w="1874"/>
        <w:gridCol w:w="1871"/>
        <w:gridCol w:w="1859"/>
        <w:gridCol w:w="1891"/>
      </w:tblGrid>
      <w:tr w:rsidR="0047523F" w:rsidRPr="0047523F" w14:paraId="418A40B3" w14:textId="77777777" w:rsidTr="009642F8">
        <w:trPr>
          <w:trHeight w:val="450"/>
        </w:trPr>
        <w:tc>
          <w:tcPr>
            <w:tcW w:w="24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C69CDF1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0E91A9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Oncor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F6C4A8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CNP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CE326B8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AEP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1512878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TNMP</w:t>
            </w:r>
          </w:p>
        </w:tc>
      </w:tr>
      <w:tr w:rsidR="0047523F" w:rsidRPr="0047523F" w14:paraId="253E88F1" w14:textId="77777777" w:rsidTr="009642F8">
        <w:trPr>
          <w:trHeight w:val="645"/>
        </w:trPr>
        <w:tc>
          <w:tcPr>
            <w:tcW w:w="24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DE97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n</w:t>
            </w:r>
            <w:r w:rsidRPr="0047523F">
              <w:rPr>
                <w:rFonts w:ascii="Calibri" w:eastAsia="Times New Roman" w:hAnsi="Calibri" w:cs="Calibri"/>
                <w:color w:val="000000"/>
              </w:rPr>
              <w:t>umber of BUSIDRRQ profiles in ERCOT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(2/4/20)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3AFF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7,058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118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4,611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91FE" w14:textId="70AD3F0F" w:rsidR="0047523F" w:rsidRPr="0047523F" w:rsidRDefault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1,</w:t>
            </w:r>
            <w:r w:rsidR="00162B0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BA09" w14:textId="415924D3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</w:t>
            </w:r>
            <w:r w:rsidR="00927ADE">
              <w:rPr>
                <w:rFonts w:ascii="Calibri" w:eastAsia="Times New Roman" w:hAnsi="Calibri" w:cs="Calibri"/>
                <w:color w:val="000000"/>
              </w:rPr>
              <w:t>7</w:t>
            </w: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8523C" w:rsidRPr="0047523F" w14:paraId="2FA79745" w14:textId="77777777" w:rsidTr="009642F8">
        <w:trPr>
          <w:trHeight w:val="645"/>
        </w:trPr>
        <w:tc>
          <w:tcPr>
            <w:tcW w:w="24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85CB1" w14:textId="77777777" w:rsidR="0098523C" w:rsidRDefault="00772EE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Approximate # of ESIs eligible to be transitioned to BUSL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RG profile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E129" w14:textId="13E68E98" w:rsidR="0098523C" w:rsidRPr="0047523F" w:rsidRDefault="00991572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6900 ESIs* in process of transitioning to BUS profile via MTs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9E84" w14:textId="77777777" w:rsidR="0098523C" w:rsidRPr="0047523F" w:rsidRDefault="00772EE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 immediately; however may transition in future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DF67" w14:textId="034776BF" w:rsidR="00772EEF" w:rsidRPr="0047523F" w:rsidRDefault="00162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</w:t>
            </w:r>
            <w:r w:rsidR="00772EEF">
              <w:rPr>
                <w:rFonts w:ascii="Calibri" w:eastAsia="Times New Roman" w:hAnsi="Calibri" w:cs="Calibri"/>
                <w:color w:val="000000"/>
              </w:rPr>
              <w:t xml:space="preserve"> ESIs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26E1F" w14:textId="67A32FBD" w:rsidR="0098523C" w:rsidRPr="0047523F" w:rsidRDefault="00772EE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27ADE">
              <w:rPr>
                <w:rFonts w:ascii="Calibri" w:eastAsia="Times New Roman" w:hAnsi="Calibri" w:cs="Calibri"/>
                <w:color w:val="000000"/>
              </w:rPr>
              <w:t>92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ESIs</w:t>
            </w:r>
          </w:p>
        </w:tc>
      </w:tr>
      <w:tr w:rsidR="00772EEF" w:rsidRPr="0047523F" w14:paraId="5ABBD379" w14:textId="77777777" w:rsidTr="009642F8">
        <w:trPr>
          <w:trHeight w:val="645"/>
        </w:trPr>
        <w:tc>
          <w:tcPr>
            <w:tcW w:w="24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2FD25" w14:textId="33B169AA" w:rsidR="00772EEF" w:rsidRDefault="00772EE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Approximate # of ESIs to remain on BUSIDRRQ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4E6E" w14:textId="77777777" w:rsidR="00772EEF" w:rsidRPr="0047523F" w:rsidRDefault="00772EE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 100 IDR Meters, 60 EPS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B192" w14:textId="77777777" w:rsidR="00772EEF" w:rsidRPr="0047523F" w:rsidRDefault="00772EE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FF2F" w14:textId="7A6B41E5" w:rsidR="00772EEF" w:rsidRDefault="0077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600 transmission level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A36A" w14:textId="7FCBF608" w:rsidR="00772EEF" w:rsidRDefault="00927ADE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  <w:r w:rsidR="00772EEF">
              <w:rPr>
                <w:rFonts w:ascii="Calibri" w:eastAsia="Times New Roman" w:hAnsi="Calibri" w:cs="Calibri"/>
                <w:color w:val="000000"/>
              </w:rPr>
              <w:t xml:space="preserve"> Non-AMS </w:t>
            </w:r>
          </w:p>
          <w:p w14:paraId="2DCADE38" w14:textId="4EAA9D3F" w:rsidR="00772EEF" w:rsidRPr="0047523F" w:rsidRDefault="00927ADE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2EEF">
              <w:rPr>
                <w:rFonts w:ascii="Calibri" w:eastAsia="Times New Roman" w:hAnsi="Calibri" w:cs="Calibri"/>
                <w:color w:val="000000"/>
              </w:rPr>
              <w:t>5 EPS</w:t>
            </w:r>
          </w:p>
        </w:tc>
      </w:tr>
      <w:tr w:rsidR="0047523F" w:rsidRPr="0047523F" w14:paraId="658C2B28" w14:textId="77777777" w:rsidTr="009642F8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2ACAD95" w14:textId="77777777"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23F" w:rsidRPr="0047523F" w14:paraId="2D50156C" w14:textId="77777777" w:rsidTr="009642F8">
        <w:trPr>
          <w:trHeight w:val="1632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B73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A687" w14:textId="77777777"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For premises with demand &gt;700kW/kVa, does the Tariff allow AMS metering in place of IDR metering?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42A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ECD" w14:textId="77777777"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7327" w14:textId="77777777" w:rsidR="0047523F" w:rsidRPr="0047523F" w:rsidRDefault="00C9751C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46E1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</w:tr>
      <w:tr w:rsidR="0047523F" w:rsidRPr="0047523F" w14:paraId="3BE36F14" w14:textId="77777777" w:rsidTr="009642F8">
        <w:trPr>
          <w:trHeight w:val="1632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CC6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F25" w14:textId="77777777" w:rsidR="0047523F" w:rsidRPr="0047523F" w:rsidRDefault="00417B0F" w:rsidP="0041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Where permissible by Tariff, what meter type is used for premises &gt;700kW/kVa?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619F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Most currently AMS metered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690" w14:textId="77777777" w:rsidR="0047523F" w:rsidRPr="0047523F" w:rsidRDefault="0047523F" w:rsidP="001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CNP is currently replacing IDR with </w:t>
            </w:r>
            <w:r w:rsidR="000445E0">
              <w:rPr>
                <w:rFonts w:ascii="Calibri" w:eastAsia="Times New Roman" w:hAnsi="Calibri" w:cs="Calibri"/>
                <w:color w:val="000000"/>
              </w:rPr>
              <w:t>AMS IDR capable meter</w:t>
            </w:r>
            <w:r w:rsidRPr="0047523F">
              <w:rPr>
                <w:rFonts w:ascii="Calibri" w:eastAsia="Times New Roman" w:hAnsi="Calibri" w:cs="Calibri"/>
                <w:color w:val="000000"/>
              </w:rPr>
              <w:t>. Expected to be completed by year end 2020 with exceptions noted in Question #4 below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5D3" w14:textId="77777777"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7C62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14:paraId="30DF760C" w14:textId="77777777" w:rsidTr="009642F8">
        <w:trPr>
          <w:trHeight w:val="1284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23F1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795" w14:textId="77777777" w:rsidR="0047523F" w:rsidRPr="0047523F" w:rsidRDefault="00417B0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Where permissible by Tariff, will the TDSP replace traditional IDR Meters with AMS meters?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06FE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Yes. Deployment of </w:t>
            </w:r>
            <w:r w:rsidRPr="00417B0F">
              <w:rPr>
                <w:rFonts w:ascii="Calibri" w:eastAsia="Times New Roman" w:hAnsi="Calibri" w:cs="Calibri"/>
              </w:rPr>
              <w:t>remaining</w:t>
            </w:r>
            <w:r w:rsidRPr="0047523F">
              <w:rPr>
                <w:rFonts w:ascii="Calibri" w:eastAsia="Times New Roman" w:hAnsi="Calibri" w:cs="Calibri"/>
                <w:color w:val="0070C0"/>
              </w:rPr>
              <w:t xml:space="preserve">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BUSIDRRQ customers to AMS meters w/in 2yrs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A06" w14:textId="77777777"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Yes, see above #2 response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7A85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2132" w14:textId="77777777" w:rsidR="0047523F" w:rsidRPr="0047523F" w:rsidRDefault="0047523F" w:rsidP="00133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332A0">
              <w:rPr>
                <w:rFonts w:ascii="Calibri" w:eastAsia="Times New Roman" w:hAnsi="Calibri" w:cs="Calibri"/>
                <w:color w:val="000000"/>
              </w:rPr>
              <w:br/>
            </w:r>
            <w:r w:rsidRPr="0047523F">
              <w:rPr>
                <w:rFonts w:ascii="Calibri" w:eastAsia="Times New Roman" w:hAnsi="Calibri" w:cs="Calibri"/>
                <w:color w:val="000000"/>
              </w:rPr>
              <w:t>fully deployed</w:t>
            </w:r>
          </w:p>
        </w:tc>
      </w:tr>
      <w:tr w:rsidR="0047523F" w:rsidRPr="0047523F" w14:paraId="4539C644" w14:textId="77777777" w:rsidTr="009642F8">
        <w:trPr>
          <w:trHeight w:val="1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8002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170" w14:textId="77777777" w:rsidR="00417B0F" w:rsidRDefault="00417B0F" w:rsidP="00417B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Example situations where a traditional IDR Meter will remain as the metering asset for premises &gt;700kW/kVA:</w:t>
            </w:r>
          </w:p>
          <w:p w14:paraId="0F3BD60B" w14:textId="77777777"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D52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B90">
              <w:rPr>
                <w:rFonts w:ascii="Calibri" w:eastAsia="Times New Roman" w:hAnsi="Calibri" w:cs="Calibri"/>
              </w:rPr>
              <w:t xml:space="preserve">Subtractive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and EPS meters</w:t>
            </w:r>
            <w:r w:rsidR="00C9751C">
              <w:rPr>
                <w:rFonts w:ascii="Calibri" w:eastAsia="Times New Roman" w:hAnsi="Calibri" w:cs="Calibri"/>
                <w:color w:val="000000"/>
              </w:rPr>
              <w:t xml:space="preserve"> probably not until 2021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48A" w14:textId="1F580A05" w:rsidR="0047523F" w:rsidRPr="0047523F" w:rsidRDefault="00044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4CP Billing;</w:t>
            </w:r>
            <w:r w:rsidR="00162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Transmission level, EPS and those with Direct Dedicated Telephone connections</w:t>
            </w:r>
            <w:r w:rsidR="00991572">
              <w:rPr>
                <w:rFonts w:ascii="Calibri" w:eastAsia="Times New Roman" w:hAnsi="Calibri" w:cs="Calibri"/>
                <w:color w:val="000000"/>
              </w:rPr>
              <w:t>; add/subtractive meters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359" w14:textId="0F851BE4" w:rsidR="0047523F" w:rsidRPr="0047523F" w:rsidRDefault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Transmission level;</w:t>
            </w:r>
            <w:r w:rsidR="00162B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17B0F">
              <w:rPr>
                <w:rFonts w:ascii="Calibri" w:eastAsia="Times New Roman" w:hAnsi="Calibri" w:cs="Calibri"/>
                <w:color w:val="000000"/>
              </w:rPr>
              <w:t>EPS meters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  <w:r w:rsidR="00991572">
              <w:rPr>
                <w:rFonts w:ascii="Calibri" w:eastAsia="Times New Roman" w:hAnsi="Calibri" w:cs="Calibri"/>
                <w:color w:val="000000"/>
              </w:rPr>
              <w:t>; add/subtractive meters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8C8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EPS; Customer Owned Transformer Sites, Billing on Secondary Side of Transformer Sites</w:t>
            </w:r>
          </w:p>
        </w:tc>
      </w:tr>
      <w:tr w:rsidR="00F44020" w:rsidRPr="0047523F" w14:paraId="3C5A537A" w14:textId="77777777" w:rsidTr="009642F8">
        <w:trPr>
          <w:trHeight w:val="1284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EEBA" w14:textId="77777777" w:rsidR="00F44020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F1D" w14:textId="77777777" w:rsidR="00F44020" w:rsidDel="00417B0F" w:rsidRDefault="00F44020" w:rsidP="001425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 pulse outputs available with AMS meters?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2155" w14:textId="77777777" w:rsidR="00F44020" w:rsidRPr="00C30B90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A3C0" w14:textId="77777777" w:rsidR="00F44020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FEA" w14:textId="77777777" w:rsidR="00F44020" w:rsidRPr="0047523F" w:rsidRDefault="00F44020" w:rsidP="0041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BC4D0" w14:textId="77777777" w:rsidR="00F44020" w:rsidRPr="0047523F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No; Pulses require IDR</w:t>
            </w:r>
          </w:p>
        </w:tc>
      </w:tr>
      <w:tr w:rsidR="0047523F" w:rsidRPr="0047523F" w14:paraId="139D9BB3" w14:textId="77777777" w:rsidTr="009642F8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0414915" w14:textId="77777777" w:rsidR="0047523F" w:rsidRPr="0047523F" w:rsidRDefault="0047523F" w:rsidP="0014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NEW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47523F" w:rsidRPr="0047523F" w14:paraId="0D264625" w14:textId="77777777" w:rsidTr="009642F8">
        <w:trPr>
          <w:trHeight w:val="106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D940" w14:textId="77777777"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112" w14:textId="77777777"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NEW premises once historical data is available?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1AB2" w14:textId="77777777"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Demand of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943" w14:textId="77777777"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700kVa or greater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476" w14:textId="77777777"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AC0" w14:textId="77777777" w:rsidR="001332A0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5CD3990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</w:tr>
      <w:tr w:rsidR="0047523F" w:rsidRPr="0047523F" w14:paraId="76549BA3" w14:textId="77777777" w:rsidTr="009642F8">
        <w:trPr>
          <w:trHeight w:val="114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C473" w14:textId="77777777"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C6E" w14:textId="77777777"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the TDSPs install an IDR or AMS meter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at a new premise where demand is &gt;700kW/kVa</w:t>
            </w:r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20E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93EE" w14:textId="77777777"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IDR capable meter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149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93A" w14:textId="77777777"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9B1948" w:rsidRPr="0047523F" w14:paraId="31366A9D" w14:textId="77777777" w:rsidTr="009642F8">
        <w:trPr>
          <w:trHeight w:val="114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E745" w14:textId="12966A07" w:rsidR="009B1948" w:rsidRDefault="00E76999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20DA" w14:textId="6612D4B1" w:rsidR="009B1948" w:rsidRPr="0047523F" w:rsidRDefault="00E769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4893">
              <w:rPr>
                <w:rFonts w:ascii="Calibri" w:eastAsia="Times New Roman" w:hAnsi="Calibri" w:cs="Calibri"/>
              </w:rPr>
              <w:t>If BUSLO is initially assigned as the default profile and the premise exceeds 700 kW/kVA, which profile will the TDU assign?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1C6C" w14:textId="77777777" w:rsidR="009B1948" w:rsidRPr="00A04794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BUSLRG/IDRRQ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0AD0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484" w14:textId="77777777" w:rsidR="009B1948" w:rsidRPr="00A04794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BUSLRG/IDRRQ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F575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BUSLRG/IDRRQ</w:t>
            </w:r>
          </w:p>
        </w:tc>
      </w:tr>
      <w:tr w:rsidR="009B1948" w:rsidRPr="0047523F" w14:paraId="12A546FF" w14:textId="77777777" w:rsidTr="009642F8">
        <w:trPr>
          <w:trHeight w:val="114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C19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45D" w14:textId="77777777" w:rsidR="009B1948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3D07210" w14:textId="77777777" w:rsidR="00E76999" w:rsidRDefault="00E76999" w:rsidP="00E76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Does the customer have the option to establish an AMS meter with a BUS profile</w:t>
            </w:r>
            <w:r w:rsidRPr="00A129D3">
              <w:rPr>
                <w:rFonts w:ascii="Calibri" w:eastAsia="Times New Roman" w:hAnsi="Calibri" w:cs="Calibri"/>
              </w:rPr>
              <w:t>, other than BUSIDRRQ, if expected to exceed 700 kW/kVa?</w:t>
            </w:r>
          </w:p>
          <w:p w14:paraId="0B4C4FFE" w14:textId="77777777" w:rsidR="009B1948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A39E766" w14:textId="77777777" w:rsidR="009B1948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A6F0AD3" w14:textId="77777777" w:rsidR="009B1948" w:rsidRPr="0047523F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12A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9129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0C2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B86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9B1948" w:rsidRPr="0047523F" w14:paraId="70E2FDFE" w14:textId="77777777" w:rsidTr="009642F8">
        <w:trPr>
          <w:trHeight w:val="5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9A16D17" w14:textId="77777777" w:rsidR="009B1948" w:rsidRPr="0047523F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EXISTING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9B1948" w:rsidRPr="0047523F" w14:paraId="11F257F8" w14:textId="77777777" w:rsidTr="009642F8">
        <w:trPr>
          <w:trHeight w:val="117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607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505" w14:textId="77777777" w:rsidR="009B1948" w:rsidRPr="0047523F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EXISTING premises?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890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11/27/17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B8D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700kVa or greater in any previous billing month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E88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any previous billing month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4A1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1/1/19</w:t>
            </w:r>
          </w:p>
        </w:tc>
      </w:tr>
      <w:tr w:rsidR="009B1948" w:rsidRPr="0047523F" w14:paraId="267C5D7C" w14:textId="77777777" w:rsidTr="009642F8">
        <w:trPr>
          <w:trHeight w:val="1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068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F8CF" w14:textId="77777777" w:rsidR="009B1948" w:rsidRPr="0047523F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For premises grandfathered on the BUSIDRRQ profile w/ </w:t>
            </w:r>
            <w:r>
              <w:rPr>
                <w:rFonts w:ascii="Calibri" w:eastAsia="Times New Roman" w:hAnsi="Calibri" w:cs="Calibri"/>
                <w:color w:val="000000"/>
              </w:rPr>
              <w:t>demand less than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700 kW</w:t>
            </w:r>
            <w:r>
              <w:rPr>
                <w:rFonts w:ascii="Calibri" w:eastAsia="Times New Roman" w:hAnsi="Calibri" w:cs="Calibri"/>
                <w:color w:val="000000"/>
              </w:rPr>
              <w:t>/kVa: Does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r w:rsidRPr="00A04794">
              <w:rPr>
                <w:rFonts w:ascii="Calibri" w:eastAsia="Times New Roman" w:hAnsi="Calibri" w:cs="Calibri"/>
              </w:rPr>
              <w:t xml:space="preserve">Customer </w:t>
            </w:r>
            <w:r>
              <w:rPr>
                <w:rFonts w:ascii="Calibri" w:eastAsia="Times New Roman" w:hAnsi="Calibri" w:cs="Calibri"/>
                <w:color w:val="000000"/>
              </w:rPr>
              <w:t>have the option to establish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an AMS meter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a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BUS profile</w:t>
            </w:r>
            <w:r>
              <w:rPr>
                <w:rFonts w:ascii="Calibri" w:eastAsia="Times New Roman" w:hAnsi="Calibri" w:cs="Calibri"/>
                <w:color w:val="000000"/>
              </w:rPr>
              <w:t>, other than BUSIDRRQ,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and remain on 4CP billing?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B6D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059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8AB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4F84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9B1948" w:rsidRPr="0047523F" w14:paraId="62EB17CF" w14:textId="77777777" w:rsidTr="009642F8">
        <w:trPr>
          <w:trHeight w:val="130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26B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A95" w14:textId="77777777" w:rsidR="009B1948" w:rsidRPr="0047523F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the profile changes from BUSIDRRQ to another BUS profile, does the TDSP Rate</w:t>
            </w:r>
            <w:r w:rsidR="00E9702F">
              <w:rPr>
                <w:rFonts w:ascii="Calibri" w:eastAsia="Times New Roman" w:hAnsi="Calibri" w:cs="Calibri"/>
                <w:color w:val="000000"/>
              </w:rPr>
              <w:t xml:space="preserve"> code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change?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317" w14:textId="51F3CA25" w:rsidR="009B1948" w:rsidRPr="0047523F" w:rsidRDefault="00991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TDSP rate code will change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CC3C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80BDA16" w14:textId="392B4461" w:rsidR="009B1948" w:rsidRPr="0047523F" w:rsidRDefault="001566E5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Load </w:t>
            </w:r>
            <w:r w:rsidR="009B1948" w:rsidRPr="005510C8">
              <w:rPr>
                <w:rFonts w:ascii="Calibri" w:eastAsia="Times New Roman" w:hAnsi="Calibri" w:cs="Calibri"/>
                <w:color w:val="000000"/>
              </w:rPr>
              <w:t>Profile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9B1948" w:rsidRPr="005510C8">
              <w:rPr>
                <w:rFonts w:ascii="Calibri" w:eastAsia="Times New Roman" w:hAnsi="Calibri" w:cs="Calibri"/>
                <w:color w:val="000000"/>
              </w:rPr>
              <w:t xml:space="preserve"> are independent of TDSP rate code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51FE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BE82223" w14:textId="374FBB52" w:rsidR="009B1948" w:rsidRPr="0047523F" w:rsidRDefault="004219E3" w:rsidP="00FA6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Load </w:t>
            </w:r>
            <w:r w:rsidR="009B1948" w:rsidRPr="005510C8">
              <w:rPr>
                <w:rFonts w:ascii="Calibri" w:eastAsia="Times New Roman" w:hAnsi="Calibri" w:cs="Calibri"/>
                <w:color w:val="000000"/>
              </w:rPr>
              <w:t xml:space="preserve">Profile </w:t>
            </w:r>
            <w:r>
              <w:rPr>
                <w:rFonts w:ascii="Calibri" w:eastAsia="Times New Roman" w:hAnsi="Calibri" w:cs="Calibri"/>
                <w:color w:val="000000"/>
              </w:rPr>
              <w:t>is</w:t>
            </w:r>
            <w:r w:rsidRPr="00551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B1948" w:rsidRPr="005510C8">
              <w:rPr>
                <w:rFonts w:ascii="Calibri" w:eastAsia="Times New Roman" w:hAnsi="Calibri" w:cs="Calibri"/>
                <w:color w:val="000000"/>
              </w:rPr>
              <w:t>independent of TDSP rate code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280A4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ABDEAF1" w14:textId="08D1FCAE" w:rsidR="009B1948" w:rsidRPr="0047523F" w:rsidRDefault="00E76999" w:rsidP="00E7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893">
              <w:rPr>
                <w:rFonts w:ascii="Calibri" w:eastAsia="Times New Roman" w:hAnsi="Calibri" w:cs="Calibri"/>
                <w:color w:val="000000"/>
              </w:rPr>
              <w:t xml:space="preserve">No, TDSP rate code will not change </w:t>
            </w:r>
          </w:p>
        </w:tc>
      </w:tr>
      <w:tr w:rsidR="009B1948" w:rsidRPr="0047523F" w14:paraId="7CBF128A" w14:textId="77777777" w:rsidTr="009642F8">
        <w:trPr>
          <w:trHeight w:val="1695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4E91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FDE" w14:textId="77777777" w:rsidR="009B1948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the demand is &gt;700kW/kVa, with an assigned BUSHI/MED/LO profile, and a MVO is completed: Will the load profile change upon completion of a MVI from another CR/Customer?</w:t>
            </w:r>
          </w:p>
          <w:p w14:paraId="3E53D6C4" w14:textId="77777777" w:rsidR="009B1948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163055B" w14:textId="77777777" w:rsidR="009B1948" w:rsidRPr="0047523F" w:rsidRDefault="009B1948" w:rsidP="009B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If a premise has exceeded the 700kW/kVa threshold and requested to remain on a BUSHI/MED/LO profile and a MVO is issued, will the premise return to a BUSIDRRQ profile upon the MVI of another customer?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39F8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BA9A4A0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  <w:p w14:paraId="361D7D8B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1B3C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C2F8930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  <w:p w14:paraId="46AEDFB6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2AE6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97F94F7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  <w:p w14:paraId="5E82B8A5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7E1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E5398D6" w14:textId="77777777" w:rsidR="009B1948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until Annual Validation</w:t>
            </w:r>
          </w:p>
          <w:p w14:paraId="381AF1E8" w14:textId="77777777" w:rsidR="009B1948" w:rsidRPr="0047523F" w:rsidRDefault="009B1948" w:rsidP="009B1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3D9C" w:rsidRPr="0047523F" w14:paraId="145A3662" w14:textId="77777777" w:rsidTr="009642F8">
        <w:trPr>
          <w:trHeight w:val="1695"/>
        </w:trPr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1D8B" w14:textId="33C68CB5" w:rsidR="00013D9C" w:rsidRPr="0047523F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634C2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28CC" w14:textId="7AD7420D" w:rsidR="00013D9C" w:rsidRDefault="00013D9C" w:rsidP="00013D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Transition Plan to move existing eligible BUSHI/MED/LO/IDRRQ to BUSLRG profile once available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03CF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3">
              <w:rPr>
                <w:rFonts w:ascii="Calibri" w:eastAsia="Times New Roman" w:hAnsi="Calibri" w:cs="Calibri"/>
                <w:color w:val="000000"/>
              </w:rPr>
              <w:t>Oncor plans to transition all applicable BUSIDRRQ to a respective BUSHI/MED/LO profile during 2021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515BD718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C39B8F1" w14:textId="4B5784B7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Once BUSLRG is available all respective ESIs will transition to BUSLRG within 1-2 meter cycles on cycle date.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E052" w14:textId="112ABF8B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applicable at this time due to billing determinant requirements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B5F5" w14:textId="2F0DD852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6775E5B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6BA78C" w14:textId="7AE8DC77" w:rsidR="00013D9C" w:rsidRDefault="008145AE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Prior to BUSLRG availability, AEP will</w:t>
            </w:r>
            <w:r w:rsidR="00013D9C">
              <w:rPr>
                <w:rFonts w:ascii="Calibri" w:eastAsia="Times New Roman" w:hAnsi="Calibri" w:cs="Calibri"/>
                <w:color w:val="000000"/>
              </w:rPr>
              <w:t xml:space="preserve"> transition BUSIDRRQ 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applicable</w:t>
            </w:r>
            <w:r w:rsidR="00013D9C">
              <w:rPr>
                <w:rFonts w:ascii="Calibri" w:eastAsia="Times New Roman" w:hAnsi="Calibri" w:cs="Calibri"/>
                <w:color w:val="000000"/>
              </w:rPr>
              <w:t xml:space="preserve"> BUSHI/MED/LO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load profile </w:t>
            </w:r>
            <w:r w:rsidR="00013D9C">
              <w:rPr>
                <w:rFonts w:ascii="Calibri" w:eastAsia="Times New Roman" w:hAnsi="Calibri" w:cs="Calibri"/>
                <w:color w:val="000000"/>
              </w:rPr>
              <w:t xml:space="preserve">based on </w:t>
            </w:r>
            <w:r>
              <w:rPr>
                <w:rFonts w:ascii="Calibri" w:eastAsia="Times New Roman" w:hAnsi="Calibri" w:cs="Calibri"/>
                <w:color w:val="000000"/>
              </w:rPr>
              <w:t>the LPG Profile Decision Tree</w:t>
            </w:r>
            <w:r w:rsidR="00013D9C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19075B36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A42E6AE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Once BUSLRG is available all respective ESIs will transition to BUSLRG within 1-2 meter cycles on the cycle date.  </w:t>
            </w:r>
          </w:p>
          <w:p w14:paraId="0142A3C7" w14:textId="177D5918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B1AD" w14:textId="7F17BB6C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TNMP does not plan to transition to BUSHI/MED/LO profiles and will transition from BUSIDRRQ to BUSLRG within 1-2 meter cycles on cycle date.</w:t>
            </w:r>
          </w:p>
        </w:tc>
      </w:tr>
      <w:tr w:rsidR="00013D9C" w:rsidRPr="0047523F" w14:paraId="5C0468D5" w14:textId="77777777" w:rsidTr="009642F8">
        <w:trPr>
          <w:trHeight w:val="1695"/>
        </w:trPr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0845" w14:textId="13FC66A4" w:rsidR="00013D9C" w:rsidRPr="0047523F" w:rsidRDefault="00013D9C" w:rsidP="0096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34C2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B2185" w14:textId="77777777" w:rsidR="00013D9C" w:rsidRDefault="00013D9C" w:rsidP="00013D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ACCESS TO INTERVAL DATA</w:t>
            </w:r>
          </w:p>
          <w:p w14:paraId="62C1DF14" w14:textId="77777777" w:rsidR="00013D9C" w:rsidRDefault="00013D9C" w:rsidP="00013D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4297F475" w14:textId="77777777" w:rsidR="00013D9C" w:rsidRDefault="00013D9C" w:rsidP="00013D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 of Record/Non-REP of Record/3</w:t>
            </w:r>
            <w:r w:rsidRPr="00F15AA9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parties–registered brokers/aggregators</w:t>
            </w:r>
          </w:p>
          <w:p w14:paraId="5A89FF73" w14:textId="77777777" w:rsidR="00013D9C" w:rsidRDefault="00013D9C" w:rsidP="00013D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7B19BB89" w14:textId="77777777" w:rsidR="00013D9C" w:rsidRDefault="00013D9C" w:rsidP="00013D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A1350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Internal project to allow all parties access to BUSLRG profiled ESIs interval data via CRIP</w:t>
            </w:r>
          </w:p>
          <w:p w14:paraId="3433B1D7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E3A4D69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 non-ROR, LOA is required for authorization to download data</w:t>
            </w:r>
          </w:p>
          <w:p w14:paraId="5DB899D9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DF2F878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Oncor project is planned for an EOY (2021) implementation</w:t>
            </w:r>
          </w:p>
          <w:p w14:paraId="253C7207" w14:textId="0C698543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7496A8" w14:textId="77777777" w:rsidR="00013D9C" w:rsidRDefault="00013D9C" w:rsidP="00013D9C">
            <w:r>
              <w:rPr>
                <w:rFonts w:ascii="Calibri" w:eastAsia="Times New Roman" w:hAnsi="Calibri" w:cs="Calibri"/>
                <w:color w:val="000000"/>
              </w:rPr>
              <w:t xml:space="preserve">Existing process will continue:  email requests to </w:t>
            </w:r>
            <w:hyperlink r:id="rId7" w:history="1">
              <w:r>
                <w:rPr>
                  <w:rStyle w:val="Hyperlink"/>
                </w:rPr>
                <w:t>Usage.Req@centerpointenergy.com</w:t>
              </w:r>
            </w:hyperlink>
          </w:p>
          <w:p w14:paraId="1AEF48BE" w14:textId="3AC48E16" w:rsidR="00013D9C" w:rsidRPr="009642F8" w:rsidRDefault="00013D9C" w:rsidP="009642F8">
            <w:r>
              <w:rPr>
                <w:rFonts w:ascii="Calibri" w:eastAsia="Times New Roman" w:hAnsi="Calibri" w:cs="Calibri"/>
                <w:color w:val="000000"/>
              </w:rPr>
              <w:t>LOA remains a requirement for authorization to access data for non-ROR requests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BB103F" w14:textId="3ECF9AAD" w:rsidR="008145AE" w:rsidRDefault="008145AE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  <w:t>For Non-ROR &amp; 3</w:t>
            </w:r>
            <w:r w:rsidRPr="009642F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Parties: IDR interval data is a</w:t>
            </w:r>
            <w:r w:rsidR="00013D9C">
              <w:rPr>
                <w:rFonts w:ascii="Calibri" w:eastAsia="Times New Roman" w:hAnsi="Calibri" w:cs="Calibri"/>
                <w:color w:val="000000"/>
              </w:rPr>
              <w:t xml:space="preserve">vailable via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AEP Usage Hub (Non-Residential </w:t>
            </w:r>
            <w:r w:rsidR="00013D9C">
              <w:rPr>
                <w:rFonts w:ascii="Calibri" w:eastAsia="Times New Roman" w:hAnsi="Calibri" w:cs="Calibri"/>
                <w:color w:val="000000"/>
              </w:rPr>
              <w:t>Historical Usage Portal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013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utilizing electronic LOA request method.</w:t>
            </w:r>
          </w:p>
          <w:p w14:paraId="6C3D7E49" w14:textId="77777777" w:rsidR="008145AE" w:rsidRDefault="008145AE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817FA3F" w14:textId="659C1D67" w:rsidR="00013D9C" w:rsidRDefault="008145AE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For ROR: IDR interval data is available via </w:t>
            </w:r>
            <w:r w:rsidR="00013D9C">
              <w:rPr>
                <w:rFonts w:ascii="Calibri" w:eastAsia="Times New Roman" w:hAnsi="Calibri" w:cs="Calibri"/>
                <w:color w:val="000000"/>
              </w:rPr>
              <w:t>867_03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IDR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transaction and AEP Usage Hub. </w:t>
            </w:r>
          </w:p>
          <w:p w14:paraId="1AE7E5E1" w14:textId="77777777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8C65E76" w14:textId="0D175338" w:rsidR="00013D9C" w:rsidRDefault="00013D9C" w:rsidP="00964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370E2" w14:textId="328E63F8" w:rsidR="00F16C92" w:rsidRDefault="00F16C92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B9E0114" w14:textId="50A95D35" w:rsidR="00F16C92" w:rsidRDefault="00F16C92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 Non-ROR &amp; 3</w:t>
            </w:r>
            <w:r w:rsidRPr="009642F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Parties, interval data will be available through TNMP portal utilizing electronic LOA method.</w:t>
            </w:r>
          </w:p>
          <w:p w14:paraId="28A0ECB9" w14:textId="77777777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0A632B9" w14:textId="2C631033" w:rsidR="00013D9C" w:rsidRDefault="00F16C92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For</w:t>
            </w:r>
            <w:r w:rsidR="00013D9C">
              <w:rPr>
                <w:rFonts w:ascii="Calibri" w:eastAsia="Times New Roman" w:hAnsi="Calibri" w:cs="Calibri"/>
                <w:color w:val="000000"/>
              </w:rPr>
              <w:t xml:space="preserve"> ROR, interval data will be made available through TNMP portal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867_03 transaction.</w:t>
            </w:r>
          </w:p>
          <w:p w14:paraId="42F4C1EB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2C01EA0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Regardless of meter type (AMS or IDR), interval data will be provided via Portal</w:t>
            </w:r>
          </w:p>
          <w:p w14:paraId="5F63BA30" w14:textId="77777777" w:rsidR="00013D9C" w:rsidRDefault="00013D9C" w:rsidP="00013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D22D2F9" w14:textId="0FEAAA05" w:rsidR="00013D9C" w:rsidRDefault="00013D9C" w:rsidP="00013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LOA remains a requirement for authorization to access data for non-ROR requests</w:t>
            </w:r>
          </w:p>
        </w:tc>
      </w:tr>
    </w:tbl>
    <w:p w14:paraId="08D8EF3C" w14:textId="77777777" w:rsidR="00556217" w:rsidRDefault="00556217"/>
    <w:sectPr w:rsidR="00556217" w:rsidSect="00475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EDCA" w14:textId="77777777" w:rsidR="007F1F39" w:rsidRDefault="007F1F39" w:rsidP="0047523F">
      <w:pPr>
        <w:spacing w:after="0" w:line="240" w:lineRule="auto"/>
      </w:pPr>
      <w:r>
        <w:separator/>
      </w:r>
    </w:p>
  </w:endnote>
  <w:endnote w:type="continuationSeparator" w:id="0">
    <w:p w14:paraId="3C0E7834" w14:textId="77777777" w:rsidR="007F1F39" w:rsidRDefault="007F1F39" w:rsidP="004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20CD" w14:textId="77777777" w:rsidR="005C584E" w:rsidRDefault="005C5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558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8AD2F9" w14:textId="12B9A79F" w:rsidR="003952EB" w:rsidRDefault="003952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39" w:rsidRPr="00D8653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CC51E7" w14:textId="77777777" w:rsidR="003952EB" w:rsidRDefault="00395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53BB" w14:textId="77777777" w:rsidR="005C584E" w:rsidRDefault="005C5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21D1" w14:textId="77777777" w:rsidR="007F1F39" w:rsidRDefault="007F1F39" w:rsidP="0047523F">
      <w:pPr>
        <w:spacing w:after="0" w:line="240" w:lineRule="auto"/>
      </w:pPr>
      <w:r>
        <w:separator/>
      </w:r>
    </w:p>
  </w:footnote>
  <w:footnote w:type="continuationSeparator" w:id="0">
    <w:p w14:paraId="16621C42" w14:textId="77777777" w:rsidR="007F1F39" w:rsidRDefault="007F1F39" w:rsidP="0047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0032" w14:textId="77777777" w:rsidR="005C584E" w:rsidRDefault="005C5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3FC1" w14:textId="77777777" w:rsidR="005C584E" w:rsidRDefault="005C5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B975" w14:textId="77777777" w:rsidR="005C584E" w:rsidRDefault="005C5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F"/>
    <w:rsid w:val="00013D9C"/>
    <w:rsid w:val="00023157"/>
    <w:rsid w:val="000445E0"/>
    <w:rsid w:val="0005293F"/>
    <w:rsid w:val="000659F2"/>
    <w:rsid w:val="00072CBE"/>
    <w:rsid w:val="000F5AE4"/>
    <w:rsid w:val="00113DD0"/>
    <w:rsid w:val="00130E7D"/>
    <w:rsid w:val="001332A0"/>
    <w:rsid w:val="001425E5"/>
    <w:rsid w:val="00154647"/>
    <w:rsid w:val="001566E5"/>
    <w:rsid w:val="00162B05"/>
    <w:rsid w:val="00194E89"/>
    <w:rsid w:val="001A49DA"/>
    <w:rsid w:val="001C4893"/>
    <w:rsid w:val="00241DB5"/>
    <w:rsid w:val="002B6131"/>
    <w:rsid w:val="002C5354"/>
    <w:rsid w:val="002C538F"/>
    <w:rsid w:val="002C683C"/>
    <w:rsid w:val="003109FC"/>
    <w:rsid w:val="00346074"/>
    <w:rsid w:val="00387929"/>
    <w:rsid w:val="003952EB"/>
    <w:rsid w:val="00417B0F"/>
    <w:rsid w:val="004219E3"/>
    <w:rsid w:val="0047523F"/>
    <w:rsid w:val="004B6B53"/>
    <w:rsid w:val="004C17A6"/>
    <w:rsid w:val="004D1980"/>
    <w:rsid w:val="004D6261"/>
    <w:rsid w:val="004F57FC"/>
    <w:rsid w:val="0054109D"/>
    <w:rsid w:val="00556217"/>
    <w:rsid w:val="00564EE2"/>
    <w:rsid w:val="00572ACD"/>
    <w:rsid w:val="0058042C"/>
    <w:rsid w:val="005B3F81"/>
    <w:rsid w:val="005C584E"/>
    <w:rsid w:val="00605144"/>
    <w:rsid w:val="00634C29"/>
    <w:rsid w:val="006420F1"/>
    <w:rsid w:val="00671E2D"/>
    <w:rsid w:val="0067769B"/>
    <w:rsid w:val="006B1DB1"/>
    <w:rsid w:val="006B4908"/>
    <w:rsid w:val="006D089A"/>
    <w:rsid w:val="007004EE"/>
    <w:rsid w:val="0072787B"/>
    <w:rsid w:val="00772EEF"/>
    <w:rsid w:val="007E285B"/>
    <w:rsid w:val="007F0BFA"/>
    <w:rsid w:val="007F1F39"/>
    <w:rsid w:val="008145AE"/>
    <w:rsid w:val="008C43FE"/>
    <w:rsid w:val="009007C3"/>
    <w:rsid w:val="00921890"/>
    <w:rsid w:val="00927ADE"/>
    <w:rsid w:val="00941C1C"/>
    <w:rsid w:val="009642F8"/>
    <w:rsid w:val="0098523C"/>
    <w:rsid w:val="00991572"/>
    <w:rsid w:val="009B1948"/>
    <w:rsid w:val="009D1B9B"/>
    <w:rsid w:val="00A04794"/>
    <w:rsid w:val="00A129D3"/>
    <w:rsid w:val="00A37A89"/>
    <w:rsid w:val="00B0276F"/>
    <w:rsid w:val="00B07381"/>
    <w:rsid w:val="00B14623"/>
    <w:rsid w:val="00B53C79"/>
    <w:rsid w:val="00B645FB"/>
    <w:rsid w:val="00BA13EE"/>
    <w:rsid w:val="00BB65BE"/>
    <w:rsid w:val="00BC508E"/>
    <w:rsid w:val="00BC60C4"/>
    <w:rsid w:val="00C30B90"/>
    <w:rsid w:val="00C36250"/>
    <w:rsid w:val="00C7741B"/>
    <w:rsid w:val="00C9751C"/>
    <w:rsid w:val="00CE31C7"/>
    <w:rsid w:val="00D30E6C"/>
    <w:rsid w:val="00D645C7"/>
    <w:rsid w:val="00D86539"/>
    <w:rsid w:val="00E76999"/>
    <w:rsid w:val="00E95497"/>
    <w:rsid w:val="00E95574"/>
    <w:rsid w:val="00E9702F"/>
    <w:rsid w:val="00EE1F4C"/>
    <w:rsid w:val="00F16C92"/>
    <w:rsid w:val="00F44020"/>
    <w:rsid w:val="00FA6A93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AE61"/>
  <w15:chartTrackingRefBased/>
  <w15:docId w15:val="{AB6D036A-3597-4C31-87C7-F7E4ABC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3F"/>
  </w:style>
  <w:style w:type="paragraph" w:styleId="Footer">
    <w:name w:val="footer"/>
    <w:basedOn w:val="Normal"/>
    <w:link w:val="Foot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3F"/>
  </w:style>
  <w:style w:type="paragraph" w:styleId="BalloonText">
    <w:name w:val="Balloon Text"/>
    <w:basedOn w:val="Normal"/>
    <w:link w:val="BalloonTextChar"/>
    <w:uiPriority w:val="99"/>
    <w:semiHidden/>
    <w:unhideWhenUsed/>
    <w:rsid w:val="0047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7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age.Req@centerpointenerg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EC3FAC46-8DBA-4C09-AE99-3E0B45C6E9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Pak, Sam</cp:lastModifiedBy>
  <cp:revision>2</cp:revision>
  <dcterms:created xsi:type="dcterms:W3CDTF">2021-07-14T12:23:00Z</dcterms:created>
  <dcterms:modified xsi:type="dcterms:W3CDTF">2021-07-14T12:23:00Z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e9d7f836-6002-4b93-9cb1-24a85bdb05a9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