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D394D" w14:paraId="52282571" w14:textId="77777777">
        <w:tc>
          <w:tcPr>
            <w:tcW w:w="1620" w:type="dxa"/>
            <w:tcBorders>
              <w:bottom w:val="single" w:sz="4" w:space="0" w:color="auto"/>
            </w:tcBorders>
            <w:shd w:val="clear" w:color="auto" w:fill="FFFFFF"/>
            <w:vAlign w:val="center"/>
          </w:tcPr>
          <w:p w14:paraId="3AE0BD0E" w14:textId="77777777" w:rsidR="00CD394D" w:rsidRDefault="0029075C">
            <w:pPr>
              <w:pStyle w:val="Header"/>
              <w:rPr>
                <w:rFonts w:ascii="Verdana" w:hAnsi="Verdana"/>
                <w:sz w:val="22"/>
              </w:rPr>
            </w:pPr>
            <w:r>
              <w:t>NPRR Number</w:t>
            </w:r>
          </w:p>
        </w:tc>
        <w:tc>
          <w:tcPr>
            <w:tcW w:w="1260" w:type="dxa"/>
            <w:tcBorders>
              <w:bottom w:val="single" w:sz="4" w:space="0" w:color="auto"/>
            </w:tcBorders>
            <w:vAlign w:val="center"/>
          </w:tcPr>
          <w:p w14:paraId="5AC18692" w14:textId="77777777" w:rsidR="00CD394D" w:rsidRDefault="0029075C">
            <w:pPr>
              <w:pStyle w:val="Header"/>
            </w:pPr>
            <w:hyperlink r:id="rId10" w:history="1">
              <w:r>
                <w:rPr>
                  <w:rStyle w:val="Hyperlink"/>
                </w:rPr>
                <w:t>1081</w:t>
              </w:r>
            </w:hyperlink>
          </w:p>
        </w:tc>
        <w:tc>
          <w:tcPr>
            <w:tcW w:w="900" w:type="dxa"/>
            <w:tcBorders>
              <w:bottom w:val="single" w:sz="4" w:space="0" w:color="auto"/>
            </w:tcBorders>
            <w:shd w:val="clear" w:color="auto" w:fill="FFFFFF"/>
            <w:vAlign w:val="center"/>
          </w:tcPr>
          <w:p w14:paraId="4D5469A0" w14:textId="77777777" w:rsidR="00CD394D" w:rsidRDefault="0029075C">
            <w:pPr>
              <w:pStyle w:val="Header"/>
            </w:pPr>
            <w:r>
              <w:t>NPRR Title</w:t>
            </w:r>
          </w:p>
        </w:tc>
        <w:tc>
          <w:tcPr>
            <w:tcW w:w="6660" w:type="dxa"/>
            <w:tcBorders>
              <w:bottom w:val="single" w:sz="4" w:space="0" w:color="auto"/>
            </w:tcBorders>
            <w:vAlign w:val="center"/>
          </w:tcPr>
          <w:p w14:paraId="3A65101E" w14:textId="77777777" w:rsidR="00CD394D" w:rsidRDefault="0029075C">
            <w:pPr>
              <w:pStyle w:val="Header"/>
            </w:pPr>
            <w:r>
              <w:t>Revisions to Real-Time Reliability Deployment Price Adder to Consider Firm Load Shed</w:t>
            </w:r>
          </w:p>
        </w:tc>
      </w:tr>
      <w:tr w:rsidR="00CD394D" w14:paraId="2F72E65F" w14:textId="77777777">
        <w:trPr>
          <w:trHeight w:val="413"/>
        </w:trPr>
        <w:tc>
          <w:tcPr>
            <w:tcW w:w="2880" w:type="dxa"/>
            <w:gridSpan w:val="2"/>
            <w:tcBorders>
              <w:top w:val="nil"/>
              <w:left w:val="nil"/>
              <w:bottom w:val="single" w:sz="4" w:space="0" w:color="auto"/>
              <w:right w:val="nil"/>
            </w:tcBorders>
            <w:vAlign w:val="center"/>
          </w:tcPr>
          <w:p w14:paraId="69313205" w14:textId="77777777" w:rsidR="00CD394D" w:rsidRDefault="00CD394D">
            <w:pPr>
              <w:pStyle w:val="NormalArial"/>
            </w:pPr>
          </w:p>
        </w:tc>
        <w:tc>
          <w:tcPr>
            <w:tcW w:w="7560" w:type="dxa"/>
            <w:gridSpan w:val="2"/>
            <w:tcBorders>
              <w:top w:val="single" w:sz="4" w:space="0" w:color="auto"/>
              <w:left w:val="nil"/>
              <w:bottom w:val="nil"/>
              <w:right w:val="nil"/>
            </w:tcBorders>
            <w:vAlign w:val="center"/>
          </w:tcPr>
          <w:p w14:paraId="1F58DF15" w14:textId="77777777" w:rsidR="00CD394D" w:rsidRDefault="00CD394D">
            <w:pPr>
              <w:pStyle w:val="NormalArial"/>
            </w:pPr>
          </w:p>
        </w:tc>
      </w:tr>
      <w:tr w:rsidR="00CD394D" w14:paraId="71788BE7"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5FC97C3" w14:textId="77777777" w:rsidR="00CD394D" w:rsidRDefault="0029075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56F819" w14:textId="6570FC1C" w:rsidR="00CD394D" w:rsidRDefault="0029075C">
            <w:pPr>
              <w:pStyle w:val="NormalArial"/>
            </w:pPr>
            <w:r>
              <w:t>June 2</w:t>
            </w:r>
            <w:r w:rsidR="00F63C6F">
              <w:t>3</w:t>
            </w:r>
            <w:r>
              <w:t>, 2021</w:t>
            </w:r>
          </w:p>
        </w:tc>
      </w:tr>
      <w:tr w:rsidR="00CD394D" w14:paraId="5D024C0B" w14:textId="77777777">
        <w:trPr>
          <w:trHeight w:val="467"/>
        </w:trPr>
        <w:tc>
          <w:tcPr>
            <w:tcW w:w="2880" w:type="dxa"/>
            <w:gridSpan w:val="2"/>
            <w:tcBorders>
              <w:top w:val="single" w:sz="4" w:space="0" w:color="auto"/>
              <w:left w:val="nil"/>
              <w:bottom w:val="nil"/>
              <w:right w:val="nil"/>
            </w:tcBorders>
            <w:shd w:val="clear" w:color="auto" w:fill="FFFFFF"/>
            <w:vAlign w:val="center"/>
          </w:tcPr>
          <w:p w14:paraId="389C1F4B" w14:textId="77777777" w:rsidR="00CD394D" w:rsidRDefault="00CD394D">
            <w:pPr>
              <w:pStyle w:val="NormalArial"/>
            </w:pPr>
          </w:p>
        </w:tc>
        <w:tc>
          <w:tcPr>
            <w:tcW w:w="7560" w:type="dxa"/>
            <w:gridSpan w:val="2"/>
            <w:tcBorders>
              <w:top w:val="nil"/>
              <w:left w:val="nil"/>
              <w:bottom w:val="nil"/>
              <w:right w:val="nil"/>
            </w:tcBorders>
            <w:vAlign w:val="center"/>
          </w:tcPr>
          <w:p w14:paraId="58695C2F" w14:textId="77777777" w:rsidR="00CD394D" w:rsidRDefault="00CD394D">
            <w:pPr>
              <w:pStyle w:val="NormalArial"/>
            </w:pPr>
          </w:p>
        </w:tc>
      </w:tr>
      <w:tr w:rsidR="00CD394D" w14:paraId="0317F3B6" w14:textId="77777777">
        <w:trPr>
          <w:trHeight w:val="440"/>
        </w:trPr>
        <w:tc>
          <w:tcPr>
            <w:tcW w:w="10440" w:type="dxa"/>
            <w:gridSpan w:val="4"/>
            <w:tcBorders>
              <w:top w:val="single" w:sz="4" w:space="0" w:color="auto"/>
            </w:tcBorders>
            <w:shd w:val="clear" w:color="auto" w:fill="FFFFFF"/>
            <w:vAlign w:val="center"/>
          </w:tcPr>
          <w:p w14:paraId="3C2C1B16" w14:textId="77777777" w:rsidR="00CD394D" w:rsidRDefault="0029075C">
            <w:pPr>
              <w:pStyle w:val="Header"/>
              <w:jc w:val="center"/>
            </w:pPr>
            <w:r>
              <w:t>Submitter’s Information</w:t>
            </w:r>
          </w:p>
        </w:tc>
      </w:tr>
      <w:tr w:rsidR="00CD394D" w14:paraId="3301CFB9" w14:textId="77777777">
        <w:trPr>
          <w:trHeight w:val="350"/>
        </w:trPr>
        <w:tc>
          <w:tcPr>
            <w:tcW w:w="2880" w:type="dxa"/>
            <w:gridSpan w:val="2"/>
            <w:shd w:val="clear" w:color="auto" w:fill="FFFFFF"/>
            <w:vAlign w:val="center"/>
          </w:tcPr>
          <w:p w14:paraId="48ED42FE" w14:textId="77777777" w:rsidR="00CD394D" w:rsidRDefault="0029075C">
            <w:pPr>
              <w:pStyle w:val="Header"/>
            </w:pPr>
            <w:r>
              <w:t>Name</w:t>
            </w:r>
          </w:p>
        </w:tc>
        <w:tc>
          <w:tcPr>
            <w:tcW w:w="7560" w:type="dxa"/>
            <w:gridSpan w:val="2"/>
            <w:vAlign w:val="center"/>
          </w:tcPr>
          <w:p w14:paraId="512FD4C1" w14:textId="62A3CDC1" w:rsidR="00CD394D" w:rsidRDefault="0029075C">
            <w:pPr>
              <w:pStyle w:val="NormalArial"/>
            </w:pPr>
            <w:r>
              <w:t xml:space="preserve">Tom </w:t>
            </w:r>
            <w:r>
              <w:t>Burke</w:t>
            </w:r>
            <w:r w:rsidR="00F63C6F">
              <w:t xml:space="preserve"> </w:t>
            </w:r>
            <w:r>
              <w:t>/</w:t>
            </w:r>
            <w:r w:rsidR="00F63C6F">
              <w:t xml:space="preserve"> </w:t>
            </w:r>
            <w:r>
              <w:t>Alison Gardner</w:t>
            </w:r>
          </w:p>
        </w:tc>
      </w:tr>
      <w:tr w:rsidR="00CD394D" w14:paraId="1D0CECFB" w14:textId="77777777">
        <w:trPr>
          <w:trHeight w:val="350"/>
        </w:trPr>
        <w:tc>
          <w:tcPr>
            <w:tcW w:w="2880" w:type="dxa"/>
            <w:gridSpan w:val="2"/>
            <w:shd w:val="clear" w:color="auto" w:fill="FFFFFF"/>
            <w:vAlign w:val="center"/>
          </w:tcPr>
          <w:p w14:paraId="678ABD5A" w14:textId="77777777" w:rsidR="00CD394D" w:rsidRDefault="0029075C">
            <w:pPr>
              <w:pStyle w:val="Header"/>
            </w:pPr>
            <w:r>
              <w:t>E-mail Address</w:t>
            </w:r>
          </w:p>
        </w:tc>
        <w:tc>
          <w:tcPr>
            <w:tcW w:w="7560" w:type="dxa"/>
            <w:gridSpan w:val="2"/>
            <w:vAlign w:val="center"/>
          </w:tcPr>
          <w:p w14:paraId="508F1B08" w14:textId="2B314F4F" w:rsidR="00CD394D" w:rsidRDefault="00F63C6F">
            <w:pPr>
              <w:pStyle w:val="NormalArial"/>
            </w:pPr>
            <w:hyperlink r:id="rId11" w:history="1">
              <w:r w:rsidRPr="001C443F">
                <w:rPr>
                  <w:rStyle w:val="Hyperlink"/>
                </w:rPr>
                <w:t>tburke@invenergy.com</w:t>
              </w:r>
            </w:hyperlink>
            <w:r>
              <w:t xml:space="preserve"> </w:t>
            </w:r>
            <w:r w:rsidR="0029075C">
              <w:t>/</w:t>
            </w:r>
            <w:r>
              <w:t xml:space="preserve"> </w:t>
            </w:r>
            <w:hyperlink r:id="rId12" w:history="1">
              <w:r w:rsidRPr="001C443F">
                <w:rPr>
                  <w:rStyle w:val="Hyperlink"/>
                </w:rPr>
                <w:t>alison.gardner@rwe.com</w:t>
              </w:r>
            </w:hyperlink>
          </w:p>
        </w:tc>
      </w:tr>
      <w:tr w:rsidR="00CD394D" w14:paraId="7C17CCF7" w14:textId="77777777">
        <w:trPr>
          <w:trHeight w:val="350"/>
        </w:trPr>
        <w:tc>
          <w:tcPr>
            <w:tcW w:w="2880" w:type="dxa"/>
            <w:gridSpan w:val="2"/>
            <w:shd w:val="clear" w:color="auto" w:fill="FFFFFF"/>
            <w:vAlign w:val="center"/>
          </w:tcPr>
          <w:p w14:paraId="13EC2251" w14:textId="77777777" w:rsidR="00CD394D" w:rsidRDefault="0029075C">
            <w:pPr>
              <w:pStyle w:val="Header"/>
            </w:pPr>
            <w:r>
              <w:t>Company</w:t>
            </w:r>
          </w:p>
        </w:tc>
        <w:tc>
          <w:tcPr>
            <w:tcW w:w="7560" w:type="dxa"/>
            <w:gridSpan w:val="2"/>
            <w:vAlign w:val="center"/>
          </w:tcPr>
          <w:p w14:paraId="64ED3BB0" w14:textId="038D85EA" w:rsidR="00CD394D" w:rsidRDefault="0029075C">
            <w:pPr>
              <w:pStyle w:val="NormalArial"/>
            </w:pPr>
            <w:r>
              <w:t>Invenergy, LLC</w:t>
            </w:r>
            <w:r w:rsidR="00F63C6F">
              <w:t xml:space="preserve"> </w:t>
            </w:r>
            <w:r>
              <w:t>/</w:t>
            </w:r>
            <w:r w:rsidR="00F63C6F">
              <w:t xml:space="preserve"> </w:t>
            </w:r>
            <w:r>
              <w:t>RWE Renewables Americas, LLC</w:t>
            </w:r>
          </w:p>
        </w:tc>
      </w:tr>
      <w:tr w:rsidR="00CD394D" w14:paraId="6782314B" w14:textId="77777777">
        <w:trPr>
          <w:trHeight w:val="350"/>
        </w:trPr>
        <w:tc>
          <w:tcPr>
            <w:tcW w:w="2880" w:type="dxa"/>
            <w:gridSpan w:val="2"/>
            <w:tcBorders>
              <w:bottom w:val="single" w:sz="4" w:space="0" w:color="auto"/>
            </w:tcBorders>
            <w:shd w:val="clear" w:color="auto" w:fill="FFFFFF"/>
            <w:vAlign w:val="center"/>
          </w:tcPr>
          <w:p w14:paraId="381F0D80" w14:textId="77777777" w:rsidR="00CD394D" w:rsidRDefault="0029075C">
            <w:pPr>
              <w:pStyle w:val="Header"/>
            </w:pPr>
            <w:r>
              <w:t>Phone Number</w:t>
            </w:r>
          </w:p>
        </w:tc>
        <w:tc>
          <w:tcPr>
            <w:tcW w:w="7560" w:type="dxa"/>
            <w:gridSpan w:val="2"/>
            <w:tcBorders>
              <w:bottom w:val="single" w:sz="4" w:space="0" w:color="auto"/>
            </w:tcBorders>
            <w:vAlign w:val="center"/>
          </w:tcPr>
          <w:p w14:paraId="1A55C563" w14:textId="15416C4E" w:rsidR="00CD394D" w:rsidRDefault="0029075C">
            <w:pPr>
              <w:pStyle w:val="NormalArial"/>
            </w:pPr>
            <w:r>
              <w:t>737-252-1001</w:t>
            </w:r>
            <w:r w:rsidR="00F63C6F">
              <w:t xml:space="preserve"> </w:t>
            </w:r>
            <w:r>
              <w:t>/</w:t>
            </w:r>
            <w:r w:rsidR="00F63C6F">
              <w:t xml:space="preserve"> </w:t>
            </w:r>
            <w:r>
              <w:t>512-482-4009</w:t>
            </w:r>
          </w:p>
        </w:tc>
      </w:tr>
      <w:tr w:rsidR="00CD394D" w14:paraId="056E95A8" w14:textId="77777777">
        <w:trPr>
          <w:trHeight w:val="350"/>
        </w:trPr>
        <w:tc>
          <w:tcPr>
            <w:tcW w:w="2880" w:type="dxa"/>
            <w:gridSpan w:val="2"/>
            <w:shd w:val="clear" w:color="auto" w:fill="FFFFFF"/>
            <w:vAlign w:val="center"/>
          </w:tcPr>
          <w:p w14:paraId="08A9EB48" w14:textId="77777777" w:rsidR="00CD394D" w:rsidRDefault="0029075C">
            <w:pPr>
              <w:pStyle w:val="Header"/>
            </w:pPr>
            <w:r>
              <w:t>Cell Number</w:t>
            </w:r>
          </w:p>
        </w:tc>
        <w:tc>
          <w:tcPr>
            <w:tcW w:w="7560" w:type="dxa"/>
            <w:gridSpan w:val="2"/>
            <w:vAlign w:val="center"/>
          </w:tcPr>
          <w:p w14:paraId="79B3E53F" w14:textId="77777777" w:rsidR="00CD394D" w:rsidRDefault="00CD394D">
            <w:pPr>
              <w:pStyle w:val="NormalArial"/>
            </w:pPr>
          </w:p>
        </w:tc>
      </w:tr>
      <w:tr w:rsidR="00CD394D" w14:paraId="57B7C648" w14:textId="77777777">
        <w:trPr>
          <w:trHeight w:val="350"/>
        </w:trPr>
        <w:tc>
          <w:tcPr>
            <w:tcW w:w="2880" w:type="dxa"/>
            <w:gridSpan w:val="2"/>
            <w:tcBorders>
              <w:bottom w:val="single" w:sz="4" w:space="0" w:color="auto"/>
            </w:tcBorders>
            <w:shd w:val="clear" w:color="auto" w:fill="FFFFFF"/>
            <w:vAlign w:val="center"/>
          </w:tcPr>
          <w:p w14:paraId="7E6FF391" w14:textId="77777777" w:rsidR="00CD394D" w:rsidRDefault="0029075C">
            <w:pPr>
              <w:pStyle w:val="Header"/>
            </w:pPr>
            <w:r>
              <w:t>Market Segment</w:t>
            </w:r>
          </w:p>
        </w:tc>
        <w:tc>
          <w:tcPr>
            <w:tcW w:w="7560" w:type="dxa"/>
            <w:gridSpan w:val="2"/>
            <w:tcBorders>
              <w:bottom w:val="single" w:sz="4" w:space="0" w:color="auto"/>
            </w:tcBorders>
            <w:vAlign w:val="center"/>
          </w:tcPr>
          <w:p w14:paraId="27E001F4" w14:textId="77777777" w:rsidR="00CD394D" w:rsidRDefault="0029075C">
            <w:pPr>
              <w:pStyle w:val="NormalArial"/>
            </w:pPr>
            <w:r>
              <w:t>Independent Generator</w:t>
            </w:r>
          </w:p>
        </w:tc>
      </w:tr>
    </w:tbl>
    <w:p w14:paraId="403E8D6D" w14:textId="77777777" w:rsidR="00CD394D" w:rsidRDefault="00CD394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D394D" w14:paraId="1A3835C3" w14:textId="77777777">
        <w:trPr>
          <w:trHeight w:val="350"/>
        </w:trPr>
        <w:tc>
          <w:tcPr>
            <w:tcW w:w="10440" w:type="dxa"/>
            <w:tcBorders>
              <w:bottom w:val="single" w:sz="4" w:space="0" w:color="auto"/>
            </w:tcBorders>
            <w:shd w:val="clear" w:color="auto" w:fill="FFFFFF"/>
            <w:vAlign w:val="center"/>
          </w:tcPr>
          <w:p w14:paraId="3AC45D33" w14:textId="77777777" w:rsidR="00CD394D" w:rsidRDefault="0029075C">
            <w:pPr>
              <w:pStyle w:val="Header"/>
              <w:jc w:val="center"/>
            </w:pPr>
            <w:r>
              <w:t>Comments</w:t>
            </w:r>
          </w:p>
        </w:tc>
      </w:tr>
    </w:tbl>
    <w:p w14:paraId="79733135" w14:textId="57501138" w:rsidR="00CD394D" w:rsidRDefault="0029075C">
      <w:pPr>
        <w:pStyle w:val="NormalArial"/>
        <w:spacing w:before="120" w:after="120"/>
      </w:pPr>
      <w:r>
        <w:t>RWE and Invenergy appreciate ERCOT’s and the Independent Market Monitor’s (IMM</w:t>
      </w:r>
      <w:r w:rsidR="00F63C6F">
        <w:t>’s</w:t>
      </w:r>
      <w:r>
        <w:t xml:space="preserve">) efforts to try to address certain issues related to scarcity pricing.  </w:t>
      </w:r>
      <w:r w:rsidR="00F63C6F">
        <w:t>Nodal Protocol Revision Request (</w:t>
      </w:r>
      <w:r>
        <w:t>NPRR</w:t>
      </w:r>
      <w:r w:rsidR="00F63C6F">
        <w:t>)</w:t>
      </w:r>
      <w:r>
        <w:t xml:space="preserve"> 1081 would require ERCOT to administratively set the Real-Time Market </w:t>
      </w:r>
      <w:r w:rsidR="00F63C6F">
        <w:t xml:space="preserve">(RTM) </w:t>
      </w:r>
      <w:r>
        <w:t>price at the System-Wide Offer</w:t>
      </w:r>
      <w:r>
        <w:t xml:space="preserve"> Cap (SW</w:t>
      </w:r>
      <w:r w:rsidR="00F63C6F">
        <w:t>CAP</w:t>
      </w:r>
      <w:r>
        <w:t xml:space="preserve">) when ERCOT is directing firm Load shed during </w:t>
      </w:r>
      <w:r w:rsidR="00F63C6F" w:rsidRPr="00F63C6F">
        <w:t>Energy Emergency Alert</w:t>
      </w:r>
      <w:r w:rsidR="00F63C6F" w:rsidRPr="00F63C6F">
        <w:t xml:space="preserve"> </w:t>
      </w:r>
      <w:r w:rsidR="00F63C6F">
        <w:t>(</w:t>
      </w:r>
      <w:r>
        <w:t>EEA</w:t>
      </w:r>
      <w:r w:rsidR="00F63C6F">
        <w:t>)</w:t>
      </w:r>
      <w:r>
        <w:t xml:space="preserve"> Level 3.</w:t>
      </w:r>
    </w:p>
    <w:p w14:paraId="5333C75F" w14:textId="6EB7E36B" w:rsidR="00CD394D" w:rsidRDefault="0029075C">
      <w:pPr>
        <w:pStyle w:val="NormalArial"/>
        <w:spacing w:before="120" w:after="120"/>
      </w:pPr>
      <w:r>
        <w:t>ERCOT and the IMM state that they are proposing NPRR</w:t>
      </w:r>
      <w:r>
        <w:t xml:space="preserve">1081 consistent with the </w:t>
      </w:r>
      <w:r w:rsidR="00F63C6F">
        <w:t>Public Utility Commission of Texas’s (</w:t>
      </w:r>
      <w:r>
        <w:t>PUC</w:t>
      </w:r>
      <w:r w:rsidR="00F63C6F">
        <w:t>T</w:t>
      </w:r>
      <w:r>
        <w:t>’s</w:t>
      </w:r>
      <w:r w:rsidR="00F63C6F">
        <w:t>)</w:t>
      </w:r>
      <w:r>
        <w:t xml:space="preserve"> </w:t>
      </w:r>
      <w:r>
        <w:rPr>
          <w:i/>
        </w:rPr>
        <w:t>Second Order Directing ERCOT to Take Action and Granting ‎Exception to Commission Rules</w:t>
      </w:r>
      <w:r>
        <w:t>, Project 5161</w:t>
      </w:r>
      <w:r>
        <w:t>7 (Feb. 16, 2021). However, that order and the issue of whether the PUCT (or ERCOT) has legal authority to administratively set prices is currently being challenged at the Third Court of Appeals and Travis County District ‎Court‎.  Accordingly, until the d</w:t>
      </w:r>
      <w:r>
        <w:t>etermination is made by the courts as to whether the PUCT or ERCOT has legal authority to set a regulatory fixed price during certain circumstances (i.e. firm Load shed), it would be improper to make such changes in the Protocols.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D394D" w14:paraId="021D7079" w14:textId="77777777">
        <w:trPr>
          <w:trHeight w:val="350"/>
        </w:trPr>
        <w:tc>
          <w:tcPr>
            <w:tcW w:w="10440" w:type="dxa"/>
            <w:tcBorders>
              <w:bottom w:val="single" w:sz="4" w:space="0" w:color="auto"/>
            </w:tcBorders>
            <w:shd w:val="clear" w:color="auto" w:fill="FFFFFF"/>
            <w:vAlign w:val="center"/>
          </w:tcPr>
          <w:p w14:paraId="047470F1" w14:textId="77777777" w:rsidR="00CD394D" w:rsidRDefault="0029075C">
            <w:pPr>
              <w:pStyle w:val="Header"/>
              <w:jc w:val="center"/>
            </w:pPr>
            <w:r>
              <w:t>Revised Cover Page Lan</w:t>
            </w:r>
            <w:r>
              <w:t>guage</w:t>
            </w:r>
          </w:p>
        </w:tc>
      </w:tr>
    </w:tbl>
    <w:p w14:paraId="3E7077CC" w14:textId="77777777" w:rsidR="00CD394D" w:rsidRDefault="0029075C">
      <w:pPr>
        <w:pStyle w:val="BodyText"/>
        <w:rPr>
          <w:rFonts w:ascii="Arial" w:hAnsi="Arial" w:cs="Arial"/>
        </w:rPr>
      </w:pPr>
      <w:bookmarkStart w:id="0" w:name="_Hlk74921438"/>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D394D" w14:paraId="417212EE" w14:textId="77777777">
        <w:trPr>
          <w:trHeight w:val="350"/>
        </w:trPr>
        <w:tc>
          <w:tcPr>
            <w:tcW w:w="10440" w:type="dxa"/>
            <w:tcBorders>
              <w:bottom w:val="single" w:sz="4" w:space="0" w:color="auto"/>
            </w:tcBorders>
            <w:shd w:val="clear" w:color="auto" w:fill="FFFFFF"/>
            <w:vAlign w:val="center"/>
          </w:tcPr>
          <w:bookmarkEnd w:id="0"/>
          <w:p w14:paraId="7BB09C88" w14:textId="77777777" w:rsidR="00CD394D" w:rsidRDefault="0029075C">
            <w:pPr>
              <w:pStyle w:val="Header"/>
              <w:jc w:val="center"/>
            </w:pPr>
            <w:r>
              <w:t>Revised Proposed Protocol Language</w:t>
            </w:r>
          </w:p>
        </w:tc>
      </w:tr>
    </w:tbl>
    <w:p w14:paraId="355E8656" w14:textId="4FA8D9B2" w:rsidR="00CD394D" w:rsidRPr="0029075C" w:rsidRDefault="0029075C" w:rsidP="0029075C">
      <w:pPr>
        <w:pStyle w:val="BodyText"/>
        <w:rPr>
          <w:rFonts w:ascii="Arial" w:hAnsi="Arial" w:cs="Arial"/>
        </w:rPr>
      </w:pPr>
      <w:r>
        <w:rPr>
          <w:rFonts w:ascii="Arial" w:hAnsi="Arial" w:cs="Arial"/>
        </w:rPr>
        <w:t>None</w:t>
      </w:r>
    </w:p>
    <w:sectPr w:rsidR="00CD394D" w:rsidRPr="0029075C">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3C4EB" w14:textId="77777777" w:rsidR="00CD394D" w:rsidRDefault="0029075C">
      <w:r>
        <w:separator/>
      </w:r>
    </w:p>
  </w:endnote>
  <w:endnote w:type="continuationSeparator" w:id="0">
    <w:p w14:paraId="07936B7B" w14:textId="77777777" w:rsidR="00CD394D" w:rsidRDefault="0029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1CBA5" w14:textId="3BBD18DB" w:rsidR="00CD394D" w:rsidRDefault="0029075C">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1081NPRR-</w:t>
    </w:r>
    <w:r w:rsidR="00F63C6F">
      <w:rPr>
        <w:rFonts w:ascii="Arial" w:hAnsi="Arial"/>
        <w:noProof/>
        <w:sz w:val="18"/>
      </w:rPr>
      <w:t>12 RWE and Invenergy</w:t>
    </w:r>
    <w:r>
      <w:rPr>
        <w:rFonts w:ascii="Arial" w:hAnsi="Arial"/>
        <w:noProof/>
        <w:sz w:val="18"/>
      </w:rPr>
      <w:t xml:space="preserve"> Comments 06</w:t>
    </w:r>
    <w:r w:rsidR="00F63C6F">
      <w:rPr>
        <w:rFonts w:ascii="Arial" w:hAnsi="Arial"/>
        <w:noProof/>
        <w:sz w:val="18"/>
      </w:rPr>
      <w:t>23</w:t>
    </w:r>
    <w:r>
      <w:rPr>
        <w:rFonts w:ascii="Arial" w:hAnsi="Arial"/>
        <w:noProof/>
        <w:sz w:val="18"/>
      </w:rPr>
      <w:t>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515E5015" w14:textId="77777777" w:rsidR="00CD394D" w:rsidRDefault="0029075C">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471D4" w14:textId="77777777" w:rsidR="00CD394D" w:rsidRDefault="0029075C">
      <w:r>
        <w:separator/>
      </w:r>
    </w:p>
  </w:footnote>
  <w:footnote w:type="continuationSeparator" w:id="0">
    <w:p w14:paraId="33975B86" w14:textId="77777777" w:rsidR="00CD394D" w:rsidRDefault="0029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E4B3C" w14:textId="77777777" w:rsidR="00CD394D" w:rsidRDefault="0029075C">
    <w:pPr>
      <w:pStyle w:val="Header"/>
      <w:jc w:val="center"/>
      <w:rPr>
        <w:sz w:val="32"/>
      </w:rPr>
    </w:pPr>
    <w:r>
      <w:rPr>
        <w:sz w:val="32"/>
      </w:rPr>
      <w:t>NPRR Comments</w:t>
    </w:r>
  </w:p>
  <w:p w14:paraId="15390914" w14:textId="77777777" w:rsidR="00CD394D" w:rsidRDefault="00CD3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4D"/>
    <w:rsid w:val="0029075C"/>
    <w:rsid w:val="00CD394D"/>
    <w:rsid w:val="00F6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0612B3"/>
  <w15:chartTrackingRefBased/>
  <w15:docId w15:val="{E30B2EB7-5ABE-412D-A9C6-1C80762C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H5">
    <w:name w:val="H5"/>
    <w:basedOn w:val="Heading5"/>
    <w:next w:val="BodyText"/>
    <w:link w:val="H5Char"/>
    <w:pPr>
      <w:keepNext/>
      <w:tabs>
        <w:tab w:val="left" w:pos="1620"/>
      </w:tabs>
      <w:spacing w:after="240"/>
      <w:ind w:left="1620" w:hanging="1620"/>
    </w:pPr>
    <w:rPr>
      <w:bCs/>
      <w:iCs/>
      <w:sz w:val="24"/>
      <w:szCs w:val="26"/>
    </w:rPr>
  </w:style>
  <w:style w:type="paragraph" w:customStyle="1" w:styleId="Instructions">
    <w:name w:val="Instructions"/>
    <w:basedOn w:val="BodyText"/>
    <w:link w:val="InstructionsChar"/>
    <w:pPr>
      <w:spacing w:before="0" w:after="240"/>
    </w:pPr>
    <w:rPr>
      <w:b/>
      <w:i/>
      <w:iCs/>
    </w:rPr>
  </w:style>
  <w:style w:type="paragraph" w:customStyle="1" w:styleId="TableBody">
    <w:name w:val="Table Body"/>
    <w:basedOn w:val="BodyText"/>
    <w:pPr>
      <w:spacing w:before="0" w:after="60"/>
    </w:pPr>
    <w:rPr>
      <w:iCs/>
      <w:sz w:val="20"/>
      <w:szCs w:val="20"/>
    </w:rPr>
  </w:style>
  <w:style w:type="paragraph" w:customStyle="1" w:styleId="TableHead">
    <w:name w:val="Table Head"/>
    <w:basedOn w:val="BodyText"/>
    <w:pPr>
      <w:spacing w:before="0" w:after="240"/>
    </w:pPr>
    <w:rPr>
      <w:b/>
      <w:iCs/>
      <w:sz w:val="20"/>
      <w:szCs w:val="20"/>
    </w:rPr>
  </w:style>
  <w:style w:type="paragraph" w:customStyle="1" w:styleId="BodyTextNumbered">
    <w:name w:val="Body Text Numbered"/>
    <w:basedOn w:val="BodyText"/>
    <w:link w:val="BodyTextNumberedChar"/>
    <w:pPr>
      <w:spacing w:before="0" w:after="240"/>
      <w:ind w:left="720" w:hanging="720"/>
    </w:pPr>
    <w:rPr>
      <w:szCs w:val="20"/>
    </w:rPr>
  </w:style>
  <w:style w:type="character" w:customStyle="1" w:styleId="BodyTextNumberedChar">
    <w:name w:val="Body Text Numbered Char"/>
    <w:link w:val="BodyTextNumbered"/>
    <w:rPr>
      <w:sz w:val="24"/>
    </w:rPr>
  </w:style>
  <w:style w:type="character" w:customStyle="1" w:styleId="InstructionsChar">
    <w:name w:val="Instructions Char"/>
    <w:link w:val="Instructions"/>
    <w:rPr>
      <w:b/>
      <w:i/>
      <w:iCs/>
      <w:sz w:val="24"/>
      <w:szCs w:val="24"/>
    </w:rPr>
  </w:style>
  <w:style w:type="character" w:customStyle="1" w:styleId="H5Char">
    <w:name w:val="H5 Char"/>
    <w:link w:val="H5"/>
    <w:rPr>
      <w:b/>
      <w:bCs/>
      <w:i/>
      <w:iCs/>
      <w:sz w:val="24"/>
      <w:szCs w:val="26"/>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locked/>
    <w:rPr>
      <w:rFonts w:ascii="Arial" w:hAnsi="Arial"/>
      <w:b/>
      <w:bCs/>
      <w:sz w:val="24"/>
      <w:szCs w:val="24"/>
    </w:rPr>
  </w:style>
  <w:style w:type="character" w:customStyle="1" w:styleId="BodyTextChar">
    <w:name w:val="Body Text Char"/>
    <w:basedOn w:val="DefaultParagraphFont"/>
    <w:link w:val="BodyText"/>
    <w:rPr>
      <w:sz w:val="24"/>
      <w:szCs w:val="24"/>
    </w:rPr>
  </w:style>
  <w:style w:type="character" w:styleId="UnresolvedMention">
    <w:name w:val="Unresolved Mention"/>
    <w:basedOn w:val="DefaultParagraphFont"/>
    <w:uiPriority w:val="99"/>
    <w:semiHidden/>
    <w:unhideWhenUsed/>
    <w:rsid w:val="00F63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ison.gardner@rw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burke@invenergy.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rcot.com/mktrules/issues/NPRR108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498E8715D5294E8DCA529BB7FF7A29" ma:contentTypeVersion="10" ma:contentTypeDescription="Create a new document." ma:contentTypeScope="" ma:versionID="2fe35c1a36f848e673408b3adc704665">
  <xsd:schema xmlns:xsd="http://www.w3.org/2001/XMLSchema" xmlns:xs="http://www.w3.org/2001/XMLSchema" xmlns:p="http://schemas.microsoft.com/office/2006/metadata/properties" xmlns:ns3="9a48224e-5614-4f83-bf75-9087506f8e2c" targetNamespace="http://schemas.microsoft.com/office/2006/metadata/properties" ma:root="true" ma:fieldsID="1b2eb3755f8d41d35dd610c76ddddc93" ns3:_="">
    <xsd:import namespace="9a48224e-5614-4f83-bf75-9087506f8e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8224e-5614-4f83-bf75-9087506f8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16200-E992-47EE-ADA0-9F1DAAD3F7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0ACC7B-4A84-4F0C-92E3-49B264776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8224e-5614-4f83-bf75-9087506f8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210487-A4BC-4880-96EC-4854D3E78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237</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2021-06-23T06:29:00Z</dcterms:created>
  <dcterms:modified xsi:type="dcterms:W3CDTF">2021-06-23T06:30:00Z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0x010100EE498E8715D5294E8DCA529BB7FF7A29</vt:lpwstr>
  </property>
</Properties>
</file>