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817010" w:rsidP="00486326">
      <w:pPr>
        <w:pStyle w:val="NoSpacing"/>
        <w:jc w:val="center"/>
        <w:rPr>
          <w:rFonts w:ascii="Times New Roman" w:hAnsi="Times New Roman" w:cs="Times New Roman"/>
          <w:b/>
        </w:rPr>
      </w:pPr>
      <w:r>
        <w:rPr>
          <w:rFonts w:ascii="Times New Roman" w:hAnsi="Times New Roman" w:cs="Times New Roman"/>
          <w:b/>
        </w:rPr>
        <w:t>APPROVED</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3B6452">
        <w:rPr>
          <w:rFonts w:ascii="Times New Roman" w:hAnsi="Times New Roman" w:cs="Times New Roman"/>
          <w:b/>
        </w:rPr>
        <w:t xml:space="preserve">May </w:t>
      </w:r>
      <w:r w:rsidR="00B81A30">
        <w:rPr>
          <w:rFonts w:ascii="Times New Roman" w:hAnsi="Times New Roman" w:cs="Times New Roman"/>
          <w:b/>
        </w:rPr>
        <w:t>5</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rsidR="003B0517" w:rsidRDefault="003B0517" w:rsidP="00486326">
      <w:pPr>
        <w:spacing w:after="0" w:line="240" w:lineRule="auto"/>
        <w:jc w:val="both"/>
        <w:rPr>
          <w:rFonts w:ascii="Times New Roman" w:eastAsia="Times New Roman" w:hAnsi="Times New Roman" w:cs="Times New Roman"/>
          <w:u w:val="single"/>
        </w:rPr>
      </w:pPr>
    </w:p>
    <w:p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rsidTr="00E33A72">
        <w:trPr>
          <w:trHeight w:hRule="exact" w:val="20"/>
        </w:trPr>
        <w:tc>
          <w:tcPr>
            <w:tcW w:w="2635" w:type="dxa"/>
            <w:shd w:val="clear" w:color="auto" w:fill="auto"/>
            <w:vAlign w:val="bottom"/>
          </w:tcPr>
          <w:p w:rsidR="00980B27" w:rsidRPr="0086317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Pr="00863177" w:rsidRDefault="00980B27">
            <w:pPr>
              <w:rPr>
                <w:sz w:val="2"/>
              </w:rPr>
            </w:pPr>
          </w:p>
        </w:tc>
        <w:tc>
          <w:tcPr>
            <w:tcW w:w="3780" w:type="dxa"/>
            <w:vAlign w:val="bottom"/>
          </w:tcPr>
          <w:p w:rsidR="00980B27" w:rsidRPr="00863177" w:rsidRDefault="00980B27">
            <w:pPr>
              <w:rPr>
                <w:sz w:val="2"/>
              </w:rPr>
            </w:pPr>
          </w:p>
        </w:tc>
      </w:tr>
      <w:tr w:rsidR="00980B27" w:rsidRPr="003B6452" w:rsidTr="00E33A72">
        <w:tc>
          <w:tcPr>
            <w:tcW w:w="2635" w:type="dxa"/>
            <w:shd w:val="clear" w:color="auto" w:fill="auto"/>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Barnes, Bill</w:t>
            </w:r>
          </w:p>
        </w:tc>
        <w:tc>
          <w:tcPr>
            <w:tcW w:w="3600" w:type="dxa"/>
            <w:shd w:val="clear" w:color="auto" w:fill="auto"/>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Reliant Energy Retail Services</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BD7E02" w:rsidRPr="003B6452" w:rsidTr="00E33A72">
        <w:tc>
          <w:tcPr>
            <w:tcW w:w="2635" w:type="dxa"/>
            <w:vAlign w:val="bottom"/>
          </w:tcPr>
          <w:p w:rsidR="00BD7E02" w:rsidRPr="00D16B23" w:rsidRDefault="00BD7E0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Bierschbach, Erika</w:t>
            </w:r>
          </w:p>
        </w:tc>
        <w:tc>
          <w:tcPr>
            <w:tcW w:w="3600" w:type="dxa"/>
            <w:vAlign w:val="bottom"/>
          </w:tcPr>
          <w:p w:rsidR="00BD7E02" w:rsidRPr="00D16B23" w:rsidRDefault="00BD7E0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Austin Energy</w:t>
            </w:r>
          </w:p>
        </w:tc>
        <w:tc>
          <w:tcPr>
            <w:tcW w:w="3780" w:type="dxa"/>
            <w:vAlign w:val="bottom"/>
          </w:tcPr>
          <w:p w:rsidR="00BD7E02" w:rsidRPr="00D16B23" w:rsidRDefault="00BD7E02"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Burke, Tom</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Invenergy</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Carpenter, Jeremy</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Tenaska Power Services</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Claiborn-Pinto, Shawnee</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OPUC</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Cochran, Seth</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DC Energy</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7458FA" w:rsidRPr="003B6452" w:rsidTr="00E33A72">
        <w:tc>
          <w:tcPr>
            <w:tcW w:w="2635"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Detelich, David</w:t>
            </w:r>
          </w:p>
        </w:tc>
        <w:tc>
          <w:tcPr>
            <w:tcW w:w="360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 xml:space="preserve">CPS Energy </w:t>
            </w:r>
          </w:p>
        </w:tc>
        <w:tc>
          <w:tcPr>
            <w:tcW w:w="378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Downey, Marty</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Jupiter Power</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863177" w:rsidRPr="003B6452" w:rsidTr="00E33A72">
        <w:tc>
          <w:tcPr>
            <w:tcW w:w="2635"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Dumas, John</w:t>
            </w:r>
          </w:p>
        </w:tc>
        <w:tc>
          <w:tcPr>
            <w:tcW w:w="360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Lower Colorado River Authority</w:t>
            </w:r>
          </w:p>
        </w:tc>
        <w:tc>
          <w:tcPr>
            <w:tcW w:w="378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Evans, Mike</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Brazos Electric Cooperative</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Farhangi, Anoush</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Demand Control 2</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F71F83" w:rsidRPr="003B6452" w:rsidTr="00E33A72">
        <w:tc>
          <w:tcPr>
            <w:tcW w:w="2635" w:type="dxa"/>
            <w:vAlign w:val="bottom"/>
          </w:tcPr>
          <w:p w:rsidR="00F71F83" w:rsidRPr="00D16B23" w:rsidRDefault="00F71F8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Greer, Clayton</w:t>
            </w:r>
          </w:p>
        </w:tc>
        <w:tc>
          <w:tcPr>
            <w:tcW w:w="3600" w:type="dxa"/>
            <w:vAlign w:val="bottom"/>
          </w:tcPr>
          <w:p w:rsidR="00F71F83" w:rsidRPr="00D16B23" w:rsidRDefault="00F71F8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Morgan Stanley</w:t>
            </w:r>
          </w:p>
        </w:tc>
        <w:tc>
          <w:tcPr>
            <w:tcW w:w="3780" w:type="dxa"/>
            <w:vAlign w:val="bottom"/>
          </w:tcPr>
          <w:p w:rsidR="00F71F83" w:rsidRPr="00D16B23" w:rsidRDefault="00F71F83"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Gross, Blake</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AEP Service Corporation</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EA1F88" w:rsidRPr="003B6452" w:rsidTr="00E33A72">
        <w:tc>
          <w:tcPr>
            <w:tcW w:w="2635" w:type="dxa"/>
            <w:vAlign w:val="bottom"/>
          </w:tcPr>
          <w:p w:rsidR="00EA1F88" w:rsidRPr="00D16B23" w:rsidRDefault="00EA1F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Haley, Ian</w:t>
            </w:r>
          </w:p>
        </w:tc>
        <w:tc>
          <w:tcPr>
            <w:tcW w:w="3600" w:type="dxa"/>
            <w:vAlign w:val="bottom"/>
          </w:tcPr>
          <w:p w:rsidR="00EA1F88" w:rsidRPr="00D16B23" w:rsidRDefault="00EA1F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Luminant Generation</w:t>
            </w:r>
          </w:p>
        </w:tc>
        <w:tc>
          <w:tcPr>
            <w:tcW w:w="3780" w:type="dxa"/>
            <w:vAlign w:val="bottom"/>
          </w:tcPr>
          <w:p w:rsidR="00EA1F88" w:rsidRPr="00D16B23" w:rsidRDefault="00EA1F88" w:rsidP="00191168">
            <w:pPr>
              <w:spacing w:after="0" w:line="240" w:lineRule="auto"/>
              <w:ind w:left="-90"/>
              <w:jc w:val="both"/>
              <w:rPr>
                <w:rFonts w:ascii="Times New Roman" w:eastAsia="Times New Roman" w:hAnsi="Times New Roman" w:cs="Times New Roman"/>
              </w:rPr>
            </w:pPr>
          </w:p>
        </w:tc>
      </w:tr>
      <w:tr w:rsidR="00312B82" w:rsidRPr="003B6452" w:rsidTr="00E33A72">
        <w:tc>
          <w:tcPr>
            <w:tcW w:w="2635" w:type="dxa"/>
            <w:vAlign w:val="bottom"/>
          </w:tcPr>
          <w:p w:rsidR="00312B82" w:rsidRPr="00D16B23" w:rsidRDefault="00312B8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Johnson, Anthony</w:t>
            </w:r>
          </w:p>
        </w:tc>
        <w:tc>
          <w:tcPr>
            <w:tcW w:w="3600" w:type="dxa"/>
            <w:vAlign w:val="bottom"/>
          </w:tcPr>
          <w:p w:rsidR="00312B82" w:rsidRPr="00D16B23" w:rsidRDefault="00312B8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CenterPoint Energy</w:t>
            </w:r>
          </w:p>
        </w:tc>
        <w:tc>
          <w:tcPr>
            <w:tcW w:w="3780" w:type="dxa"/>
            <w:vAlign w:val="bottom"/>
          </w:tcPr>
          <w:p w:rsidR="00312B82" w:rsidRPr="00D16B23" w:rsidRDefault="00312B82"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Lange, Clif</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South Texas Electric Cooperative</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7458FA" w:rsidRPr="003B6452" w:rsidTr="00E33A72">
        <w:tc>
          <w:tcPr>
            <w:tcW w:w="2635"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Lindberg, Ken</w:t>
            </w:r>
          </w:p>
        </w:tc>
        <w:tc>
          <w:tcPr>
            <w:tcW w:w="360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Bryan Texas Utilities</w:t>
            </w:r>
          </w:p>
        </w:tc>
        <w:tc>
          <w:tcPr>
            <w:tcW w:w="378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p>
        </w:tc>
      </w:tr>
      <w:tr w:rsidR="00FE35ED" w:rsidRPr="003B6452" w:rsidTr="00E33A72">
        <w:tc>
          <w:tcPr>
            <w:tcW w:w="2635" w:type="dxa"/>
            <w:vAlign w:val="bottom"/>
          </w:tcPr>
          <w:p w:rsidR="00FE35ED" w:rsidRPr="00D16B23" w:rsidRDefault="00FE35ED"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Mauldin, Jamie</w:t>
            </w:r>
          </w:p>
        </w:tc>
        <w:tc>
          <w:tcPr>
            <w:tcW w:w="3600" w:type="dxa"/>
            <w:vAlign w:val="bottom"/>
          </w:tcPr>
          <w:p w:rsidR="00FE35ED" w:rsidRPr="00D16B23" w:rsidRDefault="00FE35ED"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City of Eastland</w:t>
            </w:r>
          </w:p>
        </w:tc>
        <w:tc>
          <w:tcPr>
            <w:tcW w:w="3780" w:type="dxa"/>
            <w:vAlign w:val="bottom"/>
          </w:tcPr>
          <w:p w:rsidR="00FE35ED" w:rsidRPr="00D16B23" w:rsidRDefault="00FE35ED" w:rsidP="00191168">
            <w:pPr>
              <w:spacing w:after="0" w:line="240" w:lineRule="auto"/>
              <w:ind w:left="-90"/>
              <w:jc w:val="both"/>
              <w:rPr>
                <w:rFonts w:ascii="Times New Roman" w:eastAsia="Times New Roman" w:hAnsi="Times New Roman" w:cs="Times New Roman"/>
              </w:rPr>
            </w:pPr>
          </w:p>
        </w:tc>
      </w:tr>
      <w:tr w:rsidR="00D16B23" w:rsidRPr="003B6452" w:rsidTr="00E33A72">
        <w:tc>
          <w:tcPr>
            <w:tcW w:w="2635" w:type="dxa"/>
            <w:vAlign w:val="bottom"/>
          </w:tcPr>
          <w:p w:rsidR="00D16B23" w:rsidRPr="00D16B23" w:rsidRDefault="00D16B2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McNamara, Grace</w:t>
            </w:r>
          </w:p>
        </w:tc>
        <w:tc>
          <w:tcPr>
            <w:tcW w:w="3600" w:type="dxa"/>
            <w:vAlign w:val="bottom"/>
          </w:tcPr>
          <w:p w:rsidR="00D16B23" w:rsidRPr="00D16B23" w:rsidRDefault="00D16B2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Chariot Energy</w:t>
            </w:r>
          </w:p>
        </w:tc>
        <w:tc>
          <w:tcPr>
            <w:tcW w:w="3780" w:type="dxa"/>
            <w:vAlign w:val="bottom"/>
          </w:tcPr>
          <w:p w:rsidR="00D16B23" w:rsidRPr="00D16B23" w:rsidRDefault="00D16B23"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Roberts, Bobby</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TNMP</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E90B88" w:rsidRPr="003B6452" w:rsidTr="00E33A72">
        <w:tc>
          <w:tcPr>
            <w:tcW w:w="2635"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Sandidge, Clint</w:t>
            </w:r>
          </w:p>
        </w:tc>
        <w:tc>
          <w:tcPr>
            <w:tcW w:w="360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Calpine Energy Solutions</w:t>
            </w:r>
          </w:p>
        </w:tc>
        <w:tc>
          <w:tcPr>
            <w:tcW w:w="378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p>
        </w:tc>
      </w:tr>
      <w:tr w:rsidR="00E90B88" w:rsidRPr="003B6452" w:rsidTr="00E33A72">
        <w:tc>
          <w:tcPr>
            <w:tcW w:w="2635"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Sefa, Fanar</w:t>
            </w:r>
          </w:p>
        </w:tc>
        <w:tc>
          <w:tcPr>
            <w:tcW w:w="360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Blue Cube Operations</w:t>
            </w:r>
          </w:p>
        </w:tc>
        <w:tc>
          <w:tcPr>
            <w:tcW w:w="378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Simpson, Lori</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Exelon</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Smith, Mark</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Nucor</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Surendran, Resmi</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 xml:space="preserve">Shell Energy </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863177" w:rsidRPr="003B6452" w:rsidTr="00482E8F">
        <w:trPr>
          <w:trHeight w:val="207"/>
        </w:trPr>
        <w:tc>
          <w:tcPr>
            <w:tcW w:w="2635"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Turner, Lucas</w:t>
            </w:r>
          </w:p>
        </w:tc>
        <w:tc>
          <w:tcPr>
            <w:tcW w:w="360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South Texas Electric Cooperative</w:t>
            </w:r>
          </w:p>
        </w:tc>
        <w:tc>
          <w:tcPr>
            <w:tcW w:w="378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Alt. Rep. for Clif Lange</w:t>
            </w:r>
          </w:p>
        </w:tc>
      </w:tr>
      <w:tr w:rsidR="00980B27" w:rsidRPr="003B6452" w:rsidTr="00482E8F">
        <w:trPr>
          <w:trHeight w:val="207"/>
        </w:trPr>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Velasquez, Ivan</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Oncor</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Wilson, Joe Dan</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Golden Spread Electric Cooperative</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bookmarkEnd w:id="1"/>
    </w:tbl>
    <w:p w:rsidR="00436D27" w:rsidRPr="003B6452" w:rsidRDefault="00436D27" w:rsidP="00436D27">
      <w:pPr>
        <w:pStyle w:val="NoSpacing"/>
        <w:rPr>
          <w:rFonts w:ascii="Times New Roman" w:hAnsi="Times New Roman" w:cs="Times New Roman"/>
          <w:highlight w:val="lightGray"/>
        </w:rPr>
      </w:pPr>
    </w:p>
    <w:p w:rsidR="00436D27" w:rsidRPr="00863177" w:rsidRDefault="00436D27" w:rsidP="00436D27">
      <w:pPr>
        <w:pStyle w:val="NoSpacing"/>
        <w:rPr>
          <w:rFonts w:ascii="Times New Roman" w:hAnsi="Times New Roman" w:cs="Times New Roman"/>
        </w:rPr>
      </w:pPr>
      <w:r w:rsidRPr="00863177">
        <w:rPr>
          <w:rFonts w:ascii="Times New Roman" w:hAnsi="Times New Roman" w:cs="Times New Roman"/>
        </w:rPr>
        <w:t>The following proxy was assigned:</w:t>
      </w:r>
    </w:p>
    <w:p w:rsidR="00436D27" w:rsidRPr="00863177" w:rsidRDefault="00863177" w:rsidP="00436D27">
      <w:pPr>
        <w:pStyle w:val="NoSpacing"/>
        <w:numPr>
          <w:ilvl w:val="0"/>
          <w:numId w:val="39"/>
        </w:numPr>
        <w:rPr>
          <w:rFonts w:ascii="Times New Roman" w:hAnsi="Times New Roman" w:cs="Times New Roman"/>
        </w:rPr>
      </w:pPr>
      <w:r w:rsidRPr="00863177">
        <w:rPr>
          <w:rFonts w:ascii="Times New Roman" w:hAnsi="Times New Roman" w:cs="Times New Roman"/>
        </w:rPr>
        <w:t xml:space="preserve">Russell Franklin to Ken Lindberg </w:t>
      </w:r>
      <w:r w:rsidR="00436D27" w:rsidRPr="00863177">
        <w:rPr>
          <w:rFonts w:ascii="Times New Roman" w:hAnsi="Times New Roman" w:cs="Times New Roman"/>
        </w:rPr>
        <w:t xml:space="preserve"> </w:t>
      </w:r>
    </w:p>
    <w:p w:rsidR="00436D27" w:rsidRPr="00863177" w:rsidRDefault="00436D27" w:rsidP="00E90B88">
      <w:pPr>
        <w:spacing w:after="0" w:line="240" w:lineRule="auto"/>
        <w:ind w:left="720"/>
        <w:jc w:val="both"/>
        <w:rPr>
          <w:rFonts w:ascii="Times New Roman" w:eastAsia="Times New Roman" w:hAnsi="Times New Roman" w:cs="Times New Roman"/>
          <w:i/>
        </w:rPr>
      </w:pPr>
    </w:p>
    <w:p w:rsidR="0058708E" w:rsidRPr="00707F2E" w:rsidRDefault="0058708E">
      <w:pPr>
        <w:spacing w:after="0" w:line="240" w:lineRule="auto"/>
        <w:jc w:val="both"/>
        <w:rPr>
          <w:rFonts w:ascii="Times New Roman" w:eastAsia="Times New Roman" w:hAnsi="Times New Roman" w:cs="Times New Roman"/>
          <w:i/>
        </w:rPr>
      </w:pPr>
      <w:r w:rsidRPr="00707F2E">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707F2E" w:rsidTr="00732810">
        <w:trPr>
          <w:trHeight w:hRule="exact" w:val="20"/>
        </w:trPr>
        <w:tc>
          <w:tcPr>
            <w:tcW w:w="2628" w:type="dxa"/>
            <w:vAlign w:val="bottom"/>
          </w:tcPr>
          <w:p w:rsidR="00980B27" w:rsidRPr="00707F2E"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707F2E" w:rsidRDefault="00980B27">
            <w:pPr>
              <w:rPr>
                <w:sz w:val="2"/>
              </w:rPr>
            </w:pPr>
          </w:p>
        </w:tc>
        <w:tc>
          <w:tcPr>
            <w:tcW w:w="3780" w:type="dxa"/>
            <w:vAlign w:val="bottom"/>
          </w:tcPr>
          <w:p w:rsidR="00980B27" w:rsidRPr="00707F2E" w:rsidRDefault="00980B27">
            <w:pPr>
              <w:rPr>
                <w:sz w:val="2"/>
              </w:rPr>
            </w:pPr>
          </w:p>
        </w:tc>
      </w:tr>
      <w:tr w:rsidR="00980B27" w:rsidRPr="003B6452" w:rsidTr="00732810">
        <w:trPr>
          <w:trHeight w:val="80"/>
        </w:trPr>
        <w:tc>
          <w:tcPr>
            <w:tcW w:w="2628" w:type="dxa"/>
            <w:vAlign w:val="bottom"/>
          </w:tcPr>
          <w:p w:rsidR="00980B27" w:rsidRPr="00707F2E" w:rsidRDefault="00980B2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Ainspan, Malcolm</w:t>
            </w:r>
          </w:p>
        </w:tc>
        <w:tc>
          <w:tcPr>
            <w:tcW w:w="3582" w:type="dxa"/>
            <w:vAlign w:val="bottom"/>
          </w:tcPr>
          <w:p w:rsidR="00980B27" w:rsidRPr="00707F2E" w:rsidRDefault="00980B2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NRG</w:t>
            </w:r>
          </w:p>
        </w:tc>
        <w:tc>
          <w:tcPr>
            <w:tcW w:w="3780" w:type="dxa"/>
            <w:vAlign w:val="bottom"/>
          </w:tcPr>
          <w:p w:rsidR="00980B27" w:rsidRPr="00707F2E" w:rsidRDefault="00980B27" w:rsidP="00191168">
            <w:pPr>
              <w:spacing w:after="0" w:line="240" w:lineRule="auto"/>
              <w:ind w:left="-90"/>
              <w:jc w:val="both"/>
              <w:rPr>
                <w:rFonts w:ascii="Times New Roman" w:eastAsia="Times New Roman" w:hAnsi="Times New Roman" w:cs="Times New Roman"/>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Aldridge, Ryan</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AB Power Advisors</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707F2E" w:rsidRDefault="00312B82"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Alford, Anthony</w:t>
            </w:r>
          </w:p>
        </w:tc>
        <w:tc>
          <w:tcPr>
            <w:tcW w:w="3582" w:type="dxa"/>
            <w:vAlign w:val="bottom"/>
          </w:tcPr>
          <w:p w:rsidR="00312B82" w:rsidRPr="00707F2E" w:rsidRDefault="00312B82"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CenterPoint Energy</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80"/>
        </w:trPr>
        <w:tc>
          <w:tcPr>
            <w:tcW w:w="2628" w:type="dxa"/>
            <w:vAlign w:val="bottom"/>
          </w:tcPr>
          <w:p w:rsidR="00804465" w:rsidRPr="0072325E" w:rsidRDefault="0080446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Allen, Thresa</w:t>
            </w:r>
          </w:p>
        </w:tc>
        <w:tc>
          <w:tcPr>
            <w:tcW w:w="3582" w:type="dxa"/>
            <w:vAlign w:val="bottom"/>
          </w:tcPr>
          <w:p w:rsidR="00804465" w:rsidRPr="0072325E" w:rsidRDefault="0080446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Avangrid Renewables</w:t>
            </w: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Anderson, Kevin</w:t>
            </w:r>
          </w:p>
        </w:tc>
        <w:tc>
          <w:tcPr>
            <w:tcW w:w="3582"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Customized Energy Solutions</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C33774" w:rsidRPr="003B6452" w:rsidTr="00732810">
        <w:trPr>
          <w:trHeight w:val="80"/>
        </w:trPr>
        <w:tc>
          <w:tcPr>
            <w:tcW w:w="2628" w:type="dxa"/>
            <w:vAlign w:val="bottom"/>
          </w:tcPr>
          <w:p w:rsidR="00C33774" w:rsidRPr="0072325E" w:rsidRDefault="00C33774"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Ashley, Kristy</w:t>
            </w:r>
          </w:p>
        </w:tc>
        <w:tc>
          <w:tcPr>
            <w:tcW w:w="3582" w:type="dxa"/>
            <w:vAlign w:val="bottom"/>
          </w:tcPr>
          <w:p w:rsidR="00C33774" w:rsidRPr="0072325E" w:rsidRDefault="00C33774"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Customized Energy Solutions</w:t>
            </w:r>
          </w:p>
        </w:tc>
        <w:tc>
          <w:tcPr>
            <w:tcW w:w="3780" w:type="dxa"/>
            <w:vAlign w:val="bottom"/>
          </w:tcPr>
          <w:p w:rsidR="00C33774" w:rsidRPr="003B6452"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3B6452" w:rsidTr="00732810">
        <w:trPr>
          <w:trHeight w:val="80"/>
        </w:trPr>
        <w:tc>
          <w:tcPr>
            <w:tcW w:w="2628" w:type="dxa"/>
          </w:tcPr>
          <w:p w:rsidR="009C5531" w:rsidRPr="00707F2E" w:rsidRDefault="009C5531" w:rsidP="00191168">
            <w:pPr>
              <w:spacing w:after="0" w:line="240" w:lineRule="auto"/>
              <w:ind w:left="-90"/>
              <w:jc w:val="both"/>
              <w:rPr>
                <w:rFonts w:ascii="Times New Roman" w:hAnsi="Times New Roman" w:cs="Times New Roman"/>
              </w:rPr>
            </w:pPr>
            <w:r w:rsidRPr="00707F2E">
              <w:rPr>
                <w:rFonts w:ascii="Times New Roman" w:hAnsi="Times New Roman" w:cs="Times New Roman"/>
              </w:rPr>
              <w:t>Benson, Mariah</w:t>
            </w:r>
          </w:p>
        </w:tc>
        <w:tc>
          <w:tcPr>
            <w:tcW w:w="3582" w:type="dxa"/>
          </w:tcPr>
          <w:p w:rsidR="009C5531" w:rsidRPr="00707F2E" w:rsidRDefault="009C5531" w:rsidP="00191168">
            <w:pPr>
              <w:spacing w:after="0" w:line="240" w:lineRule="auto"/>
              <w:ind w:left="-90"/>
              <w:jc w:val="both"/>
              <w:rPr>
                <w:rFonts w:ascii="Times New Roman" w:hAnsi="Times New Roman" w:cs="Times New Roman"/>
              </w:rPr>
            </w:pPr>
            <w:r w:rsidRPr="00707F2E">
              <w:rPr>
                <w:rFonts w:ascii="Times New Roman" w:hAnsi="Times New Roman" w:cs="Times New Roman"/>
              </w:rPr>
              <w:t>PUCT</w:t>
            </w:r>
          </w:p>
        </w:tc>
        <w:tc>
          <w:tcPr>
            <w:tcW w:w="3780" w:type="dxa"/>
          </w:tcPr>
          <w:p w:rsidR="009C5531" w:rsidRPr="003B6452"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3B6452" w:rsidTr="00732810">
        <w:trPr>
          <w:trHeight w:val="80"/>
        </w:trPr>
        <w:tc>
          <w:tcPr>
            <w:tcW w:w="2628" w:type="dxa"/>
          </w:tcPr>
          <w:p w:rsidR="00E75A7A" w:rsidRPr="0072325E" w:rsidRDefault="00E75A7A" w:rsidP="00191168">
            <w:pPr>
              <w:spacing w:after="0" w:line="240" w:lineRule="auto"/>
              <w:ind w:left="-90"/>
              <w:jc w:val="both"/>
              <w:rPr>
                <w:rFonts w:ascii="Times New Roman" w:hAnsi="Times New Roman" w:cs="Times New Roman"/>
              </w:rPr>
            </w:pPr>
            <w:r w:rsidRPr="0072325E">
              <w:rPr>
                <w:rFonts w:ascii="Times New Roman" w:hAnsi="Times New Roman" w:cs="Times New Roman"/>
              </w:rPr>
              <w:t>Bivens, Carrie</w:t>
            </w:r>
          </w:p>
        </w:tc>
        <w:tc>
          <w:tcPr>
            <w:tcW w:w="3582" w:type="dxa"/>
          </w:tcPr>
          <w:p w:rsidR="00E75A7A" w:rsidRPr="0072325E" w:rsidRDefault="00E75A7A" w:rsidP="00191168">
            <w:pPr>
              <w:spacing w:after="0" w:line="240" w:lineRule="auto"/>
              <w:ind w:left="-90"/>
              <w:jc w:val="both"/>
              <w:rPr>
                <w:rFonts w:ascii="Times New Roman" w:hAnsi="Times New Roman" w:cs="Times New Roman"/>
              </w:rPr>
            </w:pPr>
            <w:r w:rsidRPr="0072325E">
              <w:rPr>
                <w:rFonts w:ascii="Times New Roman" w:hAnsi="Times New Roman" w:cs="Times New Roman"/>
              </w:rPr>
              <w:t>Potomac Economics</w:t>
            </w:r>
          </w:p>
        </w:tc>
        <w:tc>
          <w:tcPr>
            <w:tcW w:w="3780" w:type="dxa"/>
          </w:tcPr>
          <w:p w:rsidR="00E75A7A" w:rsidRPr="003B6452" w:rsidRDefault="00E75A7A"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80"/>
        </w:trPr>
        <w:tc>
          <w:tcPr>
            <w:tcW w:w="2628" w:type="dxa"/>
          </w:tcPr>
          <w:p w:rsidR="0072325E" w:rsidRPr="00707F2E" w:rsidRDefault="0072325E" w:rsidP="00191168">
            <w:pPr>
              <w:spacing w:after="0" w:line="240" w:lineRule="auto"/>
              <w:ind w:left="-90"/>
              <w:jc w:val="both"/>
              <w:rPr>
                <w:rFonts w:ascii="Times New Roman" w:hAnsi="Times New Roman" w:cs="Times New Roman"/>
              </w:rPr>
            </w:pPr>
            <w:r>
              <w:rPr>
                <w:rFonts w:ascii="Times New Roman" w:hAnsi="Times New Roman" w:cs="Times New Roman"/>
              </w:rPr>
              <w:t>Black Huynh, Emily</w:t>
            </w:r>
          </w:p>
        </w:tc>
        <w:tc>
          <w:tcPr>
            <w:tcW w:w="3582" w:type="dxa"/>
          </w:tcPr>
          <w:p w:rsidR="0072325E" w:rsidRPr="00707F2E" w:rsidRDefault="0072325E" w:rsidP="004346BC">
            <w:pPr>
              <w:spacing w:after="0" w:line="240" w:lineRule="auto"/>
              <w:ind w:left="-90"/>
              <w:jc w:val="both"/>
              <w:rPr>
                <w:rFonts w:ascii="Times New Roman" w:hAnsi="Times New Roman" w:cs="Times New Roman"/>
              </w:rPr>
            </w:pPr>
            <w:r>
              <w:rPr>
                <w:rFonts w:ascii="Times New Roman" w:hAnsi="Times New Roman" w:cs="Times New Roman"/>
              </w:rPr>
              <w:t>EDF Energy</w:t>
            </w:r>
          </w:p>
        </w:tc>
        <w:tc>
          <w:tcPr>
            <w:tcW w:w="3780" w:type="dxa"/>
          </w:tcPr>
          <w:p w:rsidR="0072325E" w:rsidRPr="003B6452" w:rsidRDefault="0072325E" w:rsidP="00191168">
            <w:pPr>
              <w:spacing w:after="0" w:line="240" w:lineRule="auto"/>
              <w:ind w:left="-90"/>
              <w:jc w:val="both"/>
              <w:rPr>
                <w:rFonts w:ascii="Times New Roman" w:hAnsi="Times New Roman" w:cs="Times New Roman"/>
                <w:highlight w:val="lightGray"/>
              </w:rPr>
            </w:pPr>
          </w:p>
        </w:tc>
      </w:tr>
      <w:tr w:rsidR="004346BC" w:rsidRPr="003B6452" w:rsidTr="00732810">
        <w:trPr>
          <w:trHeight w:val="80"/>
        </w:trPr>
        <w:tc>
          <w:tcPr>
            <w:tcW w:w="2628" w:type="dxa"/>
          </w:tcPr>
          <w:p w:rsidR="004346BC" w:rsidRPr="00707F2E" w:rsidRDefault="004346BC" w:rsidP="00191168">
            <w:pPr>
              <w:spacing w:after="0" w:line="240" w:lineRule="auto"/>
              <w:ind w:left="-90"/>
              <w:jc w:val="both"/>
              <w:rPr>
                <w:rFonts w:ascii="Times New Roman" w:hAnsi="Times New Roman" w:cs="Times New Roman"/>
              </w:rPr>
            </w:pPr>
            <w:r w:rsidRPr="00707F2E">
              <w:rPr>
                <w:rFonts w:ascii="Times New Roman" w:hAnsi="Times New Roman" w:cs="Times New Roman"/>
              </w:rPr>
              <w:t>Blackburn, Don</w:t>
            </w:r>
          </w:p>
        </w:tc>
        <w:tc>
          <w:tcPr>
            <w:tcW w:w="3582" w:type="dxa"/>
          </w:tcPr>
          <w:p w:rsidR="004346BC" w:rsidRPr="00707F2E" w:rsidRDefault="004346BC" w:rsidP="004346BC">
            <w:pPr>
              <w:spacing w:after="0" w:line="240" w:lineRule="auto"/>
              <w:ind w:left="-90"/>
              <w:jc w:val="both"/>
              <w:rPr>
                <w:rFonts w:ascii="Times New Roman" w:hAnsi="Times New Roman" w:cs="Times New Roman"/>
              </w:rPr>
            </w:pPr>
            <w:r w:rsidRPr="00707F2E">
              <w:rPr>
                <w:rFonts w:ascii="Times New Roman" w:hAnsi="Times New Roman" w:cs="Times New Roman"/>
              </w:rPr>
              <w:t xml:space="preserve">Hunt Energy Network Power </w:t>
            </w:r>
          </w:p>
        </w:tc>
        <w:tc>
          <w:tcPr>
            <w:tcW w:w="3780" w:type="dxa"/>
          </w:tcPr>
          <w:p w:rsidR="004346BC" w:rsidRPr="003B6452" w:rsidRDefault="004346BC" w:rsidP="00191168">
            <w:pPr>
              <w:spacing w:after="0" w:line="240" w:lineRule="auto"/>
              <w:ind w:left="-90"/>
              <w:jc w:val="both"/>
              <w:rPr>
                <w:rFonts w:ascii="Times New Roman" w:hAnsi="Times New Roman" w:cs="Times New Roman"/>
                <w:highlight w:val="lightGray"/>
              </w:rPr>
            </w:pPr>
          </w:p>
        </w:tc>
      </w:tr>
      <w:tr w:rsidR="00923821" w:rsidRPr="003B6452" w:rsidTr="00732810">
        <w:trPr>
          <w:trHeight w:val="80"/>
        </w:trPr>
        <w:tc>
          <w:tcPr>
            <w:tcW w:w="2628" w:type="dxa"/>
          </w:tcPr>
          <w:p w:rsidR="00923821" w:rsidRPr="00D16B23" w:rsidRDefault="003249E3" w:rsidP="00191168">
            <w:pPr>
              <w:spacing w:after="0" w:line="240" w:lineRule="auto"/>
              <w:ind w:left="-90"/>
              <w:jc w:val="both"/>
              <w:rPr>
                <w:rFonts w:ascii="Times New Roman" w:hAnsi="Times New Roman" w:cs="Times New Roman"/>
              </w:rPr>
            </w:pPr>
            <w:r w:rsidRPr="00D16B23">
              <w:rPr>
                <w:rFonts w:ascii="Times New Roman" w:hAnsi="Times New Roman" w:cs="Times New Roman"/>
              </w:rPr>
              <w:t>Blakey, Eric</w:t>
            </w:r>
          </w:p>
        </w:tc>
        <w:tc>
          <w:tcPr>
            <w:tcW w:w="3582" w:type="dxa"/>
          </w:tcPr>
          <w:p w:rsidR="00923821" w:rsidRPr="00D16B23" w:rsidRDefault="003249E3" w:rsidP="00191168">
            <w:pPr>
              <w:spacing w:after="0" w:line="240" w:lineRule="auto"/>
              <w:ind w:left="-90"/>
              <w:jc w:val="both"/>
              <w:rPr>
                <w:rFonts w:ascii="Times New Roman" w:hAnsi="Times New Roman" w:cs="Times New Roman"/>
              </w:rPr>
            </w:pPr>
            <w:r w:rsidRPr="00D16B23">
              <w:rPr>
                <w:rFonts w:ascii="Times New Roman" w:hAnsi="Times New Roman" w:cs="Times New Roman"/>
              </w:rPr>
              <w:t>Just Energy</w:t>
            </w:r>
          </w:p>
        </w:tc>
        <w:tc>
          <w:tcPr>
            <w:tcW w:w="3780" w:type="dxa"/>
          </w:tcPr>
          <w:p w:rsidR="00923821" w:rsidRPr="003B6452" w:rsidRDefault="00923821" w:rsidP="00191168">
            <w:pPr>
              <w:spacing w:after="0" w:line="240" w:lineRule="auto"/>
              <w:ind w:left="-90"/>
              <w:jc w:val="both"/>
              <w:rPr>
                <w:rFonts w:ascii="Times New Roman" w:hAnsi="Times New Roman" w:cs="Times New Roman"/>
                <w:highlight w:val="lightGray"/>
              </w:rPr>
            </w:pPr>
          </w:p>
        </w:tc>
      </w:tr>
      <w:tr w:rsidR="002451F7" w:rsidRPr="003B6452" w:rsidTr="00732810">
        <w:trPr>
          <w:trHeight w:val="80"/>
        </w:trPr>
        <w:tc>
          <w:tcPr>
            <w:tcW w:w="2628" w:type="dxa"/>
            <w:vAlign w:val="bottom"/>
          </w:tcPr>
          <w:p w:rsidR="002451F7" w:rsidRPr="00F71F83" w:rsidRDefault="002451F7"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lastRenderedPageBreak/>
              <w:t>Boisseau, Heather</w:t>
            </w:r>
          </w:p>
        </w:tc>
        <w:tc>
          <w:tcPr>
            <w:tcW w:w="3582" w:type="dxa"/>
            <w:vAlign w:val="bottom"/>
          </w:tcPr>
          <w:p w:rsidR="002451F7" w:rsidRPr="00F71F83" w:rsidRDefault="002451F7"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2451F7" w:rsidRPr="003B6452" w:rsidRDefault="002451F7"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Bridges, Robert</w:t>
            </w:r>
          </w:p>
        </w:tc>
        <w:tc>
          <w:tcPr>
            <w:tcW w:w="3582"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CenterPoint Energy</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Bruce, Mark</w:t>
            </w:r>
          </w:p>
        </w:tc>
        <w:tc>
          <w:tcPr>
            <w:tcW w:w="3582"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Cratylus Advisors</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3B6452" w:rsidTr="00732810">
        <w:trPr>
          <w:trHeight w:val="80"/>
        </w:trPr>
        <w:tc>
          <w:tcPr>
            <w:tcW w:w="2628" w:type="dxa"/>
            <w:vAlign w:val="bottom"/>
          </w:tcPr>
          <w:p w:rsidR="00CC0D88" w:rsidRPr="0072325E" w:rsidRDefault="00CC0D88" w:rsidP="00CC0D8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Chamberlin, Jennifer</w:t>
            </w:r>
          </w:p>
        </w:tc>
        <w:tc>
          <w:tcPr>
            <w:tcW w:w="3582" w:type="dxa"/>
            <w:vAlign w:val="bottom"/>
          </w:tcPr>
          <w:p w:rsidR="00CC0D88" w:rsidRPr="0072325E" w:rsidRDefault="00CC0D88"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Power Energy Management</w:t>
            </w:r>
          </w:p>
        </w:tc>
        <w:tc>
          <w:tcPr>
            <w:tcW w:w="3780"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r>
      <w:tr w:rsidR="00D17120" w:rsidRPr="003B6452" w:rsidTr="00732810">
        <w:trPr>
          <w:trHeight w:val="80"/>
        </w:trPr>
        <w:tc>
          <w:tcPr>
            <w:tcW w:w="2628" w:type="dxa"/>
            <w:vAlign w:val="bottom"/>
          </w:tcPr>
          <w:p w:rsidR="00D17120" w:rsidRPr="0072325E" w:rsidRDefault="00D17120"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Chatlani, Varsha</w:t>
            </w:r>
          </w:p>
        </w:tc>
        <w:tc>
          <w:tcPr>
            <w:tcW w:w="3582" w:type="dxa"/>
            <w:vAlign w:val="bottom"/>
          </w:tcPr>
          <w:p w:rsidR="00D17120" w:rsidRPr="0072325E" w:rsidRDefault="00D17120"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Boston Energy</w:t>
            </w:r>
          </w:p>
        </w:tc>
        <w:tc>
          <w:tcPr>
            <w:tcW w:w="3780"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r>
      <w:tr w:rsidR="00D018BC" w:rsidRPr="003B6452" w:rsidTr="00732810">
        <w:trPr>
          <w:trHeight w:val="80"/>
        </w:trPr>
        <w:tc>
          <w:tcPr>
            <w:tcW w:w="2628" w:type="dxa"/>
            <w:vAlign w:val="bottom"/>
          </w:tcPr>
          <w:p w:rsidR="00D018BC" w:rsidRPr="0072325E" w:rsidRDefault="00D018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Coleman, Diana</w:t>
            </w:r>
          </w:p>
        </w:tc>
        <w:tc>
          <w:tcPr>
            <w:tcW w:w="3582" w:type="dxa"/>
            <w:vAlign w:val="bottom"/>
          </w:tcPr>
          <w:p w:rsidR="00D018BC" w:rsidRPr="0072325E" w:rsidRDefault="00D018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CPS Energy</w:t>
            </w:r>
          </w:p>
        </w:tc>
        <w:tc>
          <w:tcPr>
            <w:tcW w:w="3780" w:type="dxa"/>
            <w:vAlign w:val="bottom"/>
          </w:tcPr>
          <w:p w:rsidR="00D018BC" w:rsidRPr="003B6452" w:rsidRDefault="00D018BC"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Cripe, Ramsey</w:t>
            </w:r>
          </w:p>
        </w:tc>
        <w:tc>
          <w:tcPr>
            <w:tcW w:w="3582" w:type="dxa"/>
            <w:vAlign w:val="bottom"/>
          </w:tcPr>
          <w:p w:rsidR="00F71F83" w:rsidRPr="00F71F83" w:rsidRDefault="00F71F83" w:rsidP="009C1770">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Schneider Engineering</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126ABE" w:rsidRPr="003B6452" w:rsidTr="00732810">
        <w:trPr>
          <w:trHeight w:val="80"/>
        </w:trPr>
        <w:tc>
          <w:tcPr>
            <w:tcW w:w="2628" w:type="dxa"/>
            <w:vAlign w:val="bottom"/>
          </w:tcPr>
          <w:p w:rsidR="00126ABE" w:rsidRPr="00707F2E" w:rsidRDefault="00126AB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Daigneault, Ralph</w:t>
            </w:r>
          </w:p>
        </w:tc>
        <w:tc>
          <w:tcPr>
            <w:tcW w:w="3582" w:type="dxa"/>
            <w:vAlign w:val="bottom"/>
          </w:tcPr>
          <w:p w:rsidR="00126ABE" w:rsidRPr="00707F2E" w:rsidRDefault="00126AB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Potomac Economics</w:t>
            </w:r>
          </w:p>
        </w:tc>
        <w:tc>
          <w:tcPr>
            <w:tcW w:w="3780" w:type="dxa"/>
            <w:vAlign w:val="bottom"/>
          </w:tcPr>
          <w:p w:rsidR="00126ABE" w:rsidRPr="003B6452" w:rsidRDefault="00126ABE"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Deaville, Chris</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Enchanted Rock</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E75A7A" w:rsidRPr="003B6452" w:rsidTr="00732810">
        <w:trPr>
          <w:trHeight w:val="80"/>
        </w:trPr>
        <w:tc>
          <w:tcPr>
            <w:tcW w:w="2628" w:type="dxa"/>
            <w:vAlign w:val="bottom"/>
          </w:tcPr>
          <w:p w:rsidR="00E75A7A" w:rsidRPr="00955507" w:rsidRDefault="00E75A7A"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Dreyfus, Mark</w:t>
            </w:r>
          </w:p>
        </w:tc>
        <w:tc>
          <w:tcPr>
            <w:tcW w:w="3582" w:type="dxa"/>
            <w:vAlign w:val="bottom"/>
          </w:tcPr>
          <w:p w:rsidR="00E75A7A" w:rsidRPr="00955507" w:rsidRDefault="00E75A7A"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MD Energy Consulting</w:t>
            </w:r>
          </w:p>
        </w:tc>
        <w:tc>
          <w:tcPr>
            <w:tcW w:w="3780" w:type="dxa"/>
            <w:vAlign w:val="bottom"/>
          </w:tcPr>
          <w:p w:rsidR="00E75A7A" w:rsidRPr="003B6452" w:rsidRDefault="00E75A7A"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Foreman, Mark</w:t>
            </w:r>
          </w:p>
        </w:tc>
        <w:tc>
          <w:tcPr>
            <w:tcW w:w="3582" w:type="dxa"/>
            <w:vAlign w:val="bottom"/>
          </w:tcPr>
          <w:p w:rsidR="00312B8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Tenaska Power Services</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D16B23" w:rsidRPr="003B6452" w:rsidTr="00732810">
        <w:trPr>
          <w:trHeight w:val="80"/>
        </w:trPr>
        <w:tc>
          <w:tcPr>
            <w:tcW w:w="2628" w:type="dxa"/>
            <w:vAlign w:val="bottom"/>
          </w:tcPr>
          <w:p w:rsidR="00D16B23" w:rsidRDefault="00D16B23" w:rsidP="00D16B2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Gaytan, Jose</w:t>
            </w:r>
          </w:p>
        </w:tc>
        <w:tc>
          <w:tcPr>
            <w:tcW w:w="3582" w:type="dxa"/>
            <w:vAlign w:val="bottom"/>
          </w:tcPr>
          <w:p w:rsidR="00D16B23" w:rsidRDefault="00D16B23" w:rsidP="00D16B2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Denton Municipal Electric </w:t>
            </w:r>
          </w:p>
        </w:tc>
        <w:tc>
          <w:tcPr>
            <w:tcW w:w="3780" w:type="dxa"/>
            <w:vAlign w:val="bottom"/>
          </w:tcPr>
          <w:p w:rsidR="00D16B23" w:rsidRPr="003B6452" w:rsidRDefault="00D16B23" w:rsidP="00D16B23">
            <w:pPr>
              <w:spacing w:after="0" w:line="240" w:lineRule="auto"/>
              <w:ind w:left="-90"/>
              <w:jc w:val="both"/>
              <w:rPr>
                <w:rFonts w:ascii="Times New Roman" w:eastAsia="Times New Roman" w:hAnsi="Times New Roman" w:cs="Times New Roman"/>
                <w:highlight w:val="lightGray"/>
              </w:rPr>
            </w:pPr>
          </w:p>
        </w:tc>
      </w:tr>
      <w:tr w:rsidR="00B136D5" w:rsidRPr="003B6452" w:rsidTr="00732810">
        <w:trPr>
          <w:trHeight w:val="80"/>
        </w:trPr>
        <w:tc>
          <w:tcPr>
            <w:tcW w:w="2628" w:type="dxa"/>
            <w:vAlign w:val="bottom"/>
          </w:tcPr>
          <w:p w:rsidR="00B136D5" w:rsidRPr="0072325E" w:rsidRDefault="00B136D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Graham, Sophie</w:t>
            </w:r>
          </w:p>
        </w:tc>
        <w:tc>
          <w:tcPr>
            <w:tcW w:w="3582" w:type="dxa"/>
            <w:vAlign w:val="bottom"/>
          </w:tcPr>
          <w:p w:rsidR="00B136D5" w:rsidRPr="0072325E" w:rsidRDefault="00B136D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Adapt 2 Solutions</w:t>
            </w:r>
          </w:p>
        </w:tc>
        <w:tc>
          <w:tcPr>
            <w:tcW w:w="3780"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99"/>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Hanson, Kevin</w:t>
            </w:r>
          </w:p>
        </w:tc>
        <w:tc>
          <w:tcPr>
            <w:tcW w:w="3582"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National Grid</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99"/>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Hayden, Jolly</w:t>
            </w:r>
          </w:p>
        </w:tc>
        <w:tc>
          <w:tcPr>
            <w:tcW w:w="3582"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GDS Associates</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99"/>
        </w:trPr>
        <w:tc>
          <w:tcPr>
            <w:tcW w:w="2628" w:type="dxa"/>
            <w:vAlign w:val="bottom"/>
          </w:tcPr>
          <w:p w:rsidR="00804465" w:rsidRPr="00707F2E" w:rsidRDefault="0080446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Henson, Martha</w:t>
            </w:r>
          </w:p>
        </w:tc>
        <w:tc>
          <w:tcPr>
            <w:tcW w:w="3582" w:type="dxa"/>
            <w:vAlign w:val="bottom"/>
          </w:tcPr>
          <w:p w:rsidR="00804465" w:rsidRPr="00707F2E" w:rsidRDefault="0080446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Oncor</w:t>
            </w: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3A4615" w:rsidRPr="003B6452" w:rsidTr="00732810">
        <w:trPr>
          <w:trHeight w:val="99"/>
        </w:trPr>
        <w:tc>
          <w:tcPr>
            <w:tcW w:w="2628" w:type="dxa"/>
            <w:vAlign w:val="bottom"/>
          </w:tcPr>
          <w:p w:rsidR="003A4615" w:rsidRPr="00707F2E" w:rsidRDefault="003A461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Huynh, Thuy</w:t>
            </w:r>
          </w:p>
        </w:tc>
        <w:tc>
          <w:tcPr>
            <w:tcW w:w="3582" w:type="dxa"/>
            <w:vAlign w:val="bottom"/>
          </w:tcPr>
          <w:p w:rsidR="003A4615" w:rsidRPr="00707F2E" w:rsidRDefault="003A461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Potomac Economics</w:t>
            </w:r>
          </w:p>
        </w:tc>
        <w:tc>
          <w:tcPr>
            <w:tcW w:w="3780" w:type="dxa"/>
            <w:vAlign w:val="bottom"/>
          </w:tcPr>
          <w:p w:rsidR="003A4615" w:rsidRPr="003B6452" w:rsidRDefault="003A4615"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3582"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Jewell and Associates </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CC0D88" w:rsidRPr="003B6452" w:rsidTr="00732810">
        <w:trPr>
          <w:trHeight w:val="80"/>
        </w:trPr>
        <w:tc>
          <w:tcPr>
            <w:tcW w:w="2628" w:type="dxa"/>
            <w:vAlign w:val="bottom"/>
          </w:tcPr>
          <w:p w:rsidR="00CC0D88" w:rsidRPr="00F71F83" w:rsidRDefault="00CC0D88"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Jolly, Emily</w:t>
            </w:r>
          </w:p>
        </w:tc>
        <w:tc>
          <w:tcPr>
            <w:tcW w:w="3582" w:type="dxa"/>
            <w:vAlign w:val="bottom"/>
          </w:tcPr>
          <w:p w:rsidR="00CC0D88" w:rsidRPr="00F71F83" w:rsidRDefault="00CC0D88"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Jones, Randy</w:t>
            </w:r>
          </w:p>
        </w:tc>
        <w:tc>
          <w:tcPr>
            <w:tcW w:w="3582" w:type="dxa"/>
            <w:vAlign w:val="bottom"/>
          </w:tcPr>
          <w:p w:rsidR="00955507" w:rsidRPr="00955507" w:rsidRDefault="00955507" w:rsidP="00955507">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 xml:space="preserve">Mountaineer </w:t>
            </w:r>
            <w:r>
              <w:rPr>
                <w:rFonts w:ascii="Times New Roman" w:eastAsia="Times New Roman" w:hAnsi="Times New Roman" w:cs="Times New Roman"/>
              </w:rPr>
              <w:t xml:space="preserve">Market Advisors </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Kee, David</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CPS Energy</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80"/>
        </w:trPr>
        <w:tc>
          <w:tcPr>
            <w:tcW w:w="2628" w:type="dxa"/>
            <w:vAlign w:val="bottom"/>
          </w:tcPr>
          <w:p w:rsidR="0072325E" w:rsidRPr="0072325E" w:rsidRDefault="0072325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Kilroy, Taylor</w:t>
            </w:r>
          </w:p>
        </w:tc>
        <w:tc>
          <w:tcPr>
            <w:tcW w:w="3582" w:type="dxa"/>
            <w:vAlign w:val="bottom"/>
          </w:tcPr>
          <w:p w:rsidR="0072325E" w:rsidRPr="0072325E" w:rsidRDefault="0072325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TPPA</w:t>
            </w: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80"/>
        </w:trPr>
        <w:tc>
          <w:tcPr>
            <w:tcW w:w="2628" w:type="dxa"/>
            <w:vAlign w:val="bottom"/>
          </w:tcPr>
          <w:p w:rsidR="004346BC" w:rsidRPr="0072325E" w:rsidRDefault="004346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Krajecki, Jim</w:t>
            </w:r>
          </w:p>
        </w:tc>
        <w:tc>
          <w:tcPr>
            <w:tcW w:w="3582" w:type="dxa"/>
            <w:vAlign w:val="bottom"/>
          </w:tcPr>
          <w:p w:rsidR="004346BC" w:rsidRPr="0072325E" w:rsidRDefault="004346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Customized Energy Solutions</w:t>
            </w:r>
          </w:p>
        </w:tc>
        <w:tc>
          <w:tcPr>
            <w:tcW w:w="3780"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r>
      <w:tr w:rsidR="00A61EBE" w:rsidRPr="003B6452" w:rsidTr="00732810">
        <w:trPr>
          <w:trHeight w:val="80"/>
        </w:trPr>
        <w:tc>
          <w:tcPr>
            <w:tcW w:w="2628" w:type="dxa"/>
            <w:vAlign w:val="bottom"/>
          </w:tcPr>
          <w:p w:rsidR="00A61EBE" w:rsidRPr="0072325E" w:rsidRDefault="00A61EB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Kroskey, Tony</w:t>
            </w:r>
          </w:p>
        </w:tc>
        <w:tc>
          <w:tcPr>
            <w:tcW w:w="3582" w:type="dxa"/>
            <w:vAlign w:val="bottom"/>
          </w:tcPr>
          <w:p w:rsidR="00A61EBE" w:rsidRPr="0072325E" w:rsidRDefault="00A61EB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Brazos Electric Cooperative</w:t>
            </w:r>
          </w:p>
        </w:tc>
        <w:tc>
          <w:tcPr>
            <w:tcW w:w="3780" w:type="dxa"/>
            <w:vAlign w:val="bottom"/>
          </w:tcPr>
          <w:p w:rsidR="00A61EBE" w:rsidRPr="003B6452" w:rsidRDefault="00A61EBE"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Marsh, Tony</w:t>
            </w:r>
          </w:p>
        </w:tc>
        <w:tc>
          <w:tcPr>
            <w:tcW w:w="3582" w:type="dxa"/>
            <w:vAlign w:val="bottom"/>
          </w:tcPr>
          <w:p w:rsidR="00707F2E" w:rsidRPr="00707F2E" w:rsidRDefault="00707F2E" w:rsidP="00312B82">
            <w:pPr>
              <w:spacing w:after="0" w:line="240" w:lineRule="auto"/>
              <w:ind w:left="-90"/>
              <w:jc w:val="both"/>
              <w:rPr>
                <w:rFonts w:ascii="Times New Roman" w:hAnsi="Times New Roman" w:cs="Times New Roman"/>
              </w:rPr>
            </w:pPr>
            <w:r w:rsidRPr="00707F2E">
              <w:rPr>
                <w:rFonts w:ascii="Times New Roman" w:hAnsi="Times New Roman" w:cs="Times New Roman"/>
              </w:rPr>
              <w:t xml:space="preserve">Legends Unity </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Mathew, Paul</w:t>
            </w:r>
          </w:p>
        </w:tc>
        <w:tc>
          <w:tcPr>
            <w:tcW w:w="3582" w:type="dxa"/>
            <w:vAlign w:val="bottom"/>
          </w:tcPr>
          <w:p w:rsidR="00955507" w:rsidRPr="00955507" w:rsidRDefault="00955507" w:rsidP="00191168">
            <w:pPr>
              <w:spacing w:after="0" w:line="240" w:lineRule="auto"/>
              <w:ind w:left="-90"/>
              <w:jc w:val="both"/>
              <w:rPr>
                <w:rFonts w:ascii="Times New Roman" w:hAnsi="Times New Roman" w:cs="Times New Roman"/>
              </w:rPr>
            </w:pPr>
            <w:r w:rsidRPr="00955507">
              <w:rPr>
                <w:rFonts w:ascii="Times New Roman" w:hAnsi="Times New Roman" w:cs="Times New Roman"/>
              </w:rPr>
              <w:t>CenterPoint Energy</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72325E" w:rsidRDefault="0095550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McCamant, Frank</w:t>
            </w:r>
          </w:p>
        </w:tc>
        <w:tc>
          <w:tcPr>
            <w:tcW w:w="3582" w:type="dxa"/>
            <w:vAlign w:val="bottom"/>
          </w:tcPr>
          <w:p w:rsidR="00955507" w:rsidRPr="0072325E" w:rsidRDefault="00955507" w:rsidP="00191168">
            <w:pPr>
              <w:spacing w:after="0" w:line="240" w:lineRule="auto"/>
              <w:ind w:left="-90"/>
              <w:jc w:val="both"/>
              <w:rPr>
                <w:rFonts w:ascii="Times New Roman" w:hAnsi="Times New Roman" w:cs="Times New Roman"/>
              </w:rPr>
            </w:pPr>
            <w:r w:rsidRPr="0072325E">
              <w:rPr>
                <w:rFonts w:ascii="Times New Roman" w:hAnsi="Times New Roman" w:cs="Times New Roman"/>
              </w:rPr>
              <w:t>McCamant Consulting</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6C21A8" w:rsidRPr="003B6452" w:rsidTr="00732810">
        <w:trPr>
          <w:trHeight w:val="80"/>
        </w:trPr>
        <w:tc>
          <w:tcPr>
            <w:tcW w:w="2628" w:type="dxa"/>
            <w:vAlign w:val="bottom"/>
          </w:tcPr>
          <w:p w:rsidR="006C21A8" w:rsidRPr="0072325E" w:rsidRDefault="006C21A8"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McClellan, Suzi</w:t>
            </w:r>
          </w:p>
        </w:tc>
        <w:tc>
          <w:tcPr>
            <w:tcW w:w="3582" w:type="dxa"/>
            <w:vAlign w:val="bottom"/>
          </w:tcPr>
          <w:p w:rsidR="006C21A8" w:rsidRPr="0072325E" w:rsidRDefault="006C21A8" w:rsidP="00191168">
            <w:pPr>
              <w:spacing w:after="0" w:line="240" w:lineRule="auto"/>
              <w:ind w:left="-90"/>
              <w:jc w:val="both"/>
              <w:rPr>
                <w:rFonts w:ascii="Times New Roman" w:hAnsi="Times New Roman" w:cs="Times New Roman"/>
              </w:rPr>
            </w:pPr>
            <w:r w:rsidRPr="0072325E">
              <w:rPr>
                <w:rFonts w:ascii="Times New Roman" w:hAnsi="Times New Roman" w:cs="Times New Roman"/>
              </w:rPr>
              <w:t>Good Company Associates</w:t>
            </w:r>
          </w:p>
        </w:tc>
        <w:tc>
          <w:tcPr>
            <w:tcW w:w="3780"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707F2E" w:rsidRDefault="00F71F8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McMurray, Mark</w:t>
            </w:r>
          </w:p>
        </w:tc>
        <w:tc>
          <w:tcPr>
            <w:tcW w:w="3582" w:type="dxa"/>
            <w:vAlign w:val="bottom"/>
          </w:tcPr>
          <w:p w:rsidR="00F71F83" w:rsidRPr="00707F2E" w:rsidRDefault="00F71F83" w:rsidP="00191168">
            <w:pPr>
              <w:spacing w:after="0" w:line="240" w:lineRule="auto"/>
              <w:ind w:left="-90"/>
              <w:jc w:val="both"/>
              <w:rPr>
                <w:rFonts w:ascii="Times New Roman" w:hAnsi="Times New Roman" w:cs="Times New Roman"/>
              </w:rPr>
            </w:pPr>
            <w:r>
              <w:rPr>
                <w:rFonts w:ascii="Times New Roman" w:hAnsi="Times New Roman" w:cs="Times New Roman"/>
              </w:rPr>
              <w:t xml:space="preserve">BTU </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311888" w:rsidRPr="003B6452" w:rsidTr="00732810">
        <w:trPr>
          <w:trHeight w:val="80"/>
        </w:trPr>
        <w:tc>
          <w:tcPr>
            <w:tcW w:w="2628" w:type="dxa"/>
            <w:vAlign w:val="bottom"/>
          </w:tcPr>
          <w:p w:rsidR="00311888" w:rsidRPr="00707F2E" w:rsidRDefault="00311888"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Mendoza, Albert</w:t>
            </w:r>
          </w:p>
        </w:tc>
        <w:tc>
          <w:tcPr>
            <w:tcW w:w="3582" w:type="dxa"/>
            <w:vAlign w:val="bottom"/>
          </w:tcPr>
          <w:p w:rsidR="00311888" w:rsidRPr="00707F2E" w:rsidRDefault="00311888" w:rsidP="00191168">
            <w:pPr>
              <w:spacing w:after="0" w:line="240" w:lineRule="auto"/>
              <w:ind w:left="-90"/>
              <w:jc w:val="both"/>
              <w:rPr>
                <w:rFonts w:ascii="Times New Roman" w:hAnsi="Times New Roman" w:cs="Times New Roman"/>
              </w:rPr>
            </w:pPr>
            <w:r w:rsidRPr="00707F2E">
              <w:rPr>
                <w:rFonts w:ascii="Times New Roman" w:hAnsi="Times New Roman" w:cs="Times New Roman"/>
              </w:rPr>
              <w:t>Occidental</w:t>
            </w:r>
          </w:p>
        </w:tc>
        <w:tc>
          <w:tcPr>
            <w:tcW w:w="3780" w:type="dxa"/>
            <w:vAlign w:val="bottom"/>
          </w:tcPr>
          <w:p w:rsidR="00311888" w:rsidRPr="003B6452" w:rsidRDefault="00311888"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Mercado, David</w:t>
            </w:r>
          </w:p>
        </w:tc>
        <w:tc>
          <w:tcPr>
            <w:tcW w:w="3582" w:type="dxa"/>
            <w:vAlign w:val="bottom"/>
          </w:tcPr>
          <w:p w:rsidR="00312B82" w:rsidRPr="00F71F83" w:rsidRDefault="00312B82" w:rsidP="00191168">
            <w:pPr>
              <w:spacing w:after="0" w:line="240" w:lineRule="auto"/>
              <w:ind w:left="-90"/>
              <w:jc w:val="both"/>
              <w:rPr>
                <w:rFonts w:ascii="Times New Roman" w:hAnsi="Times New Roman" w:cs="Times New Roman"/>
              </w:rPr>
            </w:pPr>
            <w:r w:rsidRPr="00F71F83">
              <w:rPr>
                <w:rFonts w:ascii="Times New Roman" w:hAnsi="Times New Roman" w:cs="Times New Roman"/>
              </w:rPr>
              <w:t>CenterPoint Energy</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B530D9" w:rsidRPr="003B6452" w:rsidTr="00732810">
        <w:trPr>
          <w:trHeight w:val="80"/>
        </w:trPr>
        <w:tc>
          <w:tcPr>
            <w:tcW w:w="2628" w:type="dxa"/>
            <w:vAlign w:val="bottom"/>
          </w:tcPr>
          <w:p w:rsidR="00B530D9" w:rsidRPr="00F71F83" w:rsidRDefault="00B530D9"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Miller, Alexandra</w:t>
            </w:r>
          </w:p>
        </w:tc>
        <w:tc>
          <w:tcPr>
            <w:tcW w:w="3582" w:type="dxa"/>
            <w:vAlign w:val="bottom"/>
          </w:tcPr>
          <w:p w:rsidR="00B530D9" w:rsidRPr="00F71F83" w:rsidRDefault="00B530D9"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EDF Renewables</w:t>
            </w:r>
          </w:p>
        </w:tc>
        <w:tc>
          <w:tcPr>
            <w:tcW w:w="3780" w:type="dxa"/>
            <w:vAlign w:val="bottom"/>
          </w:tcPr>
          <w:p w:rsidR="00B530D9" w:rsidRPr="003B6452" w:rsidRDefault="00B530D9"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F71F83">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Nguyen, Andy</w:t>
            </w:r>
          </w:p>
        </w:tc>
        <w:tc>
          <w:tcPr>
            <w:tcW w:w="3582" w:type="dxa"/>
            <w:vAlign w:val="bottom"/>
          </w:tcPr>
          <w:p w:rsidR="00F71F83" w:rsidRPr="00F71F83" w:rsidRDefault="00F71F83" w:rsidP="00F71F83">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F71F83" w:rsidRPr="003B6452" w:rsidRDefault="00F71F83" w:rsidP="00F71F83">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80"/>
        </w:trPr>
        <w:tc>
          <w:tcPr>
            <w:tcW w:w="2628" w:type="dxa"/>
            <w:vAlign w:val="bottom"/>
          </w:tcPr>
          <w:p w:rsidR="0072325E" w:rsidRPr="00F71F83" w:rsidRDefault="0072325E"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Osmond, Mark</w:t>
            </w:r>
          </w:p>
        </w:tc>
        <w:tc>
          <w:tcPr>
            <w:tcW w:w="3582" w:type="dxa"/>
            <w:vAlign w:val="bottom"/>
          </w:tcPr>
          <w:p w:rsidR="0072325E" w:rsidRPr="00F71F83" w:rsidRDefault="0072325E"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Pearl Street Merchan</w:t>
            </w:r>
            <w:bookmarkStart w:id="4" w:name="_GoBack"/>
            <w:bookmarkEnd w:id="4"/>
            <w:r>
              <w:rPr>
                <w:rFonts w:ascii="Times New Roman" w:eastAsia="Times New Roman" w:hAnsi="Times New Roman" w:cs="Times New Roman"/>
              </w:rPr>
              <w:t>t Energy</w:t>
            </w:r>
          </w:p>
        </w:tc>
        <w:tc>
          <w:tcPr>
            <w:tcW w:w="3780" w:type="dxa"/>
            <w:vAlign w:val="bottom"/>
          </w:tcPr>
          <w:p w:rsidR="0072325E" w:rsidRPr="003B6452" w:rsidRDefault="0072325E" w:rsidP="00F71F83">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Pak, Sam</w:t>
            </w:r>
          </w:p>
        </w:tc>
        <w:tc>
          <w:tcPr>
            <w:tcW w:w="3582" w:type="dxa"/>
            <w:vAlign w:val="bottom"/>
          </w:tcPr>
          <w:p w:rsidR="00955507" w:rsidRPr="00955507" w:rsidRDefault="00955507" w:rsidP="00B136D5">
            <w:pPr>
              <w:spacing w:after="0" w:line="240" w:lineRule="auto"/>
              <w:ind w:left="-90"/>
              <w:jc w:val="both"/>
              <w:rPr>
                <w:rFonts w:ascii="Times New Roman" w:hAnsi="Times New Roman" w:cs="Times New Roman"/>
              </w:rPr>
            </w:pPr>
            <w:r w:rsidRPr="00955507">
              <w:rPr>
                <w:rFonts w:ascii="Times New Roman" w:hAnsi="Times New Roman" w:cs="Times New Roman"/>
              </w:rPr>
              <w:t>Oncor</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D17120" w:rsidRPr="003B6452" w:rsidTr="00732810">
        <w:trPr>
          <w:trHeight w:val="80"/>
        </w:trPr>
        <w:tc>
          <w:tcPr>
            <w:tcW w:w="2628" w:type="dxa"/>
            <w:vAlign w:val="bottom"/>
          </w:tcPr>
          <w:p w:rsidR="00D17120" w:rsidRPr="00F71F83" w:rsidRDefault="00D17120"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Pelletier, Eveline</w:t>
            </w:r>
          </w:p>
        </w:tc>
        <w:tc>
          <w:tcPr>
            <w:tcW w:w="3582" w:type="dxa"/>
            <w:vAlign w:val="bottom"/>
          </w:tcPr>
          <w:p w:rsidR="00D17120" w:rsidRPr="00F71F83" w:rsidRDefault="00D17120" w:rsidP="00191168">
            <w:pPr>
              <w:spacing w:after="0" w:line="240" w:lineRule="auto"/>
              <w:ind w:left="-90"/>
              <w:jc w:val="both"/>
              <w:rPr>
                <w:rFonts w:ascii="Times New Roman" w:hAnsi="Times New Roman" w:cs="Times New Roman"/>
              </w:rPr>
            </w:pPr>
            <w:r w:rsidRPr="00F71F83">
              <w:rPr>
                <w:rFonts w:ascii="Times New Roman" w:hAnsi="Times New Roman" w:cs="Times New Roman"/>
              </w:rPr>
              <w:t xml:space="preserve">Hydroquebec </w:t>
            </w:r>
          </w:p>
        </w:tc>
        <w:tc>
          <w:tcPr>
            <w:tcW w:w="3780"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Powell, Christian</w:t>
            </w:r>
          </w:p>
        </w:tc>
        <w:tc>
          <w:tcPr>
            <w:tcW w:w="3582" w:type="dxa"/>
            <w:vAlign w:val="bottom"/>
          </w:tcPr>
          <w:p w:rsidR="00980B27" w:rsidRPr="0072325E" w:rsidRDefault="00980B27" w:rsidP="00191168">
            <w:pPr>
              <w:spacing w:after="0" w:line="240" w:lineRule="auto"/>
              <w:ind w:left="-90"/>
              <w:jc w:val="both"/>
              <w:rPr>
                <w:rFonts w:ascii="Times New Roman" w:hAnsi="Times New Roman" w:cs="Times New Roman"/>
              </w:rPr>
            </w:pPr>
            <w:r w:rsidRPr="0072325E">
              <w:rPr>
                <w:rFonts w:ascii="Times New Roman" w:hAnsi="Times New Roman" w:cs="Times New Roman"/>
              </w:rPr>
              <w:t>Pedernales Electric Cooperative</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80"/>
        </w:trPr>
        <w:tc>
          <w:tcPr>
            <w:tcW w:w="2628" w:type="dxa"/>
            <w:vAlign w:val="bottom"/>
          </w:tcPr>
          <w:p w:rsidR="004346BC" w:rsidRPr="0072325E" w:rsidRDefault="004346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Price, Chris</w:t>
            </w:r>
          </w:p>
        </w:tc>
        <w:tc>
          <w:tcPr>
            <w:tcW w:w="3582" w:type="dxa"/>
            <w:vAlign w:val="bottom"/>
          </w:tcPr>
          <w:p w:rsidR="004346BC" w:rsidRPr="0072325E" w:rsidRDefault="004346BC" w:rsidP="00191168">
            <w:pPr>
              <w:spacing w:after="0" w:line="240" w:lineRule="auto"/>
              <w:ind w:left="-90"/>
              <w:jc w:val="both"/>
              <w:rPr>
                <w:rFonts w:ascii="Times New Roman" w:hAnsi="Times New Roman" w:cs="Times New Roman"/>
              </w:rPr>
            </w:pPr>
            <w:r w:rsidRPr="0072325E">
              <w:rPr>
                <w:rFonts w:ascii="Times New Roman" w:hAnsi="Times New Roman" w:cs="Times New Roman"/>
              </w:rPr>
              <w:t>61 Commodities</w:t>
            </w:r>
          </w:p>
        </w:tc>
        <w:tc>
          <w:tcPr>
            <w:tcW w:w="3780"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955507" w:rsidRDefault="00312B82"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 xml:space="preserve">Pyka, Greg </w:t>
            </w:r>
          </w:p>
        </w:tc>
        <w:tc>
          <w:tcPr>
            <w:tcW w:w="3582" w:type="dxa"/>
            <w:vAlign w:val="bottom"/>
          </w:tcPr>
          <w:p w:rsidR="00312B82" w:rsidRPr="00955507" w:rsidRDefault="00312B82" w:rsidP="00191168">
            <w:pPr>
              <w:spacing w:after="0" w:line="240" w:lineRule="auto"/>
              <w:ind w:left="-90"/>
              <w:jc w:val="both"/>
              <w:rPr>
                <w:rFonts w:ascii="Times New Roman" w:hAnsi="Times New Roman" w:cs="Times New Roman"/>
              </w:rPr>
            </w:pPr>
            <w:r w:rsidRPr="00955507">
              <w:rPr>
                <w:rFonts w:ascii="Times New Roman" w:hAnsi="Times New Roman" w:cs="Times New Roman"/>
              </w:rPr>
              <w:t>Schneider Engineering</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C96691" w:rsidRPr="003B6452" w:rsidTr="00732810">
        <w:trPr>
          <w:trHeight w:val="80"/>
        </w:trPr>
        <w:tc>
          <w:tcPr>
            <w:tcW w:w="2628" w:type="dxa"/>
            <w:vAlign w:val="bottom"/>
          </w:tcPr>
          <w:p w:rsidR="00C96691" w:rsidRPr="00F71F83" w:rsidRDefault="00C96691"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Rainwater, Kim</w:t>
            </w:r>
          </w:p>
        </w:tc>
        <w:tc>
          <w:tcPr>
            <w:tcW w:w="3582" w:type="dxa"/>
            <w:vAlign w:val="bottom"/>
          </w:tcPr>
          <w:p w:rsidR="00C96691" w:rsidRPr="00F71F83" w:rsidRDefault="004F048C"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C96691" w:rsidRPr="003B6452" w:rsidRDefault="00C96691"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Reid, Mike</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Air Liquide</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Reid, Walter</w:t>
            </w:r>
          </w:p>
        </w:tc>
        <w:tc>
          <w:tcPr>
            <w:tcW w:w="3582"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Advanced Power Alliance</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9C5531" w:rsidRPr="003B6452" w:rsidTr="00732810">
        <w:trPr>
          <w:trHeight w:val="80"/>
        </w:trPr>
        <w:tc>
          <w:tcPr>
            <w:tcW w:w="2628" w:type="dxa"/>
            <w:vAlign w:val="bottom"/>
          </w:tcPr>
          <w:p w:rsidR="009C5531" w:rsidRPr="00955507" w:rsidRDefault="009C5531" w:rsidP="0090298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Richmond, Michele</w:t>
            </w:r>
          </w:p>
        </w:tc>
        <w:tc>
          <w:tcPr>
            <w:tcW w:w="3582" w:type="dxa"/>
            <w:vAlign w:val="bottom"/>
          </w:tcPr>
          <w:p w:rsidR="009C5531" w:rsidRPr="00955507" w:rsidRDefault="009C5531" w:rsidP="0090298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 xml:space="preserve">TCPA </w:t>
            </w:r>
          </w:p>
        </w:tc>
        <w:tc>
          <w:tcPr>
            <w:tcW w:w="3780" w:type="dxa"/>
            <w:vAlign w:val="bottom"/>
          </w:tcPr>
          <w:p w:rsidR="009C5531" w:rsidRPr="003B6452"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3B6452" w:rsidTr="00732810">
        <w:trPr>
          <w:trHeight w:val="80"/>
        </w:trPr>
        <w:tc>
          <w:tcPr>
            <w:tcW w:w="2628" w:type="dxa"/>
            <w:vAlign w:val="bottom"/>
          </w:tcPr>
          <w:p w:rsidR="00902988" w:rsidRPr="0072325E" w:rsidRDefault="00902988" w:rsidP="0090298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Rich, Katie</w:t>
            </w:r>
          </w:p>
        </w:tc>
        <w:tc>
          <w:tcPr>
            <w:tcW w:w="3582" w:type="dxa"/>
            <w:vAlign w:val="bottom"/>
          </w:tcPr>
          <w:p w:rsidR="00902988" w:rsidRPr="0072325E" w:rsidRDefault="00902988" w:rsidP="0090298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Golden Spread Electric Cooperative</w:t>
            </w:r>
          </w:p>
        </w:tc>
        <w:tc>
          <w:tcPr>
            <w:tcW w:w="3780" w:type="dxa"/>
            <w:vAlign w:val="bottom"/>
          </w:tcPr>
          <w:p w:rsidR="00902988" w:rsidRPr="003B6452" w:rsidRDefault="00902988" w:rsidP="00902988">
            <w:pPr>
              <w:spacing w:after="0" w:line="240" w:lineRule="auto"/>
              <w:ind w:left="-90"/>
              <w:jc w:val="both"/>
              <w:rPr>
                <w:rFonts w:ascii="Times New Roman" w:eastAsia="Times New Roman" w:hAnsi="Times New Roman" w:cs="Times New Roman"/>
                <w:highlight w:val="lightGray"/>
              </w:rPr>
            </w:pPr>
          </w:p>
        </w:tc>
      </w:tr>
      <w:tr w:rsidR="00361BC7" w:rsidRPr="003B6452" w:rsidTr="00732810">
        <w:trPr>
          <w:trHeight w:val="80"/>
        </w:trPr>
        <w:tc>
          <w:tcPr>
            <w:tcW w:w="2628" w:type="dxa"/>
            <w:vAlign w:val="bottom"/>
          </w:tcPr>
          <w:p w:rsidR="00361BC7" w:rsidRPr="00955507" w:rsidRDefault="00361BC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Robinson, Rhonda</w:t>
            </w:r>
          </w:p>
        </w:tc>
        <w:tc>
          <w:tcPr>
            <w:tcW w:w="3582" w:type="dxa"/>
            <w:vAlign w:val="bottom"/>
          </w:tcPr>
          <w:p w:rsidR="00361BC7" w:rsidRPr="00955507" w:rsidRDefault="00361BC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Calpine</w:t>
            </w:r>
          </w:p>
        </w:tc>
        <w:tc>
          <w:tcPr>
            <w:tcW w:w="3780"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p>
        </w:tc>
      </w:tr>
      <w:tr w:rsidR="00B136D5" w:rsidRPr="003B6452" w:rsidTr="00732810">
        <w:trPr>
          <w:trHeight w:val="80"/>
        </w:trPr>
        <w:tc>
          <w:tcPr>
            <w:tcW w:w="2628" w:type="dxa"/>
            <w:vAlign w:val="bottom"/>
          </w:tcPr>
          <w:p w:rsidR="00B136D5" w:rsidRPr="0072325E" w:rsidRDefault="00B136D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Sager, Brenden</w:t>
            </w:r>
          </w:p>
        </w:tc>
        <w:tc>
          <w:tcPr>
            <w:tcW w:w="3582" w:type="dxa"/>
            <w:vAlign w:val="bottom"/>
          </w:tcPr>
          <w:p w:rsidR="00B136D5" w:rsidRPr="0072325E" w:rsidRDefault="00B136D5" w:rsidP="00B136D5">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Austin Energy</w:t>
            </w:r>
          </w:p>
        </w:tc>
        <w:tc>
          <w:tcPr>
            <w:tcW w:w="3780"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3B6452" w:rsidTr="00732810">
        <w:trPr>
          <w:trHeight w:val="80"/>
        </w:trPr>
        <w:tc>
          <w:tcPr>
            <w:tcW w:w="2628" w:type="dxa"/>
            <w:vAlign w:val="bottom"/>
          </w:tcPr>
          <w:p w:rsidR="004F048C" w:rsidRPr="0072325E" w:rsidRDefault="004F048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Sams, Bryan</w:t>
            </w:r>
          </w:p>
        </w:tc>
        <w:tc>
          <w:tcPr>
            <w:tcW w:w="3582" w:type="dxa"/>
            <w:vAlign w:val="bottom"/>
          </w:tcPr>
          <w:p w:rsidR="004F048C" w:rsidRPr="0072325E" w:rsidRDefault="004F048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 xml:space="preserve">Calpine </w:t>
            </w:r>
          </w:p>
        </w:tc>
        <w:tc>
          <w:tcPr>
            <w:tcW w:w="3780"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p>
        </w:tc>
      </w:tr>
      <w:tr w:rsidR="005D7CFA" w:rsidRPr="003B6452" w:rsidTr="00732810">
        <w:trPr>
          <w:trHeight w:val="80"/>
        </w:trPr>
        <w:tc>
          <w:tcPr>
            <w:tcW w:w="2628" w:type="dxa"/>
            <w:vAlign w:val="bottom"/>
          </w:tcPr>
          <w:p w:rsidR="005D7CFA" w:rsidRPr="003B6452" w:rsidRDefault="005D7CFA"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Schumate, Walt</w:t>
            </w:r>
          </w:p>
        </w:tc>
        <w:tc>
          <w:tcPr>
            <w:tcW w:w="3582" w:type="dxa"/>
            <w:vAlign w:val="bottom"/>
          </w:tcPr>
          <w:p w:rsidR="005D7CFA" w:rsidRPr="003B6452"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5D7CFA" w:rsidRPr="003B6452" w:rsidRDefault="005D7CFA" w:rsidP="00191168">
            <w:pPr>
              <w:spacing w:after="0" w:line="240" w:lineRule="auto"/>
              <w:ind w:left="-90"/>
              <w:jc w:val="both"/>
              <w:rPr>
                <w:rFonts w:ascii="Times New Roman" w:eastAsia="Times New Roman" w:hAnsi="Times New Roman" w:cs="Times New Roman"/>
                <w:highlight w:val="lightGray"/>
              </w:rPr>
            </w:pPr>
          </w:p>
        </w:tc>
      </w:tr>
      <w:tr w:rsidR="00BD7E02" w:rsidRPr="003B6452" w:rsidTr="00732810">
        <w:trPr>
          <w:trHeight w:val="80"/>
        </w:trPr>
        <w:tc>
          <w:tcPr>
            <w:tcW w:w="2628" w:type="dxa"/>
            <w:vAlign w:val="bottom"/>
          </w:tcPr>
          <w:p w:rsidR="00BD7E02" w:rsidRPr="00F71F83" w:rsidRDefault="00BD7E0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Siddiqi, Shams</w:t>
            </w:r>
          </w:p>
        </w:tc>
        <w:tc>
          <w:tcPr>
            <w:tcW w:w="3582" w:type="dxa"/>
            <w:vAlign w:val="bottom"/>
          </w:tcPr>
          <w:p w:rsidR="00BD7E0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Crescent Power Consulting</w:t>
            </w:r>
          </w:p>
        </w:tc>
        <w:tc>
          <w:tcPr>
            <w:tcW w:w="3780" w:type="dxa"/>
            <w:vAlign w:val="bottom"/>
          </w:tcPr>
          <w:p w:rsidR="00BD7E02" w:rsidRPr="003B6452"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3B6452" w:rsidTr="00732810">
        <w:trPr>
          <w:trHeight w:val="80"/>
        </w:trPr>
        <w:tc>
          <w:tcPr>
            <w:tcW w:w="2628" w:type="dxa"/>
            <w:vAlign w:val="bottom"/>
          </w:tcPr>
          <w:p w:rsidR="001D0791" w:rsidRPr="0072325E" w:rsidRDefault="001D0791"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Sithuraj, Murali</w:t>
            </w:r>
          </w:p>
        </w:tc>
        <w:tc>
          <w:tcPr>
            <w:tcW w:w="3582" w:type="dxa"/>
            <w:vAlign w:val="bottom"/>
          </w:tcPr>
          <w:p w:rsidR="001D0791" w:rsidRPr="0072325E" w:rsidRDefault="001D0791"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Austin Energy</w:t>
            </w:r>
          </w:p>
        </w:tc>
        <w:tc>
          <w:tcPr>
            <w:tcW w:w="3780" w:type="dxa"/>
            <w:vAlign w:val="bottom"/>
          </w:tcPr>
          <w:p w:rsidR="001D0791" w:rsidRPr="003B6452"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7"/>
        </w:trPr>
        <w:tc>
          <w:tcPr>
            <w:tcW w:w="2628"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lastRenderedPageBreak/>
              <w:t>Smith, Caitlin</w:t>
            </w:r>
          </w:p>
        </w:tc>
        <w:tc>
          <w:tcPr>
            <w:tcW w:w="3582"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AB Power Advisors</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3B6452" w:rsidTr="00732810">
        <w:trPr>
          <w:trHeight w:val="80"/>
        </w:trPr>
        <w:tc>
          <w:tcPr>
            <w:tcW w:w="2628" w:type="dxa"/>
            <w:vAlign w:val="bottom"/>
          </w:tcPr>
          <w:p w:rsidR="00667351" w:rsidRPr="00F71F83" w:rsidRDefault="00667351"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Smith, Chase</w:t>
            </w:r>
          </w:p>
        </w:tc>
        <w:tc>
          <w:tcPr>
            <w:tcW w:w="3582" w:type="dxa"/>
            <w:vAlign w:val="bottom"/>
          </w:tcPr>
          <w:p w:rsidR="00667351" w:rsidRPr="00F71F83" w:rsidRDefault="00667351"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Southern Power</w:t>
            </w:r>
          </w:p>
        </w:tc>
        <w:tc>
          <w:tcPr>
            <w:tcW w:w="3780" w:type="dxa"/>
            <w:vAlign w:val="bottom"/>
          </w:tcPr>
          <w:p w:rsidR="00667351" w:rsidRPr="003B6452"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80"/>
        </w:trPr>
        <w:tc>
          <w:tcPr>
            <w:tcW w:w="2628" w:type="dxa"/>
            <w:vAlign w:val="bottom"/>
          </w:tcPr>
          <w:p w:rsidR="00804465" w:rsidRPr="00955507" w:rsidRDefault="00804465"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Smith, Christopher</w:t>
            </w:r>
          </w:p>
        </w:tc>
        <w:tc>
          <w:tcPr>
            <w:tcW w:w="3582" w:type="dxa"/>
            <w:vAlign w:val="bottom"/>
          </w:tcPr>
          <w:p w:rsidR="00804465" w:rsidRPr="00955507" w:rsidRDefault="00804465"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Austin Energy</w:t>
            </w: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Smith, Mark</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Nucor</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Tran, Diane</w:t>
            </w:r>
          </w:p>
        </w:tc>
        <w:tc>
          <w:tcPr>
            <w:tcW w:w="3582" w:type="dxa"/>
            <w:vAlign w:val="bottom"/>
          </w:tcPr>
          <w:p w:rsidR="00980B27" w:rsidRPr="0072325E" w:rsidRDefault="00EA1F88"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TIEC</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3B6452" w:rsidTr="00732810">
        <w:trPr>
          <w:trHeight w:val="80"/>
        </w:trPr>
        <w:tc>
          <w:tcPr>
            <w:tcW w:w="2628" w:type="dxa"/>
            <w:vAlign w:val="bottom"/>
          </w:tcPr>
          <w:p w:rsidR="001A3412" w:rsidRPr="0072325E" w:rsidRDefault="00AF1D35" w:rsidP="00AF1D35">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True</w:t>
            </w:r>
            <w:r w:rsidR="001A3412" w:rsidRPr="0072325E">
              <w:rPr>
                <w:rFonts w:ascii="Times New Roman" w:eastAsia="Times New Roman" w:hAnsi="Times New Roman" w:cs="Times New Roman"/>
              </w:rPr>
              <w:t>, Roy</w:t>
            </w:r>
          </w:p>
        </w:tc>
        <w:tc>
          <w:tcPr>
            <w:tcW w:w="3582" w:type="dxa"/>
            <w:vAlign w:val="bottom"/>
          </w:tcPr>
          <w:p w:rsidR="001A3412" w:rsidRPr="0072325E" w:rsidRDefault="001A3412"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ACES Power</w:t>
            </w:r>
          </w:p>
        </w:tc>
        <w:tc>
          <w:tcPr>
            <w:tcW w:w="3780" w:type="dxa"/>
            <w:vAlign w:val="bottom"/>
          </w:tcPr>
          <w:p w:rsidR="001A3412" w:rsidRPr="003B6452"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3B6452" w:rsidTr="00732810">
        <w:trPr>
          <w:trHeight w:val="80"/>
        </w:trPr>
        <w:tc>
          <w:tcPr>
            <w:tcW w:w="2628" w:type="dxa"/>
            <w:vAlign w:val="bottom"/>
          </w:tcPr>
          <w:p w:rsidR="00482E8F" w:rsidRPr="0072325E" w:rsidRDefault="00482E8F"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Varnell, John</w:t>
            </w:r>
          </w:p>
        </w:tc>
        <w:tc>
          <w:tcPr>
            <w:tcW w:w="3582" w:type="dxa"/>
            <w:vAlign w:val="bottom"/>
          </w:tcPr>
          <w:p w:rsidR="00482E8F" w:rsidRPr="0072325E" w:rsidRDefault="00482E8F"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Tenaska Power Services</w:t>
            </w:r>
          </w:p>
        </w:tc>
        <w:tc>
          <w:tcPr>
            <w:tcW w:w="3780" w:type="dxa"/>
            <w:vAlign w:val="bottom"/>
          </w:tcPr>
          <w:p w:rsidR="00482E8F" w:rsidRPr="003B6452" w:rsidRDefault="00482E8F"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80"/>
        </w:trPr>
        <w:tc>
          <w:tcPr>
            <w:tcW w:w="2628" w:type="dxa"/>
            <w:vAlign w:val="bottom"/>
          </w:tcPr>
          <w:p w:rsidR="004346BC" w:rsidRPr="00955507" w:rsidRDefault="004346BC"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Walke, Pranil</w:t>
            </w:r>
          </w:p>
        </w:tc>
        <w:tc>
          <w:tcPr>
            <w:tcW w:w="3582" w:type="dxa"/>
            <w:vAlign w:val="bottom"/>
          </w:tcPr>
          <w:p w:rsidR="004346BC" w:rsidRPr="00955507" w:rsidRDefault="004346BC"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Calpine</w:t>
            </w:r>
          </w:p>
        </w:tc>
        <w:tc>
          <w:tcPr>
            <w:tcW w:w="3780" w:type="dxa"/>
            <w:vAlign w:val="bottom"/>
          </w:tcPr>
          <w:p w:rsidR="004346BC" w:rsidRPr="003B6452" w:rsidRDefault="004346BC" w:rsidP="00D936A2">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Wall, Perrin</w:t>
            </w:r>
          </w:p>
        </w:tc>
        <w:tc>
          <w:tcPr>
            <w:tcW w:w="3582" w:type="dxa"/>
            <w:vAlign w:val="bottom"/>
          </w:tcPr>
          <w:p w:rsidR="00955507" w:rsidRPr="00955507" w:rsidRDefault="00955507"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CenterPoint Energy</w:t>
            </w:r>
          </w:p>
        </w:tc>
        <w:tc>
          <w:tcPr>
            <w:tcW w:w="3780" w:type="dxa"/>
            <w:vAlign w:val="bottom"/>
          </w:tcPr>
          <w:p w:rsidR="00955507" w:rsidRPr="003B6452" w:rsidRDefault="00955507" w:rsidP="00D936A2">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955507" w:rsidRDefault="00707F2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Wallin, Shane</w:t>
            </w:r>
          </w:p>
        </w:tc>
        <w:tc>
          <w:tcPr>
            <w:tcW w:w="3582" w:type="dxa"/>
            <w:vAlign w:val="bottom"/>
          </w:tcPr>
          <w:p w:rsidR="00707F2E" w:rsidRPr="00955507" w:rsidRDefault="00707F2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DME </w:t>
            </w:r>
          </w:p>
        </w:tc>
        <w:tc>
          <w:tcPr>
            <w:tcW w:w="3780" w:type="dxa"/>
            <w:vAlign w:val="bottom"/>
          </w:tcPr>
          <w:p w:rsidR="00707F2E" w:rsidRPr="003B6452" w:rsidRDefault="00707F2E" w:rsidP="00D936A2">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Wiegand, Sheri</w:t>
            </w:r>
          </w:p>
        </w:tc>
        <w:tc>
          <w:tcPr>
            <w:tcW w:w="3582"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TXU</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Wittmeyer, Bob</w:t>
            </w:r>
          </w:p>
        </w:tc>
        <w:tc>
          <w:tcPr>
            <w:tcW w:w="3582"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Longhorn Power</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361BC7" w:rsidRPr="00707F2E" w:rsidTr="00732810">
        <w:trPr>
          <w:trHeight w:val="80"/>
        </w:trPr>
        <w:tc>
          <w:tcPr>
            <w:tcW w:w="2628" w:type="dxa"/>
            <w:vAlign w:val="bottom"/>
          </w:tcPr>
          <w:p w:rsidR="00361BC7" w:rsidRPr="00707F2E" w:rsidRDefault="00361BC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Zhou, Emily</w:t>
            </w:r>
          </w:p>
        </w:tc>
        <w:tc>
          <w:tcPr>
            <w:tcW w:w="3582" w:type="dxa"/>
            <w:vAlign w:val="bottom"/>
          </w:tcPr>
          <w:p w:rsidR="00361BC7" w:rsidRPr="00707F2E" w:rsidRDefault="00361BC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Potomac Economics</w:t>
            </w:r>
          </w:p>
        </w:tc>
        <w:tc>
          <w:tcPr>
            <w:tcW w:w="3780" w:type="dxa"/>
            <w:vAlign w:val="bottom"/>
          </w:tcPr>
          <w:p w:rsidR="00361BC7" w:rsidRPr="00707F2E" w:rsidRDefault="00361BC7" w:rsidP="00191168">
            <w:pPr>
              <w:spacing w:after="0" w:line="240" w:lineRule="auto"/>
              <w:ind w:left="-90"/>
              <w:jc w:val="both"/>
              <w:rPr>
                <w:rFonts w:ascii="Times New Roman" w:eastAsia="Times New Roman" w:hAnsi="Times New Roman" w:cs="Times New Roman"/>
              </w:rPr>
            </w:pPr>
          </w:p>
        </w:tc>
      </w:tr>
    </w:tbl>
    <w:bookmarkEnd w:id="3"/>
    <w:p w:rsidR="00D4147C" w:rsidRPr="00707F2E" w:rsidRDefault="00332572" w:rsidP="00901CC8">
      <w:pPr>
        <w:tabs>
          <w:tab w:val="left" w:pos="3255"/>
        </w:tabs>
        <w:spacing w:after="0" w:line="240" w:lineRule="auto"/>
        <w:jc w:val="both"/>
        <w:rPr>
          <w:rFonts w:ascii="Times New Roman" w:eastAsia="Times New Roman" w:hAnsi="Times New Roman" w:cs="Times New Roman"/>
          <w:i/>
        </w:rPr>
      </w:pPr>
      <w:r w:rsidRPr="00707F2E">
        <w:rPr>
          <w:rFonts w:ascii="Times New Roman" w:eastAsia="Times New Roman" w:hAnsi="Times New Roman" w:cs="Times New Roman"/>
          <w:i/>
        </w:rPr>
        <w:tab/>
      </w:r>
    </w:p>
    <w:p w:rsidR="0058708E" w:rsidRPr="009033F3" w:rsidRDefault="0058708E" w:rsidP="00486326">
      <w:pPr>
        <w:spacing w:after="0" w:line="240" w:lineRule="auto"/>
        <w:jc w:val="both"/>
        <w:rPr>
          <w:rFonts w:ascii="Times New Roman" w:eastAsia="Times New Roman" w:hAnsi="Times New Roman" w:cs="Times New Roman"/>
          <w:i/>
        </w:rPr>
      </w:pPr>
      <w:r w:rsidRPr="009033F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9033F3" w:rsidTr="00732810">
        <w:trPr>
          <w:trHeight w:hRule="exact" w:val="20"/>
        </w:trPr>
        <w:tc>
          <w:tcPr>
            <w:tcW w:w="2718" w:type="dxa"/>
            <w:vAlign w:val="bottom"/>
          </w:tcPr>
          <w:p w:rsidR="00980B27" w:rsidRPr="009033F3" w:rsidRDefault="00980B27">
            <w:pPr>
              <w:rPr>
                <w:sz w:val="2"/>
              </w:rPr>
            </w:pPr>
            <w:bookmarkStart w:id="5" w:name="_1803f166_997c_4c19_9ecb_ea2616793496"/>
            <w:bookmarkStart w:id="6" w:name="_c94db06a_5f3c_4358_b3bb_8736e77d7ea4"/>
            <w:bookmarkEnd w:id="5"/>
          </w:p>
        </w:tc>
        <w:tc>
          <w:tcPr>
            <w:tcW w:w="3492" w:type="dxa"/>
            <w:vAlign w:val="bottom"/>
          </w:tcPr>
          <w:p w:rsidR="00980B27" w:rsidRPr="009033F3" w:rsidRDefault="00980B27">
            <w:pPr>
              <w:rPr>
                <w:sz w:val="2"/>
              </w:rPr>
            </w:pPr>
          </w:p>
        </w:tc>
        <w:tc>
          <w:tcPr>
            <w:tcW w:w="3780" w:type="dxa"/>
            <w:vAlign w:val="bottom"/>
          </w:tcPr>
          <w:p w:rsidR="00980B27" w:rsidRPr="009033F3" w:rsidRDefault="00980B27">
            <w:pPr>
              <w:rPr>
                <w:sz w:val="2"/>
              </w:rPr>
            </w:pPr>
          </w:p>
        </w:tc>
      </w:tr>
      <w:tr w:rsidR="00980B27" w:rsidRPr="003B6452" w:rsidTr="00732810">
        <w:trPr>
          <w:trHeight w:val="20"/>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Albracht, Brittney</w:t>
            </w:r>
          </w:p>
        </w:tc>
        <w:tc>
          <w:tcPr>
            <w:tcW w:w="3492"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Anderson, Connor</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3B6452" w:rsidTr="00732810">
        <w:trPr>
          <w:trHeight w:val="20"/>
        </w:trPr>
        <w:tc>
          <w:tcPr>
            <w:tcW w:w="2718"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Anderson, Troy</w:t>
            </w:r>
          </w:p>
        </w:tc>
        <w:tc>
          <w:tcPr>
            <w:tcW w:w="3492"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9033F3" w:rsidRDefault="009033F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Barati, Camron</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Bernecker, John</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Billo, Jeff</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Boren, Ann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Bracy, Phil</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225"/>
        </w:trPr>
        <w:tc>
          <w:tcPr>
            <w:tcW w:w="2718" w:type="dxa"/>
            <w:vAlign w:val="bottom"/>
          </w:tcPr>
          <w:p w:rsidR="00707F2E" w:rsidRPr="009033F3" w:rsidRDefault="00707F2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Cheng, Yong</w:t>
            </w:r>
          </w:p>
        </w:tc>
        <w:tc>
          <w:tcPr>
            <w:tcW w:w="3492"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25"/>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Clifton, Suzy</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3B6452" w:rsidTr="00732810">
        <w:trPr>
          <w:trHeight w:val="20"/>
        </w:trPr>
        <w:tc>
          <w:tcPr>
            <w:tcW w:w="2718"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Comstock, Read</w:t>
            </w:r>
          </w:p>
        </w:tc>
        <w:tc>
          <w:tcPr>
            <w:tcW w:w="3492"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20"/>
        </w:trPr>
        <w:tc>
          <w:tcPr>
            <w:tcW w:w="2718" w:type="dxa"/>
            <w:vAlign w:val="bottom"/>
          </w:tcPr>
          <w:p w:rsidR="0072325E" w:rsidRPr="00955507" w:rsidRDefault="0072325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20"/>
        </w:trPr>
        <w:tc>
          <w:tcPr>
            <w:tcW w:w="2718"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Dansro, Ben</w:t>
            </w:r>
          </w:p>
        </w:tc>
        <w:tc>
          <w:tcPr>
            <w:tcW w:w="3492"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C4E27" w:rsidRPr="003B6452" w:rsidTr="00732810">
        <w:trPr>
          <w:trHeight w:val="20"/>
        </w:trPr>
        <w:tc>
          <w:tcPr>
            <w:tcW w:w="2718" w:type="dxa"/>
            <w:vAlign w:val="bottom"/>
          </w:tcPr>
          <w:p w:rsidR="009C4E27" w:rsidRPr="003B6452" w:rsidRDefault="00126ABE"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Gonzalez, Ino</w:t>
            </w:r>
          </w:p>
        </w:tc>
        <w:tc>
          <w:tcPr>
            <w:tcW w:w="3492" w:type="dxa"/>
            <w:vAlign w:val="bottom"/>
          </w:tcPr>
          <w:p w:rsidR="009C4E27" w:rsidRPr="003B6452" w:rsidRDefault="009C4E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4E27" w:rsidRPr="003B6452" w:rsidRDefault="009C4E27"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20"/>
        </w:trPr>
        <w:tc>
          <w:tcPr>
            <w:tcW w:w="2718"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Hailu, Ted</w:t>
            </w:r>
          </w:p>
        </w:tc>
        <w:tc>
          <w:tcPr>
            <w:tcW w:w="3492"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312B82" w:rsidRPr="003B6452" w:rsidTr="008F2396">
        <w:trPr>
          <w:trHeight w:val="153"/>
        </w:trPr>
        <w:tc>
          <w:tcPr>
            <w:tcW w:w="2718"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Holt, Blake</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Hunsucker, Brett</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F71F83" w:rsidRDefault="00980B27"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Jones, Dan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3B6452" w:rsidTr="00732810">
        <w:trPr>
          <w:trHeight w:val="20"/>
        </w:trPr>
        <w:tc>
          <w:tcPr>
            <w:tcW w:w="2718" w:type="dxa"/>
            <w:vAlign w:val="bottom"/>
          </w:tcPr>
          <w:p w:rsidR="00D936A2" w:rsidRPr="00F71F83" w:rsidRDefault="00D936A2" w:rsidP="002B30CB">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Kane, Erika</w:t>
            </w:r>
          </w:p>
        </w:tc>
        <w:tc>
          <w:tcPr>
            <w:tcW w:w="3492" w:type="dxa"/>
            <w:vAlign w:val="bottom"/>
          </w:tcPr>
          <w:p w:rsidR="00D936A2" w:rsidRPr="003B6452"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936A2" w:rsidRPr="003B6452" w:rsidRDefault="00D936A2" w:rsidP="00191168">
            <w:pPr>
              <w:spacing w:after="0" w:line="240" w:lineRule="auto"/>
              <w:ind w:left="-90"/>
              <w:jc w:val="both"/>
              <w:rPr>
                <w:rFonts w:ascii="Times New Roman" w:eastAsia="Times New Roman" w:hAnsi="Times New Roman" w:cs="Times New Roman"/>
                <w:highlight w:val="lightGray"/>
              </w:rPr>
            </w:pPr>
          </w:p>
        </w:tc>
      </w:tr>
      <w:tr w:rsidR="008F2396" w:rsidRPr="003B6452" w:rsidTr="00732810">
        <w:trPr>
          <w:trHeight w:val="20"/>
        </w:trPr>
        <w:tc>
          <w:tcPr>
            <w:tcW w:w="2718" w:type="dxa"/>
            <w:vAlign w:val="bottom"/>
          </w:tcPr>
          <w:p w:rsidR="008F2396" w:rsidRPr="003B6452" w:rsidRDefault="008F2396" w:rsidP="002B30CB">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Kersulis, Jonas</w:t>
            </w:r>
          </w:p>
        </w:tc>
        <w:tc>
          <w:tcPr>
            <w:tcW w:w="3492"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r>
      <w:tr w:rsidR="002B30CB" w:rsidRPr="003B6452" w:rsidTr="00732810">
        <w:trPr>
          <w:trHeight w:val="20"/>
        </w:trPr>
        <w:tc>
          <w:tcPr>
            <w:tcW w:w="2718" w:type="dxa"/>
            <w:vAlign w:val="bottom"/>
          </w:tcPr>
          <w:p w:rsidR="002B30CB" w:rsidRPr="003B6452" w:rsidRDefault="002B30CB" w:rsidP="002B30CB">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Khodabakhsh, Fred</w:t>
            </w:r>
          </w:p>
        </w:tc>
        <w:tc>
          <w:tcPr>
            <w:tcW w:w="3492" w:type="dxa"/>
            <w:vAlign w:val="bottom"/>
          </w:tcPr>
          <w:p w:rsidR="002B30CB" w:rsidRPr="003B6452"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3B6452" w:rsidRDefault="002B30CB"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Maggio, Dave</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9033F3" w:rsidRDefault="00312B82"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Mago, Nitika</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20"/>
        </w:trPr>
        <w:tc>
          <w:tcPr>
            <w:tcW w:w="2718" w:type="dxa"/>
            <w:vAlign w:val="bottom"/>
          </w:tcPr>
          <w:p w:rsidR="00955507" w:rsidRPr="009033F3" w:rsidRDefault="00955507" w:rsidP="00903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3492"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3B6452" w:rsidRDefault="00312B82" w:rsidP="009033F3">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Martinez, Ad</w:t>
            </w:r>
            <w:r w:rsidR="009033F3" w:rsidRPr="009033F3">
              <w:rPr>
                <w:rFonts w:ascii="Times New Roman" w:eastAsia="Times New Roman" w:hAnsi="Times New Roman" w:cs="Times New Roman"/>
              </w:rPr>
              <w:t>riana</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Morehead, Juliana</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4F048C" w:rsidRPr="003B6452" w:rsidTr="00732810">
        <w:trPr>
          <w:trHeight w:val="20"/>
        </w:trPr>
        <w:tc>
          <w:tcPr>
            <w:tcW w:w="2718"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Moreno, Alfredo</w:t>
            </w:r>
          </w:p>
        </w:tc>
        <w:tc>
          <w:tcPr>
            <w:tcW w:w="3492"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3B6452" w:rsidTr="00732810">
        <w:trPr>
          <w:trHeight w:val="20"/>
        </w:trPr>
        <w:tc>
          <w:tcPr>
            <w:tcW w:w="2718"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Patterson, Mark</w:t>
            </w:r>
          </w:p>
        </w:tc>
        <w:tc>
          <w:tcPr>
            <w:tcW w:w="3492"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Phillips, Cory</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20"/>
        </w:trPr>
        <w:tc>
          <w:tcPr>
            <w:tcW w:w="2718"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Ragsdale, Kenneth</w:t>
            </w:r>
          </w:p>
        </w:tc>
        <w:tc>
          <w:tcPr>
            <w:tcW w:w="3492"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20"/>
        </w:trPr>
        <w:tc>
          <w:tcPr>
            <w:tcW w:w="2718" w:type="dxa"/>
            <w:vAlign w:val="bottom"/>
          </w:tcPr>
          <w:p w:rsidR="0072325E" w:rsidRPr="0072325E" w:rsidRDefault="0072325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Raish, Carl</w:t>
            </w:r>
          </w:p>
        </w:tc>
        <w:tc>
          <w:tcPr>
            <w:tcW w:w="3492"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383ED5" w:rsidRPr="003B6452" w:rsidTr="00732810">
        <w:trPr>
          <w:trHeight w:val="20"/>
        </w:trPr>
        <w:tc>
          <w:tcPr>
            <w:tcW w:w="2718" w:type="dxa"/>
            <w:vAlign w:val="bottom"/>
          </w:tcPr>
          <w:p w:rsidR="00383ED5" w:rsidRPr="003B6452" w:rsidRDefault="00383ED5"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Roberts, Randy</w:t>
            </w:r>
          </w:p>
        </w:tc>
        <w:tc>
          <w:tcPr>
            <w:tcW w:w="3492" w:type="dxa"/>
            <w:vAlign w:val="bottom"/>
          </w:tcPr>
          <w:p w:rsidR="00383ED5" w:rsidRPr="003B6452"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83ED5" w:rsidRPr="003B6452"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Rosel, Austin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9033F3" w:rsidRDefault="009033F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Ruane, Mark</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Shanks, Magie</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lastRenderedPageBreak/>
              <w:t>Sharma, Sandip</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Shaw, Pam</w:t>
            </w:r>
            <w:r w:rsidR="00BC6AFC" w:rsidRPr="0072325E">
              <w:rPr>
                <w:rFonts w:ascii="Times New Roman" w:eastAsia="Times New Roman" w:hAnsi="Times New Roman" w:cs="Times New Roman"/>
              </w:rPr>
              <w:t>ela</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3B6452" w:rsidTr="00732810">
        <w:trPr>
          <w:trHeight w:val="20"/>
        </w:trPr>
        <w:tc>
          <w:tcPr>
            <w:tcW w:w="2718"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Singh, Vijay</w:t>
            </w:r>
          </w:p>
        </w:tc>
        <w:tc>
          <w:tcPr>
            <w:tcW w:w="3492"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20"/>
        </w:trPr>
        <w:tc>
          <w:tcPr>
            <w:tcW w:w="2718"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Solis, Stephen</w:t>
            </w:r>
          </w:p>
        </w:tc>
        <w:tc>
          <w:tcPr>
            <w:tcW w:w="3492"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Stice, Clayton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6C21A8" w:rsidRPr="003B6452" w:rsidTr="00732810">
        <w:trPr>
          <w:trHeight w:val="20"/>
        </w:trPr>
        <w:tc>
          <w:tcPr>
            <w:tcW w:w="2718"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Thompson, Chad</w:t>
            </w:r>
          </w:p>
        </w:tc>
        <w:tc>
          <w:tcPr>
            <w:tcW w:w="3492"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20"/>
        </w:trPr>
        <w:tc>
          <w:tcPr>
            <w:tcW w:w="2718"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Townsend, Aaron</w:t>
            </w:r>
          </w:p>
        </w:tc>
        <w:tc>
          <w:tcPr>
            <w:tcW w:w="3492"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3B6452" w:rsidTr="00732810">
        <w:trPr>
          <w:trHeight w:val="20"/>
        </w:trPr>
        <w:tc>
          <w:tcPr>
            <w:tcW w:w="2718" w:type="dxa"/>
            <w:vAlign w:val="bottom"/>
          </w:tcPr>
          <w:p w:rsidR="00BB77FE" w:rsidRPr="003B6452" w:rsidRDefault="00BB77FE"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Troublefield, Jordan</w:t>
            </w:r>
          </w:p>
        </w:tc>
        <w:tc>
          <w:tcPr>
            <w:tcW w:w="3492" w:type="dxa"/>
            <w:vAlign w:val="bottom"/>
          </w:tcPr>
          <w:p w:rsidR="00BB77FE" w:rsidRPr="003B6452"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B77FE" w:rsidRPr="003B6452"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3B6452" w:rsidTr="00732810">
        <w:trPr>
          <w:trHeight w:val="20"/>
        </w:trPr>
        <w:tc>
          <w:tcPr>
            <w:tcW w:w="2718"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Tucker, Don</w:t>
            </w:r>
          </w:p>
        </w:tc>
        <w:tc>
          <w:tcPr>
            <w:tcW w:w="3492"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r>
      <w:tr w:rsidR="00923821" w:rsidRPr="003B6452" w:rsidTr="00732810">
        <w:trPr>
          <w:trHeight w:val="20"/>
        </w:trPr>
        <w:tc>
          <w:tcPr>
            <w:tcW w:w="2718"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Urquhart, Thomas</w:t>
            </w:r>
          </w:p>
        </w:tc>
        <w:tc>
          <w:tcPr>
            <w:tcW w:w="3492"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r>
      <w:tr w:rsidR="00DF78FC" w:rsidRPr="003B6452" w:rsidTr="00732810">
        <w:trPr>
          <w:trHeight w:val="20"/>
        </w:trPr>
        <w:tc>
          <w:tcPr>
            <w:tcW w:w="2718" w:type="dxa"/>
            <w:vAlign w:val="bottom"/>
          </w:tcPr>
          <w:p w:rsidR="00DF78FC" w:rsidRPr="003B6452" w:rsidRDefault="00DF78FC"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Warnken, Pete</w:t>
            </w:r>
          </w:p>
        </w:tc>
        <w:tc>
          <w:tcPr>
            <w:tcW w:w="3492" w:type="dxa"/>
            <w:vAlign w:val="bottom"/>
          </w:tcPr>
          <w:p w:rsidR="00DF78FC" w:rsidRPr="003B6452" w:rsidRDefault="00DF78F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F78FC" w:rsidRPr="003B6452" w:rsidRDefault="00DF78FC"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20"/>
        </w:trPr>
        <w:tc>
          <w:tcPr>
            <w:tcW w:w="2718" w:type="dxa"/>
            <w:vAlign w:val="bottom"/>
          </w:tcPr>
          <w:p w:rsidR="0072325E" w:rsidRPr="00F71F83" w:rsidRDefault="0072325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3492"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923821" w:rsidRPr="00710104" w:rsidTr="00732810">
        <w:trPr>
          <w:trHeight w:val="20"/>
        </w:trPr>
        <w:tc>
          <w:tcPr>
            <w:tcW w:w="2718"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Xiao, Hong</w:t>
            </w:r>
          </w:p>
        </w:tc>
        <w:tc>
          <w:tcPr>
            <w:tcW w:w="3492"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r>
      <w:tr w:rsidR="00707F2E" w:rsidRPr="00710104" w:rsidTr="00732810">
        <w:trPr>
          <w:trHeight w:val="20"/>
        </w:trPr>
        <w:tc>
          <w:tcPr>
            <w:tcW w:w="2718"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Zhang, Wen</w:t>
            </w:r>
          </w:p>
        </w:tc>
        <w:tc>
          <w:tcPr>
            <w:tcW w:w="3492"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bookmarkEnd w:id="6"/>
    </w:tbl>
    <w:p w:rsidR="00D85331" w:rsidRPr="00710104" w:rsidRDefault="00D85331" w:rsidP="00EB51A0">
      <w:pPr>
        <w:pStyle w:val="NoSpacing"/>
        <w:jc w:val="both"/>
        <w:rPr>
          <w:rFonts w:ascii="Times New Roman" w:hAnsi="Times New Roman" w:cs="Times New Roman"/>
          <w:b/>
          <w:i/>
          <w:highlight w:val="lightGray"/>
        </w:rPr>
      </w:pPr>
    </w:p>
    <w:p w:rsidR="004947EB" w:rsidRPr="00710104" w:rsidRDefault="004947EB" w:rsidP="00EB51A0">
      <w:pPr>
        <w:pStyle w:val="NoSpacing"/>
        <w:jc w:val="both"/>
        <w:rPr>
          <w:rFonts w:ascii="Times New Roman" w:hAnsi="Times New Roman" w:cs="Times New Roman"/>
          <w:b/>
          <w:i/>
          <w:highlight w:val="lightGray"/>
        </w:rPr>
      </w:pPr>
    </w:p>
    <w:p w:rsidR="00EB6CF3" w:rsidRPr="00710104" w:rsidRDefault="00EB6CF3" w:rsidP="00EB51A0">
      <w:pPr>
        <w:pStyle w:val="NoSpacing"/>
        <w:jc w:val="both"/>
        <w:rPr>
          <w:rFonts w:ascii="Times New Roman" w:hAnsi="Times New Roman" w:cs="Times New Roman"/>
          <w:i/>
        </w:rPr>
      </w:pPr>
      <w:r w:rsidRPr="00710104">
        <w:rPr>
          <w:rFonts w:ascii="Times New Roman" w:hAnsi="Times New Roman" w:cs="Times New Roman"/>
          <w:i/>
        </w:rPr>
        <w:t xml:space="preserve">Unless otherwise indicated, all Market Segments </w:t>
      </w:r>
      <w:r w:rsidR="00C3044B" w:rsidRPr="00710104">
        <w:rPr>
          <w:rFonts w:ascii="Times New Roman" w:hAnsi="Times New Roman" w:cs="Times New Roman"/>
          <w:i/>
        </w:rPr>
        <w:t>participated in the votes</w:t>
      </w:r>
      <w:r w:rsidRPr="00710104">
        <w:rPr>
          <w:rFonts w:ascii="Times New Roman" w:hAnsi="Times New Roman" w:cs="Times New Roman"/>
          <w:i/>
        </w:rPr>
        <w:t>.</w:t>
      </w:r>
    </w:p>
    <w:p w:rsidR="00FA1EEE" w:rsidRPr="00710104" w:rsidRDefault="00FA1EEE" w:rsidP="00EB51A0">
      <w:pPr>
        <w:pStyle w:val="NoSpacing"/>
        <w:jc w:val="both"/>
        <w:rPr>
          <w:rFonts w:ascii="Times New Roman" w:hAnsi="Times New Roman" w:cs="Times New Roman"/>
        </w:rPr>
      </w:pPr>
    </w:p>
    <w:p w:rsidR="00560CD1" w:rsidRPr="00710104" w:rsidRDefault="00560CD1" w:rsidP="00EB51A0">
      <w:pPr>
        <w:pStyle w:val="NoSpacing"/>
        <w:jc w:val="both"/>
        <w:rPr>
          <w:rFonts w:ascii="Times New Roman" w:hAnsi="Times New Roman" w:cs="Times New Roman"/>
        </w:rPr>
      </w:pPr>
    </w:p>
    <w:p w:rsidR="006F3BD4" w:rsidRPr="00710104" w:rsidRDefault="006F3BD4" w:rsidP="006F3BD4">
      <w:pPr>
        <w:pStyle w:val="NoSpacing"/>
        <w:jc w:val="both"/>
        <w:rPr>
          <w:rFonts w:ascii="Times New Roman" w:hAnsi="Times New Roman" w:cs="Times New Roman"/>
          <w:u w:val="single"/>
        </w:rPr>
      </w:pPr>
      <w:r w:rsidRPr="00710104">
        <w:rPr>
          <w:rFonts w:ascii="Times New Roman" w:hAnsi="Times New Roman" w:cs="Times New Roman"/>
          <w:u w:val="single"/>
        </w:rPr>
        <w:t>Antitrust Admonition</w:t>
      </w:r>
    </w:p>
    <w:p w:rsidR="006F3BD4" w:rsidRPr="00710104" w:rsidRDefault="00863177" w:rsidP="006F3BD4">
      <w:pPr>
        <w:pStyle w:val="NoSpacing"/>
        <w:jc w:val="both"/>
        <w:rPr>
          <w:rFonts w:ascii="Times New Roman" w:hAnsi="Times New Roman" w:cs="Times New Roman"/>
        </w:rPr>
      </w:pPr>
      <w:r>
        <w:rPr>
          <w:rFonts w:ascii="Times New Roman" w:hAnsi="Times New Roman" w:cs="Times New Roman"/>
        </w:rPr>
        <w:t xml:space="preserve">Ivan Velasquez </w:t>
      </w:r>
      <w:r w:rsidR="006F3BD4" w:rsidRPr="00710104">
        <w:rPr>
          <w:rFonts w:ascii="Times New Roman" w:hAnsi="Times New Roman" w:cs="Times New Roman"/>
        </w:rPr>
        <w:t xml:space="preserve">directed attention to the Antitrust Admonition, which was displayed. </w:t>
      </w:r>
    </w:p>
    <w:p w:rsidR="004A0348" w:rsidRPr="00710104" w:rsidRDefault="004A0348" w:rsidP="006F3BD4">
      <w:pPr>
        <w:pStyle w:val="NoSpacing"/>
        <w:jc w:val="both"/>
        <w:rPr>
          <w:rFonts w:ascii="Times New Roman" w:hAnsi="Times New Roman" w:cs="Times New Roman"/>
          <w:highlight w:val="lightGray"/>
        </w:rPr>
      </w:pPr>
    </w:p>
    <w:p w:rsidR="005D7749" w:rsidRPr="00710104" w:rsidRDefault="005D7749" w:rsidP="00AF3C7F">
      <w:pPr>
        <w:pStyle w:val="NoSpacing"/>
        <w:jc w:val="both"/>
        <w:rPr>
          <w:rFonts w:ascii="Times New Roman" w:hAnsi="Times New Roman" w:cs="Times New Roman"/>
          <w:highlight w:val="lightGray"/>
          <w:u w:val="single"/>
        </w:rPr>
      </w:pPr>
    </w:p>
    <w:p w:rsidR="007552F8" w:rsidRPr="00710104" w:rsidRDefault="00F11910" w:rsidP="00AF3C7F">
      <w:pPr>
        <w:pStyle w:val="NoSpacing"/>
        <w:jc w:val="both"/>
        <w:rPr>
          <w:rFonts w:ascii="Times New Roman" w:hAnsi="Times New Roman" w:cs="Times New Roman"/>
          <w:u w:val="single"/>
        </w:rPr>
      </w:pPr>
      <w:r w:rsidRPr="00710104">
        <w:rPr>
          <w:rFonts w:ascii="Times New Roman" w:hAnsi="Times New Roman" w:cs="Times New Roman"/>
          <w:u w:val="single"/>
        </w:rPr>
        <w:t>A</w:t>
      </w:r>
      <w:r w:rsidR="00EB6CF3" w:rsidRPr="00710104">
        <w:rPr>
          <w:rFonts w:ascii="Times New Roman" w:hAnsi="Times New Roman" w:cs="Times New Roman"/>
          <w:u w:val="single"/>
        </w:rPr>
        <w:t>genda Review</w:t>
      </w:r>
    </w:p>
    <w:p w:rsidR="004B217E" w:rsidRPr="00710104" w:rsidRDefault="00BD5277" w:rsidP="00AF3C7F">
      <w:pPr>
        <w:pStyle w:val="NoSpacing"/>
        <w:jc w:val="both"/>
        <w:rPr>
          <w:rFonts w:ascii="Times New Roman" w:hAnsi="Times New Roman" w:cs="Times New Roman"/>
        </w:rPr>
      </w:pPr>
      <w:r w:rsidRPr="00710104">
        <w:rPr>
          <w:rFonts w:ascii="Times New Roman" w:hAnsi="Times New Roman" w:cs="Times New Roman"/>
        </w:rPr>
        <w:t xml:space="preserve">There were no changes to the agenda.    </w:t>
      </w:r>
    </w:p>
    <w:p w:rsidR="007552F8" w:rsidRPr="00710104" w:rsidRDefault="007552F8" w:rsidP="00AF3C7F">
      <w:pPr>
        <w:pStyle w:val="NoSpacing"/>
        <w:jc w:val="both"/>
        <w:rPr>
          <w:rFonts w:ascii="Times New Roman" w:hAnsi="Times New Roman" w:cs="Times New Roman"/>
        </w:rPr>
      </w:pPr>
    </w:p>
    <w:p w:rsidR="00D711EC" w:rsidRPr="00710104" w:rsidRDefault="00D711EC" w:rsidP="00146353">
      <w:pPr>
        <w:pStyle w:val="NoSpacing"/>
        <w:jc w:val="both"/>
        <w:rPr>
          <w:rFonts w:ascii="Times New Roman" w:hAnsi="Times New Roman" w:cs="Times New Roman"/>
          <w:highlight w:val="lightGray"/>
        </w:rPr>
      </w:pPr>
    </w:p>
    <w:p w:rsidR="00710104" w:rsidRDefault="00146353" w:rsidP="00223943">
      <w:pPr>
        <w:pStyle w:val="NoSpacing"/>
        <w:jc w:val="both"/>
        <w:rPr>
          <w:rFonts w:ascii="Times New Roman" w:hAnsi="Times New Roman" w:cs="Times New Roman"/>
          <w:u w:val="single"/>
        </w:rPr>
      </w:pPr>
      <w:r w:rsidRPr="00710104">
        <w:rPr>
          <w:rFonts w:ascii="Times New Roman" w:hAnsi="Times New Roman" w:cs="Times New Roman"/>
          <w:u w:val="single"/>
        </w:rPr>
        <w:t xml:space="preserve">Approval of WMS Meeting Minutes </w:t>
      </w:r>
      <w:r w:rsidR="00710104" w:rsidRPr="00710104">
        <w:rPr>
          <w:rFonts w:ascii="Times New Roman" w:hAnsi="Times New Roman"/>
          <w:u w:val="single"/>
        </w:rPr>
        <w:t>(see Key Documents)</w:t>
      </w:r>
      <w:r w:rsidR="00710104" w:rsidRPr="00710104">
        <w:rPr>
          <w:rFonts w:ascii="Times New Roman" w:hAnsi="Times New Roman"/>
          <w:u w:val="single"/>
          <w:vertAlign w:val="superscript"/>
        </w:rPr>
        <w:footnoteReference w:id="1"/>
      </w:r>
      <w:r w:rsidR="00710104" w:rsidRPr="00710104">
        <w:rPr>
          <w:rFonts w:ascii="Times New Roman" w:hAnsi="Times New Roman" w:cs="Times New Roman"/>
          <w:u w:val="single"/>
        </w:rPr>
        <w:t xml:space="preserve"> </w:t>
      </w:r>
    </w:p>
    <w:p w:rsidR="0011493D" w:rsidRPr="00710104" w:rsidRDefault="003B6452" w:rsidP="00223943">
      <w:pPr>
        <w:pStyle w:val="NoSpacing"/>
        <w:jc w:val="both"/>
        <w:rPr>
          <w:rFonts w:ascii="Times New Roman" w:hAnsi="Times New Roman" w:cs="Times New Roman"/>
          <w:i/>
        </w:rPr>
      </w:pPr>
      <w:r>
        <w:rPr>
          <w:rFonts w:ascii="Times New Roman" w:hAnsi="Times New Roman" w:cs="Times New Roman"/>
          <w:i/>
        </w:rPr>
        <w:t>April 7</w:t>
      </w:r>
      <w:r w:rsidR="0011493D" w:rsidRPr="00710104">
        <w:rPr>
          <w:rFonts w:ascii="Times New Roman" w:hAnsi="Times New Roman" w:cs="Times New Roman"/>
          <w:i/>
        </w:rPr>
        <w:t>, 2021</w:t>
      </w:r>
    </w:p>
    <w:p w:rsidR="00E76957" w:rsidRPr="003362C6" w:rsidRDefault="003362C6" w:rsidP="003362C6">
      <w:pPr>
        <w:pStyle w:val="NoSpacing"/>
        <w:jc w:val="both"/>
        <w:rPr>
          <w:rFonts w:ascii="Times New Roman" w:hAnsi="Times New Roman" w:cs="Times New Roman"/>
        </w:rPr>
      </w:pPr>
      <w:r w:rsidRPr="003362C6">
        <w:rPr>
          <w:rFonts w:ascii="Times New Roman" w:hAnsi="Times New Roman" w:cs="Times New Roman"/>
        </w:rPr>
        <w:t xml:space="preserve">Market Participants reviewed the </w:t>
      </w:r>
      <w:r>
        <w:rPr>
          <w:rFonts w:ascii="Times New Roman" w:hAnsi="Times New Roman" w:cs="Times New Roman"/>
        </w:rPr>
        <w:t xml:space="preserve">April 7, 2021 </w:t>
      </w:r>
      <w:r w:rsidRPr="003362C6">
        <w:rPr>
          <w:rFonts w:ascii="Times New Roman" w:hAnsi="Times New Roman" w:cs="Times New Roman"/>
        </w:rPr>
        <w:t>WMS Meeting Minutes.  M</w:t>
      </w:r>
      <w:r>
        <w:rPr>
          <w:rFonts w:ascii="Times New Roman" w:hAnsi="Times New Roman" w:cs="Times New Roman"/>
        </w:rPr>
        <w:t>r. Velasquez</w:t>
      </w:r>
      <w:r w:rsidRPr="003362C6">
        <w:rPr>
          <w:rFonts w:ascii="Times New Roman" w:hAnsi="Times New Roman" w:cs="Times New Roman"/>
        </w:rPr>
        <w:t xml:space="preserve"> noted this item could be considered for inclusion </w:t>
      </w:r>
      <w:r>
        <w:rPr>
          <w:rFonts w:ascii="Times New Roman" w:hAnsi="Times New Roman" w:cs="Times New Roman"/>
        </w:rPr>
        <w:t xml:space="preserve">in the </w:t>
      </w:r>
      <w:hyperlink w:anchor="Combined_Ballot" w:history="1">
        <w:r w:rsidRPr="003362C6">
          <w:rPr>
            <w:rStyle w:val="Hyperlink"/>
            <w:rFonts w:ascii="Times New Roman" w:hAnsi="Times New Roman" w:cs="Times New Roman"/>
          </w:rPr>
          <w:t>Combined Ballot.</w:t>
        </w:r>
      </w:hyperlink>
      <w:r>
        <w:rPr>
          <w:rFonts w:ascii="Times New Roman" w:hAnsi="Times New Roman" w:cs="Times New Roman"/>
        </w:rPr>
        <w:t xml:space="preserve"> </w:t>
      </w:r>
    </w:p>
    <w:p w:rsidR="003362C6" w:rsidRDefault="003362C6" w:rsidP="00391D91">
      <w:pPr>
        <w:pStyle w:val="NoSpacing"/>
        <w:jc w:val="both"/>
        <w:rPr>
          <w:rFonts w:ascii="Times New Roman" w:hAnsi="Times New Roman" w:cs="Times New Roman"/>
          <w:b/>
        </w:rPr>
      </w:pPr>
    </w:p>
    <w:p w:rsidR="003362C6" w:rsidRPr="003B6452" w:rsidRDefault="003362C6" w:rsidP="00391D91">
      <w:pPr>
        <w:pStyle w:val="NoSpacing"/>
        <w:jc w:val="both"/>
        <w:rPr>
          <w:rFonts w:ascii="Times New Roman" w:hAnsi="Times New Roman" w:cs="Times New Roman"/>
          <w:highlight w:val="lightGray"/>
        </w:rPr>
      </w:pPr>
    </w:p>
    <w:p w:rsidR="00710104" w:rsidRPr="00863177" w:rsidRDefault="00710104" w:rsidP="00710104">
      <w:pPr>
        <w:pStyle w:val="NoSpacing"/>
        <w:jc w:val="both"/>
        <w:rPr>
          <w:rFonts w:ascii="Times New Roman" w:hAnsi="Times New Roman" w:cs="Times New Roman"/>
          <w:u w:val="single"/>
        </w:rPr>
      </w:pPr>
      <w:r w:rsidRPr="00863177">
        <w:rPr>
          <w:rFonts w:ascii="Times New Roman" w:hAnsi="Times New Roman" w:cs="Times New Roman"/>
          <w:u w:val="single"/>
        </w:rPr>
        <w:t>Technical Advisory Committee (TAC) Update</w:t>
      </w:r>
      <w:r w:rsidR="008038C6">
        <w:rPr>
          <w:rFonts w:ascii="Times New Roman" w:hAnsi="Times New Roman" w:cs="Times New Roman"/>
          <w:u w:val="single"/>
        </w:rPr>
        <w:t xml:space="preserve"> (see Key Documents)</w:t>
      </w:r>
    </w:p>
    <w:p w:rsidR="00710104" w:rsidRPr="00863177" w:rsidRDefault="00710104" w:rsidP="00710104">
      <w:pPr>
        <w:pStyle w:val="NoSpacing"/>
        <w:jc w:val="both"/>
        <w:rPr>
          <w:rFonts w:ascii="Times New Roman" w:hAnsi="Times New Roman" w:cs="Times New Roman"/>
          <w:i/>
        </w:rPr>
      </w:pPr>
      <w:r w:rsidRPr="00863177">
        <w:rPr>
          <w:rFonts w:ascii="Times New Roman" w:hAnsi="Times New Roman" w:cs="Times New Roman"/>
          <w:i/>
        </w:rPr>
        <w:t>Emergency Conditions List</w:t>
      </w:r>
    </w:p>
    <w:p w:rsidR="0029091E" w:rsidRPr="0029091E" w:rsidRDefault="00301D63" w:rsidP="0029091E">
      <w:pPr>
        <w:pStyle w:val="NoSpacing"/>
        <w:jc w:val="both"/>
        <w:rPr>
          <w:rFonts w:ascii="Times New Roman" w:hAnsi="Times New Roman" w:cs="Times New Roman"/>
        </w:rPr>
      </w:pPr>
      <w:r w:rsidRPr="00301D63">
        <w:rPr>
          <w:rFonts w:ascii="Times New Roman" w:hAnsi="Times New Roman" w:cs="Times New Roman"/>
        </w:rPr>
        <w:t>Mr. Velasquez reviewed the disposition of items considered at the April 28, 2021 TAC meeting, including the 2021 TAC Goals</w:t>
      </w:r>
      <w:r w:rsidR="00A42B77">
        <w:rPr>
          <w:rFonts w:ascii="Times New Roman" w:hAnsi="Times New Roman" w:cs="Times New Roman"/>
        </w:rPr>
        <w:t xml:space="preserve"> and </w:t>
      </w:r>
      <w:r w:rsidRPr="00301D63">
        <w:rPr>
          <w:rFonts w:ascii="Times New Roman" w:hAnsi="Times New Roman" w:cs="Times New Roman"/>
        </w:rPr>
        <w:t>summarized the Emergency Conditions List discussion on prioritization and process for modifications to the list</w:t>
      </w:r>
      <w:r w:rsidR="00812CCB" w:rsidRPr="0029091E">
        <w:rPr>
          <w:rFonts w:ascii="Times New Roman" w:hAnsi="Times New Roman" w:cs="Times New Roman"/>
        </w:rPr>
        <w:t xml:space="preserve">.  </w:t>
      </w:r>
      <w:r w:rsidR="0029091E" w:rsidRPr="0029091E">
        <w:rPr>
          <w:rFonts w:ascii="Times New Roman" w:hAnsi="Times New Roman" w:cs="Times New Roman"/>
        </w:rPr>
        <w:t>Market Participants reviewed the WMS items and assignments to WMS working groups</w:t>
      </w:r>
      <w:r w:rsidR="003627B5">
        <w:rPr>
          <w:rFonts w:ascii="Times New Roman" w:hAnsi="Times New Roman" w:cs="Times New Roman"/>
        </w:rPr>
        <w:t xml:space="preserve">.  </w:t>
      </w:r>
      <w:r w:rsidR="00A42B77" w:rsidRPr="00A42B77">
        <w:rPr>
          <w:rFonts w:ascii="Times New Roman" w:hAnsi="Times New Roman" w:cs="Times New Roman"/>
        </w:rPr>
        <w:t xml:space="preserve">Mr. Velasquez encouraged Market Participants to review the draft 2021 WMS Goals for consideration at the June 2, 2021 WMS meeting.  </w:t>
      </w:r>
    </w:p>
    <w:p w:rsidR="0029091E" w:rsidRDefault="0029091E" w:rsidP="00301D63">
      <w:pPr>
        <w:pStyle w:val="NoSpacing"/>
        <w:jc w:val="both"/>
        <w:rPr>
          <w:rFonts w:ascii="Times New Roman" w:hAnsi="Times New Roman" w:cs="Times New Roman"/>
        </w:rPr>
      </w:pPr>
    </w:p>
    <w:p w:rsidR="00534271" w:rsidRDefault="001201FE" w:rsidP="00710104">
      <w:pPr>
        <w:pStyle w:val="NoSpacing"/>
        <w:jc w:val="both"/>
        <w:rPr>
          <w:rFonts w:ascii="Times New Roman" w:hAnsi="Times New Roman" w:cs="Times New Roman"/>
          <w:i/>
        </w:rPr>
      </w:pPr>
      <w:r w:rsidRPr="001201FE">
        <w:rPr>
          <w:rFonts w:ascii="Times New Roman" w:hAnsi="Times New Roman" w:cs="Times New Roman"/>
          <w:i/>
        </w:rPr>
        <w:t xml:space="preserve">Remaining </w:t>
      </w:r>
      <w:r w:rsidR="000D6992" w:rsidRPr="000D6992">
        <w:rPr>
          <w:rFonts w:ascii="Times New Roman" w:hAnsi="Times New Roman" w:cs="Times New Roman"/>
          <w:i/>
        </w:rPr>
        <w:t>Key Topic Concept</w:t>
      </w:r>
      <w:r w:rsidR="000D6992">
        <w:rPr>
          <w:rFonts w:ascii="Times New Roman" w:hAnsi="Times New Roman" w:cs="Times New Roman"/>
          <w:i/>
        </w:rPr>
        <w:t>s</w:t>
      </w:r>
      <w:r w:rsidR="000D6992" w:rsidRPr="000D6992">
        <w:rPr>
          <w:rFonts w:ascii="Times New Roman" w:hAnsi="Times New Roman" w:cs="Times New Roman"/>
          <w:i/>
        </w:rPr>
        <w:t xml:space="preserve"> (KTC</w:t>
      </w:r>
      <w:r w:rsidR="000D6992">
        <w:rPr>
          <w:rFonts w:ascii="Times New Roman" w:hAnsi="Times New Roman" w:cs="Times New Roman"/>
          <w:i/>
        </w:rPr>
        <w:t>s</w:t>
      </w:r>
      <w:r w:rsidR="000D6992" w:rsidRPr="000D6992">
        <w:rPr>
          <w:rFonts w:ascii="Times New Roman" w:hAnsi="Times New Roman" w:cs="Times New Roman"/>
          <w:i/>
        </w:rPr>
        <w:t xml:space="preserve">) </w:t>
      </w:r>
      <w:r w:rsidRPr="001201FE">
        <w:rPr>
          <w:rFonts w:ascii="Times New Roman" w:hAnsi="Times New Roman" w:cs="Times New Roman"/>
          <w:i/>
        </w:rPr>
        <w:t>from Battery Energy Storage Task Force (BESTF)</w:t>
      </w:r>
    </w:p>
    <w:p w:rsidR="001201FE" w:rsidRDefault="001201FE" w:rsidP="00710104">
      <w:pPr>
        <w:pStyle w:val="NoSpacing"/>
        <w:jc w:val="both"/>
        <w:rPr>
          <w:rFonts w:ascii="Times New Roman" w:hAnsi="Times New Roman" w:cs="Times New Roman"/>
          <w:i/>
        </w:rPr>
      </w:pPr>
      <w:r w:rsidRPr="001201FE">
        <w:rPr>
          <w:rFonts w:ascii="Times New Roman" w:hAnsi="Times New Roman" w:cs="Times New Roman"/>
          <w:i/>
        </w:rPr>
        <w:t>KTC 15-3 Switchable Resources</w:t>
      </w:r>
    </w:p>
    <w:p w:rsidR="001201FE" w:rsidRDefault="001201FE" w:rsidP="00710104">
      <w:pPr>
        <w:pStyle w:val="NoSpacing"/>
        <w:jc w:val="both"/>
        <w:rPr>
          <w:rFonts w:ascii="Times New Roman" w:hAnsi="Times New Roman" w:cs="Times New Roman"/>
          <w:i/>
        </w:rPr>
      </w:pPr>
      <w:r w:rsidRPr="001201FE">
        <w:rPr>
          <w:rFonts w:ascii="Times New Roman" w:hAnsi="Times New Roman" w:cs="Times New Roman"/>
          <w:i/>
        </w:rPr>
        <w:t>KTC 15-4 Provisions Associated with Delayed Outages</w:t>
      </w:r>
    </w:p>
    <w:p w:rsidR="001201FE" w:rsidRPr="001201FE" w:rsidRDefault="001201FE" w:rsidP="00710104">
      <w:pPr>
        <w:pStyle w:val="NoSpacing"/>
        <w:jc w:val="both"/>
        <w:rPr>
          <w:rFonts w:ascii="Times New Roman" w:hAnsi="Times New Roman" w:cs="Times New Roman"/>
          <w:i/>
        </w:rPr>
      </w:pPr>
      <w:r w:rsidRPr="001201FE">
        <w:rPr>
          <w:rFonts w:ascii="Times New Roman" w:hAnsi="Times New Roman" w:cs="Times New Roman"/>
          <w:i/>
        </w:rPr>
        <w:t xml:space="preserve">KTC 15-6 </w:t>
      </w:r>
      <w:r w:rsidR="008038C6" w:rsidRPr="008038C6">
        <w:rPr>
          <w:rFonts w:ascii="Times New Roman" w:hAnsi="Times New Roman" w:cs="Times New Roman"/>
          <w:i/>
        </w:rPr>
        <w:t>Reliability-Must-Run</w:t>
      </w:r>
      <w:r w:rsidR="008038C6">
        <w:rPr>
          <w:rFonts w:ascii="Times New Roman" w:hAnsi="Times New Roman" w:cs="Times New Roman"/>
          <w:i/>
        </w:rPr>
        <w:t xml:space="preserve"> (</w:t>
      </w:r>
      <w:r w:rsidRPr="001201FE">
        <w:rPr>
          <w:rFonts w:ascii="Times New Roman" w:hAnsi="Times New Roman" w:cs="Times New Roman"/>
          <w:i/>
        </w:rPr>
        <w:t>RMR</w:t>
      </w:r>
      <w:r w:rsidR="008038C6">
        <w:rPr>
          <w:rFonts w:ascii="Times New Roman" w:hAnsi="Times New Roman" w:cs="Times New Roman"/>
          <w:i/>
        </w:rPr>
        <w:t>)</w:t>
      </w:r>
      <w:r w:rsidRPr="001201FE">
        <w:rPr>
          <w:rFonts w:ascii="Times New Roman" w:hAnsi="Times New Roman" w:cs="Times New Roman"/>
          <w:i/>
        </w:rPr>
        <w:t xml:space="preserve"> and </w:t>
      </w:r>
      <w:r w:rsidR="008038C6" w:rsidRPr="008038C6">
        <w:rPr>
          <w:rFonts w:ascii="Times New Roman" w:hAnsi="Times New Roman" w:cs="Times New Roman"/>
          <w:i/>
        </w:rPr>
        <w:t>Must Run Alternative (MRA)</w:t>
      </w:r>
      <w:r w:rsidR="008038C6">
        <w:rPr>
          <w:rFonts w:ascii="Times New Roman" w:hAnsi="Times New Roman" w:cs="Times New Roman"/>
          <w:i/>
        </w:rPr>
        <w:t xml:space="preserve"> </w:t>
      </w:r>
      <w:r w:rsidRPr="001201FE">
        <w:rPr>
          <w:rFonts w:ascii="Times New Roman" w:hAnsi="Times New Roman" w:cs="Times New Roman"/>
          <w:i/>
        </w:rPr>
        <w:t>Services</w:t>
      </w:r>
    </w:p>
    <w:p w:rsidR="008038C6" w:rsidRPr="00A42B77" w:rsidRDefault="00A42B77" w:rsidP="00710104">
      <w:pPr>
        <w:pStyle w:val="NoSpacing"/>
        <w:jc w:val="both"/>
        <w:rPr>
          <w:rFonts w:ascii="Times New Roman" w:hAnsi="Times New Roman" w:cs="Times New Roman"/>
        </w:rPr>
      </w:pPr>
      <w:r w:rsidRPr="00A42B77">
        <w:rPr>
          <w:rFonts w:ascii="Times New Roman" w:hAnsi="Times New Roman" w:cs="Times New Roman"/>
        </w:rPr>
        <w:t xml:space="preserve">Market Participants discussed the </w:t>
      </w:r>
      <w:r w:rsidR="008F0C7E">
        <w:rPr>
          <w:rFonts w:ascii="Times New Roman" w:hAnsi="Times New Roman" w:cs="Times New Roman"/>
        </w:rPr>
        <w:t xml:space="preserve">TAC assignment to review the </w:t>
      </w:r>
      <w:r w:rsidRPr="00A42B77">
        <w:rPr>
          <w:rFonts w:ascii="Times New Roman" w:hAnsi="Times New Roman" w:cs="Times New Roman"/>
        </w:rPr>
        <w:t xml:space="preserve">remaining KTCs </w:t>
      </w:r>
      <w:r w:rsidR="008F0C7E">
        <w:rPr>
          <w:rFonts w:ascii="Times New Roman" w:hAnsi="Times New Roman" w:cs="Times New Roman"/>
        </w:rPr>
        <w:t>outside the scope of B</w:t>
      </w:r>
      <w:r w:rsidRPr="00A42B77">
        <w:rPr>
          <w:rFonts w:ascii="Times New Roman" w:hAnsi="Times New Roman" w:cs="Times New Roman"/>
        </w:rPr>
        <w:t>ESTF</w:t>
      </w:r>
      <w:r w:rsidR="008F0C7E">
        <w:rPr>
          <w:rFonts w:ascii="Times New Roman" w:hAnsi="Times New Roman" w:cs="Times New Roman"/>
        </w:rPr>
        <w:t xml:space="preserve"> in consideration of current priorities, and </w:t>
      </w:r>
      <w:r>
        <w:rPr>
          <w:rFonts w:ascii="Times New Roman" w:hAnsi="Times New Roman" w:cs="Times New Roman"/>
        </w:rPr>
        <w:t xml:space="preserve">requested the </w:t>
      </w:r>
      <w:r w:rsidRPr="00A42B77">
        <w:rPr>
          <w:rFonts w:ascii="Times New Roman" w:hAnsi="Times New Roman" w:cs="Times New Roman"/>
        </w:rPr>
        <w:t>Wholes</w:t>
      </w:r>
      <w:r>
        <w:rPr>
          <w:rFonts w:ascii="Times New Roman" w:hAnsi="Times New Roman" w:cs="Times New Roman"/>
        </w:rPr>
        <w:t xml:space="preserve">ale Market Working Group </w:t>
      </w:r>
      <w:r>
        <w:rPr>
          <w:rFonts w:ascii="Times New Roman" w:hAnsi="Times New Roman" w:cs="Times New Roman"/>
        </w:rPr>
        <w:lastRenderedPageBreak/>
        <w:t xml:space="preserve">(WMWG) consider the issues after the </w:t>
      </w:r>
      <w:r w:rsidRPr="00A42B77">
        <w:rPr>
          <w:rFonts w:ascii="Times New Roman" w:hAnsi="Times New Roman" w:cs="Times New Roman"/>
        </w:rPr>
        <w:t xml:space="preserve">Reliability and Operations Subcommittee (ROS) </w:t>
      </w:r>
      <w:r w:rsidR="008F0C7E">
        <w:rPr>
          <w:rFonts w:ascii="Times New Roman" w:hAnsi="Times New Roman" w:cs="Times New Roman"/>
        </w:rPr>
        <w:t xml:space="preserve">concludes </w:t>
      </w:r>
      <w:r>
        <w:rPr>
          <w:rFonts w:ascii="Times New Roman" w:hAnsi="Times New Roman" w:cs="Times New Roman"/>
        </w:rPr>
        <w:t xml:space="preserve">their review.  </w:t>
      </w:r>
    </w:p>
    <w:p w:rsidR="00A42B77" w:rsidRDefault="00A42B77" w:rsidP="00710104">
      <w:pPr>
        <w:pStyle w:val="NoSpacing"/>
        <w:jc w:val="both"/>
        <w:rPr>
          <w:rFonts w:ascii="Times New Roman" w:hAnsi="Times New Roman" w:cs="Times New Roman"/>
          <w:highlight w:val="lightGray"/>
          <w:u w:val="single"/>
        </w:rPr>
      </w:pPr>
    </w:p>
    <w:p w:rsidR="008038C6" w:rsidRDefault="008038C6" w:rsidP="00710104">
      <w:pPr>
        <w:pStyle w:val="NoSpacing"/>
        <w:jc w:val="both"/>
        <w:rPr>
          <w:rFonts w:ascii="Times New Roman" w:hAnsi="Times New Roman" w:cs="Times New Roman"/>
          <w:highlight w:val="lightGray"/>
          <w:u w:val="single"/>
        </w:rPr>
      </w:pPr>
    </w:p>
    <w:p w:rsidR="00710104" w:rsidRPr="008038C6" w:rsidRDefault="00710104" w:rsidP="00710104">
      <w:pPr>
        <w:pStyle w:val="NoSpacing"/>
        <w:jc w:val="both"/>
        <w:rPr>
          <w:rFonts w:ascii="Times New Roman" w:hAnsi="Times New Roman" w:cs="Times New Roman"/>
          <w:u w:val="single"/>
        </w:rPr>
      </w:pPr>
      <w:r w:rsidRPr="008038C6">
        <w:rPr>
          <w:rFonts w:ascii="Times New Roman" w:hAnsi="Times New Roman" w:cs="Times New Roman"/>
          <w:u w:val="single"/>
        </w:rPr>
        <w:t>Other Binding Document Revision Request (OBDRR) 026, Change Shadow Price Caps to Curves and</w:t>
      </w:r>
      <w:r w:rsidR="008038C6">
        <w:rPr>
          <w:rFonts w:ascii="Times New Roman" w:hAnsi="Times New Roman" w:cs="Times New Roman"/>
          <w:u w:val="single"/>
        </w:rPr>
        <w:t xml:space="preserve"> Remove Shift Factor Threshold (see Key Documents)</w:t>
      </w:r>
    </w:p>
    <w:p w:rsidR="00302832" w:rsidRPr="003362C6" w:rsidRDefault="008038C6" w:rsidP="00302832">
      <w:pPr>
        <w:pStyle w:val="NoSpacing"/>
        <w:jc w:val="both"/>
        <w:rPr>
          <w:rFonts w:ascii="Times New Roman" w:hAnsi="Times New Roman" w:cs="Times New Roman"/>
        </w:rPr>
      </w:pPr>
      <w:r>
        <w:rPr>
          <w:rFonts w:ascii="Times New Roman" w:hAnsi="Times New Roman" w:cs="Times New Roman"/>
        </w:rPr>
        <w:t xml:space="preserve">Carrie Bivens </w:t>
      </w:r>
      <w:r w:rsidR="00302832">
        <w:rPr>
          <w:rFonts w:ascii="Times New Roman" w:hAnsi="Times New Roman" w:cs="Times New Roman"/>
        </w:rPr>
        <w:t>summarized OBDRR026</w:t>
      </w:r>
      <w:r w:rsidR="004D1BE6">
        <w:rPr>
          <w:rFonts w:ascii="Times New Roman" w:hAnsi="Times New Roman" w:cs="Times New Roman"/>
        </w:rPr>
        <w:t>.  Market Participants discussed OBDRR026</w:t>
      </w:r>
      <w:r w:rsidR="007D080A">
        <w:rPr>
          <w:rFonts w:ascii="Times New Roman" w:hAnsi="Times New Roman" w:cs="Times New Roman"/>
        </w:rPr>
        <w:t xml:space="preserve">, </w:t>
      </w:r>
      <w:r w:rsidR="00D405CD">
        <w:rPr>
          <w:rFonts w:ascii="Times New Roman" w:hAnsi="Times New Roman" w:cs="Times New Roman"/>
        </w:rPr>
        <w:t xml:space="preserve">the </w:t>
      </w:r>
      <w:r w:rsidR="00302832">
        <w:rPr>
          <w:rFonts w:ascii="Times New Roman" w:hAnsi="Times New Roman" w:cs="Times New Roman"/>
        </w:rPr>
        <w:t>4/28/21 DC Energy comments and 5/4/21 Joint Commenters comments</w:t>
      </w:r>
      <w:r w:rsidR="004D1BE6">
        <w:rPr>
          <w:rFonts w:ascii="Times New Roman" w:hAnsi="Times New Roman" w:cs="Times New Roman"/>
        </w:rPr>
        <w:t xml:space="preserve">, and requested further review of the issues by the Congestion Management Working Group (CMWG).  </w:t>
      </w:r>
      <w:r w:rsidR="00302832" w:rsidRPr="003362C6">
        <w:rPr>
          <w:rFonts w:ascii="Times New Roman" w:hAnsi="Times New Roman" w:cs="Times New Roman"/>
        </w:rPr>
        <w:t>M</w:t>
      </w:r>
      <w:r w:rsidR="00302832">
        <w:rPr>
          <w:rFonts w:ascii="Times New Roman" w:hAnsi="Times New Roman" w:cs="Times New Roman"/>
        </w:rPr>
        <w:t>r. Velasquez</w:t>
      </w:r>
      <w:r w:rsidR="00302832" w:rsidRPr="003362C6">
        <w:rPr>
          <w:rFonts w:ascii="Times New Roman" w:hAnsi="Times New Roman" w:cs="Times New Roman"/>
        </w:rPr>
        <w:t xml:space="preserve"> noted this item could be considered for inclusion </w:t>
      </w:r>
      <w:r w:rsidR="00302832">
        <w:rPr>
          <w:rFonts w:ascii="Times New Roman" w:hAnsi="Times New Roman" w:cs="Times New Roman"/>
        </w:rPr>
        <w:t xml:space="preserve">in the </w:t>
      </w:r>
      <w:hyperlink w:anchor="Combined_Ballot" w:history="1">
        <w:r w:rsidR="00302832" w:rsidRPr="003362C6">
          <w:rPr>
            <w:rStyle w:val="Hyperlink"/>
            <w:rFonts w:ascii="Times New Roman" w:hAnsi="Times New Roman" w:cs="Times New Roman"/>
          </w:rPr>
          <w:t>Combined Ballot.</w:t>
        </w:r>
      </w:hyperlink>
      <w:r w:rsidR="00302832">
        <w:rPr>
          <w:rFonts w:ascii="Times New Roman" w:hAnsi="Times New Roman" w:cs="Times New Roman"/>
        </w:rPr>
        <w:t xml:space="preserve"> </w:t>
      </w:r>
    </w:p>
    <w:p w:rsidR="00534271" w:rsidRDefault="00534271" w:rsidP="00710104">
      <w:pPr>
        <w:spacing w:after="0" w:line="240" w:lineRule="auto"/>
        <w:jc w:val="both"/>
        <w:rPr>
          <w:rFonts w:ascii="Times New Roman" w:hAnsi="Times New Roman" w:cs="Times New Roman"/>
        </w:rPr>
      </w:pPr>
    </w:p>
    <w:p w:rsidR="00B22D2F" w:rsidRDefault="00B22D2F" w:rsidP="00710104">
      <w:pPr>
        <w:spacing w:after="0" w:line="240" w:lineRule="auto"/>
        <w:jc w:val="both"/>
        <w:rPr>
          <w:rFonts w:ascii="Times New Roman" w:hAnsi="Times New Roman" w:cs="Times New Roman"/>
          <w:u w:val="single"/>
        </w:rPr>
      </w:pPr>
    </w:p>
    <w:p w:rsidR="00534271" w:rsidRPr="008038C6" w:rsidRDefault="008038C6" w:rsidP="00710104">
      <w:pPr>
        <w:spacing w:after="0" w:line="240" w:lineRule="auto"/>
        <w:jc w:val="both"/>
        <w:rPr>
          <w:rFonts w:ascii="Times New Roman" w:hAnsi="Times New Roman" w:cs="Times New Roman"/>
          <w:highlight w:val="lightGray"/>
          <w:u w:val="single"/>
        </w:rPr>
      </w:pPr>
      <w:r w:rsidRPr="008038C6">
        <w:rPr>
          <w:rFonts w:ascii="Times New Roman" w:hAnsi="Times New Roman" w:cs="Times New Roman"/>
          <w:u w:val="single"/>
        </w:rPr>
        <w:t>OBDRR029, Revisions to Demand Response Data Definitions and Technical Specifications</w:t>
      </w:r>
      <w:r>
        <w:rPr>
          <w:rFonts w:ascii="Times New Roman" w:hAnsi="Times New Roman" w:cs="Times New Roman"/>
          <w:u w:val="single"/>
        </w:rPr>
        <w:t xml:space="preserve"> (see Key Documents)</w:t>
      </w:r>
    </w:p>
    <w:p w:rsidR="008038C6" w:rsidRPr="008038C6" w:rsidRDefault="008038C6" w:rsidP="00A76FE7">
      <w:pPr>
        <w:pStyle w:val="NoSpacing"/>
        <w:jc w:val="both"/>
        <w:rPr>
          <w:rFonts w:ascii="Times New Roman" w:hAnsi="Times New Roman" w:cs="Times New Roman"/>
          <w:i/>
        </w:rPr>
      </w:pPr>
      <w:r w:rsidRPr="008038C6">
        <w:rPr>
          <w:rFonts w:ascii="Times New Roman" w:hAnsi="Times New Roman" w:cs="Times New Roman"/>
          <w:i/>
        </w:rPr>
        <w:t>N</w:t>
      </w:r>
      <w:r>
        <w:rPr>
          <w:rFonts w:ascii="Times New Roman" w:hAnsi="Times New Roman" w:cs="Times New Roman"/>
          <w:i/>
        </w:rPr>
        <w:t>odal Protocol Revision Request (N</w:t>
      </w:r>
      <w:r w:rsidRPr="008038C6">
        <w:rPr>
          <w:rFonts w:ascii="Times New Roman" w:hAnsi="Times New Roman" w:cs="Times New Roman"/>
          <w:i/>
        </w:rPr>
        <w:t>PRR</w:t>
      </w:r>
      <w:r>
        <w:rPr>
          <w:rFonts w:ascii="Times New Roman" w:hAnsi="Times New Roman" w:cs="Times New Roman"/>
          <w:i/>
        </w:rPr>
        <w:t xml:space="preserve">) </w:t>
      </w:r>
      <w:r w:rsidRPr="008038C6">
        <w:rPr>
          <w:rFonts w:ascii="Times New Roman" w:hAnsi="Times New Roman" w:cs="Times New Roman"/>
          <w:i/>
        </w:rPr>
        <w:t>1071, Minor Revisions to the Reporting of Demand Response by Retail Electric Providers and Non-Opt-In Entities</w:t>
      </w:r>
    </w:p>
    <w:p w:rsidR="00330AD0" w:rsidRPr="003362C6" w:rsidRDefault="008038C6" w:rsidP="00330AD0">
      <w:pPr>
        <w:pStyle w:val="NoSpacing"/>
        <w:jc w:val="both"/>
        <w:rPr>
          <w:rFonts w:ascii="Times New Roman" w:hAnsi="Times New Roman" w:cs="Times New Roman"/>
        </w:rPr>
      </w:pPr>
      <w:r w:rsidRPr="008038C6">
        <w:rPr>
          <w:rFonts w:ascii="Times New Roman" w:hAnsi="Times New Roman" w:cs="Times New Roman"/>
        </w:rPr>
        <w:t xml:space="preserve">Carl Raish </w:t>
      </w:r>
      <w:r w:rsidR="00330AD0">
        <w:rPr>
          <w:rFonts w:ascii="Times New Roman" w:hAnsi="Times New Roman" w:cs="Times New Roman"/>
        </w:rPr>
        <w:t>summarized OBDRR029, NPRR1071</w:t>
      </w:r>
      <w:r w:rsidR="007D080A">
        <w:rPr>
          <w:rFonts w:ascii="Times New Roman" w:hAnsi="Times New Roman" w:cs="Times New Roman"/>
        </w:rPr>
        <w:t xml:space="preserve">, </w:t>
      </w:r>
      <w:r w:rsidR="00330AD0">
        <w:rPr>
          <w:rFonts w:ascii="Times New Roman" w:hAnsi="Times New Roman" w:cs="Times New Roman"/>
        </w:rPr>
        <w:t xml:space="preserve">the April 14, 2021 RMS comments to OBDRR029 and NPRR1071, and reviewed the timeline for the 2021 Demand Response survey process.  </w:t>
      </w:r>
      <w:r w:rsidR="00330AD0" w:rsidRPr="003362C6">
        <w:rPr>
          <w:rFonts w:ascii="Times New Roman" w:hAnsi="Times New Roman" w:cs="Times New Roman"/>
        </w:rPr>
        <w:t>M</w:t>
      </w:r>
      <w:r w:rsidR="00330AD0">
        <w:rPr>
          <w:rFonts w:ascii="Times New Roman" w:hAnsi="Times New Roman" w:cs="Times New Roman"/>
        </w:rPr>
        <w:t>r. Velasquez</w:t>
      </w:r>
      <w:r w:rsidR="00330AD0" w:rsidRPr="003362C6">
        <w:rPr>
          <w:rFonts w:ascii="Times New Roman" w:hAnsi="Times New Roman" w:cs="Times New Roman"/>
        </w:rPr>
        <w:t xml:space="preserve"> noted th</w:t>
      </w:r>
      <w:r w:rsidR="00330AD0">
        <w:rPr>
          <w:rFonts w:ascii="Times New Roman" w:hAnsi="Times New Roman" w:cs="Times New Roman"/>
        </w:rPr>
        <w:t>ese items c</w:t>
      </w:r>
      <w:r w:rsidR="00330AD0" w:rsidRPr="003362C6">
        <w:rPr>
          <w:rFonts w:ascii="Times New Roman" w:hAnsi="Times New Roman" w:cs="Times New Roman"/>
        </w:rPr>
        <w:t xml:space="preserve">ould be considered for inclusion </w:t>
      </w:r>
      <w:r w:rsidR="00330AD0">
        <w:rPr>
          <w:rFonts w:ascii="Times New Roman" w:hAnsi="Times New Roman" w:cs="Times New Roman"/>
        </w:rPr>
        <w:t xml:space="preserve">in the </w:t>
      </w:r>
      <w:hyperlink w:anchor="Combined_Ballot" w:history="1">
        <w:r w:rsidR="00330AD0" w:rsidRPr="003362C6">
          <w:rPr>
            <w:rStyle w:val="Hyperlink"/>
            <w:rFonts w:ascii="Times New Roman" w:hAnsi="Times New Roman" w:cs="Times New Roman"/>
          </w:rPr>
          <w:t>Combined Ballot.</w:t>
        </w:r>
      </w:hyperlink>
      <w:r w:rsidR="00330AD0">
        <w:rPr>
          <w:rFonts w:ascii="Times New Roman" w:hAnsi="Times New Roman" w:cs="Times New Roman"/>
        </w:rPr>
        <w:t xml:space="preserve"> </w:t>
      </w:r>
    </w:p>
    <w:p w:rsidR="008038C6" w:rsidRDefault="008038C6" w:rsidP="00A76FE7">
      <w:pPr>
        <w:pStyle w:val="NoSpacing"/>
        <w:jc w:val="both"/>
        <w:rPr>
          <w:rFonts w:ascii="Times New Roman" w:hAnsi="Times New Roman" w:cs="Times New Roman"/>
          <w:highlight w:val="lightGray"/>
        </w:rPr>
      </w:pPr>
    </w:p>
    <w:p w:rsidR="008038C6" w:rsidRDefault="008038C6" w:rsidP="00A76FE7">
      <w:pPr>
        <w:pStyle w:val="NoSpacing"/>
        <w:jc w:val="both"/>
        <w:rPr>
          <w:rFonts w:ascii="Times New Roman" w:hAnsi="Times New Roman" w:cs="Times New Roman"/>
          <w:highlight w:val="lightGray"/>
        </w:rPr>
      </w:pPr>
    </w:p>
    <w:p w:rsidR="008038C6" w:rsidRDefault="008038C6" w:rsidP="00A76FE7">
      <w:pPr>
        <w:pStyle w:val="NoSpacing"/>
        <w:jc w:val="both"/>
        <w:rPr>
          <w:rFonts w:ascii="Times New Roman" w:hAnsi="Times New Roman" w:cs="Times New Roman"/>
          <w:u w:val="single"/>
        </w:rPr>
      </w:pPr>
      <w:r w:rsidRPr="008038C6">
        <w:rPr>
          <w:rFonts w:ascii="Times New Roman" w:hAnsi="Times New Roman" w:cs="Times New Roman"/>
          <w:u w:val="single"/>
        </w:rPr>
        <w:t>New Protocol Revision Subcommittee (PRS) Referrals</w:t>
      </w:r>
      <w:r>
        <w:rPr>
          <w:rFonts w:ascii="Times New Roman" w:hAnsi="Times New Roman" w:cs="Times New Roman"/>
          <w:u w:val="single"/>
        </w:rPr>
        <w:t xml:space="preserve"> (see Key Documents)</w:t>
      </w:r>
    </w:p>
    <w:p w:rsidR="008038C6" w:rsidRPr="008038C6" w:rsidRDefault="008038C6" w:rsidP="00A76FE7">
      <w:pPr>
        <w:pStyle w:val="NoSpacing"/>
        <w:jc w:val="both"/>
        <w:rPr>
          <w:rFonts w:ascii="Times New Roman" w:hAnsi="Times New Roman" w:cs="Times New Roman"/>
          <w:i/>
        </w:rPr>
      </w:pPr>
      <w:r w:rsidRPr="008038C6">
        <w:rPr>
          <w:rFonts w:ascii="Times New Roman" w:hAnsi="Times New Roman" w:cs="Times New Roman"/>
          <w:i/>
        </w:rPr>
        <w:t>NPRR1070, Planning Criteria for GTC Exit Solutions</w:t>
      </w:r>
    </w:p>
    <w:p w:rsidR="00177EAD" w:rsidRPr="003362C6" w:rsidRDefault="003C5B0C" w:rsidP="00177EAD">
      <w:pPr>
        <w:pStyle w:val="NoSpacing"/>
        <w:jc w:val="both"/>
        <w:rPr>
          <w:rFonts w:ascii="Times New Roman" w:hAnsi="Times New Roman" w:cs="Times New Roman"/>
        </w:rPr>
      </w:pPr>
      <w:r w:rsidRPr="00F71F83">
        <w:rPr>
          <w:rFonts w:ascii="Times New Roman" w:eastAsia="Times New Roman" w:hAnsi="Times New Roman" w:cs="Times New Roman"/>
        </w:rPr>
        <w:t>Alexandra</w:t>
      </w:r>
      <w:r>
        <w:rPr>
          <w:rFonts w:ascii="Times New Roman" w:eastAsia="Times New Roman" w:hAnsi="Times New Roman" w:cs="Times New Roman"/>
        </w:rPr>
        <w:t xml:space="preserve"> Miller summarized NPRR1070.  </w:t>
      </w:r>
      <w:r w:rsidR="00177EAD">
        <w:rPr>
          <w:rFonts w:ascii="Times New Roman" w:eastAsia="Times New Roman" w:hAnsi="Times New Roman" w:cs="Times New Roman"/>
        </w:rPr>
        <w:t xml:space="preserve">Market Participants requested review of the issues by the WMWG.  David Detelich encouraged Market Participants to attend the May 17, 2021 Joint Operations Working Group (OWG), </w:t>
      </w:r>
      <w:r w:rsidR="00177EAD" w:rsidRPr="00177EAD">
        <w:rPr>
          <w:rFonts w:ascii="Times New Roman" w:eastAsia="Times New Roman" w:hAnsi="Times New Roman" w:cs="Times New Roman"/>
        </w:rPr>
        <w:t xml:space="preserve">Planning Working Group (PLWG), and WMWG meeting to discuss the issues. </w:t>
      </w:r>
      <w:r w:rsidR="00177EAD" w:rsidRPr="003362C6">
        <w:rPr>
          <w:rFonts w:ascii="Times New Roman" w:hAnsi="Times New Roman" w:cs="Times New Roman"/>
        </w:rPr>
        <w:t>M</w:t>
      </w:r>
      <w:r w:rsidR="00177EAD">
        <w:rPr>
          <w:rFonts w:ascii="Times New Roman" w:hAnsi="Times New Roman" w:cs="Times New Roman"/>
        </w:rPr>
        <w:t>r. Velasquez</w:t>
      </w:r>
      <w:r w:rsidR="00177EAD" w:rsidRPr="003362C6">
        <w:rPr>
          <w:rFonts w:ascii="Times New Roman" w:hAnsi="Times New Roman" w:cs="Times New Roman"/>
        </w:rPr>
        <w:t xml:space="preserve"> noted this item could be considered for inclusion </w:t>
      </w:r>
      <w:r w:rsidR="00177EAD">
        <w:rPr>
          <w:rFonts w:ascii="Times New Roman" w:hAnsi="Times New Roman" w:cs="Times New Roman"/>
        </w:rPr>
        <w:t xml:space="preserve">in the </w:t>
      </w:r>
      <w:hyperlink w:anchor="Combined_Ballot" w:history="1">
        <w:r w:rsidR="00177EAD" w:rsidRPr="003362C6">
          <w:rPr>
            <w:rStyle w:val="Hyperlink"/>
            <w:rFonts w:ascii="Times New Roman" w:hAnsi="Times New Roman" w:cs="Times New Roman"/>
          </w:rPr>
          <w:t>Combined Ballot.</w:t>
        </w:r>
      </w:hyperlink>
      <w:r w:rsidR="00177EAD">
        <w:rPr>
          <w:rFonts w:ascii="Times New Roman" w:hAnsi="Times New Roman" w:cs="Times New Roman"/>
        </w:rPr>
        <w:t xml:space="preserve"> </w:t>
      </w:r>
    </w:p>
    <w:p w:rsidR="008038C6" w:rsidRPr="00177EAD" w:rsidRDefault="00177EAD" w:rsidP="00A76FE7">
      <w:pPr>
        <w:pStyle w:val="NoSpacing"/>
        <w:jc w:val="both"/>
        <w:rPr>
          <w:rFonts w:ascii="Times New Roman" w:eastAsia="Times New Roman" w:hAnsi="Times New Roman" w:cs="Times New Roman"/>
        </w:rPr>
      </w:pPr>
      <w:r w:rsidRPr="00177EAD">
        <w:rPr>
          <w:rFonts w:ascii="Times New Roman" w:eastAsia="Times New Roman" w:hAnsi="Times New Roman" w:cs="Times New Roman"/>
        </w:rPr>
        <w:t xml:space="preserve"> </w:t>
      </w:r>
    </w:p>
    <w:p w:rsidR="00522090" w:rsidRPr="008038C6" w:rsidRDefault="00177EAD" w:rsidP="00A76FE7">
      <w:pPr>
        <w:pStyle w:val="NoSpacing"/>
        <w:jc w:val="both"/>
        <w:rPr>
          <w:rFonts w:ascii="Times New Roman" w:hAnsi="Times New Roman" w:cs="Times New Roman"/>
          <w:highlight w:val="lightGray"/>
          <w:u w:val="single"/>
        </w:rPr>
      </w:pPr>
      <w:r>
        <w:rPr>
          <w:rFonts w:ascii="Times New Roman" w:hAnsi="Times New Roman" w:cs="Times New Roman"/>
          <w:highlight w:val="lightGray"/>
          <w:u w:val="single"/>
        </w:rPr>
        <w:t xml:space="preserve"> </w:t>
      </w:r>
    </w:p>
    <w:p w:rsidR="00CC20DC" w:rsidRPr="008038C6" w:rsidRDefault="00A42B77" w:rsidP="00A76FE7">
      <w:pPr>
        <w:pStyle w:val="NoSpacing"/>
        <w:jc w:val="both"/>
        <w:rPr>
          <w:rFonts w:ascii="Times New Roman" w:hAnsi="Times New Roman" w:cs="Times New Roman"/>
          <w:u w:val="single"/>
        </w:rPr>
      </w:pPr>
      <w:r>
        <w:rPr>
          <w:rFonts w:ascii="Times New Roman" w:hAnsi="Times New Roman" w:cs="Times New Roman"/>
          <w:u w:val="single"/>
        </w:rPr>
        <w:t>WMWG</w:t>
      </w:r>
      <w:r w:rsidR="00710104" w:rsidRPr="008038C6">
        <w:rPr>
          <w:rFonts w:ascii="Times New Roman" w:hAnsi="Times New Roman" w:cs="Times New Roman"/>
          <w:u w:val="single"/>
        </w:rPr>
        <w:t xml:space="preserve"> (see Key Documents)</w:t>
      </w:r>
    </w:p>
    <w:p w:rsidR="00741A15" w:rsidRDefault="00741A15" w:rsidP="00A76FE7">
      <w:pPr>
        <w:pStyle w:val="NoSpacing"/>
        <w:jc w:val="both"/>
        <w:rPr>
          <w:rFonts w:ascii="Times New Roman" w:hAnsi="Times New Roman" w:cs="Times New Roman"/>
        </w:rPr>
      </w:pPr>
      <w:r>
        <w:rPr>
          <w:rFonts w:ascii="Times New Roman" w:hAnsi="Times New Roman" w:cs="Times New Roman"/>
        </w:rPr>
        <w:t xml:space="preserve">Mr. </w:t>
      </w:r>
      <w:r w:rsidRPr="00741A15">
        <w:rPr>
          <w:rFonts w:ascii="Times New Roman" w:hAnsi="Times New Roman" w:cs="Times New Roman"/>
        </w:rPr>
        <w:t>Detelich reviewed WMWG activities</w:t>
      </w:r>
      <w:r>
        <w:rPr>
          <w:rFonts w:ascii="Times New Roman" w:hAnsi="Times New Roman" w:cs="Times New Roman"/>
        </w:rPr>
        <w:t>, including the Emergency Conditions List</w:t>
      </w:r>
      <w:r w:rsidR="00D650F8">
        <w:rPr>
          <w:rFonts w:ascii="Times New Roman" w:hAnsi="Times New Roman" w:cs="Times New Roman"/>
        </w:rPr>
        <w:t xml:space="preserve"> assignment items.  </w:t>
      </w:r>
    </w:p>
    <w:p w:rsidR="00741A15" w:rsidRPr="00741A15" w:rsidRDefault="00741A15" w:rsidP="00A76FE7">
      <w:pPr>
        <w:pStyle w:val="NoSpacing"/>
        <w:jc w:val="both"/>
        <w:rPr>
          <w:rFonts w:ascii="Times New Roman" w:hAnsi="Times New Roman" w:cs="Times New Roman"/>
        </w:rPr>
      </w:pPr>
    </w:p>
    <w:p w:rsidR="008038C6" w:rsidRDefault="008038C6" w:rsidP="00A76FE7">
      <w:pPr>
        <w:pStyle w:val="NoSpacing"/>
        <w:jc w:val="both"/>
        <w:rPr>
          <w:rFonts w:ascii="Times New Roman" w:hAnsi="Times New Roman" w:cs="Times New Roman"/>
          <w:i/>
        </w:rPr>
      </w:pPr>
      <w:r w:rsidRPr="008038C6">
        <w:rPr>
          <w:rFonts w:ascii="Times New Roman" w:hAnsi="Times New Roman" w:cs="Times New Roman"/>
          <w:i/>
        </w:rPr>
        <w:t>Security-Constrained Economic Dispatch (SC</w:t>
      </w:r>
      <w:r w:rsidR="00D650F8">
        <w:rPr>
          <w:rFonts w:ascii="Times New Roman" w:hAnsi="Times New Roman" w:cs="Times New Roman"/>
          <w:i/>
        </w:rPr>
        <w:t>ED) and Ancillary Services for B</w:t>
      </w:r>
      <w:r w:rsidRPr="008038C6">
        <w:rPr>
          <w:rFonts w:ascii="Times New Roman" w:hAnsi="Times New Roman" w:cs="Times New Roman"/>
          <w:i/>
        </w:rPr>
        <w:t>ehind-the-</w:t>
      </w:r>
      <w:r w:rsidR="00D650F8">
        <w:rPr>
          <w:rFonts w:ascii="Times New Roman" w:hAnsi="Times New Roman" w:cs="Times New Roman"/>
          <w:i/>
        </w:rPr>
        <w:t>M</w:t>
      </w:r>
      <w:r w:rsidRPr="008038C6">
        <w:rPr>
          <w:rFonts w:ascii="Times New Roman" w:hAnsi="Times New Roman" w:cs="Times New Roman"/>
          <w:i/>
        </w:rPr>
        <w:t>eter Resources</w:t>
      </w:r>
    </w:p>
    <w:p w:rsidR="00AF78D2" w:rsidRPr="003B5F9A" w:rsidRDefault="00BD0804" w:rsidP="00A76FE7">
      <w:pPr>
        <w:pStyle w:val="NoSpacing"/>
        <w:jc w:val="both"/>
        <w:rPr>
          <w:rFonts w:ascii="Times New Roman" w:hAnsi="Times New Roman" w:cs="Times New Roman"/>
        </w:rPr>
      </w:pPr>
      <w:r>
        <w:rPr>
          <w:rFonts w:ascii="Times New Roman" w:hAnsi="Times New Roman" w:cs="Times New Roman"/>
        </w:rPr>
        <w:t xml:space="preserve">Mr. Detelich </w:t>
      </w:r>
      <w:r w:rsidR="008B3041">
        <w:rPr>
          <w:rFonts w:ascii="Times New Roman" w:hAnsi="Times New Roman" w:cs="Times New Roman"/>
        </w:rPr>
        <w:t xml:space="preserve">summarized WMWG discussions on </w:t>
      </w:r>
      <w:r w:rsidR="00D650F8">
        <w:rPr>
          <w:rFonts w:ascii="Times New Roman" w:hAnsi="Times New Roman" w:cs="Times New Roman"/>
        </w:rPr>
        <w:t>Behind-the-Meter Resources participating in SCED and Ancillary Services, including significant change</w:t>
      </w:r>
      <w:r w:rsidR="00AF78D2">
        <w:rPr>
          <w:rFonts w:ascii="Times New Roman" w:hAnsi="Times New Roman" w:cs="Times New Roman"/>
        </w:rPr>
        <w:t xml:space="preserve">s required for this concept, and </w:t>
      </w:r>
      <w:r w:rsidR="00D650F8">
        <w:rPr>
          <w:rFonts w:ascii="Times New Roman" w:hAnsi="Times New Roman" w:cs="Times New Roman"/>
        </w:rPr>
        <w:t xml:space="preserve">stated that in consideration </w:t>
      </w:r>
      <w:r w:rsidR="00D650F8" w:rsidRPr="003B5F9A">
        <w:rPr>
          <w:rFonts w:ascii="Times New Roman" w:hAnsi="Times New Roman" w:cs="Times New Roman"/>
        </w:rPr>
        <w:t xml:space="preserve">of </w:t>
      </w:r>
      <w:r w:rsidR="00AF78D2" w:rsidRPr="003B5F9A">
        <w:rPr>
          <w:rFonts w:ascii="Times New Roman" w:hAnsi="Times New Roman" w:cs="Times New Roman"/>
        </w:rPr>
        <w:t xml:space="preserve">prioritization of </w:t>
      </w:r>
      <w:r w:rsidR="00D650F8" w:rsidRPr="003B5F9A">
        <w:rPr>
          <w:rFonts w:ascii="Times New Roman" w:hAnsi="Times New Roman" w:cs="Times New Roman"/>
        </w:rPr>
        <w:t xml:space="preserve">ERCOT Resources </w:t>
      </w:r>
      <w:r w:rsidR="00AF78D2" w:rsidRPr="003B5F9A">
        <w:rPr>
          <w:rFonts w:ascii="Times New Roman" w:hAnsi="Times New Roman" w:cs="Times New Roman"/>
        </w:rPr>
        <w:t xml:space="preserve">for </w:t>
      </w:r>
      <w:r w:rsidR="009E20A7">
        <w:rPr>
          <w:rFonts w:ascii="Times New Roman" w:hAnsi="Times New Roman" w:cs="Times New Roman"/>
        </w:rPr>
        <w:t xml:space="preserve">the Extreme Cold </w:t>
      </w:r>
      <w:r w:rsidR="00AF78D2" w:rsidRPr="003B5F9A">
        <w:rPr>
          <w:rFonts w:ascii="Times New Roman" w:hAnsi="Times New Roman" w:cs="Times New Roman"/>
        </w:rPr>
        <w:t>Winter</w:t>
      </w:r>
      <w:r w:rsidR="00D650F8" w:rsidRPr="003B5F9A">
        <w:rPr>
          <w:rFonts w:ascii="Times New Roman" w:hAnsi="Times New Roman" w:cs="Times New Roman"/>
        </w:rPr>
        <w:t xml:space="preserve"> </w:t>
      </w:r>
      <w:r w:rsidR="009E20A7">
        <w:rPr>
          <w:rFonts w:ascii="Times New Roman" w:hAnsi="Times New Roman" w:cs="Times New Roman"/>
        </w:rPr>
        <w:t xml:space="preserve">Event </w:t>
      </w:r>
      <w:r w:rsidR="00D650F8" w:rsidRPr="003B5F9A">
        <w:rPr>
          <w:rFonts w:ascii="Times New Roman" w:hAnsi="Times New Roman" w:cs="Times New Roman"/>
        </w:rPr>
        <w:t>issues and the Pa</w:t>
      </w:r>
      <w:r w:rsidR="00AF78D2" w:rsidRPr="003B5F9A">
        <w:rPr>
          <w:rFonts w:ascii="Times New Roman" w:hAnsi="Times New Roman" w:cs="Times New Roman"/>
        </w:rPr>
        <w:t xml:space="preserve">ssport program, the sponsor does not wish to proceed at this time.  </w:t>
      </w:r>
    </w:p>
    <w:p w:rsidR="00D650F8" w:rsidRPr="003B5F9A" w:rsidRDefault="00D650F8" w:rsidP="00A76FE7">
      <w:pPr>
        <w:pStyle w:val="NoSpacing"/>
        <w:jc w:val="both"/>
        <w:rPr>
          <w:rFonts w:ascii="Times New Roman" w:hAnsi="Times New Roman" w:cs="Times New Roman"/>
          <w:i/>
        </w:rPr>
      </w:pPr>
    </w:p>
    <w:p w:rsidR="008038C6" w:rsidRPr="003B5F9A" w:rsidRDefault="008038C6" w:rsidP="00A76FE7">
      <w:pPr>
        <w:pStyle w:val="NoSpacing"/>
        <w:jc w:val="both"/>
        <w:rPr>
          <w:rFonts w:ascii="Times New Roman" w:hAnsi="Times New Roman" w:cs="Times New Roman"/>
          <w:i/>
        </w:rPr>
      </w:pPr>
      <w:r w:rsidRPr="003B5F9A">
        <w:rPr>
          <w:rFonts w:ascii="Times New Roman" w:hAnsi="Times New Roman" w:cs="Times New Roman"/>
          <w:i/>
        </w:rPr>
        <w:t>Day-Ahead Market (DAM) Performance Issue (DA</w:t>
      </w:r>
      <w:r w:rsidR="00CB07C4" w:rsidRPr="003B5F9A">
        <w:rPr>
          <w:rFonts w:ascii="Times New Roman" w:hAnsi="Times New Roman" w:cs="Times New Roman"/>
          <w:i/>
        </w:rPr>
        <w:t>M Delays)</w:t>
      </w:r>
    </w:p>
    <w:p w:rsidR="00CB07C4" w:rsidRPr="003B5F9A" w:rsidRDefault="00AF78D2" w:rsidP="00177EAD">
      <w:pPr>
        <w:autoSpaceDE w:val="0"/>
        <w:autoSpaceDN w:val="0"/>
        <w:adjustRightInd w:val="0"/>
        <w:spacing w:after="0" w:line="240" w:lineRule="auto"/>
        <w:rPr>
          <w:rFonts w:ascii="Times New Roman" w:hAnsi="Times New Roman" w:cs="Times New Roman"/>
          <w:color w:val="000000"/>
        </w:rPr>
      </w:pPr>
      <w:r w:rsidRPr="003B5F9A">
        <w:rPr>
          <w:rFonts w:ascii="Times New Roman" w:hAnsi="Times New Roman" w:cs="Times New Roman"/>
          <w:color w:val="000000"/>
        </w:rPr>
        <w:t xml:space="preserve">Mr. Detelich summarized WMWG </w:t>
      </w:r>
      <w:r w:rsidR="00CB07C4" w:rsidRPr="003B5F9A">
        <w:rPr>
          <w:rFonts w:ascii="Times New Roman" w:hAnsi="Times New Roman" w:cs="Times New Roman"/>
          <w:color w:val="000000"/>
        </w:rPr>
        <w:t xml:space="preserve">discussions </w:t>
      </w:r>
      <w:r w:rsidRPr="003B5F9A">
        <w:rPr>
          <w:rFonts w:ascii="Times New Roman" w:hAnsi="Times New Roman" w:cs="Times New Roman"/>
          <w:color w:val="000000"/>
        </w:rPr>
        <w:t xml:space="preserve">of the detailed analysis of DAM performance </w:t>
      </w:r>
      <w:r w:rsidR="00B618F0" w:rsidRPr="003B5F9A">
        <w:rPr>
          <w:rFonts w:ascii="Times New Roman" w:hAnsi="Times New Roman" w:cs="Times New Roman"/>
          <w:color w:val="000000"/>
        </w:rPr>
        <w:t xml:space="preserve">and potential improvements presented by ERCOT.  Alfredo Moreno </w:t>
      </w:r>
      <w:r w:rsidR="00CB07C4" w:rsidRPr="003B5F9A">
        <w:rPr>
          <w:rFonts w:ascii="Times New Roman" w:hAnsi="Times New Roman" w:cs="Times New Roman"/>
          <w:color w:val="000000"/>
        </w:rPr>
        <w:t>presented the analysis and ERCOT recommendation to establish the DAM daily submission limits for Point-to-Points (PTPs) based on PTP intervals</w:t>
      </w:r>
      <w:r w:rsidR="003B5F9A">
        <w:rPr>
          <w:rFonts w:ascii="Times New Roman" w:hAnsi="Times New Roman" w:cs="Times New Roman"/>
          <w:color w:val="000000"/>
        </w:rPr>
        <w:t xml:space="preserve">, and stated that if WMS advanced the recommendation, ERCOT would file a System Change Request (SCR) for Stakeholder consideration.  </w:t>
      </w:r>
      <w:r w:rsidR="00CB07C4" w:rsidRPr="003B5F9A">
        <w:rPr>
          <w:rFonts w:ascii="Times New Roman" w:hAnsi="Times New Roman" w:cs="Times New Roman"/>
          <w:color w:val="000000"/>
        </w:rPr>
        <w:t xml:space="preserve">  </w:t>
      </w:r>
    </w:p>
    <w:p w:rsidR="003B5F9A" w:rsidRPr="003B5F9A" w:rsidRDefault="003B5F9A" w:rsidP="0045220C">
      <w:pPr>
        <w:pStyle w:val="NoSpacing"/>
        <w:jc w:val="both"/>
        <w:rPr>
          <w:rFonts w:ascii="Times New Roman" w:hAnsi="Times New Roman" w:cs="Times New Roman"/>
          <w:highlight w:val="yellow"/>
        </w:rPr>
      </w:pPr>
    </w:p>
    <w:p w:rsidR="0045220C" w:rsidRPr="003B5F9A" w:rsidRDefault="003B5F9A" w:rsidP="0045220C">
      <w:pPr>
        <w:pStyle w:val="NoSpacing"/>
        <w:jc w:val="both"/>
        <w:rPr>
          <w:rFonts w:ascii="Times New Roman" w:hAnsi="Times New Roman" w:cs="Times New Roman"/>
          <w:i/>
        </w:rPr>
      </w:pPr>
      <w:r w:rsidRPr="003B5F9A">
        <w:rPr>
          <w:rFonts w:ascii="Times New Roman" w:hAnsi="Times New Roman" w:cs="Times New Roman"/>
          <w:b/>
          <w:color w:val="000000"/>
        </w:rPr>
        <w:t>Bill Barnes moved to e</w:t>
      </w:r>
      <w:r w:rsidR="00080CAD" w:rsidRPr="003B5F9A">
        <w:rPr>
          <w:rFonts w:ascii="Times New Roman" w:hAnsi="Times New Roman" w:cs="Times New Roman"/>
          <w:b/>
          <w:color w:val="000000"/>
        </w:rPr>
        <w:t xml:space="preserve">ndorse </w:t>
      </w:r>
      <w:r w:rsidRPr="003B5F9A">
        <w:rPr>
          <w:rFonts w:ascii="Times New Roman" w:hAnsi="Times New Roman" w:cs="Times New Roman"/>
          <w:b/>
          <w:color w:val="000000"/>
        </w:rPr>
        <w:t xml:space="preserve">the </w:t>
      </w:r>
      <w:r w:rsidR="00080CAD" w:rsidRPr="003B5F9A">
        <w:rPr>
          <w:rFonts w:ascii="Times New Roman" w:hAnsi="Times New Roman" w:cs="Times New Roman"/>
          <w:b/>
          <w:color w:val="000000"/>
        </w:rPr>
        <w:t>ERCOT recommendation as presented to establish DAM daily submission limits for PTPs based on PTP Intervals</w:t>
      </w:r>
      <w:r w:rsidR="0045220C" w:rsidRPr="003B5F9A">
        <w:rPr>
          <w:rFonts w:ascii="Times New Roman" w:hAnsi="Times New Roman" w:cs="Times New Roman"/>
          <w:b/>
          <w:color w:val="000000"/>
        </w:rPr>
        <w:t xml:space="preserve">.  </w:t>
      </w:r>
      <w:r w:rsidRPr="003B5F9A">
        <w:rPr>
          <w:rFonts w:ascii="Times New Roman" w:hAnsi="Times New Roman" w:cs="Times New Roman"/>
          <w:b/>
          <w:color w:val="000000"/>
        </w:rPr>
        <w:t>Mr. Detelich s</w:t>
      </w:r>
      <w:r w:rsidR="0045220C" w:rsidRPr="003B5F9A">
        <w:rPr>
          <w:rFonts w:ascii="Times New Roman" w:hAnsi="Times New Roman" w:cs="Times New Roman"/>
          <w:b/>
          <w:color w:val="000000"/>
        </w:rPr>
        <w:t>econded the motion.</w:t>
      </w:r>
      <w:r w:rsidR="0045220C" w:rsidRPr="003B5F9A">
        <w:rPr>
          <w:rFonts w:ascii="Times New Roman" w:hAnsi="Times New Roman" w:cs="Times New Roman"/>
        </w:rPr>
        <w:t xml:space="preserve">  </w:t>
      </w:r>
      <w:r w:rsidR="0045220C" w:rsidRPr="003B5F9A">
        <w:rPr>
          <w:rFonts w:ascii="Times New Roman" w:hAnsi="Times New Roman" w:cs="Times New Roman"/>
          <w:b/>
        </w:rPr>
        <w:t xml:space="preserve">The motion carried via roll call vote with </w:t>
      </w:r>
      <w:r w:rsidR="00080CAD" w:rsidRPr="003B5F9A">
        <w:rPr>
          <w:rFonts w:ascii="Times New Roman" w:hAnsi="Times New Roman" w:cs="Times New Roman"/>
          <w:b/>
        </w:rPr>
        <w:t xml:space="preserve">2 abstentions from the </w:t>
      </w:r>
      <w:r w:rsidR="0045220C" w:rsidRPr="003B5F9A">
        <w:rPr>
          <w:rFonts w:ascii="Times New Roman" w:hAnsi="Times New Roman" w:cs="Times New Roman"/>
          <w:b/>
        </w:rPr>
        <w:t xml:space="preserve">Independent Generator (Luminant) and </w:t>
      </w:r>
      <w:r w:rsidR="00080CAD" w:rsidRPr="003B5F9A">
        <w:rPr>
          <w:rFonts w:ascii="Times New Roman" w:hAnsi="Times New Roman" w:cs="Times New Roman"/>
          <w:b/>
        </w:rPr>
        <w:t>Independent Power Marketer (IPM) (Shell Energy</w:t>
      </w:r>
      <w:r w:rsidR="0045220C" w:rsidRPr="003B5F9A">
        <w:rPr>
          <w:rFonts w:ascii="Times New Roman" w:hAnsi="Times New Roman" w:cs="Times New Roman"/>
          <w:b/>
        </w:rPr>
        <w:t xml:space="preserve">) </w:t>
      </w:r>
      <w:r w:rsidR="00080CAD" w:rsidRPr="003B5F9A">
        <w:rPr>
          <w:rFonts w:ascii="Times New Roman" w:hAnsi="Times New Roman" w:cs="Times New Roman"/>
          <w:b/>
        </w:rPr>
        <w:t>Market Segment</w:t>
      </w:r>
      <w:r w:rsidR="0045220C" w:rsidRPr="003B5F9A">
        <w:rPr>
          <w:rFonts w:ascii="Times New Roman" w:hAnsi="Times New Roman" w:cs="Times New Roman"/>
          <w:b/>
        </w:rPr>
        <w:t xml:space="preserve">s.  </w:t>
      </w:r>
      <w:r w:rsidR="0045220C" w:rsidRPr="003B5F9A">
        <w:rPr>
          <w:rFonts w:ascii="Times New Roman" w:hAnsi="Times New Roman" w:cs="Times New Roman"/>
          <w:i/>
        </w:rPr>
        <w:t xml:space="preserve">(Please see ballot posted with Key Documents.) </w:t>
      </w:r>
    </w:p>
    <w:p w:rsidR="00710104" w:rsidRPr="008038C6" w:rsidRDefault="00633AC8" w:rsidP="00A76FE7">
      <w:pPr>
        <w:pStyle w:val="NoSpacing"/>
        <w:jc w:val="both"/>
        <w:rPr>
          <w:rFonts w:ascii="Times New Roman" w:hAnsi="Times New Roman" w:cs="Times New Roman"/>
          <w:u w:val="single"/>
        </w:rPr>
      </w:pPr>
      <w:r w:rsidRPr="008038C6">
        <w:rPr>
          <w:rFonts w:ascii="Times New Roman" w:hAnsi="Times New Roman" w:cs="Times New Roman"/>
          <w:u w:val="single"/>
        </w:rPr>
        <w:lastRenderedPageBreak/>
        <w:t>Revision Requests Tabled at PRS, Referred to WMS</w:t>
      </w:r>
      <w:r w:rsidR="008038C6">
        <w:rPr>
          <w:rFonts w:ascii="Times New Roman" w:hAnsi="Times New Roman" w:cs="Times New Roman"/>
          <w:u w:val="single"/>
        </w:rPr>
        <w:t xml:space="preserve"> (see Key Documents)</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NPRR981, Day-Ahead Market Price Correction Process (WMWG)</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NPRR1056, Market Impact Generic Transmission Constraint (GTC) Notification</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NPRR1058, Resource Offer Modernization for Real-Time Co-Optimization</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NPRR1067, Market Entry Qualifications, Continued Participation Requirements, and Credit Risk Assessment</w:t>
      </w:r>
    </w:p>
    <w:p w:rsidR="00633AC8" w:rsidRPr="00656565" w:rsidRDefault="00226019" w:rsidP="00A76FE7">
      <w:pPr>
        <w:pStyle w:val="NoSpacing"/>
        <w:jc w:val="both"/>
        <w:rPr>
          <w:rFonts w:ascii="Times New Roman" w:hAnsi="Times New Roman" w:cs="Times New Roman"/>
        </w:rPr>
      </w:pPr>
      <w:r w:rsidRPr="00656565">
        <w:rPr>
          <w:rFonts w:ascii="Times New Roman" w:hAnsi="Times New Roman" w:cs="Times New Roman"/>
        </w:rPr>
        <w:t>WMS took no action on these items.</w:t>
      </w:r>
    </w:p>
    <w:p w:rsidR="00633AC8" w:rsidRPr="003B6452" w:rsidRDefault="00633AC8" w:rsidP="00A76FE7">
      <w:pPr>
        <w:pStyle w:val="NoSpacing"/>
        <w:jc w:val="both"/>
        <w:rPr>
          <w:rFonts w:ascii="Times New Roman" w:hAnsi="Times New Roman" w:cs="Times New Roman"/>
          <w:highlight w:val="lightGray"/>
        </w:rPr>
      </w:pPr>
    </w:p>
    <w:p w:rsidR="00656565" w:rsidRPr="008038C6" w:rsidRDefault="00656565" w:rsidP="00656565">
      <w:pPr>
        <w:pStyle w:val="NoSpacing"/>
        <w:jc w:val="both"/>
        <w:rPr>
          <w:rFonts w:ascii="Times New Roman" w:hAnsi="Times New Roman" w:cs="Times New Roman"/>
          <w:i/>
        </w:rPr>
      </w:pPr>
      <w:r w:rsidRPr="008038C6">
        <w:rPr>
          <w:rFonts w:ascii="Times New Roman" w:hAnsi="Times New Roman" w:cs="Times New Roman"/>
          <w:i/>
        </w:rPr>
        <w:t>NPRR1063, Dynamic Rating Transparency</w:t>
      </w:r>
    </w:p>
    <w:p w:rsidR="00656565" w:rsidRPr="003362C6" w:rsidRDefault="00656565" w:rsidP="00656565">
      <w:pPr>
        <w:pStyle w:val="NoSpacing"/>
        <w:jc w:val="both"/>
        <w:rPr>
          <w:rFonts w:ascii="Times New Roman" w:hAnsi="Times New Roman" w:cs="Times New Roman"/>
        </w:rPr>
      </w:pPr>
      <w:r w:rsidRPr="00656565">
        <w:rPr>
          <w:rFonts w:ascii="Times New Roman" w:hAnsi="Times New Roman" w:cs="Times New Roman"/>
        </w:rPr>
        <w:t>Seth Cochran summarized NPRR1063, the 4/21/21 DC Energy comments and 5/4/21 ROS comments.  Mr.</w:t>
      </w:r>
      <w:r>
        <w:rPr>
          <w:rFonts w:ascii="Times New Roman" w:hAnsi="Times New Roman" w:cs="Times New Roman"/>
        </w:rPr>
        <w:t xml:space="preserve"> Velasquez</w:t>
      </w:r>
      <w:r w:rsidRPr="003362C6">
        <w:rPr>
          <w:rFonts w:ascii="Times New Roman" w:hAnsi="Times New Roman" w:cs="Times New Roman"/>
        </w:rPr>
        <w:t xml:space="preserve"> noted this item could be considered for inclusion </w:t>
      </w:r>
      <w:r>
        <w:rPr>
          <w:rFonts w:ascii="Times New Roman" w:hAnsi="Times New Roman" w:cs="Times New Roman"/>
        </w:rPr>
        <w:t xml:space="preserve">in the </w:t>
      </w:r>
      <w:hyperlink w:anchor="Combined_Ballot" w:history="1">
        <w:r w:rsidRPr="003362C6">
          <w:rPr>
            <w:rStyle w:val="Hyperlink"/>
            <w:rFonts w:ascii="Times New Roman" w:hAnsi="Times New Roman" w:cs="Times New Roman"/>
          </w:rPr>
          <w:t>Combined Ballot.</w:t>
        </w:r>
      </w:hyperlink>
      <w:r>
        <w:rPr>
          <w:rFonts w:ascii="Times New Roman" w:hAnsi="Times New Roman" w:cs="Times New Roman"/>
        </w:rPr>
        <w:t xml:space="preserve"> </w:t>
      </w:r>
    </w:p>
    <w:p w:rsidR="00656565" w:rsidRDefault="00656565" w:rsidP="00A76FE7">
      <w:pPr>
        <w:pStyle w:val="NoSpacing"/>
        <w:jc w:val="both"/>
        <w:rPr>
          <w:rFonts w:ascii="Times New Roman" w:hAnsi="Times New Roman" w:cs="Times New Roman"/>
          <w:highlight w:val="lightGray"/>
        </w:rPr>
      </w:pPr>
    </w:p>
    <w:p w:rsidR="00656565" w:rsidRDefault="00656565" w:rsidP="00A76FE7">
      <w:pPr>
        <w:pStyle w:val="NoSpacing"/>
        <w:jc w:val="both"/>
        <w:rPr>
          <w:rFonts w:ascii="Times New Roman" w:hAnsi="Times New Roman" w:cs="Times New Roman"/>
          <w:highlight w:val="lightGray"/>
        </w:rPr>
      </w:pPr>
    </w:p>
    <w:p w:rsidR="008038C6" w:rsidRPr="008038C6" w:rsidRDefault="008038C6" w:rsidP="008038C6">
      <w:pPr>
        <w:pStyle w:val="NoSpacing"/>
        <w:jc w:val="both"/>
        <w:rPr>
          <w:rFonts w:ascii="Times New Roman" w:hAnsi="Times New Roman" w:cs="Times New Roman"/>
          <w:u w:val="single"/>
        </w:rPr>
      </w:pPr>
      <w:r>
        <w:rPr>
          <w:rFonts w:ascii="Times New Roman" w:hAnsi="Times New Roman" w:cs="Times New Roman"/>
          <w:u w:val="single"/>
        </w:rPr>
        <w:t>Market Credit Working Group (s</w:t>
      </w:r>
      <w:r w:rsidRPr="008038C6">
        <w:rPr>
          <w:rFonts w:ascii="Times New Roman" w:hAnsi="Times New Roman" w:cs="Times New Roman"/>
          <w:u w:val="single"/>
        </w:rPr>
        <w:t>ee Key Documents)</w:t>
      </w:r>
    </w:p>
    <w:p w:rsidR="008038C6" w:rsidRPr="006777CD" w:rsidRDefault="008038C6" w:rsidP="00A76FE7">
      <w:pPr>
        <w:pStyle w:val="NoSpacing"/>
        <w:jc w:val="both"/>
        <w:rPr>
          <w:rFonts w:ascii="Times New Roman" w:hAnsi="Times New Roman" w:cs="Times New Roman"/>
        </w:rPr>
      </w:pPr>
      <w:r w:rsidRPr="006777CD">
        <w:rPr>
          <w:rFonts w:ascii="Times New Roman" w:hAnsi="Times New Roman" w:cs="Times New Roman"/>
        </w:rPr>
        <w:t>Brenden Sager reviewed MCWG activities</w:t>
      </w:r>
      <w:r w:rsidR="005A4825" w:rsidRPr="006777CD">
        <w:rPr>
          <w:rFonts w:ascii="Times New Roman" w:hAnsi="Times New Roman" w:cs="Times New Roman"/>
        </w:rPr>
        <w:t>, including NPRR1073</w:t>
      </w:r>
      <w:r w:rsidR="006777CD" w:rsidRPr="006777CD">
        <w:rPr>
          <w:rFonts w:ascii="Times New Roman" w:hAnsi="Times New Roman" w:cs="Times New Roman"/>
        </w:rPr>
        <w:t xml:space="preserve">, </w:t>
      </w:r>
      <w:r w:rsidR="006777CD" w:rsidRPr="006777CD">
        <w:rPr>
          <w:rFonts w:ascii="Times New Roman" w:hAnsi="Times New Roman" w:cs="Times New Roman"/>
          <w:bCs/>
        </w:rPr>
        <w:t>Market Participant Application Changes</w:t>
      </w:r>
      <w:r w:rsidR="005A4825" w:rsidRPr="006777CD">
        <w:rPr>
          <w:rFonts w:ascii="Times New Roman" w:hAnsi="Times New Roman" w:cs="Times New Roman"/>
        </w:rPr>
        <w:t xml:space="preserve"> and NPRR1074</w:t>
      </w:r>
      <w:r w:rsidR="006777CD" w:rsidRPr="006777CD">
        <w:rPr>
          <w:rFonts w:ascii="Times New Roman" w:hAnsi="Times New Roman" w:cs="Times New Roman"/>
        </w:rPr>
        <w:t>, “mp” Definition Revision</w:t>
      </w:r>
      <w:r w:rsidR="006777CD">
        <w:rPr>
          <w:rFonts w:ascii="Times New Roman" w:hAnsi="Times New Roman" w:cs="Times New Roman"/>
        </w:rPr>
        <w:t xml:space="preserve">, </w:t>
      </w:r>
      <w:r w:rsidR="005A4825" w:rsidRPr="006777CD">
        <w:rPr>
          <w:rFonts w:ascii="Times New Roman" w:hAnsi="Times New Roman" w:cs="Times New Roman"/>
        </w:rPr>
        <w:t>a</w:t>
      </w:r>
      <w:r w:rsidR="006777CD" w:rsidRPr="006777CD">
        <w:rPr>
          <w:rFonts w:ascii="Times New Roman" w:hAnsi="Times New Roman" w:cs="Times New Roman"/>
        </w:rPr>
        <w:t>nd summarized E</w:t>
      </w:r>
      <w:r w:rsidR="005A4825" w:rsidRPr="006777CD">
        <w:rPr>
          <w:rFonts w:ascii="Times New Roman" w:hAnsi="Times New Roman" w:cs="Times New Roman"/>
        </w:rPr>
        <w:t>RCOT’s estimated uplift allocations</w:t>
      </w:r>
      <w:r w:rsidR="007B6065">
        <w:rPr>
          <w:rFonts w:ascii="Times New Roman" w:hAnsi="Times New Roman" w:cs="Times New Roman"/>
        </w:rPr>
        <w:t xml:space="preserve"> and process</w:t>
      </w:r>
      <w:r w:rsidR="005A4825" w:rsidRPr="006777CD">
        <w:rPr>
          <w:rFonts w:ascii="Times New Roman" w:hAnsi="Times New Roman" w:cs="Times New Roman"/>
        </w:rPr>
        <w:t xml:space="preserve">.  </w:t>
      </w:r>
      <w:r w:rsidR="006777CD" w:rsidRPr="006777CD">
        <w:rPr>
          <w:rFonts w:ascii="Times New Roman" w:hAnsi="Times New Roman" w:cs="Times New Roman"/>
        </w:rPr>
        <w:t xml:space="preserve"> </w:t>
      </w:r>
    </w:p>
    <w:p w:rsidR="006777CD" w:rsidRDefault="006777CD" w:rsidP="00A76FE7">
      <w:pPr>
        <w:pStyle w:val="NoSpacing"/>
        <w:jc w:val="both"/>
        <w:rPr>
          <w:rFonts w:ascii="Times New Roman" w:hAnsi="Times New Roman" w:cs="Times New Roman"/>
        </w:rPr>
      </w:pPr>
    </w:p>
    <w:p w:rsidR="006777CD" w:rsidRPr="006777CD" w:rsidRDefault="006777CD" w:rsidP="00A76FE7">
      <w:pPr>
        <w:pStyle w:val="NoSpacing"/>
        <w:jc w:val="both"/>
        <w:rPr>
          <w:rFonts w:ascii="Times New Roman" w:hAnsi="Times New Roman" w:cs="Times New Roman"/>
        </w:rPr>
      </w:pPr>
    </w:p>
    <w:p w:rsidR="00633AC8" w:rsidRPr="008038C6" w:rsidRDefault="008038C6" w:rsidP="00A76FE7">
      <w:pPr>
        <w:pStyle w:val="NoSpacing"/>
        <w:jc w:val="both"/>
        <w:rPr>
          <w:rFonts w:ascii="Times New Roman" w:hAnsi="Times New Roman" w:cs="Times New Roman"/>
          <w:u w:val="single"/>
        </w:rPr>
      </w:pPr>
      <w:r w:rsidRPr="008038C6">
        <w:rPr>
          <w:rFonts w:ascii="Times New Roman" w:hAnsi="Times New Roman" w:cs="Times New Roman"/>
          <w:u w:val="single"/>
        </w:rPr>
        <w:t>C</w:t>
      </w:r>
      <w:r w:rsidR="00226019" w:rsidRPr="008038C6">
        <w:rPr>
          <w:rFonts w:ascii="Times New Roman" w:hAnsi="Times New Roman" w:cs="Times New Roman"/>
          <w:u w:val="single"/>
        </w:rPr>
        <w:t>MWG</w:t>
      </w:r>
      <w:r>
        <w:rPr>
          <w:rFonts w:ascii="Times New Roman" w:hAnsi="Times New Roman" w:cs="Times New Roman"/>
          <w:u w:val="single"/>
        </w:rPr>
        <w:t xml:space="preserve"> (s</w:t>
      </w:r>
      <w:r w:rsidR="00633AC8" w:rsidRPr="008038C6">
        <w:rPr>
          <w:rFonts w:ascii="Times New Roman" w:hAnsi="Times New Roman" w:cs="Times New Roman"/>
          <w:u w:val="single"/>
        </w:rPr>
        <w:t>ee Key Documents)</w:t>
      </w:r>
    </w:p>
    <w:p w:rsidR="00633AC8" w:rsidRPr="008038C6" w:rsidRDefault="00226019" w:rsidP="00A76FE7">
      <w:pPr>
        <w:pStyle w:val="NoSpacing"/>
        <w:jc w:val="both"/>
        <w:rPr>
          <w:rFonts w:ascii="Times New Roman" w:hAnsi="Times New Roman" w:cs="Times New Roman"/>
        </w:rPr>
      </w:pPr>
      <w:r w:rsidRPr="008038C6">
        <w:rPr>
          <w:rFonts w:ascii="Times New Roman" w:hAnsi="Times New Roman" w:cs="Times New Roman"/>
        </w:rPr>
        <w:t>Katie Rich reviewed CMWG activities</w:t>
      </w:r>
      <w:r w:rsidR="00A0440B">
        <w:rPr>
          <w:rFonts w:ascii="Times New Roman" w:hAnsi="Times New Roman" w:cs="Times New Roman"/>
        </w:rPr>
        <w:t>, including OBDRR026 and NPRR1063</w:t>
      </w:r>
      <w:r w:rsidRPr="008038C6">
        <w:rPr>
          <w:rFonts w:ascii="Times New Roman" w:hAnsi="Times New Roman" w:cs="Times New Roman"/>
        </w:rPr>
        <w:t xml:space="preserve">.  </w:t>
      </w:r>
    </w:p>
    <w:p w:rsidR="00226019" w:rsidRPr="008038C6" w:rsidRDefault="00226019" w:rsidP="00A76FE7">
      <w:pPr>
        <w:pStyle w:val="NoSpacing"/>
        <w:jc w:val="both"/>
        <w:rPr>
          <w:rFonts w:ascii="Times New Roman" w:hAnsi="Times New Roman" w:cs="Times New Roman"/>
        </w:rPr>
      </w:pPr>
    </w:p>
    <w:p w:rsidR="00226019" w:rsidRPr="008038C6" w:rsidRDefault="00226019" w:rsidP="00226019">
      <w:pPr>
        <w:pStyle w:val="NoSpacing"/>
        <w:jc w:val="both"/>
        <w:rPr>
          <w:rFonts w:ascii="Times New Roman" w:hAnsi="Times New Roman" w:cs="Times New Roman"/>
          <w:i/>
        </w:rPr>
      </w:pPr>
      <w:r w:rsidRPr="008038C6">
        <w:rPr>
          <w:rFonts w:ascii="Times New Roman" w:hAnsi="Times New Roman" w:cs="Times New Roman"/>
          <w:i/>
        </w:rPr>
        <w:t>NOGRR215, Limit Use of Remedial Action Schemes</w:t>
      </w:r>
    </w:p>
    <w:p w:rsidR="00226019" w:rsidRPr="008038C6" w:rsidRDefault="00226019" w:rsidP="00A76FE7">
      <w:pPr>
        <w:pStyle w:val="NoSpacing"/>
        <w:jc w:val="both"/>
        <w:rPr>
          <w:rFonts w:ascii="Times New Roman" w:hAnsi="Times New Roman" w:cs="Times New Roman"/>
        </w:rPr>
      </w:pPr>
      <w:r w:rsidRPr="008038C6">
        <w:rPr>
          <w:rFonts w:ascii="Times New Roman" w:hAnsi="Times New Roman" w:cs="Times New Roman"/>
        </w:rPr>
        <w:t xml:space="preserve">WMS took no action on this item. </w:t>
      </w:r>
    </w:p>
    <w:p w:rsidR="002F5E5A" w:rsidRPr="003B6452" w:rsidRDefault="002F5E5A" w:rsidP="00A76FE7">
      <w:pPr>
        <w:pStyle w:val="NoSpacing"/>
        <w:jc w:val="both"/>
        <w:rPr>
          <w:rFonts w:ascii="Times New Roman" w:hAnsi="Times New Roman" w:cs="Times New Roman"/>
          <w:highlight w:val="lightGray"/>
        </w:rPr>
      </w:pPr>
    </w:p>
    <w:p w:rsidR="00633AC8" w:rsidRDefault="00633AC8" w:rsidP="00A76FE7">
      <w:pPr>
        <w:pStyle w:val="NoSpacing"/>
        <w:jc w:val="both"/>
        <w:rPr>
          <w:rFonts w:ascii="Times New Roman" w:hAnsi="Times New Roman" w:cs="Times New Roman"/>
          <w:highlight w:val="lightGray"/>
          <w:u w:val="single"/>
        </w:rPr>
      </w:pPr>
    </w:p>
    <w:p w:rsidR="008038C6" w:rsidRDefault="008038C6" w:rsidP="00A76FE7">
      <w:pPr>
        <w:pStyle w:val="NoSpacing"/>
        <w:jc w:val="both"/>
        <w:rPr>
          <w:rFonts w:ascii="Times New Roman" w:hAnsi="Times New Roman" w:cs="Times New Roman"/>
          <w:u w:val="single"/>
        </w:rPr>
      </w:pPr>
      <w:r w:rsidRPr="008038C6">
        <w:rPr>
          <w:rFonts w:ascii="Times New Roman" w:hAnsi="Times New Roman" w:cs="Times New Roman"/>
          <w:u w:val="single"/>
        </w:rPr>
        <w:t>Resource Cost Working Group (RCWG)</w:t>
      </w:r>
      <w:r>
        <w:rPr>
          <w:rFonts w:ascii="Times New Roman" w:hAnsi="Times New Roman" w:cs="Times New Roman"/>
          <w:u w:val="single"/>
        </w:rPr>
        <w:t xml:space="preserve"> (see Key Documents) </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Verifiable Cost Manual Revision Request (VCMRR) 031, Clarification Related to Variable Costs in Fuel Adders</w:t>
      </w:r>
    </w:p>
    <w:p w:rsidR="00633AC8" w:rsidRPr="00CF1ED9" w:rsidRDefault="00CF1ED9" w:rsidP="00A76FE7">
      <w:pPr>
        <w:pStyle w:val="NoSpacing"/>
        <w:jc w:val="both"/>
        <w:rPr>
          <w:rFonts w:ascii="Times New Roman" w:hAnsi="Times New Roman" w:cs="Times New Roman"/>
        </w:rPr>
      </w:pPr>
      <w:r w:rsidRPr="00CF1ED9">
        <w:rPr>
          <w:rFonts w:ascii="Times New Roman" w:hAnsi="Times New Roman" w:cs="Times New Roman"/>
        </w:rPr>
        <w:t xml:space="preserve">Market Participants and </w:t>
      </w:r>
      <w:r>
        <w:rPr>
          <w:rFonts w:ascii="Times New Roman" w:hAnsi="Times New Roman" w:cs="Times New Roman"/>
        </w:rPr>
        <w:t xml:space="preserve">the </w:t>
      </w:r>
      <w:r w:rsidRPr="00CF1ED9">
        <w:rPr>
          <w:rFonts w:ascii="Times New Roman" w:hAnsi="Times New Roman" w:cs="Times New Roman"/>
        </w:rPr>
        <w:t xml:space="preserve">Independent Market Monitor </w:t>
      </w:r>
      <w:r>
        <w:rPr>
          <w:rFonts w:ascii="Times New Roman" w:hAnsi="Times New Roman" w:cs="Times New Roman"/>
        </w:rPr>
        <w:t xml:space="preserve">(IMM) </w:t>
      </w:r>
      <w:r w:rsidRPr="00CF1ED9">
        <w:rPr>
          <w:rFonts w:ascii="Times New Roman" w:hAnsi="Times New Roman" w:cs="Times New Roman"/>
        </w:rPr>
        <w:t>Staff discussed VCMRR031</w:t>
      </w:r>
      <w:r>
        <w:rPr>
          <w:rFonts w:ascii="Times New Roman" w:hAnsi="Times New Roman" w:cs="Times New Roman"/>
        </w:rPr>
        <w:t xml:space="preserve">.  Market Participants requested RCWG review the issues after </w:t>
      </w:r>
      <w:r w:rsidR="001C7725">
        <w:rPr>
          <w:rFonts w:ascii="Times New Roman" w:hAnsi="Times New Roman" w:cs="Times New Roman"/>
        </w:rPr>
        <w:t xml:space="preserve">the </w:t>
      </w:r>
      <w:r w:rsidRPr="00CF1ED9">
        <w:rPr>
          <w:rFonts w:ascii="Times New Roman" w:hAnsi="Times New Roman" w:cs="Times New Roman"/>
        </w:rPr>
        <w:t>Public Utility Commission of Texas (PUCT)</w:t>
      </w:r>
      <w:r w:rsidR="001C7725">
        <w:rPr>
          <w:rFonts w:ascii="Times New Roman" w:hAnsi="Times New Roman" w:cs="Times New Roman"/>
        </w:rPr>
        <w:t xml:space="preserve"> provides further direction on the issues</w:t>
      </w:r>
      <w:r w:rsidRPr="00CF1ED9">
        <w:rPr>
          <w:rFonts w:ascii="Times New Roman" w:hAnsi="Times New Roman" w:cs="Times New Roman"/>
        </w:rPr>
        <w:t xml:space="preserve">.  WMS took no </w:t>
      </w:r>
      <w:r w:rsidR="002F5E5A" w:rsidRPr="00CF1ED9">
        <w:rPr>
          <w:rFonts w:ascii="Times New Roman" w:hAnsi="Times New Roman" w:cs="Times New Roman"/>
        </w:rPr>
        <w:t xml:space="preserve">action on this item.  </w:t>
      </w:r>
    </w:p>
    <w:p w:rsidR="00633AC8" w:rsidRPr="00CF1ED9" w:rsidRDefault="00633AC8" w:rsidP="00A76FE7">
      <w:pPr>
        <w:pStyle w:val="NoSpacing"/>
        <w:jc w:val="both"/>
        <w:rPr>
          <w:rFonts w:ascii="Times New Roman" w:hAnsi="Times New Roman" w:cs="Times New Roman"/>
          <w:i/>
        </w:rPr>
      </w:pPr>
    </w:p>
    <w:p w:rsidR="00633AC8" w:rsidRDefault="00633AC8" w:rsidP="00A76FE7">
      <w:pPr>
        <w:pStyle w:val="NoSpacing"/>
        <w:jc w:val="both"/>
        <w:rPr>
          <w:rFonts w:ascii="Times New Roman" w:hAnsi="Times New Roman" w:cs="Times New Roman"/>
          <w:highlight w:val="lightGray"/>
          <w:u w:val="single"/>
        </w:rPr>
      </w:pPr>
    </w:p>
    <w:p w:rsidR="008038C6" w:rsidRPr="003B6452" w:rsidRDefault="008038C6" w:rsidP="00A76FE7">
      <w:pPr>
        <w:pStyle w:val="NoSpacing"/>
        <w:jc w:val="both"/>
        <w:rPr>
          <w:rFonts w:ascii="Times New Roman" w:hAnsi="Times New Roman" w:cs="Times New Roman"/>
          <w:highlight w:val="lightGray"/>
          <w:u w:val="single"/>
        </w:rPr>
      </w:pPr>
      <w:r w:rsidRPr="008038C6">
        <w:rPr>
          <w:rFonts w:ascii="Times New Roman" w:hAnsi="Times New Roman" w:cs="Times New Roman"/>
          <w:u w:val="single"/>
        </w:rPr>
        <w:t>Supply Analysis Working Group (SAWG)</w:t>
      </w:r>
      <w:r>
        <w:rPr>
          <w:rFonts w:ascii="Times New Roman" w:hAnsi="Times New Roman" w:cs="Times New Roman"/>
          <w:u w:val="single"/>
        </w:rPr>
        <w:t xml:space="preserve"> (see Key Documents)</w:t>
      </w:r>
    </w:p>
    <w:p w:rsidR="008038C6" w:rsidRPr="008038C6" w:rsidRDefault="008038C6" w:rsidP="00A76FE7">
      <w:pPr>
        <w:pStyle w:val="NoSpacing"/>
        <w:jc w:val="both"/>
        <w:rPr>
          <w:rFonts w:ascii="Times New Roman" w:hAnsi="Times New Roman" w:cs="Times New Roman"/>
          <w:i/>
          <w:highlight w:val="lightGray"/>
        </w:rPr>
      </w:pPr>
      <w:r>
        <w:rPr>
          <w:rFonts w:ascii="Times New Roman" w:hAnsi="Times New Roman" w:cs="Times New Roman"/>
          <w:i/>
        </w:rPr>
        <w:t xml:space="preserve">SAWG Scope </w:t>
      </w:r>
    </w:p>
    <w:p w:rsidR="002C2A70" w:rsidRPr="003362C6" w:rsidRDefault="002C2A70" w:rsidP="002C2A70">
      <w:pPr>
        <w:pStyle w:val="NoSpacing"/>
        <w:jc w:val="both"/>
        <w:rPr>
          <w:rFonts w:ascii="Times New Roman" w:hAnsi="Times New Roman" w:cs="Times New Roman"/>
        </w:rPr>
      </w:pPr>
      <w:r w:rsidRPr="002C2A70">
        <w:rPr>
          <w:rFonts w:ascii="Times New Roman" w:hAnsi="Times New Roman" w:cs="Times New Roman"/>
        </w:rPr>
        <w:t>Caitlin Smith reviewed SAWG activities and presented the SAWG Scope.  Mr. Velasquez</w:t>
      </w:r>
      <w:r w:rsidRPr="003362C6">
        <w:rPr>
          <w:rFonts w:ascii="Times New Roman" w:hAnsi="Times New Roman" w:cs="Times New Roman"/>
        </w:rPr>
        <w:t xml:space="preserve"> noted this item could be considered for inclusion </w:t>
      </w:r>
      <w:r>
        <w:rPr>
          <w:rFonts w:ascii="Times New Roman" w:hAnsi="Times New Roman" w:cs="Times New Roman"/>
        </w:rPr>
        <w:t xml:space="preserve">in the </w:t>
      </w:r>
      <w:hyperlink w:anchor="Combined_Ballot" w:history="1">
        <w:r w:rsidRPr="003362C6">
          <w:rPr>
            <w:rStyle w:val="Hyperlink"/>
            <w:rFonts w:ascii="Times New Roman" w:hAnsi="Times New Roman" w:cs="Times New Roman"/>
          </w:rPr>
          <w:t>Combined Ballot.</w:t>
        </w:r>
      </w:hyperlink>
      <w:r>
        <w:rPr>
          <w:rFonts w:ascii="Times New Roman" w:hAnsi="Times New Roman" w:cs="Times New Roman"/>
        </w:rPr>
        <w:t xml:space="preserve"> </w:t>
      </w:r>
    </w:p>
    <w:p w:rsidR="008038C6" w:rsidRPr="002C2A70" w:rsidRDefault="008038C6" w:rsidP="00A76FE7">
      <w:pPr>
        <w:pStyle w:val="NoSpacing"/>
        <w:jc w:val="both"/>
        <w:rPr>
          <w:rFonts w:ascii="Times New Roman" w:hAnsi="Times New Roman" w:cs="Times New Roman"/>
          <w:highlight w:val="lightGray"/>
        </w:rPr>
      </w:pPr>
    </w:p>
    <w:p w:rsidR="008038C6" w:rsidRPr="002C2A70" w:rsidRDefault="008038C6" w:rsidP="00A76FE7">
      <w:pPr>
        <w:pStyle w:val="NoSpacing"/>
        <w:jc w:val="both"/>
        <w:rPr>
          <w:rFonts w:ascii="Times New Roman" w:hAnsi="Times New Roman" w:cs="Times New Roman"/>
          <w:highlight w:val="lightGray"/>
        </w:rPr>
      </w:pPr>
    </w:p>
    <w:p w:rsidR="003362C6" w:rsidRDefault="003362C6" w:rsidP="003362C6">
      <w:pPr>
        <w:pStyle w:val="NoSpacing"/>
        <w:rPr>
          <w:rFonts w:ascii="Times New Roman" w:hAnsi="Times New Roman" w:cs="Times New Roman"/>
          <w:u w:val="single"/>
        </w:rPr>
      </w:pPr>
      <w:bookmarkStart w:id="7" w:name="Combined_Ballot"/>
      <w:r>
        <w:rPr>
          <w:rFonts w:ascii="Times New Roman" w:hAnsi="Times New Roman" w:cs="Times New Roman"/>
          <w:u w:val="single"/>
        </w:rPr>
        <w:t>Combined Ballot</w:t>
      </w:r>
    </w:p>
    <w:bookmarkEnd w:id="7"/>
    <w:p w:rsidR="008038C6" w:rsidRPr="00B7292A" w:rsidRDefault="00B7292A" w:rsidP="008038C6">
      <w:pPr>
        <w:spacing w:after="0" w:line="240" w:lineRule="auto"/>
        <w:rPr>
          <w:rFonts w:ascii="Times New Roman" w:hAnsi="Times New Roman" w:cs="Times New Roman"/>
          <w:b/>
        </w:rPr>
      </w:pPr>
      <w:r w:rsidRPr="00B7292A">
        <w:rPr>
          <w:rFonts w:ascii="Times New Roman" w:hAnsi="Times New Roman" w:cs="Times New Roman"/>
          <w:b/>
        </w:rPr>
        <w:t xml:space="preserve">Fanar Sefa </w:t>
      </w:r>
      <w:r w:rsidR="008038C6" w:rsidRPr="00B7292A">
        <w:rPr>
          <w:rFonts w:ascii="Times New Roman" w:hAnsi="Times New Roman" w:cs="Times New Roman"/>
          <w:b/>
        </w:rPr>
        <w:t>moved to approve the Combined Ballot as follows:</w:t>
      </w:r>
    </w:p>
    <w:p w:rsidR="008038C6" w:rsidRPr="00B7292A" w:rsidRDefault="008038C6" w:rsidP="008038C6">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 xml:space="preserve">To approve the </w:t>
      </w:r>
      <w:r w:rsidR="00C55325" w:rsidRPr="00B7292A">
        <w:rPr>
          <w:rFonts w:ascii="Times New Roman" w:hAnsi="Times New Roman" w:cs="Times New Roman"/>
          <w:b/>
        </w:rPr>
        <w:t xml:space="preserve">April 7, </w:t>
      </w:r>
      <w:r w:rsidRPr="00B7292A">
        <w:rPr>
          <w:rFonts w:ascii="Times New Roman" w:hAnsi="Times New Roman" w:cs="Times New Roman"/>
          <w:b/>
        </w:rPr>
        <w:t>2021 WMS Meeting Minutes as submitted</w:t>
      </w:r>
    </w:p>
    <w:p w:rsidR="00C55325" w:rsidRPr="00B7292A" w:rsidRDefault="00C55325" w:rsidP="00C55325">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 xml:space="preserve">To request TAC continue to table OBDRR026 for review by CMWG  </w:t>
      </w:r>
    </w:p>
    <w:p w:rsidR="00080CAD" w:rsidRPr="00B7292A" w:rsidRDefault="00587BB2" w:rsidP="00587BB2">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e</w:t>
      </w:r>
      <w:r w:rsidR="00080CAD" w:rsidRPr="00B7292A">
        <w:rPr>
          <w:rFonts w:ascii="Times New Roman" w:hAnsi="Times New Roman" w:cs="Times New Roman"/>
          <w:b/>
        </w:rPr>
        <w:t xml:space="preserve">ndorse </w:t>
      </w:r>
      <w:r w:rsidRPr="00B7292A">
        <w:rPr>
          <w:rFonts w:ascii="Times New Roman" w:hAnsi="Times New Roman" w:cs="Times New Roman"/>
          <w:b/>
        </w:rPr>
        <w:t xml:space="preserve">OBDRR029 </w:t>
      </w:r>
      <w:r w:rsidR="00080CAD" w:rsidRPr="00B7292A">
        <w:rPr>
          <w:rFonts w:ascii="Times New Roman" w:hAnsi="Times New Roman" w:cs="Times New Roman"/>
          <w:b/>
        </w:rPr>
        <w:t>as submitted</w:t>
      </w:r>
    </w:p>
    <w:p w:rsidR="00080CAD" w:rsidRPr="00B7292A" w:rsidRDefault="00587BB2" w:rsidP="00587BB2">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e</w:t>
      </w:r>
      <w:r w:rsidR="00080CAD" w:rsidRPr="00B7292A">
        <w:rPr>
          <w:rFonts w:ascii="Times New Roman" w:hAnsi="Times New Roman" w:cs="Times New Roman"/>
          <w:b/>
        </w:rPr>
        <w:t xml:space="preserve">ndorse </w:t>
      </w:r>
      <w:r w:rsidRPr="00B7292A">
        <w:rPr>
          <w:rFonts w:ascii="Times New Roman" w:hAnsi="Times New Roman" w:cs="Times New Roman"/>
          <w:b/>
        </w:rPr>
        <w:t xml:space="preserve">NPR1071 </w:t>
      </w:r>
      <w:r w:rsidR="00080CAD" w:rsidRPr="00B7292A">
        <w:rPr>
          <w:rFonts w:ascii="Times New Roman" w:hAnsi="Times New Roman" w:cs="Times New Roman"/>
          <w:b/>
        </w:rPr>
        <w:t>as submitted</w:t>
      </w:r>
    </w:p>
    <w:p w:rsidR="003C5B0C" w:rsidRPr="00B7292A" w:rsidRDefault="003C5B0C" w:rsidP="003C5B0C">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r</w:t>
      </w:r>
      <w:r w:rsidR="00080CAD" w:rsidRPr="00B7292A">
        <w:rPr>
          <w:rFonts w:ascii="Times New Roman" w:hAnsi="Times New Roman" w:cs="Times New Roman"/>
          <w:b/>
        </w:rPr>
        <w:t>equest PRS continue to table NPRR1070</w:t>
      </w:r>
      <w:r w:rsidRPr="00B7292A">
        <w:rPr>
          <w:rFonts w:ascii="Times New Roman" w:hAnsi="Times New Roman" w:cs="Times New Roman"/>
          <w:b/>
        </w:rPr>
        <w:t xml:space="preserve"> for review by </w:t>
      </w:r>
      <w:r w:rsidR="00080CAD" w:rsidRPr="00B7292A">
        <w:rPr>
          <w:rFonts w:ascii="Times New Roman" w:hAnsi="Times New Roman" w:cs="Times New Roman"/>
          <w:b/>
        </w:rPr>
        <w:t>WMWG</w:t>
      </w:r>
    </w:p>
    <w:p w:rsidR="00080CAD" w:rsidRPr="00B7292A" w:rsidRDefault="00B4346C" w:rsidP="00B4346C">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endorse NPRR1</w:t>
      </w:r>
      <w:r w:rsidR="00080CAD" w:rsidRPr="00B7292A">
        <w:rPr>
          <w:rFonts w:ascii="Times New Roman" w:hAnsi="Times New Roman" w:cs="Times New Roman"/>
          <w:b/>
        </w:rPr>
        <w:t>063 as amended by 4/21/21 DC Energy comments</w:t>
      </w:r>
    </w:p>
    <w:p w:rsidR="00080CAD" w:rsidRPr="00B7292A" w:rsidRDefault="002C2A70" w:rsidP="002C2A70">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approve the SAWG Scope as presented</w:t>
      </w:r>
    </w:p>
    <w:p w:rsidR="008038C6" w:rsidRDefault="00B7292A" w:rsidP="00080CAD">
      <w:pPr>
        <w:spacing w:after="0" w:line="240" w:lineRule="auto"/>
        <w:rPr>
          <w:rFonts w:ascii="Times New Roman" w:hAnsi="Times New Roman" w:cs="Times New Roman"/>
          <w:b/>
        </w:rPr>
      </w:pPr>
      <w:r w:rsidRPr="00B7292A">
        <w:rPr>
          <w:rFonts w:ascii="Times New Roman" w:hAnsi="Times New Roman" w:cs="Times New Roman"/>
          <w:b/>
        </w:rPr>
        <w:lastRenderedPageBreak/>
        <w:t xml:space="preserve">Shawnee Claiborn-Pinto </w:t>
      </w:r>
      <w:r w:rsidR="008038C6" w:rsidRPr="00B7292A">
        <w:rPr>
          <w:rFonts w:ascii="Times New Roman" w:hAnsi="Times New Roman" w:cs="Times New Roman"/>
          <w:b/>
        </w:rPr>
        <w:t xml:space="preserve">seconded the motion.  The motion carried unanimously via roll call vote.  </w:t>
      </w:r>
      <w:r w:rsidR="008038C6" w:rsidRPr="00B7292A">
        <w:rPr>
          <w:rFonts w:ascii="Times New Roman" w:hAnsi="Times New Roman" w:cs="Times New Roman"/>
          <w:i/>
        </w:rPr>
        <w:t>(Please see ballot posted with Key Documents.)</w:t>
      </w:r>
      <w:r w:rsidR="008038C6" w:rsidRPr="00B7292A">
        <w:rPr>
          <w:rFonts w:ascii="Times New Roman" w:hAnsi="Times New Roman" w:cs="Times New Roman"/>
          <w:b/>
        </w:rPr>
        <w:t xml:space="preserve">  </w:t>
      </w:r>
    </w:p>
    <w:p w:rsidR="00A0741F" w:rsidRDefault="00A0741F" w:rsidP="00080CAD">
      <w:pPr>
        <w:spacing w:after="0" w:line="240" w:lineRule="auto"/>
        <w:rPr>
          <w:rFonts w:ascii="Times New Roman" w:hAnsi="Times New Roman" w:cs="Times New Roman"/>
          <w:b/>
        </w:rPr>
      </w:pPr>
    </w:p>
    <w:p w:rsidR="00A0741F" w:rsidRPr="00B7292A" w:rsidRDefault="00A0741F" w:rsidP="00080CAD">
      <w:pPr>
        <w:spacing w:after="0" w:line="240" w:lineRule="auto"/>
        <w:rPr>
          <w:rFonts w:ascii="Times New Roman" w:hAnsi="Times New Roman" w:cs="Times New Roman"/>
          <w:b/>
        </w:rPr>
      </w:pPr>
    </w:p>
    <w:p w:rsidR="00D0516A" w:rsidRDefault="00D0516A" w:rsidP="00A76FE7">
      <w:pPr>
        <w:pStyle w:val="NoSpacing"/>
        <w:jc w:val="both"/>
        <w:rPr>
          <w:rFonts w:ascii="Times New Roman" w:hAnsi="Times New Roman" w:cs="Times New Roman"/>
          <w:u w:val="single"/>
        </w:rPr>
      </w:pPr>
      <w:r w:rsidRPr="00D0516A">
        <w:rPr>
          <w:rFonts w:ascii="Times New Roman" w:hAnsi="Times New Roman" w:cs="Times New Roman"/>
          <w:u w:val="single"/>
        </w:rPr>
        <w:t>Demand Side Working Group (DSWG)</w:t>
      </w:r>
      <w:r>
        <w:rPr>
          <w:rFonts w:ascii="Times New Roman" w:hAnsi="Times New Roman" w:cs="Times New Roman"/>
          <w:u w:val="single"/>
        </w:rPr>
        <w:t xml:space="preserve"> (see Key Documents)</w:t>
      </w:r>
    </w:p>
    <w:p w:rsidR="00D0516A" w:rsidRDefault="00D0516A" w:rsidP="00A76FE7">
      <w:pPr>
        <w:pStyle w:val="NoSpacing"/>
        <w:jc w:val="both"/>
        <w:rPr>
          <w:rFonts w:ascii="Times New Roman" w:hAnsi="Times New Roman" w:cs="Times New Roman"/>
        </w:rPr>
      </w:pPr>
      <w:r>
        <w:rPr>
          <w:rFonts w:ascii="Times New Roman" w:hAnsi="Times New Roman" w:cs="Times New Roman"/>
        </w:rPr>
        <w:t xml:space="preserve">Christian Powell </w:t>
      </w:r>
      <w:r w:rsidR="00B7292A">
        <w:rPr>
          <w:rFonts w:ascii="Times New Roman" w:hAnsi="Times New Roman" w:cs="Times New Roman"/>
        </w:rPr>
        <w:t>summarized DSWG activities, including the Emergency Response Service (ERS) Performance review and Lessons Learned</w:t>
      </w:r>
      <w:r w:rsidR="007C402E">
        <w:rPr>
          <w:rFonts w:ascii="Times New Roman" w:hAnsi="Times New Roman" w:cs="Times New Roman"/>
        </w:rPr>
        <w:t xml:space="preserve">, and DSWG Goals.  </w:t>
      </w:r>
      <w:r w:rsidR="00B7292A">
        <w:rPr>
          <w:rFonts w:ascii="Times New Roman" w:hAnsi="Times New Roman" w:cs="Times New Roman"/>
        </w:rPr>
        <w:t xml:space="preserve">  </w:t>
      </w:r>
    </w:p>
    <w:p w:rsidR="00633AC8" w:rsidRPr="003B6452" w:rsidRDefault="00633AC8" w:rsidP="00A76FE7">
      <w:pPr>
        <w:pStyle w:val="NoSpacing"/>
        <w:jc w:val="both"/>
        <w:rPr>
          <w:rFonts w:ascii="Times New Roman" w:hAnsi="Times New Roman" w:cs="Times New Roman"/>
          <w:highlight w:val="lightGray"/>
          <w:u w:val="single"/>
        </w:rPr>
      </w:pPr>
    </w:p>
    <w:p w:rsidR="002F5E5A" w:rsidRPr="003B6452" w:rsidRDefault="002F5E5A" w:rsidP="00A76FE7">
      <w:pPr>
        <w:pStyle w:val="NoSpacing"/>
        <w:jc w:val="both"/>
        <w:rPr>
          <w:rFonts w:ascii="Times New Roman" w:hAnsi="Times New Roman" w:cs="Times New Roman"/>
          <w:highlight w:val="lightGray"/>
          <w:u w:val="single"/>
        </w:rPr>
      </w:pPr>
    </w:p>
    <w:p w:rsidR="00BD6FA0" w:rsidRPr="00D0516A" w:rsidRDefault="00ED7612" w:rsidP="00BD6FA0">
      <w:pPr>
        <w:pStyle w:val="NoSpacing"/>
        <w:jc w:val="both"/>
        <w:rPr>
          <w:rFonts w:ascii="Times New Roman" w:hAnsi="Times New Roman" w:cs="Times New Roman"/>
          <w:u w:val="single"/>
        </w:rPr>
      </w:pPr>
      <w:r w:rsidRPr="00D0516A">
        <w:rPr>
          <w:rFonts w:ascii="Times New Roman" w:hAnsi="Times New Roman" w:cs="Times New Roman"/>
          <w:u w:val="single"/>
        </w:rPr>
        <w:t>E</w:t>
      </w:r>
      <w:r w:rsidR="00BC00C0" w:rsidRPr="00D0516A">
        <w:rPr>
          <w:rFonts w:ascii="Times New Roman" w:hAnsi="Times New Roman" w:cs="Times New Roman"/>
          <w:u w:val="single"/>
        </w:rPr>
        <w:t>R</w:t>
      </w:r>
      <w:r w:rsidR="00CF783E" w:rsidRPr="00D0516A">
        <w:rPr>
          <w:rFonts w:ascii="Times New Roman" w:hAnsi="Times New Roman" w:cs="Times New Roman"/>
          <w:u w:val="single"/>
        </w:rPr>
        <w:t>COT Operations and Market Item</w:t>
      </w:r>
      <w:r w:rsidR="0039272D" w:rsidRPr="00D0516A">
        <w:rPr>
          <w:rFonts w:ascii="Times New Roman" w:hAnsi="Times New Roman" w:cs="Times New Roman"/>
          <w:u w:val="single"/>
        </w:rPr>
        <w:t>s</w:t>
      </w:r>
      <w:r w:rsidR="00F35EC1" w:rsidRPr="00D0516A">
        <w:rPr>
          <w:rFonts w:ascii="Times New Roman" w:hAnsi="Times New Roman" w:cs="Times New Roman"/>
          <w:u w:val="single"/>
        </w:rPr>
        <w:t xml:space="preserve"> </w:t>
      </w:r>
    </w:p>
    <w:p w:rsidR="002F5E5A" w:rsidRPr="00D0516A" w:rsidRDefault="00FC3AE2" w:rsidP="00BD6FA0">
      <w:pPr>
        <w:pStyle w:val="NoSpacing"/>
        <w:jc w:val="both"/>
        <w:rPr>
          <w:rFonts w:ascii="Times New Roman" w:hAnsi="Times New Roman"/>
          <w:i/>
          <w:highlight w:val="lightGray"/>
        </w:rPr>
      </w:pPr>
      <w:r w:rsidRPr="00FC3AE2">
        <w:rPr>
          <w:rFonts w:ascii="Times New Roman" w:hAnsi="Times New Roman"/>
          <w:i/>
        </w:rPr>
        <w:t xml:space="preserve">High Dispatch Limit </w:t>
      </w:r>
      <w:r>
        <w:rPr>
          <w:rFonts w:ascii="Times New Roman" w:hAnsi="Times New Roman"/>
          <w:i/>
        </w:rPr>
        <w:t>(</w:t>
      </w:r>
      <w:r w:rsidR="00D0516A" w:rsidRPr="00D0516A">
        <w:rPr>
          <w:rFonts w:ascii="Times New Roman" w:hAnsi="Times New Roman"/>
          <w:i/>
        </w:rPr>
        <w:t>HDL</w:t>
      </w:r>
      <w:r>
        <w:rPr>
          <w:rFonts w:ascii="Times New Roman" w:hAnsi="Times New Roman"/>
          <w:i/>
        </w:rPr>
        <w:t>)</w:t>
      </w:r>
      <w:r w:rsidR="00D0516A" w:rsidRPr="00D0516A">
        <w:rPr>
          <w:rFonts w:ascii="Times New Roman" w:hAnsi="Times New Roman"/>
          <w:i/>
        </w:rPr>
        <w:t>/</w:t>
      </w:r>
      <w:r w:rsidRPr="00FC3AE2">
        <w:rPr>
          <w:rFonts w:ascii="Times New Roman" w:hAnsi="Times New Roman"/>
          <w:i/>
        </w:rPr>
        <w:t>Low Dispatch Limit</w:t>
      </w:r>
      <w:r>
        <w:rPr>
          <w:rFonts w:ascii="Times New Roman" w:hAnsi="Times New Roman"/>
          <w:i/>
        </w:rPr>
        <w:t xml:space="preserve"> (</w:t>
      </w:r>
      <w:r w:rsidR="00D0516A" w:rsidRPr="00D0516A">
        <w:rPr>
          <w:rFonts w:ascii="Times New Roman" w:hAnsi="Times New Roman"/>
          <w:i/>
        </w:rPr>
        <w:t>LDL</w:t>
      </w:r>
      <w:r>
        <w:rPr>
          <w:rFonts w:ascii="Times New Roman" w:hAnsi="Times New Roman"/>
          <w:i/>
        </w:rPr>
        <w:t>)</w:t>
      </w:r>
      <w:r w:rsidR="00D0516A" w:rsidRPr="00D0516A">
        <w:rPr>
          <w:rFonts w:ascii="Times New Roman" w:hAnsi="Times New Roman"/>
          <w:i/>
        </w:rPr>
        <w:t xml:space="preserve"> overrides during the February winter event</w:t>
      </w:r>
    </w:p>
    <w:p w:rsidR="00534271" w:rsidRPr="00D0516A" w:rsidRDefault="005D70B1" w:rsidP="00BD6FA0">
      <w:pPr>
        <w:pStyle w:val="NoSpacing"/>
        <w:jc w:val="both"/>
        <w:rPr>
          <w:rFonts w:ascii="Times New Roman" w:hAnsi="Times New Roman"/>
        </w:rPr>
      </w:pPr>
      <w:r>
        <w:rPr>
          <w:rFonts w:ascii="Times New Roman" w:hAnsi="Times New Roman"/>
        </w:rPr>
        <w:t xml:space="preserve">This item was </w:t>
      </w:r>
      <w:r w:rsidR="00FC3AE2">
        <w:rPr>
          <w:rFonts w:ascii="Times New Roman" w:hAnsi="Times New Roman"/>
        </w:rPr>
        <w:t xml:space="preserve">deferred </w:t>
      </w:r>
      <w:r>
        <w:rPr>
          <w:rFonts w:ascii="Times New Roman" w:hAnsi="Times New Roman"/>
        </w:rPr>
        <w:t xml:space="preserve">to the June </w:t>
      </w:r>
      <w:r w:rsidR="00E6095A">
        <w:rPr>
          <w:rFonts w:ascii="Times New Roman" w:hAnsi="Times New Roman"/>
        </w:rPr>
        <w:t>2</w:t>
      </w:r>
      <w:r>
        <w:rPr>
          <w:rFonts w:ascii="Times New Roman" w:hAnsi="Times New Roman"/>
        </w:rPr>
        <w:t xml:space="preserve">, 2021 WMS meeting.  </w:t>
      </w:r>
    </w:p>
    <w:p w:rsidR="00D0516A" w:rsidRDefault="00D0516A" w:rsidP="00BD6FA0">
      <w:pPr>
        <w:pStyle w:val="NoSpacing"/>
        <w:jc w:val="both"/>
        <w:rPr>
          <w:rFonts w:ascii="Times New Roman" w:hAnsi="Times New Roman"/>
          <w:highlight w:val="lightGray"/>
          <w:u w:val="single"/>
        </w:rPr>
      </w:pPr>
    </w:p>
    <w:p w:rsidR="00D0516A" w:rsidRDefault="00D0516A" w:rsidP="00BD6FA0">
      <w:pPr>
        <w:pStyle w:val="NoSpacing"/>
        <w:jc w:val="both"/>
        <w:rPr>
          <w:rFonts w:ascii="Times New Roman" w:hAnsi="Times New Roman"/>
          <w:i/>
        </w:rPr>
      </w:pPr>
      <w:r w:rsidRPr="00D0516A">
        <w:rPr>
          <w:rFonts w:ascii="Times New Roman" w:hAnsi="Times New Roman"/>
          <w:i/>
        </w:rPr>
        <w:t xml:space="preserve">2020 </w:t>
      </w:r>
      <w:r w:rsidR="005D70B1" w:rsidRPr="005D70B1">
        <w:rPr>
          <w:rFonts w:ascii="Times New Roman" w:hAnsi="Times New Roman"/>
          <w:i/>
        </w:rPr>
        <w:t>Unaccounted For Energy</w:t>
      </w:r>
      <w:r w:rsidR="005D70B1">
        <w:rPr>
          <w:rFonts w:ascii="Times New Roman" w:hAnsi="Times New Roman"/>
          <w:i/>
        </w:rPr>
        <w:t xml:space="preserve"> (UFE) </w:t>
      </w:r>
      <w:r w:rsidRPr="00D0516A">
        <w:rPr>
          <w:rFonts w:ascii="Times New Roman" w:hAnsi="Times New Roman"/>
          <w:i/>
        </w:rPr>
        <w:t>Analysis Report</w:t>
      </w:r>
    </w:p>
    <w:p w:rsidR="00D0516A" w:rsidRDefault="00D0516A" w:rsidP="00BD6FA0">
      <w:pPr>
        <w:pStyle w:val="NoSpacing"/>
        <w:jc w:val="both"/>
        <w:rPr>
          <w:rFonts w:ascii="Times New Roman" w:hAnsi="Times New Roman"/>
        </w:rPr>
      </w:pPr>
      <w:r>
        <w:rPr>
          <w:rFonts w:ascii="Times New Roman" w:hAnsi="Times New Roman"/>
        </w:rPr>
        <w:t>Randy Roberts</w:t>
      </w:r>
      <w:r w:rsidR="00B86F0C">
        <w:rPr>
          <w:rFonts w:ascii="Times New Roman" w:hAnsi="Times New Roman"/>
        </w:rPr>
        <w:t xml:space="preserve"> summarized the 2020 UFE analysis report and in response to Market Participant questions, stated that the negative UFE trending was related to seasonal transmission loss factors.  Pamela Shaw further stated that a more holistic review of the </w:t>
      </w:r>
      <w:r w:rsidR="00FC3AE2">
        <w:rPr>
          <w:rFonts w:ascii="Times New Roman" w:hAnsi="Times New Roman"/>
        </w:rPr>
        <w:t>issues</w:t>
      </w:r>
      <w:r w:rsidR="00B86F0C">
        <w:rPr>
          <w:rFonts w:ascii="Times New Roman" w:hAnsi="Times New Roman"/>
        </w:rPr>
        <w:t xml:space="preserve"> is anticipated after the Energy Management Systems (EMS) project </w:t>
      </w:r>
      <w:r w:rsidR="003645A9">
        <w:rPr>
          <w:rFonts w:ascii="Times New Roman" w:hAnsi="Times New Roman"/>
        </w:rPr>
        <w:t>is</w:t>
      </w:r>
      <w:r w:rsidR="00B86F0C">
        <w:rPr>
          <w:rFonts w:ascii="Times New Roman" w:hAnsi="Times New Roman"/>
        </w:rPr>
        <w:t xml:space="preserve"> completed. </w:t>
      </w:r>
      <w:r w:rsidR="003627B5">
        <w:rPr>
          <w:rFonts w:ascii="Times New Roman" w:hAnsi="Times New Roman"/>
        </w:rPr>
        <w:t xml:space="preserve"> </w:t>
      </w:r>
      <w:r w:rsidR="00575CEE">
        <w:rPr>
          <w:rFonts w:ascii="Times New Roman" w:hAnsi="Times New Roman"/>
        </w:rPr>
        <w:t xml:space="preserve">Market Participants requested ERCOT present the UFE </w:t>
      </w:r>
      <w:r w:rsidR="003627B5">
        <w:rPr>
          <w:rFonts w:ascii="Times New Roman" w:hAnsi="Times New Roman"/>
        </w:rPr>
        <w:t>outcomes from Winter Storm Uri at</w:t>
      </w:r>
      <w:r w:rsidR="00575CEE">
        <w:rPr>
          <w:rFonts w:ascii="Times New Roman" w:hAnsi="Times New Roman"/>
        </w:rPr>
        <w:t xml:space="preserve"> the June </w:t>
      </w:r>
      <w:r w:rsidR="003627B5">
        <w:rPr>
          <w:rFonts w:ascii="Times New Roman" w:hAnsi="Times New Roman"/>
        </w:rPr>
        <w:t>2</w:t>
      </w:r>
      <w:r w:rsidR="00575CEE">
        <w:rPr>
          <w:rFonts w:ascii="Times New Roman" w:hAnsi="Times New Roman"/>
        </w:rPr>
        <w:t xml:space="preserve">, 2021 WMS meeting and offered clarifications to the Emergency Conditions list.  </w:t>
      </w:r>
      <w:r w:rsidR="002B1F37">
        <w:rPr>
          <w:rFonts w:ascii="Times New Roman" w:hAnsi="Times New Roman"/>
        </w:rPr>
        <w:t xml:space="preserve">  </w:t>
      </w:r>
    </w:p>
    <w:p w:rsidR="003627B5" w:rsidRDefault="003627B5" w:rsidP="00BD6FA0">
      <w:pPr>
        <w:pStyle w:val="NoSpacing"/>
        <w:jc w:val="both"/>
        <w:rPr>
          <w:rFonts w:ascii="Times New Roman" w:hAnsi="Times New Roman"/>
        </w:rPr>
      </w:pPr>
    </w:p>
    <w:p w:rsidR="00D0516A" w:rsidRDefault="00D0516A" w:rsidP="00BD6FA0">
      <w:pPr>
        <w:pStyle w:val="NoSpacing"/>
        <w:jc w:val="both"/>
        <w:rPr>
          <w:rFonts w:ascii="Times New Roman" w:hAnsi="Times New Roman"/>
          <w:i/>
        </w:rPr>
      </w:pPr>
      <w:r>
        <w:rPr>
          <w:rFonts w:ascii="Times New Roman" w:hAnsi="Times New Roman"/>
          <w:i/>
        </w:rPr>
        <w:t>2</w:t>
      </w:r>
      <w:r w:rsidRPr="00D0516A">
        <w:rPr>
          <w:rFonts w:ascii="Times New Roman" w:hAnsi="Times New Roman"/>
          <w:i/>
        </w:rPr>
        <w:t xml:space="preserve">020 Annual and 2021 Q1 Unregistered Distributed Generation </w:t>
      </w:r>
      <w:r w:rsidR="003609CD">
        <w:rPr>
          <w:rFonts w:ascii="Times New Roman" w:hAnsi="Times New Roman"/>
          <w:i/>
        </w:rPr>
        <w:t xml:space="preserve">(DG) </w:t>
      </w:r>
      <w:r w:rsidRPr="00D0516A">
        <w:rPr>
          <w:rFonts w:ascii="Times New Roman" w:hAnsi="Times New Roman"/>
          <w:i/>
        </w:rPr>
        <w:t>Reports</w:t>
      </w:r>
    </w:p>
    <w:p w:rsidR="00D0516A" w:rsidRDefault="00D0516A" w:rsidP="00BD6FA0">
      <w:pPr>
        <w:pStyle w:val="NoSpacing"/>
        <w:jc w:val="both"/>
        <w:rPr>
          <w:rFonts w:ascii="Times New Roman" w:hAnsi="Times New Roman"/>
        </w:rPr>
      </w:pPr>
      <w:r>
        <w:rPr>
          <w:rFonts w:ascii="Times New Roman" w:hAnsi="Times New Roman"/>
        </w:rPr>
        <w:t xml:space="preserve">Connor Anderson </w:t>
      </w:r>
      <w:r w:rsidR="00584360">
        <w:rPr>
          <w:rFonts w:ascii="Times New Roman" w:hAnsi="Times New Roman"/>
        </w:rPr>
        <w:t>presented the 2020 Annual Unregistered DG and 2021 1</w:t>
      </w:r>
      <w:r w:rsidR="00584360" w:rsidRPr="00584360">
        <w:rPr>
          <w:rFonts w:ascii="Times New Roman" w:hAnsi="Times New Roman"/>
          <w:vertAlign w:val="superscript"/>
        </w:rPr>
        <w:t>st</w:t>
      </w:r>
      <w:r w:rsidR="00584360">
        <w:rPr>
          <w:rFonts w:ascii="Times New Roman" w:hAnsi="Times New Roman"/>
        </w:rPr>
        <w:t xml:space="preserve"> Quarter Unregistered DG reports.</w:t>
      </w:r>
    </w:p>
    <w:p w:rsidR="00584360" w:rsidRPr="00D0516A" w:rsidRDefault="00584360" w:rsidP="00BD6FA0">
      <w:pPr>
        <w:pStyle w:val="NoSpacing"/>
        <w:jc w:val="both"/>
        <w:rPr>
          <w:rFonts w:ascii="Times New Roman" w:hAnsi="Times New Roman"/>
        </w:rPr>
      </w:pPr>
    </w:p>
    <w:p w:rsidR="00D0516A" w:rsidRDefault="00D0516A" w:rsidP="00BD6FA0">
      <w:pPr>
        <w:pStyle w:val="NoSpacing"/>
        <w:jc w:val="both"/>
        <w:rPr>
          <w:rFonts w:ascii="Times New Roman" w:hAnsi="Times New Roman"/>
          <w:i/>
        </w:rPr>
      </w:pPr>
      <w:r w:rsidRPr="00D0516A">
        <w:rPr>
          <w:rFonts w:ascii="Times New Roman" w:hAnsi="Times New Roman"/>
          <w:i/>
        </w:rPr>
        <w:t>Settlement Stability Report Q1 2021</w:t>
      </w:r>
    </w:p>
    <w:p w:rsidR="00D0516A" w:rsidRPr="00D0516A" w:rsidRDefault="00D0516A" w:rsidP="00BD6FA0">
      <w:pPr>
        <w:pStyle w:val="NoSpacing"/>
        <w:jc w:val="both"/>
        <w:rPr>
          <w:rFonts w:ascii="Times New Roman" w:hAnsi="Times New Roman"/>
        </w:rPr>
      </w:pPr>
      <w:r>
        <w:rPr>
          <w:rFonts w:ascii="Times New Roman" w:hAnsi="Times New Roman"/>
        </w:rPr>
        <w:t>Austin Covington</w:t>
      </w:r>
      <w:r w:rsidR="000D2B3A">
        <w:rPr>
          <w:rFonts w:ascii="Times New Roman" w:hAnsi="Times New Roman"/>
        </w:rPr>
        <w:t xml:space="preserve"> presented the 1</w:t>
      </w:r>
      <w:r w:rsidR="000D2B3A" w:rsidRPr="000D2B3A">
        <w:rPr>
          <w:rFonts w:ascii="Times New Roman" w:hAnsi="Times New Roman"/>
          <w:vertAlign w:val="superscript"/>
        </w:rPr>
        <w:t>st</w:t>
      </w:r>
      <w:r w:rsidR="000D2B3A">
        <w:rPr>
          <w:rFonts w:ascii="Times New Roman" w:hAnsi="Times New Roman"/>
        </w:rPr>
        <w:t xml:space="preserve"> Quarter 2021 Settlement Stability Report.  </w:t>
      </w:r>
    </w:p>
    <w:p w:rsidR="00D0516A" w:rsidRDefault="00D0516A" w:rsidP="00BD6FA0">
      <w:pPr>
        <w:pStyle w:val="NoSpacing"/>
        <w:jc w:val="both"/>
        <w:rPr>
          <w:rFonts w:ascii="Times New Roman" w:hAnsi="Times New Roman"/>
          <w:i/>
        </w:rPr>
      </w:pPr>
    </w:p>
    <w:p w:rsidR="000D2B3A" w:rsidRPr="00D0516A" w:rsidRDefault="000D2B3A" w:rsidP="00BD6FA0">
      <w:pPr>
        <w:pStyle w:val="NoSpacing"/>
        <w:jc w:val="both"/>
        <w:rPr>
          <w:rFonts w:ascii="Times New Roman" w:hAnsi="Times New Roman"/>
          <w:i/>
        </w:rPr>
      </w:pPr>
    </w:p>
    <w:p w:rsidR="00EC1B15" w:rsidRPr="003D4CFA" w:rsidRDefault="000902FE" w:rsidP="00C276E8">
      <w:pPr>
        <w:pStyle w:val="NoSpacing"/>
        <w:jc w:val="both"/>
        <w:rPr>
          <w:rFonts w:ascii="Times New Roman" w:hAnsi="Times New Roman" w:cs="Times New Roman"/>
          <w:u w:val="single"/>
        </w:rPr>
      </w:pPr>
      <w:r w:rsidRPr="003D4CFA">
        <w:rPr>
          <w:rFonts w:ascii="Times New Roman" w:hAnsi="Times New Roman" w:cs="Times New Roman"/>
          <w:u w:val="single"/>
        </w:rPr>
        <w:t>Other Business</w:t>
      </w:r>
      <w:r w:rsidR="0088602A" w:rsidRPr="003D4CFA">
        <w:rPr>
          <w:rFonts w:ascii="Times New Roman" w:hAnsi="Times New Roman" w:cs="Times New Roman"/>
          <w:u w:val="single"/>
        </w:rPr>
        <w:t xml:space="preserve"> </w:t>
      </w:r>
      <w:r w:rsidR="007D7594" w:rsidRPr="003D4CFA">
        <w:rPr>
          <w:rFonts w:ascii="Times New Roman" w:hAnsi="Times New Roman" w:cs="Times New Roman"/>
          <w:u w:val="single"/>
        </w:rPr>
        <w:t xml:space="preserve"> </w:t>
      </w:r>
    </w:p>
    <w:p w:rsidR="00641C11" w:rsidRDefault="00641C11" w:rsidP="00C276E8">
      <w:pPr>
        <w:pStyle w:val="NoSpacing"/>
        <w:jc w:val="both"/>
        <w:rPr>
          <w:rFonts w:ascii="Times New Roman" w:hAnsi="Times New Roman" w:cs="Times New Roman"/>
          <w:bCs/>
          <w:i/>
        </w:rPr>
      </w:pPr>
      <w:r w:rsidRPr="003D4CFA">
        <w:rPr>
          <w:rFonts w:ascii="Times New Roman" w:hAnsi="Times New Roman" w:cs="Times New Roman"/>
          <w:i/>
        </w:rPr>
        <w:t>ERCOT Operations Message</w:t>
      </w:r>
      <w:r w:rsidR="00C400AC" w:rsidRPr="003D4CFA">
        <w:rPr>
          <w:rFonts w:ascii="Times New Roman" w:hAnsi="Times New Roman" w:cs="Times New Roman"/>
          <w:i/>
        </w:rPr>
        <w:t xml:space="preserve"> </w:t>
      </w:r>
      <w:r w:rsidRPr="003D4CFA">
        <w:rPr>
          <w:rFonts w:ascii="Times New Roman" w:hAnsi="Times New Roman" w:cs="Times New Roman"/>
          <w:i/>
        </w:rPr>
        <w:t xml:space="preserve">- </w:t>
      </w:r>
      <w:r w:rsidRPr="003D4CFA">
        <w:rPr>
          <w:rFonts w:ascii="Times New Roman" w:hAnsi="Times New Roman" w:cs="Times New Roman"/>
          <w:bCs/>
          <w:i/>
        </w:rPr>
        <w:t>Advance Action Notice (AAN) </w:t>
      </w:r>
      <w:r w:rsidR="00C400AC" w:rsidRPr="003D4CFA">
        <w:rPr>
          <w:rFonts w:ascii="Times New Roman" w:hAnsi="Times New Roman" w:cs="Times New Roman"/>
          <w:bCs/>
          <w:i/>
        </w:rPr>
        <w:t xml:space="preserve">Reserve Capacity deficiency </w:t>
      </w:r>
    </w:p>
    <w:p w:rsidR="00545ADD" w:rsidRPr="00545ADD" w:rsidRDefault="00545ADD" w:rsidP="00C276E8">
      <w:pPr>
        <w:pStyle w:val="NoSpacing"/>
        <w:jc w:val="both"/>
        <w:rPr>
          <w:rFonts w:ascii="Times New Roman" w:hAnsi="Times New Roman" w:cs="Times New Roman"/>
        </w:rPr>
      </w:pPr>
      <w:r>
        <w:rPr>
          <w:rFonts w:ascii="Times New Roman" w:hAnsi="Times New Roman" w:cs="Times New Roman"/>
          <w:bCs/>
        </w:rPr>
        <w:t xml:space="preserve">Dave Maggio </w:t>
      </w:r>
      <w:r w:rsidR="00A30E57">
        <w:rPr>
          <w:rFonts w:ascii="Times New Roman" w:hAnsi="Times New Roman" w:cs="Times New Roman"/>
          <w:bCs/>
        </w:rPr>
        <w:t xml:space="preserve">stated that </w:t>
      </w:r>
      <w:r>
        <w:rPr>
          <w:rFonts w:ascii="Times New Roman" w:hAnsi="Times New Roman" w:cs="Times New Roman"/>
          <w:bCs/>
        </w:rPr>
        <w:t>following the April 29, 2021 Operation</w:t>
      </w:r>
      <w:r w:rsidR="000416EC">
        <w:rPr>
          <w:rFonts w:ascii="Times New Roman" w:hAnsi="Times New Roman" w:cs="Times New Roman"/>
          <w:bCs/>
        </w:rPr>
        <w:t>s</w:t>
      </w:r>
      <w:r>
        <w:rPr>
          <w:rFonts w:ascii="Times New Roman" w:hAnsi="Times New Roman" w:cs="Times New Roman"/>
          <w:bCs/>
        </w:rPr>
        <w:t xml:space="preserve"> Message </w:t>
      </w:r>
      <w:r w:rsidR="00960E7E">
        <w:rPr>
          <w:rFonts w:ascii="Times New Roman" w:hAnsi="Times New Roman" w:cs="Times New Roman"/>
          <w:bCs/>
        </w:rPr>
        <w:t xml:space="preserve">wherein </w:t>
      </w:r>
      <w:r w:rsidR="000416EC">
        <w:rPr>
          <w:rFonts w:ascii="Times New Roman" w:hAnsi="Times New Roman" w:cs="Times New Roman"/>
          <w:bCs/>
        </w:rPr>
        <w:t xml:space="preserve">ERCOT issued an </w:t>
      </w:r>
      <w:r>
        <w:rPr>
          <w:rFonts w:ascii="Times New Roman" w:hAnsi="Times New Roman" w:cs="Times New Roman"/>
          <w:bCs/>
        </w:rPr>
        <w:t xml:space="preserve">Advance Action Notice (AAN) </w:t>
      </w:r>
      <w:r w:rsidR="00960E7E">
        <w:rPr>
          <w:rFonts w:ascii="Times New Roman" w:hAnsi="Times New Roman" w:cs="Times New Roman"/>
          <w:bCs/>
        </w:rPr>
        <w:t xml:space="preserve">for </w:t>
      </w:r>
      <w:r w:rsidR="000416EC">
        <w:rPr>
          <w:rFonts w:ascii="Times New Roman" w:hAnsi="Times New Roman" w:cs="Times New Roman"/>
          <w:bCs/>
        </w:rPr>
        <w:t xml:space="preserve">an April 30, 2021 </w:t>
      </w:r>
      <w:r w:rsidR="00A30E57" w:rsidRPr="00A30E57">
        <w:rPr>
          <w:rFonts w:ascii="Times New Roman" w:hAnsi="Times New Roman" w:cs="Times New Roman"/>
          <w:bCs/>
        </w:rPr>
        <w:t>Outage Adjustment Evaluation (OAE)</w:t>
      </w:r>
      <w:r w:rsidR="00960E7E">
        <w:rPr>
          <w:rFonts w:ascii="Times New Roman" w:hAnsi="Times New Roman" w:cs="Times New Roman"/>
          <w:bCs/>
        </w:rPr>
        <w:t xml:space="preserve"> and potential </w:t>
      </w:r>
      <w:r w:rsidR="00960E7E" w:rsidRPr="00960E7E">
        <w:rPr>
          <w:rFonts w:ascii="Times New Roman" w:hAnsi="Times New Roman" w:cs="Times New Roman"/>
          <w:bCs/>
        </w:rPr>
        <w:t>Outage Schedule Adjustment (OSA)</w:t>
      </w:r>
      <w:r w:rsidR="00A30E57">
        <w:rPr>
          <w:rFonts w:ascii="Times New Roman" w:hAnsi="Times New Roman" w:cs="Times New Roman"/>
          <w:bCs/>
        </w:rPr>
        <w:t xml:space="preserve">, ERCOT noted </w:t>
      </w:r>
      <w:r>
        <w:rPr>
          <w:rFonts w:ascii="Times New Roman" w:hAnsi="Times New Roman" w:cs="Times New Roman"/>
          <w:bCs/>
        </w:rPr>
        <w:t xml:space="preserve">discrepancies in the </w:t>
      </w:r>
      <w:r w:rsidR="00D30178">
        <w:rPr>
          <w:rFonts w:ascii="Times New Roman" w:hAnsi="Times New Roman" w:cs="Times New Roman"/>
          <w:bCs/>
        </w:rPr>
        <w:t>P</w:t>
      </w:r>
      <w:r>
        <w:rPr>
          <w:rFonts w:ascii="Times New Roman" w:hAnsi="Times New Roman" w:cs="Times New Roman"/>
          <w:bCs/>
        </w:rPr>
        <w:t>rotocol language</w:t>
      </w:r>
      <w:r w:rsidR="00960E7E">
        <w:rPr>
          <w:rFonts w:ascii="Times New Roman" w:hAnsi="Times New Roman" w:cs="Times New Roman"/>
          <w:bCs/>
        </w:rPr>
        <w:t xml:space="preserve"> and is </w:t>
      </w:r>
      <w:r w:rsidR="00A30E57">
        <w:rPr>
          <w:rFonts w:ascii="Times New Roman" w:hAnsi="Times New Roman" w:cs="Times New Roman"/>
          <w:bCs/>
        </w:rPr>
        <w:t xml:space="preserve">developing clarifications to </w:t>
      </w:r>
      <w:r w:rsidR="00960E7E">
        <w:rPr>
          <w:rFonts w:ascii="Times New Roman" w:hAnsi="Times New Roman" w:cs="Times New Roman"/>
          <w:bCs/>
        </w:rPr>
        <w:t xml:space="preserve">align the </w:t>
      </w:r>
      <w:r w:rsidR="00832E47">
        <w:rPr>
          <w:rFonts w:ascii="Times New Roman" w:hAnsi="Times New Roman" w:cs="Times New Roman"/>
          <w:bCs/>
        </w:rPr>
        <w:t>P</w:t>
      </w:r>
      <w:r w:rsidR="00960E7E">
        <w:rPr>
          <w:rFonts w:ascii="Times New Roman" w:hAnsi="Times New Roman" w:cs="Times New Roman"/>
          <w:bCs/>
        </w:rPr>
        <w:t xml:space="preserve">rotocols and </w:t>
      </w:r>
      <w:r w:rsidR="00A30E57">
        <w:rPr>
          <w:rFonts w:ascii="Times New Roman" w:hAnsi="Times New Roman" w:cs="Times New Roman"/>
          <w:bCs/>
        </w:rPr>
        <w:t xml:space="preserve">the </w:t>
      </w:r>
      <w:r w:rsidR="00832E47">
        <w:rPr>
          <w:rFonts w:ascii="Times New Roman" w:hAnsi="Times New Roman" w:cs="Times New Roman"/>
          <w:bCs/>
        </w:rPr>
        <w:t>g</w:t>
      </w:r>
      <w:r w:rsidR="00A30E57">
        <w:rPr>
          <w:rFonts w:ascii="Times New Roman" w:hAnsi="Times New Roman" w:cs="Times New Roman"/>
          <w:bCs/>
        </w:rPr>
        <w:t xml:space="preserve">reybox language in </w:t>
      </w:r>
      <w:r>
        <w:rPr>
          <w:rFonts w:ascii="Times New Roman" w:hAnsi="Times New Roman" w:cs="Times New Roman"/>
          <w:bCs/>
        </w:rPr>
        <w:t xml:space="preserve">NPRR930, </w:t>
      </w:r>
      <w:r w:rsidR="000416EC" w:rsidRPr="000416EC">
        <w:rPr>
          <w:rFonts w:ascii="Times New Roman" w:hAnsi="Times New Roman" w:cs="Times New Roman"/>
          <w:bCs/>
        </w:rPr>
        <w:t>Weekly RUC Modifications for Forecasted Emergency Conditions</w:t>
      </w:r>
      <w:r w:rsidR="00A30E57">
        <w:rPr>
          <w:rFonts w:ascii="Times New Roman" w:hAnsi="Times New Roman" w:cs="Times New Roman"/>
          <w:bCs/>
        </w:rPr>
        <w:t xml:space="preserve">.  </w:t>
      </w:r>
    </w:p>
    <w:p w:rsidR="008C43A0" w:rsidRDefault="008C43A0" w:rsidP="00C276E8">
      <w:pPr>
        <w:pStyle w:val="NoSpacing"/>
        <w:jc w:val="both"/>
        <w:rPr>
          <w:rFonts w:ascii="Times New Roman" w:hAnsi="Times New Roman" w:cs="Times New Roman"/>
          <w:i/>
          <w:highlight w:val="lightGray"/>
        </w:rPr>
      </w:pPr>
    </w:p>
    <w:p w:rsidR="00633AC8" w:rsidRPr="00761E3E" w:rsidRDefault="00633AC8" w:rsidP="00C276E8">
      <w:pPr>
        <w:pStyle w:val="NoSpacing"/>
        <w:jc w:val="both"/>
        <w:rPr>
          <w:rFonts w:ascii="Times New Roman" w:hAnsi="Times New Roman" w:cs="Times New Roman"/>
          <w:i/>
        </w:rPr>
      </w:pPr>
      <w:r w:rsidRPr="00761E3E">
        <w:rPr>
          <w:rFonts w:ascii="Times New Roman" w:hAnsi="Times New Roman" w:cs="Times New Roman"/>
          <w:i/>
        </w:rPr>
        <w:t>Review Open Action Items</w:t>
      </w:r>
    </w:p>
    <w:p w:rsidR="005D5ACE" w:rsidRDefault="008B3041" w:rsidP="00EB51A0">
      <w:pPr>
        <w:pStyle w:val="NoSpacing"/>
        <w:jc w:val="both"/>
        <w:rPr>
          <w:rFonts w:ascii="Times New Roman" w:hAnsi="Times New Roman" w:cs="Times New Roman"/>
        </w:rPr>
      </w:pPr>
      <w:r>
        <w:rPr>
          <w:rFonts w:ascii="Times New Roman" w:hAnsi="Times New Roman" w:cs="Times New Roman"/>
        </w:rPr>
        <w:t xml:space="preserve">Market Participants reviewed the Open Action Items and removed the following completed items: </w:t>
      </w:r>
    </w:p>
    <w:p w:rsidR="008B3041" w:rsidRDefault="008B3041" w:rsidP="008B3041">
      <w:pPr>
        <w:pStyle w:val="NoSpacing"/>
        <w:numPr>
          <w:ilvl w:val="0"/>
          <w:numId w:val="42"/>
        </w:numPr>
        <w:jc w:val="both"/>
        <w:rPr>
          <w:rFonts w:ascii="Times New Roman" w:hAnsi="Times New Roman" w:cs="Times New Roman"/>
        </w:rPr>
      </w:pPr>
      <w:r w:rsidRPr="008B3041">
        <w:rPr>
          <w:rFonts w:ascii="Times New Roman" w:hAnsi="Times New Roman" w:cs="Times New Roman"/>
        </w:rPr>
        <w:t>Clarify if Load shifting facilitated by behind</w:t>
      </w:r>
      <w:r w:rsidR="00A0741F">
        <w:rPr>
          <w:rFonts w:ascii="Times New Roman" w:hAnsi="Times New Roman" w:cs="Times New Roman"/>
        </w:rPr>
        <w:t>-</w:t>
      </w:r>
      <w:r w:rsidRPr="008B3041">
        <w:rPr>
          <w:rFonts w:ascii="Times New Roman" w:hAnsi="Times New Roman" w:cs="Times New Roman"/>
        </w:rPr>
        <w:t>the</w:t>
      </w:r>
      <w:r w:rsidR="00A0741F">
        <w:rPr>
          <w:rFonts w:ascii="Times New Roman" w:hAnsi="Times New Roman" w:cs="Times New Roman"/>
        </w:rPr>
        <w:t>-</w:t>
      </w:r>
      <w:r w:rsidRPr="008B3041">
        <w:rPr>
          <w:rFonts w:ascii="Times New Roman" w:hAnsi="Times New Roman" w:cs="Times New Roman"/>
        </w:rPr>
        <w:t>meter battery storage systems qualifies as Demand Response</w:t>
      </w:r>
      <w:r>
        <w:rPr>
          <w:rFonts w:ascii="Times New Roman" w:hAnsi="Times New Roman" w:cs="Times New Roman"/>
        </w:rPr>
        <w:t xml:space="preserve"> (WMWG)</w:t>
      </w:r>
    </w:p>
    <w:p w:rsidR="005C278E" w:rsidRDefault="005C278E" w:rsidP="005C278E">
      <w:pPr>
        <w:pStyle w:val="NoSpacing"/>
        <w:numPr>
          <w:ilvl w:val="0"/>
          <w:numId w:val="42"/>
        </w:numPr>
        <w:jc w:val="both"/>
        <w:rPr>
          <w:rFonts w:ascii="Times New Roman" w:hAnsi="Times New Roman" w:cs="Times New Roman"/>
        </w:rPr>
      </w:pPr>
      <w:r w:rsidRPr="005C278E">
        <w:rPr>
          <w:rFonts w:ascii="Times New Roman" w:hAnsi="Times New Roman" w:cs="Times New Roman"/>
        </w:rPr>
        <w:t>TAC Assignment:  Review Day-Ahead Market (DAM) Performance and  (DAM delays)</w:t>
      </w:r>
      <w:r>
        <w:rPr>
          <w:rFonts w:ascii="Times New Roman" w:hAnsi="Times New Roman" w:cs="Times New Roman"/>
        </w:rPr>
        <w:t xml:space="preserve"> (WMWG)</w:t>
      </w:r>
    </w:p>
    <w:p w:rsidR="005D5ACE" w:rsidRPr="005D5ACE" w:rsidRDefault="005D5ACE" w:rsidP="00EB51A0">
      <w:pPr>
        <w:pStyle w:val="NoSpacing"/>
        <w:jc w:val="both"/>
        <w:rPr>
          <w:rFonts w:ascii="Times New Roman" w:hAnsi="Times New Roman" w:cs="Times New Roman"/>
        </w:rPr>
      </w:pPr>
    </w:p>
    <w:p w:rsidR="00327BC6" w:rsidRPr="00D0516A" w:rsidRDefault="0068433E" w:rsidP="00EB51A0">
      <w:pPr>
        <w:pStyle w:val="NoSpacing"/>
        <w:jc w:val="both"/>
        <w:rPr>
          <w:rFonts w:ascii="Times New Roman" w:hAnsi="Times New Roman" w:cs="Times New Roman"/>
          <w:i/>
        </w:rPr>
      </w:pPr>
      <w:r w:rsidRPr="00D0516A">
        <w:rPr>
          <w:rFonts w:ascii="Times New Roman" w:hAnsi="Times New Roman" w:cs="Times New Roman"/>
          <w:i/>
        </w:rPr>
        <w:t>No Report</w:t>
      </w:r>
    </w:p>
    <w:p w:rsidR="00E93F20" w:rsidRPr="00D0516A" w:rsidRDefault="00E93F20" w:rsidP="00E93F20">
      <w:pPr>
        <w:pStyle w:val="NoSpacing"/>
        <w:numPr>
          <w:ilvl w:val="0"/>
          <w:numId w:val="33"/>
        </w:numPr>
        <w:jc w:val="both"/>
        <w:rPr>
          <w:rFonts w:ascii="Times New Roman" w:hAnsi="Times New Roman" w:cs="Times New Roman"/>
        </w:rPr>
      </w:pPr>
      <w:r w:rsidRPr="00D0516A">
        <w:rPr>
          <w:rFonts w:ascii="Times New Roman" w:hAnsi="Times New Roman" w:cs="Times New Roman"/>
        </w:rPr>
        <w:t>Market Settlement Working Group (MSWG)</w:t>
      </w:r>
    </w:p>
    <w:p w:rsidR="00D0516A" w:rsidRPr="00D0516A" w:rsidRDefault="00D0516A" w:rsidP="00D0516A">
      <w:pPr>
        <w:pStyle w:val="NoSpacing"/>
        <w:numPr>
          <w:ilvl w:val="0"/>
          <w:numId w:val="33"/>
        </w:numPr>
        <w:jc w:val="both"/>
        <w:rPr>
          <w:rFonts w:ascii="Times New Roman" w:hAnsi="Times New Roman" w:cs="Times New Roman"/>
        </w:rPr>
      </w:pPr>
      <w:r w:rsidRPr="00D0516A">
        <w:rPr>
          <w:rFonts w:ascii="Times New Roman" w:hAnsi="Times New Roman" w:cs="Times New Roman"/>
        </w:rPr>
        <w:t>Metering Working Group (MWG)</w:t>
      </w:r>
    </w:p>
    <w:p w:rsidR="00764E00" w:rsidRPr="003B6452" w:rsidRDefault="00764E00" w:rsidP="00CD33AB">
      <w:pPr>
        <w:pStyle w:val="NoSpacing"/>
        <w:jc w:val="both"/>
        <w:rPr>
          <w:rFonts w:ascii="Times New Roman" w:hAnsi="Times New Roman" w:cs="Times New Roman"/>
          <w:highlight w:val="lightGray"/>
        </w:rPr>
      </w:pPr>
    </w:p>
    <w:p w:rsidR="005D5ACE" w:rsidRDefault="005D5ACE" w:rsidP="00C570AE">
      <w:pPr>
        <w:pStyle w:val="NoSpacing"/>
        <w:jc w:val="both"/>
        <w:rPr>
          <w:rFonts w:ascii="Times New Roman" w:hAnsi="Times New Roman" w:cs="Times New Roman"/>
          <w:u w:val="single"/>
        </w:rPr>
      </w:pPr>
    </w:p>
    <w:p w:rsidR="00123454" w:rsidRPr="005D5ACE" w:rsidRDefault="00123454" w:rsidP="00C570AE">
      <w:pPr>
        <w:pStyle w:val="NoSpacing"/>
        <w:jc w:val="both"/>
        <w:rPr>
          <w:rFonts w:ascii="Times New Roman" w:hAnsi="Times New Roman" w:cs="Times New Roman"/>
        </w:rPr>
      </w:pPr>
      <w:r w:rsidRPr="005D5ACE">
        <w:rPr>
          <w:rFonts w:ascii="Times New Roman" w:hAnsi="Times New Roman" w:cs="Times New Roman"/>
          <w:u w:val="single"/>
        </w:rPr>
        <w:t>Adjournment</w:t>
      </w:r>
    </w:p>
    <w:p w:rsidR="00123454" w:rsidRPr="0009229F" w:rsidRDefault="00761E3E" w:rsidP="00781E6B">
      <w:pPr>
        <w:pStyle w:val="NoSpacing"/>
        <w:jc w:val="both"/>
        <w:rPr>
          <w:rFonts w:ascii="Times New Roman" w:hAnsi="Times New Roman" w:cs="Times New Roman"/>
        </w:rPr>
      </w:pPr>
      <w:r w:rsidRPr="005D5ACE">
        <w:rPr>
          <w:rFonts w:ascii="Times New Roman" w:hAnsi="Times New Roman" w:cs="Times New Roman"/>
        </w:rPr>
        <w:t xml:space="preserve">Mr. Velasquez </w:t>
      </w:r>
      <w:r w:rsidR="001B24D4" w:rsidRPr="005D5ACE">
        <w:rPr>
          <w:rFonts w:ascii="Times New Roman" w:hAnsi="Times New Roman" w:cs="Times New Roman"/>
        </w:rPr>
        <w:t>a</w:t>
      </w:r>
      <w:r w:rsidR="00055761" w:rsidRPr="005D5ACE">
        <w:rPr>
          <w:rFonts w:ascii="Times New Roman" w:hAnsi="Times New Roman" w:cs="Times New Roman"/>
        </w:rPr>
        <w:t>djourned the</w:t>
      </w:r>
      <w:r w:rsidR="00206648" w:rsidRPr="005D5ACE">
        <w:rPr>
          <w:rFonts w:ascii="Times New Roman" w:hAnsi="Times New Roman" w:cs="Times New Roman"/>
        </w:rPr>
        <w:t xml:space="preserve"> </w:t>
      </w:r>
      <w:r w:rsidR="005D5ACE" w:rsidRPr="005D5ACE">
        <w:rPr>
          <w:rFonts w:ascii="Times New Roman" w:hAnsi="Times New Roman" w:cs="Times New Roman"/>
        </w:rPr>
        <w:t xml:space="preserve">May 5, 2021 </w:t>
      </w:r>
      <w:r w:rsidR="00123454" w:rsidRPr="005D5ACE">
        <w:rPr>
          <w:rFonts w:ascii="Times New Roman" w:hAnsi="Times New Roman" w:cs="Times New Roman"/>
        </w:rPr>
        <w:t>WMS meeting at</w:t>
      </w:r>
      <w:r w:rsidR="008A4AC1" w:rsidRPr="005D5ACE">
        <w:rPr>
          <w:rFonts w:ascii="Times New Roman" w:hAnsi="Times New Roman" w:cs="Times New Roman"/>
        </w:rPr>
        <w:t xml:space="preserve"> </w:t>
      </w:r>
      <w:r w:rsidR="005D5ACE" w:rsidRPr="005D5ACE">
        <w:rPr>
          <w:rFonts w:ascii="Times New Roman" w:hAnsi="Times New Roman" w:cs="Times New Roman"/>
        </w:rPr>
        <w:t>2:19 p</w:t>
      </w:r>
      <w:r w:rsidR="007D7594" w:rsidRPr="005D5ACE">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3F" w:rsidRDefault="00A1113F" w:rsidP="00C96B32">
      <w:pPr>
        <w:spacing w:after="0" w:line="240" w:lineRule="auto"/>
      </w:pPr>
      <w:r>
        <w:separator/>
      </w:r>
    </w:p>
  </w:endnote>
  <w:endnote w:type="continuationSeparator" w:id="0">
    <w:p w:rsidR="00A1113F" w:rsidRDefault="00A1113F"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78" w:rsidRPr="009B6C0B" w:rsidRDefault="00817010"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D30178">
      <w:rPr>
        <w:rFonts w:ascii="Times New Roman" w:hAnsi="Times New Roman"/>
        <w:b/>
        <w:sz w:val="16"/>
        <w:szCs w:val="16"/>
      </w:rPr>
      <w:t xml:space="preserve">Minutes of May 5, 2021 </w:t>
    </w:r>
    <w:r w:rsidR="00D30178" w:rsidRPr="009B6C0B">
      <w:rPr>
        <w:rFonts w:ascii="Times New Roman" w:hAnsi="Times New Roman"/>
        <w:b/>
        <w:sz w:val="16"/>
        <w:szCs w:val="16"/>
      </w:rPr>
      <w:t>WMS Meeting /ERCOT Public</w:t>
    </w:r>
  </w:p>
  <w:p w:rsidR="00D30178" w:rsidRPr="009B6C0B" w:rsidRDefault="00D30178"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817010">
      <w:rPr>
        <w:rFonts w:ascii="Times New Roman" w:hAnsi="Times New Roman"/>
        <w:b/>
        <w:noProof/>
        <w:sz w:val="16"/>
        <w:szCs w:val="16"/>
      </w:rPr>
      <w:t>2</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817010">
      <w:rPr>
        <w:rFonts w:ascii="Times New Roman" w:hAnsi="Times New Roman"/>
        <w:b/>
        <w:noProof/>
        <w:sz w:val="16"/>
        <w:szCs w:val="16"/>
      </w:rPr>
      <w:t>7</w:t>
    </w:r>
    <w:r w:rsidRPr="009B6C0B">
      <w:rPr>
        <w:rFonts w:ascii="Times New Roman" w:hAnsi="Times New Roman"/>
        <w:b/>
        <w:sz w:val="16"/>
        <w:szCs w:val="16"/>
      </w:rPr>
      <w:fldChar w:fldCharType="end"/>
    </w:r>
  </w:p>
  <w:p w:rsidR="00D30178" w:rsidRDefault="00D30178" w:rsidP="00A9222E">
    <w:pPr>
      <w:pStyle w:val="Footer"/>
    </w:pPr>
  </w:p>
  <w:p w:rsidR="00D30178" w:rsidRDefault="00D30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3F" w:rsidRDefault="00A1113F" w:rsidP="00C96B32">
      <w:pPr>
        <w:spacing w:after="0" w:line="240" w:lineRule="auto"/>
      </w:pPr>
      <w:r>
        <w:separator/>
      </w:r>
    </w:p>
  </w:footnote>
  <w:footnote w:type="continuationSeparator" w:id="0">
    <w:p w:rsidR="00A1113F" w:rsidRDefault="00A1113F" w:rsidP="00C96B32">
      <w:pPr>
        <w:spacing w:after="0" w:line="240" w:lineRule="auto"/>
      </w:pPr>
      <w:r>
        <w:continuationSeparator/>
      </w:r>
    </w:p>
  </w:footnote>
  <w:footnote w:id="1">
    <w:p w:rsidR="00D30178" w:rsidRPr="00910CB7" w:rsidRDefault="00D30178"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D30178" w:rsidRPr="001D3728" w:rsidRDefault="00D30178" w:rsidP="00710104">
      <w:pPr>
        <w:pStyle w:val="FootnoteText"/>
        <w:rPr>
          <w:rFonts w:ascii="Times New Roman" w:hAnsi="Times New Roman"/>
          <w:color w:val="0000FF"/>
          <w:u w:val="single"/>
        </w:rPr>
      </w:pPr>
      <w:r w:rsidRPr="00D756D8">
        <w:rPr>
          <w:rFonts w:ascii="Times New Roman" w:hAnsi="Times New Roman"/>
          <w:color w:val="0000FF"/>
          <w:sz w:val="18"/>
          <w:szCs w:val="18"/>
          <w:u w:val="single"/>
        </w:rPr>
        <w:t>http://www.ercot.com/calendar/2021/5/5/213949-WMS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2"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7"/>
  </w:num>
  <w:num w:numId="2">
    <w:abstractNumId w:val="32"/>
  </w:num>
  <w:num w:numId="3">
    <w:abstractNumId w:val="1"/>
  </w:num>
  <w:num w:numId="4">
    <w:abstractNumId w:val="2"/>
  </w:num>
  <w:num w:numId="5">
    <w:abstractNumId w:val="26"/>
  </w:num>
  <w:num w:numId="6">
    <w:abstractNumId w:val="3"/>
  </w:num>
  <w:num w:numId="7">
    <w:abstractNumId w:val="10"/>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35"/>
  </w:num>
  <w:num w:numId="13">
    <w:abstractNumId w:val="34"/>
  </w:num>
  <w:num w:numId="14">
    <w:abstractNumId w:val="13"/>
  </w:num>
  <w:num w:numId="15">
    <w:abstractNumId w:val="4"/>
  </w:num>
  <w:num w:numId="16">
    <w:abstractNumId w:val="14"/>
  </w:num>
  <w:num w:numId="17">
    <w:abstractNumId w:val="30"/>
  </w:num>
  <w:num w:numId="18">
    <w:abstractNumId w:val="38"/>
  </w:num>
  <w:num w:numId="19">
    <w:abstractNumId w:val="41"/>
  </w:num>
  <w:num w:numId="20">
    <w:abstractNumId w:val="29"/>
  </w:num>
  <w:num w:numId="21">
    <w:abstractNumId w:val="31"/>
  </w:num>
  <w:num w:numId="22">
    <w:abstractNumId w:val="9"/>
  </w:num>
  <w:num w:numId="23">
    <w:abstractNumId w:val="23"/>
  </w:num>
  <w:num w:numId="24">
    <w:abstractNumId w:val="27"/>
  </w:num>
  <w:num w:numId="25">
    <w:abstractNumId w:val="11"/>
  </w:num>
  <w:num w:numId="26">
    <w:abstractNumId w:val="6"/>
  </w:num>
  <w:num w:numId="27">
    <w:abstractNumId w:val="33"/>
  </w:num>
  <w:num w:numId="28">
    <w:abstractNumId w:val="0"/>
  </w:num>
  <w:num w:numId="29">
    <w:abstractNumId w:val="18"/>
  </w:num>
  <w:num w:numId="30">
    <w:abstractNumId w:val="19"/>
  </w:num>
  <w:num w:numId="31">
    <w:abstractNumId w:val="39"/>
  </w:num>
  <w:num w:numId="32">
    <w:abstractNumId w:val="17"/>
  </w:num>
  <w:num w:numId="33">
    <w:abstractNumId w:val="12"/>
  </w:num>
  <w:num w:numId="34">
    <w:abstractNumId w:val="36"/>
  </w:num>
  <w:num w:numId="35">
    <w:abstractNumId w:val="42"/>
  </w:num>
  <w:num w:numId="36">
    <w:abstractNumId w:val="20"/>
  </w:num>
  <w:num w:numId="37">
    <w:abstractNumId w:val="16"/>
  </w:num>
  <w:num w:numId="38">
    <w:abstractNumId w:val="22"/>
  </w:num>
  <w:num w:numId="39">
    <w:abstractNumId w:val="8"/>
  </w:num>
  <w:num w:numId="40">
    <w:abstractNumId w:val="25"/>
  </w:num>
  <w:num w:numId="41">
    <w:abstractNumId w:val="7"/>
  </w:num>
  <w:num w:numId="42">
    <w:abstractNumId w:val="40"/>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33F"/>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17EC3"/>
    <w:rsid w:val="001201FE"/>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4111"/>
    <w:rsid w:val="0017452C"/>
    <w:rsid w:val="00174593"/>
    <w:rsid w:val="001753CF"/>
    <w:rsid w:val="0017596D"/>
    <w:rsid w:val="00176281"/>
    <w:rsid w:val="001778D0"/>
    <w:rsid w:val="0017790F"/>
    <w:rsid w:val="00177EAD"/>
    <w:rsid w:val="001802D1"/>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2B82"/>
    <w:rsid w:val="00313311"/>
    <w:rsid w:val="00313A7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0AD0"/>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450"/>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CEE"/>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5ACE"/>
    <w:rsid w:val="005D695C"/>
    <w:rsid w:val="005D69BB"/>
    <w:rsid w:val="005D70B1"/>
    <w:rsid w:val="005D7749"/>
    <w:rsid w:val="005D7CFA"/>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E7E"/>
    <w:rsid w:val="006534A4"/>
    <w:rsid w:val="006535BA"/>
    <w:rsid w:val="00653D9F"/>
    <w:rsid w:val="0065425B"/>
    <w:rsid w:val="006544E8"/>
    <w:rsid w:val="00654FDB"/>
    <w:rsid w:val="006557A1"/>
    <w:rsid w:val="00655AA5"/>
    <w:rsid w:val="0065656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10"/>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2E47"/>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0D9"/>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A30"/>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675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63CB"/>
    <w:rsid w:val="00C670AC"/>
    <w:rsid w:val="00C67859"/>
    <w:rsid w:val="00C67B57"/>
    <w:rsid w:val="00C7002D"/>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5CD"/>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1F83"/>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E0EC5-10BA-46D9-B1C4-AFD1BEF0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2021-06-17T20:13:00Z</dcterms:created>
  <dcterms:modified xsi:type="dcterms:W3CDTF">2021-06-17T20:14:00Z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