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6EF0C"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 xml:space="preserve">Align Retail Market Subcommittee Goals with TAC goals and the strategic vision of the ERCOT Board of Directors.  </w:t>
      </w:r>
    </w:p>
    <w:p w14:paraId="2B6D8603"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Maintain rules that support Retail Market processes and promote market solutions that are consistent with PURA and PUC.</w:t>
      </w:r>
    </w:p>
    <w:p w14:paraId="23BAF53D"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Collaborate with WMS to ensure the incorporation of demand response and load participation in the Wholesale market including participation in the ERCOT annual demand response survey.</w:t>
      </w:r>
    </w:p>
    <w:p w14:paraId="565ED7F6"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Support ERCOT’s initiatives to develop retail processes for integrating or transitioning Load into ERCOT as needed.</w:t>
      </w:r>
      <w:r w:rsidRPr="0069502F">
        <w:rPr>
          <w:color w:val="000000"/>
          <w:sz w:val="23"/>
          <w:szCs w:val="23"/>
        </w:rPr>
        <w:t xml:space="preserve"> </w:t>
      </w:r>
    </w:p>
    <w:p w14:paraId="0F8FD80E" w14:textId="77777777" w:rsidR="00445738" w:rsidRPr="0069502F" w:rsidRDefault="00445738" w:rsidP="00445738">
      <w:pPr>
        <w:pStyle w:val="ListParagraph"/>
        <w:tabs>
          <w:tab w:val="left" w:pos="360"/>
        </w:tabs>
        <w:ind w:left="630"/>
        <w:rPr>
          <w:sz w:val="23"/>
          <w:szCs w:val="23"/>
        </w:rPr>
      </w:pPr>
      <w:bookmarkStart w:id="0" w:name="_GoBack"/>
      <w:bookmarkEnd w:id="0"/>
    </w:p>
    <w:p w14:paraId="1C6042D7"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 xml:space="preserve">Explore and implement Retail Market enhancements, process improvements, cost efficiencies, and evaluate lessons learned from previous events. </w:t>
      </w:r>
    </w:p>
    <w:p w14:paraId="33F0FCF6"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Maintain market rules that support open access to the ERCOT retail market.</w:t>
      </w:r>
    </w:p>
    <w:p w14:paraId="3F252E74" w14:textId="590A780D"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Continue to work with ERCOT to develop Protocols and other market improvements that support increased data transparency and data availability to the market</w:t>
      </w:r>
      <w:r w:rsidR="00003B71" w:rsidRPr="0069502F">
        <w:rPr>
          <w:rFonts w:ascii="Times New Roman" w:hAnsi="Times New Roman"/>
          <w:sz w:val="23"/>
          <w:szCs w:val="23"/>
        </w:rPr>
        <w:t>, which may include retail support of Distributed Energy Resources</w:t>
      </w:r>
      <w:r w:rsidRPr="0069502F">
        <w:rPr>
          <w:rFonts w:ascii="Times New Roman" w:hAnsi="Times New Roman"/>
          <w:sz w:val="23"/>
          <w:szCs w:val="23"/>
        </w:rPr>
        <w:t>.</w:t>
      </w:r>
    </w:p>
    <w:p w14:paraId="1073DDC1" w14:textId="77777777" w:rsidR="00445738" w:rsidRPr="0069502F" w:rsidRDefault="00445738" w:rsidP="00445738">
      <w:pPr>
        <w:numPr>
          <w:ilvl w:val="1"/>
          <w:numId w:val="1"/>
        </w:numPr>
        <w:tabs>
          <w:tab w:val="left" w:pos="360"/>
        </w:tabs>
        <w:rPr>
          <w:rFonts w:ascii="Times New Roman" w:hAnsi="Times New Roman"/>
          <w:sz w:val="23"/>
          <w:szCs w:val="23"/>
        </w:rPr>
      </w:pPr>
      <w:r w:rsidRPr="0069502F">
        <w:rPr>
          <w:rFonts w:ascii="Times New Roman" w:hAnsi="Times New Roman"/>
          <w:sz w:val="23"/>
          <w:szCs w:val="23"/>
        </w:rPr>
        <w:t>Assess and develop Retail Market training initiatives that may include ERCOT’s Learning Management System’s (LMS) online modules and Instructor Led Market Training courses and/or webinars.</w:t>
      </w:r>
    </w:p>
    <w:p w14:paraId="480EDEC6"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 xml:space="preserve">Assess and improve communications and notifications processes for all Market Participants including ERCOT. </w:t>
      </w:r>
    </w:p>
    <w:p w14:paraId="7D852B77" w14:textId="77777777" w:rsidR="00445738" w:rsidRPr="0069502F" w:rsidRDefault="00445738" w:rsidP="00445738">
      <w:pPr>
        <w:pStyle w:val="ListParagraph"/>
        <w:tabs>
          <w:tab w:val="left" w:pos="360"/>
        </w:tabs>
        <w:ind w:left="630"/>
        <w:rPr>
          <w:sz w:val="23"/>
          <w:szCs w:val="23"/>
        </w:rPr>
      </w:pPr>
    </w:p>
    <w:p w14:paraId="78E176C1"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Work with ERCOT staff and Transmission and Distribution Service Provider staff to address issues and facilitate improvements to market rules pertaining to load profiling as reflected in the ERCOT Protocols and the Load Profiling Guide.</w:t>
      </w:r>
    </w:p>
    <w:p w14:paraId="7C95B422" w14:textId="77777777" w:rsidR="00445738" w:rsidRPr="0069502F" w:rsidRDefault="00445738" w:rsidP="00445738">
      <w:pPr>
        <w:pStyle w:val="ListParagraph"/>
        <w:tabs>
          <w:tab w:val="left" w:pos="360"/>
        </w:tabs>
        <w:ind w:left="630"/>
        <w:rPr>
          <w:sz w:val="23"/>
          <w:szCs w:val="23"/>
        </w:rPr>
      </w:pPr>
    </w:p>
    <w:p w14:paraId="162C7D75"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Monitor Retail Load Profiling Annual Validation.</w:t>
      </w:r>
    </w:p>
    <w:p w14:paraId="43D5A3C8" w14:textId="77777777" w:rsidR="00445738" w:rsidRPr="0069502F" w:rsidRDefault="00445738" w:rsidP="00445738">
      <w:pPr>
        <w:pStyle w:val="ListParagraph"/>
        <w:rPr>
          <w:sz w:val="23"/>
          <w:szCs w:val="23"/>
        </w:rPr>
      </w:pPr>
    </w:p>
    <w:p w14:paraId="75F904EC"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Support retail system testing and implementation and continue to monitor performance post-implementation.</w:t>
      </w:r>
    </w:p>
    <w:p w14:paraId="6D3EC6B2" w14:textId="77777777" w:rsidR="00445738" w:rsidRPr="0069502F" w:rsidRDefault="00445738" w:rsidP="00445738">
      <w:pPr>
        <w:pStyle w:val="ListParagraph"/>
        <w:tabs>
          <w:tab w:val="left" w:pos="360"/>
        </w:tabs>
        <w:ind w:left="630"/>
        <w:rPr>
          <w:sz w:val="23"/>
          <w:szCs w:val="23"/>
        </w:rPr>
      </w:pPr>
    </w:p>
    <w:p w14:paraId="1C598956" w14:textId="347535C0" w:rsidR="00445738" w:rsidRDefault="00445738" w:rsidP="00445738">
      <w:pPr>
        <w:pStyle w:val="ListParagraph"/>
        <w:numPr>
          <w:ilvl w:val="1"/>
          <w:numId w:val="1"/>
        </w:numPr>
        <w:tabs>
          <w:tab w:val="left" w:pos="360"/>
        </w:tabs>
        <w:rPr>
          <w:sz w:val="23"/>
          <w:szCs w:val="23"/>
        </w:rPr>
      </w:pPr>
      <w:r w:rsidRPr="0069502F">
        <w:rPr>
          <w:sz w:val="23"/>
          <w:szCs w:val="23"/>
        </w:rPr>
        <w:t xml:space="preserve">Support ERCOT’s Summer </w:t>
      </w:r>
      <w:r w:rsidR="00707474" w:rsidRPr="0069502F">
        <w:rPr>
          <w:sz w:val="23"/>
          <w:szCs w:val="23"/>
        </w:rPr>
        <w:t xml:space="preserve">&amp; Winter </w:t>
      </w:r>
      <w:r w:rsidRPr="0069502F">
        <w:rPr>
          <w:sz w:val="23"/>
          <w:szCs w:val="23"/>
        </w:rPr>
        <w:t xml:space="preserve">preparedness efforts including </w:t>
      </w:r>
      <w:r w:rsidR="009B04B8" w:rsidRPr="0069502F">
        <w:rPr>
          <w:sz w:val="23"/>
          <w:szCs w:val="23"/>
        </w:rPr>
        <w:t xml:space="preserve">preparations for possible </w:t>
      </w:r>
      <w:r w:rsidRPr="0069502F">
        <w:rPr>
          <w:sz w:val="23"/>
          <w:szCs w:val="23"/>
        </w:rPr>
        <w:t>Mass Transition</w:t>
      </w:r>
      <w:r w:rsidR="009B04B8" w:rsidRPr="0069502F">
        <w:rPr>
          <w:sz w:val="23"/>
          <w:szCs w:val="23"/>
        </w:rPr>
        <w:t>s, which may include a</w:t>
      </w:r>
      <w:r w:rsidRPr="0069502F">
        <w:rPr>
          <w:sz w:val="23"/>
          <w:szCs w:val="23"/>
        </w:rPr>
        <w:t xml:space="preserve"> drill and</w:t>
      </w:r>
      <w:r w:rsidR="009B04B8" w:rsidRPr="0069502F">
        <w:rPr>
          <w:sz w:val="23"/>
          <w:szCs w:val="23"/>
        </w:rPr>
        <w:t>/or</w:t>
      </w:r>
      <w:r w:rsidRPr="0069502F">
        <w:rPr>
          <w:sz w:val="23"/>
          <w:szCs w:val="23"/>
        </w:rPr>
        <w:t xml:space="preserve"> associated workshops.</w:t>
      </w:r>
    </w:p>
    <w:p w14:paraId="55CE9719" w14:textId="77777777" w:rsidR="00595BCB" w:rsidRPr="00595BCB" w:rsidRDefault="00595BCB" w:rsidP="00595BCB">
      <w:pPr>
        <w:pStyle w:val="ListParagraph"/>
        <w:rPr>
          <w:sz w:val="23"/>
          <w:szCs w:val="23"/>
        </w:rPr>
      </w:pPr>
    </w:p>
    <w:p w14:paraId="09C1C546" w14:textId="22F1E1DF" w:rsidR="0084010A" w:rsidRPr="00C43E6D" w:rsidRDefault="00595BCB" w:rsidP="00595BCB">
      <w:pPr>
        <w:pStyle w:val="ListParagraph"/>
        <w:numPr>
          <w:ilvl w:val="1"/>
          <w:numId w:val="1"/>
        </w:numPr>
        <w:tabs>
          <w:tab w:val="left" w:pos="360"/>
        </w:tabs>
        <w:rPr>
          <w:sz w:val="23"/>
          <w:szCs w:val="23"/>
        </w:rPr>
      </w:pPr>
      <w:r>
        <w:rPr>
          <w:sz w:val="23"/>
          <w:szCs w:val="23"/>
        </w:rPr>
        <w:t xml:space="preserve">Work </w:t>
      </w:r>
      <w:r w:rsidRPr="00CA52A2">
        <w:t xml:space="preserve">with ERCOT, Stakeholders, </w:t>
      </w:r>
      <w:r>
        <w:t xml:space="preserve">Retail Emergency Conditions Taskforce (RECTF) </w:t>
      </w:r>
      <w:r w:rsidRPr="00CA52A2">
        <w:t xml:space="preserve">and Working Groups to ensure that the items on the Emergency Conditions Issues List </w:t>
      </w:r>
      <w:r w:rsidR="00C43E6D">
        <w:t xml:space="preserve">assigned to or involving RMS </w:t>
      </w:r>
      <w:r w:rsidRPr="00CA52A2">
        <w:t xml:space="preserve">are addressed in a timely manner and that recommendations and Revision Requests that arise from those discussions are developed and provided to </w:t>
      </w:r>
      <w:r>
        <w:t>TAC.</w:t>
      </w:r>
    </w:p>
    <w:sectPr w:rsidR="0084010A" w:rsidRPr="00C43E6D" w:rsidSect="00526396">
      <w:headerReference w:type="default" r:id="rId9"/>
      <w:footerReference w:type="default" r:id="rId10"/>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0C50" w14:textId="77777777" w:rsidR="007C01F1" w:rsidRDefault="007C01F1" w:rsidP="004D7E63">
      <w:pPr>
        <w:spacing w:after="0" w:line="240" w:lineRule="auto"/>
      </w:pPr>
      <w:r>
        <w:separator/>
      </w:r>
    </w:p>
  </w:endnote>
  <w:endnote w:type="continuationSeparator" w:id="0">
    <w:p w14:paraId="5F41E01C" w14:textId="77777777" w:rsidR="007C01F1" w:rsidRDefault="007C01F1"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14:paraId="794DA1C4" w14:textId="77777777"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6FE0">
          <w:rPr>
            <w:noProof/>
          </w:rPr>
          <w:t>1</w:t>
        </w:r>
        <w:r>
          <w:rPr>
            <w:noProof/>
          </w:rPr>
          <w:fldChar w:fldCharType="end"/>
        </w:r>
        <w:r>
          <w:t xml:space="preserve"> | </w:t>
        </w:r>
        <w:r>
          <w:rPr>
            <w:color w:val="808080" w:themeColor="background1" w:themeShade="80"/>
            <w:spacing w:val="60"/>
          </w:rPr>
          <w:t>Page</w:t>
        </w:r>
      </w:p>
    </w:sdtContent>
  </w:sdt>
  <w:p w14:paraId="3243D89F" w14:textId="77777777"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F830B" w14:textId="77777777" w:rsidR="007C01F1" w:rsidRDefault="007C01F1" w:rsidP="004D7E63">
      <w:pPr>
        <w:spacing w:after="0" w:line="240" w:lineRule="auto"/>
      </w:pPr>
      <w:r>
        <w:separator/>
      </w:r>
    </w:p>
  </w:footnote>
  <w:footnote w:type="continuationSeparator" w:id="0">
    <w:p w14:paraId="04E9FE84" w14:textId="77777777" w:rsidR="007C01F1" w:rsidRDefault="007C01F1"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0C1A0" w14:textId="77777777" w:rsidR="006F7085" w:rsidRPr="0069502F" w:rsidRDefault="006F7085" w:rsidP="0069502F">
    <w:pPr>
      <w:pStyle w:val="Header"/>
      <w:pBdr>
        <w:bottom w:val="thickThinSmallGap" w:sz="24" w:space="1" w:color="622423"/>
      </w:pBdr>
      <w:spacing w:after="160"/>
      <w:jc w:val="center"/>
      <w:rPr>
        <w:b/>
        <w:sz w:val="36"/>
        <w:szCs w:val="36"/>
      </w:rPr>
    </w:pPr>
    <w:r w:rsidRPr="0069502F">
      <w:rPr>
        <w:b/>
        <w:sz w:val="36"/>
        <w:szCs w:val="36"/>
      </w:rPr>
      <w:t>2021</w:t>
    </w:r>
    <w:r w:rsidR="00C67947" w:rsidRPr="0069502F">
      <w:rPr>
        <w:b/>
        <w:sz w:val="36"/>
        <w:szCs w:val="36"/>
      </w:rPr>
      <w:t xml:space="preserve"> RMS </w:t>
    </w:r>
    <w:r w:rsidR="00FC47DF" w:rsidRPr="0069502F">
      <w:rPr>
        <w:b/>
        <w:sz w:val="36"/>
        <w:szCs w:val="36"/>
      </w:rPr>
      <w:t xml:space="preserve">Goals </w:t>
    </w:r>
  </w:p>
  <w:p w14:paraId="0020FAEF" w14:textId="649A0BE2" w:rsidR="00C67947" w:rsidRPr="0069502F" w:rsidRDefault="00445738" w:rsidP="0069502F">
    <w:pPr>
      <w:pStyle w:val="Header"/>
      <w:pBdr>
        <w:bottom w:val="thickThinSmallGap" w:sz="24" w:space="1" w:color="622423"/>
      </w:pBdr>
      <w:spacing w:after="160"/>
      <w:jc w:val="center"/>
      <w:rPr>
        <w:b/>
        <w:sz w:val="36"/>
        <w:szCs w:val="36"/>
      </w:rPr>
    </w:pPr>
    <w:r w:rsidRPr="0069502F">
      <w:rPr>
        <w:b/>
        <w:sz w:val="36"/>
        <w:szCs w:val="36"/>
      </w:rPr>
      <w:t xml:space="preserve">TAC Approved </w:t>
    </w:r>
    <w:r w:rsidR="00266FE0">
      <w:rPr>
        <w:b/>
        <w:sz w:val="36"/>
        <w:szCs w:val="36"/>
      </w:rPr>
      <w:t>May 26, 2021</w:t>
    </w:r>
  </w:p>
  <w:p w14:paraId="0C475435" w14:textId="77777777"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77C"/>
    <w:multiLevelType w:val="hybridMultilevel"/>
    <w:tmpl w:val="37D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35B10118"/>
    <w:multiLevelType w:val="hybridMultilevel"/>
    <w:tmpl w:val="BCCC6D28"/>
    <w:lvl w:ilvl="0" w:tplc="C99020C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E64255"/>
    <w:multiLevelType w:val="hybridMultilevel"/>
    <w:tmpl w:val="D8E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F157F"/>
    <w:multiLevelType w:val="hybridMultilevel"/>
    <w:tmpl w:val="A06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30AF"/>
    <w:multiLevelType w:val="hybridMultilevel"/>
    <w:tmpl w:val="C58C1748"/>
    <w:lvl w:ilvl="0" w:tplc="B9601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C0FC3"/>
    <w:multiLevelType w:val="hybridMultilevel"/>
    <w:tmpl w:val="65108D5C"/>
    <w:lvl w:ilvl="0" w:tplc="C9F0760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D26"/>
    <w:multiLevelType w:val="hybridMultilevel"/>
    <w:tmpl w:val="477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239678B"/>
    <w:multiLevelType w:val="hybridMultilevel"/>
    <w:tmpl w:val="26D0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014EE"/>
    <w:multiLevelType w:val="hybridMultilevel"/>
    <w:tmpl w:val="40D6E606"/>
    <w:lvl w:ilvl="0" w:tplc="490CAC9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20F6C"/>
    <w:multiLevelType w:val="hybridMultilevel"/>
    <w:tmpl w:val="86F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3AC6C6B"/>
    <w:multiLevelType w:val="hybridMultilevel"/>
    <w:tmpl w:val="EE8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5B7B"/>
    <w:multiLevelType w:val="hybridMultilevel"/>
    <w:tmpl w:val="877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4"/>
  </w:num>
  <w:num w:numId="5">
    <w:abstractNumId w:val="12"/>
  </w:num>
  <w:num w:numId="6">
    <w:abstractNumId w:val="1"/>
  </w:num>
  <w:num w:numId="7">
    <w:abstractNumId w:val="11"/>
  </w:num>
  <w:num w:numId="8">
    <w:abstractNumId w:val="3"/>
  </w:num>
  <w:num w:numId="9">
    <w:abstractNumId w:val="10"/>
  </w:num>
  <w:num w:numId="10">
    <w:abstractNumId w:val="19"/>
  </w:num>
  <w:num w:numId="11">
    <w:abstractNumId w:val="2"/>
  </w:num>
  <w:num w:numId="12">
    <w:abstractNumId w:val="8"/>
  </w:num>
  <w:num w:numId="13">
    <w:abstractNumId w:val="25"/>
  </w:num>
  <w:num w:numId="14">
    <w:abstractNumId w:val="23"/>
  </w:num>
  <w:num w:numId="15">
    <w:abstractNumId w:val="27"/>
  </w:num>
  <w:num w:numId="16">
    <w:abstractNumId w:val="3"/>
  </w:num>
  <w:num w:numId="17">
    <w:abstractNumId w:val="23"/>
  </w:num>
  <w:num w:numId="18">
    <w:abstractNumId w:val="26"/>
  </w:num>
  <w:num w:numId="19">
    <w:abstractNumId w:val="20"/>
  </w:num>
  <w:num w:numId="20">
    <w:abstractNumId w:val="7"/>
  </w:num>
  <w:num w:numId="21">
    <w:abstractNumId w:val="13"/>
  </w:num>
  <w:num w:numId="22">
    <w:abstractNumId w:val="16"/>
  </w:num>
  <w:num w:numId="23">
    <w:abstractNumId w:val="14"/>
  </w:num>
  <w:num w:numId="24">
    <w:abstractNumId w:val="28"/>
  </w:num>
  <w:num w:numId="25">
    <w:abstractNumId w:val="15"/>
  </w:num>
  <w:num w:numId="26">
    <w:abstractNumId w:val="17"/>
  </w:num>
  <w:num w:numId="27">
    <w:abstractNumId w:val="9"/>
  </w:num>
  <w:num w:numId="28">
    <w:abstractNumId w:val="22"/>
  </w:num>
  <w:num w:numId="29">
    <w:abstractNumId w:val="18"/>
  </w:num>
  <w:num w:numId="30">
    <w:abstractNumId w:val="21"/>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3B71"/>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1780"/>
    <w:rsid w:val="000D6460"/>
    <w:rsid w:val="000F02EA"/>
    <w:rsid w:val="00104FEA"/>
    <w:rsid w:val="0011108C"/>
    <w:rsid w:val="00115C40"/>
    <w:rsid w:val="001234A6"/>
    <w:rsid w:val="00131D76"/>
    <w:rsid w:val="0013670D"/>
    <w:rsid w:val="00137669"/>
    <w:rsid w:val="001448B8"/>
    <w:rsid w:val="0015026C"/>
    <w:rsid w:val="00157AE4"/>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D1309"/>
    <w:rsid w:val="001F1597"/>
    <w:rsid w:val="001F1856"/>
    <w:rsid w:val="001F6DB3"/>
    <w:rsid w:val="00200982"/>
    <w:rsid w:val="00200A92"/>
    <w:rsid w:val="00201665"/>
    <w:rsid w:val="0020602C"/>
    <w:rsid w:val="002118EC"/>
    <w:rsid w:val="00214D97"/>
    <w:rsid w:val="00221EFD"/>
    <w:rsid w:val="00232890"/>
    <w:rsid w:val="002420CC"/>
    <w:rsid w:val="00243899"/>
    <w:rsid w:val="002465EF"/>
    <w:rsid w:val="0024755C"/>
    <w:rsid w:val="00247E06"/>
    <w:rsid w:val="00266FE0"/>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7D8C"/>
    <w:rsid w:val="003930EB"/>
    <w:rsid w:val="00395904"/>
    <w:rsid w:val="003A2B2C"/>
    <w:rsid w:val="003A475E"/>
    <w:rsid w:val="003A4773"/>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1BFA"/>
    <w:rsid w:val="004426AF"/>
    <w:rsid w:val="00445738"/>
    <w:rsid w:val="00445B0C"/>
    <w:rsid w:val="00445BCF"/>
    <w:rsid w:val="00450E5F"/>
    <w:rsid w:val="00456B35"/>
    <w:rsid w:val="00461E4B"/>
    <w:rsid w:val="00464904"/>
    <w:rsid w:val="00466567"/>
    <w:rsid w:val="00466F7D"/>
    <w:rsid w:val="00467F31"/>
    <w:rsid w:val="004831A7"/>
    <w:rsid w:val="00496D3B"/>
    <w:rsid w:val="00496F49"/>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95BCB"/>
    <w:rsid w:val="005A5AC1"/>
    <w:rsid w:val="005A70D2"/>
    <w:rsid w:val="005B38FA"/>
    <w:rsid w:val="005B5CEF"/>
    <w:rsid w:val="005C29D5"/>
    <w:rsid w:val="005C5BF4"/>
    <w:rsid w:val="005E37A1"/>
    <w:rsid w:val="005F3E90"/>
    <w:rsid w:val="00600D7B"/>
    <w:rsid w:val="00601CF9"/>
    <w:rsid w:val="00602EDF"/>
    <w:rsid w:val="006158C4"/>
    <w:rsid w:val="00621E60"/>
    <w:rsid w:val="00642E7F"/>
    <w:rsid w:val="00655B0A"/>
    <w:rsid w:val="006623E8"/>
    <w:rsid w:val="00676162"/>
    <w:rsid w:val="006778C3"/>
    <w:rsid w:val="00680868"/>
    <w:rsid w:val="00683ABF"/>
    <w:rsid w:val="006905E1"/>
    <w:rsid w:val="00693EA5"/>
    <w:rsid w:val="0069502F"/>
    <w:rsid w:val="00696031"/>
    <w:rsid w:val="006A27F3"/>
    <w:rsid w:val="006A3C4F"/>
    <w:rsid w:val="006A5E1B"/>
    <w:rsid w:val="006A707D"/>
    <w:rsid w:val="006C4067"/>
    <w:rsid w:val="006D1B3F"/>
    <w:rsid w:val="006D1CA1"/>
    <w:rsid w:val="006D3EDA"/>
    <w:rsid w:val="006E1BCB"/>
    <w:rsid w:val="006E3DA4"/>
    <w:rsid w:val="006F7085"/>
    <w:rsid w:val="00702947"/>
    <w:rsid w:val="00707474"/>
    <w:rsid w:val="00721BAA"/>
    <w:rsid w:val="00736FED"/>
    <w:rsid w:val="007428F6"/>
    <w:rsid w:val="0074321B"/>
    <w:rsid w:val="0074377C"/>
    <w:rsid w:val="00751A49"/>
    <w:rsid w:val="007558BA"/>
    <w:rsid w:val="00767D0C"/>
    <w:rsid w:val="00767D7F"/>
    <w:rsid w:val="00775B5F"/>
    <w:rsid w:val="007928E5"/>
    <w:rsid w:val="00796701"/>
    <w:rsid w:val="007B4D91"/>
    <w:rsid w:val="007C01F1"/>
    <w:rsid w:val="007C0AD9"/>
    <w:rsid w:val="007D15DE"/>
    <w:rsid w:val="007D484C"/>
    <w:rsid w:val="007E67B9"/>
    <w:rsid w:val="007F12DC"/>
    <w:rsid w:val="00801CB0"/>
    <w:rsid w:val="008024E0"/>
    <w:rsid w:val="00803ECD"/>
    <w:rsid w:val="00803EF5"/>
    <w:rsid w:val="008078A0"/>
    <w:rsid w:val="008121E1"/>
    <w:rsid w:val="00812454"/>
    <w:rsid w:val="00824D19"/>
    <w:rsid w:val="00834FD1"/>
    <w:rsid w:val="0084010A"/>
    <w:rsid w:val="00840228"/>
    <w:rsid w:val="008439A7"/>
    <w:rsid w:val="00853A3B"/>
    <w:rsid w:val="00861BBD"/>
    <w:rsid w:val="008660BE"/>
    <w:rsid w:val="00866FF4"/>
    <w:rsid w:val="008672DA"/>
    <w:rsid w:val="00876BCD"/>
    <w:rsid w:val="008857D2"/>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17F6"/>
    <w:rsid w:val="00953271"/>
    <w:rsid w:val="0095359A"/>
    <w:rsid w:val="00955805"/>
    <w:rsid w:val="00961BD2"/>
    <w:rsid w:val="009649F6"/>
    <w:rsid w:val="00970577"/>
    <w:rsid w:val="00980B58"/>
    <w:rsid w:val="00992C57"/>
    <w:rsid w:val="009A5221"/>
    <w:rsid w:val="009B04B8"/>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71D"/>
    <w:rsid w:val="00AA7809"/>
    <w:rsid w:val="00AA782E"/>
    <w:rsid w:val="00AC3D28"/>
    <w:rsid w:val="00AC6EDE"/>
    <w:rsid w:val="00AD7E5B"/>
    <w:rsid w:val="00B0105A"/>
    <w:rsid w:val="00B10EF3"/>
    <w:rsid w:val="00B23086"/>
    <w:rsid w:val="00B24676"/>
    <w:rsid w:val="00B2619A"/>
    <w:rsid w:val="00B3359C"/>
    <w:rsid w:val="00B34C09"/>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3E6D"/>
    <w:rsid w:val="00C453D5"/>
    <w:rsid w:val="00C457AE"/>
    <w:rsid w:val="00C63557"/>
    <w:rsid w:val="00C65583"/>
    <w:rsid w:val="00C67947"/>
    <w:rsid w:val="00C702BA"/>
    <w:rsid w:val="00C73B57"/>
    <w:rsid w:val="00C75910"/>
    <w:rsid w:val="00C80ADE"/>
    <w:rsid w:val="00C92686"/>
    <w:rsid w:val="00CB2FED"/>
    <w:rsid w:val="00CB6433"/>
    <w:rsid w:val="00CD6B2E"/>
    <w:rsid w:val="00CF5E6A"/>
    <w:rsid w:val="00CF692F"/>
    <w:rsid w:val="00D036FC"/>
    <w:rsid w:val="00D10952"/>
    <w:rsid w:val="00D11310"/>
    <w:rsid w:val="00D2401F"/>
    <w:rsid w:val="00D24781"/>
    <w:rsid w:val="00D25715"/>
    <w:rsid w:val="00D30EE7"/>
    <w:rsid w:val="00D63E77"/>
    <w:rsid w:val="00D6586D"/>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0EBD"/>
    <w:rsid w:val="00E22D55"/>
    <w:rsid w:val="00E3012B"/>
    <w:rsid w:val="00E44ECB"/>
    <w:rsid w:val="00E65DE4"/>
    <w:rsid w:val="00E851AD"/>
    <w:rsid w:val="00E90393"/>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E1284"/>
    <w:rsid w:val="00EE55AB"/>
    <w:rsid w:val="00EF1A89"/>
    <w:rsid w:val="00F05713"/>
    <w:rsid w:val="00F070BF"/>
    <w:rsid w:val="00F1627E"/>
    <w:rsid w:val="00F17B26"/>
    <w:rsid w:val="00F26684"/>
    <w:rsid w:val="00F3496B"/>
    <w:rsid w:val="00F4054C"/>
    <w:rsid w:val="00F41273"/>
    <w:rsid w:val="00F452CB"/>
    <w:rsid w:val="00F5610A"/>
    <w:rsid w:val="00F73228"/>
    <w:rsid w:val="00F752B6"/>
    <w:rsid w:val="00FA077B"/>
    <w:rsid w:val="00FA1CEB"/>
    <w:rsid w:val="00FC056D"/>
    <w:rsid w:val="00FC47DF"/>
    <w:rsid w:val="00FC498C"/>
    <w:rsid w:val="00FE7098"/>
    <w:rsid w:val="00FE781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6D383"/>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customStyle="1" w:styleId="UnresolvedMention1">
    <w:name w:val="Unresolved Mention1"/>
    <w:basedOn w:val="DefaultParagraphFont"/>
    <w:uiPriority w:val="99"/>
    <w:semiHidden/>
    <w:unhideWhenUsed/>
    <w:rsid w:val="009C4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1384-9E73-4570-93BA-4EC9B31E4C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198C81E-E3C6-422F-9F82-8F42E070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Clifton, Suzy</cp:lastModifiedBy>
  <cp:revision>3</cp:revision>
  <cp:lastPrinted>2015-02-17T14:57:00Z</cp:lastPrinted>
  <dcterms:created xsi:type="dcterms:W3CDTF">2021-05-27T03:13:00Z</dcterms:created>
  <dcterms:modified xsi:type="dcterms:W3CDTF">2021-05-27T03:14:00Z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