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7282E53" w14:textId="77777777" w:rsidR="00B54C92" w:rsidRPr="00B54C92" w:rsidRDefault="00B54C92" w:rsidP="00B54C92">
      <w:pPr>
        <w:pStyle w:val="H4"/>
        <w:rPr>
          <w:rFonts w:ascii="Times New Roman" w:hAnsi="Times New Roman" w:cs="Times New Roman"/>
        </w:rPr>
      </w:pPr>
      <w:bookmarkStart w:id="0" w:name="_Toc463432695"/>
      <w:r w:rsidRPr="00B54C92">
        <w:rPr>
          <w:rFonts w:ascii="Times New Roman" w:hAnsi="Times New Roman" w:cs="Times New Roman"/>
        </w:rPr>
        <w:t>15.1.5.1        Request to Terminate Service</w:t>
      </w:r>
      <w:bookmarkEnd w:id="0"/>
    </w:p>
    <w:p w14:paraId="5B861173" w14:textId="77777777" w:rsidR="00B54C92" w:rsidRPr="00B54C92" w:rsidRDefault="00B54C92" w:rsidP="00B54C92">
      <w:pPr>
        <w:pStyle w:val="List"/>
        <w:rPr>
          <w:rFonts w:ascii="Times New Roman" w:hAnsi="Times New Roman" w:cs="Times New Roman"/>
        </w:rPr>
      </w:pPr>
      <w:r w:rsidRPr="00B54C92">
        <w:rPr>
          <w:rFonts w:ascii="Times New Roman" w:hAnsi="Times New Roman" w:cs="Times New Roman"/>
        </w:rPr>
        <w:t xml:space="preserve">(1)        When a CR receives notice that a Customer is moving out, the CR may terminate service to that ESI ID by submitting a Move-Out Request to ERCOT using the 814_24, Move Out Request.  Move outs will be considered same day, if the date requested is the same day the 814_24 transaction is processed at ERCOT.  Same day move outs will be forwarded to the TDSP within one Retail Business Hour of receipt by ERCOT.  Standard move outs, those move outs not requesting same day services, will be forwarded to the TDSP within two Retail Business Hours of receipt by ERCOT.  This transaction will remove the requester as the CR of Record for that ESI ID.  If the submitting CR did not include the “Ignore CSA” flag on the move out, ERCOT will determine if the ESI ID associated with the Premise has a Continuous Service Agreement (CSA) CR </w:t>
      </w:r>
      <w:r w:rsidRPr="00B54C92">
        <w:rPr>
          <w:rFonts w:ascii="Times New Roman" w:hAnsi="Times New Roman" w:cs="Times New Roman"/>
          <w:color w:val="FF0000"/>
        </w:rPr>
        <w:t>and the CSA has an End Date prior to the requested date of the Move Out</w:t>
      </w:r>
      <w:r w:rsidRPr="00B54C92">
        <w:rPr>
          <w:rFonts w:ascii="Times New Roman" w:hAnsi="Times New Roman" w:cs="Times New Roman"/>
        </w:rPr>
        <w:t xml:space="preserve">.  If there is </w:t>
      </w:r>
      <w:r w:rsidRPr="00B54C92">
        <w:rPr>
          <w:rFonts w:ascii="Times New Roman" w:hAnsi="Times New Roman" w:cs="Times New Roman"/>
          <w:color w:val="FF0000"/>
        </w:rPr>
        <w:t xml:space="preserve">an active </w:t>
      </w:r>
      <w:r w:rsidRPr="00B54C92">
        <w:rPr>
          <w:rFonts w:ascii="Times New Roman" w:hAnsi="Times New Roman" w:cs="Times New Roman"/>
        </w:rPr>
        <w:t>CSA on record, ERCOT will notify the CSA CR of the move out (refer to Section 15.1.9, Continuous Service Agreement CR Processing) using the 814_22, CSA CR Move In Request, within two Retail Business Days of the scheduled meter read date, but not before the receipt of the TDSP’s 814_04, Enrollment Notification Response.  If there is not a CSA CR, ERCOT will notify the TDSP to de-energize the ESI ID.</w:t>
      </w:r>
    </w:p>
    <w:p w14:paraId="415846D0" w14:textId="1A1AC70A" w:rsidR="00B54C92" w:rsidRPr="007F59F7" w:rsidRDefault="00B54C92" w:rsidP="00B54C92">
      <w:pPr>
        <w:rPr>
          <w:rFonts w:ascii="Times New Roman" w:hAnsi="Times New Roman" w:cs="Times New Roman"/>
          <w:i/>
          <w:iCs/>
          <w:color w:val="1F497D"/>
        </w:rPr>
      </w:pPr>
      <w:r w:rsidRPr="007F59F7">
        <w:rPr>
          <w:rFonts w:ascii="Times New Roman" w:hAnsi="Times New Roman" w:cs="Times New Roman"/>
          <w:i/>
          <w:iCs/>
          <w:color w:val="1F497D"/>
        </w:rPr>
        <w:t xml:space="preserve">KT Notes: </w:t>
      </w:r>
      <w:r w:rsidRPr="007F59F7">
        <w:rPr>
          <w:rFonts w:ascii="Times New Roman" w:hAnsi="Times New Roman" w:cs="Times New Roman"/>
          <w:i/>
          <w:iCs/>
          <w:color w:val="1F497D"/>
        </w:rPr>
        <w:t>Also, I was thinking we would not send the delete until the CSA becomes active, which means we need to change the wording below.</w:t>
      </w:r>
    </w:p>
    <w:p w14:paraId="72A171D3" w14:textId="77777777" w:rsidR="00B54C92" w:rsidRPr="007F59F7" w:rsidRDefault="00B54C92" w:rsidP="00B54C92">
      <w:pPr>
        <w:rPr>
          <w:rFonts w:ascii="Times New Roman" w:hAnsi="Times New Roman" w:cs="Times New Roman"/>
          <w:i/>
          <w:iCs/>
          <w:color w:val="1F497D"/>
        </w:rPr>
      </w:pPr>
    </w:p>
    <w:p w14:paraId="3698AACE" w14:textId="77777777" w:rsidR="00B54C92" w:rsidRPr="007F59F7" w:rsidRDefault="00B54C92" w:rsidP="00B54C92">
      <w:pPr>
        <w:rPr>
          <w:rFonts w:ascii="Times New Roman" w:hAnsi="Times New Roman" w:cs="Times New Roman"/>
          <w:i/>
          <w:iCs/>
          <w:color w:val="1F497D"/>
        </w:rPr>
      </w:pPr>
      <w:r w:rsidRPr="007F59F7">
        <w:rPr>
          <w:rFonts w:ascii="Times New Roman" w:hAnsi="Times New Roman" w:cs="Times New Roman"/>
          <w:i/>
          <w:iCs/>
          <w:color w:val="1F497D"/>
        </w:rPr>
        <w:t>Today is 5/11/2021</w:t>
      </w:r>
    </w:p>
    <w:p w14:paraId="19DD841E" w14:textId="77777777" w:rsidR="00B54C92" w:rsidRPr="007F59F7" w:rsidRDefault="00B54C92" w:rsidP="00B54C92">
      <w:pPr>
        <w:rPr>
          <w:rFonts w:ascii="Times New Roman" w:hAnsi="Times New Roman" w:cs="Times New Roman"/>
          <w:i/>
          <w:iCs/>
          <w:color w:val="1F497D"/>
        </w:rPr>
      </w:pPr>
      <w:r w:rsidRPr="007F59F7">
        <w:rPr>
          <w:rFonts w:ascii="Times New Roman" w:hAnsi="Times New Roman" w:cs="Times New Roman"/>
          <w:i/>
          <w:iCs/>
          <w:color w:val="1F497D"/>
        </w:rPr>
        <w:t>We have an Active CSA with Rep 1 from 1/1/2021 till 6/1/2021</w:t>
      </w:r>
    </w:p>
    <w:p w14:paraId="62224039" w14:textId="77777777" w:rsidR="00B54C92" w:rsidRPr="007F59F7" w:rsidRDefault="00B54C92" w:rsidP="00B54C92">
      <w:pPr>
        <w:rPr>
          <w:rFonts w:ascii="Times New Roman" w:hAnsi="Times New Roman" w:cs="Times New Roman"/>
          <w:i/>
          <w:iCs/>
          <w:color w:val="1F497D"/>
        </w:rPr>
      </w:pPr>
      <w:r w:rsidRPr="007F59F7">
        <w:rPr>
          <w:rFonts w:ascii="Times New Roman" w:hAnsi="Times New Roman" w:cs="Times New Roman"/>
          <w:i/>
          <w:iCs/>
          <w:color w:val="1F497D"/>
        </w:rPr>
        <w:t>Rep 2 sends in a CSA today, for 5/30/2021 start date</w:t>
      </w:r>
    </w:p>
    <w:p w14:paraId="5706B5EE" w14:textId="77777777" w:rsidR="00B54C92" w:rsidRPr="007F59F7" w:rsidRDefault="00B54C92" w:rsidP="00B54C92">
      <w:pPr>
        <w:rPr>
          <w:rFonts w:ascii="Times New Roman" w:hAnsi="Times New Roman" w:cs="Times New Roman"/>
          <w:i/>
          <w:iCs/>
          <w:color w:val="1F497D"/>
        </w:rPr>
      </w:pPr>
    </w:p>
    <w:p w14:paraId="377E4287" w14:textId="77777777" w:rsidR="00B54C92" w:rsidRPr="007F59F7" w:rsidRDefault="00B54C92" w:rsidP="00B54C92">
      <w:pPr>
        <w:rPr>
          <w:rFonts w:ascii="Times New Roman" w:hAnsi="Times New Roman" w:cs="Times New Roman"/>
          <w:i/>
          <w:iCs/>
          <w:color w:val="1F497D"/>
        </w:rPr>
      </w:pPr>
      <w:r w:rsidRPr="007F59F7">
        <w:rPr>
          <w:rFonts w:ascii="Times New Roman" w:hAnsi="Times New Roman" w:cs="Times New Roman"/>
          <w:i/>
          <w:iCs/>
          <w:color w:val="1F497D"/>
        </w:rPr>
        <w:t>My thoughts were we would hold that in a type of pending status, and would move it to active the morning of 5/30 and at that time, send an 814_18 Delete to Rep1.</w:t>
      </w:r>
    </w:p>
    <w:p w14:paraId="01CB116F" w14:textId="77777777" w:rsidR="00B54C92" w:rsidRPr="007F59F7" w:rsidRDefault="00B54C92" w:rsidP="00B54C92">
      <w:pPr>
        <w:rPr>
          <w:rFonts w:ascii="Times New Roman" w:hAnsi="Times New Roman" w:cs="Times New Roman"/>
          <w:i/>
          <w:iCs/>
          <w:color w:val="1F497D"/>
        </w:rPr>
      </w:pPr>
    </w:p>
    <w:p w14:paraId="66688160" w14:textId="77777777" w:rsidR="00B54C92" w:rsidRPr="007F59F7" w:rsidRDefault="00B54C92" w:rsidP="00B54C92">
      <w:pPr>
        <w:rPr>
          <w:rFonts w:ascii="Times New Roman" w:hAnsi="Times New Roman" w:cs="Times New Roman"/>
          <w:i/>
          <w:iCs/>
          <w:color w:val="1F497D"/>
        </w:rPr>
      </w:pPr>
      <w:r w:rsidRPr="007F59F7">
        <w:rPr>
          <w:rFonts w:ascii="Times New Roman" w:hAnsi="Times New Roman" w:cs="Times New Roman"/>
          <w:i/>
          <w:iCs/>
          <w:color w:val="1F497D"/>
        </w:rPr>
        <w:t>Please correct me if you had other ideas.  But if you are sending forward dated Start Dates, I don’t know another way to handle them.  </w:t>
      </w:r>
    </w:p>
    <w:p w14:paraId="5238269A" w14:textId="77777777" w:rsidR="00B54C92" w:rsidRPr="00B54C92" w:rsidRDefault="00B54C92" w:rsidP="00B54C92">
      <w:pPr>
        <w:pStyle w:val="H4"/>
        <w:rPr>
          <w:rFonts w:ascii="Times New Roman" w:hAnsi="Times New Roman" w:cs="Times New Roman"/>
        </w:rPr>
      </w:pPr>
      <w:bookmarkStart w:id="1" w:name="_Toc463432717"/>
      <w:r w:rsidRPr="00B54C92">
        <w:rPr>
          <w:rFonts w:ascii="Times New Roman" w:hAnsi="Times New Roman" w:cs="Times New Roman"/>
        </w:rPr>
        <w:t>15.1.9.1        Request to Initiate Continuous Service Agreement in an Investor Owned Utility Service Territory</w:t>
      </w:r>
      <w:bookmarkEnd w:id="1"/>
    </w:p>
    <w:p w14:paraId="4F2DD3E9" w14:textId="6391B3BF" w:rsidR="00B54C92" w:rsidRPr="00B54C92" w:rsidRDefault="00B54C92" w:rsidP="00B54C92">
      <w:pPr>
        <w:pStyle w:val="BodyText"/>
        <w:ind w:left="720" w:hanging="720"/>
        <w:rPr>
          <w:rFonts w:ascii="Times New Roman" w:hAnsi="Times New Roman" w:cs="Times New Roman"/>
        </w:rPr>
      </w:pPr>
      <w:r w:rsidRPr="00B54C92">
        <w:rPr>
          <w:rFonts w:ascii="Times New Roman" w:hAnsi="Times New Roman" w:cs="Times New Roman"/>
        </w:rPr>
        <w:t>(1)        When a CR establishes a CSA at an ESI ID, the CR will send an 814_18, Establish/Delete CSA Request, to ERCOT.  ERCOT will determine if the ESI ID has a CSA on record</w:t>
      </w:r>
      <w:r w:rsidRPr="00B54C92">
        <w:rPr>
          <w:rFonts w:ascii="Times New Roman" w:hAnsi="Times New Roman" w:cs="Times New Roman"/>
          <w:highlight w:val="yellow"/>
        </w:rPr>
        <w:t xml:space="preserve">.  If there is a current </w:t>
      </w:r>
      <w:r w:rsidR="00820680" w:rsidRPr="00820680">
        <w:rPr>
          <w:rFonts w:ascii="Times New Roman" w:hAnsi="Times New Roman" w:cs="Times New Roman"/>
          <w:color w:val="FF0000"/>
          <w:highlight w:val="yellow"/>
          <w:u w:val="single"/>
        </w:rPr>
        <w:t xml:space="preserve">(borrow from 814_22 or 814_06) </w:t>
      </w:r>
      <w:r w:rsidRPr="00B54C92">
        <w:rPr>
          <w:rFonts w:ascii="Times New Roman" w:hAnsi="Times New Roman" w:cs="Times New Roman"/>
          <w:highlight w:val="yellow"/>
        </w:rPr>
        <w:t>CSA CR, ERCOT will send notice of CSA termination using the 814_18, Establish/Delete CSA Request, within one Retail Business Day of receipt of the 814_18 transaction from the new CSA CR</w:t>
      </w:r>
      <w:r w:rsidRPr="00B54C92">
        <w:rPr>
          <w:rFonts w:ascii="Times New Roman" w:hAnsi="Times New Roman" w:cs="Times New Roman"/>
        </w:rPr>
        <w:t xml:space="preserve"> and will respond to the new CSA CR using the 814_19, Establish/Delete CSA Response, within one Retail Business Day of receipt of the 814_18 transaction.  If there is not a current CSA, ERCOT will respond to the new CSA CR using the 814_19, Establish/Delete CSA Response, within one Retail Business Day of receipt of the 814_18 transaction.</w:t>
      </w:r>
    </w:p>
    <w:p w14:paraId="2C27760D" w14:textId="77777777" w:rsidR="00B54C92" w:rsidRPr="00B54C92" w:rsidRDefault="00B54C92" w:rsidP="00B54C92">
      <w:pPr>
        <w:rPr>
          <w:rFonts w:ascii="Times New Roman" w:hAnsi="Times New Roman" w:cs="Times New Roman"/>
          <w:color w:val="1F497D"/>
        </w:rPr>
      </w:pPr>
    </w:p>
    <w:p w14:paraId="00E8937D" w14:textId="77777777" w:rsidR="00B54C92" w:rsidRPr="00B54C92" w:rsidRDefault="00B54C92" w:rsidP="00B54C92">
      <w:pPr>
        <w:pStyle w:val="H4"/>
        <w:rPr>
          <w:rFonts w:ascii="Times New Roman" w:hAnsi="Times New Roman" w:cs="Times New Roman"/>
        </w:rPr>
      </w:pPr>
      <w:bookmarkStart w:id="2" w:name="_Toc463432719"/>
      <w:r w:rsidRPr="00B54C92">
        <w:rPr>
          <w:rFonts w:ascii="Times New Roman" w:hAnsi="Times New Roman" w:cs="Times New Roman"/>
        </w:rPr>
        <w:lastRenderedPageBreak/>
        <w:t>15.1.9.3        Notice to Continuous Service Agreement Competitive Retailer of Enrollment Due to a Move Out</w:t>
      </w:r>
      <w:bookmarkEnd w:id="2"/>
    </w:p>
    <w:p w14:paraId="756ECFD0" w14:textId="1EBB7A7B" w:rsidR="00B54C92" w:rsidRPr="00B54C92" w:rsidRDefault="00B54C92" w:rsidP="00B54C92">
      <w:pPr>
        <w:pStyle w:val="BodyText"/>
        <w:ind w:left="720" w:hanging="720"/>
        <w:rPr>
          <w:rFonts w:ascii="Times New Roman" w:hAnsi="Times New Roman" w:cs="Times New Roman"/>
        </w:rPr>
      </w:pPr>
      <w:r w:rsidRPr="00B54C92">
        <w:rPr>
          <w:rFonts w:ascii="Times New Roman" w:hAnsi="Times New Roman" w:cs="Times New Roman"/>
        </w:rPr>
        <w:t xml:space="preserve">(1)        If, during the processing of a Move-Out Request, ERCOT determines that a CSA CR exists </w:t>
      </w:r>
      <w:r w:rsidRPr="00B54C92">
        <w:rPr>
          <w:rFonts w:ascii="Times New Roman" w:hAnsi="Times New Roman" w:cs="Times New Roman"/>
          <w:color w:val="FF0000"/>
        </w:rPr>
        <w:t xml:space="preserve">and </w:t>
      </w:r>
      <w:r w:rsidR="00820680">
        <w:rPr>
          <w:rFonts w:ascii="Times New Roman" w:hAnsi="Times New Roman" w:cs="Times New Roman"/>
          <w:color w:val="FF0000"/>
        </w:rPr>
        <w:t>has</w:t>
      </w:r>
      <w:r w:rsidRPr="00B54C92">
        <w:rPr>
          <w:rFonts w:ascii="Times New Roman" w:hAnsi="Times New Roman" w:cs="Times New Roman"/>
          <w:color w:val="FF0000"/>
        </w:rPr>
        <w:t xml:space="preserve"> an End Date </w:t>
      </w:r>
      <w:r w:rsidR="00820680">
        <w:rPr>
          <w:rFonts w:ascii="Times New Roman" w:hAnsi="Times New Roman" w:cs="Times New Roman"/>
          <w:color w:val="FF0000"/>
        </w:rPr>
        <w:t>after</w:t>
      </w:r>
      <w:r w:rsidRPr="00B54C92">
        <w:rPr>
          <w:rFonts w:ascii="Times New Roman" w:hAnsi="Times New Roman" w:cs="Times New Roman"/>
          <w:color w:val="FF0000"/>
        </w:rPr>
        <w:t xml:space="preserve"> the requested date for the Move Out </w:t>
      </w:r>
      <w:r w:rsidRPr="00B54C92">
        <w:rPr>
          <w:rFonts w:ascii="Times New Roman" w:hAnsi="Times New Roman" w:cs="Times New Roman"/>
          <w:strike/>
        </w:rPr>
        <w:t>for the ESI ID</w:t>
      </w:r>
      <w:r w:rsidRPr="00B54C92">
        <w:rPr>
          <w:rFonts w:ascii="Times New Roman" w:hAnsi="Times New Roman" w:cs="Times New Roman"/>
        </w:rPr>
        <w:t xml:space="preserve">, ERCOT will notify the CSA CR of the move out (refer to Section 15.1.5, Service Termination (Move Out)) using the 814_22, CSA CR Move In Request, within two Retail Business Days of the scheduled meter read date, but not before the receipt of the TDSP’s 814_04, Enrollment Notification Response.  This request will contain all of the information necessary for the CSA CR to begin servicing the ESI ID, including the move out date.  </w:t>
      </w:r>
    </w:p>
    <w:p w14:paraId="6B8A35FA" w14:textId="77777777" w:rsidR="00CA0C55" w:rsidRDefault="00CA0C55"/>
    <w:sectPr w:rsidR="00CA0C5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4C92"/>
    <w:rsid w:val="004A32B9"/>
    <w:rsid w:val="007F59F7"/>
    <w:rsid w:val="00820680"/>
    <w:rsid w:val="00B54C92"/>
    <w:rsid w:val="00CA0C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902E5ED"/>
  <w15:chartTrackingRefBased/>
  <w15:docId w15:val="{AC69E91D-4301-434F-9944-29A64B19A17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54C92"/>
    <w:pPr>
      <w:spacing w:after="0" w:line="240" w:lineRule="auto"/>
    </w:pPr>
    <w:rPr>
      <w:rFonts w:ascii="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ListChar">
    <w:name w:val="List Char"/>
    <w:aliases w:val="Char2 Char Char Char Char Char,Char2 Char Char"/>
    <w:basedOn w:val="DefaultParagraphFont"/>
    <w:link w:val="List"/>
    <w:semiHidden/>
    <w:locked/>
    <w:rsid w:val="00B54C92"/>
  </w:style>
  <w:style w:type="paragraph" w:styleId="List">
    <w:name w:val="List"/>
    <w:aliases w:val="Char2 Char Char Char Char,Char2 Char"/>
    <w:basedOn w:val="Normal"/>
    <w:link w:val="ListChar"/>
    <w:semiHidden/>
    <w:unhideWhenUsed/>
    <w:rsid w:val="00B54C92"/>
    <w:pPr>
      <w:spacing w:after="240"/>
      <w:ind w:left="720" w:hanging="720"/>
    </w:pPr>
    <w:rPr>
      <w:rFonts w:asciiTheme="minorHAnsi" w:hAnsiTheme="minorHAnsi" w:cstheme="minorBidi"/>
    </w:rPr>
  </w:style>
  <w:style w:type="character" w:customStyle="1" w:styleId="BodyTextChar">
    <w:name w:val="Body Text Char"/>
    <w:aliases w:val="Char Char Char Char Char Char Char2,Char Char Char Char Char Char Charh2 Char1,... Char1,Char Char Char Char Char Char Char Char1,Body Text Char Char Char1,Body Text Char1 Char Char Char1,Body Text Char Char Char Char Char1"/>
    <w:basedOn w:val="DefaultParagraphFont"/>
    <w:link w:val="BodyText"/>
    <w:uiPriority w:val="99"/>
    <w:semiHidden/>
    <w:locked/>
    <w:rsid w:val="00B54C92"/>
    <w:rPr>
      <w:rFonts w:ascii="Calibri" w:hAnsi="Calibri" w:cs="Calibri"/>
      <w:sz w:val="24"/>
      <w:szCs w:val="24"/>
    </w:rPr>
  </w:style>
  <w:style w:type="paragraph" w:styleId="BodyText">
    <w:name w:val="Body Text"/>
    <w:aliases w:val="Char Char Char Char Char Char,Char Char Char Char Char Char Charh2,...,Char Char Char Char Char Char Char,Body Text Char Char,Body Text Char1 Char Char,Body Text Char Char Char Char,Char Char Char Char Char Cha"/>
    <w:basedOn w:val="Normal"/>
    <w:link w:val="BodyTextChar"/>
    <w:uiPriority w:val="99"/>
    <w:semiHidden/>
    <w:unhideWhenUsed/>
    <w:rsid w:val="00B54C92"/>
    <w:pPr>
      <w:spacing w:after="240"/>
    </w:pPr>
    <w:rPr>
      <w:sz w:val="24"/>
      <w:szCs w:val="24"/>
    </w:rPr>
  </w:style>
  <w:style w:type="character" w:customStyle="1" w:styleId="BodyTextChar1">
    <w:name w:val="Body Text Char1"/>
    <w:basedOn w:val="DefaultParagraphFont"/>
    <w:uiPriority w:val="99"/>
    <w:semiHidden/>
    <w:rsid w:val="00B54C92"/>
    <w:rPr>
      <w:rFonts w:ascii="Calibri" w:hAnsi="Calibri" w:cs="Calibri"/>
    </w:rPr>
  </w:style>
  <w:style w:type="character" w:customStyle="1" w:styleId="H4Char">
    <w:name w:val="H4 Char"/>
    <w:basedOn w:val="DefaultParagraphFont"/>
    <w:link w:val="H4"/>
    <w:locked/>
    <w:rsid w:val="00B54C92"/>
    <w:rPr>
      <w:b/>
      <w:bCs/>
    </w:rPr>
  </w:style>
  <w:style w:type="paragraph" w:customStyle="1" w:styleId="H4">
    <w:name w:val="H4"/>
    <w:basedOn w:val="Normal"/>
    <w:link w:val="H4Char"/>
    <w:rsid w:val="00B54C92"/>
    <w:pPr>
      <w:keepNext/>
      <w:snapToGrid w:val="0"/>
      <w:spacing w:before="240" w:after="240"/>
      <w:ind w:left="1260" w:hanging="1260"/>
    </w:pPr>
    <w:rPr>
      <w:rFonts w:asciiTheme="minorHAnsi" w:hAnsiTheme="minorHAnsi" w:cstheme="minorBidi"/>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948389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2630</TotalTime>
  <Pages>2</Pages>
  <Words>528</Words>
  <Characters>3012</Characters>
  <Application>Microsoft Office Word</Application>
  <DocSecurity>0</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Patrick, Kyle</dc:creator>
  <cp:keywords/>
  <dc:description/>
  <cp:lastModifiedBy>Patrick, Kyle</cp:lastModifiedBy>
  <cp:revision>3</cp:revision>
  <dcterms:created xsi:type="dcterms:W3CDTF">2021-05-17T17:41:00Z</dcterms:created>
  <dcterms:modified xsi:type="dcterms:W3CDTF">2021-05-19T16:12:00Z</dcterms:modified>
</cp:coreProperties>
</file>