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FE98F" w14:textId="07A7EE99" w:rsidR="006C1E9B" w:rsidRDefault="006C1E9B" w:rsidP="00BD11D3">
      <w:pPr>
        <w:tabs>
          <w:tab w:val="center" w:pos="4320"/>
          <w:tab w:val="left" w:pos="6465"/>
        </w:tabs>
        <w:rPr>
          <w:b/>
          <w:color w:val="000000"/>
          <w:sz w:val="22"/>
          <w:szCs w:val="22"/>
        </w:rPr>
      </w:pPr>
      <w:r w:rsidRPr="006C1E9B">
        <w:rPr>
          <w:b/>
          <w:color w:val="000000"/>
          <w:sz w:val="22"/>
          <w:szCs w:val="22"/>
        </w:rPr>
        <w:t>AGENDA</w:t>
      </w:r>
    </w:p>
    <w:p w14:paraId="4B2DA135" w14:textId="0A9B7EB1" w:rsidR="00D754A4" w:rsidRPr="00BD11D3" w:rsidRDefault="004E6E22" w:rsidP="00BD11D3">
      <w:pPr>
        <w:tabs>
          <w:tab w:val="center" w:pos="4320"/>
          <w:tab w:val="left" w:pos="6465"/>
        </w:tabs>
        <w:rPr>
          <w:b/>
          <w:color w:val="000000"/>
          <w:sz w:val="22"/>
          <w:szCs w:val="22"/>
        </w:rPr>
      </w:pPr>
      <w:r w:rsidRPr="00365F98">
        <w:rPr>
          <w:b/>
          <w:color w:val="000000"/>
          <w:sz w:val="22"/>
          <w:szCs w:val="22"/>
        </w:rPr>
        <w:t xml:space="preserve">ERCOT </w:t>
      </w:r>
      <w:r w:rsidR="009B6D47" w:rsidRPr="00365F98">
        <w:rPr>
          <w:b/>
          <w:color w:val="000000"/>
          <w:sz w:val="22"/>
          <w:szCs w:val="22"/>
        </w:rPr>
        <w:t>Retail Market</w:t>
      </w:r>
      <w:r w:rsidRPr="00365F98">
        <w:rPr>
          <w:b/>
          <w:color w:val="000000"/>
          <w:sz w:val="22"/>
          <w:szCs w:val="22"/>
        </w:rPr>
        <w:t xml:space="preserve"> Subcommittee (</w:t>
      </w:r>
      <w:r w:rsidR="009B6D47" w:rsidRPr="00365F98">
        <w:rPr>
          <w:b/>
          <w:color w:val="000000"/>
          <w:sz w:val="22"/>
          <w:szCs w:val="22"/>
        </w:rPr>
        <w:t>RMS</w:t>
      </w:r>
      <w:r w:rsidR="00806532">
        <w:rPr>
          <w:b/>
          <w:color w:val="000000"/>
          <w:sz w:val="22"/>
          <w:szCs w:val="22"/>
        </w:rPr>
        <w:t>) Meeting</w:t>
      </w:r>
      <w:r w:rsidR="00984A5C">
        <w:rPr>
          <w:b/>
          <w:color w:val="000000"/>
          <w:sz w:val="22"/>
          <w:szCs w:val="22"/>
        </w:rPr>
        <w:t xml:space="preserve">-- </w:t>
      </w:r>
      <w:r w:rsidR="00BD11D3" w:rsidRPr="00BD11D3">
        <w:rPr>
          <w:b/>
          <w:color w:val="000000"/>
          <w:sz w:val="22"/>
          <w:szCs w:val="22"/>
        </w:rPr>
        <w:t>Web</w:t>
      </w:r>
      <w:r w:rsidR="002B3A13">
        <w:rPr>
          <w:b/>
          <w:color w:val="000000"/>
          <w:sz w:val="22"/>
          <w:szCs w:val="22"/>
        </w:rPr>
        <w:t>e</w:t>
      </w:r>
      <w:r w:rsidR="00BD11D3" w:rsidRPr="00BD11D3">
        <w:rPr>
          <w:b/>
          <w:color w:val="000000"/>
          <w:sz w:val="22"/>
          <w:szCs w:val="22"/>
        </w:rPr>
        <w:t>x Only</w:t>
      </w:r>
    </w:p>
    <w:p w14:paraId="308E4639" w14:textId="4C224936" w:rsidR="004E6E22" w:rsidRPr="00365F98" w:rsidRDefault="006F4461" w:rsidP="000100A0">
      <w:pPr>
        <w:tabs>
          <w:tab w:val="center" w:pos="4320"/>
          <w:tab w:val="left" w:pos="6465"/>
        </w:tabs>
        <w:rPr>
          <w:b/>
          <w:color w:val="000000"/>
          <w:sz w:val="22"/>
          <w:szCs w:val="22"/>
        </w:rPr>
      </w:pPr>
      <w:r>
        <w:rPr>
          <w:b/>
          <w:color w:val="000000"/>
          <w:sz w:val="22"/>
          <w:szCs w:val="22"/>
        </w:rPr>
        <w:t>Wednesday</w:t>
      </w:r>
      <w:r w:rsidR="004E6E22" w:rsidRPr="00365F98">
        <w:rPr>
          <w:b/>
          <w:color w:val="000000"/>
          <w:sz w:val="22"/>
          <w:szCs w:val="22"/>
        </w:rPr>
        <w:t xml:space="preserve">, </w:t>
      </w:r>
      <w:r w:rsidR="007D379E">
        <w:rPr>
          <w:b/>
          <w:color w:val="000000"/>
          <w:sz w:val="22"/>
          <w:szCs w:val="22"/>
        </w:rPr>
        <w:t>May 4,</w:t>
      </w:r>
      <w:r>
        <w:rPr>
          <w:b/>
          <w:color w:val="000000"/>
          <w:sz w:val="22"/>
          <w:szCs w:val="22"/>
        </w:rPr>
        <w:t xml:space="preserve"> </w:t>
      </w:r>
      <w:r w:rsidR="00B21AB2">
        <w:rPr>
          <w:b/>
          <w:color w:val="000000"/>
          <w:sz w:val="22"/>
          <w:szCs w:val="22"/>
        </w:rPr>
        <w:t>202</w:t>
      </w:r>
      <w:r w:rsidR="007F6A81">
        <w:rPr>
          <w:b/>
          <w:color w:val="000000"/>
          <w:sz w:val="22"/>
          <w:szCs w:val="22"/>
        </w:rPr>
        <w:t>1</w:t>
      </w:r>
      <w:r w:rsidR="00CA7C7D">
        <w:rPr>
          <w:b/>
          <w:color w:val="000000"/>
          <w:sz w:val="22"/>
          <w:szCs w:val="22"/>
        </w:rPr>
        <w:t xml:space="preserve"> </w:t>
      </w:r>
      <w:r w:rsidR="004E6E22" w:rsidRPr="00365F98">
        <w:rPr>
          <w:b/>
          <w:color w:val="000000"/>
          <w:sz w:val="22"/>
          <w:szCs w:val="22"/>
        </w:rPr>
        <w:t>/ 9:30 a.</w:t>
      </w:r>
      <w:r w:rsidR="009C3202" w:rsidRPr="00365F98">
        <w:rPr>
          <w:b/>
          <w:color w:val="000000"/>
          <w:sz w:val="22"/>
          <w:szCs w:val="22"/>
        </w:rPr>
        <w:t>m.</w:t>
      </w:r>
    </w:p>
    <w:p w14:paraId="1A8A09BC" w14:textId="2D1254E5" w:rsidR="00E41F41" w:rsidRDefault="00E41F41" w:rsidP="000100A0">
      <w:pPr>
        <w:rPr>
          <w:color w:val="000000"/>
          <w:sz w:val="22"/>
          <w:szCs w:val="22"/>
        </w:rPr>
      </w:pPr>
    </w:p>
    <w:p w14:paraId="594856BD" w14:textId="6708ACC5" w:rsidR="00F849FE" w:rsidRPr="00F849FE" w:rsidRDefault="00ED1AAA" w:rsidP="00F849FE">
      <w:pPr>
        <w:tabs>
          <w:tab w:val="left" w:pos="6589"/>
        </w:tabs>
        <w:rPr>
          <w:sz w:val="22"/>
          <w:szCs w:val="22"/>
        </w:rPr>
      </w:pPr>
      <w:hyperlink r:id="rId8" w:history="1">
        <w:r w:rsidR="00F849FE" w:rsidRPr="00F849FE">
          <w:rPr>
            <w:rStyle w:val="Hyperlink"/>
            <w:sz w:val="22"/>
            <w:szCs w:val="22"/>
          </w:rPr>
          <w:t>Webex Conference</w:t>
        </w:r>
      </w:hyperlink>
    </w:p>
    <w:p w14:paraId="4580DE52" w14:textId="77777777" w:rsidR="00371733" w:rsidRPr="00371733" w:rsidRDefault="00371733" w:rsidP="00371733">
      <w:pPr>
        <w:rPr>
          <w:color w:val="000000"/>
          <w:sz w:val="22"/>
          <w:szCs w:val="22"/>
        </w:rPr>
      </w:pPr>
      <w:r w:rsidRPr="00371733">
        <w:rPr>
          <w:color w:val="000000"/>
          <w:sz w:val="22"/>
          <w:szCs w:val="22"/>
        </w:rPr>
        <w:t>Teleconference:  877-668-4493</w:t>
      </w:r>
    </w:p>
    <w:p w14:paraId="7BDDC49B" w14:textId="23AB78EA" w:rsidR="00371733" w:rsidRPr="00371733" w:rsidRDefault="00371733" w:rsidP="00371733">
      <w:pPr>
        <w:rPr>
          <w:color w:val="000000"/>
          <w:sz w:val="22"/>
          <w:szCs w:val="22"/>
        </w:rPr>
      </w:pPr>
      <w:r w:rsidRPr="00371733">
        <w:rPr>
          <w:color w:val="000000"/>
          <w:sz w:val="22"/>
          <w:szCs w:val="22"/>
        </w:rPr>
        <w:t xml:space="preserve">Meeting number:  </w:t>
      </w:r>
      <w:r w:rsidR="007D379E">
        <w:rPr>
          <w:color w:val="000000"/>
          <w:sz w:val="22"/>
          <w:szCs w:val="22"/>
        </w:rPr>
        <w:t xml:space="preserve"> </w:t>
      </w:r>
      <w:r w:rsidR="00C354FE" w:rsidRPr="00C354FE">
        <w:rPr>
          <w:color w:val="000000"/>
          <w:sz w:val="22"/>
          <w:szCs w:val="22"/>
        </w:rPr>
        <w:t>182 564 4430</w:t>
      </w:r>
    </w:p>
    <w:p w14:paraId="0203389F" w14:textId="397F5A8A" w:rsidR="004E6E22" w:rsidRDefault="00371733" w:rsidP="00371733">
      <w:pPr>
        <w:rPr>
          <w:color w:val="000000"/>
          <w:sz w:val="22"/>
          <w:szCs w:val="22"/>
        </w:rPr>
      </w:pPr>
      <w:r w:rsidRPr="00371733">
        <w:rPr>
          <w:color w:val="000000"/>
          <w:sz w:val="22"/>
          <w:szCs w:val="22"/>
        </w:rPr>
        <w:t xml:space="preserve">Password: </w:t>
      </w:r>
      <w:r w:rsidR="007D379E">
        <w:rPr>
          <w:color w:val="000000"/>
          <w:sz w:val="22"/>
          <w:szCs w:val="22"/>
        </w:rPr>
        <w:t xml:space="preserve"> </w:t>
      </w:r>
      <w:r w:rsidR="00C354FE" w:rsidRPr="00C354FE">
        <w:rPr>
          <w:color w:val="000000"/>
          <w:sz w:val="22"/>
          <w:szCs w:val="22"/>
        </w:rPr>
        <w:t>e6uz#</w:t>
      </w:r>
    </w:p>
    <w:p w14:paraId="0C8502B0" w14:textId="77777777" w:rsidR="00371733" w:rsidRPr="00043054" w:rsidRDefault="00371733" w:rsidP="00371733">
      <w:pPr>
        <w:rPr>
          <w:color w:val="000000"/>
          <w:sz w:val="22"/>
          <w:szCs w:val="22"/>
          <w:highlight w:val="lightGray"/>
        </w:rPr>
      </w:pPr>
    </w:p>
    <w:tbl>
      <w:tblPr>
        <w:tblW w:w="10062" w:type="dxa"/>
        <w:tblInd w:w="-162" w:type="dxa"/>
        <w:tblLook w:val="01E0" w:firstRow="1" w:lastRow="1" w:firstColumn="1" w:lastColumn="1" w:noHBand="0" w:noVBand="0"/>
      </w:tblPr>
      <w:tblGrid>
        <w:gridCol w:w="712"/>
        <w:gridCol w:w="6290"/>
        <w:gridCol w:w="1890"/>
        <w:gridCol w:w="1170"/>
      </w:tblGrid>
      <w:tr w:rsidR="00496194" w:rsidRPr="00043054" w14:paraId="5770FF3E" w14:textId="77777777" w:rsidTr="001936EB">
        <w:trPr>
          <w:trHeight w:hRule="exact" w:val="70"/>
        </w:trPr>
        <w:tc>
          <w:tcPr>
            <w:tcW w:w="712" w:type="dxa"/>
            <w:tcBorders>
              <w:top w:val="nil"/>
              <w:left w:val="nil"/>
              <w:bottom w:val="nil"/>
              <w:right w:val="nil"/>
            </w:tcBorders>
          </w:tcPr>
          <w:p w14:paraId="509FEC80" w14:textId="77777777" w:rsidR="00496194" w:rsidRDefault="00496194">
            <w:pPr>
              <w:rPr>
                <w:sz w:val="2"/>
              </w:rPr>
            </w:pPr>
            <w:bookmarkStart w:id="0" w:name="_010b904d_ac41_481c_b35d_8f7a7672e193"/>
            <w:bookmarkStart w:id="1" w:name="_5ce1835e_1838_4a86_8127_99d5bb9fbb3f"/>
            <w:bookmarkStart w:id="2" w:name="_cb65e69f_f7a7_406d_8c28_9c35bcfcdb46"/>
            <w:bookmarkStart w:id="3" w:name="_e545feca_a7a4_481d_9fe2_a2c1095121cd"/>
            <w:bookmarkEnd w:id="0"/>
          </w:p>
        </w:tc>
        <w:tc>
          <w:tcPr>
            <w:tcW w:w="6290" w:type="dxa"/>
            <w:tcBorders>
              <w:top w:val="nil"/>
              <w:left w:val="nil"/>
              <w:bottom w:val="nil"/>
              <w:right w:val="nil"/>
            </w:tcBorders>
          </w:tcPr>
          <w:p w14:paraId="2240C1F2" w14:textId="77777777" w:rsidR="00496194" w:rsidRDefault="00496194">
            <w:pPr>
              <w:rPr>
                <w:sz w:val="2"/>
              </w:rPr>
            </w:pPr>
          </w:p>
        </w:tc>
        <w:tc>
          <w:tcPr>
            <w:tcW w:w="1890" w:type="dxa"/>
            <w:tcBorders>
              <w:top w:val="nil"/>
              <w:left w:val="nil"/>
              <w:bottom w:val="nil"/>
              <w:right w:val="nil"/>
            </w:tcBorders>
          </w:tcPr>
          <w:p w14:paraId="295D2A6C" w14:textId="77777777" w:rsidR="00496194" w:rsidRDefault="00496194">
            <w:pPr>
              <w:rPr>
                <w:sz w:val="2"/>
              </w:rPr>
            </w:pPr>
          </w:p>
        </w:tc>
        <w:tc>
          <w:tcPr>
            <w:tcW w:w="1170" w:type="dxa"/>
            <w:tcBorders>
              <w:top w:val="nil"/>
              <w:left w:val="nil"/>
              <w:bottom w:val="nil"/>
              <w:right w:val="nil"/>
            </w:tcBorders>
          </w:tcPr>
          <w:p w14:paraId="76312BFA" w14:textId="77777777" w:rsidR="00496194" w:rsidRDefault="00496194">
            <w:pPr>
              <w:rPr>
                <w:sz w:val="2"/>
              </w:rPr>
            </w:pPr>
          </w:p>
        </w:tc>
      </w:tr>
      <w:tr w:rsidR="00DB2F9E" w:rsidRPr="00C84B2B" w14:paraId="77C14CC4" w14:textId="77777777" w:rsidTr="001936EB">
        <w:trPr>
          <w:trHeight w:val="346"/>
        </w:trPr>
        <w:tc>
          <w:tcPr>
            <w:tcW w:w="712" w:type="dxa"/>
          </w:tcPr>
          <w:p w14:paraId="731F67A0" w14:textId="77777777" w:rsidR="00DB2F9E" w:rsidRPr="006F715D" w:rsidRDefault="00DB2F9E" w:rsidP="00DB2F9E">
            <w:pPr>
              <w:jc w:val="both"/>
              <w:rPr>
                <w:sz w:val="22"/>
                <w:szCs w:val="22"/>
              </w:rPr>
            </w:pPr>
          </w:p>
        </w:tc>
        <w:tc>
          <w:tcPr>
            <w:tcW w:w="6290" w:type="dxa"/>
          </w:tcPr>
          <w:p w14:paraId="16D748C8" w14:textId="20539198" w:rsidR="00DB2F9E" w:rsidRPr="00113F5A" w:rsidRDefault="00FC4CDF" w:rsidP="002C1F1B">
            <w:pPr>
              <w:rPr>
                <w:sz w:val="22"/>
                <w:szCs w:val="22"/>
              </w:rPr>
            </w:pPr>
            <w:r>
              <w:rPr>
                <w:sz w:val="22"/>
                <w:szCs w:val="22"/>
              </w:rPr>
              <w:t xml:space="preserve">Validation </w:t>
            </w:r>
            <w:r w:rsidR="00DB2F9E" w:rsidRPr="0017711A">
              <w:rPr>
                <w:sz w:val="22"/>
                <w:szCs w:val="22"/>
              </w:rPr>
              <w:t xml:space="preserve">for </w:t>
            </w:r>
            <w:r w:rsidR="00DB2F9E">
              <w:rPr>
                <w:sz w:val="22"/>
                <w:szCs w:val="22"/>
              </w:rPr>
              <w:t>RMS Standing Representatives</w:t>
            </w:r>
            <w:r w:rsidR="00DB2F9E">
              <w:rPr>
                <w:i/>
                <w:sz w:val="22"/>
                <w:szCs w:val="22"/>
              </w:rPr>
              <w:t xml:space="preserve"> </w:t>
            </w:r>
          </w:p>
        </w:tc>
        <w:tc>
          <w:tcPr>
            <w:tcW w:w="1890" w:type="dxa"/>
          </w:tcPr>
          <w:p w14:paraId="5C0FEA9C" w14:textId="755B35BD" w:rsidR="00DB2F9E" w:rsidRPr="00113F5A" w:rsidRDefault="00EA022B" w:rsidP="00D9375E">
            <w:pPr>
              <w:rPr>
                <w:sz w:val="22"/>
                <w:szCs w:val="22"/>
              </w:rPr>
            </w:pPr>
            <w:r>
              <w:rPr>
                <w:sz w:val="22"/>
                <w:szCs w:val="22"/>
              </w:rPr>
              <w:t>S</w:t>
            </w:r>
            <w:r w:rsidR="00D9375E">
              <w:rPr>
                <w:sz w:val="22"/>
                <w:szCs w:val="22"/>
              </w:rPr>
              <w:t xml:space="preserve">uzy </w:t>
            </w:r>
            <w:r>
              <w:rPr>
                <w:sz w:val="22"/>
                <w:szCs w:val="22"/>
              </w:rPr>
              <w:t>Clifton</w:t>
            </w:r>
          </w:p>
        </w:tc>
        <w:tc>
          <w:tcPr>
            <w:tcW w:w="1170" w:type="dxa"/>
          </w:tcPr>
          <w:p w14:paraId="69A84739" w14:textId="71443B04" w:rsidR="00DB2F9E" w:rsidRPr="00C84B2B" w:rsidRDefault="00DB2F9E" w:rsidP="00CE2EEB">
            <w:pPr>
              <w:rPr>
                <w:sz w:val="22"/>
                <w:szCs w:val="22"/>
              </w:rPr>
            </w:pPr>
            <w:r w:rsidRPr="00C84B2B">
              <w:rPr>
                <w:sz w:val="22"/>
                <w:szCs w:val="22"/>
              </w:rPr>
              <w:t xml:space="preserve"> </w:t>
            </w:r>
            <w:r w:rsidR="00CE2EEB">
              <w:rPr>
                <w:sz w:val="22"/>
                <w:szCs w:val="22"/>
              </w:rPr>
              <w:t xml:space="preserve"> </w:t>
            </w:r>
            <w:r w:rsidRPr="00C84B2B">
              <w:rPr>
                <w:sz w:val="22"/>
                <w:szCs w:val="22"/>
              </w:rPr>
              <w:t>9:</w:t>
            </w:r>
            <w:r w:rsidR="00034001">
              <w:rPr>
                <w:sz w:val="22"/>
                <w:szCs w:val="22"/>
              </w:rPr>
              <w:t>15</w:t>
            </w:r>
            <w:r w:rsidRPr="00C84B2B">
              <w:rPr>
                <w:sz w:val="22"/>
                <w:szCs w:val="22"/>
              </w:rPr>
              <w:t xml:space="preserve"> a.m. </w:t>
            </w:r>
          </w:p>
        </w:tc>
      </w:tr>
      <w:tr w:rsidR="00496194" w:rsidRPr="00C84B2B" w14:paraId="687F245E" w14:textId="77777777" w:rsidTr="001936EB">
        <w:trPr>
          <w:trHeight w:val="346"/>
        </w:trPr>
        <w:tc>
          <w:tcPr>
            <w:tcW w:w="712" w:type="dxa"/>
          </w:tcPr>
          <w:p w14:paraId="24FCDD3E" w14:textId="5C3ED581" w:rsidR="00496194" w:rsidRPr="006F715D" w:rsidRDefault="00496194" w:rsidP="006C00FD">
            <w:pPr>
              <w:jc w:val="both"/>
              <w:rPr>
                <w:sz w:val="22"/>
                <w:szCs w:val="22"/>
              </w:rPr>
            </w:pPr>
            <w:r w:rsidRPr="006F715D">
              <w:rPr>
                <w:sz w:val="22"/>
                <w:szCs w:val="22"/>
              </w:rPr>
              <w:t xml:space="preserve">  </w:t>
            </w:r>
            <w:r>
              <w:rPr>
                <w:sz w:val="22"/>
                <w:szCs w:val="22"/>
              </w:rPr>
              <w:t xml:space="preserve">   </w:t>
            </w:r>
            <w:bookmarkStart w:id="4" w:name="OLE_LINK1"/>
            <w:bookmarkStart w:id="5" w:name="OLE_LINK2"/>
            <w:bookmarkStart w:id="6" w:name="OLE_LINK3"/>
            <w:bookmarkStart w:id="7" w:name="OLE_LINK4"/>
            <w:r w:rsidR="002C096C">
              <w:rPr>
                <w:sz w:val="22"/>
                <w:szCs w:val="22"/>
              </w:rPr>
              <w:t xml:space="preserve"> </w:t>
            </w:r>
            <w:r w:rsidRPr="006F715D">
              <w:rPr>
                <w:sz w:val="22"/>
                <w:szCs w:val="22"/>
              </w:rPr>
              <w:t>1.</w:t>
            </w:r>
          </w:p>
        </w:tc>
        <w:tc>
          <w:tcPr>
            <w:tcW w:w="6290" w:type="dxa"/>
          </w:tcPr>
          <w:p w14:paraId="13C066B2" w14:textId="77777777" w:rsidR="00496194" w:rsidRPr="00903100" w:rsidRDefault="00496194" w:rsidP="006C00FD">
            <w:pPr>
              <w:rPr>
                <w:sz w:val="22"/>
                <w:szCs w:val="22"/>
              </w:rPr>
            </w:pPr>
            <w:r w:rsidRPr="00903100">
              <w:rPr>
                <w:sz w:val="22"/>
                <w:szCs w:val="22"/>
              </w:rPr>
              <w:t>Antitrust Admonition</w:t>
            </w:r>
          </w:p>
        </w:tc>
        <w:tc>
          <w:tcPr>
            <w:tcW w:w="1890" w:type="dxa"/>
          </w:tcPr>
          <w:p w14:paraId="573085F7" w14:textId="10517F14" w:rsidR="00496194" w:rsidRPr="00903100" w:rsidRDefault="005E24BA" w:rsidP="00F16C38">
            <w:pPr>
              <w:rPr>
                <w:sz w:val="22"/>
                <w:szCs w:val="22"/>
              </w:rPr>
            </w:pPr>
            <w:r>
              <w:rPr>
                <w:sz w:val="22"/>
                <w:szCs w:val="22"/>
              </w:rPr>
              <w:t>J</w:t>
            </w:r>
            <w:r w:rsidR="00F16C38">
              <w:rPr>
                <w:sz w:val="22"/>
                <w:szCs w:val="22"/>
              </w:rPr>
              <w:t>im Lee</w:t>
            </w:r>
          </w:p>
        </w:tc>
        <w:tc>
          <w:tcPr>
            <w:tcW w:w="1170" w:type="dxa"/>
          </w:tcPr>
          <w:p w14:paraId="7B90439F" w14:textId="619909C7" w:rsidR="00496194" w:rsidRPr="00C84B2B" w:rsidRDefault="00496194" w:rsidP="00AD3C98">
            <w:pPr>
              <w:rPr>
                <w:sz w:val="22"/>
                <w:szCs w:val="22"/>
              </w:rPr>
            </w:pPr>
            <w:r w:rsidRPr="00C84B2B">
              <w:rPr>
                <w:sz w:val="22"/>
                <w:szCs w:val="22"/>
              </w:rPr>
              <w:t xml:space="preserve"> </w:t>
            </w:r>
            <w:r w:rsidR="006F4461">
              <w:rPr>
                <w:sz w:val="22"/>
                <w:szCs w:val="22"/>
              </w:rPr>
              <w:t xml:space="preserve"> </w:t>
            </w:r>
            <w:r w:rsidRPr="00C84B2B">
              <w:rPr>
                <w:sz w:val="22"/>
                <w:szCs w:val="22"/>
              </w:rPr>
              <w:t>9:30 a.m.</w:t>
            </w:r>
          </w:p>
        </w:tc>
      </w:tr>
      <w:tr w:rsidR="00A81CC2" w:rsidRPr="00C84B2B" w14:paraId="1D325649" w14:textId="77777777" w:rsidTr="001936EB">
        <w:trPr>
          <w:trHeight w:val="346"/>
        </w:trPr>
        <w:tc>
          <w:tcPr>
            <w:tcW w:w="712" w:type="dxa"/>
          </w:tcPr>
          <w:p w14:paraId="62F88714" w14:textId="37C959CB" w:rsidR="00A81CC2" w:rsidRPr="006F715D" w:rsidRDefault="00A81CC2" w:rsidP="006C00FD">
            <w:pPr>
              <w:jc w:val="both"/>
              <w:rPr>
                <w:sz w:val="22"/>
                <w:szCs w:val="22"/>
              </w:rPr>
            </w:pPr>
            <w:r>
              <w:rPr>
                <w:sz w:val="22"/>
                <w:szCs w:val="22"/>
              </w:rPr>
              <w:t xml:space="preserve">    </w:t>
            </w:r>
            <w:r w:rsidR="002C096C">
              <w:rPr>
                <w:sz w:val="22"/>
                <w:szCs w:val="22"/>
              </w:rPr>
              <w:t xml:space="preserve"> </w:t>
            </w:r>
            <w:r>
              <w:rPr>
                <w:sz w:val="22"/>
                <w:szCs w:val="22"/>
              </w:rPr>
              <w:t xml:space="preserve"> </w:t>
            </w:r>
            <w:r w:rsidR="007D379E">
              <w:rPr>
                <w:sz w:val="22"/>
                <w:szCs w:val="22"/>
              </w:rPr>
              <w:t>2</w:t>
            </w:r>
            <w:r>
              <w:rPr>
                <w:sz w:val="22"/>
                <w:szCs w:val="22"/>
              </w:rPr>
              <w:t xml:space="preserve">. </w:t>
            </w:r>
          </w:p>
        </w:tc>
        <w:tc>
          <w:tcPr>
            <w:tcW w:w="6290" w:type="dxa"/>
          </w:tcPr>
          <w:p w14:paraId="736306F2" w14:textId="0254B49D" w:rsidR="00A81CC2" w:rsidRPr="00903100" w:rsidRDefault="005E24BA" w:rsidP="006C00FD">
            <w:pPr>
              <w:rPr>
                <w:sz w:val="22"/>
                <w:szCs w:val="22"/>
              </w:rPr>
            </w:pPr>
            <w:r>
              <w:rPr>
                <w:sz w:val="22"/>
                <w:szCs w:val="22"/>
              </w:rPr>
              <w:t>Agenda Review</w:t>
            </w:r>
          </w:p>
        </w:tc>
        <w:tc>
          <w:tcPr>
            <w:tcW w:w="1890" w:type="dxa"/>
          </w:tcPr>
          <w:p w14:paraId="390E5558" w14:textId="3A9FDB39" w:rsidR="00A81CC2" w:rsidRPr="00903100" w:rsidRDefault="00F16C38" w:rsidP="006C00FD">
            <w:pPr>
              <w:rPr>
                <w:sz w:val="22"/>
                <w:szCs w:val="22"/>
              </w:rPr>
            </w:pPr>
            <w:r w:rsidRPr="00F16C38">
              <w:rPr>
                <w:sz w:val="22"/>
                <w:szCs w:val="22"/>
              </w:rPr>
              <w:t>Jim Lee</w:t>
            </w:r>
          </w:p>
        </w:tc>
        <w:tc>
          <w:tcPr>
            <w:tcW w:w="1170" w:type="dxa"/>
          </w:tcPr>
          <w:p w14:paraId="75ECEC4E" w14:textId="77777777" w:rsidR="00A81CC2" w:rsidRPr="00C84B2B" w:rsidRDefault="00A81CC2" w:rsidP="006C00FD">
            <w:pPr>
              <w:rPr>
                <w:sz w:val="22"/>
                <w:szCs w:val="22"/>
              </w:rPr>
            </w:pPr>
          </w:p>
        </w:tc>
      </w:tr>
      <w:tr w:rsidR="005E24BA" w:rsidRPr="00C84B2B" w14:paraId="23105EF8" w14:textId="77777777" w:rsidTr="001936EB">
        <w:trPr>
          <w:trHeight w:val="346"/>
        </w:trPr>
        <w:tc>
          <w:tcPr>
            <w:tcW w:w="712" w:type="dxa"/>
          </w:tcPr>
          <w:p w14:paraId="75444B68" w14:textId="3CEE8BD1" w:rsidR="005E24BA" w:rsidRPr="006F715D" w:rsidRDefault="005E24BA" w:rsidP="005E24BA">
            <w:pPr>
              <w:jc w:val="both"/>
              <w:rPr>
                <w:sz w:val="22"/>
                <w:szCs w:val="22"/>
              </w:rPr>
            </w:pPr>
            <w:r>
              <w:rPr>
                <w:sz w:val="22"/>
                <w:szCs w:val="22"/>
              </w:rPr>
              <w:t xml:space="preserve">    </w:t>
            </w:r>
            <w:r w:rsidR="002C096C">
              <w:rPr>
                <w:sz w:val="22"/>
                <w:szCs w:val="22"/>
              </w:rPr>
              <w:t xml:space="preserve"> </w:t>
            </w:r>
            <w:r>
              <w:rPr>
                <w:sz w:val="22"/>
                <w:szCs w:val="22"/>
              </w:rPr>
              <w:t xml:space="preserve"> </w:t>
            </w:r>
            <w:r w:rsidR="007D379E">
              <w:rPr>
                <w:sz w:val="22"/>
                <w:szCs w:val="22"/>
              </w:rPr>
              <w:t>3</w:t>
            </w:r>
            <w:r>
              <w:rPr>
                <w:sz w:val="22"/>
                <w:szCs w:val="22"/>
              </w:rPr>
              <w:t xml:space="preserve">. </w:t>
            </w:r>
          </w:p>
        </w:tc>
        <w:tc>
          <w:tcPr>
            <w:tcW w:w="6290" w:type="dxa"/>
          </w:tcPr>
          <w:p w14:paraId="580DC373" w14:textId="4609EA73" w:rsidR="005E24BA" w:rsidRPr="00A81CC2" w:rsidRDefault="005E24BA" w:rsidP="005E24BA">
            <w:pPr>
              <w:rPr>
                <w:b/>
                <w:sz w:val="22"/>
                <w:szCs w:val="22"/>
              </w:rPr>
            </w:pPr>
            <w:r w:rsidRPr="00903100">
              <w:rPr>
                <w:b/>
                <w:sz w:val="22"/>
                <w:szCs w:val="22"/>
              </w:rPr>
              <w:t>Approval of RMS Meeting Minutes (Vote)</w:t>
            </w:r>
          </w:p>
        </w:tc>
        <w:tc>
          <w:tcPr>
            <w:tcW w:w="1890" w:type="dxa"/>
          </w:tcPr>
          <w:p w14:paraId="230FF78F" w14:textId="65EF0952" w:rsidR="005E24BA" w:rsidRPr="00903100" w:rsidRDefault="00F16C38" w:rsidP="005E24BA">
            <w:pPr>
              <w:rPr>
                <w:sz w:val="22"/>
                <w:szCs w:val="22"/>
              </w:rPr>
            </w:pPr>
            <w:r w:rsidRPr="00F16C38">
              <w:rPr>
                <w:sz w:val="22"/>
                <w:szCs w:val="22"/>
              </w:rPr>
              <w:t>Jim Lee</w:t>
            </w:r>
          </w:p>
        </w:tc>
        <w:tc>
          <w:tcPr>
            <w:tcW w:w="1170" w:type="dxa"/>
          </w:tcPr>
          <w:p w14:paraId="3698E831" w14:textId="5D6B2DB4" w:rsidR="005E24BA" w:rsidRPr="00C84B2B" w:rsidRDefault="001936EB" w:rsidP="005E24BA">
            <w:pPr>
              <w:rPr>
                <w:sz w:val="22"/>
                <w:szCs w:val="22"/>
              </w:rPr>
            </w:pPr>
            <w:r>
              <w:rPr>
                <w:sz w:val="22"/>
                <w:szCs w:val="22"/>
              </w:rPr>
              <w:t xml:space="preserve">  </w:t>
            </w:r>
            <w:r w:rsidR="006B564A">
              <w:rPr>
                <w:sz w:val="22"/>
                <w:szCs w:val="22"/>
              </w:rPr>
              <w:t xml:space="preserve">9:35 a.m. </w:t>
            </w:r>
          </w:p>
        </w:tc>
      </w:tr>
      <w:tr w:rsidR="005E24BA" w:rsidRPr="00C84B2B" w14:paraId="698CCB0E" w14:textId="77777777" w:rsidTr="001936EB">
        <w:trPr>
          <w:trHeight w:val="346"/>
        </w:trPr>
        <w:tc>
          <w:tcPr>
            <w:tcW w:w="712" w:type="dxa"/>
          </w:tcPr>
          <w:p w14:paraId="70A322DB" w14:textId="6F78A8EE" w:rsidR="005E24BA" w:rsidRDefault="005E24BA" w:rsidP="005E24BA">
            <w:pPr>
              <w:jc w:val="both"/>
              <w:rPr>
                <w:sz w:val="22"/>
                <w:szCs w:val="22"/>
              </w:rPr>
            </w:pPr>
            <w:r>
              <w:rPr>
                <w:sz w:val="22"/>
                <w:szCs w:val="22"/>
              </w:rPr>
              <w:t xml:space="preserve">     </w:t>
            </w:r>
          </w:p>
        </w:tc>
        <w:tc>
          <w:tcPr>
            <w:tcW w:w="6290" w:type="dxa"/>
          </w:tcPr>
          <w:p w14:paraId="3D7D1D4D" w14:textId="1FE1AE92" w:rsidR="005E24BA" w:rsidRPr="005E24BA" w:rsidRDefault="007D379E" w:rsidP="005E24BA">
            <w:pPr>
              <w:pStyle w:val="ListParagraph"/>
              <w:numPr>
                <w:ilvl w:val="0"/>
                <w:numId w:val="20"/>
              </w:numPr>
              <w:rPr>
                <w:sz w:val="22"/>
                <w:szCs w:val="22"/>
              </w:rPr>
            </w:pPr>
            <w:r>
              <w:rPr>
                <w:b/>
                <w:sz w:val="22"/>
                <w:szCs w:val="22"/>
              </w:rPr>
              <w:t>April 14</w:t>
            </w:r>
            <w:r w:rsidR="005E24BA" w:rsidRPr="005E24BA">
              <w:rPr>
                <w:b/>
                <w:sz w:val="22"/>
                <w:szCs w:val="22"/>
              </w:rPr>
              <w:t>, 202</w:t>
            </w:r>
            <w:r w:rsidR="005E24BA">
              <w:rPr>
                <w:b/>
                <w:sz w:val="22"/>
                <w:szCs w:val="22"/>
              </w:rPr>
              <w:t>1</w:t>
            </w:r>
          </w:p>
        </w:tc>
        <w:tc>
          <w:tcPr>
            <w:tcW w:w="1890" w:type="dxa"/>
          </w:tcPr>
          <w:p w14:paraId="03D9E2A0" w14:textId="6B68C6D5" w:rsidR="005E24BA" w:rsidRPr="00903100" w:rsidRDefault="002D4EFA" w:rsidP="005E24BA">
            <w:pPr>
              <w:rPr>
                <w:sz w:val="22"/>
                <w:szCs w:val="22"/>
              </w:rPr>
            </w:pPr>
            <w:r>
              <w:rPr>
                <w:sz w:val="22"/>
                <w:szCs w:val="22"/>
              </w:rPr>
              <w:t xml:space="preserve"> </w:t>
            </w:r>
          </w:p>
        </w:tc>
        <w:tc>
          <w:tcPr>
            <w:tcW w:w="1170" w:type="dxa"/>
          </w:tcPr>
          <w:p w14:paraId="58D7CAD2" w14:textId="77777777" w:rsidR="005E24BA" w:rsidRPr="00C84B2B" w:rsidRDefault="005E24BA" w:rsidP="005E24BA">
            <w:pPr>
              <w:rPr>
                <w:sz w:val="22"/>
                <w:szCs w:val="22"/>
              </w:rPr>
            </w:pPr>
          </w:p>
        </w:tc>
      </w:tr>
      <w:tr w:rsidR="006F4461" w:rsidRPr="00333170" w14:paraId="7D6562C8" w14:textId="77777777" w:rsidTr="001936EB">
        <w:trPr>
          <w:trHeight w:val="288"/>
        </w:trPr>
        <w:tc>
          <w:tcPr>
            <w:tcW w:w="712" w:type="dxa"/>
          </w:tcPr>
          <w:p w14:paraId="7F07E042" w14:textId="30FAD8F4" w:rsidR="006F4461" w:rsidRPr="009C7277" w:rsidRDefault="00901408" w:rsidP="00F16C38">
            <w:pPr>
              <w:jc w:val="both"/>
              <w:rPr>
                <w:sz w:val="22"/>
                <w:szCs w:val="22"/>
              </w:rPr>
            </w:pPr>
            <w:r w:rsidRPr="009C7277">
              <w:rPr>
                <w:sz w:val="22"/>
                <w:szCs w:val="22"/>
              </w:rPr>
              <w:t xml:space="preserve">      </w:t>
            </w:r>
            <w:r w:rsidR="007D379E" w:rsidRPr="009C7277">
              <w:rPr>
                <w:sz w:val="22"/>
                <w:szCs w:val="22"/>
              </w:rPr>
              <w:t>4</w:t>
            </w:r>
            <w:r w:rsidRPr="009C7277">
              <w:rPr>
                <w:sz w:val="22"/>
                <w:szCs w:val="22"/>
              </w:rPr>
              <w:t>.</w:t>
            </w:r>
          </w:p>
        </w:tc>
        <w:tc>
          <w:tcPr>
            <w:tcW w:w="6290" w:type="dxa"/>
          </w:tcPr>
          <w:p w14:paraId="6C333F28" w14:textId="28861A1A" w:rsidR="006F4461" w:rsidRPr="00901408" w:rsidRDefault="006F4461" w:rsidP="008E32EB">
            <w:pPr>
              <w:rPr>
                <w:sz w:val="22"/>
                <w:szCs w:val="22"/>
              </w:rPr>
            </w:pPr>
            <w:r w:rsidRPr="00901408">
              <w:rPr>
                <w:sz w:val="22"/>
                <w:szCs w:val="22"/>
              </w:rPr>
              <w:t>Technical Advisory Committee (TAC) Update</w:t>
            </w:r>
          </w:p>
        </w:tc>
        <w:tc>
          <w:tcPr>
            <w:tcW w:w="1890" w:type="dxa"/>
          </w:tcPr>
          <w:p w14:paraId="050AD30D" w14:textId="63E3EBE6" w:rsidR="006F4461" w:rsidRPr="006F4461" w:rsidRDefault="00901408" w:rsidP="006C00FD">
            <w:pPr>
              <w:rPr>
                <w:sz w:val="22"/>
                <w:szCs w:val="22"/>
                <w:highlight w:val="lightGray"/>
              </w:rPr>
            </w:pPr>
            <w:r w:rsidRPr="00901408">
              <w:rPr>
                <w:sz w:val="22"/>
                <w:szCs w:val="22"/>
              </w:rPr>
              <w:t>Jim Lee</w:t>
            </w:r>
          </w:p>
        </w:tc>
        <w:tc>
          <w:tcPr>
            <w:tcW w:w="1170" w:type="dxa"/>
          </w:tcPr>
          <w:p w14:paraId="0B4F5465" w14:textId="311928DC" w:rsidR="006F4461" w:rsidRDefault="001936EB" w:rsidP="006B564A">
            <w:pPr>
              <w:rPr>
                <w:sz w:val="22"/>
                <w:szCs w:val="22"/>
              </w:rPr>
            </w:pPr>
            <w:r>
              <w:rPr>
                <w:sz w:val="22"/>
                <w:szCs w:val="22"/>
              </w:rPr>
              <w:t xml:space="preserve">  </w:t>
            </w:r>
            <w:r w:rsidR="006B564A">
              <w:rPr>
                <w:sz w:val="22"/>
                <w:szCs w:val="22"/>
              </w:rPr>
              <w:t xml:space="preserve">9:40 a.m. </w:t>
            </w:r>
            <w:r w:rsidR="00901408">
              <w:rPr>
                <w:sz w:val="22"/>
                <w:szCs w:val="22"/>
              </w:rPr>
              <w:t xml:space="preserve"> </w:t>
            </w:r>
          </w:p>
        </w:tc>
      </w:tr>
      <w:tr w:rsidR="006F4461" w:rsidRPr="00333170" w14:paraId="100A6B45" w14:textId="77777777" w:rsidTr="001936EB">
        <w:trPr>
          <w:trHeight w:val="288"/>
        </w:trPr>
        <w:tc>
          <w:tcPr>
            <w:tcW w:w="712" w:type="dxa"/>
          </w:tcPr>
          <w:p w14:paraId="1FDE6142" w14:textId="77777777" w:rsidR="006F4461" w:rsidRPr="009C7277" w:rsidRDefault="006F4461" w:rsidP="00F16C38">
            <w:pPr>
              <w:jc w:val="both"/>
              <w:rPr>
                <w:sz w:val="22"/>
                <w:szCs w:val="22"/>
              </w:rPr>
            </w:pPr>
          </w:p>
        </w:tc>
        <w:tc>
          <w:tcPr>
            <w:tcW w:w="6290" w:type="dxa"/>
          </w:tcPr>
          <w:p w14:paraId="3145EF94" w14:textId="4BC4E329" w:rsidR="006F4461" w:rsidRPr="00901408" w:rsidRDefault="006F4461" w:rsidP="00901408">
            <w:pPr>
              <w:pStyle w:val="ListParagraph"/>
              <w:numPr>
                <w:ilvl w:val="0"/>
                <w:numId w:val="20"/>
              </w:numPr>
              <w:rPr>
                <w:sz w:val="22"/>
                <w:szCs w:val="22"/>
              </w:rPr>
            </w:pPr>
            <w:r w:rsidRPr="00901408">
              <w:rPr>
                <w:sz w:val="22"/>
                <w:szCs w:val="22"/>
              </w:rPr>
              <w:t>Emergency Conditions Issues List</w:t>
            </w:r>
          </w:p>
        </w:tc>
        <w:tc>
          <w:tcPr>
            <w:tcW w:w="1890" w:type="dxa"/>
          </w:tcPr>
          <w:p w14:paraId="6304C8FF" w14:textId="77777777" w:rsidR="006F4461" w:rsidRPr="006F4461" w:rsidRDefault="006F4461" w:rsidP="006C00FD">
            <w:pPr>
              <w:rPr>
                <w:sz w:val="22"/>
                <w:szCs w:val="22"/>
                <w:highlight w:val="lightGray"/>
              </w:rPr>
            </w:pPr>
          </w:p>
        </w:tc>
        <w:tc>
          <w:tcPr>
            <w:tcW w:w="1170" w:type="dxa"/>
          </w:tcPr>
          <w:p w14:paraId="499FBC5F" w14:textId="77777777" w:rsidR="006F4461" w:rsidRDefault="006F4461" w:rsidP="000118F1">
            <w:pPr>
              <w:rPr>
                <w:sz w:val="22"/>
                <w:szCs w:val="22"/>
              </w:rPr>
            </w:pPr>
          </w:p>
        </w:tc>
      </w:tr>
      <w:tr w:rsidR="009C7277" w:rsidRPr="00333170" w14:paraId="290763CA" w14:textId="77777777" w:rsidTr="001936EB">
        <w:trPr>
          <w:trHeight w:val="288"/>
        </w:trPr>
        <w:tc>
          <w:tcPr>
            <w:tcW w:w="712" w:type="dxa"/>
          </w:tcPr>
          <w:p w14:paraId="075DCB24" w14:textId="1B8C0DFB" w:rsidR="009C7277" w:rsidRPr="009C7277" w:rsidRDefault="009C7277" w:rsidP="00C0273E">
            <w:pPr>
              <w:jc w:val="both"/>
              <w:rPr>
                <w:sz w:val="22"/>
                <w:szCs w:val="22"/>
              </w:rPr>
            </w:pPr>
            <w:r>
              <w:rPr>
                <w:sz w:val="22"/>
                <w:szCs w:val="22"/>
              </w:rPr>
              <w:t xml:space="preserve">      5.</w:t>
            </w:r>
          </w:p>
        </w:tc>
        <w:tc>
          <w:tcPr>
            <w:tcW w:w="6290" w:type="dxa"/>
          </w:tcPr>
          <w:p w14:paraId="3446D289" w14:textId="5D26D7A4" w:rsidR="009C7277" w:rsidRPr="009C7277" w:rsidRDefault="009C7277" w:rsidP="008E32EB">
            <w:pPr>
              <w:rPr>
                <w:b/>
                <w:sz w:val="22"/>
                <w:szCs w:val="22"/>
              </w:rPr>
            </w:pPr>
            <w:r>
              <w:rPr>
                <w:b/>
                <w:sz w:val="22"/>
                <w:szCs w:val="22"/>
              </w:rPr>
              <w:t xml:space="preserve">2021 RMS Goals (Vote) </w:t>
            </w:r>
          </w:p>
        </w:tc>
        <w:tc>
          <w:tcPr>
            <w:tcW w:w="1890" w:type="dxa"/>
          </w:tcPr>
          <w:p w14:paraId="1C079CED" w14:textId="362BA411" w:rsidR="009C7277" w:rsidRPr="009C7277" w:rsidRDefault="009C7277" w:rsidP="006C00FD">
            <w:pPr>
              <w:rPr>
                <w:sz w:val="22"/>
                <w:szCs w:val="22"/>
              </w:rPr>
            </w:pPr>
            <w:r>
              <w:rPr>
                <w:sz w:val="22"/>
                <w:szCs w:val="22"/>
              </w:rPr>
              <w:t>Jim Lee</w:t>
            </w:r>
          </w:p>
        </w:tc>
        <w:tc>
          <w:tcPr>
            <w:tcW w:w="1170" w:type="dxa"/>
          </w:tcPr>
          <w:p w14:paraId="6B1BEAB0" w14:textId="540D498A" w:rsidR="009C7277" w:rsidRPr="009C7277" w:rsidRDefault="009C7277" w:rsidP="00034001">
            <w:pPr>
              <w:rPr>
                <w:sz w:val="22"/>
                <w:szCs w:val="22"/>
              </w:rPr>
            </w:pPr>
            <w:r>
              <w:rPr>
                <w:sz w:val="22"/>
                <w:szCs w:val="22"/>
              </w:rPr>
              <w:t xml:space="preserve">10:10 a.m. </w:t>
            </w:r>
          </w:p>
        </w:tc>
      </w:tr>
      <w:tr w:rsidR="009C7277" w:rsidRPr="00333170" w14:paraId="6AF1BD84" w14:textId="77777777" w:rsidTr="001936EB">
        <w:trPr>
          <w:trHeight w:val="288"/>
        </w:trPr>
        <w:tc>
          <w:tcPr>
            <w:tcW w:w="712" w:type="dxa"/>
          </w:tcPr>
          <w:p w14:paraId="4B445FCC" w14:textId="327F94A8" w:rsidR="009C7277" w:rsidRPr="009C7277" w:rsidRDefault="009C7277" w:rsidP="009C7277">
            <w:pPr>
              <w:jc w:val="both"/>
              <w:rPr>
                <w:sz w:val="22"/>
                <w:szCs w:val="22"/>
              </w:rPr>
            </w:pPr>
            <w:r w:rsidRPr="009C7277">
              <w:rPr>
                <w:sz w:val="22"/>
                <w:szCs w:val="22"/>
              </w:rPr>
              <w:t xml:space="preserve">      </w:t>
            </w:r>
            <w:r>
              <w:rPr>
                <w:sz w:val="22"/>
                <w:szCs w:val="22"/>
              </w:rPr>
              <w:t>6</w:t>
            </w:r>
            <w:r w:rsidRPr="009C7277">
              <w:rPr>
                <w:sz w:val="22"/>
                <w:szCs w:val="22"/>
              </w:rPr>
              <w:t xml:space="preserve">. </w:t>
            </w:r>
          </w:p>
        </w:tc>
        <w:tc>
          <w:tcPr>
            <w:tcW w:w="6290" w:type="dxa"/>
          </w:tcPr>
          <w:p w14:paraId="191BE8BB" w14:textId="50B0B878" w:rsidR="009C7277" w:rsidRPr="009C7277" w:rsidRDefault="009C7277" w:rsidP="008E32EB">
            <w:pPr>
              <w:rPr>
                <w:b/>
                <w:sz w:val="22"/>
                <w:szCs w:val="22"/>
              </w:rPr>
            </w:pPr>
            <w:r w:rsidRPr="009C7277">
              <w:rPr>
                <w:b/>
                <w:sz w:val="22"/>
                <w:szCs w:val="22"/>
              </w:rPr>
              <w:t>Retail Emergency Conditions Task Force (RECTF) (Vote)</w:t>
            </w:r>
          </w:p>
        </w:tc>
        <w:tc>
          <w:tcPr>
            <w:tcW w:w="1890" w:type="dxa"/>
          </w:tcPr>
          <w:p w14:paraId="5EBC1CAF" w14:textId="66973485" w:rsidR="009C7277" w:rsidRPr="009C7277" w:rsidRDefault="009C7277" w:rsidP="006C00FD">
            <w:pPr>
              <w:rPr>
                <w:sz w:val="22"/>
                <w:szCs w:val="22"/>
              </w:rPr>
            </w:pPr>
            <w:r w:rsidRPr="009C7277">
              <w:rPr>
                <w:sz w:val="22"/>
                <w:szCs w:val="22"/>
              </w:rPr>
              <w:t>Jim Lee</w:t>
            </w:r>
          </w:p>
        </w:tc>
        <w:tc>
          <w:tcPr>
            <w:tcW w:w="1170" w:type="dxa"/>
          </w:tcPr>
          <w:p w14:paraId="71A53BBD" w14:textId="36782A37" w:rsidR="009C7277" w:rsidRPr="009C7277" w:rsidRDefault="009C7277" w:rsidP="00034001">
            <w:pPr>
              <w:rPr>
                <w:sz w:val="22"/>
                <w:szCs w:val="22"/>
              </w:rPr>
            </w:pPr>
            <w:r>
              <w:rPr>
                <w:sz w:val="22"/>
                <w:szCs w:val="22"/>
              </w:rPr>
              <w:t>10:2</w:t>
            </w:r>
            <w:r w:rsidRPr="009C7277">
              <w:rPr>
                <w:sz w:val="22"/>
                <w:szCs w:val="22"/>
              </w:rPr>
              <w:t xml:space="preserve">0 a.m. </w:t>
            </w:r>
          </w:p>
        </w:tc>
      </w:tr>
      <w:tr w:rsidR="009C7277" w:rsidRPr="00333170" w14:paraId="126ADEA0" w14:textId="77777777" w:rsidTr="001936EB">
        <w:trPr>
          <w:trHeight w:val="288"/>
        </w:trPr>
        <w:tc>
          <w:tcPr>
            <w:tcW w:w="712" w:type="dxa"/>
          </w:tcPr>
          <w:p w14:paraId="6D82B999" w14:textId="77777777" w:rsidR="009C7277" w:rsidRPr="007D379E" w:rsidRDefault="009C7277" w:rsidP="00C0273E">
            <w:pPr>
              <w:jc w:val="both"/>
              <w:rPr>
                <w:sz w:val="22"/>
                <w:szCs w:val="22"/>
                <w:highlight w:val="lightGray"/>
              </w:rPr>
            </w:pPr>
          </w:p>
        </w:tc>
        <w:tc>
          <w:tcPr>
            <w:tcW w:w="6290" w:type="dxa"/>
          </w:tcPr>
          <w:p w14:paraId="4B171825" w14:textId="077B21FB" w:rsidR="009C7277" w:rsidRPr="009C7277" w:rsidRDefault="009C7277" w:rsidP="009C7277">
            <w:pPr>
              <w:pStyle w:val="ListParagraph"/>
              <w:numPr>
                <w:ilvl w:val="0"/>
                <w:numId w:val="20"/>
              </w:numPr>
              <w:rPr>
                <w:b/>
                <w:sz w:val="22"/>
                <w:szCs w:val="22"/>
              </w:rPr>
            </w:pPr>
            <w:r w:rsidRPr="009C7277">
              <w:rPr>
                <w:b/>
                <w:sz w:val="22"/>
                <w:szCs w:val="22"/>
              </w:rPr>
              <w:t>Charter</w:t>
            </w:r>
          </w:p>
        </w:tc>
        <w:tc>
          <w:tcPr>
            <w:tcW w:w="1890" w:type="dxa"/>
          </w:tcPr>
          <w:p w14:paraId="50061D21" w14:textId="77777777" w:rsidR="009C7277" w:rsidRPr="007D379E" w:rsidRDefault="009C7277" w:rsidP="006C00FD">
            <w:pPr>
              <w:rPr>
                <w:sz w:val="22"/>
                <w:szCs w:val="22"/>
                <w:highlight w:val="lightGray"/>
              </w:rPr>
            </w:pPr>
          </w:p>
        </w:tc>
        <w:tc>
          <w:tcPr>
            <w:tcW w:w="1170" w:type="dxa"/>
          </w:tcPr>
          <w:p w14:paraId="15986517" w14:textId="77777777" w:rsidR="009C7277" w:rsidRPr="007D379E" w:rsidRDefault="009C7277" w:rsidP="00034001">
            <w:pPr>
              <w:rPr>
                <w:sz w:val="22"/>
                <w:szCs w:val="22"/>
                <w:highlight w:val="lightGray"/>
              </w:rPr>
            </w:pPr>
          </w:p>
        </w:tc>
      </w:tr>
      <w:tr w:rsidR="009C7277" w:rsidRPr="00333170" w14:paraId="1F7A0305" w14:textId="77777777" w:rsidTr="001936EB">
        <w:trPr>
          <w:trHeight w:val="288"/>
        </w:trPr>
        <w:tc>
          <w:tcPr>
            <w:tcW w:w="712" w:type="dxa"/>
          </w:tcPr>
          <w:p w14:paraId="3F5AB8E8" w14:textId="77777777" w:rsidR="009C7277" w:rsidRPr="00E950F3" w:rsidRDefault="009C7277" w:rsidP="00C0273E">
            <w:pPr>
              <w:jc w:val="both"/>
              <w:rPr>
                <w:sz w:val="22"/>
                <w:szCs w:val="22"/>
              </w:rPr>
            </w:pPr>
          </w:p>
        </w:tc>
        <w:tc>
          <w:tcPr>
            <w:tcW w:w="6290" w:type="dxa"/>
          </w:tcPr>
          <w:p w14:paraId="1674766C" w14:textId="26D2947C" w:rsidR="009C7277" w:rsidRPr="00E950F3" w:rsidRDefault="009C7277" w:rsidP="009C7277">
            <w:pPr>
              <w:pStyle w:val="ListParagraph"/>
              <w:numPr>
                <w:ilvl w:val="0"/>
                <w:numId w:val="20"/>
              </w:numPr>
              <w:rPr>
                <w:b/>
                <w:sz w:val="22"/>
                <w:szCs w:val="22"/>
              </w:rPr>
            </w:pPr>
            <w:r w:rsidRPr="00E950F3">
              <w:rPr>
                <w:b/>
                <w:sz w:val="22"/>
                <w:szCs w:val="22"/>
              </w:rPr>
              <w:t xml:space="preserve">Confirmation of Leadership </w:t>
            </w:r>
          </w:p>
        </w:tc>
        <w:tc>
          <w:tcPr>
            <w:tcW w:w="1890" w:type="dxa"/>
          </w:tcPr>
          <w:p w14:paraId="0CEFD46B" w14:textId="77777777" w:rsidR="009C7277" w:rsidRPr="007D379E" w:rsidRDefault="009C7277" w:rsidP="006C00FD">
            <w:pPr>
              <w:rPr>
                <w:sz w:val="22"/>
                <w:szCs w:val="22"/>
                <w:highlight w:val="lightGray"/>
              </w:rPr>
            </w:pPr>
          </w:p>
        </w:tc>
        <w:tc>
          <w:tcPr>
            <w:tcW w:w="1170" w:type="dxa"/>
          </w:tcPr>
          <w:p w14:paraId="67B4D5C6" w14:textId="77777777" w:rsidR="009C7277" w:rsidRPr="007D379E" w:rsidRDefault="009C7277" w:rsidP="00034001">
            <w:pPr>
              <w:rPr>
                <w:sz w:val="22"/>
                <w:szCs w:val="22"/>
                <w:highlight w:val="lightGray"/>
              </w:rPr>
            </w:pPr>
          </w:p>
        </w:tc>
      </w:tr>
      <w:tr w:rsidR="00ED1AAA" w:rsidRPr="00333170" w14:paraId="0E2FCB07" w14:textId="77777777" w:rsidTr="001936EB">
        <w:trPr>
          <w:trHeight w:val="288"/>
        </w:trPr>
        <w:tc>
          <w:tcPr>
            <w:tcW w:w="712" w:type="dxa"/>
          </w:tcPr>
          <w:p w14:paraId="344A17F8" w14:textId="77777777" w:rsidR="00ED1AAA" w:rsidRPr="00E950F3" w:rsidRDefault="00ED1AAA" w:rsidP="00C0273E">
            <w:pPr>
              <w:jc w:val="both"/>
              <w:rPr>
                <w:sz w:val="22"/>
                <w:szCs w:val="22"/>
              </w:rPr>
            </w:pPr>
          </w:p>
        </w:tc>
        <w:tc>
          <w:tcPr>
            <w:tcW w:w="6290" w:type="dxa"/>
          </w:tcPr>
          <w:p w14:paraId="19865DBD" w14:textId="62D682E0" w:rsidR="00ED1AAA" w:rsidRPr="00E950F3" w:rsidRDefault="00ED1AAA" w:rsidP="00ED1AAA">
            <w:pPr>
              <w:pStyle w:val="ListParagraph"/>
              <w:rPr>
                <w:b/>
                <w:sz w:val="22"/>
                <w:szCs w:val="22"/>
              </w:rPr>
            </w:pPr>
            <w:r>
              <w:rPr>
                <w:b/>
                <w:sz w:val="22"/>
                <w:szCs w:val="22"/>
              </w:rPr>
              <w:t>Co-Chairs:  Jim Lee, AEP and Sheri Wiegand, Vistra</w:t>
            </w:r>
          </w:p>
        </w:tc>
        <w:tc>
          <w:tcPr>
            <w:tcW w:w="1890" w:type="dxa"/>
          </w:tcPr>
          <w:p w14:paraId="52C6CA90" w14:textId="77777777" w:rsidR="00ED1AAA" w:rsidRPr="007D379E" w:rsidRDefault="00ED1AAA" w:rsidP="006C00FD">
            <w:pPr>
              <w:rPr>
                <w:sz w:val="22"/>
                <w:szCs w:val="22"/>
                <w:highlight w:val="lightGray"/>
              </w:rPr>
            </w:pPr>
          </w:p>
        </w:tc>
        <w:tc>
          <w:tcPr>
            <w:tcW w:w="1170" w:type="dxa"/>
          </w:tcPr>
          <w:p w14:paraId="2F55EB47" w14:textId="77777777" w:rsidR="00ED1AAA" w:rsidRPr="007D379E" w:rsidRDefault="00ED1AAA" w:rsidP="00034001">
            <w:pPr>
              <w:rPr>
                <w:sz w:val="22"/>
                <w:szCs w:val="22"/>
                <w:highlight w:val="lightGray"/>
              </w:rPr>
            </w:pPr>
          </w:p>
        </w:tc>
      </w:tr>
      <w:tr w:rsidR="00034001" w:rsidRPr="00333170" w14:paraId="3EDC454B" w14:textId="77777777" w:rsidTr="001936EB">
        <w:trPr>
          <w:trHeight w:val="288"/>
        </w:trPr>
        <w:tc>
          <w:tcPr>
            <w:tcW w:w="712" w:type="dxa"/>
          </w:tcPr>
          <w:p w14:paraId="46F2AE9C" w14:textId="215BF863" w:rsidR="00034001" w:rsidRPr="00E950F3" w:rsidRDefault="00034001" w:rsidP="00C0273E">
            <w:pPr>
              <w:jc w:val="both"/>
              <w:rPr>
                <w:sz w:val="22"/>
                <w:szCs w:val="22"/>
              </w:rPr>
            </w:pPr>
            <w:bookmarkStart w:id="8" w:name="_GoBack"/>
            <w:bookmarkEnd w:id="8"/>
            <w:r w:rsidRPr="00E950F3">
              <w:rPr>
                <w:sz w:val="22"/>
                <w:szCs w:val="22"/>
              </w:rPr>
              <w:t xml:space="preserve">      </w:t>
            </w:r>
            <w:r w:rsidR="00E950F3" w:rsidRPr="00E950F3">
              <w:rPr>
                <w:sz w:val="22"/>
                <w:szCs w:val="22"/>
              </w:rPr>
              <w:t>7</w:t>
            </w:r>
            <w:r w:rsidRPr="00E950F3">
              <w:rPr>
                <w:sz w:val="22"/>
                <w:szCs w:val="22"/>
              </w:rPr>
              <w:t>.</w:t>
            </w:r>
          </w:p>
        </w:tc>
        <w:tc>
          <w:tcPr>
            <w:tcW w:w="6290" w:type="dxa"/>
          </w:tcPr>
          <w:p w14:paraId="67215E73" w14:textId="550B79A5" w:rsidR="00034001" w:rsidRPr="00E950F3" w:rsidRDefault="00034001" w:rsidP="00E950F3">
            <w:pPr>
              <w:rPr>
                <w:b/>
                <w:sz w:val="22"/>
                <w:szCs w:val="22"/>
              </w:rPr>
            </w:pPr>
            <w:r w:rsidRPr="00E950F3">
              <w:rPr>
                <w:b/>
                <w:sz w:val="22"/>
                <w:szCs w:val="22"/>
              </w:rPr>
              <w:t>R</w:t>
            </w:r>
            <w:r w:rsidR="00E950F3" w:rsidRPr="00E950F3">
              <w:rPr>
                <w:b/>
                <w:sz w:val="22"/>
                <w:szCs w:val="22"/>
              </w:rPr>
              <w:t xml:space="preserve">MS Revision Requests (Vote) </w:t>
            </w:r>
          </w:p>
        </w:tc>
        <w:tc>
          <w:tcPr>
            <w:tcW w:w="1890" w:type="dxa"/>
          </w:tcPr>
          <w:p w14:paraId="0631626F" w14:textId="63078FD0" w:rsidR="00034001" w:rsidRPr="007D379E" w:rsidRDefault="00034001" w:rsidP="006C00FD">
            <w:pPr>
              <w:rPr>
                <w:sz w:val="22"/>
                <w:szCs w:val="22"/>
                <w:highlight w:val="lightGray"/>
              </w:rPr>
            </w:pPr>
            <w:r w:rsidRPr="00E950F3">
              <w:rPr>
                <w:sz w:val="22"/>
                <w:szCs w:val="22"/>
              </w:rPr>
              <w:t>Jim Lee</w:t>
            </w:r>
          </w:p>
        </w:tc>
        <w:tc>
          <w:tcPr>
            <w:tcW w:w="1170" w:type="dxa"/>
          </w:tcPr>
          <w:p w14:paraId="2F99EB15" w14:textId="0106475D" w:rsidR="00034001" w:rsidRPr="003336B8" w:rsidRDefault="00034001" w:rsidP="00034001">
            <w:pPr>
              <w:rPr>
                <w:sz w:val="22"/>
                <w:szCs w:val="22"/>
              </w:rPr>
            </w:pPr>
            <w:r w:rsidRPr="003336B8">
              <w:rPr>
                <w:sz w:val="22"/>
                <w:szCs w:val="22"/>
              </w:rPr>
              <w:t xml:space="preserve">10:35 a.m. </w:t>
            </w:r>
          </w:p>
        </w:tc>
      </w:tr>
      <w:tr w:rsidR="00E950F3" w:rsidRPr="00333170" w14:paraId="7738BC27" w14:textId="77777777" w:rsidTr="001936EB">
        <w:trPr>
          <w:trHeight w:val="288"/>
        </w:trPr>
        <w:tc>
          <w:tcPr>
            <w:tcW w:w="712" w:type="dxa"/>
          </w:tcPr>
          <w:p w14:paraId="44515ADC" w14:textId="77777777" w:rsidR="00E950F3" w:rsidRPr="00E950F3" w:rsidRDefault="00E950F3" w:rsidP="00C0273E">
            <w:pPr>
              <w:jc w:val="both"/>
              <w:rPr>
                <w:sz w:val="22"/>
                <w:szCs w:val="22"/>
              </w:rPr>
            </w:pPr>
          </w:p>
        </w:tc>
        <w:tc>
          <w:tcPr>
            <w:tcW w:w="6290" w:type="dxa"/>
          </w:tcPr>
          <w:p w14:paraId="001786C3" w14:textId="30CB619E" w:rsidR="00E950F3" w:rsidRPr="00E950F3" w:rsidRDefault="00E950F3" w:rsidP="00E950F3">
            <w:pPr>
              <w:rPr>
                <w:b/>
                <w:i/>
                <w:sz w:val="22"/>
                <w:szCs w:val="22"/>
              </w:rPr>
            </w:pPr>
            <w:r>
              <w:rPr>
                <w:b/>
                <w:i/>
                <w:sz w:val="22"/>
                <w:szCs w:val="22"/>
              </w:rPr>
              <w:t xml:space="preserve">Impact Analysis </w:t>
            </w:r>
          </w:p>
        </w:tc>
        <w:tc>
          <w:tcPr>
            <w:tcW w:w="1890" w:type="dxa"/>
          </w:tcPr>
          <w:p w14:paraId="21999C57" w14:textId="77777777" w:rsidR="00E950F3" w:rsidRPr="00E950F3" w:rsidRDefault="00E950F3" w:rsidP="006C00FD">
            <w:pPr>
              <w:rPr>
                <w:sz w:val="22"/>
                <w:szCs w:val="22"/>
              </w:rPr>
            </w:pPr>
          </w:p>
        </w:tc>
        <w:tc>
          <w:tcPr>
            <w:tcW w:w="1170" w:type="dxa"/>
          </w:tcPr>
          <w:p w14:paraId="1D0F839C" w14:textId="77777777" w:rsidR="00E950F3" w:rsidRPr="003336B8" w:rsidRDefault="00E950F3" w:rsidP="00034001">
            <w:pPr>
              <w:rPr>
                <w:sz w:val="22"/>
                <w:szCs w:val="22"/>
              </w:rPr>
            </w:pPr>
          </w:p>
        </w:tc>
      </w:tr>
      <w:tr w:rsidR="00E950F3" w:rsidRPr="00333170" w14:paraId="4E807312" w14:textId="77777777" w:rsidTr="001936EB">
        <w:trPr>
          <w:trHeight w:val="288"/>
        </w:trPr>
        <w:tc>
          <w:tcPr>
            <w:tcW w:w="712" w:type="dxa"/>
          </w:tcPr>
          <w:p w14:paraId="0A4FF327" w14:textId="77777777" w:rsidR="00E950F3" w:rsidRPr="00E950F3" w:rsidRDefault="00E950F3" w:rsidP="00C0273E">
            <w:pPr>
              <w:jc w:val="both"/>
              <w:rPr>
                <w:sz w:val="22"/>
                <w:szCs w:val="22"/>
              </w:rPr>
            </w:pPr>
          </w:p>
        </w:tc>
        <w:tc>
          <w:tcPr>
            <w:tcW w:w="6290" w:type="dxa"/>
          </w:tcPr>
          <w:p w14:paraId="382FD963" w14:textId="4549F378" w:rsidR="00E950F3" w:rsidRPr="00E950F3" w:rsidRDefault="00E950F3" w:rsidP="00E950F3">
            <w:pPr>
              <w:pStyle w:val="ListParagraph"/>
              <w:numPr>
                <w:ilvl w:val="0"/>
                <w:numId w:val="20"/>
              </w:numPr>
              <w:rPr>
                <w:b/>
                <w:sz w:val="22"/>
                <w:szCs w:val="22"/>
              </w:rPr>
            </w:pPr>
            <w:r w:rsidRPr="00E950F3">
              <w:rPr>
                <w:b/>
                <w:sz w:val="22"/>
                <w:szCs w:val="22"/>
              </w:rPr>
              <w:t>LPGRR068, Add BUSLRG and BUSLRGDG Profile Types</w:t>
            </w:r>
          </w:p>
        </w:tc>
        <w:tc>
          <w:tcPr>
            <w:tcW w:w="1890" w:type="dxa"/>
          </w:tcPr>
          <w:p w14:paraId="1EB389FA" w14:textId="77777777" w:rsidR="00E950F3" w:rsidRPr="00E950F3" w:rsidRDefault="00E950F3" w:rsidP="006C00FD">
            <w:pPr>
              <w:rPr>
                <w:sz w:val="22"/>
                <w:szCs w:val="22"/>
              </w:rPr>
            </w:pPr>
          </w:p>
        </w:tc>
        <w:tc>
          <w:tcPr>
            <w:tcW w:w="1170" w:type="dxa"/>
          </w:tcPr>
          <w:p w14:paraId="68C0FB95" w14:textId="77777777" w:rsidR="00E950F3" w:rsidRPr="003336B8" w:rsidRDefault="00E950F3" w:rsidP="00034001">
            <w:pPr>
              <w:rPr>
                <w:sz w:val="22"/>
                <w:szCs w:val="22"/>
              </w:rPr>
            </w:pPr>
          </w:p>
        </w:tc>
      </w:tr>
      <w:tr w:rsidR="007C1DD6" w:rsidRPr="00333170" w14:paraId="5DF93857" w14:textId="77777777" w:rsidTr="001936EB">
        <w:trPr>
          <w:trHeight w:val="270"/>
        </w:trPr>
        <w:tc>
          <w:tcPr>
            <w:tcW w:w="712" w:type="dxa"/>
          </w:tcPr>
          <w:p w14:paraId="6AAFD035" w14:textId="4AFF5ACB" w:rsidR="007C1DD6" w:rsidRPr="00E950F3" w:rsidRDefault="007C1DD6" w:rsidP="001E65B1">
            <w:pPr>
              <w:jc w:val="both"/>
              <w:rPr>
                <w:sz w:val="22"/>
                <w:szCs w:val="22"/>
              </w:rPr>
            </w:pPr>
            <w:r>
              <w:rPr>
                <w:sz w:val="22"/>
                <w:szCs w:val="22"/>
              </w:rPr>
              <w:t xml:space="preserve">      8. </w:t>
            </w:r>
          </w:p>
        </w:tc>
        <w:tc>
          <w:tcPr>
            <w:tcW w:w="6290" w:type="dxa"/>
          </w:tcPr>
          <w:p w14:paraId="75D36EDF" w14:textId="0F2DC1CC" w:rsidR="007C1DD6" w:rsidRPr="007C1DD6" w:rsidRDefault="007C1DD6" w:rsidP="00FC4835">
            <w:pPr>
              <w:rPr>
                <w:sz w:val="22"/>
                <w:szCs w:val="22"/>
              </w:rPr>
            </w:pPr>
            <w:r w:rsidRPr="007C1DD6">
              <w:rPr>
                <w:sz w:val="22"/>
                <w:szCs w:val="22"/>
              </w:rPr>
              <w:t>Texas Standard Electronic Transaction (Texas SET) Working Group</w:t>
            </w:r>
          </w:p>
        </w:tc>
        <w:tc>
          <w:tcPr>
            <w:tcW w:w="1890" w:type="dxa"/>
          </w:tcPr>
          <w:p w14:paraId="4B515740" w14:textId="6A43FAA9" w:rsidR="007C1DD6" w:rsidRPr="00E950F3" w:rsidRDefault="007C1DD6" w:rsidP="00F16C38">
            <w:pPr>
              <w:rPr>
                <w:sz w:val="22"/>
                <w:szCs w:val="22"/>
              </w:rPr>
            </w:pPr>
            <w:r w:rsidRPr="007C1DD6">
              <w:rPr>
                <w:sz w:val="22"/>
                <w:szCs w:val="22"/>
              </w:rPr>
              <w:t>Kyle Patrick</w:t>
            </w:r>
          </w:p>
        </w:tc>
        <w:tc>
          <w:tcPr>
            <w:tcW w:w="1170" w:type="dxa"/>
          </w:tcPr>
          <w:p w14:paraId="0A8CFE02" w14:textId="30D2F1F3" w:rsidR="007C1DD6" w:rsidRPr="003336B8" w:rsidRDefault="007C1DD6" w:rsidP="008021D2">
            <w:pPr>
              <w:rPr>
                <w:sz w:val="22"/>
                <w:szCs w:val="22"/>
              </w:rPr>
            </w:pPr>
            <w:r>
              <w:rPr>
                <w:sz w:val="22"/>
                <w:szCs w:val="22"/>
              </w:rPr>
              <w:t xml:space="preserve">10:45 a.m. </w:t>
            </w:r>
          </w:p>
        </w:tc>
      </w:tr>
      <w:tr w:rsidR="007C1DD6" w:rsidRPr="00333170" w14:paraId="10074ED1" w14:textId="77777777" w:rsidTr="001936EB">
        <w:trPr>
          <w:trHeight w:val="270"/>
        </w:trPr>
        <w:tc>
          <w:tcPr>
            <w:tcW w:w="712" w:type="dxa"/>
          </w:tcPr>
          <w:p w14:paraId="78D2CE74" w14:textId="414AFF9A" w:rsidR="007C1DD6" w:rsidRPr="00E950F3" w:rsidRDefault="007C1DD6" w:rsidP="001E65B1">
            <w:pPr>
              <w:jc w:val="both"/>
              <w:rPr>
                <w:sz w:val="22"/>
                <w:szCs w:val="22"/>
              </w:rPr>
            </w:pPr>
            <w:r>
              <w:rPr>
                <w:sz w:val="22"/>
                <w:szCs w:val="22"/>
              </w:rPr>
              <w:t xml:space="preserve">      9. </w:t>
            </w:r>
          </w:p>
        </w:tc>
        <w:tc>
          <w:tcPr>
            <w:tcW w:w="6290" w:type="dxa"/>
          </w:tcPr>
          <w:p w14:paraId="4A473007" w14:textId="4E39DD52" w:rsidR="007C1DD6" w:rsidRPr="00E950F3" w:rsidRDefault="007C1DD6" w:rsidP="007C1DD6">
            <w:pPr>
              <w:rPr>
                <w:b/>
                <w:sz w:val="22"/>
                <w:szCs w:val="22"/>
              </w:rPr>
            </w:pPr>
            <w:r w:rsidRPr="007C1DD6">
              <w:rPr>
                <w:b/>
                <w:sz w:val="22"/>
                <w:szCs w:val="22"/>
              </w:rPr>
              <w:t xml:space="preserve">Texas SET Change Control Requests for Approval as Non-Emergency and </w:t>
            </w:r>
            <w:r>
              <w:rPr>
                <w:b/>
                <w:sz w:val="22"/>
                <w:szCs w:val="22"/>
              </w:rPr>
              <w:t xml:space="preserve">for a Future </w:t>
            </w:r>
            <w:r w:rsidRPr="007C1DD6">
              <w:rPr>
                <w:b/>
                <w:sz w:val="22"/>
                <w:szCs w:val="22"/>
              </w:rPr>
              <w:t>Texas SET Release (</w:t>
            </w:r>
            <w:r>
              <w:rPr>
                <w:b/>
                <w:sz w:val="22"/>
                <w:szCs w:val="22"/>
              </w:rPr>
              <w:t>Vote)</w:t>
            </w:r>
          </w:p>
        </w:tc>
        <w:tc>
          <w:tcPr>
            <w:tcW w:w="1890" w:type="dxa"/>
          </w:tcPr>
          <w:p w14:paraId="280A47FF" w14:textId="1CEC82CF" w:rsidR="007C1DD6" w:rsidRPr="00E950F3" w:rsidRDefault="007C1DD6" w:rsidP="00F16C38">
            <w:pPr>
              <w:rPr>
                <w:sz w:val="22"/>
                <w:szCs w:val="22"/>
              </w:rPr>
            </w:pPr>
            <w:r>
              <w:rPr>
                <w:sz w:val="22"/>
                <w:szCs w:val="22"/>
              </w:rPr>
              <w:t>Kathryn Thurman</w:t>
            </w:r>
          </w:p>
        </w:tc>
        <w:tc>
          <w:tcPr>
            <w:tcW w:w="1170" w:type="dxa"/>
          </w:tcPr>
          <w:p w14:paraId="2D78D81B" w14:textId="58B3DA44" w:rsidR="007C1DD6" w:rsidRPr="003336B8" w:rsidRDefault="007C1DD6" w:rsidP="00F6369A">
            <w:pPr>
              <w:rPr>
                <w:sz w:val="22"/>
                <w:szCs w:val="22"/>
              </w:rPr>
            </w:pPr>
            <w:r>
              <w:rPr>
                <w:sz w:val="22"/>
                <w:szCs w:val="22"/>
              </w:rPr>
              <w:t>1</w:t>
            </w:r>
            <w:r w:rsidR="00F6369A">
              <w:rPr>
                <w:sz w:val="22"/>
                <w:szCs w:val="22"/>
              </w:rPr>
              <w:t>1</w:t>
            </w:r>
            <w:r>
              <w:rPr>
                <w:sz w:val="22"/>
                <w:szCs w:val="22"/>
              </w:rPr>
              <w:t>:</w:t>
            </w:r>
            <w:r w:rsidR="00F6369A">
              <w:rPr>
                <w:sz w:val="22"/>
                <w:szCs w:val="22"/>
              </w:rPr>
              <w:t>00</w:t>
            </w:r>
            <w:r>
              <w:rPr>
                <w:sz w:val="22"/>
                <w:szCs w:val="22"/>
              </w:rPr>
              <w:t xml:space="preserve"> a.m.  </w:t>
            </w:r>
          </w:p>
        </w:tc>
      </w:tr>
      <w:tr w:rsidR="007C1DD6" w:rsidRPr="00333170" w14:paraId="5E3E8244" w14:textId="77777777" w:rsidTr="001936EB">
        <w:trPr>
          <w:trHeight w:val="270"/>
        </w:trPr>
        <w:tc>
          <w:tcPr>
            <w:tcW w:w="712" w:type="dxa"/>
          </w:tcPr>
          <w:p w14:paraId="30AE1E5D" w14:textId="77777777" w:rsidR="007C1DD6" w:rsidRPr="00E950F3" w:rsidRDefault="007C1DD6" w:rsidP="001E65B1">
            <w:pPr>
              <w:jc w:val="both"/>
              <w:rPr>
                <w:sz w:val="22"/>
                <w:szCs w:val="22"/>
              </w:rPr>
            </w:pPr>
          </w:p>
        </w:tc>
        <w:tc>
          <w:tcPr>
            <w:tcW w:w="6290" w:type="dxa"/>
          </w:tcPr>
          <w:p w14:paraId="5BB57623" w14:textId="5D5EE1C2" w:rsidR="007C1DD6" w:rsidRPr="007C1DD6" w:rsidRDefault="007C1DD6" w:rsidP="007C1DD6">
            <w:pPr>
              <w:pStyle w:val="ListParagraph"/>
              <w:numPr>
                <w:ilvl w:val="0"/>
                <w:numId w:val="26"/>
              </w:numPr>
              <w:rPr>
                <w:b/>
                <w:sz w:val="22"/>
                <w:szCs w:val="22"/>
              </w:rPr>
            </w:pPr>
            <w:r w:rsidRPr="007C1DD6">
              <w:rPr>
                <w:b/>
                <w:sz w:val="22"/>
                <w:szCs w:val="22"/>
              </w:rPr>
              <w:t>TXSETCC 2021-831, Add new REF segment in order to provide Meter Service Type</w:t>
            </w:r>
            <w:r w:rsidRPr="007C1DD6">
              <w:rPr>
                <w:b/>
                <w:sz w:val="22"/>
                <w:szCs w:val="22"/>
              </w:rPr>
              <w:tab/>
            </w:r>
          </w:p>
          <w:p w14:paraId="2543C718" w14:textId="48A2E661" w:rsidR="007C1DD6" w:rsidRPr="00320C62" w:rsidRDefault="007C1DD6" w:rsidP="007C1DD6">
            <w:pPr>
              <w:pStyle w:val="ListParagraph"/>
              <w:numPr>
                <w:ilvl w:val="0"/>
                <w:numId w:val="26"/>
              </w:numPr>
              <w:rPr>
                <w:b/>
                <w:sz w:val="22"/>
                <w:szCs w:val="22"/>
              </w:rPr>
            </w:pPr>
            <w:r w:rsidRPr="007C1DD6">
              <w:rPr>
                <w:b/>
                <w:sz w:val="22"/>
                <w:szCs w:val="22"/>
              </w:rPr>
              <w:t xml:space="preserve">TXSETCC 2021-830, Add additional Reject Codes and </w:t>
            </w:r>
            <w:r w:rsidRPr="00320C62">
              <w:rPr>
                <w:b/>
                <w:sz w:val="22"/>
                <w:szCs w:val="22"/>
              </w:rPr>
              <w:t>Reject Reasons to provide more descriptive rejects</w:t>
            </w:r>
            <w:r w:rsidRPr="00320C62">
              <w:rPr>
                <w:b/>
                <w:sz w:val="22"/>
                <w:szCs w:val="22"/>
              </w:rPr>
              <w:tab/>
            </w:r>
          </w:p>
          <w:p w14:paraId="23A325B9" w14:textId="7D282B6E" w:rsidR="007C1DD6" w:rsidRPr="007C1DD6" w:rsidRDefault="007C1DD6" w:rsidP="00320C62">
            <w:pPr>
              <w:pStyle w:val="ListParagraph"/>
              <w:numPr>
                <w:ilvl w:val="0"/>
                <w:numId w:val="26"/>
              </w:numPr>
              <w:rPr>
                <w:b/>
                <w:sz w:val="22"/>
                <w:szCs w:val="22"/>
              </w:rPr>
            </w:pPr>
            <w:r w:rsidRPr="00320C62">
              <w:rPr>
                <w:b/>
                <w:sz w:val="22"/>
                <w:szCs w:val="22"/>
              </w:rPr>
              <w:t xml:space="preserve">TXSETCC 2021-829, </w:t>
            </w:r>
            <w:r w:rsidR="00320C62" w:rsidRPr="00320C62">
              <w:rPr>
                <w:b/>
                <w:sz w:val="22"/>
                <w:szCs w:val="22"/>
              </w:rPr>
              <w:t>Add new indicator to indicate regain due to Inadvertent Gain/Loss and Right of Rescission</w:t>
            </w:r>
          </w:p>
          <w:p w14:paraId="023029C6" w14:textId="5A6F6B19" w:rsidR="007C1DD6" w:rsidRPr="007C1DD6" w:rsidRDefault="007C1DD6" w:rsidP="007C1DD6">
            <w:pPr>
              <w:pStyle w:val="ListParagraph"/>
              <w:numPr>
                <w:ilvl w:val="0"/>
                <w:numId w:val="26"/>
              </w:numPr>
              <w:rPr>
                <w:b/>
                <w:sz w:val="22"/>
                <w:szCs w:val="22"/>
              </w:rPr>
            </w:pPr>
            <w:r w:rsidRPr="007C1DD6">
              <w:rPr>
                <w:b/>
                <w:sz w:val="22"/>
                <w:szCs w:val="22"/>
              </w:rPr>
              <w:t>TXSETCC 2021-828, Add DTM Start and End segments to the 814_18 Establish/Delete CSA Request and the 814_19 Establish/Delete CSA Response.</w:t>
            </w:r>
            <w:r w:rsidRPr="007C1DD6">
              <w:rPr>
                <w:b/>
                <w:sz w:val="22"/>
                <w:szCs w:val="22"/>
              </w:rPr>
              <w:tab/>
            </w:r>
          </w:p>
          <w:p w14:paraId="2256A872" w14:textId="00F110A1" w:rsidR="007C1DD6" w:rsidRPr="007C1DD6" w:rsidRDefault="007C1DD6" w:rsidP="007C1DD6">
            <w:pPr>
              <w:pStyle w:val="ListParagraph"/>
              <w:numPr>
                <w:ilvl w:val="0"/>
                <w:numId w:val="26"/>
              </w:numPr>
              <w:rPr>
                <w:b/>
                <w:sz w:val="22"/>
                <w:szCs w:val="22"/>
              </w:rPr>
            </w:pPr>
            <w:r w:rsidRPr="007C1DD6">
              <w:rPr>
                <w:b/>
                <w:sz w:val="22"/>
                <w:szCs w:val="22"/>
              </w:rPr>
              <w:t>TXSETCC 2021-827, Allow Competitive Retailer to provide customer's email to TDSP</w:t>
            </w:r>
            <w:r w:rsidRPr="007C1DD6">
              <w:rPr>
                <w:b/>
                <w:sz w:val="22"/>
                <w:szCs w:val="22"/>
              </w:rPr>
              <w:tab/>
            </w:r>
          </w:p>
          <w:p w14:paraId="2D56FBC3" w14:textId="0458164E" w:rsidR="007C1DD6" w:rsidRPr="007C1DD6" w:rsidRDefault="007C1DD6" w:rsidP="007C1DD6">
            <w:pPr>
              <w:pStyle w:val="ListParagraph"/>
              <w:numPr>
                <w:ilvl w:val="0"/>
                <w:numId w:val="26"/>
              </w:numPr>
              <w:rPr>
                <w:b/>
                <w:sz w:val="22"/>
                <w:szCs w:val="22"/>
              </w:rPr>
            </w:pPr>
            <w:r w:rsidRPr="007C1DD6">
              <w:rPr>
                <w:b/>
                <w:sz w:val="22"/>
                <w:szCs w:val="22"/>
              </w:rPr>
              <w:t>TXSETCC 2020-821, Add necessary data elements to transactions to allow the submission of County to be communicated</w:t>
            </w:r>
            <w:r w:rsidRPr="007C1DD6">
              <w:rPr>
                <w:b/>
                <w:sz w:val="22"/>
                <w:szCs w:val="22"/>
              </w:rPr>
              <w:tab/>
            </w:r>
          </w:p>
          <w:p w14:paraId="4BFAD5CC" w14:textId="6ACB5522" w:rsidR="007C1DD6" w:rsidRPr="007C1DD6" w:rsidRDefault="007C1DD6" w:rsidP="007C1DD6">
            <w:pPr>
              <w:pStyle w:val="ListParagraph"/>
              <w:numPr>
                <w:ilvl w:val="0"/>
                <w:numId w:val="26"/>
              </w:numPr>
              <w:rPr>
                <w:b/>
                <w:sz w:val="22"/>
                <w:szCs w:val="22"/>
              </w:rPr>
            </w:pPr>
            <w:r w:rsidRPr="007C1DD6">
              <w:rPr>
                <w:b/>
                <w:sz w:val="22"/>
                <w:szCs w:val="22"/>
              </w:rPr>
              <w:lastRenderedPageBreak/>
              <w:t>TXSETCC 2020-819, Clarify REF~4P and REF~IX are not provided when NM109 is NONE or UNMETERED in the 814_20</w:t>
            </w:r>
            <w:r w:rsidRPr="007C1DD6">
              <w:rPr>
                <w:b/>
                <w:sz w:val="22"/>
                <w:szCs w:val="22"/>
              </w:rPr>
              <w:tab/>
            </w:r>
          </w:p>
          <w:p w14:paraId="311934C6" w14:textId="7ED47A8F" w:rsidR="007C1DD6" w:rsidRPr="007C1DD6" w:rsidRDefault="007C1DD6" w:rsidP="007C1DD6">
            <w:pPr>
              <w:pStyle w:val="ListParagraph"/>
              <w:numPr>
                <w:ilvl w:val="0"/>
                <w:numId w:val="26"/>
              </w:numPr>
              <w:rPr>
                <w:b/>
                <w:sz w:val="22"/>
                <w:szCs w:val="22"/>
              </w:rPr>
            </w:pPr>
            <w:r w:rsidRPr="007C1DD6">
              <w:rPr>
                <w:b/>
                <w:sz w:val="22"/>
                <w:szCs w:val="22"/>
              </w:rPr>
              <w:t>TXSETCC 2020-818, Update the 814_28 Guide as a result of the market recommendations following Hurricane Harvey</w:t>
            </w:r>
            <w:r w:rsidRPr="007C1DD6">
              <w:rPr>
                <w:b/>
                <w:sz w:val="22"/>
                <w:szCs w:val="22"/>
              </w:rPr>
              <w:tab/>
            </w:r>
          </w:p>
          <w:p w14:paraId="3C3B0B3E" w14:textId="0B474FEC" w:rsidR="007C1DD6" w:rsidRPr="007C1DD6" w:rsidRDefault="007C1DD6" w:rsidP="007C1DD6">
            <w:pPr>
              <w:pStyle w:val="ListParagraph"/>
              <w:numPr>
                <w:ilvl w:val="0"/>
                <w:numId w:val="26"/>
              </w:numPr>
              <w:rPr>
                <w:b/>
                <w:sz w:val="22"/>
                <w:szCs w:val="22"/>
              </w:rPr>
            </w:pPr>
            <w:r w:rsidRPr="007C1DD6">
              <w:rPr>
                <w:b/>
                <w:sz w:val="22"/>
                <w:szCs w:val="22"/>
              </w:rPr>
              <w:t>TXSETCC 2020-817, Update the 650_04 Guide as a result of the market recommendations following Hurricane Harvey</w:t>
            </w:r>
            <w:r w:rsidRPr="007C1DD6">
              <w:rPr>
                <w:b/>
                <w:sz w:val="22"/>
                <w:szCs w:val="22"/>
              </w:rPr>
              <w:tab/>
            </w:r>
          </w:p>
          <w:p w14:paraId="4ECDDCED" w14:textId="0F97BAD6" w:rsidR="007C1DD6" w:rsidRPr="007C1DD6" w:rsidRDefault="007C1DD6" w:rsidP="007C1DD6">
            <w:pPr>
              <w:pStyle w:val="ListParagraph"/>
              <w:numPr>
                <w:ilvl w:val="0"/>
                <w:numId w:val="26"/>
              </w:numPr>
              <w:rPr>
                <w:b/>
                <w:sz w:val="22"/>
                <w:szCs w:val="22"/>
              </w:rPr>
            </w:pPr>
            <w:r w:rsidRPr="007C1DD6">
              <w:rPr>
                <w:b/>
                <w:sz w:val="22"/>
                <w:szCs w:val="22"/>
              </w:rPr>
              <w:t>TXSETCC 2020-816, Update the 650_02 Guide as a result of the market recommendations following Hurricane Harvey</w:t>
            </w:r>
            <w:r w:rsidRPr="007C1DD6">
              <w:rPr>
                <w:b/>
                <w:sz w:val="22"/>
                <w:szCs w:val="22"/>
              </w:rPr>
              <w:tab/>
            </w:r>
          </w:p>
          <w:p w14:paraId="22CFAD30" w14:textId="27BC3482" w:rsidR="007C1DD6" w:rsidRPr="007C1DD6" w:rsidRDefault="007C1DD6" w:rsidP="007C1DD6">
            <w:pPr>
              <w:pStyle w:val="ListParagraph"/>
              <w:numPr>
                <w:ilvl w:val="0"/>
                <w:numId w:val="26"/>
              </w:numPr>
              <w:rPr>
                <w:b/>
                <w:sz w:val="22"/>
                <w:szCs w:val="22"/>
              </w:rPr>
            </w:pPr>
            <w:r w:rsidRPr="007C1DD6">
              <w:rPr>
                <w:b/>
                <w:sz w:val="22"/>
                <w:szCs w:val="22"/>
              </w:rPr>
              <w:t>TXSETCC 2020-815, Update the 650_01 Guide as a result of the market recommendations following Hurricane Harvey</w:t>
            </w:r>
            <w:r w:rsidRPr="007C1DD6">
              <w:rPr>
                <w:b/>
                <w:sz w:val="22"/>
                <w:szCs w:val="22"/>
              </w:rPr>
              <w:tab/>
            </w:r>
          </w:p>
        </w:tc>
        <w:tc>
          <w:tcPr>
            <w:tcW w:w="1890" w:type="dxa"/>
          </w:tcPr>
          <w:p w14:paraId="1433C4FF" w14:textId="77777777" w:rsidR="007C1DD6" w:rsidRDefault="007C1DD6" w:rsidP="00F16C38">
            <w:pPr>
              <w:rPr>
                <w:sz w:val="22"/>
                <w:szCs w:val="22"/>
              </w:rPr>
            </w:pPr>
          </w:p>
        </w:tc>
        <w:tc>
          <w:tcPr>
            <w:tcW w:w="1170" w:type="dxa"/>
          </w:tcPr>
          <w:p w14:paraId="21192F76" w14:textId="77777777" w:rsidR="007C1DD6" w:rsidRPr="003336B8" w:rsidRDefault="007C1DD6" w:rsidP="008021D2">
            <w:pPr>
              <w:rPr>
                <w:sz w:val="22"/>
                <w:szCs w:val="22"/>
              </w:rPr>
            </w:pPr>
          </w:p>
        </w:tc>
      </w:tr>
      <w:tr w:rsidR="00F6369A" w:rsidRPr="00333170" w14:paraId="5D321400" w14:textId="77777777" w:rsidTr="001936EB">
        <w:trPr>
          <w:trHeight w:val="270"/>
        </w:trPr>
        <w:tc>
          <w:tcPr>
            <w:tcW w:w="712" w:type="dxa"/>
          </w:tcPr>
          <w:p w14:paraId="714C6DAB" w14:textId="52B27425" w:rsidR="00F6369A" w:rsidRDefault="00F6369A" w:rsidP="00F6369A">
            <w:pPr>
              <w:jc w:val="both"/>
              <w:rPr>
                <w:sz w:val="22"/>
                <w:szCs w:val="22"/>
              </w:rPr>
            </w:pPr>
            <w:r>
              <w:rPr>
                <w:sz w:val="22"/>
                <w:szCs w:val="22"/>
              </w:rPr>
              <w:t xml:space="preserve">    10.</w:t>
            </w:r>
          </w:p>
        </w:tc>
        <w:tc>
          <w:tcPr>
            <w:tcW w:w="6290" w:type="dxa"/>
          </w:tcPr>
          <w:p w14:paraId="1C183654" w14:textId="3845E5F1" w:rsidR="00F6369A" w:rsidRPr="00E950F3" w:rsidRDefault="00F6369A" w:rsidP="00F6369A">
            <w:pPr>
              <w:rPr>
                <w:b/>
                <w:sz w:val="22"/>
                <w:szCs w:val="22"/>
              </w:rPr>
            </w:pPr>
            <w:r w:rsidRPr="003336B8">
              <w:rPr>
                <w:sz w:val="22"/>
                <w:szCs w:val="22"/>
              </w:rPr>
              <w:t>Texas Data Transport and MarkeTrak Systems (TDTMS) Working Group</w:t>
            </w:r>
          </w:p>
        </w:tc>
        <w:tc>
          <w:tcPr>
            <w:tcW w:w="1890" w:type="dxa"/>
          </w:tcPr>
          <w:p w14:paraId="67E8FC12" w14:textId="6C930F49" w:rsidR="00F6369A" w:rsidRPr="00E950F3" w:rsidRDefault="00F6369A" w:rsidP="00F6369A">
            <w:pPr>
              <w:rPr>
                <w:sz w:val="22"/>
                <w:szCs w:val="22"/>
              </w:rPr>
            </w:pPr>
            <w:r w:rsidRPr="003336B8">
              <w:rPr>
                <w:sz w:val="22"/>
                <w:szCs w:val="22"/>
              </w:rPr>
              <w:t>Sheri Wiegand</w:t>
            </w:r>
          </w:p>
        </w:tc>
        <w:tc>
          <w:tcPr>
            <w:tcW w:w="1170" w:type="dxa"/>
          </w:tcPr>
          <w:p w14:paraId="701B2A49" w14:textId="152A99E6" w:rsidR="00F6369A" w:rsidRDefault="00F6369A" w:rsidP="00F6369A">
            <w:pPr>
              <w:rPr>
                <w:sz w:val="22"/>
                <w:szCs w:val="22"/>
              </w:rPr>
            </w:pPr>
            <w:r>
              <w:rPr>
                <w:sz w:val="22"/>
                <w:szCs w:val="22"/>
              </w:rPr>
              <w:t>11:10 a.m.</w:t>
            </w:r>
          </w:p>
        </w:tc>
      </w:tr>
      <w:tr w:rsidR="00F6369A" w:rsidRPr="00333170" w14:paraId="6A90B1BA" w14:textId="77777777" w:rsidTr="001936EB">
        <w:trPr>
          <w:trHeight w:val="270"/>
        </w:trPr>
        <w:tc>
          <w:tcPr>
            <w:tcW w:w="712" w:type="dxa"/>
          </w:tcPr>
          <w:p w14:paraId="7E0A4209" w14:textId="77777777" w:rsidR="00F6369A" w:rsidRDefault="00F6369A" w:rsidP="001E65B1">
            <w:pPr>
              <w:jc w:val="both"/>
              <w:rPr>
                <w:sz w:val="22"/>
                <w:szCs w:val="22"/>
              </w:rPr>
            </w:pPr>
          </w:p>
        </w:tc>
        <w:tc>
          <w:tcPr>
            <w:tcW w:w="6290" w:type="dxa"/>
          </w:tcPr>
          <w:p w14:paraId="6A94605B" w14:textId="4541C7E9" w:rsidR="00F6369A" w:rsidRPr="00F6369A" w:rsidRDefault="00F6369A" w:rsidP="00F6369A">
            <w:pPr>
              <w:pStyle w:val="ListParagraph"/>
              <w:numPr>
                <w:ilvl w:val="0"/>
                <w:numId w:val="27"/>
              </w:numPr>
              <w:rPr>
                <w:sz w:val="22"/>
                <w:szCs w:val="22"/>
              </w:rPr>
            </w:pPr>
            <w:r>
              <w:rPr>
                <w:b/>
                <w:sz w:val="22"/>
                <w:szCs w:val="22"/>
              </w:rPr>
              <w:t xml:space="preserve">Draft SCR, </w:t>
            </w:r>
            <w:r w:rsidRPr="00F6369A">
              <w:rPr>
                <w:b/>
                <w:sz w:val="22"/>
                <w:szCs w:val="22"/>
              </w:rPr>
              <w:t>Create Switch Hold Extract Repository</w:t>
            </w:r>
            <w:r>
              <w:rPr>
                <w:b/>
                <w:sz w:val="22"/>
                <w:szCs w:val="22"/>
              </w:rPr>
              <w:t xml:space="preserve"> (Vote)</w:t>
            </w:r>
          </w:p>
        </w:tc>
        <w:tc>
          <w:tcPr>
            <w:tcW w:w="1890" w:type="dxa"/>
          </w:tcPr>
          <w:p w14:paraId="59418475" w14:textId="77777777" w:rsidR="00F6369A" w:rsidRPr="00E950F3" w:rsidRDefault="00F6369A" w:rsidP="00F16C38">
            <w:pPr>
              <w:rPr>
                <w:sz w:val="22"/>
                <w:szCs w:val="22"/>
              </w:rPr>
            </w:pPr>
          </w:p>
        </w:tc>
        <w:tc>
          <w:tcPr>
            <w:tcW w:w="1170" w:type="dxa"/>
          </w:tcPr>
          <w:p w14:paraId="418370F1" w14:textId="77777777" w:rsidR="00F6369A" w:rsidRDefault="00F6369A" w:rsidP="008021D2">
            <w:pPr>
              <w:rPr>
                <w:sz w:val="22"/>
                <w:szCs w:val="22"/>
              </w:rPr>
            </w:pPr>
          </w:p>
        </w:tc>
      </w:tr>
      <w:tr w:rsidR="00E950F3" w:rsidRPr="00333170" w14:paraId="7F22617A" w14:textId="77777777" w:rsidTr="001936EB">
        <w:trPr>
          <w:trHeight w:val="270"/>
        </w:trPr>
        <w:tc>
          <w:tcPr>
            <w:tcW w:w="712" w:type="dxa"/>
          </w:tcPr>
          <w:p w14:paraId="36E05B04" w14:textId="64B66A23" w:rsidR="00E950F3" w:rsidRPr="00E950F3" w:rsidRDefault="001873DE" w:rsidP="00F6369A">
            <w:pPr>
              <w:jc w:val="both"/>
              <w:rPr>
                <w:sz w:val="22"/>
                <w:szCs w:val="22"/>
              </w:rPr>
            </w:pPr>
            <w:r>
              <w:rPr>
                <w:sz w:val="22"/>
                <w:szCs w:val="22"/>
              </w:rPr>
              <w:t xml:space="preserve">    1</w:t>
            </w:r>
            <w:r w:rsidR="00F6369A">
              <w:rPr>
                <w:sz w:val="22"/>
                <w:szCs w:val="22"/>
              </w:rPr>
              <w:t>1</w:t>
            </w:r>
            <w:r w:rsidR="00E950F3" w:rsidRPr="00E950F3">
              <w:rPr>
                <w:sz w:val="22"/>
                <w:szCs w:val="22"/>
              </w:rPr>
              <w:t xml:space="preserve">.  </w:t>
            </w:r>
          </w:p>
        </w:tc>
        <w:tc>
          <w:tcPr>
            <w:tcW w:w="6290" w:type="dxa"/>
          </w:tcPr>
          <w:p w14:paraId="58107D45" w14:textId="5C1EB0FB" w:rsidR="00E950F3" w:rsidRPr="007D379E" w:rsidRDefault="00E950F3" w:rsidP="00FC4835">
            <w:pPr>
              <w:rPr>
                <w:sz w:val="22"/>
                <w:szCs w:val="22"/>
                <w:highlight w:val="lightGray"/>
              </w:rPr>
            </w:pPr>
            <w:r w:rsidRPr="00E950F3">
              <w:rPr>
                <w:b/>
                <w:sz w:val="22"/>
                <w:szCs w:val="22"/>
              </w:rPr>
              <w:t>Combo Ballot (Vote)</w:t>
            </w:r>
          </w:p>
        </w:tc>
        <w:tc>
          <w:tcPr>
            <w:tcW w:w="1890" w:type="dxa"/>
          </w:tcPr>
          <w:p w14:paraId="0BA2B196" w14:textId="66CE209B" w:rsidR="00E950F3" w:rsidRPr="007D379E" w:rsidRDefault="00E950F3" w:rsidP="00F16C38">
            <w:pPr>
              <w:rPr>
                <w:sz w:val="22"/>
                <w:szCs w:val="22"/>
                <w:highlight w:val="lightGray"/>
              </w:rPr>
            </w:pPr>
            <w:r w:rsidRPr="00E950F3">
              <w:rPr>
                <w:sz w:val="22"/>
                <w:szCs w:val="22"/>
              </w:rPr>
              <w:t>Jim Lee</w:t>
            </w:r>
          </w:p>
        </w:tc>
        <w:tc>
          <w:tcPr>
            <w:tcW w:w="1170" w:type="dxa"/>
          </w:tcPr>
          <w:p w14:paraId="7B838215" w14:textId="25AC6FBE" w:rsidR="00E950F3" w:rsidRPr="003336B8" w:rsidRDefault="001873DE" w:rsidP="00F6369A">
            <w:pPr>
              <w:rPr>
                <w:sz w:val="22"/>
                <w:szCs w:val="22"/>
              </w:rPr>
            </w:pPr>
            <w:r>
              <w:rPr>
                <w:sz w:val="22"/>
                <w:szCs w:val="22"/>
              </w:rPr>
              <w:t>11:</w:t>
            </w:r>
            <w:r w:rsidR="00F6369A">
              <w:rPr>
                <w:sz w:val="22"/>
                <w:szCs w:val="22"/>
              </w:rPr>
              <w:t>25</w:t>
            </w:r>
            <w:r>
              <w:rPr>
                <w:sz w:val="22"/>
                <w:szCs w:val="22"/>
              </w:rPr>
              <w:t xml:space="preserve"> a.m.</w:t>
            </w:r>
          </w:p>
        </w:tc>
      </w:tr>
      <w:tr w:rsidR="008021D2" w:rsidRPr="00333170" w14:paraId="7D4824D9" w14:textId="77777777" w:rsidTr="001936EB">
        <w:trPr>
          <w:trHeight w:val="270"/>
        </w:trPr>
        <w:tc>
          <w:tcPr>
            <w:tcW w:w="712" w:type="dxa"/>
          </w:tcPr>
          <w:p w14:paraId="371FBEE7" w14:textId="79E79B67" w:rsidR="008021D2" w:rsidRPr="00E950F3" w:rsidRDefault="001873DE" w:rsidP="001873DE">
            <w:pPr>
              <w:jc w:val="both"/>
              <w:rPr>
                <w:sz w:val="22"/>
                <w:szCs w:val="22"/>
              </w:rPr>
            </w:pPr>
            <w:r>
              <w:rPr>
                <w:sz w:val="22"/>
                <w:szCs w:val="22"/>
              </w:rPr>
              <w:t xml:space="preserve">    </w:t>
            </w:r>
            <w:r w:rsidR="00F6369A">
              <w:rPr>
                <w:sz w:val="22"/>
                <w:szCs w:val="22"/>
              </w:rPr>
              <w:t>12</w:t>
            </w:r>
            <w:r w:rsidR="00E950F3" w:rsidRPr="00E950F3">
              <w:rPr>
                <w:sz w:val="22"/>
                <w:szCs w:val="22"/>
              </w:rPr>
              <w:t xml:space="preserve">. </w:t>
            </w:r>
          </w:p>
        </w:tc>
        <w:tc>
          <w:tcPr>
            <w:tcW w:w="6290" w:type="dxa"/>
          </w:tcPr>
          <w:p w14:paraId="57EB67BA" w14:textId="7601862E" w:rsidR="008021D2" w:rsidRPr="00E950F3" w:rsidRDefault="008021D2" w:rsidP="00FC4835">
            <w:pPr>
              <w:rPr>
                <w:sz w:val="22"/>
                <w:szCs w:val="22"/>
              </w:rPr>
            </w:pPr>
            <w:r w:rsidRPr="00E950F3">
              <w:rPr>
                <w:sz w:val="22"/>
                <w:szCs w:val="22"/>
              </w:rPr>
              <w:t>ERCOT Updates</w:t>
            </w:r>
          </w:p>
        </w:tc>
        <w:tc>
          <w:tcPr>
            <w:tcW w:w="1890" w:type="dxa"/>
          </w:tcPr>
          <w:p w14:paraId="7CF7332B" w14:textId="77777777" w:rsidR="008021D2" w:rsidRPr="00E950F3" w:rsidRDefault="008021D2" w:rsidP="00F16C38">
            <w:pPr>
              <w:rPr>
                <w:sz w:val="22"/>
                <w:szCs w:val="22"/>
              </w:rPr>
            </w:pPr>
          </w:p>
        </w:tc>
        <w:tc>
          <w:tcPr>
            <w:tcW w:w="1170" w:type="dxa"/>
          </w:tcPr>
          <w:p w14:paraId="3272E857" w14:textId="6B7495B8" w:rsidR="008021D2" w:rsidRPr="003336B8" w:rsidRDefault="00034001" w:rsidP="00F6369A">
            <w:pPr>
              <w:rPr>
                <w:sz w:val="22"/>
                <w:szCs w:val="22"/>
              </w:rPr>
            </w:pPr>
            <w:r w:rsidRPr="003336B8">
              <w:rPr>
                <w:sz w:val="22"/>
                <w:szCs w:val="22"/>
              </w:rPr>
              <w:t>1</w:t>
            </w:r>
            <w:r w:rsidR="001873DE">
              <w:rPr>
                <w:sz w:val="22"/>
                <w:szCs w:val="22"/>
              </w:rPr>
              <w:t>1</w:t>
            </w:r>
            <w:r w:rsidRPr="003336B8">
              <w:rPr>
                <w:sz w:val="22"/>
                <w:szCs w:val="22"/>
              </w:rPr>
              <w:t>:</w:t>
            </w:r>
            <w:r w:rsidR="00F6369A">
              <w:rPr>
                <w:sz w:val="22"/>
                <w:szCs w:val="22"/>
              </w:rPr>
              <w:t>30</w:t>
            </w:r>
            <w:r w:rsidRPr="003336B8">
              <w:rPr>
                <w:sz w:val="22"/>
                <w:szCs w:val="22"/>
              </w:rPr>
              <w:t xml:space="preserve"> a.m. </w:t>
            </w:r>
          </w:p>
        </w:tc>
      </w:tr>
      <w:tr w:rsidR="008021D2" w:rsidRPr="00333170" w14:paraId="464894FC" w14:textId="77777777" w:rsidTr="001936EB">
        <w:trPr>
          <w:trHeight w:val="270"/>
        </w:trPr>
        <w:tc>
          <w:tcPr>
            <w:tcW w:w="712" w:type="dxa"/>
          </w:tcPr>
          <w:p w14:paraId="4489D5DA" w14:textId="092AF605" w:rsidR="008021D2" w:rsidRPr="00E950F3" w:rsidRDefault="008021D2" w:rsidP="008021D2">
            <w:pPr>
              <w:jc w:val="both"/>
              <w:rPr>
                <w:sz w:val="22"/>
                <w:szCs w:val="22"/>
              </w:rPr>
            </w:pPr>
          </w:p>
        </w:tc>
        <w:tc>
          <w:tcPr>
            <w:tcW w:w="6290" w:type="dxa"/>
          </w:tcPr>
          <w:p w14:paraId="76DDED39" w14:textId="6A6DEE09" w:rsidR="008021D2" w:rsidRPr="00E950F3" w:rsidRDefault="008021D2" w:rsidP="008021D2">
            <w:pPr>
              <w:pStyle w:val="ListParagraph"/>
              <w:numPr>
                <w:ilvl w:val="0"/>
                <w:numId w:val="18"/>
              </w:numPr>
              <w:rPr>
                <w:sz w:val="22"/>
                <w:szCs w:val="22"/>
              </w:rPr>
            </w:pPr>
            <w:r w:rsidRPr="00E950F3">
              <w:rPr>
                <w:sz w:val="22"/>
                <w:szCs w:val="22"/>
              </w:rPr>
              <w:t xml:space="preserve">IT Report </w:t>
            </w:r>
            <w:r w:rsidRPr="00E950F3">
              <w:rPr>
                <w:b/>
                <w:sz w:val="22"/>
                <w:szCs w:val="22"/>
              </w:rPr>
              <w:t xml:space="preserve">  </w:t>
            </w:r>
          </w:p>
        </w:tc>
        <w:tc>
          <w:tcPr>
            <w:tcW w:w="1890" w:type="dxa"/>
          </w:tcPr>
          <w:p w14:paraId="3AE2AC87" w14:textId="6ADB9C7C" w:rsidR="008021D2" w:rsidRPr="00E950F3" w:rsidRDefault="008021D2" w:rsidP="008021D2">
            <w:pPr>
              <w:rPr>
                <w:sz w:val="22"/>
                <w:szCs w:val="22"/>
              </w:rPr>
            </w:pPr>
            <w:r w:rsidRPr="00E950F3">
              <w:rPr>
                <w:sz w:val="22"/>
                <w:szCs w:val="22"/>
              </w:rPr>
              <w:t>Mick Hanna</w:t>
            </w:r>
          </w:p>
        </w:tc>
        <w:tc>
          <w:tcPr>
            <w:tcW w:w="1170" w:type="dxa"/>
          </w:tcPr>
          <w:p w14:paraId="25018499" w14:textId="77777777" w:rsidR="008021D2" w:rsidRPr="003336B8" w:rsidRDefault="008021D2" w:rsidP="008021D2">
            <w:pPr>
              <w:rPr>
                <w:sz w:val="22"/>
                <w:szCs w:val="22"/>
              </w:rPr>
            </w:pPr>
          </w:p>
        </w:tc>
      </w:tr>
      <w:tr w:rsidR="008021D2" w:rsidRPr="00333170" w14:paraId="7BBAC463" w14:textId="77777777" w:rsidTr="001936EB">
        <w:trPr>
          <w:trHeight w:val="270"/>
        </w:trPr>
        <w:tc>
          <w:tcPr>
            <w:tcW w:w="712" w:type="dxa"/>
          </w:tcPr>
          <w:p w14:paraId="1CB474D8" w14:textId="77777777" w:rsidR="008021D2" w:rsidRPr="003336B8" w:rsidRDefault="008021D2" w:rsidP="008021D2">
            <w:pPr>
              <w:jc w:val="both"/>
              <w:rPr>
                <w:sz w:val="22"/>
                <w:szCs w:val="22"/>
              </w:rPr>
            </w:pPr>
          </w:p>
        </w:tc>
        <w:tc>
          <w:tcPr>
            <w:tcW w:w="6290" w:type="dxa"/>
          </w:tcPr>
          <w:p w14:paraId="51F345D4" w14:textId="060F3890" w:rsidR="008021D2" w:rsidRPr="00E950F3" w:rsidRDefault="008021D2" w:rsidP="008021D2">
            <w:pPr>
              <w:pStyle w:val="ListParagraph"/>
              <w:numPr>
                <w:ilvl w:val="0"/>
                <w:numId w:val="22"/>
              </w:numPr>
              <w:rPr>
                <w:sz w:val="22"/>
                <w:szCs w:val="22"/>
              </w:rPr>
            </w:pPr>
            <w:r w:rsidRPr="00E950F3">
              <w:rPr>
                <w:sz w:val="22"/>
                <w:szCs w:val="22"/>
              </w:rPr>
              <w:t>Flight Update</w:t>
            </w:r>
          </w:p>
        </w:tc>
        <w:tc>
          <w:tcPr>
            <w:tcW w:w="1890" w:type="dxa"/>
          </w:tcPr>
          <w:p w14:paraId="7CCABB2A" w14:textId="10F99500" w:rsidR="008021D2" w:rsidRPr="00E950F3" w:rsidRDefault="008021D2" w:rsidP="008021D2">
            <w:pPr>
              <w:rPr>
                <w:sz w:val="22"/>
                <w:szCs w:val="22"/>
              </w:rPr>
            </w:pPr>
            <w:r w:rsidRPr="00E950F3">
              <w:rPr>
                <w:sz w:val="22"/>
                <w:szCs w:val="22"/>
              </w:rPr>
              <w:t>David Michelsen</w:t>
            </w:r>
          </w:p>
        </w:tc>
        <w:tc>
          <w:tcPr>
            <w:tcW w:w="1170" w:type="dxa"/>
          </w:tcPr>
          <w:p w14:paraId="087B42B5" w14:textId="77777777" w:rsidR="008021D2" w:rsidRPr="003336B8" w:rsidRDefault="008021D2" w:rsidP="008021D2">
            <w:pPr>
              <w:rPr>
                <w:sz w:val="22"/>
                <w:szCs w:val="22"/>
              </w:rPr>
            </w:pPr>
          </w:p>
        </w:tc>
      </w:tr>
      <w:tr w:rsidR="008021D2" w:rsidRPr="00333170" w14:paraId="5BAE1220" w14:textId="77777777" w:rsidTr="001936EB">
        <w:trPr>
          <w:trHeight w:val="270"/>
        </w:trPr>
        <w:tc>
          <w:tcPr>
            <w:tcW w:w="712" w:type="dxa"/>
          </w:tcPr>
          <w:p w14:paraId="31FA71AB" w14:textId="77777777" w:rsidR="008021D2" w:rsidRPr="003336B8" w:rsidRDefault="008021D2" w:rsidP="008021D2">
            <w:pPr>
              <w:jc w:val="both"/>
              <w:rPr>
                <w:sz w:val="22"/>
                <w:szCs w:val="22"/>
              </w:rPr>
            </w:pPr>
          </w:p>
        </w:tc>
        <w:tc>
          <w:tcPr>
            <w:tcW w:w="6290" w:type="dxa"/>
          </w:tcPr>
          <w:p w14:paraId="6FE770C7" w14:textId="51D5ECAD" w:rsidR="008021D2" w:rsidRPr="00E950F3" w:rsidRDefault="008021D2" w:rsidP="008021D2">
            <w:pPr>
              <w:pStyle w:val="ListParagraph"/>
              <w:numPr>
                <w:ilvl w:val="0"/>
                <w:numId w:val="22"/>
              </w:numPr>
              <w:rPr>
                <w:sz w:val="22"/>
                <w:szCs w:val="22"/>
              </w:rPr>
            </w:pPr>
            <w:r w:rsidRPr="00E950F3">
              <w:rPr>
                <w:sz w:val="22"/>
                <w:szCs w:val="22"/>
              </w:rPr>
              <w:t>Retail Projects Update</w:t>
            </w:r>
          </w:p>
        </w:tc>
        <w:tc>
          <w:tcPr>
            <w:tcW w:w="1890" w:type="dxa"/>
          </w:tcPr>
          <w:p w14:paraId="1CDE8352" w14:textId="16E59439" w:rsidR="008021D2" w:rsidRPr="00E950F3" w:rsidRDefault="008021D2" w:rsidP="008021D2">
            <w:pPr>
              <w:rPr>
                <w:sz w:val="22"/>
                <w:szCs w:val="22"/>
              </w:rPr>
            </w:pPr>
            <w:r w:rsidRPr="00E950F3">
              <w:rPr>
                <w:sz w:val="22"/>
                <w:szCs w:val="22"/>
              </w:rPr>
              <w:t>David Michelsen</w:t>
            </w:r>
          </w:p>
        </w:tc>
        <w:tc>
          <w:tcPr>
            <w:tcW w:w="1170" w:type="dxa"/>
          </w:tcPr>
          <w:p w14:paraId="1F60B28A" w14:textId="77777777" w:rsidR="008021D2" w:rsidRPr="003336B8" w:rsidRDefault="008021D2" w:rsidP="008021D2">
            <w:pPr>
              <w:rPr>
                <w:sz w:val="22"/>
                <w:szCs w:val="22"/>
              </w:rPr>
            </w:pPr>
          </w:p>
        </w:tc>
      </w:tr>
      <w:bookmarkEnd w:id="4"/>
      <w:bookmarkEnd w:id="5"/>
      <w:bookmarkEnd w:id="6"/>
      <w:bookmarkEnd w:id="7"/>
      <w:tr w:rsidR="00B931D9" w:rsidRPr="00333170" w14:paraId="08C192ED" w14:textId="77777777" w:rsidTr="001936EB">
        <w:trPr>
          <w:trHeight w:val="346"/>
        </w:trPr>
        <w:tc>
          <w:tcPr>
            <w:tcW w:w="712" w:type="dxa"/>
          </w:tcPr>
          <w:p w14:paraId="61D95275" w14:textId="52DE1FD9" w:rsidR="00B931D9" w:rsidRPr="003336B8" w:rsidRDefault="00B931D9" w:rsidP="001873DE">
            <w:pPr>
              <w:jc w:val="both"/>
              <w:rPr>
                <w:sz w:val="22"/>
                <w:szCs w:val="22"/>
              </w:rPr>
            </w:pPr>
            <w:r w:rsidRPr="003336B8">
              <w:rPr>
                <w:sz w:val="22"/>
                <w:szCs w:val="22"/>
              </w:rPr>
              <w:t xml:space="preserve">   </w:t>
            </w:r>
            <w:r w:rsidR="001E65B1" w:rsidRPr="003336B8">
              <w:rPr>
                <w:sz w:val="22"/>
                <w:szCs w:val="22"/>
              </w:rPr>
              <w:t xml:space="preserve"> 1</w:t>
            </w:r>
            <w:r w:rsidR="001873DE">
              <w:rPr>
                <w:sz w:val="22"/>
                <w:szCs w:val="22"/>
              </w:rPr>
              <w:t>3</w:t>
            </w:r>
            <w:r w:rsidR="001E65B1" w:rsidRPr="003336B8">
              <w:rPr>
                <w:sz w:val="22"/>
                <w:szCs w:val="22"/>
              </w:rPr>
              <w:t>.</w:t>
            </w:r>
            <w:r w:rsidRPr="003336B8">
              <w:rPr>
                <w:sz w:val="22"/>
                <w:szCs w:val="22"/>
              </w:rPr>
              <w:t xml:space="preserve"> </w:t>
            </w:r>
          </w:p>
        </w:tc>
        <w:tc>
          <w:tcPr>
            <w:tcW w:w="6290" w:type="dxa"/>
          </w:tcPr>
          <w:p w14:paraId="693D478A" w14:textId="74E2D778" w:rsidR="00B931D9" w:rsidRPr="003336B8" w:rsidRDefault="00B931D9" w:rsidP="00B931D9">
            <w:pPr>
              <w:rPr>
                <w:sz w:val="22"/>
                <w:szCs w:val="22"/>
              </w:rPr>
            </w:pPr>
            <w:r w:rsidRPr="003336B8">
              <w:rPr>
                <w:sz w:val="22"/>
                <w:szCs w:val="22"/>
              </w:rPr>
              <w:t>Other Business</w:t>
            </w:r>
          </w:p>
        </w:tc>
        <w:tc>
          <w:tcPr>
            <w:tcW w:w="1890" w:type="dxa"/>
          </w:tcPr>
          <w:p w14:paraId="6EEE6EB1" w14:textId="501AA790" w:rsidR="00B931D9" w:rsidRPr="003336B8" w:rsidRDefault="002D4EFA" w:rsidP="00512EDF">
            <w:pPr>
              <w:rPr>
                <w:sz w:val="22"/>
                <w:szCs w:val="22"/>
              </w:rPr>
            </w:pPr>
            <w:r w:rsidRPr="003336B8">
              <w:rPr>
                <w:sz w:val="22"/>
                <w:szCs w:val="22"/>
              </w:rPr>
              <w:t>J</w:t>
            </w:r>
            <w:r w:rsidR="00512EDF" w:rsidRPr="003336B8">
              <w:rPr>
                <w:sz w:val="22"/>
                <w:szCs w:val="22"/>
              </w:rPr>
              <w:t>im</w:t>
            </w:r>
            <w:r w:rsidRPr="003336B8">
              <w:rPr>
                <w:sz w:val="22"/>
                <w:szCs w:val="22"/>
              </w:rPr>
              <w:t xml:space="preserve"> Lee</w:t>
            </w:r>
          </w:p>
        </w:tc>
        <w:tc>
          <w:tcPr>
            <w:tcW w:w="1170" w:type="dxa"/>
          </w:tcPr>
          <w:p w14:paraId="4C197C47" w14:textId="04A95470" w:rsidR="00B931D9" w:rsidRPr="003336B8" w:rsidRDefault="00A54B33" w:rsidP="00F6369A">
            <w:pPr>
              <w:rPr>
                <w:sz w:val="22"/>
                <w:szCs w:val="22"/>
              </w:rPr>
            </w:pPr>
            <w:r w:rsidRPr="003336B8">
              <w:rPr>
                <w:sz w:val="22"/>
                <w:szCs w:val="22"/>
              </w:rPr>
              <w:t>1</w:t>
            </w:r>
            <w:r w:rsidR="003336B8" w:rsidRPr="003336B8">
              <w:rPr>
                <w:sz w:val="22"/>
                <w:szCs w:val="22"/>
              </w:rPr>
              <w:t>1</w:t>
            </w:r>
            <w:r w:rsidRPr="003336B8">
              <w:rPr>
                <w:sz w:val="22"/>
                <w:szCs w:val="22"/>
              </w:rPr>
              <w:t>:</w:t>
            </w:r>
            <w:r w:rsidR="00F6369A">
              <w:rPr>
                <w:sz w:val="22"/>
                <w:szCs w:val="22"/>
              </w:rPr>
              <w:t>40</w:t>
            </w:r>
            <w:r w:rsidRPr="003336B8">
              <w:rPr>
                <w:sz w:val="22"/>
                <w:szCs w:val="22"/>
              </w:rPr>
              <w:t xml:space="preserve"> </w:t>
            </w:r>
            <w:r w:rsidR="003336B8" w:rsidRPr="003336B8">
              <w:rPr>
                <w:sz w:val="22"/>
                <w:szCs w:val="22"/>
              </w:rPr>
              <w:t>a</w:t>
            </w:r>
            <w:r w:rsidRPr="003336B8">
              <w:rPr>
                <w:sz w:val="22"/>
                <w:szCs w:val="22"/>
              </w:rPr>
              <w:t xml:space="preserve">.m.  </w:t>
            </w:r>
            <w:r w:rsidR="008021D2" w:rsidRPr="003336B8">
              <w:rPr>
                <w:sz w:val="22"/>
                <w:szCs w:val="22"/>
              </w:rPr>
              <w:t xml:space="preserve"> </w:t>
            </w:r>
          </w:p>
        </w:tc>
      </w:tr>
      <w:tr w:rsidR="00E950F3" w:rsidRPr="00333170" w14:paraId="40D84F16" w14:textId="77777777" w:rsidTr="001936EB">
        <w:trPr>
          <w:trHeight w:val="346"/>
        </w:trPr>
        <w:tc>
          <w:tcPr>
            <w:tcW w:w="712" w:type="dxa"/>
          </w:tcPr>
          <w:p w14:paraId="2ED5312A" w14:textId="77777777" w:rsidR="00E950F3" w:rsidRPr="003336B8" w:rsidRDefault="00E950F3" w:rsidP="008021D2">
            <w:pPr>
              <w:jc w:val="both"/>
              <w:rPr>
                <w:sz w:val="22"/>
                <w:szCs w:val="22"/>
              </w:rPr>
            </w:pPr>
          </w:p>
        </w:tc>
        <w:tc>
          <w:tcPr>
            <w:tcW w:w="6290" w:type="dxa"/>
          </w:tcPr>
          <w:p w14:paraId="43CBEC8D" w14:textId="309F7C63" w:rsidR="00E950F3" w:rsidRPr="00E950F3" w:rsidRDefault="00E950F3" w:rsidP="00E950F3">
            <w:pPr>
              <w:pStyle w:val="ListParagraph"/>
              <w:numPr>
                <w:ilvl w:val="0"/>
                <w:numId w:val="22"/>
              </w:numPr>
              <w:rPr>
                <w:sz w:val="22"/>
                <w:szCs w:val="22"/>
              </w:rPr>
            </w:pPr>
            <w:r w:rsidRPr="00E950F3">
              <w:rPr>
                <w:sz w:val="22"/>
                <w:szCs w:val="22"/>
              </w:rPr>
              <w:t xml:space="preserve">Upcoming Retail Market Training Opportunities   </w:t>
            </w:r>
          </w:p>
        </w:tc>
        <w:tc>
          <w:tcPr>
            <w:tcW w:w="1890" w:type="dxa"/>
          </w:tcPr>
          <w:p w14:paraId="013EC454" w14:textId="3220E500" w:rsidR="00E950F3" w:rsidRPr="003336B8" w:rsidRDefault="00E950F3" w:rsidP="00A54704">
            <w:pPr>
              <w:rPr>
                <w:sz w:val="22"/>
                <w:szCs w:val="22"/>
              </w:rPr>
            </w:pPr>
            <w:r w:rsidRPr="003336B8">
              <w:rPr>
                <w:sz w:val="22"/>
                <w:szCs w:val="22"/>
              </w:rPr>
              <w:t>Debbie McKeever</w:t>
            </w:r>
          </w:p>
        </w:tc>
        <w:tc>
          <w:tcPr>
            <w:tcW w:w="1170" w:type="dxa"/>
          </w:tcPr>
          <w:p w14:paraId="5FFE7B98" w14:textId="77777777" w:rsidR="00E950F3" w:rsidRPr="003336B8" w:rsidRDefault="00E950F3" w:rsidP="00901408">
            <w:pPr>
              <w:rPr>
                <w:sz w:val="22"/>
                <w:szCs w:val="22"/>
              </w:rPr>
            </w:pPr>
          </w:p>
        </w:tc>
      </w:tr>
      <w:tr w:rsidR="00E950F3" w:rsidRPr="00333170" w14:paraId="4F070DC5" w14:textId="77777777" w:rsidTr="001936EB">
        <w:trPr>
          <w:trHeight w:val="346"/>
        </w:trPr>
        <w:tc>
          <w:tcPr>
            <w:tcW w:w="712" w:type="dxa"/>
          </w:tcPr>
          <w:p w14:paraId="3AAFE925" w14:textId="77777777" w:rsidR="00E950F3" w:rsidRPr="003336B8" w:rsidRDefault="00E950F3" w:rsidP="008021D2">
            <w:pPr>
              <w:jc w:val="both"/>
              <w:rPr>
                <w:sz w:val="22"/>
                <w:szCs w:val="22"/>
              </w:rPr>
            </w:pPr>
          </w:p>
        </w:tc>
        <w:tc>
          <w:tcPr>
            <w:tcW w:w="6290" w:type="dxa"/>
          </w:tcPr>
          <w:p w14:paraId="0CFA186D" w14:textId="77777777" w:rsidR="00E950F3" w:rsidRPr="00E950F3" w:rsidRDefault="00E950F3" w:rsidP="00E950F3">
            <w:pPr>
              <w:pStyle w:val="ListParagraph"/>
              <w:numPr>
                <w:ilvl w:val="0"/>
                <w:numId w:val="25"/>
              </w:numPr>
              <w:rPr>
                <w:sz w:val="22"/>
                <w:szCs w:val="22"/>
              </w:rPr>
            </w:pPr>
            <w:r w:rsidRPr="00E950F3">
              <w:rPr>
                <w:sz w:val="22"/>
                <w:szCs w:val="22"/>
              </w:rPr>
              <w:t>June 8, 2021 - Retail 101 Webex Training</w:t>
            </w:r>
          </w:p>
          <w:p w14:paraId="099003EA" w14:textId="5A0DA887" w:rsidR="00E950F3" w:rsidRPr="00E950F3" w:rsidRDefault="00E950F3" w:rsidP="00E950F3">
            <w:pPr>
              <w:pStyle w:val="ListParagraph"/>
              <w:rPr>
                <w:sz w:val="22"/>
                <w:szCs w:val="22"/>
              </w:rPr>
            </w:pPr>
            <w:r w:rsidRPr="00E950F3">
              <w:rPr>
                <w:sz w:val="22"/>
                <w:szCs w:val="22"/>
              </w:rPr>
              <w:t xml:space="preserve">             8:30 AM to 5:00 PM  </w:t>
            </w:r>
          </w:p>
        </w:tc>
        <w:tc>
          <w:tcPr>
            <w:tcW w:w="1890" w:type="dxa"/>
          </w:tcPr>
          <w:p w14:paraId="74F2E8D1" w14:textId="77777777" w:rsidR="00E950F3" w:rsidRPr="007D379E" w:rsidRDefault="00E950F3" w:rsidP="00A54704">
            <w:pPr>
              <w:rPr>
                <w:sz w:val="22"/>
                <w:szCs w:val="22"/>
                <w:highlight w:val="lightGray"/>
              </w:rPr>
            </w:pPr>
          </w:p>
        </w:tc>
        <w:tc>
          <w:tcPr>
            <w:tcW w:w="1170" w:type="dxa"/>
          </w:tcPr>
          <w:p w14:paraId="25DA9EB3" w14:textId="77777777" w:rsidR="00E950F3" w:rsidRPr="003336B8" w:rsidRDefault="00E950F3" w:rsidP="00901408">
            <w:pPr>
              <w:rPr>
                <w:sz w:val="22"/>
                <w:szCs w:val="22"/>
              </w:rPr>
            </w:pPr>
          </w:p>
        </w:tc>
      </w:tr>
      <w:tr w:rsidR="00E950F3" w:rsidRPr="00333170" w14:paraId="5C4273B0" w14:textId="77777777" w:rsidTr="001936EB">
        <w:trPr>
          <w:trHeight w:val="346"/>
        </w:trPr>
        <w:tc>
          <w:tcPr>
            <w:tcW w:w="712" w:type="dxa"/>
          </w:tcPr>
          <w:p w14:paraId="495DC8DD" w14:textId="77777777" w:rsidR="00E950F3" w:rsidRPr="003336B8" w:rsidRDefault="00E950F3" w:rsidP="008021D2">
            <w:pPr>
              <w:jc w:val="both"/>
              <w:rPr>
                <w:sz w:val="22"/>
                <w:szCs w:val="22"/>
              </w:rPr>
            </w:pPr>
          </w:p>
        </w:tc>
        <w:tc>
          <w:tcPr>
            <w:tcW w:w="6290" w:type="dxa"/>
          </w:tcPr>
          <w:p w14:paraId="0DE19170" w14:textId="77777777" w:rsidR="00E950F3" w:rsidRPr="003336B8" w:rsidRDefault="00E950F3" w:rsidP="00E950F3">
            <w:pPr>
              <w:pStyle w:val="ListParagraph"/>
              <w:numPr>
                <w:ilvl w:val="0"/>
                <w:numId w:val="25"/>
              </w:numPr>
              <w:rPr>
                <w:sz w:val="22"/>
                <w:szCs w:val="22"/>
              </w:rPr>
            </w:pPr>
            <w:r w:rsidRPr="003336B8">
              <w:rPr>
                <w:sz w:val="22"/>
                <w:szCs w:val="22"/>
              </w:rPr>
              <w:t>June 15, 2021 MarkeTrak Inadvertent Gain Webex Training</w:t>
            </w:r>
          </w:p>
          <w:p w14:paraId="2DEF970F" w14:textId="67292FEF" w:rsidR="00E950F3" w:rsidRPr="003336B8" w:rsidRDefault="00E950F3" w:rsidP="00E950F3">
            <w:pPr>
              <w:pStyle w:val="ListParagraph"/>
              <w:ind w:left="1440"/>
              <w:rPr>
                <w:sz w:val="22"/>
                <w:szCs w:val="22"/>
              </w:rPr>
            </w:pPr>
            <w:r w:rsidRPr="003336B8">
              <w:rPr>
                <w:sz w:val="22"/>
                <w:szCs w:val="22"/>
              </w:rPr>
              <w:t>8:30 AM to 5:00 PM</w:t>
            </w:r>
          </w:p>
        </w:tc>
        <w:tc>
          <w:tcPr>
            <w:tcW w:w="1890" w:type="dxa"/>
          </w:tcPr>
          <w:p w14:paraId="5B82ECF2" w14:textId="77777777" w:rsidR="00E950F3" w:rsidRPr="007D379E" w:rsidRDefault="00E950F3" w:rsidP="00A54704">
            <w:pPr>
              <w:rPr>
                <w:sz w:val="22"/>
                <w:szCs w:val="22"/>
                <w:highlight w:val="lightGray"/>
              </w:rPr>
            </w:pPr>
          </w:p>
        </w:tc>
        <w:tc>
          <w:tcPr>
            <w:tcW w:w="1170" w:type="dxa"/>
          </w:tcPr>
          <w:p w14:paraId="48C8D93A" w14:textId="77777777" w:rsidR="00E950F3" w:rsidRPr="003336B8" w:rsidRDefault="00E950F3" w:rsidP="00901408">
            <w:pPr>
              <w:rPr>
                <w:sz w:val="22"/>
                <w:szCs w:val="22"/>
              </w:rPr>
            </w:pPr>
          </w:p>
        </w:tc>
      </w:tr>
      <w:tr w:rsidR="00747011" w:rsidRPr="00333170" w14:paraId="2AA0DAC5" w14:textId="77777777" w:rsidTr="001936EB">
        <w:trPr>
          <w:trHeight w:val="346"/>
        </w:trPr>
        <w:tc>
          <w:tcPr>
            <w:tcW w:w="712" w:type="dxa"/>
          </w:tcPr>
          <w:p w14:paraId="052F6125" w14:textId="77777777" w:rsidR="00747011" w:rsidRPr="003336B8" w:rsidRDefault="00747011" w:rsidP="008021D2">
            <w:pPr>
              <w:jc w:val="both"/>
              <w:rPr>
                <w:sz w:val="22"/>
                <w:szCs w:val="22"/>
              </w:rPr>
            </w:pPr>
          </w:p>
        </w:tc>
        <w:tc>
          <w:tcPr>
            <w:tcW w:w="6290" w:type="dxa"/>
          </w:tcPr>
          <w:p w14:paraId="05AE861C" w14:textId="0F0E3648" w:rsidR="00747011" w:rsidRPr="00747011" w:rsidRDefault="00747011" w:rsidP="00747011">
            <w:pPr>
              <w:pStyle w:val="ListParagraph"/>
              <w:numPr>
                <w:ilvl w:val="0"/>
                <w:numId w:val="22"/>
              </w:numPr>
              <w:rPr>
                <w:sz w:val="22"/>
                <w:szCs w:val="22"/>
              </w:rPr>
            </w:pPr>
            <w:r w:rsidRPr="00747011">
              <w:rPr>
                <w:sz w:val="22"/>
                <w:szCs w:val="22"/>
              </w:rPr>
              <w:t>ERCOT Listserv Update</w:t>
            </w:r>
          </w:p>
        </w:tc>
        <w:tc>
          <w:tcPr>
            <w:tcW w:w="1890" w:type="dxa"/>
          </w:tcPr>
          <w:p w14:paraId="135BA675" w14:textId="2F45174A" w:rsidR="00747011" w:rsidRPr="00747011" w:rsidRDefault="00747011" w:rsidP="00A54704">
            <w:pPr>
              <w:rPr>
                <w:sz w:val="22"/>
                <w:szCs w:val="22"/>
              </w:rPr>
            </w:pPr>
            <w:r w:rsidRPr="00747011">
              <w:rPr>
                <w:sz w:val="22"/>
                <w:szCs w:val="22"/>
              </w:rPr>
              <w:t>Ted Hailu</w:t>
            </w:r>
          </w:p>
        </w:tc>
        <w:tc>
          <w:tcPr>
            <w:tcW w:w="1170" w:type="dxa"/>
          </w:tcPr>
          <w:p w14:paraId="3E0D9884" w14:textId="77777777" w:rsidR="00747011" w:rsidRPr="003336B8" w:rsidRDefault="00747011" w:rsidP="00901408">
            <w:pPr>
              <w:rPr>
                <w:sz w:val="22"/>
                <w:szCs w:val="22"/>
              </w:rPr>
            </w:pPr>
          </w:p>
        </w:tc>
      </w:tr>
      <w:tr w:rsidR="00845652" w:rsidRPr="00333170" w14:paraId="6032FA15" w14:textId="77777777" w:rsidTr="001936EB">
        <w:trPr>
          <w:trHeight w:val="346"/>
        </w:trPr>
        <w:tc>
          <w:tcPr>
            <w:tcW w:w="712" w:type="dxa"/>
          </w:tcPr>
          <w:p w14:paraId="2D120EC9" w14:textId="21951C34" w:rsidR="00845652" w:rsidRPr="003336B8" w:rsidRDefault="00845652" w:rsidP="008021D2">
            <w:pPr>
              <w:jc w:val="both"/>
              <w:rPr>
                <w:sz w:val="22"/>
                <w:szCs w:val="22"/>
              </w:rPr>
            </w:pPr>
            <w:r w:rsidRPr="003336B8">
              <w:rPr>
                <w:sz w:val="22"/>
                <w:szCs w:val="22"/>
              </w:rPr>
              <w:t xml:space="preserve">    </w:t>
            </w:r>
            <w:r w:rsidR="008021D2" w:rsidRPr="003336B8">
              <w:rPr>
                <w:sz w:val="22"/>
                <w:szCs w:val="22"/>
              </w:rPr>
              <w:t xml:space="preserve"> </w:t>
            </w:r>
            <w:r w:rsidRPr="003336B8">
              <w:rPr>
                <w:sz w:val="22"/>
                <w:szCs w:val="22"/>
              </w:rPr>
              <w:t xml:space="preserve">  </w:t>
            </w:r>
          </w:p>
        </w:tc>
        <w:tc>
          <w:tcPr>
            <w:tcW w:w="6290" w:type="dxa"/>
          </w:tcPr>
          <w:p w14:paraId="28CDF8C2" w14:textId="455ECE44" w:rsidR="00845652" w:rsidRPr="003336B8" w:rsidRDefault="00E950F3" w:rsidP="00E950F3">
            <w:pPr>
              <w:pStyle w:val="ListParagraph"/>
              <w:numPr>
                <w:ilvl w:val="0"/>
                <w:numId w:val="22"/>
              </w:numPr>
              <w:rPr>
                <w:sz w:val="22"/>
                <w:szCs w:val="22"/>
              </w:rPr>
            </w:pPr>
            <w:r w:rsidRPr="003336B8">
              <w:rPr>
                <w:sz w:val="22"/>
                <w:szCs w:val="22"/>
              </w:rPr>
              <w:t>No Report</w:t>
            </w:r>
          </w:p>
        </w:tc>
        <w:tc>
          <w:tcPr>
            <w:tcW w:w="1890" w:type="dxa"/>
          </w:tcPr>
          <w:p w14:paraId="00CCE5C0" w14:textId="3718574F" w:rsidR="00845652" w:rsidRPr="007D379E" w:rsidRDefault="003336B8" w:rsidP="00A54704">
            <w:pPr>
              <w:rPr>
                <w:sz w:val="22"/>
                <w:szCs w:val="22"/>
                <w:highlight w:val="lightGray"/>
              </w:rPr>
            </w:pPr>
            <w:r>
              <w:rPr>
                <w:sz w:val="22"/>
                <w:szCs w:val="22"/>
                <w:highlight w:val="lightGray"/>
              </w:rPr>
              <w:t xml:space="preserve"> </w:t>
            </w:r>
            <w:r w:rsidR="008816B0" w:rsidRPr="007D379E">
              <w:rPr>
                <w:sz w:val="22"/>
                <w:szCs w:val="22"/>
                <w:highlight w:val="lightGray"/>
              </w:rPr>
              <w:t xml:space="preserve"> </w:t>
            </w:r>
          </w:p>
        </w:tc>
        <w:tc>
          <w:tcPr>
            <w:tcW w:w="1170" w:type="dxa"/>
          </w:tcPr>
          <w:p w14:paraId="4F969DDD" w14:textId="77777777" w:rsidR="00845652" w:rsidRPr="003336B8" w:rsidRDefault="00845652" w:rsidP="00901408">
            <w:pPr>
              <w:rPr>
                <w:sz w:val="22"/>
                <w:szCs w:val="22"/>
              </w:rPr>
            </w:pPr>
          </w:p>
        </w:tc>
      </w:tr>
      <w:tr w:rsidR="00E950F3" w:rsidRPr="00333170" w14:paraId="7C040DCB" w14:textId="77777777" w:rsidTr="001936EB">
        <w:trPr>
          <w:trHeight w:val="346"/>
        </w:trPr>
        <w:tc>
          <w:tcPr>
            <w:tcW w:w="712" w:type="dxa"/>
          </w:tcPr>
          <w:p w14:paraId="52DA4463" w14:textId="77777777" w:rsidR="00E950F3" w:rsidRPr="007D379E" w:rsidRDefault="00E950F3" w:rsidP="008021D2">
            <w:pPr>
              <w:jc w:val="both"/>
              <w:rPr>
                <w:sz w:val="22"/>
                <w:szCs w:val="22"/>
                <w:highlight w:val="lightGray"/>
              </w:rPr>
            </w:pPr>
          </w:p>
        </w:tc>
        <w:tc>
          <w:tcPr>
            <w:tcW w:w="6290" w:type="dxa"/>
          </w:tcPr>
          <w:p w14:paraId="1A7E6F45" w14:textId="41683110" w:rsidR="00E950F3" w:rsidRPr="00E950F3" w:rsidRDefault="00E950F3" w:rsidP="00E950F3">
            <w:pPr>
              <w:pStyle w:val="ListParagraph"/>
              <w:numPr>
                <w:ilvl w:val="0"/>
                <w:numId w:val="24"/>
              </w:numPr>
              <w:rPr>
                <w:sz w:val="22"/>
                <w:szCs w:val="22"/>
              </w:rPr>
            </w:pPr>
            <w:r w:rsidRPr="00E950F3">
              <w:rPr>
                <w:sz w:val="22"/>
                <w:szCs w:val="22"/>
              </w:rPr>
              <w:t>Retail Market Training Task Force (RMTTF)</w:t>
            </w:r>
          </w:p>
        </w:tc>
        <w:tc>
          <w:tcPr>
            <w:tcW w:w="1890" w:type="dxa"/>
          </w:tcPr>
          <w:p w14:paraId="7F7F73B8" w14:textId="77777777" w:rsidR="00E950F3" w:rsidRPr="007D379E" w:rsidRDefault="00E950F3" w:rsidP="00A54704">
            <w:pPr>
              <w:rPr>
                <w:sz w:val="22"/>
                <w:szCs w:val="22"/>
                <w:highlight w:val="lightGray"/>
              </w:rPr>
            </w:pPr>
          </w:p>
        </w:tc>
        <w:tc>
          <w:tcPr>
            <w:tcW w:w="1170" w:type="dxa"/>
          </w:tcPr>
          <w:p w14:paraId="578748E3" w14:textId="77777777" w:rsidR="00E950F3" w:rsidRPr="003336B8" w:rsidRDefault="00E950F3" w:rsidP="00901408">
            <w:pPr>
              <w:rPr>
                <w:sz w:val="22"/>
                <w:szCs w:val="22"/>
              </w:rPr>
            </w:pPr>
          </w:p>
        </w:tc>
      </w:tr>
      <w:tr w:rsidR="00E950F3" w:rsidRPr="00333170" w14:paraId="62483646" w14:textId="77777777" w:rsidTr="001936EB">
        <w:trPr>
          <w:trHeight w:val="346"/>
        </w:trPr>
        <w:tc>
          <w:tcPr>
            <w:tcW w:w="712" w:type="dxa"/>
          </w:tcPr>
          <w:p w14:paraId="5E379944" w14:textId="77777777" w:rsidR="00E950F3" w:rsidRPr="007D379E" w:rsidRDefault="00E950F3" w:rsidP="008021D2">
            <w:pPr>
              <w:jc w:val="both"/>
              <w:rPr>
                <w:sz w:val="22"/>
                <w:szCs w:val="22"/>
                <w:highlight w:val="lightGray"/>
              </w:rPr>
            </w:pPr>
          </w:p>
        </w:tc>
        <w:tc>
          <w:tcPr>
            <w:tcW w:w="6290" w:type="dxa"/>
          </w:tcPr>
          <w:p w14:paraId="15FFBEF1" w14:textId="7CE03B76" w:rsidR="00E950F3" w:rsidRPr="003336B8" w:rsidRDefault="00E950F3" w:rsidP="00E950F3">
            <w:pPr>
              <w:pStyle w:val="ListParagraph"/>
              <w:numPr>
                <w:ilvl w:val="0"/>
                <w:numId w:val="24"/>
              </w:numPr>
              <w:rPr>
                <w:sz w:val="22"/>
                <w:szCs w:val="22"/>
              </w:rPr>
            </w:pPr>
            <w:r w:rsidRPr="003336B8">
              <w:rPr>
                <w:sz w:val="22"/>
                <w:szCs w:val="22"/>
              </w:rPr>
              <w:t>Profile Working Group (PWG)</w:t>
            </w:r>
          </w:p>
        </w:tc>
        <w:tc>
          <w:tcPr>
            <w:tcW w:w="1890" w:type="dxa"/>
          </w:tcPr>
          <w:p w14:paraId="0F4CD2FC" w14:textId="77777777" w:rsidR="00E950F3" w:rsidRPr="007D379E" w:rsidRDefault="00E950F3" w:rsidP="00A54704">
            <w:pPr>
              <w:rPr>
                <w:sz w:val="22"/>
                <w:szCs w:val="22"/>
                <w:highlight w:val="lightGray"/>
              </w:rPr>
            </w:pPr>
          </w:p>
        </w:tc>
        <w:tc>
          <w:tcPr>
            <w:tcW w:w="1170" w:type="dxa"/>
          </w:tcPr>
          <w:p w14:paraId="1146C034" w14:textId="77777777" w:rsidR="00E950F3" w:rsidRPr="003336B8" w:rsidRDefault="00E950F3" w:rsidP="00901408">
            <w:pPr>
              <w:rPr>
                <w:sz w:val="22"/>
                <w:szCs w:val="22"/>
              </w:rPr>
            </w:pPr>
          </w:p>
        </w:tc>
      </w:tr>
      <w:tr w:rsidR="007D0C12" w:rsidRPr="00333170" w14:paraId="7C6116D7" w14:textId="77777777" w:rsidTr="001936EB">
        <w:trPr>
          <w:trHeight w:val="346"/>
        </w:trPr>
        <w:tc>
          <w:tcPr>
            <w:tcW w:w="712" w:type="dxa"/>
          </w:tcPr>
          <w:p w14:paraId="747C86AB" w14:textId="77777777" w:rsidR="007D0C12" w:rsidRPr="007D379E" w:rsidRDefault="007D0C12" w:rsidP="00F83F34">
            <w:pPr>
              <w:jc w:val="both"/>
              <w:rPr>
                <w:sz w:val="22"/>
                <w:szCs w:val="22"/>
                <w:highlight w:val="lightGray"/>
              </w:rPr>
            </w:pPr>
          </w:p>
        </w:tc>
        <w:tc>
          <w:tcPr>
            <w:tcW w:w="6290" w:type="dxa"/>
          </w:tcPr>
          <w:p w14:paraId="68473166" w14:textId="57429CC8" w:rsidR="007D0C12" w:rsidRPr="003336B8" w:rsidRDefault="00901408" w:rsidP="000660EE">
            <w:pPr>
              <w:pStyle w:val="ListParagraph"/>
              <w:numPr>
                <w:ilvl w:val="0"/>
                <w:numId w:val="12"/>
              </w:numPr>
              <w:overflowPunct/>
              <w:autoSpaceDE/>
              <w:autoSpaceDN/>
              <w:adjustRightInd/>
              <w:contextualSpacing w:val="0"/>
              <w:textAlignment w:val="auto"/>
              <w:rPr>
                <w:sz w:val="22"/>
                <w:szCs w:val="22"/>
              </w:rPr>
            </w:pPr>
            <w:r w:rsidRPr="003336B8">
              <w:rPr>
                <w:sz w:val="22"/>
                <w:szCs w:val="22"/>
              </w:rPr>
              <w:t>Review Open Action Items List</w:t>
            </w:r>
          </w:p>
        </w:tc>
        <w:tc>
          <w:tcPr>
            <w:tcW w:w="1890" w:type="dxa"/>
          </w:tcPr>
          <w:p w14:paraId="0E3F09D2" w14:textId="77777777" w:rsidR="007D0C12" w:rsidRPr="007D379E" w:rsidRDefault="007D0C12" w:rsidP="00FF566F">
            <w:pPr>
              <w:rPr>
                <w:sz w:val="22"/>
                <w:szCs w:val="22"/>
                <w:highlight w:val="lightGray"/>
              </w:rPr>
            </w:pPr>
          </w:p>
        </w:tc>
        <w:tc>
          <w:tcPr>
            <w:tcW w:w="1170" w:type="dxa"/>
          </w:tcPr>
          <w:p w14:paraId="2368891E" w14:textId="77777777" w:rsidR="007D0C12" w:rsidRPr="003336B8" w:rsidRDefault="007D0C12" w:rsidP="00C84B2B">
            <w:pPr>
              <w:rPr>
                <w:sz w:val="22"/>
                <w:szCs w:val="22"/>
              </w:rPr>
            </w:pPr>
          </w:p>
        </w:tc>
      </w:tr>
      <w:tr w:rsidR="00A15A43" w:rsidRPr="00333170" w14:paraId="0FF29BB7" w14:textId="77777777" w:rsidTr="001936EB">
        <w:trPr>
          <w:trHeight w:val="346"/>
        </w:trPr>
        <w:tc>
          <w:tcPr>
            <w:tcW w:w="712" w:type="dxa"/>
          </w:tcPr>
          <w:p w14:paraId="42396670" w14:textId="77777777" w:rsidR="00A15A43" w:rsidRPr="007D379E" w:rsidRDefault="00A15A43" w:rsidP="00F83F34">
            <w:pPr>
              <w:jc w:val="both"/>
              <w:rPr>
                <w:sz w:val="22"/>
                <w:szCs w:val="22"/>
                <w:highlight w:val="lightGray"/>
              </w:rPr>
            </w:pPr>
          </w:p>
        </w:tc>
        <w:tc>
          <w:tcPr>
            <w:tcW w:w="6290" w:type="dxa"/>
          </w:tcPr>
          <w:p w14:paraId="2F1BB28D" w14:textId="2C3CB18F" w:rsidR="00A15A43" w:rsidRPr="003336B8" w:rsidRDefault="00A15A43" w:rsidP="00A15A43">
            <w:pPr>
              <w:pStyle w:val="ListParagraph"/>
              <w:numPr>
                <w:ilvl w:val="0"/>
                <w:numId w:val="12"/>
              </w:numPr>
              <w:overflowPunct/>
              <w:autoSpaceDE/>
              <w:autoSpaceDN/>
              <w:adjustRightInd/>
              <w:contextualSpacing w:val="0"/>
              <w:textAlignment w:val="auto"/>
              <w:rPr>
                <w:sz w:val="22"/>
                <w:szCs w:val="22"/>
              </w:rPr>
            </w:pPr>
            <w:r w:rsidRPr="003336B8">
              <w:rPr>
                <w:sz w:val="22"/>
                <w:szCs w:val="22"/>
              </w:rPr>
              <w:t>Review of Public Utility Commission of Texas (PUCT) Open Project Items</w:t>
            </w:r>
          </w:p>
        </w:tc>
        <w:tc>
          <w:tcPr>
            <w:tcW w:w="1890" w:type="dxa"/>
          </w:tcPr>
          <w:p w14:paraId="549D9939" w14:textId="77777777" w:rsidR="00A15A43" w:rsidRPr="003336B8" w:rsidRDefault="00A15A43" w:rsidP="00FF566F">
            <w:pPr>
              <w:rPr>
                <w:sz w:val="22"/>
                <w:szCs w:val="22"/>
              </w:rPr>
            </w:pPr>
          </w:p>
        </w:tc>
        <w:tc>
          <w:tcPr>
            <w:tcW w:w="1170" w:type="dxa"/>
          </w:tcPr>
          <w:p w14:paraId="3D0BFCEB" w14:textId="77777777" w:rsidR="00A15A43" w:rsidRPr="003336B8" w:rsidRDefault="00A15A43" w:rsidP="00C84B2B">
            <w:pPr>
              <w:rPr>
                <w:sz w:val="22"/>
                <w:szCs w:val="22"/>
              </w:rPr>
            </w:pPr>
          </w:p>
        </w:tc>
      </w:tr>
      <w:tr w:rsidR="000B02BD" w:rsidRPr="00333170" w14:paraId="20C29CF5" w14:textId="77777777" w:rsidTr="001936EB">
        <w:trPr>
          <w:trHeight w:val="477"/>
        </w:trPr>
        <w:tc>
          <w:tcPr>
            <w:tcW w:w="712" w:type="dxa"/>
          </w:tcPr>
          <w:p w14:paraId="3F12FBA5" w14:textId="77777777" w:rsidR="000B02BD" w:rsidRPr="007D379E" w:rsidRDefault="000B02BD" w:rsidP="000B02BD">
            <w:pPr>
              <w:jc w:val="both"/>
              <w:rPr>
                <w:sz w:val="22"/>
                <w:szCs w:val="22"/>
                <w:highlight w:val="lightGray"/>
              </w:rPr>
            </w:pPr>
          </w:p>
        </w:tc>
        <w:tc>
          <w:tcPr>
            <w:tcW w:w="6290" w:type="dxa"/>
          </w:tcPr>
          <w:p w14:paraId="5568DB02" w14:textId="77777777" w:rsidR="000B02BD" w:rsidRPr="003336B8" w:rsidRDefault="000B02BD" w:rsidP="000B02BD">
            <w:pPr>
              <w:rPr>
                <w:sz w:val="22"/>
                <w:szCs w:val="22"/>
              </w:rPr>
            </w:pPr>
            <w:r w:rsidRPr="003336B8">
              <w:rPr>
                <w:sz w:val="22"/>
                <w:szCs w:val="22"/>
              </w:rPr>
              <w:t>Adjourn</w:t>
            </w:r>
          </w:p>
          <w:p w14:paraId="564CC40E" w14:textId="77777777" w:rsidR="00531612" w:rsidRPr="003336B8" w:rsidRDefault="00531612" w:rsidP="000B02BD">
            <w:pPr>
              <w:rPr>
                <w:sz w:val="22"/>
                <w:szCs w:val="22"/>
              </w:rPr>
            </w:pPr>
          </w:p>
        </w:tc>
        <w:tc>
          <w:tcPr>
            <w:tcW w:w="1890" w:type="dxa"/>
          </w:tcPr>
          <w:p w14:paraId="5A0A2221" w14:textId="3093E1AF" w:rsidR="000B02BD" w:rsidRPr="003336B8" w:rsidRDefault="00132961" w:rsidP="000B02BD">
            <w:pPr>
              <w:rPr>
                <w:sz w:val="22"/>
                <w:szCs w:val="22"/>
              </w:rPr>
            </w:pPr>
            <w:r w:rsidRPr="003336B8">
              <w:rPr>
                <w:sz w:val="22"/>
                <w:szCs w:val="22"/>
              </w:rPr>
              <w:t>Jim Lee</w:t>
            </w:r>
          </w:p>
        </w:tc>
        <w:tc>
          <w:tcPr>
            <w:tcW w:w="1170" w:type="dxa"/>
          </w:tcPr>
          <w:p w14:paraId="51CC2C0C" w14:textId="75917698" w:rsidR="000B02BD" w:rsidRPr="003336B8" w:rsidRDefault="007C0437" w:rsidP="00747011">
            <w:pPr>
              <w:rPr>
                <w:sz w:val="22"/>
                <w:szCs w:val="22"/>
              </w:rPr>
            </w:pPr>
            <w:r w:rsidRPr="003336B8">
              <w:rPr>
                <w:sz w:val="22"/>
                <w:szCs w:val="22"/>
              </w:rPr>
              <w:t>1</w:t>
            </w:r>
            <w:r w:rsidR="00747011">
              <w:rPr>
                <w:sz w:val="22"/>
                <w:szCs w:val="22"/>
              </w:rPr>
              <w:t>2</w:t>
            </w:r>
            <w:r w:rsidR="000B02BD" w:rsidRPr="003336B8">
              <w:rPr>
                <w:sz w:val="22"/>
                <w:szCs w:val="22"/>
              </w:rPr>
              <w:t>:</w:t>
            </w:r>
            <w:r w:rsidR="00747011">
              <w:rPr>
                <w:sz w:val="22"/>
                <w:szCs w:val="22"/>
              </w:rPr>
              <w:t>0</w:t>
            </w:r>
            <w:r w:rsidR="00F6369A">
              <w:rPr>
                <w:sz w:val="22"/>
                <w:szCs w:val="22"/>
              </w:rPr>
              <w:t>0</w:t>
            </w:r>
            <w:r w:rsidR="000B02BD" w:rsidRPr="003336B8">
              <w:rPr>
                <w:sz w:val="22"/>
                <w:szCs w:val="22"/>
              </w:rPr>
              <w:t xml:space="preserve"> </w:t>
            </w:r>
            <w:r w:rsidR="00747011">
              <w:rPr>
                <w:sz w:val="22"/>
                <w:szCs w:val="22"/>
              </w:rPr>
              <w:t>p</w:t>
            </w:r>
            <w:r w:rsidR="000B02BD" w:rsidRPr="003336B8">
              <w:rPr>
                <w:sz w:val="22"/>
                <w:szCs w:val="22"/>
              </w:rPr>
              <w:t xml:space="preserve">.m. </w:t>
            </w:r>
          </w:p>
        </w:tc>
      </w:tr>
      <w:tr w:rsidR="000B02BD" w:rsidRPr="00333170" w14:paraId="065D46C6" w14:textId="77777777" w:rsidTr="001936EB">
        <w:trPr>
          <w:trHeight w:val="360"/>
        </w:trPr>
        <w:tc>
          <w:tcPr>
            <w:tcW w:w="712" w:type="dxa"/>
          </w:tcPr>
          <w:p w14:paraId="650C1940" w14:textId="77777777" w:rsidR="000B02BD" w:rsidRPr="007D379E" w:rsidRDefault="000B02BD" w:rsidP="000B02BD">
            <w:pPr>
              <w:jc w:val="both"/>
              <w:rPr>
                <w:sz w:val="22"/>
                <w:szCs w:val="22"/>
                <w:highlight w:val="lightGray"/>
              </w:rPr>
            </w:pPr>
          </w:p>
        </w:tc>
        <w:tc>
          <w:tcPr>
            <w:tcW w:w="6290" w:type="dxa"/>
          </w:tcPr>
          <w:p w14:paraId="1C319993" w14:textId="77777777" w:rsidR="000B02BD" w:rsidRPr="003336B8" w:rsidRDefault="000B02BD" w:rsidP="000B02BD">
            <w:pPr>
              <w:rPr>
                <w:sz w:val="22"/>
                <w:szCs w:val="22"/>
              </w:rPr>
            </w:pPr>
            <w:r w:rsidRPr="003336B8">
              <w:rPr>
                <w:sz w:val="22"/>
                <w:szCs w:val="22"/>
              </w:rPr>
              <w:t>Future RMS Meetings</w:t>
            </w:r>
          </w:p>
        </w:tc>
        <w:tc>
          <w:tcPr>
            <w:tcW w:w="1890" w:type="dxa"/>
          </w:tcPr>
          <w:p w14:paraId="35DD5067" w14:textId="77777777" w:rsidR="000B02BD" w:rsidRPr="003336B8" w:rsidRDefault="000B02BD" w:rsidP="000B02BD">
            <w:pPr>
              <w:rPr>
                <w:sz w:val="22"/>
                <w:szCs w:val="22"/>
              </w:rPr>
            </w:pPr>
          </w:p>
        </w:tc>
        <w:tc>
          <w:tcPr>
            <w:tcW w:w="1170" w:type="dxa"/>
          </w:tcPr>
          <w:p w14:paraId="06625B82" w14:textId="77777777" w:rsidR="000B02BD" w:rsidRPr="007D379E" w:rsidRDefault="000B02BD" w:rsidP="000B02BD">
            <w:pPr>
              <w:rPr>
                <w:sz w:val="22"/>
                <w:szCs w:val="22"/>
                <w:highlight w:val="lightGray"/>
              </w:rPr>
            </w:pPr>
          </w:p>
        </w:tc>
      </w:tr>
      <w:tr w:rsidR="000B02BD" w:rsidRPr="00333170" w14:paraId="38632184" w14:textId="77777777" w:rsidTr="001936EB">
        <w:trPr>
          <w:trHeight w:val="360"/>
        </w:trPr>
        <w:tc>
          <w:tcPr>
            <w:tcW w:w="712" w:type="dxa"/>
          </w:tcPr>
          <w:p w14:paraId="4370C46A" w14:textId="77777777" w:rsidR="000B02BD" w:rsidRPr="00333170" w:rsidRDefault="000B02BD" w:rsidP="000B02BD">
            <w:pPr>
              <w:jc w:val="both"/>
              <w:rPr>
                <w:sz w:val="22"/>
                <w:szCs w:val="22"/>
              </w:rPr>
            </w:pPr>
          </w:p>
        </w:tc>
        <w:tc>
          <w:tcPr>
            <w:tcW w:w="6290" w:type="dxa"/>
          </w:tcPr>
          <w:p w14:paraId="28A1F8A7" w14:textId="5BBA0C30" w:rsidR="009E462A" w:rsidRPr="00333170" w:rsidRDefault="007D379E" w:rsidP="007D379E">
            <w:pPr>
              <w:pStyle w:val="ListParagraph"/>
              <w:numPr>
                <w:ilvl w:val="0"/>
                <w:numId w:val="1"/>
              </w:numPr>
              <w:rPr>
                <w:sz w:val="22"/>
                <w:szCs w:val="22"/>
              </w:rPr>
            </w:pPr>
            <w:r w:rsidRPr="007D379E">
              <w:rPr>
                <w:sz w:val="22"/>
                <w:szCs w:val="22"/>
              </w:rPr>
              <w:t>June 9</w:t>
            </w:r>
            <w:r w:rsidR="00901408" w:rsidRPr="00901408">
              <w:rPr>
                <w:sz w:val="22"/>
                <w:szCs w:val="22"/>
              </w:rPr>
              <w:t>, 2021</w:t>
            </w:r>
          </w:p>
        </w:tc>
        <w:tc>
          <w:tcPr>
            <w:tcW w:w="1890" w:type="dxa"/>
          </w:tcPr>
          <w:p w14:paraId="68CCE64C" w14:textId="77777777" w:rsidR="000B02BD" w:rsidRPr="00333170" w:rsidRDefault="000B02BD" w:rsidP="000B02BD">
            <w:pPr>
              <w:rPr>
                <w:sz w:val="22"/>
                <w:szCs w:val="22"/>
              </w:rPr>
            </w:pPr>
          </w:p>
        </w:tc>
        <w:tc>
          <w:tcPr>
            <w:tcW w:w="1170" w:type="dxa"/>
          </w:tcPr>
          <w:p w14:paraId="17ABE454" w14:textId="77777777" w:rsidR="000B02BD" w:rsidRPr="00333170" w:rsidRDefault="000B02BD" w:rsidP="000B02BD">
            <w:pPr>
              <w:rPr>
                <w:sz w:val="22"/>
                <w:szCs w:val="22"/>
              </w:rPr>
            </w:pPr>
          </w:p>
        </w:tc>
      </w:tr>
      <w:tr w:rsidR="00901408" w:rsidRPr="00333170" w14:paraId="58F91AF2" w14:textId="77777777" w:rsidTr="001936EB">
        <w:trPr>
          <w:trHeight w:val="360"/>
        </w:trPr>
        <w:tc>
          <w:tcPr>
            <w:tcW w:w="712" w:type="dxa"/>
          </w:tcPr>
          <w:p w14:paraId="4CF7800E" w14:textId="77777777" w:rsidR="00901408" w:rsidRPr="00333170" w:rsidRDefault="00901408" w:rsidP="000B02BD">
            <w:pPr>
              <w:jc w:val="both"/>
              <w:rPr>
                <w:sz w:val="22"/>
                <w:szCs w:val="22"/>
              </w:rPr>
            </w:pPr>
          </w:p>
        </w:tc>
        <w:tc>
          <w:tcPr>
            <w:tcW w:w="6290" w:type="dxa"/>
          </w:tcPr>
          <w:p w14:paraId="4DF87625" w14:textId="0CDA40C8" w:rsidR="00901408" w:rsidRPr="00901408" w:rsidRDefault="00901408" w:rsidP="007D379E">
            <w:pPr>
              <w:pStyle w:val="ListParagraph"/>
              <w:numPr>
                <w:ilvl w:val="0"/>
                <w:numId w:val="1"/>
              </w:numPr>
              <w:rPr>
                <w:sz w:val="22"/>
                <w:szCs w:val="22"/>
              </w:rPr>
            </w:pPr>
            <w:r>
              <w:rPr>
                <w:sz w:val="22"/>
                <w:szCs w:val="22"/>
              </w:rPr>
              <w:t>Ju</w:t>
            </w:r>
            <w:r w:rsidR="007D379E">
              <w:rPr>
                <w:sz w:val="22"/>
                <w:szCs w:val="22"/>
              </w:rPr>
              <w:t>ly 13</w:t>
            </w:r>
            <w:r>
              <w:rPr>
                <w:sz w:val="22"/>
                <w:szCs w:val="22"/>
              </w:rPr>
              <w:t>, 2021</w:t>
            </w:r>
          </w:p>
        </w:tc>
        <w:tc>
          <w:tcPr>
            <w:tcW w:w="1890" w:type="dxa"/>
          </w:tcPr>
          <w:p w14:paraId="4FD95A35" w14:textId="77777777" w:rsidR="00901408" w:rsidRPr="00333170" w:rsidRDefault="00901408" w:rsidP="000B02BD">
            <w:pPr>
              <w:rPr>
                <w:sz w:val="22"/>
                <w:szCs w:val="22"/>
              </w:rPr>
            </w:pPr>
          </w:p>
        </w:tc>
        <w:tc>
          <w:tcPr>
            <w:tcW w:w="1170" w:type="dxa"/>
          </w:tcPr>
          <w:p w14:paraId="60668B41" w14:textId="77777777" w:rsidR="00901408" w:rsidRPr="00333170" w:rsidRDefault="00901408" w:rsidP="000B02BD">
            <w:pPr>
              <w:rPr>
                <w:sz w:val="22"/>
                <w:szCs w:val="22"/>
              </w:rPr>
            </w:pPr>
          </w:p>
        </w:tc>
      </w:tr>
      <w:bookmarkEnd w:id="1"/>
      <w:bookmarkEnd w:id="2"/>
      <w:bookmarkEnd w:id="3"/>
    </w:tbl>
    <w:p w14:paraId="4E0984DE" w14:textId="77777777" w:rsidR="00496194" w:rsidRPr="00333170" w:rsidRDefault="00496194"/>
    <w:p w14:paraId="5E3B102A" w14:textId="77777777" w:rsidR="00691277" w:rsidRPr="00333170" w:rsidRDefault="00691277" w:rsidP="00CA2A74"/>
    <w:tbl>
      <w:tblPr>
        <w:tblW w:w="981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30"/>
        <w:gridCol w:w="1530"/>
        <w:gridCol w:w="2700"/>
        <w:gridCol w:w="1350"/>
      </w:tblGrid>
      <w:tr w:rsidR="00B27345" w:rsidRPr="00333170" w14:paraId="36F09742" w14:textId="77777777" w:rsidTr="00B27345">
        <w:trPr>
          <w:trHeight w:hRule="exact" w:val="20"/>
        </w:trPr>
        <w:tc>
          <w:tcPr>
            <w:tcW w:w="4230" w:type="dxa"/>
            <w:tcBorders>
              <w:top w:val="nil"/>
              <w:left w:val="nil"/>
              <w:bottom w:val="nil"/>
              <w:right w:val="nil"/>
            </w:tcBorders>
          </w:tcPr>
          <w:p w14:paraId="5C9FB055" w14:textId="77777777" w:rsidR="00B27345" w:rsidRDefault="00B27345">
            <w:pPr>
              <w:rPr>
                <w:sz w:val="2"/>
              </w:rPr>
            </w:pPr>
            <w:bookmarkStart w:id="9" w:name="_7d18b04b_5d3a_4f17_a6d5_a970664e5e74"/>
            <w:bookmarkStart w:id="10" w:name="_21621359_7b94_408c_8b3a_c6f43f605169"/>
            <w:bookmarkEnd w:id="9"/>
          </w:p>
        </w:tc>
        <w:tc>
          <w:tcPr>
            <w:tcW w:w="1530" w:type="dxa"/>
            <w:tcBorders>
              <w:top w:val="nil"/>
              <w:left w:val="nil"/>
              <w:bottom w:val="nil"/>
              <w:right w:val="nil"/>
            </w:tcBorders>
          </w:tcPr>
          <w:p w14:paraId="753C849E" w14:textId="77777777" w:rsidR="00B27345" w:rsidRDefault="00B27345">
            <w:pPr>
              <w:rPr>
                <w:sz w:val="2"/>
              </w:rPr>
            </w:pPr>
          </w:p>
        </w:tc>
        <w:tc>
          <w:tcPr>
            <w:tcW w:w="2700" w:type="dxa"/>
            <w:tcBorders>
              <w:top w:val="nil"/>
              <w:left w:val="nil"/>
              <w:bottom w:val="nil"/>
              <w:right w:val="nil"/>
            </w:tcBorders>
          </w:tcPr>
          <w:p w14:paraId="2DB89623" w14:textId="77777777" w:rsidR="00B27345" w:rsidRDefault="00B27345">
            <w:pPr>
              <w:rPr>
                <w:sz w:val="2"/>
              </w:rPr>
            </w:pPr>
          </w:p>
        </w:tc>
        <w:tc>
          <w:tcPr>
            <w:tcW w:w="1350" w:type="dxa"/>
            <w:tcBorders>
              <w:top w:val="nil"/>
              <w:left w:val="nil"/>
              <w:bottom w:val="nil"/>
              <w:right w:val="nil"/>
            </w:tcBorders>
          </w:tcPr>
          <w:p w14:paraId="1D64968E" w14:textId="77777777" w:rsidR="00B27345" w:rsidRDefault="00B27345">
            <w:pPr>
              <w:rPr>
                <w:sz w:val="2"/>
              </w:rPr>
            </w:pPr>
          </w:p>
        </w:tc>
      </w:tr>
      <w:tr w:rsidR="00B27345" w:rsidRPr="00333170" w14:paraId="24BF1C1E"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46E7985E" w14:textId="77777777" w:rsidR="00B27345" w:rsidRPr="00333170" w:rsidRDefault="00B27345" w:rsidP="00B07F25">
            <w:pPr>
              <w:rPr>
                <w:sz w:val="22"/>
                <w:szCs w:val="22"/>
                <w:u w:val="single"/>
              </w:rPr>
            </w:pPr>
            <w:r w:rsidRPr="00333170">
              <w:rPr>
                <w:sz w:val="22"/>
                <w:szCs w:val="22"/>
                <w:u w:val="single"/>
              </w:rPr>
              <w:t xml:space="preserve">Open Action Items </w:t>
            </w:r>
          </w:p>
        </w:tc>
        <w:tc>
          <w:tcPr>
            <w:tcW w:w="1530" w:type="dxa"/>
            <w:tcBorders>
              <w:top w:val="single" w:sz="6" w:space="0" w:color="auto"/>
              <w:left w:val="single" w:sz="6" w:space="0" w:color="auto"/>
              <w:bottom w:val="single" w:sz="6" w:space="0" w:color="auto"/>
              <w:right w:val="single" w:sz="6" w:space="0" w:color="auto"/>
            </w:tcBorders>
          </w:tcPr>
          <w:p w14:paraId="3DCD1C60" w14:textId="77777777" w:rsidR="00B27345" w:rsidRPr="00333170" w:rsidRDefault="00B27345" w:rsidP="00B07F25">
            <w:pPr>
              <w:rPr>
                <w:sz w:val="22"/>
                <w:szCs w:val="22"/>
                <w:u w:val="single"/>
              </w:rPr>
            </w:pPr>
            <w:r w:rsidRPr="00333170">
              <w:rPr>
                <w:sz w:val="22"/>
                <w:szCs w:val="22"/>
                <w:u w:val="single"/>
              </w:rPr>
              <w:t>Responsible Party</w:t>
            </w:r>
          </w:p>
        </w:tc>
        <w:tc>
          <w:tcPr>
            <w:tcW w:w="2700" w:type="dxa"/>
            <w:tcBorders>
              <w:top w:val="single" w:sz="6" w:space="0" w:color="auto"/>
              <w:left w:val="single" w:sz="6" w:space="0" w:color="auto"/>
              <w:bottom w:val="single" w:sz="6" w:space="0" w:color="auto"/>
              <w:right w:val="single" w:sz="6" w:space="0" w:color="auto"/>
            </w:tcBorders>
          </w:tcPr>
          <w:p w14:paraId="00C65AA2" w14:textId="77777777" w:rsidR="00B27345" w:rsidRPr="00333170" w:rsidRDefault="00B27345" w:rsidP="00B07F25">
            <w:pPr>
              <w:jc w:val="center"/>
              <w:rPr>
                <w:sz w:val="22"/>
                <w:szCs w:val="22"/>
                <w:u w:val="single"/>
              </w:rPr>
            </w:pPr>
            <w:r w:rsidRPr="00333170">
              <w:rPr>
                <w:sz w:val="22"/>
                <w:szCs w:val="22"/>
                <w:u w:val="single"/>
              </w:rPr>
              <w:t>Notes</w:t>
            </w:r>
          </w:p>
        </w:tc>
        <w:tc>
          <w:tcPr>
            <w:tcW w:w="1350" w:type="dxa"/>
            <w:tcBorders>
              <w:top w:val="single" w:sz="6" w:space="0" w:color="auto"/>
              <w:left w:val="single" w:sz="6" w:space="0" w:color="auto"/>
              <w:bottom w:val="single" w:sz="6" w:space="0" w:color="auto"/>
              <w:right w:val="single" w:sz="6" w:space="0" w:color="auto"/>
            </w:tcBorders>
          </w:tcPr>
          <w:p w14:paraId="548F9E77" w14:textId="77777777" w:rsidR="00B27345" w:rsidRPr="00333170" w:rsidRDefault="00B27345" w:rsidP="00B07F25">
            <w:pPr>
              <w:jc w:val="center"/>
              <w:rPr>
                <w:sz w:val="22"/>
                <w:szCs w:val="22"/>
                <w:u w:val="single"/>
              </w:rPr>
            </w:pPr>
            <w:r w:rsidRPr="00333170">
              <w:rPr>
                <w:sz w:val="22"/>
                <w:szCs w:val="22"/>
                <w:u w:val="single"/>
              </w:rPr>
              <w:t>Assignment Date</w:t>
            </w:r>
          </w:p>
        </w:tc>
      </w:tr>
      <w:tr w:rsidR="009C7277" w:rsidRPr="00333170" w14:paraId="0212FD6D"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3F7BBA3A" w14:textId="7F751D90" w:rsidR="009C7277" w:rsidRPr="00333170" w:rsidRDefault="00CD6D43" w:rsidP="00CD6D43">
            <w:pPr>
              <w:rPr>
                <w:sz w:val="22"/>
                <w:szCs w:val="22"/>
                <w:u w:val="single"/>
              </w:rPr>
            </w:pPr>
            <w:r>
              <w:rPr>
                <w:rStyle w:val="Hyperlink"/>
                <w:color w:val="auto"/>
                <w:sz w:val="22"/>
                <w:szCs w:val="22"/>
                <w:u w:val="none"/>
              </w:rPr>
              <w:t xml:space="preserve">TAC Assignment:  </w:t>
            </w:r>
            <w:hyperlink r:id="rId9" w:history="1">
              <w:r w:rsidR="009C7277" w:rsidRPr="0012692E">
                <w:rPr>
                  <w:rStyle w:val="Hyperlink"/>
                  <w:sz w:val="22"/>
                  <w:szCs w:val="22"/>
                </w:rPr>
                <w:t>Emergency Conditions List Review</w:t>
              </w:r>
            </w:hyperlink>
          </w:p>
        </w:tc>
        <w:tc>
          <w:tcPr>
            <w:tcW w:w="1530" w:type="dxa"/>
            <w:tcBorders>
              <w:top w:val="single" w:sz="6" w:space="0" w:color="auto"/>
              <w:left w:val="single" w:sz="6" w:space="0" w:color="auto"/>
              <w:bottom w:val="single" w:sz="6" w:space="0" w:color="auto"/>
              <w:right w:val="single" w:sz="6" w:space="0" w:color="auto"/>
            </w:tcBorders>
          </w:tcPr>
          <w:p w14:paraId="08A40E9A" w14:textId="79CBF1B1" w:rsidR="009C7277" w:rsidRPr="009C7277" w:rsidRDefault="009C7277" w:rsidP="00B07F25">
            <w:pPr>
              <w:rPr>
                <w:sz w:val="22"/>
                <w:szCs w:val="22"/>
              </w:rPr>
            </w:pPr>
            <w:r w:rsidRPr="009C7277">
              <w:rPr>
                <w:sz w:val="22"/>
                <w:szCs w:val="22"/>
              </w:rPr>
              <w:t>RMS</w:t>
            </w:r>
          </w:p>
        </w:tc>
        <w:tc>
          <w:tcPr>
            <w:tcW w:w="2700" w:type="dxa"/>
            <w:tcBorders>
              <w:top w:val="single" w:sz="6" w:space="0" w:color="auto"/>
              <w:left w:val="single" w:sz="6" w:space="0" w:color="auto"/>
              <w:bottom w:val="single" w:sz="6" w:space="0" w:color="auto"/>
              <w:right w:val="single" w:sz="6" w:space="0" w:color="auto"/>
            </w:tcBorders>
          </w:tcPr>
          <w:p w14:paraId="18D0E105" w14:textId="77777777" w:rsidR="009C7277" w:rsidRPr="00333170" w:rsidRDefault="009C7277" w:rsidP="00B07F25">
            <w:pPr>
              <w:jc w:val="center"/>
              <w:rPr>
                <w:sz w:val="22"/>
                <w:szCs w:val="22"/>
                <w:u w:val="single"/>
              </w:rPr>
            </w:pPr>
          </w:p>
        </w:tc>
        <w:tc>
          <w:tcPr>
            <w:tcW w:w="1350" w:type="dxa"/>
            <w:tcBorders>
              <w:top w:val="single" w:sz="6" w:space="0" w:color="auto"/>
              <w:left w:val="single" w:sz="6" w:space="0" w:color="auto"/>
              <w:bottom w:val="single" w:sz="6" w:space="0" w:color="auto"/>
              <w:right w:val="single" w:sz="6" w:space="0" w:color="auto"/>
            </w:tcBorders>
          </w:tcPr>
          <w:p w14:paraId="205543B3" w14:textId="2004020C" w:rsidR="009C7277" w:rsidRPr="00E82E55" w:rsidRDefault="009C7277" w:rsidP="00B07F25">
            <w:pPr>
              <w:jc w:val="center"/>
              <w:rPr>
                <w:sz w:val="22"/>
                <w:szCs w:val="22"/>
              </w:rPr>
            </w:pPr>
            <w:r w:rsidRPr="00E82E55">
              <w:rPr>
                <w:sz w:val="22"/>
                <w:szCs w:val="22"/>
              </w:rPr>
              <w:t>03/24/2021</w:t>
            </w:r>
          </w:p>
        </w:tc>
      </w:tr>
      <w:tr w:rsidR="009E4009" w:rsidRPr="00333170" w14:paraId="5578BD51" w14:textId="77777777" w:rsidTr="00B27345">
        <w:trPr>
          <w:trHeight w:val="345"/>
        </w:trPr>
        <w:tc>
          <w:tcPr>
            <w:tcW w:w="4230" w:type="dxa"/>
            <w:tcBorders>
              <w:top w:val="single" w:sz="6" w:space="0" w:color="auto"/>
              <w:left w:val="single" w:sz="6" w:space="0" w:color="auto"/>
              <w:bottom w:val="single" w:sz="6" w:space="0" w:color="auto"/>
              <w:right w:val="single" w:sz="6" w:space="0" w:color="auto"/>
            </w:tcBorders>
          </w:tcPr>
          <w:p w14:paraId="00701F15" w14:textId="57CC56F7" w:rsidR="009E4009" w:rsidRPr="00111BDF" w:rsidRDefault="009E4009" w:rsidP="009E4009">
            <w:pPr>
              <w:rPr>
                <w:sz w:val="22"/>
                <w:szCs w:val="22"/>
              </w:rPr>
            </w:pPr>
            <w:r w:rsidRPr="00111BDF">
              <w:rPr>
                <w:sz w:val="22"/>
                <w:szCs w:val="22"/>
              </w:rPr>
              <w:t xml:space="preserve">TAC Assignment: Review submission of TDSP read meter data for Loads with Interval Data Recorder (IDR) Meters and Settlement Only Generators with Interval Data Recorders prior to Initial settlement of an Operating Day (Settlement – WMS 11/30/17)  </w:t>
            </w:r>
          </w:p>
        </w:tc>
        <w:tc>
          <w:tcPr>
            <w:tcW w:w="1530" w:type="dxa"/>
            <w:tcBorders>
              <w:top w:val="single" w:sz="6" w:space="0" w:color="auto"/>
              <w:left w:val="single" w:sz="6" w:space="0" w:color="auto"/>
              <w:bottom w:val="single" w:sz="6" w:space="0" w:color="auto"/>
              <w:right w:val="single" w:sz="6" w:space="0" w:color="auto"/>
            </w:tcBorders>
          </w:tcPr>
          <w:p w14:paraId="686510A3" w14:textId="5BB8B6A5" w:rsidR="009E4009" w:rsidRPr="00111BDF" w:rsidRDefault="009E4009" w:rsidP="00B07F25">
            <w:pPr>
              <w:rPr>
                <w:sz w:val="22"/>
                <w:szCs w:val="22"/>
              </w:rPr>
            </w:pPr>
            <w:r w:rsidRPr="00111BDF">
              <w:rPr>
                <w:sz w:val="22"/>
                <w:szCs w:val="22"/>
              </w:rPr>
              <w:t>RMS</w:t>
            </w:r>
          </w:p>
        </w:tc>
        <w:tc>
          <w:tcPr>
            <w:tcW w:w="2700" w:type="dxa"/>
            <w:tcBorders>
              <w:top w:val="single" w:sz="6" w:space="0" w:color="auto"/>
              <w:left w:val="single" w:sz="6" w:space="0" w:color="auto"/>
              <w:bottom w:val="single" w:sz="6" w:space="0" w:color="auto"/>
              <w:right w:val="single" w:sz="6" w:space="0" w:color="auto"/>
            </w:tcBorders>
          </w:tcPr>
          <w:p w14:paraId="083C3D46" w14:textId="77777777" w:rsidR="009E4009" w:rsidRPr="00111BDF" w:rsidRDefault="009E4009" w:rsidP="00B07F25">
            <w:pPr>
              <w:jc w:val="center"/>
              <w:rPr>
                <w:sz w:val="22"/>
                <w:szCs w:val="22"/>
                <w:u w:val="single"/>
              </w:rPr>
            </w:pPr>
          </w:p>
        </w:tc>
        <w:tc>
          <w:tcPr>
            <w:tcW w:w="1350" w:type="dxa"/>
            <w:tcBorders>
              <w:top w:val="single" w:sz="6" w:space="0" w:color="auto"/>
              <w:left w:val="single" w:sz="6" w:space="0" w:color="auto"/>
              <w:bottom w:val="single" w:sz="6" w:space="0" w:color="auto"/>
              <w:right w:val="single" w:sz="6" w:space="0" w:color="auto"/>
            </w:tcBorders>
          </w:tcPr>
          <w:p w14:paraId="0A074F45" w14:textId="55313485" w:rsidR="009E4009" w:rsidRPr="00111BDF" w:rsidRDefault="009E4009" w:rsidP="00B07F25">
            <w:pPr>
              <w:jc w:val="center"/>
              <w:rPr>
                <w:sz w:val="22"/>
                <w:szCs w:val="22"/>
              </w:rPr>
            </w:pPr>
            <w:r w:rsidRPr="00111BDF">
              <w:rPr>
                <w:sz w:val="22"/>
                <w:szCs w:val="22"/>
              </w:rPr>
              <w:t>01/27/2021</w:t>
            </w:r>
          </w:p>
        </w:tc>
      </w:tr>
      <w:tr w:rsidR="00B27345" w:rsidRPr="00C93D1E" w14:paraId="44B14235"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2A66484" w14:textId="466838AF" w:rsidR="00B27345" w:rsidRPr="00B0019A" w:rsidRDefault="00B27345" w:rsidP="00B27345">
            <w:pPr>
              <w:rPr>
                <w:sz w:val="22"/>
                <w:szCs w:val="22"/>
              </w:rPr>
            </w:pPr>
            <w:r w:rsidRPr="00B0019A">
              <w:rPr>
                <w:sz w:val="22"/>
                <w:szCs w:val="22"/>
              </w:rPr>
              <w:t xml:space="preserve">Review the switch hold process and file transfers in parallel with the TNMP Removal of SFTP CBC Cypher Access Release Timeline and provide RMS recommendations on potential enhancements to the process </w:t>
            </w:r>
          </w:p>
        </w:tc>
        <w:tc>
          <w:tcPr>
            <w:tcW w:w="1530" w:type="dxa"/>
            <w:tcBorders>
              <w:top w:val="single" w:sz="6" w:space="0" w:color="auto"/>
              <w:left w:val="single" w:sz="6" w:space="0" w:color="auto"/>
              <w:bottom w:val="single" w:sz="6" w:space="0" w:color="auto"/>
              <w:right w:val="single" w:sz="6" w:space="0" w:color="auto"/>
            </w:tcBorders>
          </w:tcPr>
          <w:p w14:paraId="546B0FF1" w14:textId="77777777" w:rsidR="00B27345" w:rsidRPr="00B0019A" w:rsidRDefault="00B27345" w:rsidP="00B07F25">
            <w:pPr>
              <w:rPr>
                <w:sz w:val="22"/>
                <w:szCs w:val="22"/>
              </w:rPr>
            </w:pPr>
            <w:r w:rsidRPr="00B0019A">
              <w:rPr>
                <w:sz w:val="22"/>
                <w:szCs w:val="22"/>
              </w:rPr>
              <w:t>TDTMS</w:t>
            </w:r>
          </w:p>
        </w:tc>
        <w:tc>
          <w:tcPr>
            <w:tcW w:w="2700" w:type="dxa"/>
            <w:tcBorders>
              <w:top w:val="single" w:sz="6" w:space="0" w:color="auto"/>
              <w:left w:val="single" w:sz="6" w:space="0" w:color="auto"/>
              <w:bottom w:val="single" w:sz="6" w:space="0" w:color="auto"/>
              <w:right w:val="single" w:sz="6" w:space="0" w:color="auto"/>
            </w:tcBorders>
          </w:tcPr>
          <w:p w14:paraId="2A4F7149" w14:textId="77777777" w:rsidR="00B27345" w:rsidRPr="00B0019A" w:rsidRDefault="00B27345" w:rsidP="00B07F25">
            <w:pPr>
              <w:rPr>
                <w:sz w:val="22"/>
                <w:szCs w:val="22"/>
              </w:rPr>
            </w:pPr>
            <w:r w:rsidRPr="00B0019A">
              <w:rPr>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14:paraId="44B9C41A" w14:textId="77777777" w:rsidR="00B27345" w:rsidRPr="00B0019A" w:rsidRDefault="00B27345" w:rsidP="00B07F25">
            <w:pPr>
              <w:rPr>
                <w:sz w:val="22"/>
                <w:szCs w:val="22"/>
              </w:rPr>
            </w:pPr>
            <w:r w:rsidRPr="00B0019A">
              <w:rPr>
                <w:sz w:val="22"/>
                <w:szCs w:val="22"/>
              </w:rPr>
              <w:t>12/01/2020</w:t>
            </w:r>
          </w:p>
          <w:p w14:paraId="25A4F755" w14:textId="77777777" w:rsidR="00B27345" w:rsidRPr="00B0019A" w:rsidRDefault="00B27345" w:rsidP="00B07F25">
            <w:pPr>
              <w:rPr>
                <w:sz w:val="22"/>
                <w:szCs w:val="22"/>
              </w:rPr>
            </w:pPr>
            <w:r w:rsidRPr="00B0019A">
              <w:rPr>
                <w:sz w:val="22"/>
                <w:szCs w:val="22"/>
              </w:rPr>
              <w:t xml:space="preserve"> </w:t>
            </w:r>
          </w:p>
        </w:tc>
      </w:tr>
      <w:tr w:rsidR="00B27345" w:rsidRPr="00C93D1E" w14:paraId="5706D66B" w14:textId="77777777" w:rsidTr="00B27345">
        <w:trPr>
          <w:trHeight w:val="498"/>
        </w:trPr>
        <w:tc>
          <w:tcPr>
            <w:tcW w:w="4230" w:type="dxa"/>
            <w:tcBorders>
              <w:top w:val="single" w:sz="6" w:space="0" w:color="auto"/>
              <w:left w:val="single" w:sz="6" w:space="0" w:color="auto"/>
              <w:bottom w:val="single" w:sz="6" w:space="0" w:color="auto"/>
              <w:right w:val="single" w:sz="6" w:space="0" w:color="auto"/>
            </w:tcBorders>
          </w:tcPr>
          <w:p w14:paraId="5F45CC49" w14:textId="77777777" w:rsidR="00B27345" w:rsidRPr="00080859" w:rsidRDefault="00B27345" w:rsidP="00B07F25">
            <w:pPr>
              <w:rPr>
                <w:sz w:val="22"/>
                <w:szCs w:val="22"/>
              </w:rPr>
            </w:pPr>
            <w:r w:rsidRPr="00080859">
              <w:rPr>
                <w:sz w:val="22"/>
                <w:szCs w:val="22"/>
              </w:rPr>
              <w:t xml:space="preserve">Review Release Timeline and provide recommendations </w:t>
            </w:r>
          </w:p>
        </w:tc>
        <w:tc>
          <w:tcPr>
            <w:tcW w:w="1530" w:type="dxa"/>
            <w:tcBorders>
              <w:top w:val="single" w:sz="6" w:space="0" w:color="auto"/>
              <w:left w:val="single" w:sz="6" w:space="0" w:color="auto"/>
              <w:bottom w:val="single" w:sz="6" w:space="0" w:color="auto"/>
              <w:right w:val="single" w:sz="6" w:space="0" w:color="auto"/>
            </w:tcBorders>
          </w:tcPr>
          <w:p w14:paraId="13BAEEFA" w14:textId="77777777" w:rsidR="00B27345" w:rsidRPr="00080859" w:rsidRDefault="00B27345" w:rsidP="00B07F25">
            <w:pPr>
              <w:rPr>
                <w:sz w:val="22"/>
                <w:szCs w:val="22"/>
              </w:rPr>
            </w:pPr>
            <w:r w:rsidRPr="00080859">
              <w:rPr>
                <w:sz w:val="22"/>
                <w:szCs w:val="22"/>
              </w:rPr>
              <w:t>TX SET WG</w:t>
            </w:r>
          </w:p>
        </w:tc>
        <w:tc>
          <w:tcPr>
            <w:tcW w:w="2700" w:type="dxa"/>
            <w:tcBorders>
              <w:top w:val="single" w:sz="6" w:space="0" w:color="auto"/>
              <w:left w:val="single" w:sz="6" w:space="0" w:color="auto"/>
              <w:bottom w:val="single" w:sz="6" w:space="0" w:color="auto"/>
              <w:right w:val="single" w:sz="6" w:space="0" w:color="auto"/>
            </w:tcBorders>
          </w:tcPr>
          <w:p w14:paraId="056EBA3A" w14:textId="399F0A6C" w:rsidR="00B27345" w:rsidRPr="00080859" w:rsidRDefault="00B27345" w:rsidP="000866CD">
            <w:pPr>
              <w:rPr>
                <w:sz w:val="22"/>
                <w:szCs w:val="22"/>
              </w:rPr>
            </w:pPr>
            <w:r w:rsidRPr="00080859">
              <w:rPr>
                <w:sz w:val="22"/>
                <w:szCs w:val="22"/>
              </w:rPr>
              <w:t>Update:  Anticipated timeline for all requirements 202</w:t>
            </w:r>
            <w:r w:rsidR="000866CD" w:rsidRPr="00080859">
              <w:rPr>
                <w:sz w:val="22"/>
                <w:szCs w:val="22"/>
              </w:rPr>
              <w:t>1</w:t>
            </w:r>
            <w:r w:rsidRPr="00080859">
              <w:rPr>
                <w:sz w:val="22"/>
                <w:szCs w:val="22"/>
              </w:rPr>
              <w:t xml:space="preserve">, implementation 2024 (updated due to RTC/Passport Programs) </w:t>
            </w:r>
          </w:p>
        </w:tc>
        <w:tc>
          <w:tcPr>
            <w:tcW w:w="1350" w:type="dxa"/>
            <w:tcBorders>
              <w:top w:val="single" w:sz="6" w:space="0" w:color="auto"/>
              <w:left w:val="single" w:sz="6" w:space="0" w:color="auto"/>
              <w:bottom w:val="single" w:sz="6" w:space="0" w:color="auto"/>
              <w:right w:val="single" w:sz="6" w:space="0" w:color="auto"/>
            </w:tcBorders>
          </w:tcPr>
          <w:p w14:paraId="255FB3B1" w14:textId="637D5AB3" w:rsidR="000866CD" w:rsidRPr="00080859" w:rsidRDefault="000866CD" w:rsidP="00B07F25">
            <w:pPr>
              <w:rPr>
                <w:sz w:val="22"/>
                <w:szCs w:val="22"/>
              </w:rPr>
            </w:pPr>
            <w:r w:rsidRPr="00080859">
              <w:rPr>
                <w:sz w:val="22"/>
                <w:szCs w:val="22"/>
              </w:rPr>
              <w:t>01/12/2021</w:t>
            </w:r>
          </w:p>
          <w:p w14:paraId="03EAE88A" w14:textId="77777777" w:rsidR="00B27345" w:rsidRPr="00080859" w:rsidRDefault="00B27345" w:rsidP="00B07F25">
            <w:pPr>
              <w:rPr>
                <w:sz w:val="22"/>
                <w:szCs w:val="22"/>
              </w:rPr>
            </w:pPr>
            <w:r w:rsidRPr="00080859">
              <w:rPr>
                <w:sz w:val="22"/>
                <w:szCs w:val="22"/>
              </w:rPr>
              <w:t>12/01/2020</w:t>
            </w:r>
          </w:p>
          <w:p w14:paraId="65E7A2B7" w14:textId="77777777" w:rsidR="00B27345" w:rsidRPr="00080859" w:rsidRDefault="00B27345" w:rsidP="00B07F25">
            <w:pPr>
              <w:rPr>
                <w:sz w:val="22"/>
                <w:szCs w:val="22"/>
              </w:rPr>
            </w:pPr>
            <w:r w:rsidRPr="00080859">
              <w:rPr>
                <w:sz w:val="22"/>
                <w:szCs w:val="22"/>
              </w:rPr>
              <w:t xml:space="preserve">01/07/2020 </w:t>
            </w:r>
          </w:p>
          <w:p w14:paraId="025A233F" w14:textId="77777777" w:rsidR="00B27345" w:rsidRPr="00080859" w:rsidRDefault="00B27345" w:rsidP="00B07F25">
            <w:pPr>
              <w:rPr>
                <w:sz w:val="22"/>
                <w:szCs w:val="22"/>
              </w:rPr>
            </w:pPr>
            <w:r w:rsidRPr="00080859">
              <w:rPr>
                <w:sz w:val="22"/>
                <w:szCs w:val="22"/>
              </w:rPr>
              <w:t>12/04/2018</w:t>
            </w:r>
          </w:p>
        </w:tc>
      </w:tr>
      <w:bookmarkEnd w:id="10"/>
    </w:tbl>
    <w:p w14:paraId="3C5C98FF" w14:textId="77777777" w:rsidR="00B27345" w:rsidRDefault="00B27345"/>
    <w:p w14:paraId="687CF628" w14:textId="77777777" w:rsidR="008E5208" w:rsidRDefault="008E5208"/>
    <w:tbl>
      <w:tblPr>
        <w:tblW w:w="990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900"/>
      </w:tblGrid>
      <w:tr w:rsidR="00B51972" w:rsidRPr="00070104" w14:paraId="59C0F7E7" w14:textId="77777777" w:rsidTr="00642FD2">
        <w:trPr>
          <w:trHeight w:hRule="exact" w:val="20"/>
        </w:trPr>
        <w:tc>
          <w:tcPr>
            <w:tcW w:w="9900" w:type="dxa"/>
            <w:tcBorders>
              <w:top w:val="nil"/>
              <w:left w:val="nil"/>
              <w:bottom w:val="nil"/>
              <w:right w:val="nil"/>
            </w:tcBorders>
            <w:shd w:val="clear" w:color="auto" w:fill="FFFFFF" w:themeFill="background1"/>
          </w:tcPr>
          <w:p w14:paraId="21E7EECD" w14:textId="77777777" w:rsidR="00B51972" w:rsidRDefault="00B51972">
            <w:pPr>
              <w:rPr>
                <w:sz w:val="2"/>
              </w:rPr>
            </w:pPr>
            <w:bookmarkStart w:id="11" w:name="_e3bb9652_c226_45ec_8ad5_799169382166"/>
            <w:bookmarkStart w:id="12" w:name="_e8a66696_21bc_4550_9de4_45a7928fea22"/>
            <w:bookmarkEnd w:id="11"/>
          </w:p>
        </w:tc>
      </w:tr>
      <w:tr w:rsidR="00B51972" w:rsidRPr="00070104" w14:paraId="3EFA8DA2" w14:textId="77777777" w:rsidTr="00642FD2">
        <w:trPr>
          <w:trHeight w:val="327"/>
        </w:trPr>
        <w:tc>
          <w:tcPr>
            <w:tcW w:w="9900" w:type="dxa"/>
            <w:shd w:val="clear" w:color="auto" w:fill="FFFFFF" w:themeFill="background1"/>
          </w:tcPr>
          <w:p w14:paraId="5AF3330E" w14:textId="77777777" w:rsidR="00B51972" w:rsidRPr="008B5563" w:rsidRDefault="00B51972" w:rsidP="00642FD2">
            <w:pPr>
              <w:rPr>
                <w:rFonts w:cstheme="minorHAnsi"/>
                <w:sz w:val="22"/>
                <w:szCs w:val="22"/>
                <w:u w:val="single"/>
              </w:rPr>
            </w:pPr>
            <w:bookmarkStart w:id="13" w:name="_Hlk3976943"/>
            <w:r w:rsidRPr="008B5563">
              <w:rPr>
                <w:rFonts w:cstheme="minorHAnsi"/>
                <w:b/>
                <w:i/>
                <w:sz w:val="22"/>
                <w:szCs w:val="22"/>
              </w:rPr>
              <w:t>PUCT Open Project List – Specific Retail/RMS Impact</w:t>
            </w:r>
            <w:r w:rsidRPr="008B5563">
              <w:rPr>
                <w:rFonts w:cstheme="minorHAnsi"/>
                <w:i/>
                <w:sz w:val="22"/>
                <w:szCs w:val="22"/>
              </w:rPr>
              <w:t xml:space="preserve">  </w:t>
            </w:r>
          </w:p>
        </w:tc>
      </w:tr>
      <w:tr w:rsidR="00B51972" w:rsidRPr="00070104" w14:paraId="0D3D763C" w14:textId="77777777" w:rsidTr="00642FD2">
        <w:trPr>
          <w:trHeight w:val="363"/>
        </w:trPr>
        <w:tc>
          <w:tcPr>
            <w:tcW w:w="9900" w:type="dxa"/>
            <w:shd w:val="clear" w:color="auto" w:fill="FFFFFF" w:themeFill="background1"/>
          </w:tcPr>
          <w:p w14:paraId="3E102A8F" w14:textId="77777777" w:rsidR="00B51972" w:rsidRPr="00F047F3" w:rsidRDefault="00B51972" w:rsidP="00642FD2">
            <w:pPr>
              <w:rPr>
                <w:rFonts w:cstheme="minorHAnsi"/>
                <w:b/>
                <w:bCs/>
                <w:sz w:val="22"/>
                <w:szCs w:val="22"/>
              </w:rPr>
            </w:pPr>
            <w:r w:rsidRPr="00F047F3">
              <w:rPr>
                <w:rFonts w:cstheme="minorHAnsi"/>
                <w:b/>
                <w:bCs/>
                <w:sz w:val="22"/>
                <w:szCs w:val="22"/>
              </w:rPr>
              <w:t xml:space="preserve">47552 – </w:t>
            </w:r>
            <w:r w:rsidRPr="00F047F3">
              <w:rPr>
                <w:rFonts w:cstheme="minorHAnsi"/>
                <w:bCs/>
                <w:sz w:val="22"/>
                <w:szCs w:val="22"/>
              </w:rPr>
              <w:t>Issues Related to the Disaster Resulting from Hurricane Harvey</w:t>
            </w:r>
          </w:p>
        </w:tc>
      </w:tr>
      <w:tr w:rsidR="00B51972" w:rsidRPr="00070104" w14:paraId="7BCBE902" w14:textId="77777777" w:rsidTr="00642FD2">
        <w:trPr>
          <w:trHeight w:val="363"/>
        </w:trPr>
        <w:tc>
          <w:tcPr>
            <w:tcW w:w="9900" w:type="dxa"/>
            <w:shd w:val="clear" w:color="auto" w:fill="FFFFFF" w:themeFill="background1"/>
          </w:tcPr>
          <w:p w14:paraId="09ED9DD0" w14:textId="77777777" w:rsidR="00B51972" w:rsidRPr="00F047F3" w:rsidRDefault="00B51972" w:rsidP="00642FD2">
            <w:pPr>
              <w:rPr>
                <w:rFonts w:cstheme="minorHAnsi"/>
                <w:b/>
                <w:bCs/>
                <w:sz w:val="22"/>
                <w:szCs w:val="22"/>
              </w:rPr>
            </w:pPr>
            <w:r w:rsidRPr="00F047F3">
              <w:rPr>
                <w:rFonts w:cstheme="minorHAnsi"/>
                <w:b/>
                <w:bCs/>
                <w:sz w:val="22"/>
                <w:szCs w:val="22"/>
              </w:rPr>
              <w:t>48023 –</w:t>
            </w:r>
            <w:r w:rsidRPr="00F047F3">
              <w:rPr>
                <w:rFonts w:cstheme="minorHAnsi"/>
                <w:b/>
                <w:bCs/>
                <w:sz w:val="22"/>
                <w:szCs w:val="22"/>
              </w:rPr>
              <w:tab/>
            </w:r>
            <w:r w:rsidRPr="00F047F3">
              <w:rPr>
                <w:rFonts w:cstheme="minorHAnsi"/>
                <w:bCs/>
                <w:sz w:val="22"/>
                <w:szCs w:val="22"/>
              </w:rPr>
              <w:t>Rulemaking to Address the Use of Non-Traditional Technologies in Electric Delivery Service</w:t>
            </w:r>
          </w:p>
        </w:tc>
      </w:tr>
      <w:tr w:rsidR="00B51972" w:rsidRPr="00070104" w14:paraId="7E467F60" w14:textId="77777777" w:rsidTr="00642FD2">
        <w:trPr>
          <w:trHeight w:val="363"/>
        </w:trPr>
        <w:tc>
          <w:tcPr>
            <w:tcW w:w="9900" w:type="dxa"/>
            <w:shd w:val="clear" w:color="auto" w:fill="FFFFFF" w:themeFill="background1"/>
          </w:tcPr>
          <w:p w14:paraId="58B6F79F" w14:textId="77777777" w:rsidR="00B51972" w:rsidRPr="00F047F3" w:rsidRDefault="00B51972" w:rsidP="00642FD2">
            <w:pPr>
              <w:rPr>
                <w:rFonts w:cstheme="minorHAnsi"/>
                <w:b/>
                <w:bCs/>
                <w:sz w:val="22"/>
                <w:szCs w:val="22"/>
              </w:rPr>
            </w:pPr>
            <w:r w:rsidRPr="00F047F3">
              <w:rPr>
                <w:rFonts w:cstheme="minorHAnsi"/>
                <w:b/>
                <w:bCs/>
                <w:sz w:val="22"/>
                <w:szCs w:val="22"/>
              </w:rPr>
              <w:t xml:space="preserve">48075 </w:t>
            </w:r>
            <w:r>
              <w:rPr>
                <w:rFonts w:cstheme="minorHAnsi"/>
                <w:b/>
                <w:bCs/>
                <w:sz w:val="22"/>
                <w:szCs w:val="22"/>
              </w:rPr>
              <w:t xml:space="preserve">– </w:t>
            </w:r>
            <w:r w:rsidRPr="00F047F3">
              <w:rPr>
                <w:rFonts w:cstheme="minorHAnsi"/>
                <w:bCs/>
                <w:sz w:val="22"/>
                <w:szCs w:val="22"/>
              </w:rPr>
              <w:t>Designation of Electric Providers of Last Resort For 2019-2020 Pursuant To 16 Tex. Admin. Code 25.43 and Submission of LSP EFLs</w:t>
            </w:r>
          </w:p>
        </w:tc>
      </w:tr>
      <w:tr w:rsidR="00B51972" w:rsidRPr="00070104" w14:paraId="76DA1EB2" w14:textId="77777777" w:rsidTr="00642FD2">
        <w:trPr>
          <w:trHeight w:val="363"/>
        </w:trPr>
        <w:tc>
          <w:tcPr>
            <w:tcW w:w="9900" w:type="dxa"/>
            <w:shd w:val="clear" w:color="auto" w:fill="FFFFFF" w:themeFill="background1"/>
          </w:tcPr>
          <w:p w14:paraId="7191864D" w14:textId="77777777" w:rsidR="00B51972" w:rsidRPr="00F047F3" w:rsidRDefault="00B51972" w:rsidP="00642FD2">
            <w:pPr>
              <w:rPr>
                <w:rFonts w:cstheme="minorHAnsi"/>
                <w:b/>
                <w:bCs/>
                <w:sz w:val="22"/>
                <w:szCs w:val="22"/>
              </w:rPr>
            </w:pPr>
            <w:r w:rsidRPr="00F047F3">
              <w:rPr>
                <w:rFonts w:cstheme="minorHAnsi"/>
                <w:b/>
                <w:bCs/>
                <w:sz w:val="22"/>
                <w:szCs w:val="22"/>
              </w:rPr>
              <w:t>48113 –</w:t>
            </w:r>
            <w:r w:rsidRPr="00F047F3">
              <w:rPr>
                <w:rFonts w:cstheme="minorHAnsi"/>
                <w:b/>
                <w:bCs/>
                <w:sz w:val="22"/>
                <w:szCs w:val="22"/>
              </w:rPr>
              <w:tab/>
            </w:r>
            <w:r w:rsidRPr="00F047F3">
              <w:rPr>
                <w:rFonts w:cstheme="minorHAnsi"/>
                <w:bCs/>
                <w:sz w:val="22"/>
                <w:szCs w:val="22"/>
              </w:rPr>
              <w:t>Project to Monitor Lubbock Power&amp; Light’s Transition to ERCOT</w:t>
            </w:r>
          </w:p>
        </w:tc>
      </w:tr>
      <w:tr w:rsidR="00B51972" w:rsidRPr="00070104" w14:paraId="779FFA66" w14:textId="77777777" w:rsidTr="00642FD2">
        <w:trPr>
          <w:trHeight w:val="363"/>
        </w:trPr>
        <w:tc>
          <w:tcPr>
            <w:tcW w:w="9900" w:type="dxa"/>
            <w:shd w:val="clear" w:color="auto" w:fill="FFFFFF" w:themeFill="background1"/>
          </w:tcPr>
          <w:p w14:paraId="24554E0C" w14:textId="77777777" w:rsidR="00B51972" w:rsidRPr="00F047F3" w:rsidRDefault="00B51972" w:rsidP="00642FD2">
            <w:pPr>
              <w:rPr>
                <w:rFonts w:cstheme="minorHAnsi"/>
                <w:b/>
                <w:bCs/>
                <w:sz w:val="22"/>
                <w:szCs w:val="22"/>
              </w:rPr>
            </w:pPr>
            <w:r w:rsidRPr="00F047F3">
              <w:rPr>
                <w:rFonts w:cstheme="minorHAnsi"/>
                <w:b/>
                <w:bCs/>
                <w:sz w:val="22"/>
                <w:szCs w:val="22"/>
              </w:rPr>
              <w:t xml:space="preserve">49052 – </w:t>
            </w:r>
            <w:r w:rsidRPr="00F047F3">
              <w:rPr>
                <w:rFonts w:cstheme="minorHAnsi"/>
                <w:bCs/>
                <w:sz w:val="22"/>
                <w:szCs w:val="22"/>
              </w:rPr>
              <w:t xml:space="preserve">Project to evaluate the Power to Choose website and methodology of the Scorecard.  </w:t>
            </w:r>
          </w:p>
        </w:tc>
      </w:tr>
      <w:tr w:rsidR="00B51972" w:rsidRPr="00070104" w14:paraId="32164AB1" w14:textId="77777777" w:rsidTr="00642FD2">
        <w:trPr>
          <w:trHeight w:val="363"/>
        </w:trPr>
        <w:tc>
          <w:tcPr>
            <w:tcW w:w="9900" w:type="dxa"/>
            <w:shd w:val="clear" w:color="auto" w:fill="FFFFFF" w:themeFill="background1"/>
          </w:tcPr>
          <w:p w14:paraId="4F56054D" w14:textId="77777777" w:rsidR="00B51972" w:rsidRPr="001A4090" w:rsidRDefault="00B51972" w:rsidP="00642FD2">
            <w:pPr>
              <w:rPr>
                <w:rFonts w:cstheme="minorHAnsi"/>
                <w:bCs/>
                <w:sz w:val="22"/>
                <w:szCs w:val="22"/>
              </w:rPr>
            </w:pPr>
            <w:r w:rsidRPr="00F047F3">
              <w:rPr>
                <w:rFonts w:cstheme="minorHAnsi"/>
                <w:b/>
                <w:bCs/>
                <w:sz w:val="22"/>
                <w:szCs w:val="22"/>
              </w:rPr>
              <w:t>49125</w:t>
            </w:r>
            <w:r w:rsidRPr="00F047F3">
              <w:rPr>
                <w:rFonts w:cstheme="minorHAnsi"/>
                <w:bCs/>
                <w:sz w:val="22"/>
                <w:szCs w:val="22"/>
              </w:rPr>
              <w:t xml:space="preserve"> </w:t>
            </w:r>
            <w:r>
              <w:rPr>
                <w:rFonts w:cstheme="minorHAnsi"/>
                <w:bCs/>
                <w:sz w:val="22"/>
                <w:szCs w:val="22"/>
              </w:rPr>
              <w:t xml:space="preserve">– </w:t>
            </w:r>
            <w:r w:rsidRPr="00F047F3">
              <w:rPr>
                <w:rFonts w:cstheme="minorHAnsi"/>
                <w:bCs/>
                <w:sz w:val="22"/>
                <w:szCs w:val="22"/>
              </w:rPr>
              <w:t>Review of Issues Relating to Electric Vehicles</w:t>
            </w:r>
          </w:p>
        </w:tc>
      </w:tr>
      <w:tr w:rsidR="00B51972" w:rsidRPr="00070104" w14:paraId="4DC25C42" w14:textId="77777777" w:rsidTr="00642FD2">
        <w:trPr>
          <w:trHeight w:val="363"/>
        </w:trPr>
        <w:tc>
          <w:tcPr>
            <w:tcW w:w="9900" w:type="dxa"/>
            <w:shd w:val="clear" w:color="auto" w:fill="FFFFFF" w:themeFill="background1"/>
          </w:tcPr>
          <w:p w14:paraId="1C3C3B79" w14:textId="77777777" w:rsidR="00B51972" w:rsidRPr="00F047F3" w:rsidRDefault="00B51972" w:rsidP="00642FD2">
            <w:pPr>
              <w:rPr>
                <w:rFonts w:cstheme="minorHAnsi"/>
                <w:bCs/>
                <w:sz w:val="22"/>
                <w:szCs w:val="22"/>
              </w:rPr>
            </w:pPr>
            <w:r w:rsidRPr="00F047F3">
              <w:rPr>
                <w:rFonts w:cstheme="minorHAnsi"/>
                <w:b/>
                <w:bCs/>
                <w:sz w:val="22"/>
                <w:szCs w:val="22"/>
              </w:rPr>
              <w:t>49301</w:t>
            </w:r>
            <w:r>
              <w:rPr>
                <w:rFonts w:cstheme="minorHAnsi"/>
                <w:bCs/>
                <w:sz w:val="22"/>
                <w:szCs w:val="22"/>
              </w:rPr>
              <w:t xml:space="preserve"> – </w:t>
            </w:r>
            <w:r w:rsidRPr="00F047F3">
              <w:rPr>
                <w:rFonts w:cstheme="minorHAnsi"/>
                <w:bCs/>
                <w:sz w:val="22"/>
                <w:szCs w:val="22"/>
              </w:rPr>
              <w:t xml:space="preserve">Petition of Oncor Electric Delivery Company LLC, </w:t>
            </w:r>
            <w:proofErr w:type="spellStart"/>
            <w:r w:rsidRPr="00F047F3">
              <w:rPr>
                <w:rFonts w:cstheme="minorHAnsi"/>
                <w:bCs/>
                <w:sz w:val="22"/>
                <w:szCs w:val="22"/>
              </w:rPr>
              <w:t>Centerpoint</w:t>
            </w:r>
            <w:proofErr w:type="spellEnd"/>
            <w:r w:rsidRPr="00F047F3">
              <w:rPr>
                <w:rFonts w:cstheme="minorHAnsi"/>
                <w:bCs/>
                <w:sz w:val="22"/>
                <w:szCs w:val="22"/>
              </w:rPr>
              <w:t xml:space="preserve"> Energy Houston Electric, LLC, and Texas-New Mexico Power Company for Waiver of the Performance Measures Reporting Requirements of 16 TAC § 25.88</w:t>
            </w:r>
          </w:p>
        </w:tc>
      </w:tr>
      <w:tr w:rsidR="00B51972" w:rsidRPr="00070104" w14:paraId="052AC443" w14:textId="77777777" w:rsidTr="00642FD2">
        <w:trPr>
          <w:trHeight w:val="363"/>
        </w:trPr>
        <w:tc>
          <w:tcPr>
            <w:tcW w:w="9900" w:type="dxa"/>
            <w:shd w:val="clear" w:color="auto" w:fill="FFFFFF" w:themeFill="background1"/>
          </w:tcPr>
          <w:p w14:paraId="345A3EDF" w14:textId="77777777" w:rsidR="00B51972" w:rsidRPr="001A4090" w:rsidRDefault="00B51972" w:rsidP="00642FD2">
            <w:pPr>
              <w:rPr>
                <w:rFonts w:cstheme="minorHAnsi"/>
                <w:b/>
                <w:bCs/>
                <w:sz w:val="22"/>
                <w:szCs w:val="22"/>
              </w:rPr>
            </w:pPr>
            <w:r>
              <w:rPr>
                <w:rFonts w:cstheme="minorHAnsi"/>
                <w:b/>
                <w:bCs/>
                <w:sz w:val="22"/>
                <w:szCs w:val="22"/>
              </w:rPr>
              <w:t xml:space="preserve">49338 – </w:t>
            </w:r>
            <w:r w:rsidRPr="00F047F3">
              <w:rPr>
                <w:rFonts w:cstheme="minorHAnsi"/>
                <w:bCs/>
                <w:sz w:val="22"/>
                <w:szCs w:val="22"/>
              </w:rPr>
              <w:t>Rulemaking on Electric Utility Service Quality</w:t>
            </w:r>
          </w:p>
        </w:tc>
      </w:tr>
      <w:tr w:rsidR="00B51972" w:rsidRPr="00070104" w14:paraId="6022C2BB" w14:textId="77777777" w:rsidTr="00642FD2">
        <w:trPr>
          <w:trHeight w:val="363"/>
        </w:trPr>
        <w:tc>
          <w:tcPr>
            <w:tcW w:w="9900" w:type="dxa"/>
            <w:shd w:val="clear" w:color="auto" w:fill="FFFFFF" w:themeFill="background1"/>
          </w:tcPr>
          <w:p w14:paraId="15D9D08F" w14:textId="77777777" w:rsidR="00B51972" w:rsidRPr="00F047F3" w:rsidRDefault="00B51972" w:rsidP="00642FD2">
            <w:pPr>
              <w:rPr>
                <w:rFonts w:cstheme="minorHAnsi"/>
                <w:b/>
                <w:bCs/>
                <w:sz w:val="22"/>
                <w:szCs w:val="22"/>
              </w:rPr>
            </w:pPr>
            <w:r w:rsidRPr="00F047F3">
              <w:rPr>
                <w:rFonts w:cstheme="minorHAnsi"/>
                <w:b/>
                <w:bCs/>
                <w:sz w:val="22"/>
                <w:szCs w:val="22"/>
              </w:rPr>
              <w:t xml:space="preserve">49819 </w:t>
            </w:r>
            <w:r>
              <w:rPr>
                <w:rFonts w:cstheme="minorHAnsi"/>
                <w:b/>
                <w:bCs/>
                <w:sz w:val="22"/>
                <w:szCs w:val="22"/>
              </w:rPr>
              <w:t>–</w:t>
            </w:r>
            <w:r w:rsidRPr="00F047F3">
              <w:rPr>
                <w:rFonts w:cstheme="minorHAnsi"/>
                <w:b/>
                <w:bCs/>
                <w:sz w:val="22"/>
                <w:szCs w:val="22"/>
              </w:rPr>
              <w:t xml:space="preserve"> </w:t>
            </w:r>
            <w:r w:rsidRPr="00F047F3">
              <w:rPr>
                <w:rFonts w:cstheme="minorHAnsi"/>
                <w:bCs/>
                <w:sz w:val="22"/>
                <w:szCs w:val="22"/>
              </w:rPr>
              <w:t>Rulemaking Relating to Cybersecurity Monitor</w:t>
            </w:r>
          </w:p>
        </w:tc>
      </w:tr>
      <w:tr w:rsidR="00B51972" w:rsidRPr="00070104" w14:paraId="70EBE132" w14:textId="77777777" w:rsidTr="00642FD2">
        <w:trPr>
          <w:trHeight w:val="363"/>
        </w:trPr>
        <w:tc>
          <w:tcPr>
            <w:tcW w:w="9900" w:type="dxa"/>
            <w:shd w:val="clear" w:color="auto" w:fill="FFFFFF" w:themeFill="background1"/>
          </w:tcPr>
          <w:p w14:paraId="30957666" w14:textId="77777777" w:rsidR="00B51972" w:rsidRPr="00F047F3" w:rsidRDefault="00B51972" w:rsidP="00642FD2">
            <w:pPr>
              <w:rPr>
                <w:rFonts w:cstheme="minorHAnsi"/>
                <w:b/>
                <w:bCs/>
                <w:sz w:val="22"/>
                <w:szCs w:val="22"/>
              </w:rPr>
            </w:pPr>
            <w:r w:rsidRPr="00F047F3">
              <w:rPr>
                <w:rFonts w:cstheme="minorHAnsi"/>
                <w:b/>
                <w:bCs/>
                <w:sz w:val="22"/>
                <w:szCs w:val="22"/>
              </w:rPr>
              <w:t xml:space="preserve">49852 </w:t>
            </w:r>
            <w:r>
              <w:rPr>
                <w:rFonts w:cstheme="minorHAnsi"/>
                <w:b/>
                <w:bCs/>
                <w:sz w:val="22"/>
                <w:szCs w:val="22"/>
              </w:rPr>
              <w:t>–</w:t>
            </w:r>
            <w:r w:rsidRPr="00F047F3">
              <w:rPr>
                <w:rFonts w:cstheme="minorHAnsi"/>
                <w:bCs/>
                <w:sz w:val="22"/>
                <w:szCs w:val="22"/>
              </w:rPr>
              <w:t xml:space="preserve"> Review of Summer 2019 ERCOT Market Performance</w:t>
            </w:r>
          </w:p>
        </w:tc>
      </w:tr>
      <w:tr w:rsidR="00B51972" w:rsidRPr="00070104" w14:paraId="294C5A00" w14:textId="77777777" w:rsidTr="00642FD2">
        <w:trPr>
          <w:trHeight w:val="363"/>
        </w:trPr>
        <w:tc>
          <w:tcPr>
            <w:tcW w:w="9900" w:type="dxa"/>
            <w:shd w:val="clear" w:color="auto" w:fill="FFFFFF" w:themeFill="background1"/>
          </w:tcPr>
          <w:p w14:paraId="242B3992" w14:textId="77777777" w:rsidR="00B51972" w:rsidRPr="00222423" w:rsidRDefault="00B51972" w:rsidP="00642FD2">
            <w:pPr>
              <w:rPr>
                <w:rFonts w:cstheme="minorHAnsi"/>
                <w:b/>
                <w:bCs/>
                <w:sz w:val="22"/>
                <w:szCs w:val="22"/>
              </w:rPr>
            </w:pPr>
            <w:r w:rsidRPr="00222423">
              <w:rPr>
                <w:b/>
                <w:sz w:val="22"/>
                <w:szCs w:val="22"/>
              </w:rPr>
              <w:t>50500</w:t>
            </w:r>
            <w:r w:rsidRPr="00222423">
              <w:rPr>
                <w:sz w:val="22"/>
                <w:szCs w:val="22"/>
              </w:rPr>
              <w:t xml:space="preserve"> – </w:t>
            </w:r>
            <w:r>
              <w:rPr>
                <w:sz w:val="22"/>
                <w:szCs w:val="22"/>
              </w:rPr>
              <w:t>Petition for Designation of Electric Providers of Last Resort for 2021-2022 and Submission of Large Service Provider Electricity Facts Labels</w:t>
            </w:r>
          </w:p>
        </w:tc>
      </w:tr>
      <w:tr w:rsidR="00B51972" w:rsidRPr="00070104" w14:paraId="46FFB976" w14:textId="77777777" w:rsidTr="00642FD2">
        <w:trPr>
          <w:trHeight w:val="363"/>
        </w:trPr>
        <w:tc>
          <w:tcPr>
            <w:tcW w:w="9900" w:type="dxa"/>
            <w:shd w:val="clear" w:color="auto" w:fill="FFFFFF" w:themeFill="background1"/>
          </w:tcPr>
          <w:p w14:paraId="7125822C" w14:textId="77777777" w:rsidR="00B51972" w:rsidRPr="00222423" w:rsidRDefault="00B51972" w:rsidP="00642FD2">
            <w:pPr>
              <w:rPr>
                <w:rFonts w:cstheme="minorHAnsi"/>
                <w:bCs/>
                <w:sz w:val="22"/>
                <w:szCs w:val="22"/>
              </w:rPr>
            </w:pPr>
            <w:r>
              <w:rPr>
                <w:rFonts w:cstheme="minorHAnsi"/>
                <w:b/>
                <w:bCs/>
                <w:sz w:val="22"/>
                <w:szCs w:val="22"/>
              </w:rPr>
              <w:t xml:space="preserve">50664 </w:t>
            </w:r>
            <w:r>
              <w:rPr>
                <w:rFonts w:cstheme="minorHAnsi"/>
                <w:bCs/>
                <w:sz w:val="22"/>
                <w:szCs w:val="22"/>
              </w:rPr>
              <w:t>– Issues Related to the State of Disaster for Coronavirus Disease 2019</w:t>
            </w:r>
          </w:p>
        </w:tc>
      </w:tr>
      <w:tr w:rsidR="00A87081" w:rsidRPr="00070104" w14:paraId="59260EA6" w14:textId="77777777" w:rsidTr="00642FD2">
        <w:trPr>
          <w:trHeight w:val="363"/>
        </w:trPr>
        <w:tc>
          <w:tcPr>
            <w:tcW w:w="9900" w:type="dxa"/>
            <w:shd w:val="clear" w:color="auto" w:fill="FFFFFF" w:themeFill="background1"/>
          </w:tcPr>
          <w:p w14:paraId="20DCFEC2" w14:textId="1FF100E0" w:rsidR="00A87081" w:rsidRPr="00A87081" w:rsidRDefault="00A87081" w:rsidP="00642FD2">
            <w:pPr>
              <w:rPr>
                <w:rFonts w:cstheme="minorHAnsi"/>
                <w:b/>
                <w:bCs/>
                <w:sz w:val="22"/>
                <w:szCs w:val="22"/>
              </w:rPr>
            </w:pPr>
            <w:r w:rsidRPr="00A87081">
              <w:rPr>
                <w:rFonts w:cstheme="minorHAnsi"/>
                <w:b/>
                <w:bCs/>
                <w:sz w:val="22"/>
                <w:szCs w:val="22"/>
              </w:rPr>
              <w:t xml:space="preserve">50776 – </w:t>
            </w:r>
            <w:r w:rsidRPr="00A87081">
              <w:rPr>
                <w:rFonts w:cstheme="minorHAnsi"/>
                <w:bCs/>
                <w:sz w:val="22"/>
                <w:szCs w:val="22"/>
              </w:rPr>
              <w:t>Retail Electric Providers Requests for Low Income Customer Identification Service</w:t>
            </w:r>
          </w:p>
        </w:tc>
      </w:tr>
      <w:tr w:rsidR="00B51972" w:rsidRPr="00070104" w14:paraId="0DEC6484" w14:textId="77777777" w:rsidTr="00642FD2">
        <w:trPr>
          <w:trHeight w:val="363"/>
        </w:trPr>
        <w:tc>
          <w:tcPr>
            <w:tcW w:w="9900" w:type="dxa"/>
            <w:shd w:val="clear" w:color="auto" w:fill="FFFFFF" w:themeFill="background1"/>
          </w:tcPr>
          <w:p w14:paraId="5B7AB7DC" w14:textId="77777777" w:rsidR="00B51972" w:rsidRPr="00F047F3" w:rsidRDefault="00B51972" w:rsidP="00642FD2">
            <w:pPr>
              <w:rPr>
                <w:rFonts w:cstheme="minorHAnsi"/>
                <w:b/>
                <w:iCs/>
                <w:sz w:val="22"/>
                <w:szCs w:val="22"/>
              </w:rPr>
            </w:pPr>
            <w:r w:rsidRPr="00F047F3">
              <w:rPr>
                <w:rFonts w:cstheme="minorHAnsi"/>
                <w:b/>
                <w:i/>
                <w:sz w:val="22"/>
                <w:szCs w:val="22"/>
              </w:rPr>
              <w:t xml:space="preserve">PUCT Open Project List – Related Administrative Projects </w:t>
            </w:r>
          </w:p>
        </w:tc>
      </w:tr>
      <w:tr w:rsidR="00B51972" w:rsidRPr="00070104" w14:paraId="5AB6E851" w14:textId="77777777" w:rsidTr="00642FD2">
        <w:tc>
          <w:tcPr>
            <w:tcW w:w="9900" w:type="dxa"/>
            <w:shd w:val="clear" w:color="auto" w:fill="FFFFFF" w:themeFill="background1"/>
          </w:tcPr>
          <w:p w14:paraId="40D8DD84" w14:textId="77777777" w:rsidR="00B51972" w:rsidRPr="00F047F3" w:rsidRDefault="00B51972" w:rsidP="00642FD2">
            <w:pPr>
              <w:rPr>
                <w:rFonts w:cstheme="minorHAnsi"/>
                <w:b/>
                <w:iCs/>
                <w:sz w:val="22"/>
                <w:szCs w:val="22"/>
              </w:rPr>
            </w:pPr>
            <w:r w:rsidRPr="00F047F3">
              <w:rPr>
                <w:rFonts w:cstheme="minorHAnsi"/>
                <w:b/>
                <w:sz w:val="22"/>
                <w:szCs w:val="22"/>
              </w:rPr>
              <w:t>36141</w:t>
            </w:r>
            <w:r w:rsidRPr="00F047F3">
              <w:rPr>
                <w:rFonts w:cstheme="minorHAnsi"/>
                <w:sz w:val="22"/>
                <w:szCs w:val="22"/>
              </w:rPr>
              <w:t xml:space="preserve"> – Quarterly Performance Measures for the Retail Electric Market (See filing requirements for reporting Pursuant to </w:t>
            </w:r>
            <w:r w:rsidRPr="00F047F3">
              <w:rPr>
                <w:rFonts w:cstheme="minorHAnsi"/>
                <w:caps/>
                <w:color w:val="000000"/>
                <w:sz w:val="22"/>
                <w:szCs w:val="22"/>
              </w:rPr>
              <w:t>P.U.C. Subst. R. 25.88)</w:t>
            </w:r>
          </w:p>
        </w:tc>
      </w:tr>
      <w:tr w:rsidR="00B51972" w:rsidRPr="00070104" w14:paraId="082C1EDF" w14:textId="77777777" w:rsidTr="00642FD2">
        <w:tc>
          <w:tcPr>
            <w:tcW w:w="9900" w:type="dxa"/>
            <w:shd w:val="clear" w:color="auto" w:fill="FFFFFF" w:themeFill="background1"/>
          </w:tcPr>
          <w:p w14:paraId="35FB63B0" w14:textId="77777777" w:rsidR="00B51972" w:rsidRPr="00F047F3" w:rsidRDefault="00B51972" w:rsidP="00642FD2">
            <w:pPr>
              <w:rPr>
                <w:rFonts w:cstheme="minorHAnsi"/>
                <w:b/>
                <w:sz w:val="22"/>
                <w:szCs w:val="22"/>
              </w:rPr>
            </w:pPr>
            <w:r w:rsidRPr="00F047F3">
              <w:rPr>
                <w:rFonts w:cstheme="minorHAnsi"/>
                <w:b/>
                <w:sz w:val="22"/>
                <w:szCs w:val="22"/>
              </w:rPr>
              <w:t>38353</w:t>
            </w:r>
            <w:r w:rsidRPr="00F047F3">
              <w:rPr>
                <w:rFonts w:cstheme="minorHAnsi"/>
                <w:sz w:val="22"/>
                <w:szCs w:val="22"/>
              </w:rPr>
              <w:t xml:space="preserve"> – Annual Reports by Electric Utilities relating to meter tampering pursuant to §25.126(</w:t>
            </w:r>
            <w:proofErr w:type="spellStart"/>
            <w:r w:rsidRPr="00F047F3">
              <w:rPr>
                <w:rFonts w:cstheme="minorHAnsi"/>
                <w:sz w:val="22"/>
                <w:szCs w:val="22"/>
              </w:rPr>
              <w:t>i</w:t>
            </w:r>
            <w:proofErr w:type="spellEnd"/>
            <w:proofErr w:type="gramStart"/>
            <w:r w:rsidRPr="00F047F3">
              <w:rPr>
                <w:rFonts w:cstheme="minorHAnsi"/>
                <w:sz w:val="22"/>
                <w:szCs w:val="22"/>
              </w:rPr>
              <w:t>)(</w:t>
            </w:r>
            <w:proofErr w:type="gramEnd"/>
            <w:r w:rsidRPr="00F047F3">
              <w:rPr>
                <w:rFonts w:cstheme="minorHAnsi"/>
                <w:sz w:val="22"/>
                <w:szCs w:val="22"/>
              </w:rPr>
              <w:t>1).  Reports are due April 1</w:t>
            </w:r>
            <w:r w:rsidRPr="00F047F3">
              <w:rPr>
                <w:rFonts w:cstheme="minorHAnsi"/>
                <w:sz w:val="22"/>
                <w:szCs w:val="22"/>
                <w:vertAlign w:val="superscript"/>
              </w:rPr>
              <w:t>st</w:t>
            </w:r>
          </w:p>
        </w:tc>
      </w:tr>
      <w:tr w:rsidR="00B51972" w:rsidRPr="00070104" w14:paraId="3445E841" w14:textId="77777777" w:rsidTr="00642FD2">
        <w:trPr>
          <w:trHeight w:val="291"/>
        </w:trPr>
        <w:tc>
          <w:tcPr>
            <w:tcW w:w="9900" w:type="dxa"/>
            <w:shd w:val="clear" w:color="auto" w:fill="FFFFFF" w:themeFill="background1"/>
          </w:tcPr>
          <w:p w14:paraId="1FA912E0" w14:textId="77777777" w:rsidR="00B51972" w:rsidRPr="00F047F3" w:rsidRDefault="00B51972" w:rsidP="00642FD2">
            <w:pPr>
              <w:rPr>
                <w:rFonts w:cstheme="minorHAnsi"/>
                <w:b/>
                <w:sz w:val="22"/>
                <w:szCs w:val="22"/>
              </w:rPr>
            </w:pPr>
            <w:r w:rsidRPr="00F047F3">
              <w:rPr>
                <w:rFonts w:cstheme="minorHAnsi"/>
                <w:b/>
                <w:sz w:val="22"/>
                <w:szCs w:val="22"/>
              </w:rPr>
              <w:t>39410</w:t>
            </w:r>
            <w:r w:rsidRPr="00F047F3">
              <w:rPr>
                <w:rFonts w:cstheme="minorHAnsi"/>
                <w:sz w:val="22"/>
                <w:szCs w:val="22"/>
              </w:rPr>
              <w:t xml:space="preserve"> – Payment Plan Switch-Hold Tracking Reports</w:t>
            </w:r>
          </w:p>
        </w:tc>
      </w:tr>
      <w:tr w:rsidR="00B51972" w:rsidRPr="00070104" w14:paraId="62C916C3" w14:textId="77777777" w:rsidTr="00642FD2">
        <w:trPr>
          <w:trHeight w:val="390"/>
        </w:trPr>
        <w:tc>
          <w:tcPr>
            <w:tcW w:w="9900" w:type="dxa"/>
            <w:shd w:val="clear" w:color="auto" w:fill="FFFFFF" w:themeFill="background1"/>
          </w:tcPr>
          <w:p w14:paraId="78E0CA98" w14:textId="1B936999" w:rsidR="00B51972" w:rsidRPr="001F5E5D" w:rsidRDefault="003E3EE3" w:rsidP="00642FD2">
            <w:pPr>
              <w:rPr>
                <w:rFonts w:cstheme="minorHAnsi"/>
                <w:b/>
                <w:bCs/>
                <w:sz w:val="22"/>
                <w:szCs w:val="22"/>
              </w:rPr>
            </w:pPr>
            <w:r w:rsidRPr="003E3EE3">
              <w:rPr>
                <w:rFonts w:cstheme="minorHAnsi"/>
                <w:b/>
                <w:bCs/>
                <w:sz w:val="22"/>
                <w:szCs w:val="22"/>
              </w:rPr>
              <w:t xml:space="preserve">49730 – </w:t>
            </w:r>
            <w:r w:rsidRPr="003E3EE3">
              <w:rPr>
                <w:rFonts w:cstheme="minorHAnsi"/>
                <w:bCs/>
                <w:sz w:val="22"/>
                <w:szCs w:val="22"/>
              </w:rPr>
              <w:t>Filings Under Smart Meter Texas 2.0 Business Requirements</w:t>
            </w:r>
          </w:p>
        </w:tc>
      </w:tr>
      <w:tr w:rsidR="00B51972" w:rsidRPr="00070104" w14:paraId="2A778FA3" w14:textId="77777777" w:rsidTr="00642FD2">
        <w:trPr>
          <w:trHeight w:val="390"/>
        </w:trPr>
        <w:tc>
          <w:tcPr>
            <w:tcW w:w="9900" w:type="dxa"/>
            <w:shd w:val="clear" w:color="auto" w:fill="FFFFFF" w:themeFill="background1"/>
          </w:tcPr>
          <w:p w14:paraId="577B2642" w14:textId="77777777" w:rsidR="00B51972" w:rsidRPr="001F5E5D" w:rsidRDefault="00B51972" w:rsidP="00642FD2">
            <w:pPr>
              <w:rPr>
                <w:rFonts w:cstheme="minorHAnsi"/>
                <w:bCs/>
                <w:sz w:val="22"/>
                <w:szCs w:val="22"/>
              </w:rPr>
            </w:pPr>
            <w:r w:rsidRPr="001F5E5D">
              <w:rPr>
                <w:rFonts w:cstheme="minorHAnsi"/>
                <w:b/>
                <w:bCs/>
                <w:sz w:val="22"/>
                <w:szCs w:val="22"/>
              </w:rPr>
              <w:t xml:space="preserve">50298 – </w:t>
            </w:r>
            <w:r>
              <w:rPr>
                <w:rFonts w:cstheme="minorHAnsi"/>
                <w:bCs/>
                <w:sz w:val="22"/>
                <w:szCs w:val="22"/>
              </w:rPr>
              <w:t>Retail Electric Provider Annual Reports for 2019 and Semi-Annual Reports for 2020</w:t>
            </w:r>
          </w:p>
        </w:tc>
      </w:tr>
      <w:tr w:rsidR="003E3EE3" w:rsidRPr="00070104" w14:paraId="347DB56C" w14:textId="77777777" w:rsidTr="00642FD2">
        <w:trPr>
          <w:trHeight w:val="390"/>
        </w:trPr>
        <w:tc>
          <w:tcPr>
            <w:tcW w:w="9900" w:type="dxa"/>
            <w:shd w:val="clear" w:color="auto" w:fill="FFFFFF" w:themeFill="background1"/>
          </w:tcPr>
          <w:p w14:paraId="13CCD7C1" w14:textId="40E94EBB" w:rsidR="003E3EE3" w:rsidRPr="001F5E5D" w:rsidRDefault="003E3EE3" w:rsidP="00642FD2">
            <w:pPr>
              <w:rPr>
                <w:rFonts w:cstheme="minorHAnsi"/>
                <w:b/>
                <w:bCs/>
                <w:sz w:val="22"/>
                <w:szCs w:val="22"/>
              </w:rPr>
            </w:pPr>
            <w:r w:rsidRPr="003E3EE3">
              <w:rPr>
                <w:rFonts w:cstheme="minorHAnsi"/>
                <w:b/>
                <w:bCs/>
                <w:sz w:val="22"/>
                <w:szCs w:val="22"/>
              </w:rPr>
              <w:t xml:space="preserve">50703 – </w:t>
            </w:r>
            <w:r w:rsidRPr="003E3EE3">
              <w:rPr>
                <w:rFonts w:cstheme="minorHAnsi"/>
                <w:bCs/>
                <w:sz w:val="22"/>
                <w:szCs w:val="22"/>
              </w:rPr>
              <w:t>Reports on the Covid-19 Electricity Relief Program</w:t>
            </w:r>
          </w:p>
        </w:tc>
      </w:tr>
      <w:bookmarkEnd w:id="12"/>
      <w:bookmarkEnd w:id="13"/>
    </w:tbl>
    <w:p w14:paraId="1CFC43C9" w14:textId="77777777" w:rsidR="008E5208" w:rsidRDefault="008E5208" w:rsidP="008E5208"/>
    <w:tbl>
      <w:tblPr>
        <w:tblW w:w="9900"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Layout w:type="fixed"/>
        <w:tblLook w:val="0000" w:firstRow="0" w:lastRow="0" w:firstColumn="0" w:lastColumn="0" w:noHBand="0" w:noVBand="0"/>
      </w:tblPr>
      <w:tblGrid>
        <w:gridCol w:w="9900"/>
      </w:tblGrid>
      <w:tr w:rsidR="008E5208" w:rsidRPr="00070104" w14:paraId="531C6AE4" w14:textId="77777777" w:rsidTr="004C6ADE">
        <w:trPr>
          <w:trHeight w:hRule="exact" w:val="20"/>
        </w:trPr>
        <w:tc>
          <w:tcPr>
            <w:tcW w:w="9900" w:type="dxa"/>
            <w:tcBorders>
              <w:top w:val="nil"/>
              <w:left w:val="nil"/>
              <w:bottom w:val="nil"/>
              <w:right w:val="nil"/>
            </w:tcBorders>
            <w:shd w:val="clear" w:color="auto" w:fill="FFFFFF" w:themeFill="background1"/>
          </w:tcPr>
          <w:p w14:paraId="14C1350A" w14:textId="77777777" w:rsidR="008E5208" w:rsidRDefault="008E5208" w:rsidP="004C6ADE">
            <w:pPr>
              <w:rPr>
                <w:sz w:val="2"/>
              </w:rPr>
            </w:pPr>
          </w:p>
        </w:tc>
      </w:tr>
      <w:tr w:rsidR="008E5208" w:rsidRPr="00070104" w14:paraId="49F3824E" w14:textId="77777777" w:rsidTr="004C6ADE">
        <w:trPr>
          <w:trHeight w:val="327"/>
        </w:trPr>
        <w:tc>
          <w:tcPr>
            <w:tcW w:w="9900" w:type="dxa"/>
            <w:shd w:val="clear" w:color="auto" w:fill="FFFFFF" w:themeFill="background1"/>
          </w:tcPr>
          <w:p w14:paraId="043D97C1" w14:textId="77777777" w:rsidR="008E5208" w:rsidRPr="008B5563" w:rsidRDefault="008E5208" w:rsidP="004C6ADE">
            <w:pPr>
              <w:jc w:val="center"/>
              <w:rPr>
                <w:rFonts w:cstheme="minorHAnsi"/>
                <w:sz w:val="22"/>
                <w:szCs w:val="22"/>
                <w:u w:val="single"/>
              </w:rPr>
            </w:pPr>
            <w:r w:rsidRPr="008B5563">
              <w:rPr>
                <w:rFonts w:cstheme="minorHAnsi"/>
                <w:b/>
                <w:i/>
                <w:sz w:val="22"/>
                <w:szCs w:val="22"/>
              </w:rPr>
              <w:t>PUCT Open Project List – Specific Retail/RMS Impact</w:t>
            </w:r>
          </w:p>
        </w:tc>
      </w:tr>
      <w:tr w:rsidR="008E5208" w:rsidRPr="00070104" w14:paraId="6F7EE32B" w14:textId="77777777" w:rsidTr="004C6ADE">
        <w:trPr>
          <w:trHeight w:val="363"/>
        </w:trPr>
        <w:tc>
          <w:tcPr>
            <w:tcW w:w="9900" w:type="dxa"/>
            <w:shd w:val="clear" w:color="auto" w:fill="FFFFFF" w:themeFill="background1"/>
          </w:tcPr>
          <w:p w14:paraId="1DDAD736" w14:textId="77777777" w:rsidR="008E5208" w:rsidRPr="00F047F3" w:rsidRDefault="008E5208" w:rsidP="004C6ADE">
            <w:pPr>
              <w:rPr>
                <w:rFonts w:cstheme="minorHAnsi"/>
                <w:b/>
                <w:bCs/>
                <w:sz w:val="22"/>
                <w:szCs w:val="22"/>
              </w:rPr>
            </w:pPr>
            <w:r w:rsidRPr="00F047F3">
              <w:rPr>
                <w:rFonts w:cstheme="minorHAnsi"/>
                <w:b/>
                <w:bCs/>
                <w:sz w:val="22"/>
                <w:szCs w:val="22"/>
              </w:rPr>
              <w:t xml:space="preserve">47552 – </w:t>
            </w:r>
            <w:r w:rsidRPr="00F047F3">
              <w:rPr>
                <w:rFonts w:cstheme="minorHAnsi"/>
                <w:bCs/>
                <w:sz w:val="22"/>
                <w:szCs w:val="22"/>
              </w:rPr>
              <w:t>Issues Related to the Disaster Resulting from Hurricane Harvey</w:t>
            </w:r>
          </w:p>
        </w:tc>
      </w:tr>
      <w:tr w:rsidR="008E5208" w:rsidRPr="00070104" w14:paraId="6784CC0E" w14:textId="77777777" w:rsidTr="004C6ADE">
        <w:trPr>
          <w:trHeight w:val="363"/>
        </w:trPr>
        <w:tc>
          <w:tcPr>
            <w:tcW w:w="9900" w:type="dxa"/>
            <w:shd w:val="clear" w:color="auto" w:fill="FFFFFF" w:themeFill="background1"/>
          </w:tcPr>
          <w:p w14:paraId="71DDDD6E" w14:textId="77777777" w:rsidR="008E5208" w:rsidRPr="00F047F3" w:rsidRDefault="008E5208" w:rsidP="004C6ADE">
            <w:pPr>
              <w:rPr>
                <w:rFonts w:cstheme="minorHAnsi"/>
                <w:b/>
                <w:bCs/>
                <w:sz w:val="22"/>
                <w:szCs w:val="22"/>
              </w:rPr>
            </w:pPr>
            <w:r w:rsidRPr="00F047F3">
              <w:rPr>
                <w:rFonts w:cstheme="minorHAnsi"/>
                <w:b/>
                <w:bCs/>
                <w:sz w:val="22"/>
                <w:szCs w:val="22"/>
              </w:rPr>
              <w:t>48023 –</w:t>
            </w:r>
            <w:r w:rsidRPr="00F047F3">
              <w:rPr>
                <w:rFonts w:cstheme="minorHAnsi"/>
                <w:b/>
                <w:bCs/>
                <w:sz w:val="22"/>
                <w:szCs w:val="22"/>
              </w:rPr>
              <w:tab/>
            </w:r>
            <w:r w:rsidRPr="00F047F3">
              <w:rPr>
                <w:rFonts w:cstheme="minorHAnsi"/>
                <w:bCs/>
                <w:sz w:val="22"/>
                <w:szCs w:val="22"/>
              </w:rPr>
              <w:t>Rulemaking to Address the Use of Non-Traditional Technologies in Electric Delivery Service</w:t>
            </w:r>
          </w:p>
        </w:tc>
      </w:tr>
      <w:tr w:rsidR="008E5208" w:rsidRPr="00070104" w14:paraId="304A4AAA" w14:textId="77777777" w:rsidTr="004C6ADE">
        <w:trPr>
          <w:trHeight w:val="363"/>
        </w:trPr>
        <w:tc>
          <w:tcPr>
            <w:tcW w:w="9900" w:type="dxa"/>
            <w:shd w:val="clear" w:color="auto" w:fill="FFFFFF" w:themeFill="background1"/>
          </w:tcPr>
          <w:p w14:paraId="6C95221B" w14:textId="77777777" w:rsidR="008E5208" w:rsidRPr="00F047F3" w:rsidRDefault="008E5208" w:rsidP="004C6ADE">
            <w:pPr>
              <w:rPr>
                <w:rFonts w:cstheme="minorHAnsi"/>
                <w:b/>
                <w:bCs/>
                <w:sz w:val="22"/>
                <w:szCs w:val="22"/>
              </w:rPr>
            </w:pPr>
            <w:r w:rsidRPr="00F047F3">
              <w:rPr>
                <w:rFonts w:cstheme="minorHAnsi"/>
                <w:b/>
                <w:bCs/>
                <w:sz w:val="22"/>
                <w:szCs w:val="22"/>
              </w:rPr>
              <w:t xml:space="preserve">48075 </w:t>
            </w:r>
            <w:r>
              <w:rPr>
                <w:rFonts w:cstheme="minorHAnsi"/>
                <w:b/>
                <w:bCs/>
                <w:sz w:val="22"/>
                <w:szCs w:val="22"/>
              </w:rPr>
              <w:t xml:space="preserve">– </w:t>
            </w:r>
            <w:r w:rsidRPr="00F047F3">
              <w:rPr>
                <w:rFonts w:cstheme="minorHAnsi"/>
                <w:bCs/>
                <w:sz w:val="22"/>
                <w:szCs w:val="22"/>
              </w:rPr>
              <w:t>Designation of Electric Providers of Last Resort For 2019-2020 Pursuant To 16 Tex. Admin. Code 25.43 and Submission of LSP EFLs</w:t>
            </w:r>
          </w:p>
        </w:tc>
      </w:tr>
      <w:tr w:rsidR="008E5208" w:rsidRPr="00070104" w14:paraId="1E6CA1E2" w14:textId="77777777" w:rsidTr="004C6ADE">
        <w:trPr>
          <w:trHeight w:val="363"/>
        </w:trPr>
        <w:tc>
          <w:tcPr>
            <w:tcW w:w="9900" w:type="dxa"/>
            <w:shd w:val="clear" w:color="auto" w:fill="FFFFFF" w:themeFill="background1"/>
          </w:tcPr>
          <w:p w14:paraId="2D1F221E" w14:textId="77777777" w:rsidR="008E5208" w:rsidRPr="00F047F3" w:rsidRDefault="008E5208" w:rsidP="004C6ADE">
            <w:pPr>
              <w:rPr>
                <w:rFonts w:cstheme="minorHAnsi"/>
                <w:b/>
                <w:bCs/>
                <w:sz w:val="22"/>
                <w:szCs w:val="22"/>
              </w:rPr>
            </w:pPr>
            <w:r w:rsidRPr="00F047F3">
              <w:rPr>
                <w:rFonts w:cstheme="minorHAnsi"/>
                <w:b/>
                <w:bCs/>
                <w:sz w:val="22"/>
                <w:szCs w:val="22"/>
              </w:rPr>
              <w:t>48113 –</w:t>
            </w:r>
            <w:r w:rsidRPr="00F047F3">
              <w:rPr>
                <w:rFonts w:cstheme="minorHAnsi"/>
                <w:b/>
                <w:bCs/>
                <w:sz w:val="22"/>
                <w:szCs w:val="22"/>
              </w:rPr>
              <w:tab/>
            </w:r>
            <w:r w:rsidRPr="00F047F3">
              <w:rPr>
                <w:rFonts w:cstheme="minorHAnsi"/>
                <w:bCs/>
                <w:sz w:val="22"/>
                <w:szCs w:val="22"/>
              </w:rPr>
              <w:t>Project to Monitor Lubbock Power&amp; Light’s Transition to ERCOT</w:t>
            </w:r>
          </w:p>
        </w:tc>
      </w:tr>
      <w:tr w:rsidR="008E5208" w:rsidRPr="00070104" w14:paraId="19425ADF" w14:textId="77777777" w:rsidTr="004C6ADE">
        <w:trPr>
          <w:trHeight w:val="363"/>
        </w:trPr>
        <w:tc>
          <w:tcPr>
            <w:tcW w:w="9900" w:type="dxa"/>
            <w:shd w:val="clear" w:color="auto" w:fill="FFFFFF" w:themeFill="background1"/>
          </w:tcPr>
          <w:p w14:paraId="488B0B6E" w14:textId="77777777" w:rsidR="008E5208" w:rsidRPr="00F047F3" w:rsidRDefault="008E5208" w:rsidP="004C6ADE">
            <w:pPr>
              <w:rPr>
                <w:rFonts w:cstheme="minorHAnsi"/>
                <w:b/>
                <w:bCs/>
                <w:sz w:val="22"/>
                <w:szCs w:val="22"/>
              </w:rPr>
            </w:pPr>
            <w:r w:rsidRPr="00F047F3">
              <w:rPr>
                <w:rFonts w:cstheme="minorHAnsi"/>
                <w:b/>
                <w:bCs/>
                <w:sz w:val="22"/>
                <w:szCs w:val="22"/>
              </w:rPr>
              <w:t xml:space="preserve">49052 – </w:t>
            </w:r>
            <w:r w:rsidRPr="00F047F3">
              <w:rPr>
                <w:rFonts w:cstheme="minorHAnsi"/>
                <w:bCs/>
                <w:sz w:val="22"/>
                <w:szCs w:val="22"/>
              </w:rPr>
              <w:t xml:space="preserve">Project to evaluate the Power to Choose website and methodology of the Scorecard.  </w:t>
            </w:r>
          </w:p>
        </w:tc>
      </w:tr>
      <w:tr w:rsidR="008E5208" w:rsidRPr="00070104" w14:paraId="4DBEFBF9" w14:textId="77777777" w:rsidTr="004C6ADE">
        <w:trPr>
          <w:trHeight w:val="363"/>
        </w:trPr>
        <w:tc>
          <w:tcPr>
            <w:tcW w:w="9900" w:type="dxa"/>
            <w:shd w:val="clear" w:color="auto" w:fill="FFFFFF" w:themeFill="background1"/>
          </w:tcPr>
          <w:p w14:paraId="21A4E3AC" w14:textId="77777777" w:rsidR="008E5208" w:rsidRPr="001A4090" w:rsidRDefault="008E5208" w:rsidP="004C6ADE">
            <w:pPr>
              <w:rPr>
                <w:rFonts w:cstheme="minorHAnsi"/>
                <w:bCs/>
                <w:sz w:val="22"/>
                <w:szCs w:val="22"/>
              </w:rPr>
            </w:pPr>
            <w:r w:rsidRPr="00F047F3">
              <w:rPr>
                <w:rFonts w:cstheme="minorHAnsi"/>
                <w:b/>
                <w:bCs/>
                <w:sz w:val="22"/>
                <w:szCs w:val="22"/>
              </w:rPr>
              <w:t>49125</w:t>
            </w:r>
            <w:r w:rsidRPr="00F047F3">
              <w:rPr>
                <w:rFonts w:cstheme="minorHAnsi"/>
                <w:bCs/>
                <w:sz w:val="22"/>
                <w:szCs w:val="22"/>
              </w:rPr>
              <w:t xml:space="preserve"> </w:t>
            </w:r>
            <w:r>
              <w:rPr>
                <w:rFonts w:cstheme="minorHAnsi"/>
                <w:bCs/>
                <w:sz w:val="22"/>
                <w:szCs w:val="22"/>
              </w:rPr>
              <w:t xml:space="preserve">– </w:t>
            </w:r>
            <w:r w:rsidRPr="00F047F3">
              <w:rPr>
                <w:rFonts w:cstheme="minorHAnsi"/>
                <w:bCs/>
                <w:sz w:val="22"/>
                <w:szCs w:val="22"/>
              </w:rPr>
              <w:t>Review of Issues Relating to Electric Vehicles</w:t>
            </w:r>
          </w:p>
        </w:tc>
      </w:tr>
      <w:tr w:rsidR="008E5208" w:rsidRPr="00070104" w14:paraId="409E29F3" w14:textId="77777777" w:rsidTr="004C6ADE">
        <w:trPr>
          <w:trHeight w:val="363"/>
        </w:trPr>
        <w:tc>
          <w:tcPr>
            <w:tcW w:w="9900" w:type="dxa"/>
            <w:shd w:val="clear" w:color="auto" w:fill="FFFFFF" w:themeFill="background1"/>
          </w:tcPr>
          <w:p w14:paraId="32D56C07" w14:textId="77777777" w:rsidR="008E5208" w:rsidRPr="00F047F3" w:rsidRDefault="008E5208" w:rsidP="004C6ADE">
            <w:pPr>
              <w:rPr>
                <w:rFonts w:cstheme="minorHAnsi"/>
                <w:bCs/>
                <w:sz w:val="22"/>
                <w:szCs w:val="22"/>
              </w:rPr>
            </w:pPr>
            <w:r w:rsidRPr="00F047F3">
              <w:rPr>
                <w:rFonts w:cstheme="minorHAnsi"/>
                <w:b/>
                <w:bCs/>
                <w:sz w:val="22"/>
                <w:szCs w:val="22"/>
              </w:rPr>
              <w:t>49301</w:t>
            </w:r>
            <w:r>
              <w:rPr>
                <w:rFonts w:cstheme="minorHAnsi"/>
                <w:bCs/>
                <w:sz w:val="22"/>
                <w:szCs w:val="22"/>
              </w:rPr>
              <w:t xml:space="preserve"> – </w:t>
            </w:r>
            <w:r w:rsidRPr="00F047F3">
              <w:rPr>
                <w:rFonts w:cstheme="minorHAnsi"/>
                <w:bCs/>
                <w:sz w:val="22"/>
                <w:szCs w:val="22"/>
              </w:rPr>
              <w:t>Petition of Oncor Electric Delivery Company LLC, CenterPoint Energy Houston Electric, LLC, and Texas-New Mexico Power Company for Waiver of the Performance Measures Reporting Requirements of 16 TAC § 25.88</w:t>
            </w:r>
          </w:p>
        </w:tc>
      </w:tr>
      <w:tr w:rsidR="008E5208" w:rsidRPr="00070104" w14:paraId="6445ACC6" w14:textId="77777777" w:rsidTr="004C6ADE">
        <w:trPr>
          <w:trHeight w:val="363"/>
        </w:trPr>
        <w:tc>
          <w:tcPr>
            <w:tcW w:w="9900" w:type="dxa"/>
            <w:shd w:val="clear" w:color="auto" w:fill="FFFFFF" w:themeFill="background1"/>
          </w:tcPr>
          <w:p w14:paraId="0EBC2E37" w14:textId="77777777" w:rsidR="008E5208" w:rsidRPr="001A4090" w:rsidRDefault="008E5208" w:rsidP="004C6ADE">
            <w:pPr>
              <w:rPr>
                <w:rFonts w:cstheme="minorHAnsi"/>
                <w:b/>
                <w:bCs/>
                <w:sz w:val="22"/>
                <w:szCs w:val="22"/>
              </w:rPr>
            </w:pPr>
            <w:r>
              <w:rPr>
                <w:rFonts w:cstheme="minorHAnsi"/>
                <w:b/>
                <w:bCs/>
                <w:sz w:val="22"/>
                <w:szCs w:val="22"/>
              </w:rPr>
              <w:t xml:space="preserve">49338 – </w:t>
            </w:r>
            <w:r w:rsidRPr="00F047F3">
              <w:rPr>
                <w:rFonts w:cstheme="minorHAnsi"/>
                <w:bCs/>
                <w:sz w:val="22"/>
                <w:szCs w:val="22"/>
              </w:rPr>
              <w:t>Rulemaking on Electric Utility Service Quality</w:t>
            </w:r>
          </w:p>
        </w:tc>
      </w:tr>
      <w:tr w:rsidR="008E5208" w:rsidRPr="00070104" w14:paraId="4BF8C6F9" w14:textId="77777777" w:rsidTr="004C6ADE">
        <w:trPr>
          <w:trHeight w:val="363"/>
        </w:trPr>
        <w:tc>
          <w:tcPr>
            <w:tcW w:w="9900" w:type="dxa"/>
            <w:shd w:val="clear" w:color="auto" w:fill="FFFFFF" w:themeFill="background1"/>
          </w:tcPr>
          <w:p w14:paraId="60021BFE" w14:textId="77777777" w:rsidR="008E5208" w:rsidRPr="00F047F3" w:rsidRDefault="008E5208" w:rsidP="004C6ADE">
            <w:pPr>
              <w:rPr>
                <w:rFonts w:cstheme="minorHAnsi"/>
                <w:b/>
                <w:bCs/>
                <w:sz w:val="22"/>
                <w:szCs w:val="22"/>
              </w:rPr>
            </w:pPr>
            <w:r w:rsidRPr="00F047F3">
              <w:rPr>
                <w:rFonts w:cstheme="minorHAnsi"/>
                <w:b/>
                <w:bCs/>
                <w:sz w:val="22"/>
                <w:szCs w:val="22"/>
              </w:rPr>
              <w:t xml:space="preserve">49819 </w:t>
            </w:r>
            <w:r>
              <w:rPr>
                <w:rFonts w:cstheme="minorHAnsi"/>
                <w:b/>
                <w:bCs/>
                <w:sz w:val="22"/>
                <w:szCs w:val="22"/>
              </w:rPr>
              <w:t>–</w:t>
            </w:r>
            <w:r w:rsidRPr="00F047F3">
              <w:rPr>
                <w:rFonts w:cstheme="minorHAnsi"/>
                <w:b/>
                <w:bCs/>
                <w:sz w:val="22"/>
                <w:szCs w:val="22"/>
              </w:rPr>
              <w:t xml:space="preserve"> </w:t>
            </w:r>
            <w:r w:rsidRPr="00F047F3">
              <w:rPr>
                <w:rFonts w:cstheme="minorHAnsi"/>
                <w:bCs/>
                <w:sz w:val="22"/>
                <w:szCs w:val="22"/>
              </w:rPr>
              <w:t>Rulemaking Relating to Cybersecurity Monitor</w:t>
            </w:r>
          </w:p>
        </w:tc>
      </w:tr>
      <w:tr w:rsidR="008E5208" w:rsidRPr="00070104" w14:paraId="7B4DD36A" w14:textId="77777777" w:rsidTr="004C6ADE">
        <w:trPr>
          <w:trHeight w:val="363"/>
        </w:trPr>
        <w:tc>
          <w:tcPr>
            <w:tcW w:w="9900" w:type="dxa"/>
            <w:shd w:val="clear" w:color="auto" w:fill="FFFFFF" w:themeFill="background1"/>
          </w:tcPr>
          <w:p w14:paraId="21F62749" w14:textId="77777777" w:rsidR="008E5208" w:rsidRPr="00F047F3" w:rsidRDefault="008E5208" w:rsidP="004C6ADE">
            <w:pPr>
              <w:rPr>
                <w:rFonts w:cstheme="minorHAnsi"/>
                <w:b/>
                <w:bCs/>
                <w:sz w:val="22"/>
                <w:szCs w:val="22"/>
              </w:rPr>
            </w:pPr>
            <w:r w:rsidRPr="00F047F3">
              <w:rPr>
                <w:rFonts w:cstheme="minorHAnsi"/>
                <w:b/>
                <w:bCs/>
                <w:sz w:val="22"/>
                <w:szCs w:val="22"/>
              </w:rPr>
              <w:t xml:space="preserve">49852 </w:t>
            </w:r>
            <w:r>
              <w:rPr>
                <w:rFonts w:cstheme="minorHAnsi"/>
                <w:b/>
                <w:bCs/>
                <w:sz w:val="22"/>
                <w:szCs w:val="22"/>
              </w:rPr>
              <w:t>–</w:t>
            </w:r>
            <w:r w:rsidRPr="00F047F3">
              <w:rPr>
                <w:rFonts w:cstheme="minorHAnsi"/>
                <w:bCs/>
                <w:sz w:val="22"/>
                <w:szCs w:val="22"/>
              </w:rPr>
              <w:t xml:space="preserve"> Review of Summer 2019 ERCOT Market Performance</w:t>
            </w:r>
          </w:p>
        </w:tc>
      </w:tr>
      <w:tr w:rsidR="008E5208" w:rsidRPr="00070104" w14:paraId="6D39BDB6" w14:textId="77777777" w:rsidTr="004C6ADE">
        <w:trPr>
          <w:trHeight w:val="363"/>
        </w:trPr>
        <w:tc>
          <w:tcPr>
            <w:tcW w:w="9900" w:type="dxa"/>
            <w:shd w:val="clear" w:color="auto" w:fill="FFFFFF" w:themeFill="background1"/>
          </w:tcPr>
          <w:p w14:paraId="73B476AD" w14:textId="77777777" w:rsidR="008E5208" w:rsidRPr="00222423" w:rsidRDefault="008E5208" w:rsidP="004C6ADE">
            <w:pPr>
              <w:rPr>
                <w:rFonts w:cstheme="minorHAnsi"/>
                <w:b/>
                <w:bCs/>
                <w:sz w:val="22"/>
                <w:szCs w:val="22"/>
              </w:rPr>
            </w:pPr>
            <w:r w:rsidRPr="00222423">
              <w:rPr>
                <w:b/>
                <w:sz w:val="22"/>
                <w:szCs w:val="22"/>
              </w:rPr>
              <w:t>50500</w:t>
            </w:r>
            <w:r w:rsidRPr="00222423">
              <w:rPr>
                <w:sz w:val="22"/>
                <w:szCs w:val="22"/>
              </w:rPr>
              <w:t xml:space="preserve"> – </w:t>
            </w:r>
            <w:r>
              <w:rPr>
                <w:sz w:val="22"/>
                <w:szCs w:val="22"/>
              </w:rPr>
              <w:t>Petition for Designation of Electric Providers of Last Resort for 2021-2022 and Submission of Large Service Provider Electricity Facts Labels</w:t>
            </w:r>
          </w:p>
        </w:tc>
      </w:tr>
      <w:tr w:rsidR="008E5208" w:rsidRPr="00070104" w14:paraId="55DDD27D" w14:textId="77777777" w:rsidTr="004C6ADE">
        <w:trPr>
          <w:trHeight w:val="363"/>
        </w:trPr>
        <w:tc>
          <w:tcPr>
            <w:tcW w:w="9900" w:type="dxa"/>
            <w:shd w:val="clear" w:color="auto" w:fill="FFFFFF" w:themeFill="background1"/>
          </w:tcPr>
          <w:p w14:paraId="5B2FDA7D" w14:textId="77777777" w:rsidR="008E5208" w:rsidRPr="00222423" w:rsidRDefault="008E5208" w:rsidP="004C6ADE">
            <w:pPr>
              <w:rPr>
                <w:rFonts w:cstheme="minorHAnsi"/>
                <w:bCs/>
                <w:sz w:val="22"/>
                <w:szCs w:val="22"/>
              </w:rPr>
            </w:pPr>
            <w:r>
              <w:rPr>
                <w:rFonts w:cstheme="minorHAnsi"/>
                <w:b/>
                <w:bCs/>
                <w:sz w:val="22"/>
                <w:szCs w:val="22"/>
              </w:rPr>
              <w:t xml:space="preserve">50664 </w:t>
            </w:r>
            <w:r>
              <w:rPr>
                <w:rFonts w:cstheme="minorHAnsi"/>
                <w:bCs/>
                <w:sz w:val="22"/>
                <w:szCs w:val="22"/>
              </w:rPr>
              <w:t>– Issues Related to the State of Disaster for Coronavirus Disease 2019</w:t>
            </w:r>
          </w:p>
        </w:tc>
      </w:tr>
      <w:tr w:rsidR="008E5208" w:rsidRPr="00070104" w14:paraId="031249BA" w14:textId="77777777" w:rsidTr="004C6ADE">
        <w:trPr>
          <w:trHeight w:val="363"/>
        </w:trPr>
        <w:tc>
          <w:tcPr>
            <w:tcW w:w="9900" w:type="dxa"/>
            <w:shd w:val="clear" w:color="auto" w:fill="FFFFFF" w:themeFill="background1"/>
          </w:tcPr>
          <w:p w14:paraId="39E0E086" w14:textId="77777777" w:rsidR="008E5208" w:rsidRPr="00A87081" w:rsidRDefault="008E5208" w:rsidP="004C6ADE">
            <w:pPr>
              <w:rPr>
                <w:rFonts w:cstheme="minorHAnsi"/>
                <w:b/>
                <w:bCs/>
                <w:sz w:val="22"/>
                <w:szCs w:val="22"/>
              </w:rPr>
            </w:pPr>
            <w:r w:rsidRPr="00A87081">
              <w:rPr>
                <w:rFonts w:cstheme="minorHAnsi"/>
                <w:b/>
                <w:bCs/>
                <w:sz w:val="22"/>
                <w:szCs w:val="22"/>
              </w:rPr>
              <w:t xml:space="preserve">50776 – </w:t>
            </w:r>
            <w:r w:rsidRPr="00A87081">
              <w:rPr>
                <w:rFonts w:cstheme="minorHAnsi"/>
                <w:bCs/>
                <w:sz w:val="22"/>
                <w:szCs w:val="22"/>
              </w:rPr>
              <w:t>Retail Electric Providers Requests for Low Income Customer Identification Service</w:t>
            </w:r>
          </w:p>
        </w:tc>
      </w:tr>
      <w:tr w:rsidR="008E5208" w:rsidRPr="00070104" w14:paraId="5FCCEB4C" w14:textId="77777777" w:rsidTr="004C6ADE">
        <w:trPr>
          <w:trHeight w:val="363"/>
        </w:trPr>
        <w:tc>
          <w:tcPr>
            <w:tcW w:w="9900" w:type="dxa"/>
            <w:shd w:val="clear" w:color="auto" w:fill="FFFFFF" w:themeFill="background1"/>
          </w:tcPr>
          <w:p w14:paraId="6FA31E43" w14:textId="77777777" w:rsidR="008E5208" w:rsidRPr="008E5208" w:rsidRDefault="008E5208" w:rsidP="004C6ADE">
            <w:pPr>
              <w:jc w:val="center"/>
              <w:rPr>
                <w:b/>
                <w:bCs/>
                <w:i/>
                <w:iCs/>
                <w:sz w:val="22"/>
                <w:szCs w:val="22"/>
              </w:rPr>
            </w:pPr>
            <w:r w:rsidRPr="008E5208">
              <w:rPr>
                <w:b/>
                <w:bCs/>
                <w:i/>
                <w:iCs/>
                <w:sz w:val="22"/>
                <w:szCs w:val="22"/>
              </w:rPr>
              <w:t>Projects Open Due to February 2021 Winter Weather Event</w:t>
            </w:r>
          </w:p>
        </w:tc>
      </w:tr>
      <w:tr w:rsidR="008E5208" w:rsidRPr="00070104" w14:paraId="663A8CF6" w14:textId="77777777" w:rsidTr="004C6ADE">
        <w:trPr>
          <w:trHeight w:val="363"/>
        </w:trPr>
        <w:tc>
          <w:tcPr>
            <w:tcW w:w="9900" w:type="dxa"/>
            <w:shd w:val="clear" w:color="auto" w:fill="FFFFFF" w:themeFill="background1"/>
          </w:tcPr>
          <w:p w14:paraId="536BB639" w14:textId="77777777" w:rsidR="008E5208" w:rsidRPr="008E5208" w:rsidRDefault="008E5208" w:rsidP="004C6ADE">
            <w:pPr>
              <w:rPr>
                <w:rFonts w:cstheme="minorHAnsi"/>
                <w:b/>
                <w:bCs/>
                <w:sz w:val="22"/>
                <w:szCs w:val="22"/>
              </w:rPr>
            </w:pPr>
            <w:r w:rsidRPr="008E5208">
              <w:rPr>
                <w:b/>
                <w:bCs/>
                <w:sz w:val="22"/>
                <w:szCs w:val="22"/>
              </w:rPr>
              <w:t>51825</w:t>
            </w:r>
            <w:r w:rsidRPr="008E5208">
              <w:rPr>
                <w:sz w:val="22"/>
                <w:szCs w:val="22"/>
              </w:rPr>
              <w:t>: Investigation Regarding the February 2021 Winter Weather Event</w:t>
            </w:r>
          </w:p>
        </w:tc>
      </w:tr>
      <w:tr w:rsidR="008E5208" w:rsidRPr="00070104" w14:paraId="4ED5E799" w14:textId="77777777" w:rsidTr="004C6ADE">
        <w:trPr>
          <w:trHeight w:val="363"/>
        </w:trPr>
        <w:tc>
          <w:tcPr>
            <w:tcW w:w="9900" w:type="dxa"/>
            <w:shd w:val="clear" w:color="auto" w:fill="FFFFFF" w:themeFill="background1"/>
          </w:tcPr>
          <w:p w14:paraId="6F3E948D" w14:textId="77777777" w:rsidR="008E5208" w:rsidRPr="008E5208" w:rsidRDefault="008E5208" w:rsidP="004C6ADE">
            <w:pPr>
              <w:rPr>
                <w:rFonts w:cstheme="minorHAnsi"/>
                <w:b/>
                <w:bCs/>
                <w:sz w:val="22"/>
                <w:szCs w:val="22"/>
              </w:rPr>
            </w:pPr>
            <w:r w:rsidRPr="008E5208">
              <w:rPr>
                <w:b/>
                <w:bCs/>
                <w:sz w:val="22"/>
                <w:szCs w:val="22"/>
              </w:rPr>
              <w:t>51830</w:t>
            </w:r>
            <w:r w:rsidRPr="008E5208">
              <w:rPr>
                <w:sz w:val="22"/>
                <w:szCs w:val="22"/>
              </w:rPr>
              <w:t xml:space="preserve">: Review of Wholesale - Indexed Products for Compliance with Customer Protection Rules for Retail Electric Service </w:t>
            </w:r>
          </w:p>
        </w:tc>
      </w:tr>
      <w:tr w:rsidR="008E5208" w:rsidRPr="00070104" w14:paraId="71742748" w14:textId="77777777" w:rsidTr="004C6ADE">
        <w:trPr>
          <w:trHeight w:val="363"/>
        </w:trPr>
        <w:tc>
          <w:tcPr>
            <w:tcW w:w="9900" w:type="dxa"/>
            <w:shd w:val="clear" w:color="auto" w:fill="FFFFFF" w:themeFill="background1"/>
          </w:tcPr>
          <w:p w14:paraId="7F22B484" w14:textId="77777777" w:rsidR="008E5208" w:rsidRPr="008E5208" w:rsidRDefault="008E5208" w:rsidP="004C6ADE">
            <w:pPr>
              <w:rPr>
                <w:rFonts w:cstheme="minorHAnsi"/>
                <w:b/>
                <w:bCs/>
                <w:sz w:val="22"/>
                <w:szCs w:val="22"/>
              </w:rPr>
            </w:pPr>
            <w:r w:rsidRPr="008E5208">
              <w:rPr>
                <w:b/>
                <w:bCs/>
                <w:sz w:val="22"/>
                <w:szCs w:val="22"/>
              </w:rPr>
              <w:t>51839</w:t>
            </w:r>
            <w:r w:rsidRPr="008E5208">
              <w:rPr>
                <w:sz w:val="22"/>
                <w:szCs w:val="22"/>
              </w:rPr>
              <w:t xml:space="preserve">: Electric - Gas Coordination </w:t>
            </w:r>
          </w:p>
        </w:tc>
      </w:tr>
      <w:tr w:rsidR="008E5208" w:rsidRPr="00070104" w14:paraId="68A19D33" w14:textId="77777777" w:rsidTr="004C6ADE">
        <w:trPr>
          <w:trHeight w:val="363"/>
        </w:trPr>
        <w:tc>
          <w:tcPr>
            <w:tcW w:w="9900" w:type="dxa"/>
            <w:shd w:val="clear" w:color="auto" w:fill="FFFFFF" w:themeFill="background1"/>
          </w:tcPr>
          <w:p w14:paraId="1013F4C3" w14:textId="77777777" w:rsidR="008E5208" w:rsidRPr="008E5208" w:rsidRDefault="008E5208" w:rsidP="004C6ADE">
            <w:pPr>
              <w:rPr>
                <w:rFonts w:cstheme="minorHAnsi"/>
                <w:b/>
                <w:bCs/>
                <w:sz w:val="22"/>
                <w:szCs w:val="22"/>
              </w:rPr>
            </w:pPr>
            <w:r w:rsidRPr="008E5208">
              <w:rPr>
                <w:b/>
                <w:bCs/>
                <w:sz w:val="22"/>
                <w:szCs w:val="22"/>
              </w:rPr>
              <w:t>51840</w:t>
            </w:r>
            <w:r w:rsidRPr="008E5208">
              <w:rPr>
                <w:sz w:val="22"/>
                <w:szCs w:val="22"/>
              </w:rPr>
              <w:t xml:space="preserve">: Rulemaking to Establish Weatherization Standards </w:t>
            </w:r>
          </w:p>
        </w:tc>
      </w:tr>
      <w:tr w:rsidR="008E5208" w:rsidRPr="00070104" w14:paraId="1CF8CEAB" w14:textId="77777777" w:rsidTr="004C6ADE">
        <w:trPr>
          <w:trHeight w:val="363"/>
        </w:trPr>
        <w:tc>
          <w:tcPr>
            <w:tcW w:w="9900" w:type="dxa"/>
            <w:shd w:val="clear" w:color="auto" w:fill="FFFFFF" w:themeFill="background1"/>
          </w:tcPr>
          <w:p w14:paraId="1B18AEDB" w14:textId="77777777" w:rsidR="008E5208" w:rsidRPr="008E5208" w:rsidRDefault="008E5208" w:rsidP="004C6ADE">
            <w:pPr>
              <w:rPr>
                <w:rFonts w:cstheme="minorHAnsi"/>
                <w:b/>
                <w:bCs/>
                <w:sz w:val="22"/>
                <w:szCs w:val="22"/>
              </w:rPr>
            </w:pPr>
            <w:r w:rsidRPr="008E5208">
              <w:rPr>
                <w:b/>
                <w:bCs/>
                <w:sz w:val="22"/>
                <w:szCs w:val="22"/>
              </w:rPr>
              <w:t>51841</w:t>
            </w:r>
            <w:r w:rsidRPr="008E5208">
              <w:rPr>
                <w:sz w:val="22"/>
                <w:szCs w:val="22"/>
              </w:rPr>
              <w:t xml:space="preserve">: Review of 16 TAC § 25.53 Relating to Electric Service Emergency Operations Plans </w:t>
            </w:r>
          </w:p>
        </w:tc>
      </w:tr>
      <w:tr w:rsidR="008E5208" w:rsidRPr="00070104" w14:paraId="4BFC6B4B" w14:textId="77777777" w:rsidTr="004C6ADE">
        <w:trPr>
          <w:trHeight w:val="363"/>
        </w:trPr>
        <w:tc>
          <w:tcPr>
            <w:tcW w:w="9900" w:type="dxa"/>
            <w:shd w:val="clear" w:color="auto" w:fill="FFFFFF" w:themeFill="background1"/>
          </w:tcPr>
          <w:p w14:paraId="101D3810" w14:textId="77777777" w:rsidR="008E5208" w:rsidRPr="008E5208" w:rsidRDefault="008E5208" w:rsidP="004C6ADE">
            <w:pPr>
              <w:rPr>
                <w:rFonts w:cstheme="minorHAnsi"/>
                <w:b/>
                <w:bCs/>
                <w:sz w:val="22"/>
                <w:szCs w:val="22"/>
              </w:rPr>
            </w:pPr>
            <w:r w:rsidRPr="008E5208">
              <w:rPr>
                <w:b/>
                <w:bCs/>
                <w:sz w:val="22"/>
                <w:szCs w:val="22"/>
              </w:rPr>
              <w:t>51871</w:t>
            </w:r>
            <w:r w:rsidRPr="008E5208">
              <w:rPr>
                <w:sz w:val="22"/>
                <w:szCs w:val="22"/>
              </w:rPr>
              <w:t xml:space="preserve">: Review of the ERCOT Scarcity Pricing Mechanism </w:t>
            </w:r>
          </w:p>
        </w:tc>
      </w:tr>
      <w:tr w:rsidR="008E5208" w:rsidRPr="00070104" w14:paraId="60E20AB8" w14:textId="77777777" w:rsidTr="004C6ADE">
        <w:trPr>
          <w:trHeight w:val="363"/>
        </w:trPr>
        <w:tc>
          <w:tcPr>
            <w:tcW w:w="9900" w:type="dxa"/>
            <w:shd w:val="clear" w:color="auto" w:fill="FFFFFF" w:themeFill="background1"/>
          </w:tcPr>
          <w:p w14:paraId="2DACFFE7" w14:textId="77777777" w:rsidR="008E5208" w:rsidRPr="008E5208" w:rsidRDefault="008E5208" w:rsidP="004C6ADE">
            <w:pPr>
              <w:rPr>
                <w:rFonts w:cstheme="minorHAnsi"/>
                <w:b/>
                <w:bCs/>
                <w:sz w:val="22"/>
                <w:szCs w:val="22"/>
              </w:rPr>
            </w:pPr>
            <w:r w:rsidRPr="008E5208">
              <w:rPr>
                <w:b/>
                <w:bCs/>
                <w:sz w:val="22"/>
                <w:szCs w:val="22"/>
              </w:rPr>
              <w:t>51888</w:t>
            </w:r>
            <w:r w:rsidRPr="008E5208">
              <w:rPr>
                <w:sz w:val="22"/>
                <w:szCs w:val="22"/>
              </w:rPr>
              <w:t>: Review of Critical Load Standards and Processes</w:t>
            </w:r>
          </w:p>
        </w:tc>
      </w:tr>
      <w:tr w:rsidR="008E5208" w:rsidRPr="00070104" w14:paraId="66FE4497" w14:textId="77777777" w:rsidTr="004C6ADE">
        <w:trPr>
          <w:trHeight w:val="363"/>
        </w:trPr>
        <w:tc>
          <w:tcPr>
            <w:tcW w:w="9900" w:type="dxa"/>
            <w:shd w:val="clear" w:color="auto" w:fill="FFFFFF" w:themeFill="background1"/>
          </w:tcPr>
          <w:p w14:paraId="5AC231D3" w14:textId="77777777" w:rsidR="008E5208" w:rsidRPr="008E5208" w:rsidRDefault="008E5208" w:rsidP="004C6ADE">
            <w:pPr>
              <w:rPr>
                <w:rFonts w:cstheme="minorHAnsi"/>
                <w:b/>
                <w:bCs/>
                <w:sz w:val="22"/>
                <w:szCs w:val="22"/>
              </w:rPr>
            </w:pPr>
            <w:r w:rsidRPr="008E5208">
              <w:rPr>
                <w:b/>
                <w:bCs/>
                <w:sz w:val="22"/>
                <w:szCs w:val="22"/>
              </w:rPr>
              <w:t>51889</w:t>
            </w:r>
            <w:r w:rsidRPr="008E5208">
              <w:rPr>
                <w:sz w:val="22"/>
                <w:szCs w:val="22"/>
              </w:rPr>
              <w:t>: Review of Communications for the Electric Market</w:t>
            </w:r>
          </w:p>
        </w:tc>
      </w:tr>
      <w:tr w:rsidR="008E5208" w:rsidRPr="00070104" w14:paraId="107C2C1E" w14:textId="77777777" w:rsidTr="004C6ADE">
        <w:trPr>
          <w:trHeight w:val="363"/>
        </w:trPr>
        <w:tc>
          <w:tcPr>
            <w:tcW w:w="9900" w:type="dxa"/>
            <w:shd w:val="clear" w:color="auto" w:fill="FFFFFF" w:themeFill="background1"/>
          </w:tcPr>
          <w:p w14:paraId="439A45FF" w14:textId="77777777" w:rsidR="008E5208" w:rsidRPr="00F047F3" w:rsidRDefault="008E5208" w:rsidP="004C6ADE">
            <w:pPr>
              <w:jc w:val="center"/>
              <w:rPr>
                <w:rFonts w:cstheme="minorHAnsi"/>
                <w:b/>
                <w:iCs/>
                <w:sz w:val="22"/>
                <w:szCs w:val="22"/>
              </w:rPr>
            </w:pPr>
            <w:r w:rsidRPr="00F047F3">
              <w:rPr>
                <w:rFonts w:cstheme="minorHAnsi"/>
                <w:b/>
                <w:i/>
                <w:sz w:val="22"/>
                <w:szCs w:val="22"/>
              </w:rPr>
              <w:t>PUCT Open Project List – Related Administrative Projects</w:t>
            </w:r>
          </w:p>
        </w:tc>
      </w:tr>
      <w:tr w:rsidR="008E5208" w:rsidRPr="00070104" w14:paraId="7316A422" w14:textId="77777777" w:rsidTr="004C6ADE">
        <w:tc>
          <w:tcPr>
            <w:tcW w:w="9900" w:type="dxa"/>
            <w:shd w:val="clear" w:color="auto" w:fill="FFFFFF" w:themeFill="background1"/>
          </w:tcPr>
          <w:p w14:paraId="06B544A2" w14:textId="77777777" w:rsidR="008E5208" w:rsidRPr="00F047F3" w:rsidRDefault="008E5208" w:rsidP="004C6ADE">
            <w:pPr>
              <w:rPr>
                <w:rFonts w:cstheme="minorHAnsi"/>
                <w:b/>
                <w:iCs/>
                <w:sz w:val="22"/>
                <w:szCs w:val="22"/>
              </w:rPr>
            </w:pPr>
            <w:r w:rsidRPr="00F047F3">
              <w:rPr>
                <w:rFonts w:cstheme="minorHAnsi"/>
                <w:b/>
                <w:sz w:val="22"/>
                <w:szCs w:val="22"/>
              </w:rPr>
              <w:t>36141</w:t>
            </w:r>
            <w:r w:rsidRPr="00F047F3">
              <w:rPr>
                <w:rFonts w:cstheme="minorHAnsi"/>
                <w:sz w:val="22"/>
                <w:szCs w:val="22"/>
              </w:rPr>
              <w:t xml:space="preserve"> – Quarterly Performance Measures for the Retail Electric Market (See filing requirements for reporting Pursuant to </w:t>
            </w:r>
            <w:r w:rsidRPr="00F047F3">
              <w:rPr>
                <w:rFonts w:cstheme="minorHAnsi"/>
                <w:caps/>
                <w:color w:val="000000"/>
                <w:sz w:val="22"/>
                <w:szCs w:val="22"/>
              </w:rPr>
              <w:t>P.U.C. Subst. R. 25.88)</w:t>
            </w:r>
          </w:p>
        </w:tc>
      </w:tr>
      <w:tr w:rsidR="008E5208" w:rsidRPr="00070104" w14:paraId="109B2FDA" w14:textId="77777777" w:rsidTr="004C6ADE">
        <w:tc>
          <w:tcPr>
            <w:tcW w:w="9900" w:type="dxa"/>
            <w:shd w:val="clear" w:color="auto" w:fill="FFFFFF" w:themeFill="background1"/>
          </w:tcPr>
          <w:p w14:paraId="46A3AFC7" w14:textId="77777777" w:rsidR="008E5208" w:rsidRPr="00F047F3" w:rsidRDefault="008E5208" w:rsidP="004C6ADE">
            <w:pPr>
              <w:rPr>
                <w:rFonts w:cstheme="minorHAnsi"/>
                <w:b/>
                <w:sz w:val="22"/>
                <w:szCs w:val="22"/>
              </w:rPr>
            </w:pPr>
            <w:r w:rsidRPr="00F047F3">
              <w:rPr>
                <w:rFonts w:cstheme="minorHAnsi"/>
                <w:b/>
                <w:sz w:val="22"/>
                <w:szCs w:val="22"/>
              </w:rPr>
              <w:t>38353</w:t>
            </w:r>
            <w:r w:rsidRPr="00F047F3">
              <w:rPr>
                <w:rFonts w:cstheme="minorHAnsi"/>
                <w:sz w:val="22"/>
                <w:szCs w:val="22"/>
              </w:rPr>
              <w:t xml:space="preserve"> – Annual Reports by Electric Utilities relating to meter tampering pursuant to §25.126(</w:t>
            </w:r>
            <w:proofErr w:type="spellStart"/>
            <w:r w:rsidRPr="00F047F3">
              <w:rPr>
                <w:rFonts w:cstheme="minorHAnsi"/>
                <w:sz w:val="22"/>
                <w:szCs w:val="22"/>
              </w:rPr>
              <w:t>i</w:t>
            </w:r>
            <w:proofErr w:type="spellEnd"/>
            <w:proofErr w:type="gramStart"/>
            <w:r w:rsidRPr="00F047F3">
              <w:rPr>
                <w:rFonts w:cstheme="minorHAnsi"/>
                <w:sz w:val="22"/>
                <w:szCs w:val="22"/>
              </w:rPr>
              <w:t>)(</w:t>
            </w:r>
            <w:proofErr w:type="gramEnd"/>
            <w:r w:rsidRPr="00F047F3">
              <w:rPr>
                <w:rFonts w:cstheme="minorHAnsi"/>
                <w:sz w:val="22"/>
                <w:szCs w:val="22"/>
              </w:rPr>
              <w:t>1).  Reports are due April 1</w:t>
            </w:r>
            <w:r w:rsidRPr="00F047F3">
              <w:rPr>
                <w:rFonts w:cstheme="minorHAnsi"/>
                <w:sz w:val="22"/>
                <w:szCs w:val="22"/>
                <w:vertAlign w:val="superscript"/>
              </w:rPr>
              <w:t>st</w:t>
            </w:r>
          </w:p>
        </w:tc>
      </w:tr>
      <w:tr w:rsidR="008E5208" w:rsidRPr="00070104" w14:paraId="6196D6DF" w14:textId="77777777" w:rsidTr="004C6ADE">
        <w:trPr>
          <w:trHeight w:val="291"/>
        </w:trPr>
        <w:tc>
          <w:tcPr>
            <w:tcW w:w="9900" w:type="dxa"/>
            <w:shd w:val="clear" w:color="auto" w:fill="FFFFFF" w:themeFill="background1"/>
          </w:tcPr>
          <w:p w14:paraId="2C876768" w14:textId="77777777" w:rsidR="008E5208" w:rsidRPr="00F047F3" w:rsidRDefault="008E5208" w:rsidP="004C6ADE">
            <w:pPr>
              <w:rPr>
                <w:rFonts w:cstheme="minorHAnsi"/>
                <w:b/>
                <w:sz w:val="22"/>
                <w:szCs w:val="22"/>
              </w:rPr>
            </w:pPr>
            <w:r w:rsidRPr="00F047F3">
              <w:rPr>
                <w:rFonts w:cstheme="minorHAnsi"/>
                <w:b/>
                <w:sz w:val="22"/>
                <w:szCs w:val="22"/>
              </w:rPr>
              <w:t>39410</w:t>
            </w:r>
            <w:r w:rsidRPr="00F047F3">
              <w:rPr>
                <w:rFonts w:cstheme="minorHAnsi"/>
                <w:sz w:val="22"/>
                <w:szCs w:val="22"/>
              </w:rPr>
              <w:t xml:space="preserve"> – Payment Plan Switch-Hold Tracking Reports</w:t>
            </w:r>
          </w:p>
        </w:tc>
      </w:tr>
      <w:tr w:rsidR="008E5208" w:rsidRPr="00070104" w14:paraId="028DE82F" w14:textId="77777777" w:rsidTr="004C6ADE">
        <w:trPr>
          <w:trHeight w:val="390"/>
        </w:trPr>
        <w:tc>
          <w:tcPr>
            <w:tcW w:w="9900" w:type="dxa"/>
            <w:shd w:val="clear" w:color="auto" w:fill="FFFFFF" w:themeFill="background1"/>
          </w:tcPr>
          <w:p w14:paraId="72BE1DE6" w14:textId="77777777" w:rsidR="008E5208" w:rsidRPr="001F5E5D" w:rsidRDefault="008E5208" w:rsidP="004C6ADE">
            <w:pPr>
              <w:rPr>
                <w:rFonts w:cstheme="minorHAnsi"/>
                <w:b/>
                <w:bCs/>
                <w:sz w:val="22"/>
                <w:szCs w:val="22"/>
              </w:rPr>
            </w:pPr>
            <w:r w:rsidRPr="003E3EE3">
              <w:rPr>
                <w:rFonts w:cstheme="minorHAnsi"/>
                <w:b/>
                <w:bCs/>
                <w:sz w:val="22"/>
                <w:szCs w:val="22"/>
              </w:rPr>
              <w:t xml:space="preserve">49730 – </w:t>
            </w:r>
            <w:r w:rsidRPr="003E3EE3">
              <w:rPr>
                <w:rFonts w:cstheme="minorHAnsi"/>
                <w:bCs/>
                <w:sz w:val="22"/>
                <w:szCs w:val="22"/>
              </w:rPr>
              <w:t>Filings Under Smart Meter Texas 2.0 Business Requirements</w:t>
            </w:r>
          </w:p>
        </w:tc>
      </w:tr>
      <w:tr w:rsidR="008E5208" w:rsidRPr="00070104" w14:paraId="3E6B92EE" w14:textId="77777777" w:rsidTr="004C6ADE">
        <w:trPr>
          <w:trHeight w:val="390"/>
        </w:trPr>
        <w:tc>
          <w:tcPr>
            <w:tcW w:w="9900" w:type="dxa"/>
            <w:shd w:val="clear" w:color="auto" w:fill="FFFFFF" w:themeFill="background1"/>
          </w:tcPr>
          <w:p w14:paraId="19110EA5" w14:textId="77777777" w:rsidR="008E5208" w:rsidRPr="001F5E5D" w:rsidRDefault="008E5208" w:rsidP="004C6ADE">
            <w:pPr>
              <w:rPr>
                <w:rFonts w:cstheme="minorHAnsi"/>
                <w:bCs/>
                <w:sz w:val="22"/>
                <w:szCs w:val="22"/>
              </w:rPr>
            </w:pPr>
            <w:r w:rsidRPr="001F5E5D">
              <w:rPr>
                <w:rFonts w:cstheme="minorHAnsi"/>
                <w:b/>
                <w:bCs/>
                <w:sz w:val="22"/>
                <w:szCs w:val="22"/>
              </w:rPr>
              <w:t xml:space="preserve">50298 – </w:t>
            </w:r>
            <w:r>
              <w:rPr>
                <w:rFonts w:cstheme="minorHAnsi"/>
                <w:bCs/>
                <w:sz w:val="22"/>
                <w:szCs w:val="22"/>
              </w:rPr>
              <w:t>Retail Electric Provider Annual Reports for 2019 and Semi-Annual Reports for 2020</w:t>
            </w:r>
          </w:p>
        </w:tc>
      </w:tr>
      <w:tr w:rsidR="008E5208" w:rsidRPr="00070104" w14:paraId="0A7BD28E" w14:textId="77777777" w:rsidTr="004C6ADE">
        <w:trPr>
          <w:trHeight w:val="390"/>
        </w:trPr>
        <w:tc>
          <w:tcPr>
            <w:tcW w:w="9900" w:type="dxa"/>
            <w:shd w:val="clear" w:color="auto" w:fill="FFFFFF" w:themeFill="background1"/>
          </w:tcPr>
          <w:p w14:paraId="3FF08DC7" w14:textId="77777777" w:rsidR="008E5208" w:rsidRPr="001F5E5D" w:rsidRDefault="008E5208" w:rsidP="004C6ADE">
            <w:pPr>
              <w:rPr>
                <w:rFonts w:cstheme="minorHAnsi"/>
                <w:b/>
                <w:bCs/>
                <w:sz w:val="22"/>
                <w:szCs w:val="22"/>
              </w:rPr>
            </w:pPr>
            <w:r w:rsidRPr="003E3EE3">
              <w:rPr>
                <w:rFonts w:cstheme="minorHAnsi"/>
                <w:b/>
                <w:bCs/>
                <w:sz w:val="22"/>
                <w:szCs w:val="22"/>
              </w:rPr>
              <w:t xml:space="preserve">50703 – </w:t>
            </w:r>
            <w:r w:rsidRPr="003E3EE3">
              <w:rPr>
                <w:rFonts w:cstheme="minorHAnsi"/>
                <w:bCs/>
                <w:sz w:val="22"/>
                <w:szCs w:val="22"/>
              </w:rPr>
              <w:t>Reports on the Covid-19 Electricity Relief Program</w:t>
            </w:r>
          </w:p>
        </w:tc>
      </w:tr>
    </w:tbl>
    <w:p w14:paraId="4B493B19" w14:textId="77777777" w:rsidR="008E5208" w:rsidRDefault="008E5208" w:rsidP="008E5208"/>
    <w:p w14:paraId="65B515C8" w14:textId="77777777" w:rsidR="004F157B" w:rsidRDefault="004F157B" w:rsidP="001428E5"/>
    <w:sectPr w:rsidR="004F157B" w:rsidSect="00B16940">
      <w:headerReference w:type="default" r:id="rId10"/>
      <w:pgSz w:w="12240" w:h="15840"/>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765B6" w14:textId="77777777" w:rsidR="009B2A44" w:rsidRDefault="009B2A44" w:rsidP="004E6E22">
      <w:r>
        <w:separator/>
      </w:r>
    </w:p>
  </w:endnote>
  <w:endnote w:type="continuationSeparator" w:id="0">
    <w:p w14:paraId="0AF3AD0F" w14:textId="77777777" w:rsidR="009B2A44" w:rsidRDefault="009B2A44"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7E292" w14:textId="77777777" w:rsidR="009B2A44" w:rsidRDefault="009B2A44" w:rsidP="004E6E22">
      <w:r>
        <w:separator/>
      </w:r>
    </w:p>
  </w:footnote>
  <w:footnote w:type="continuationSeparator" w:id="0">
    <w:p w14:paraId="7A2FD2E5" w14:textId="77777777" w:rsidR="009B2A44" w:rsidRDefault="009B2A44" w:rsidP="004E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1734B"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804"/>
    <w:multiLevelType w:val="hybridMultilevel"/>
    <w:tmpl w:val="FF7A79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D1231B"/>
    <w:multiLevelType w:val="hybridMultilevel"/>
    <w:tmpl w:val="05B8B8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54478"/>
    <w:multiLevelType w:val="hybridMultilevel"/>
    <w:tmpl w:val="D3DA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A0655"/>
    <w:multiLevelType w:val="hybridMultilevel"/>
    <w:tmpl w:val="4CF8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976D9"/>
    <w:multiLevelType w:val="hybridMultilevel"/>
    <w:tmpl w:val="84785E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529FF"/>
    <w:multiLevelType w:val="hybridMultilevel"/>
    <w:tmpl w:val="3DBCB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0FE3"/>
    <w:multiLevelType w:val="hybridMultilevel"/>
    <w:tmpl w:val="D8A0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072CA"/>
    <w:multiLevelType w:val="hybridMultilevel"/>
    <w:tmpl w:val="B75838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595E7D"/>
    <w:multiLevelType w:val="hybridMultilevel"/>
    <w:tmpl w:val="5A5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F18D8"/>
    <w:multiLevelType w:val="hybridMultilevel"/>
    <w:tmpl w:val="0E92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754DD"/>
    <w:multiLevelType w:val="hybridMultilevel"/>
    <w:tmpl w:val="D76E3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00A9F"/>
    <w:multiLevelType w:val="hybridMultilevel"/>
    <w:tmpl w:val="5978A7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9D4789"/>
    <w:multiLevelType w:val="hybridMultilevel"/>
    <w:tmpl w:val="4EA6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50A94"/>
    <w:multiLevelType w:val="hybridMultilevel"/>
    <w:tmpl w:val="D85CF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011A9"/>
    <w:multiLevelType w:val="hybridMultilevel"/>
    <w:tmpl w:val="5ADE8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A3F4C"/>
    <w:multiLevelType w:val="hybridMultilevel"/>
    <w:tmpl w:val="26FE5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F7577"/>
    <w:multiLevelType w:val="hybridMultilevel"/>
    <w:tmpl w:val="4DFA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1B1CED"/>
    <w:multiLevelType w:val="hybridMultilevel"/>
    <w:tmpl w:val="A852DC80"/>
    <w:lvl w:ilvl="0" w:tplc="ADE008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BED51FF"/>
    <w:multiLevelType w:val="hybridMultilevel"/>
    <w:tmpl w:val="9EA831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056FC"/>
    <w:multiLevelType w:val="hybridMultilevel"/>
    <w:tmpl w:val="9AA2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5290A"/>
    <w:multiLevelType w:val="hybridMultilevel"/>
    <w:tmpl w:val="6E96D346"/>
    <w:lvl w:ilvl="0" w:tplc="04090001">
      <w:start w:val="1"/>
      <w:numFmt w:val="bullet"/>
      <w:lvlText w:val=""/>
      <w:lvlJc w:val="left"/>
      <w:pPr>
        <w:ind w:left="720" w:hanging="360"/>
      </w:pPr>
      <w:rPr>
        <w:rFonts w:ascii="Symbol" w:hAnsi="Symbol" w:hint="default"/>
      </w:rPr>
    </w:lvl>
    <w:lvl w:ilvl="1" w:tplc="6E341C0E">
      <w:start w:val="1"/>
      <w:numFmt w:val="bullet"/>
      <w:lvlText w:val="o"/>
      <w:lvlJc w:val="left"/>
      <w:pPr>
        <w:ind w:left="1440" w:hanging="360"/>
      </w:pPr>
      <w:rPr>
        <w:rFonts w:ascii="Courier New" w:hAnsi="Courier New" w:cs="Courier New"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F2F67"/>
    <w:multiLevelType w:val="hybridMultilevel"/>
    <w:tmpl w:val="C22A37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A0BF9"/>
    <w:multiLevelType w:val="hybridMultilevel"/>
    <w:tmpl w:val="FC3A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2167C"/>
    <w:multiLevelType w:val="hybridMultilevel"/>
    <w:tmpl w:val="42F0626E"/>
    <w:lvl w:ilvl="0" w:tplc="32CAEB74">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43970EB"/>
    <w:multiLevelType w:val="hybridMultilevel"/>
    <w:tmpl w:val="2F5C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90EE3"/>
    <w:multiLevelType w:val="hybridMultilevel"/>
    <w:tmpl w:val="DEBC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66667"/>
    <w:multiLevelType w:val="hybridMultilevel"/>
    <w:tmpl w:val="E9B21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0"/>
  </w:num>
  <w:num w:numId="4">
    <w:abstractNumId w:val="25"/>
  </w:num>
  <w:num w:numId="5">
    <w:abstractNumId w:val="22"/>
  </w:num>
  <w:num w:numId="6">
    <w:abstractNumId w:val="10"/>
  </w:num>
  <w:num w:numId="7">
    <w:abstractNumId w:val="23"/>
  </w:num>
  <w:num w:numId="8">
    <w:abstractNumId w:val="13"/>
  </w:num>
  <w:num w:numId="9">
    <w:abstractNumId w:val="21"/>
  </w:num>
  <w:num w:numId="10">
    <w:abstractNumId w:val="18"/>
  </w:num>
  <w:num w:numId="11">
    <w:abstractNumId w:val="8"/>
  </w:num>
  <w:num w:numId="12">
    <w:abstractNumId w:val="14"/>
  </w:num>
  <w:num w:numId="13">
    <w:abstractNumId w:val="5"/>
  </w:num>
  <w:num w:numId="14">
    <w:abstractNumId w:val="3"/>
  </w:num>
  <w:num w:numId="15">
    <w:abstractNumId w:val="17"/>
  </w:num>
  <w:num w:numId="16">
    <w:abstractNumId w:val="15"/>
  </w:num>
  <w:num w:numId="17">
    <w:abstractNumId w:val="2"/>
  </w:num>
  <w:num w:numId="18">
    <w:abstractNumId w:val="6"/>
  </w:num>
  <w:num w:numId="19">
    <w:abstractNumId w:val="1"/>
  </w:num>
  <w:num w:numId="20">
    <w:abstractNumId w:val="9"/>
  </w:num>
  <w:num w:numId="21">
    <w:abstractNumId w:val="11"/>
  </w:num>
  <w:num w:numId="22">
    <w:abstractNumId w:val="26"/>
  </w:num>
  <w:num w:numId="23">
    <w:abstractNumId w:val="12"/>
  </w:num>
  <w:num w:numId="24">
    <w:abstractNumId w:val="4"/>
  </w:num>
  <w:num w:numId="25">
    <w:abstractNumId w:val="7"/>
  </w:num>
  <w:num w:numId="26">
    <w:abstractNumId w:val="19"/>
  </w:num>
  <w:num w:numId="2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22"/>
    <w:rsid w:val="000020A2"/>
    <w:rsid w:val="000023A0"/>
    <w:rsid w:val="0000379A"/>
    <w:rsid w:val="000100A0"/>
    <w:rsid w:val="00010523"/>
    <w:rsid w:val="000118F1"/>
    <w:rsid w:val="00011A45"/>
    <w:rsid w:val="00011ACE"/>
    <w:rsid w:val="00013FE0"/>
    <w:rsid w:val="0001622A"/>
    <w:rsid w:val="00017A34"/>
    <w:rsid w:val="00023D70"/>
    <w:rsid w:val="0002509E"/>
    <w:rsid w:val="00025652"/>
    <w:rsid w:val="00025D47"/>
    <w:rsid w:val="000329C7"/>
    <w:rsid w:val="00033BAF"/>
    <w:rsid w:val="00034001"/>
    <w:rsid w:val="000360F8"/>
    <w:rsid w:val="00036248"/>
    <w:rsid w:val="00036939"/>
    <w:rsid w:val="00037EE0"/>
    <w:rsid w:val="000418D8"/>
    <w:rsid w:val="00041C14"/>
    <w:rsid w:val="000429A9"/>
    <w:rsid w:val="00042CB1"/>
    <w:rsid w:val="00042ECF"/>
    <w:rsid w:val="00043054"/>
    <w:rsid w:val="0004309A"/>
    <w:rsid w:val="00045155"/>
    <w:rsid w:val="00046AFD"/>
    <w:rsid w:val="0005155D"/>
    <w:rsid w:val="00052654"/>
    <w:rsid w:val="00053FA3"/>
    <w:rsid w:val="0005455D"/>
    <w:rsid w:val="00054627"/>
    <w:rsid w:val="00060D56"/>
    <w:rsid w:val="000613F4"/>
    <w:rsid w:val="000623D3"/>
    <w:rsid w:val="00063530"/>
    <w:rsid w:val="00064925"/>
    <w:rsid w:val="00064C47"/>
    <w:rsid w:val="00064D05"/>
    <w:rsid w:val="00065138"/>
    <w:rsid w:val="000660EE"/>
    <w:rsid w:val="00072A2A"/>
    <w:rsid w:val="00073668"/>
    <w:rsid w:val="00073CD9"/>
    <w:rsid w:val="00077339"/>
    <w:rsid w:val="000775B0"/>
    <w:rsid w:val="00077FBF"/>
    <w:rsid w:val="00080859"/>
    <w:rsid w:val="00084E97"/>
    <w:rsid w:val="00085AAB"/>
    <w:rsid w:val="000866CD"/>
    <w:rsid w:val="00086E0A"/>
    <w:rsid w:val="00090C09"/>
    <w:rsid w:val="00092832"/>
    <w:rsid w:val="00094D61"/>
    <w:rsid w:val="00096BBA"/>
    <w:rsid w:val="000A10AD"/>
    <w:rsid w:val="000A179E"/>
    <w:rsid w:val="000A28F5"/>
    <w:rsid w:val="000A6527"/>
    <w:rsid w:val="000B0106"/>
    <w:rsid w:val="000B02BD"/>
    <w:rsid w:val="000B457F"/>
    <w:rsid w:val="000C0F44"/>
    <w:rsid w:val="000C39AB"/>
    <w:rsid w:val="000C65A6"/>
    <w:rsid w:val="000C7315"/>
    <w:rsid w:val="000D026B"/>
    <w:rsid w:val="000D0384"/>
    <w:rsid w:val="000D1AEF"/>
    <w:rsid w:val="000D253C"/>
    <w:rsid w:val="000D353B"/>
    <w:rsid w:val="000D3730"/>
    <w:rsid w:val="000D498F"/>
    <w:rsid w:val="000E0B24"/>
    <w:rsid w:val="000E2316"/>
    <w:rsid w:val="000E4072"/>
    <w:rsid w:val="000E6A3F"/>
    <w:rsid w:val="000F0A01"/>
    <w:rsid w:val="000F4038"/>
    <w:rsid w:val="000F77B8"/>
    <w:rsid w:val="000F7DC2"/>
    <w:rsid w:val="0010170F"/>
    <w:rsid w:val="001045CD"/>
    <w:rsid w:val="00104DAB"/>
    <w:rsid w:val="0010649D"/>
    <w:rsid w:val="00111131"/>
    <w:rsid w:val="00111BDF"/>
    <w:rsid w:val="00113F5A"/>
    <w:rsid w:val="00115747"/>
    <w:rsid w:val="00123B65"/>
    <w:rsid w:val="00124AC8"/>
    <w:rsid w:val="00126C73"/>
    <w:rsid w:val="00132961"/>
    <w:rsid w:val="00133CA0"/>
    <w:rsid w:val="00136EE0"/>
    <w:rsid w:val="00137286"/>
    <w:rsid w:val="00141633"/>
    <w:rsid w:val="001428E5"/>
    <w:rsid w:val="001429A5"/>
    <w:rsid w:val="00143F0A"/>
    <w:rsid w:val="00144075"/>
    <w:rsid w:val="00146C80"/>
    <w:rsid w:val="00147565"/>
    <w:rsid w:val="00147885"/>
    <w:rsid w:val="001504A2"/>
    <w:rsid w:val="00151078"/>
    <w:rsid w:val="001516D7"/>
    <w:rsid w:val="0015338B"/>
    <w:rsid w:val="00153829"/>
    <w:rsid w:val="00154FDC"/>
    <w:rsid w:val="00155212"/>
    <w:rsid w:val="0015579F"/>
    <w:rsid w:val="0015663C"/>
    <w:rsid w:val="00156E92"/>
    <w:rsid w:val="0016149D"/>
    <w:rsid w:val="00161B56"/>
    <w:rsid w:val="001623E4"/>
    <w:rsid w:val="00171880"/>
    <w:rsid w:val="00171BA3"/>
    <w:rsid w:val="00171DAE"/>
    <w:rsid w:val="00180DE7"/>
    <w:rsid w:val="00183F89"/>
    <w:rsid w:val="00185957"/>
    <w:rsid w:val="00186FFD"/>
    <w:rsid w:val="001873DE"/>
    <w:rsid w:val="001875F9"/>
    <w:rsid w:val="0019177B"/>
    <w:rsid w:val="001936EB"/>
    <w:rsid w:val="00195062"/>
    <w:rsid w:val="001956DB"/>
    <w:rsid w:val="001966C0"/>
    <w:rsid w:val="00197700"/>
    <w:rsid w:val="001A03D2"/>
    <w:rsid w:val="001A308E"/>
    <w:rsid w:val="001A341E"/>
    <w:rsid w:val="001A4090"/>
    <w:rsid w:val="001A59CE"/>
    <w:rsid w:val="001A7626"/>
    <w:rsid w:val="001B0AF9"/>
    <w:rsid w:val="001B1424"/>
    <w:rsid w:val="001B143A"/>
    <w:rsid w:val="001B1ABD"/>
    <w:rsid w:val="001B44D7"/>
    <w:rsid w:val="001B4FC1"/>
    <w:rsid w:val="001B64DB"/>
    <w:rsid w:val="001B7FCF"/>
    <w:rsid w:val="001C22F2"/>
    <w:rsid w:val="001C24C4"/>
    <w:rsid w:val="001C3C88"/>
    <w:rsid w:val="001C4C9D"/>
    <w:rsid w:val="001C5680"/>
    <w:rsid w:val="001C6665"/>
    <w:rsid w:val="001C696F"/>
    <w:rsid w:val="001D1EAC"/>
    <w:rsid w:val="001D29E1"/>
    <w:rsid w:val="001D3125"/>
    <w:rsid w:val="001D366C"/>
    <w:rsid w:val="001D3A89"/>
    <w:rsid w:val="001D560B"/>
    <w:rsid w:val="001D651F"/>
    <w:rsid w:val="001D67E0"/>
    <w:rsid w:val="001D6CCA"/>
    <w:rsid w:val="001D6D4C"/>
    <w:rsid w:val="001E4608"/>
    <w:rsid w:val="001E5140"/>
    <w:rsid w:val="001E65B1"/>
    <w:rsid w:val="001E77C4"/>
    <w:rsid w:val="001E7817"/>
    <w:rsid w:val="001F14E3"/>
    <w:rsid w:val="001F35A2"/>
    <w:rsid w:val="001F382B"/>
    <w:rsid w:val="001F3F64"/>
    <w:rsid w:val="001F51EF"/>
    <w:rsid w:val="001F5E5D"/>
    <w:rsid w:val="001F6B02"/>
    <w:rsid w:val="0020014A"/>
    <w:rsid w:val="00201400"/>
    <w:rsid w:val="00202D73"/>
    <w:rsid w:val="00203BF8"/>
    <w:rsid w:val="00204F04"/>
    <w:rsid w:val="002058BF"/>
    <w:rsid w:val="002068FA"/>
    <w:rsid w:val="00206A61"/>
    <w:rsid w:val="00207715"/>
    <w:rsid w:val="00207927"/>
    <w:rsid w:val="00210F94"/>
    <w:rsid w:val="00210FDF"/>
    <w:rsid w:val="00214505"/>
    <w:rsid w:val="002177CE"/>
    <w:rsid w:val="00220CE7"/>
    <w:rsid w:val="0022175E"/>
    <w:rsid w:val="00221B79"/>
    <w:rsid w:val="00222423"/>
    <w:rsid w:val="002229C7"/>
    <w:rsid w:val="002252AC"/>
    <w:rsid w:val="00230652"/>
    <w:rsid w:val="00233B32"/>
    <w:rsid w:val="002368B8"/>
    <w:rsid w:val="00240016"/>
    <w:rsid w:val="0024191E"/>
    <w:rsid w:val="00243FDA"/>
    <w:rsid w:val="00246AB4"/>
    <w:rsid w:val="00247391"/>
    <w:rsid w:val="00250750"/>
    <w:rsid w:val="00251D61"/>
    <w:rsid w:val="00254D7C"/>
    <w:rsid w:val="00256318"/>
    <w:rsid w:val="00261B8A"/>
    <w:rsid w:val="00262440"/>
    <w:rsid w:val="00262963"/>
    <w:rsid w:val="00263223"/>
    <w:rsid w:val="002641F9"/>
    <w:rsid w:val="00266628"/>
    <w:rsid w:val="00270978"/>
    <w:rsid w:val="00272ADB"/>
    <w:rsid w:val="00282786"/>
    <w:rsid w:val="00285129"/>
    <w:rsid w:val="00285696"/>
    <w:rsid w:val="002928D1"/>
    <w:rsid w:val="00294714"/>
    <w:rsid w:val="00295075"/>
    <w:rsid w:val="002A17B4"/>
    <w:rsid w:val="002A2011"/>
    <w:rsid w:val="002A3F8C"/>
    <w:rsid w:val="002A42FB"/>
    <w:rsid w:val="002A52B4"/>
    <w:rsid w:val="002A6CE3"/>
    <w:rsid w:val="002B15F5"/>
    <w:rsid w:val="002B20A1"/>
    <w:rsid w:val="002B31DA"/>
    <w:rsid w:val="002B3A13"/>
    <w:rsid w:val="002B680E"/>
    <w:rsid w:val="002B6B39"/>
    <w:rsid w:val="002C03FC"/>
    <w:rsid w:val="002C096C"/>
    <w:rsid w:val="002C1F1B"/>
    <w:rsid w:val="002C49FE"/>
    <w:rsid w:val="002C5B72"/>
    <w:rsid w:val="002D0B77"/>
    <w:rsid w:val="002D249F"/>
    <w:rsid w:val="002D286F"/>
    <w:rsid w:val="002D4EFA"/>
    <w:rsid w:val="002D5DAF"/>
    <w:rsid w:val="002D5F8A"/>
    <w:rsid w:val="002D66CE"/>
    <w:rsid w:val="002D6C7A"/>
    <w:rsid w:val="002E3FB4"/>
    <w:rsid w:val="002E463B"/>
    <w:rsid w:val="002E5C2E"/>
    <w:rsid w:val="002E6339"/>
    <w:rsid w:val="002E7577"/>
    <w:rsid w:val="002F0A22"/>
    <w:rsid w:val="002F2EC8"/>
    <w:rsid w:val="002F3193"/>
    <w:rsid w:val="002F5622"/>
    <w:rsid w:val="002F5F9B"/>
    <w:rsid w:val="002F63C6"/>
    <w:rsid w:val="002F7D5B"/>
    <w:rsid w:val="002F7FA6"/>
    <w:rsid w:val="00300807"/>
    <w:rsid w:val="00302B9F"/>
    <w:rsid w:val="0031146A"/>
    <w:rsid w:val="003127AC"/>
    <w:rsid w:val="00313540"/>
    <w:rsid w:val="00316B7A"/>
    <w:rsid w:val="00317693"/>
    <w:rsid w:val="00317972"/>
    <w:rsid w:val="00320C62"/>
    <w:rsid w:val="003211EC"/>
    <w:rsid w:val="0032480A"/>
    <w:rsid w:val="00324F85"/>
    <w:rsid w:val="003279DA"/>
    <w:rsid w:val="00327CDC"/>
    <w:rsid w:val="003302D8"/>
    <w:rsid w:val="003308D1"/>
    <w:rsid w:val="00331EA7"/>
    <w:rsid w:val="003327F1"/>
    <w:rsid w:val="00333170"/>
    <w:rsid w:val="003336B8"/>
    <w:rsid w:val="00333F9F"/>
    <w:rsid w:val="00335B4E"/>
    <w:rsid w:val="00335FB9"/>
    <w:rsid w:val="003377A0"/>
    <w:rsid w:val="00340704"/>
    <w:rsid w:val="00341A59"/>
    <w:rsid w:val="00343AA9"/>
    <w:rsid w:val="00343C33"/>
    <w:rsid w:val="00345114"/>
    <w:rsid w:val="00345E76"/>
    <w:rsid w:val="0034609A"/>
    <w:rsid w:val="00347623"/>
    <w:rsid w:val="00351E6F"/>
    <w:rsid w:val="00352F44"/>
    <w:rsid w:val="00353DF6"/>
    <w:rsid w:val="003544D8"/>
    <w:rsid w:val="00357348"/>
    <w:rsid w:val="003578EF"/>
    <w:rsid w:val="003606EB"/>
    <w:rsid w:val="003613F8"/>
    <w:rsid w:val="00363205"/>
    <w:rsid w:val="00365F98"/>
    <w:rsid w:val="00366075"/>
    <w:rsid w:val="0036636A"/>
    <w:rsid w:val="0036700C"/>
    <w:rsid w:val="00370C91"/>
    <w:rsid w:val="00371733"/>
    <w:rsid w:val="00372813"/>
    <w:rsid w:val="00373EB6"/>
    <w:rsid w:val="003749D7"/>
    <w:rsid w:val="00375997"/>
    <w:rsid w:val="00376A5B"/>
    <w:rsid w:val="00377A92"/>
    <w:rsid w:val="00383579"/>
    <w:rsid w:val="003874BB"/>
    <w:rsid w:val="00387DED"/>
    <w:rsid w:val="00392569"/>
    <w:rsid w:val="00393447"/>
    <w:rsid w:val="00395119"/>
    <w:rsid w:val="00395290"/>
    <w:rsid w:val="00395733"/>
    <w:rsid w:val="00396438"/>
    <w:rsid w:val="0039686E"/>
    <w:rsid w:val="003978A9"/>
    <w:rsid w:val="003A69E7"/>
    <w:rsid w:val="003B16D2"/>
    <w:rsid w:val="003B216B"/>
    <w:rsid w:val="003B4700"/>
    <w:rsid w:val="003B48F0"/>
    <w:rsid w:val="003B4D94"/>
    <w:rsid w:val="003B65B0"/>
    <w:rsid w:val="003B6BB0"/>
    <w:rsid w:val="003B7DEC"/>
    <w:rsid w:val="003C12D0"/>
    <w:rsid w:val="003C144F"/>
    <w:rsid w:val="003C16E9"/>
    <w:rsid w:val="003C1854"/>
    <w:rsid w:val="003C34B9"/>
    <w:rsid w:val="003C404A"/>
    <w:rsid w:val="003C6A55"/>
    <w:rsid w:val="003C71EB"/>
    <w:rsid w:val="003D12C2"/>
    <w:rsid w:val="003D1624"/>
    <w:rsid w:val="003D2E58"/>
    <w:rsid w:val="003D44FF"/>
    <w:rsid w:val="003D53D1"/>
    <w:rsid w:val="003D6FED"/>
    <w:rsid w:val="003E3EE3"/>
    <w:rsid w:val="003E407A"/>
    <w:rsid w:val="003E603F"/>
    <w:rsid w:val="003F06BA"/>
    <w:rsid w:val="003F2AF7"/>
    <w:rsid w:val="003F4922"/>
    <w:rsid w:val="003F4FAB"/>
    <w:rsid w:val="003F54B5"/>
    <w:rsid w:val="003F6BB7"/>
    <w:rsid w:val="003F7463"/>
    <w:rsid w:val="00401114"/>
    <w:rsid w:val="004033E9"/>
    <w:rsid w:val="00403874"/>
    <w:rsid w:val="00406777"/>
    <w:rsid w:val="00410103"/>
    <w:rsid w:val="00410AE2"/>
    <w:rsid w:val="00411963"/>
    <w:rsid w:val="00412D38"/>
    <w:rsid w:val="0041346D"/>
    <w:rsid w:val="0041650D"/>
    <w:rsid w:val="00417640"/>
    <w:rsid w:val="00421722"/>
    <w:rsid w:val="00421E8C"/>
    <w:rsid w:val="00422696"/>
    <w:rsid w:val="00422C0E"/>
    <w:rsid w:val="004253BA"/>
    <w:rsid w:val="00425735"/>
    <w:rsid w:val="00425B04"/>
    <w:rsid w:val="00430BBC"/>
    <w:rsid w:val="004319D0"/>
    <w:rsid w:val="00432AD5"/>
    <w:rsid w:val="00434856"/>
    <w:rsid w:val="00450203"/>
    <w:rsid w:val="00454991"/>
    <w:rsid w:val="0045544C"/>
    <w:rsid w:val="004565E1"/>
    <w:rsid w:val="00465F3E"/>
    <w:rsid w:val="00473495"/>
    <w:rsid w:val="00473C46"/>
    <w:rsid w:val="00474383"/>
    <w:rsid w:val="00477D22"/>
    <w:rsid w:val="00483641"/>
    <w:rsid w:val="004845BE"/>
    <w:rsid w:val="004859A5"/>
    <w:rsid w:val="0048609D"/>
    <w:rsid w:val="00490262"/>
    <w:rsid w:val="0049073A"/>
    <w:rsid w:val="00492106"/>
    <w:rsid w:val="00492E27"/>
    <w:rsid w:val="00495128"/>
    <w:rsid w:val="00496194"/>
    <w:rsid w:val="0049641F"/>
    <w:rsid w:val="004965F6"/>
    <w:rsid w:val="0049669E"/>
    <w:rsid w:val="004A0C83"/>
    <w:rsid w:val="004A19FF"/>
    <w:rsid w:val="004A1BD1"/>
    <w:rsid w:val="004A4BCC"/>
    <w:rsid w:val="004A568F"/>
    <w:rsid w:val="004A6124"/>
    <w:rsid w:val="004B46A0"/>
    <w:rsid w:val="004B4B50"/>
    <w:rsid w:val="004B6FAB"/>
    <w:rsid w:val="004B7D89"/>
    <w:rsid w:val="004C0701"/>
    <w:rsid w:val="004C16AA"/>
    <w:rsid w:val="004C16DA"/>
    <w:rsid w:val="004C3538"/>
    <w:rsid w:val="004C4D1D"/>
    <w:rsid w:val="004C5145"/>
    <w:rsid w:val="004D0B7D"/>
    <w:rsid w:val="004D0E16"/>
    <w:rsid w:val="004D1736"/>
    <w:rsid w:val="004D2E23"/>
    <w:rsid w:val="004D2F27"/>
    <w:rsid w:val="004D514D"/>
    <w:rsid w:val="004D5B2E"/>
    <w:rsid w:val="004E62E4"/>
    <w:rsid w:val="004E6E22"/>
    <w:rsid w:val="004F157B"/>
    <w:rsid w:val="004F18A9"/>
    <w:rsid w:val="004F1A2A"/>
    <w:rsid w:val="004F2729"/>
    <w:rsid w:val="004F28AC"/>
    <w:rsid w:val="00503A89"/>
    <w:rsid w:val="00503E21"/>
    <w:rsid w:val="005058EF"/>
    <w:rsid w:val="00511C38"/>
    <w:rsid w:val="0051210C"/>
    <w:rsid w:val="00512A8E"/>
    <w:rsid w:val="00512EDF"/>
    <w:rsid w:val="0051507B"/>
    <w:rsid w:val="005168FD"/>
    <w:rsid w:val="005175F7"/>
    <w:rsid w:val="0052004F"/>
    <w:rsid w:val="00521242"/>
    <w:rsid w:val="005216A7"/>
    <w:rsid w:val="0052196F"/>
    <w:rsid w:val="005228DF"/>
    <w:rsid w:val="00522E43"/>
    <w:rsid w:val="00524C9D"/>
    <w:rsid w:val="00525484"/>
    <w:rsid w:val="00526B8F"/>
    <w:rsid w:val="00527E16"/>
    <w:rsid w:val="00530274"/>
    <w:rsid w:val="00531612"/>
    <w:rsid w:val="00531684"/>
    <w:rsid w:val="0053315C"/>
    <w:rsid w:val="00536CEF"/>
    <w:rsid w:val="0054048F"/>
    <w:rsid w:val="00551ECA"/>
    <w:rsid w:val="00552A72"/>
    <w:rsid w:val="00556F84"/>
    <w:rsid w:val="005576A3"/>
    <w:rsid w:val="00562432"/>
    <w:rsid w:val="00562D83"/>
    <w:rsid w:val="005649A9"/>
    <w:rsid w:val="00564DD7"/>
    <w:rsid w:val="005655AA"/>
    <w:rsid w:val="00565A36"/>
    <w:rsid w:val="00565B00"/>
    <w:rsid w:val="00565D71"/>
    <w:rsid w:val="0056673B"/>
    <w:rsid w:val="00567DA4"/>
    <w:rsid w:val="00571DFB"/>
    <w:rsid w:val="00573359"/>
    <w:rsid w:val="00574F24"/>
    <w:rsid w:val="005765B3"/>
    <w:rsid w:val="005771C6"/>
    <w:rsid w:val="00580B7F"/>
    <w:rsid w:val="00581588"/>
    <w:rsid w:val="00587A5A"/>
    <w:rsid w:val="00587B42"/>
    <w:rsid w:val="00591047"/>
    <w:rsid w:val="00591FEC"/>
    <w:rsid w:val="00593A1C"/>
    <w:rsid w:val="00593F4C"/>
    <w:rsid w:val="0059470F"/>
    <w:rsid w:val="0059616D"/>
    <w:rsid w:val="005971A9"/>
    <w:rsid w:val="005A11A9"/>
    <w:rsid w:val="005A1660"/>
    <w:rsid w:val="005A1761"/>
    <w:rsid w:val="005A4C64"/>
    <w:rsid w:val="005A528F"/>
    <w:rsid w:val="005A787A"/>
    <w:rsid w:val="005B565F"/>
    <w:rsid w:val="005B5AAC"/>
    <w:rsid w:val="005B6D40"/>
    <w:rsid w:val="005B72C0"/>
    <w:rsid w:val="005B7A08"/>
    <w:rsid w:val="005C04A8"/>
    <w:rsid w:val="005C0A6E"/>
    <w:rsid w:val="005C35D0"/>
    <w:rsid w:val="005C3FAD"/>
    <w:rsid w:val="005C6F61"/>
    <w:rsid w:val="005D24DF"/>
    <w:rsid w:val="005D2819"/>
    <w:rsid w:val="005D49EA"/>
    <w:rsid w:val="005E0689"/>
    <w:rsid w:val="005E10A1"/>
    <w:rsid w:val="005E24BA"/>
    <w:rsid w:val="005E5D75"/>
    <w:rsid w:val="005E67DF"/>
    <w:rsid w:val="00601E0E"/>
    <w:rsid w:val="0060341F"/>
    <w:rsid w:val="006039FA"/>
    <w:rsid w:val="006048C0"/>
    <w:rsid w:val="00607380"/>
    <w:rsid w:val="00607454"/>
    <w:rsid w:val="00607C52"/>
    <w:rsid w:val="00610441"/>
    <w:rsid w:val="00610BB1"/>
    <w:rsid w:val="006127D3"/>
    <w:rsid w:val="0061379D"/>
    <w:rsid w:val="00613DE7"/>
    <w:rsid w:val="00614CE2"/>
    <w:rsid w:val="00614F49"/>
    <w:rsid w:val="00615016"/>
    <w:rsid w:val="00615E24"/>
    <w:rsid w:val="0062462D"/>
    <w:rsid w:val="00625724"/>
    <w:rsid w:val="0063223D"/>
    <w:rsid w:val="00633FD2"/>
    <w:rsid w:val="006355B8"/>
    <w:rsid w:val="00646FF8"/>
    <w:rsid w:val="006501D4"/>
    <w:rsid w:val="0066016D"/>
    <w:rsid w:val="00660ADB"/>
    <w:rsid w:val="006612EE"/>
    <w:rsid w:val="00661C4F"/>
    <w:rsid w:val="006633E0"/>
    <w:rsid w:val="00663E5C"/>
    <w:rsid w:val="0066647A"/>
    <w:rsid w:val="006716A3"/>
    <w:rsid w:val="0067414A"/>
    <w:rsid w:val="0067526A"/>
    <w:rsid w:val="00681A3A"/>
    <w:rsid w:val="006824DE"/>
    <w:rsid w:val="00682E60"/>
    <w:rsid w:val="00683E29"/>
    <w:rsid w:val="00684570"/>
    <w:rsid w:val="00686A9A"/>
    <w:rsid w:val="006874A7"/>
    <w:rsid w:val="00691277"/>
    <w:rsid w:val="0069199C"/>
    <w:rsid w:val="006950E3"/>
    <w:rsid w:val="006975F5"/>
    <w:rsid w:val="006A0600"/>
    <w:rsid w:val="006A353C"/>
    <w:rsid w:val="006A44E1"/>
    <w:rsid w:val="006A6095"/>
    <w:rsid w:val="006A6523"/>
    <w:rsid w:val="006B2AD7"/>
    <w:rsid w:val="006B2B93"/>
    <w:rsid w:val="006B4B14"/>
    <w:rsid w:val="006B564A"/>
    <w:rsid w:val="006B65F4"/>
    <w:rsid w:val="006C1E9B"/>
    <w:rsid w:val="006C28D2"/>
    <w:rsid w:val="006C2CB0"/>
    <w:rsid w:val="006C5674"/>
    <w:rsid w:val="006C5C97"/>
    <w:rsid w:val="006C69C0"/>
    <w:rsid w:val="006C7CFA"/>
    <w:rsid w:val="006D06B7"/>
    <w:rsid w:val="006D3751"/>
    <w:rsid w:val="006D5500"/>
    <w:rsid w:val="006E0E0F"/>
    <w:rsid w:val="006E16B2"/>
    <w:rsid w:val="006E4025"/>
    <w:rsid w:val="006E5294"/>
    <w:rsid w:val="006E61A8"/>
    <w:rsid w:val="006F0207"/>
    <w:rsid w:val="006F0CB7"/>
    <w:rsid w:val="006F30DB"/>
    <w:rsid w:val="006F4461"/>
    <w:rsid w:val="006F4840"/>
    <w:rsid w:val="006F546B"/>
    <w:rsid w:val="006F61C5"/>
    <w:rsid w:val="006F715D"/>
    <w:rsid w:val="0070029C"/>
    <w:rsid w:val="0070090F"/>
    <w:rsid w:val="00700D71"/>
    <w:rsid w:val="0070164E"/>
    <w:rsid w:val="007133E8"/>
    <w:rsid w:val="00716A32"/>
    <w:rsid w:val="00716FAE"/>
    <w:rsid w:val="007240F1"/>
    <w:rsid w:val="007247AC"/>
    <w:rsid w:val="007262C2"/>
    <w:rsid w:val="00727D9C"/>
    <w:rsid w:val="007321F9"/>
    <w:rsid w:val="00733650"/>
    <w:rsid w:val="007337D7"/>
    <w:rsid w:val="007365D0"/>
    <w:rsid w:val="0073749F"/>
    <w:rsid w:val="0073782A"/>
    <w:rsid w:val="00741C7B"/>
    <w:rsid w:val="00741E86"/>
    <w:rsid w:val="00742038"/>
    <w:rsid w:val="00743324"/>
    <w:rsid w:val="007449B1"/>
    <w:rsid w:val="00745EF0"/>
    <w:rsid w:val="00746A4A"/>
    <w:rsid w:val="00747011"/>
    <w:rsid w:val="0075065F"/>
    <w:rsid w:val="00751921"/>
    <w:rsid w:val="00751E44"/>
    <w:rsid w:val="00752CE4"/>
    <w:rsid w:val="00753DE7"/>
    <w:rsid w:val="00755B7C"/>
    <w:rsid w:val="00756385"/>
    <w:rsid w:val="0076097A"/>
    <w:rsid w:val="0076294B"/>
    <w:rsid w:val="0076364E"/>
    <w:rsid w:val="007659D5"/>
    <w:rsid w:val="00766C8F"/>
    <w:rsid w:val="00770418"/>
    <w:rsid w:val="007706D8"/>
    <w:rsid w:val="007729F5"/>
    <w:rsid w:val="00773ED4"/>
    <w:rsid w:val="007745DC"/>
    <w:rsid w:val="00774B04"/>
    <w:rsid w:val="00780C41"/>
    <w:rsid w:val="007812DC"/>
    <w:rsid w:val="00781C36"/>
    <w:rsid w:val="007840BF"/>
    <w:rsid w:val="00784B59"/>
    <w:rsid w:val="007900C0"/>
    <w:rsid w:val="0079706A"/>
    <w:rsid w:val="007A2D5C"/>
    <w:rsid w:val="007A39D7"/>
    <w:rsid w:val="007A4E35"/>
    <w:rsid w:val="007A51FC"/>
    <w:rsid w:val="007A637D"/>
    <w:rsid w:val="007A7E46"/>
    <w:rsid w:val="007B0D96"/>
    <w:rsid w:val="007B2E2C"/>
    <w:rsid w:val="007B3BC0"/>
    <w:rsid w:val="007B52FA"/>
    <w:rsid w:val="007B7FD7"/>
    <w:rsid w:val="007C013B"/>
    <w:rsid w:val="007C0437"/>
    <w:rsid w:val="007C089D"/>
    <w:rsid w:val="007C13F9"/>
    <w:rsid w:val="007C1DD6"/>
    <w:rsid w:val="007C4E78"/>
    <w:rsid w:val="007C53A9"/>
    <w:rsid w:val="007C5E24"/>
    <w:rsid w:val="007C65E9"/>
    <w:rsid w:val="007C7F26"/>
    <w:rsid w:val="007C7FBA"/>
    <w:rsid w:val="007D0C12"/>
    <w:rsid w:val="007D1951"/>
    <w:rsid w:val="007D379E"/>
    <w:rsid w:val="007D469F"/>
    <w:rsid w:val="007D7200"/>
    <w:rsid w:val="007E46C9"/>
    <w:rsid w:val="007E5329"/>
    <w:rsid w:val="007E65BE"/>
    <w:rsid w:val="007E65DB"/>
    <w:rsid w:val="007E7D38"/>
    <w:rsid w:val="007F1A7C"/>
    <w:rsid w:val="007F1A96"/>
    <w:rsid w:val="007F3649"/>
    <w:rsid w:val="007F3B19"/>
    <w:rsid w:val="007F6A81"/>
    <w:rsid w:val="007F7AE5"/>
    <w:rsid w:val="007F7CD8"/>
    <w:rsid w:val="00800189"/>
    <w:rsid w:val="00800FC5"/>
    <w:rsid w:val="008021D2"/>
    <w:rsid w:val="0080292B"/>
    <w:rsid w:val="0080489B"/>
    <w:rsid w:val="00804B59"/>
    <w:rsid w:val="0080548D"/>
    <w:rsid w:val="00806532"/>
    <w:rsid w:val="00807604"/>
    <w:rsid w:val="00807B84"/>
    <w:rsid w:val="0081176B"/>
    <w:rsid w:val="008120F7"/>
    <w:rsid w:val="00812A94"/>
    <w:rsid w:val="00817819"/>
    <w:rsid w:val="00822EE3"/>
    <w:rsid w:val="00823B40"/>
    <w:rsid w:val="00824665"/>
    <w:rsid w:val="00824E85"/>
    <w:rsid w:val="008261CC"/>
    <w:rsid w:val="008338D4"/>
    <w:rsid w:val="008401D4"/>
    <w:rsid w:val="00842CE9"/>
    <w:rsid w:val="00843A7E"/>
    <w:rsid w:val="00844F3B"/>
    <w:rsid w:val="00845652"/>
    <w:rsid w:val="008464A3"/>
    <w:rsid w:val="00850C6B"/>
    <w:rsid w:val="00850FEC"/>
    <w:rsid w:val="00852839"/>
    <w:rsid w:val="008533D5"/>
    <w:rsid w:val="00853DD8"/>
    <w:rsid w:val="00854FF7"/>
    <w:rsid w:val="00861604"/>
    <w:rsid w:val="00861B6D"/>
    <w:rsid w:val="00871BA2"/>
    <w:rsid w:val="00872F35"/>
    <w:rsid w:val="00873092"/>
    <w:rsid w:val="008732F5"/>
    <w:rsid w:val="0087379A"/>
    <w:rsid w:val="008804E7"/>
    <w:rsid w:val="00880D6A"/>
    <w:rsid w:val="008816B0"/>
    <w:rsid w:val="008828E2"/>
    <w:rsid w:val="00884188"/>
    <w:rsid w:val="00884D8C"/>
    <w:rsid w:val="00885909"/>
    <w:rsid w:val="00887FDF"/>
    <w:rsid w:val="008901DB"/>
    <w:rsid w:val="0089187C"/>
    <w:rsid w:val="00891ED9"/>
    <w:rsid w:val="00892126"/>
    <w:rsid w:val="00894565"/>
    <w:rsid w:val="008957F3"/>
    <w:rsid w:val="0089647D"/>
    <w:rsid w:val="00897DCF"/>
    <w:rsid w:val="008A15B3"/>
    <w:rsid w:val="008A4509"/>
    <w:rsid w:val="008A5BF1"/>
    <w:rsid w:val="008A7621"/>
    <w:rsid w:val="008B1AC8"/>
    <w:rsid w:val="008B2156"/>
    <w:rsid w:val="008B5563"/>
    <w:rsid w:val="008C01D4"/>
    <w:rsid w:val="008C5F16"/>
    <w:rsid w:val="008C7447"/>
    <w:rsid w:val="008D115C"/>
    <w:rsid w:val="008D42B1"/>
    <w:rsid w:val="008D5DD0"/>
    <w:rsid w:val="008D6301"/>
    <w:rsid w:val="008E0B94"/>
    <w:rsid w:val="008E32EB"/>
    <w:rsid w:val="008E5208"/>
    <w:rsid w:val="008E5BA3"/>
    <w:rsid w:val="008F157F"/>
    <w:rsid w:val="008F2EB2"/>
    <w:rsid w:val="008F481E"/>
    <w:rsid w:val="008F6A7A"/>
    <w:rsid w:val="00900588"/>
    <w:rsid w:val="00900D9A"/>
    <w:rsid w:val="00901408"/>
    <w:rsid w:val="00902F33"/>
    <w:rsid w:val="00903100"/>
    <w:rsid w:val="009036EC"/>
    <w:rsid w:val="00907F95"/>
    <w:rsid w:val="00910C78"/>
    <w:rsid w:val="0091120B"/>
    <w:rsid w:val="0091258B"/>
    <w:rsid w:val="00913868"/>
    <w:rsid w:val="009143B5"/>
    <w:rsid w:val="00915746"/>
    <w:rsid w:val="009163CE"/>
    <w:rsid w:val="00917D80"/>
    <w:rsid w:val="009210BC"/>
    <w:rsid w:val="00924A85"/>
    <w:rsid w:val="009251A9"/>
    <w:rsid w:val="00927010"/>
    <w:rsid w:val="00927250"/>
    <w:rsid w:val="009307FB"/>
    <w:rsid w:val="00931544"/>
    <w:rsid w:val="00933264"/>
    <w:rsid w:val="00933435"/>
    <w:rsid w:val="00933520"/>
    <w:rsid w:val="00947754"/>
    <w:rsid w:val="009507FE"/>
    <w:rsid w:val="0095360A"/>
    <w:rsid w:val="00953D1C"/>
    <w:rsid w:val="00955060"/>
    <w:rsid w:val="00956736"/>
    <w:rsid w:val="00957252"/>
    <w:rsid w:val="0095742C"/>
    <w:rsid w:val="009617B3"/>
    <w:rsid w:val="009634FF"/>
    <w:rsid w:val="00963AA0"/>
    <w:rsid w:val="00966E37"/>
    <w:rsid w:val="009733D3"/>
    <w:rsid w:val="00981AEC"/>
    <w:rsid w:val="00982A65"/>
    <w:rsid w:val="009839F5"/>
    <w:rsid w:val="00983B5C"/>
    <w:rsid w:val="00984A5C"/>
    <w:rsid w:val="00986FEB"/>
    <w:rsid w:val="009917DB"/>
    <w:rsid w:val="00991BD4"/>
    <w:rsid w:val="009923F8"/>
    <w:rsid w:val="00992CA4"/>
    <w:rsid w:val="009941AF"/>
    <w:rsid w:val="009A119F"/>
    <w:rsid w:val="009A1EC5"/>
    <w:rsid w:val="009A547E"/>
    <w:rsid w:val="009B2A44"/>
    <w:rsid w:val="009B3CCD"/>
    <w:rsid w:val="009B5D90"/>
    <w:rsid w:val="009B6D47"/>
    <w:rsid w:val="009B72E3"/>
    <w:rsid w:val="009B7C8A"/>
    <w:rsid w:val="009C0EEC"/>
    <w:rsid w:val="009C2C42"/>
    <w:rsid w:val="009C2CD4"/>
    <w:rsid w:val="009C3202"/>
    <w:rsid w:val="009C51C6"/>
    <w:rsid w:val="009C6300"/>
    <w:rsid w:val="009C6579"/>
    <w:rsid w:val="009C6740"/>
    <w:rsid w:val="009C7277"/>
    <w:rsid w:val="009D203A"/>
    <w:rsid w:val="009D2DAC"/>
    <w:rsid w:val="009D45FB"/>
    <w:rsid w:val="009D596F"/>
    <w:rsid w:val="009E4009"/>
    <w:rsid w:val="009E462A"/>
    <w:rsid w:val="009E4777"/>
    <w:rsid w:val="009E4BA5"/>
    <w:rsid w:val="009E57A0"/>
    <w:rsid w:val="009F0963"/>
    <w:rsid w:val="009F22DD"/>
    <w:rsid w:val="009F4F1F"/>
    <w:rsid w:val="009F5520"/>
    <w:rsid w:val="009F5DF1"/>
    <w:rsid w:val="009F7CA1"/>
    <w:rsid w:val="00A00BF5"/>
    <w:rsid w:val="00A0116E"/>
    <w:rsid w:val="00A02879"/>
    <w:rsid w:val="00A03D37"/>
    <w:rsid w:val="00A05487"/>
    <w:rsid w:val="00A05C8C"/>
    <w:rsid w:val="00A069B8"/>
    <w:rsid w:val="00A12108"/>
    <w:rsid w:val="00A122DB"/>
    <w:rsid w:val="00A13376"/>
    <w:rsid w:val="00A13EDB"/>
    <w:rsid w:val="00A143D2"/>
    <w:rsid w:val="00A14418"/>
    <w:rsid w:val="00A15A43"/>
    <w:rsid w:val="00A171D6"/>
    <w:rsid w:val="00A22260"/>
    <w:rsid w:val="00A331FC"/>
    <w:rsid w:val="00A357ED"/>
    <w:rsid w:val="00A3733F"/>
    <w:rsid w:val="00A408B1"/>
    <w:rsid w:val="00A43D81"/>
    <w:rsid w:val="00A44A4E"/>
    <w:rsid w:val="00A464BF"/>
    <w:rsid w:val="00A46B19"/>
    <w:rsid w:val="00A46EE2"/>
    <w:rsid w:val="00A4754C"/>
    <w:rsid w:val="00A47A85"/>
    <w:rsid w:val="00A50B48"/>
    <w:rsid w:val="00A54704"/>
    <w:rsid w:val="00A54B33"/>
    <w:rsid w:val="00A55116"/>
    <w:rsid w:val="00A61159"/>
    <w:rsid w:val="00A61614"/>
    <w:rsid w:val="00A61D6A"/>
    <w:rsid w:val="00A61E4D"/>
    <w:rsid w:val="00A628C6"/>
    <w:rsid w:val="00A6387F"/>
    <w:rsid w:val="00A65BAC"/>
    <w:rsid w:val="00A67B36"/>
    <w:rsid w:val="00A71258"/>
    <w:rsid w:val="00A73D9F"/>
    <w:rsid w:val="00A741C6"/>
    <w:rsid w:val="00A74295"/>
    <w:rsid w:val="00A74A95"/>
    <w:rsid w:val="00A7653B"/>
    <w:rsid w:val="00A76CE9"/>
    <w:rsid w:val="00A81CC2"/>
    <w:rsid w:val="00A829AF"/>
    <w:rsid w:val="00A83239"/>
    <w:rsid w:val="00A83A5E"/>
    <w:rsid w:val="00A85072"/>
    <w:rsid w:val="00A8512D"/>
    <w:rsid w:val="00A87081"/>
    <w:rsid w:val="00A91641"/>
    <w:rsid w:val="00A9443C"/>
    <w:rsid w:val="00A94DDA"/>
    <w:rsid w:val="00AA56BF"/>
    <w:rsid w:val="00AA6CD2"/>
    <w:rsid w:val="00AA7E95"/>
    <w:rsid w:val="00AB22E5"/>
    <w:rsid w:val="00AB2BBA"/>
    <w:rsid w:val="00AB45CC"/>
    <w:rsid w:val="00AB66F7"/>
    <w:rsid w:val="00AB7C14"/>
    <w:rsid w:val="00AC198D"/>
    <w:rsid w:val="00AC40B5"/>
    <w:rsid w:val="00AC4196"/>
    <w:rsid w:val="00AD0F26"/>
    <w:rsid w:val="00AD12AA"/>
    <w:rsid w:val="00AD1EF7"/>
    <w:rsid w:val="00AD38B2"/>
    <w:rsid w:val="00AD3C98"/>
    <w:rsid w:val="00AD4041"/>
    <w:rsid w:val="00AD4FCA"/>
    <w:rsid w:val="00AD66B3"/>
    <w:rsid w:val="00AE3900"/>
    <w:rsid w:val="00AE4AE4"/>
    <w:rsid w:val="00AE67C3"/>
    <w:rsid w:val="00AF0576"/>
    <w:rsid w:val="00AF066B"/>
    <w:rsid w:val="00AF0987"/>
    <w:rsid w:val="00AF09A2"/>
    <w:rsid w:val="00AF1B34"/>
    <w:rsid w:val="00AF3D85"/>
    <w:rsid w:val="00AF6991"/>
    <w:rsid w:val="00AF7E97"/>
    <w:rsid w:val="00B0019A"/>
    <w:rsid w:val="00B03C5D"/>
    <w:rsid w:val="00B040CA"/>
    <w:rsid w:val="00B11D4E"/>
    <w:rsid w:val="00B12588"/>
    <w:rsid w:val="00B130BF"/>
    <w:rsid w:val="00B142DB"/>
    <w:rsid w:val="00B162A8"/>
    <w:rsid w:val="00B16940"/>
    <w:rsid w:val="00B177EC"/>
    <w:rsid w:val="00B17DF0"/>
    <w:rsid w:val="00B21AB2"/>
    <w:rsid w:val="00B22B26"/>
    <w:rsid w:val="00B23A9B"/>
    <w:rsid w:val="00B23EDF"/>
    <w:rsid w:val="00B240A1"/>
    <w:rsid w:val="00B25920"/>
    <w:rsid w:val="00B25A8F"/>
    <w:rsid w:val="00B26267"/>
    <w:rsid w:val="00B27345"/>
    <w:rsid w:val="00B3002B"/>
    <w:rsid w:val="00B326F8"/>
    <w:rsid w:val="00B33A63"/>
    <w:rsid w:val="00B354C4"/>
    <w:rsid w:val="00B35C5D"/>
    <w:rsid w:val="00B36067"/>
    <w:rsid w:val="00B37B2C"/>
    <w:rsid w:val="00B4292B"/>
    <w:rsid w:val="00B44667"/>
    <w:rsid w:val="00B46CE2"/>
    <w:rsid w:val="00B4719D"/>
    <w:rsid w:val="00B47E9D"/>
    <w:rsid w:val="00B50F02"/>
    <w:rsid w:val="00B51972"/>
    <w:rsid w:val="00B51F57"/>
    <w:rsid w:val="00B54639"/>
    <w:rsid w:val="00B564F7"/>
    <w:rsid w:val="00B60D10"/>
    <w:rsid w:val="00B62CEC"/>
    <w:rsid w:val="00B66AA5"/>
    <w:rsid w:val="00B67B9E"/>
    <w:rsid w:val="00B67CD8"/>
    <w:rsid w:val="00B714D3"/>
    <w:rsid w:val="00B74A53"/>
    <w:rsid w:val="00B76C67"/>
    <w:rsid w:val="00B77AB8"/>
    <w:rsid w:val="00B81588"/>
    <w:rsid w:val="00B82DE9"/>
    <w:rsid w:val="00B87582"/>
    <w:rsid w:val="00B931D9"/>
    <w:rsid w:val="00B95AD7"/>
    <w:rsid w:val="00B978AF"/>
    <w:rsid w:val="00BA0231"/>
    <w:rsid w:val="00BA27ED"/>
    <w:rsid w:val="00BA43B3"/>
    <w:rsid w:val="00BA7CC4"/>
    <w:rsid w:val="00BB07D3"/>
    <w:rsid w:val="00BB0F17"/>
    <w:rsid w:val="00BB31C6"/>
    <w:rsid w:val="00BB5319"/>
    <w:rsid w:val="00BB7D06"/>
    <w:rsid w:val="00BC1009"/>
    <w:rsid w:val="00BD0310"/>
    <w:rsid w:val="00BD0FAB"/>
    <w:rsid w:val="00BD11D3"/>
    <w:rsid w:val="00BD1810"/>
    <w:rsid w:val="00BD223E"/>
    <w:rsid w:val="00BD2587"/>
    <w:rsid w:val="00BD2AE4"/>
    <w:rsid w:val="00BD42D5"/>
    <w:rsid w:val="00BD4DA9"/>
    <w:rsid w:val="00BE28B9"/>
    <w:rsid w:val="00BE2B45"/>
    <w:rsid w:val="00BE4C0F"/>
    <w:rsid w:val="00BE5C9C"/>
    <w:rsid w:val="00BE6421"/>
    <w:rsid w:val="00BE64CE"/>
    <w:rsid w:val="00BF0D49"/>
    <w:rsid w:val="00BF14AF"/>
    <w:rsid w:val="00BF36E5"/>
    <w:rsid w:val="00BF438A"/>
    <w:rsid w:val="00BF636C"/>
    <w:rsid w:val="00C024D3"/>
    <w:rsid w:val="00C0273E"/>
    <w:rsid w:val="00C03BE8"/>
    <w:rsid w:val="00C04AB7"/>
    <w:rsid w:val="00C04D3B"/>
    <w:rsid w:val="00C05BB2"/>
    <w:rsid w:val="00C064A2"/>
    <w:rsid w:val="00C07AB8"/>
    <w:rsid w:val="00C10756"/>
    <w:rsid w:val="00C10E6E"/>
    <w:rsid w:val="00C11459"/>
    <w:rsid w:val="00C1683A"/>
    <w:rsid w:val="00C217A9"/>
    <w:rsid w:val="00C247FD"/>
    <w:rsid w:val="00C27EBF"/>
    <w:rsid w:val="00C30A05"/>
    <w:rsid w:val="00C325D6"/>
    <w:rsid w:val="00C33000"/>
    <w:rsid w:val="00C343E0"/>
    <w:rsid w:val="00C34CEF"/>
    <w:rsid w:val="00C354FE"/>
    <w:rsid w:val="00C35863"/>
    <w:rsid w:val="00C35FA7"/>
    <w:rsid w:val="00C371A0"/>
    <w:rsid w:val="00C40BD6"/>
    <w:rsid w:val="00C41908"/>
    <w:rsid w:val="00C42578"/>
    <w:rsid w:val="00C43075"/>
    <w:rsid w:val="00C43362"/>
    <w:rsid w:val="00C447F9"/>
    <w:rsid w:val="00C44D35"/>
    <w:rsid w:val="00C45B48"/>
    <w:rsid w:val="00C47405"/>
    <w:rsid w:val="00C50BB8"/>
    <w:rsid w:val="00C5332A"/>
    <w:rsid w:val="00C5437F"/>
    <w:rsid w:val="00C56680"/>
    <w:rsid w:val="00C573CE"/>
    <w:rsid w:val="00C57D64"/>
    <w:rsid w:val="00C61796"/>
    <w:rsid w:val="00C62B17"/>
    <w:rsid w:val="00C63374"/>
    <w:rsid w:val="00C64CF3"/>
    <w:rsid w:val="00C64EB2"/>
    <w:rsid w:val="00C6523D"/>
    <w:rsid w:val="00C66E1E"/>
    <w:rsid w:val="00C67A15"/>
    <w:rsid w:val="00C70E39"/>
    <w:rsid w:val="00C7183A"/>
    <w:rsid w:val="00C7364B"/>
    <w:rsid w:val="00C74753"/>
    <w:rsid w:val="00C7692D"/>
    <w:rsid w:val="00C77CBA"/>
    <w:rsid w:val="00C84B2B"/>
    <w:rsid w:val="00C86AAE"/>
    <w:rsid w:val="00C87AA2"/>
    <w:rsid w:val="00C90015"/>
    <w:rsid w:val="00C91191"/>
    <w:rsid w:val="00C93143"/>
    <w:rsid w:val="00C93D1E"/>
    <w:rsid w:val="00C95A2A"/>
    <w:rsid w:val="00C97317"/>
    <w:rsid w:val="00C978D6"/>
    <w:rsid w:val="00CA10E6"/>
    <w:rsid w:val="00CA2A74"/>
    <w:rsid w:val="00CA4EDF"/>
    <w:rsid w:val="00CA5AB3"/>
    <w:rsid w:val="00CA7984"/>
    <w:rsid w:val="00CA7C7D"/>
    <w:rsid w:val="00CB0708"/>
    <w:rsid w:val="00CB0FE8"/>
    <w:rsid w:val="00CB14FF"/>
    <w:rsid w:val="00CB196F"/>
    <w:rsid w:val="00CB3FBF"/>
    <w:rsid w:val="00CB4862"/>
    <w:rsid w:val="00CB4BD5"/>
    <w:rsid w:val="00CB72F8"/>
    <w:rsid w:val="00CB78A3"/>
    <w:rsid w:val="00CC47B6"/>
    <w:rsid w:val="00CC5280"/>
    <w:rsid w:val="00CC592C"/>
    <w:rsid w:val="00CD2766"/>
    <w:rsid w:val="00CD3859"/>
    <w:rsid w:val="00CD3A5A"/>
    <w:rsid w:val="00CD3D81"/>
    <w:rsid w:val="00CD59AF"/>
    <w:rsid w:val="00CD6875"/>
    <w:rsid w:val="00CD6D43"/>
    <w:rsid w:val="00CE0D4F"/>
    <w:rsid w:val="00CE1353"/>
    <w:rsid w:val="00CE14E2"/>
    <w:rsid w:val="00CE2EEB"/>
    <w:rsid w:val="00CE61B9"/>
    <w:rsid w:val="00CF0552"/>
    <w:rsid w:val="00CF16CE"/>
    <w:rsid w:val="00CF1F8C"/>
    <w:rsid w:val="00CF6605"/>
    <w:rsid w:val="00CF71ED"/>
    <w:rsid w:val="00CF7C97"/>
    <w:rsid w:val="00D00251"/>
    <w:rsid w:val="00D003D9"/>
    <w:rsid w:val="00D01E30"/>
    <w:rsid w:val="00D03F04"/>
    <w:rsid w:val="00D0628A"/>
    <w:rsid w:val="00D10132"/>
    <w:rsid w:val="00D121CF"/>
    <w:rsid w:val="00D13BE8"/>
    <w:rsid w:val="00D141F0"/>
    <w:rsid w:val="00D204F8"/>
    <w:rsid w:val="00D2316F"/>
    <w:rsid w:val="00D23D8C"/>
    <w:rsid w:val="00D25B1D"/>
    <w:rsid w:val="00D25F34"/>
    <w:rsid w:val="00D3137D"/>
    <w:rsid w:val="00D31560"/>
    <w:rsid w:val="00D36778"/>
    <w:rsid w:val="00D40813"/>
    <w:rsid w:val="00D41507"/>
    <w:rsid w:val="00D42193"/>
    <w:rsid w:val="00D43DD6"/>
    <w:rsid w:val="00D44C23"/>
    <w:rsid w:val="00D50212"/>
    <w:rsid w:val="00D532D1"/>
    <w:rsid w:val="00D56F51"/>
    <w:rsid w:val="00D64013"/>
    <w:rsid w:val="00D740D7"/>
    <w:rsid w:val="00D754A4"/>
    <w:rsid w:val="00D7712A"/>
    <w:rsid w:val="00D822DB"/>
    <w:rsid w:val="00D82591"/>
    <w:rsid w:val="00D85961"/>
    <w:rsid w:val="00D902A2"/>
    <w:rsid w:val="00D924C7"/>
    <w:rsid w:val="00D9375E"/>
    <w:rsid w:val="00D94E6F"/>
    <w:rsid w:val="00D95964"/>
    <w:rsid w:val="00DA04C3"/>
    <w:rsid w:val="00DA0926"/>
    <w:rsid w:val="00DA0DA8"/>
    <w:rsid w:val="00DA2A4E"/>
    <w:rsid w:val="00DA376A"/>
    <w:rsid w:val="00DA38D9"/>
    <w:rsid w:val="00DA54F4"/>
    <w:rsid w:val="00DA61AB"/>
    <w:rsid w:val="00DA6AA2"/>
    <w:rsid w:val="00DB1B37"/>
    <w:rsid w:val="00DB2F9E"/>
    <w:rsid w:val="00DB4906"/>
    <w:rsid w:val="00DC16CD"/>
    <w:rsid w:val="00DC3AC1"/>
    <w:rsid w:val="00DC3B96"/>
    <w:rsid w:val="00DC5687"/>
    <w:rsid w:val="00DD009E"/>
    <w:rsid w:val="00DD0B2E"/>
    <w:rsid w:val="00DD13D5"/>
    <w:rsid w:val="00DD5314"/>
    <w:rsid w:val="00DE1C41"/>
    <w:rsid w:val="00DE1E5D"/>
    <w:rsid w:val="00DE35B2"/>
    <w:rsid w:val="00DE4725"/>
    <w:rsid w:val="00DE47E7"/>
    <w:rsid w:val="00DE74F9"/>
    <w:rsid w:val="00DF0560"/>
    <w:rsid w:val="00DF07D0"/>
    <w:rsid w:val="00DF2C89"/>
    <w:rsid w:val="00DF4DF9"/>
    <w:rsid w:val="00DF6C08"/>
    <w:rsid w:val="00E01E92"/>
    <w:rsid w:val="00E11D55"/>
    <w:rsid w:val="00E13686"/>
    <w:rsid w:val="00E14158"/>
    <w:rsid w:val="00E16B54"/>
    <w:rsid w:val="00E2130C"/>
    <w:rsid w:val="00E22488"/>
    <w:rsid w:val="00E3023D"/>
    <w:rsid w:val="00E3226A"/>
    <w:rsid w:val="00E32724"/>
    <w:rsid w:val="00E34900"/>
    <w:rsid w:val="00E3511E"/>
    <w:rsid w:val="00E35345"/>
    <w:rsid w:val="00E3712A"/>
    <w:rsid w:val="00E40A6F"/>
    <w:rsid w:val="00E41F41"/>
    <w:rsid w:val="00E43748"/>
    <w:rsid w:val="00E438A7"/>
    <w:rsid w:val="00E44C55"/>
    <w:rsid w:val="00E44C92"/>
    <w:rsid w:val="00E4694F"/>
    <w:rsid w:val="00E5042A"/>
    <w:rsid w:val="00E51BF3"/>
    <w:rsid w:val="00E52347"/>
    <w:rsid w:val="00E5374C"/>
    <w:rsid w:val="00E607C8"/>
    <w:rsid w:val="00E61654"/>
    <w:rsid w:val="00E73220"/>
    <w:rsid w:val="00E7490B"/>
    <w:rsid w:val="00E74E15"/>
    <w:rsid w:val="00E77796"/>
    <w:rsid w:val="00E82E55"/>
    <w:rsid w:val="00E830D6"/>
    <w:rsid w:val="00E833F6"/>
    <w:rsid w:val="00E83B88"/>
    <w:rsid w:val="00E8501C"/>
    <w:rsid w:val="00E85DD0"/>
    <w:rsid w:val="00E85EB2"/>
    <w:rsid w:val="00E86F8E"/>
    <w:rsid w:val="00E92733"/>
    <w:rsid w:val="00E950F3"/>
    <w:rsid w:val="00E95861"/>
    <w:rsid w:val="00E9735D"/>
    <w:rsid w:val="00E97E30"/>
    <w:rsid w:val="00EA01A0"/>
    <w:rsid w:val="00EA022B"/>
    <w:rsid w:val="00EA2223"/>
    <w:rsid w:val="00EA51E0"/>
    <w:rsid w:val="00EA52D0"/>
    <w:rsid w:val="00EA7EFD"/>
    <w:rsid w:val="00EB142A"/>
    <w:rsid w:val="00EB20B0"/>
    <w:rsid w:val="00EB6429"/>
    <w:rsid w:val="00EB6EA0"/>
    <w:rsid w:val="00EB7494"/>
    <w:rsid w:val="00EC15E3"/>
    <w:rsid w:val="00EC281A"/>
    <w:rsid w:val="00EC2FF7"/>
    <w:rsid w:val="00EC326B"/>
    <w:rsid w:val="00EC5839"/>
    <w:rsid w:val="00EC7C14"/>
    <w:rsid w:val="00ED0AC4"/>
    <w:rsid w:val="00ED17F6"/>
    <w:rsid w:val="00ED1AAA"/>
    <w:rsid w:val="00ED3509"/>
    <w:rsid w:val="00ED378C"/>
    <w:rsid w:val="00ED384D"/>
    <w:rsid w:val="00ED4D94"/>
    <w:rsid w:val="00ED6ABD"/>
    <w:rsid w:val="00EE1747"/>
    <w:rsid w:val="00EE37A0"/>
    <w:rsid w:val="00EE3AD9"/>
    <w:rsid w:val="00EE56E0"/>
    <w:rsid w:val="00EE708B"/>
    <w:rsid w:val="00EF20CD"/>
    <w:rsid w:val="00EF399F"/>
    <w:rsid w:val="00F00482"/>
    <w:rsid w:val="00F02CC7"/>
    <w:rsid w:val="00F047F3"/>
    <w:rsid w:val="00F077FA"/>
    <w:rsid w:val="00F078B5"/>
    <w:rsid w:val="00F12581"/>
    <w:rsid w:val="00F12C6A"/>
    <w:rsid w:val="00F12FEF"/>
    <w:rsid w:val="00F13EE9"/>
    <w:rsid w:val="00F1571C"/>
    <w:rsid w:val="00F158F8"/>
    <w:rsid w:val="00F15DF1"/>
    <w:rsid w:val="00F166D2"/>
    <w:rsid w:val="00F16C38"/>
    <w:rsid w:val="00F20DD6"/>
    <w:rsid w:val="00F20FBA"/>
    <w:rsid w:val="00F23190"/>
    <w:rsid w:val="00F263EB"/>
    <w:rsid w:val="00F2779F"/>
    <w:rsid w:val="00F3168C"/>
    <w:rsid w:val="00F31F22"/>
    <w:rsid w:val="00F32C97"/>
    <w:rsid w:val="00F32E85"/>
    <w:rsid w:val="00F33100"/>
    <w:rsid w:val="00F34C1A"/>
    <w:rsid w:val="00F3518B"/>
    <w:rsid w:val="00F35223"/>
    <w:rsid w:val="00F37F30"/>
    <w:rsid w:val="00F42748"/>
    <w:rsid w:val="00F449F9"/>
    <w:rsid w:val="00F45940"/>
    <w:rsid w:val="00F4682E"/>
    <w:rsid w:val="00F519BA"/>
    <w:rsid w:val="00F52A32"/>
    <w:rsid w:val="00F54547"/>
    <w:rsid w:val="00F55C48"/>
    <w:rsid w:val="00F568CA"/>
    <w:rsid w:val="00F61007"/>
    <w:rsid w:val="00F626B5"/>
    <w:rsid w:val="00F6369A"/>
    <w:rsid w:val="00F63B1E"/>
    <w:rsid w:val="00F64FE4"/>
    <w:rsid w:val="00F67EB6"/>
    <w:rsid w:val="00F72B37"/>
    <w:rsid w:val="00F7378A"/>
    <w:rsid w:val="00F749F5"/>
    <w:rsid w:val="00F7587F"/>
    <w:rsid w:val="00F76E93"/>
    <w:rsid w:val="00F817D5"/>
    <w:rsid w:val="00F81C32"/>
    <w:rsid w:val="00F837F0"/>
    <w:rsid w:val="00F83F34"/>
    <w:rsid w:val="00F84762"/>
    <w:rsid w:val="00F849FE"/>
    <w:rsid w:val="00F84F86"/>
    <w:rsid w:val="00F84F88"/>
    <w:rsid w:val="00F85F8E"/>
    <w:rsid w:val="00F8643B"/>
    <w:rsid w:val="00F872B4"/>
    <w:rsid w:val="00F87BBD"/>
    <w:rsid w:val="00F902A7"/>
    <w:rsid w:val="00F9571F"/>
    <w:rsid w:val="00F970BA"/>
    <w:rsid w:val="00F9758F"/>
    <w:rsid w:val="00FA01D6"/>
    <w:rsid w:val="00FA34B6"/>
    <w:rsid w:val="00FA4852"/>
    <w:rsid w:val="00FA67BF"/>
    <w:rsid w:val="00FA7026"/>
    <w:rsid w:val="00FB08CC"/>
    <w:rsid w:val="00FB3CFF"/>
    <w:rsid w:val="00FB4FDB"/>
    <w:rsid w:val="00FC13E0"/>
    <w:rsid w:val="00FC4835"/>
    <w:rsid w:val="00FC4B00"/>
    <w:rsid w:val="00FC4CDF"/>
    <w:rsid w:val="00FC658E"/>
    <w:rsid w:val="00FD004A"/>
    <w:rsid w:val="00FD2A80"/>
    <w:rsid w:val="00FD3254"/>
    <w:rsid w:val="00FD4123"/>
    <w:rsid w:val="00FD4D70"/>
    <w:rsid w:val="00FD535E"/>
    <w:rsid w:val="00FD5EFB"/>
    <w:rsid w:val="00FD69AC"/>
    <w:rsid w:val="00FE2535"/>
    <w:rsid w:val="00FE37AB"/>
    <w:rsid w:val="00FE4D72"/>
    <w:rsid w:val="00FE5166"/>
    <w:rsid w:val="00FE782A"/>
    <w:rsid w:val="00FF13D6"/>
    <w:rsid w:val="00FF1AD5"/>
    <w:rsid w:val="00FF2324"/>
    <w:rsid w:val="00FF45A1"/>
    <w:rsid w:val="00FF5482"/>
    <w:rsid w:val="00FF566F"/>
    <w:rsid w:val="00FF5BFA"/>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086C"/>
  <w15:docId w15:val="{55F3FC75-8A2C-4883-BD0A-6EC70C5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E4B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semiHidden/>
    <w:unhideWhenUsed/>
    <w:rsid w:val="003327F1"/>
  </w:style>
  <w:style w:type="character" w:customStyle="1" w:styleId="CommentTextChar">
    <w:name w:val="Comment Text Char"/>
    <w:basedOn w:val="DefaultParagraphFont"/>
    <w:link w:val="CommentText"/>
    <w:uiPriority w:val="99"/>
    <w:semiHidden/>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character" w:customStyle="1" w:styleId="goog-trans-section">
    <w:name w:val="goog-trans-section"/>
    <w:basedOn w:val="DefaultParagraphFont"/>
    <w:rsid w:val="00C03BE8"/>
  </w:style>
  <w:style w:type="character" w:styleId="Emphasis">
    <w:name w:val="Emphasis"/>
    <w:basedOn w:val="DefaultParagraphFont"/>
    <w:uiPriority w:val="20"/>
    <w:qFormat/>
    <w:rsid w:val="00421E8C"/>
    <w:rPr>
      <w:i/>
      <w:iCs/>
    </w:rPr>
  </w:style>
  <w:style w:type="character" w:styleId="Strong">
    <w:name w:val="Strong"/>
    <w:basedOn w:val="DefaultParagraphFont"/>
    <w:uiPriority w:val="22"/>
    <w:qFormat/>
    <w:rsid w:val="0051507B"/>
    <w:rPr>
      <w:b/>
      <w:bCs/>
    </w:rPr>
  </w:style>
  <w:style w:type="character" w:customStyle="1" w:styleId="Heading2Char">
    <w:name w:val="Heading 2 Char"/>
    <w:basedOn w:val="DefaultParagraphFont"/>
    <w:link w:val="Heading2"/>
    <w:uiPriority w:val="9"/>
    <w:rsid w:val="009E4BA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AF3D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8658">
      <w:bodyDiv w:val="1"/>
      <w:marLeft w:val="0"/>
      <w:marRight w:val="0"/>
      <w:marTop w:val="0"/>
      <w:marBottom w:val="0"/>
      <w:divBdr>
        <w:top w:val="none" w:sz="0" w:space="0" w:color="auto"/>
        <w:left w:val="none" w:sz="0" w:space="0" w:color="auto"/>
        <w:bottom w:val="none" w:sz="0" w:space="0" w:color="auto"/>
        <w:right w:val="none" w:sz="0" w:space="0" w:color="auto"/>
      </w:divBdr>
    </w:div>
    <w:div w:id="320819476">
      <w:bodyDiv w:val="1"/>
      <w:marLeft w:val="0"/>
      <w:marRight w:val="0"/>
      <w:marTop w:val="0"/>
      <w:marBottom w:val="0"/>
      <w:divBdr>
        <w:top w:val="none" w:sz="0" w:space="0" w:color="auto"/>
        <w:left w:val="none" w:sz="0" w:space="0" w:color="auto"/>
        <w:bottom w:val="none" w:sz="0" w:space="0" w:color="auto"/>
        <w:right w:val="none" w:sz="0" w:space="0" w:color="auto"/>
      </w:divBdr>
    </w:div>
    <w:div w:id="475414111">
      <w:bodyDiv w:val="1"/>
      <w:marLeft w:val="0"/>
      <w:marRight w:val="0"/>
      <w:marTop w:val="0"/>
      <w:marBottom w:val="0"/>
      <w:divBdr>
        <w:top w:val="none" w:sz="0" w:space="0" w:color="auto"/>
        <w:left w:val="none" w:sz="0" w:space="0" w:color="auto"/>
        <w:bottom w:val="none" w:sz="0" w:space="0" w:color="auto"/>
        <w:right w:val="none" w:sz="0" w:space="0" w:color="auto"/>
      </w:divBdr>
    </w:div>
    <w:div w:id="524557999">
      <w:bodyDiv w:val="1"/>
      <w:marLeft w:val="0"/>
      <w:marRight w:val="0"/>
      <w:marTop w:val="0"/>
      <w:marBottom w:val="0"/>
      <w:divBdr>
        <w:top w:val="none" w:sz="0" w:space="0" w:color="auto"/>
        <w:left w:val="none" w:sz="0" w:space="0" w:color="auto"/>
        <w:bottom w:val="none" w:sz="0" w:space="0" w:color="auto"/>
        <w:right w:val="none" w:sz="0" w:space="0" w:color="auto"/>
      </w:divBdr>
    </w:div>
    <w:div w:id="984044662">
      <w:bodyDiv w:val="1"/>
      <w:marLeft w:val="0"/>
      <w:marRight w:val="0"/>
      <w:marTop w:val="0"/>
      <w:marBottom w:val="0"/>
      <w:divBdr>
        <w:top w:val="none" w:sz="0" w:space="0" w:color="auto"/>
        <w:left w:val="none" w:sz="0" w:space="0" w:color="auto"/>
        <w:bottom w:val="none" w:sz="0" w:space="0" w:color="auto"/>
        <w:right w:val="none" w:sz="0" w:space="0" w:color="auto"/>
      </w:divBdr>
    </w:div>
    <w:div w:id="1387145963">
      <w:bodyDiv w:val="1"/>
      <w:marLeft w:val="0"/>
      <w:marRight w:val="0"/>
      <w:marTop w:val="0"/>
      <w:marBottom w:val="0"/>
      <w:divBdr>
        <w:top w:val="none" w:sz="0" w:space="0" w:color="auto"/>
        <w:left w:val="none" w:sz="0" w:space="0" w:color="auto"/>
        <w:bottom w:val="none" w:sz="0" w:space="0" w:color="auto"/>
        <w:right w:val="none" w:sz="0" w:space="0" w:color="auto"/>
      </w:divBdr>
    </w:div>
    <w:div w:id="1618176913">
      <w:bodyDiv w:val="1"/>
      <w:marLeft w:val="0"/>
      <w:marRight w:val="0"/>
      <w:marTop w:val="0"/>
      <w:marBottom w:val="0"/>
      <w:divBdr>
        <w:top w:val="none" w:sz="0" w:space="0" w:color="auto"/>
        <w:left w:val="none" w:sz="0" w:space="0" w:color="auto"/>
        <w:bottom w:val="none" w:sz="0" w:space="0" w:color="auto"/>
        <w:right w:val="none" w:sz="0" w:space="0" w:color="auto"/>
      </w:divBdr>
      <w:divsChild>
        <w:div w:id="447432621">
          <w:marLeft w:val="0"/>
          <w:marRight w:val="0"/>
          <w:marTop w:val="100"/>
          <w:marBottom w:val="100"/>
          <w:divBdr>
            <w:top w:val="none" w:sz="0" w:space="0" w:color="auto"/>
            <w:left w:val="none" w:sz="0" w:space="0" w:color="auto"/>
            <w:bottom w:val="none" w:sz="0" w:space="0" w:color="auto"/>
            <w:right w:val="none" w:sz="0" w:space="0" w:color="auto"/>
          </w:divBdr>
          <w:divsChild>
            <w:div w:id="1463961032">
              <w:marLeft w:val="225"/>
              <w:marRight w:val="225"/>
              <w:marTop w:val="0"/>
              <w:marBottom w:val="0"/>
              <w:divBdr>
                <w:top w:val="none" w:sz="0" w:space="0" w:color="auto"/>
                <w:left w:val="none" w:sz="0" w:space="0" w:color="auto"/>
                <w:bottom w:val="none" w:sz="0" w:space="0" w:color="auto"/>
                <w:right w:val="none" w:sz="0" w:space="0" w:color="auto"/>
              </w:divBdr>
              <w:divsChild>
                <w:div w:id="271133031">
                  <w:marLeft w:val="0"/>
                  <w:marRight w:val="0"/>
                  <w:marTop w:val="0"/>
                  <w:marBottom w:val="0"/>
                  <w:divBdr>
                    <w:top w:val="none" w:sz="0" w:space="0" w:color="auto"/>
                    <w:left w:val="none" w:sz="0" w:space="0" w:color="auto"/>
                    <w:bottom w:val="none" w:sz="0" w:space="0" w:color="auto"/>
                    <w:right w:val="none" w:sz="0" w:space="0" w:color="auto"/>
                  </w:divBdr>
                  <w:divsChild>
                    <w:div w:id="552348989">
                      <w:marLeft w:val="600"/>
                      <w:marRight w:val="375"/>
                      <w:marTop w:val="0"/>
                      <w:marBottom w:val="0"/>
                      <w:divBdr>
                        <w:top w:val="none" w:sz="0" w:space="0" w:color="auto"/>
                        <w:left w:val="none" w:sz="0" w:space="0" w:color="auto"/>
                        <w:bottom w:val="none" w:sz="0" w:space="0" w:color="auto"/>
                        <w:right w:val="none" w:sz="0" w:space="0" w:color="auto"/>
                      </w:divBdr>
                      <w:divsChild>
                        <w:div w:id="380598535">
                          <w:marLeft w:val="0"/>
                          <w:marRight w:val="0"/>
                          <w:marTop w:val="0"/>
                          <w:marBottom w:val="0"/>
                          <w:divBdr>
                            <w:top w:val="none" w:sz="0" w:space="0" w:color="auto"/>
                            <w:left w:val="none" w:sz="0" w:space="0" w:color="auto"/>
                            <w:bottom w:val="none" w:sz="0" w:space="0" w:color="auto"/>
                            <w:right w:val="none" w:sz="0" w:space="0" w:color="auto"/>
                          </w:divBdr>
                          <w:divsChild>
                            <w:div w:id="97413148">
                              <w:marLeft w:val="0"/>
                              <w:marRight w:val="0"/>
                              <w:marTop w:val="0"/>
                              <w:marBottom w:val="0"/>
                              <w:divBdr>
                                <w:top w:val="none" w:sz="0" w:space="0" w:color="auto"/>
                                <w:left w:val="none" w:sz="0" w:space="0" w:color="auto"/>
                                <w:bottom w:val="none" w:sz="0" w:space="0" w:color="auto"/>
                                <w:right w:val="none" w:sz="0" w:space="0" w:color="auto"/>
                              </w:divBdr>
                              <w:divsChild>
                                <w:div w:id="2731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609139">
      <w:bodyDiv w:val="1"/>
      <w:marLeft w:val="0"/>
      <w:marRight w:val="0"/>
      <w:marTop w:val="0"/>
      <w:marBottom w:val="0"/>
      <w:divBdr>
        <w:top w:val="none" w:sz="0" w:space="0" w:color="auto"/>
        <w:left w:val="none" w:sz="0" w:space="0" w:color="auto"/>
        <w:bottom w:val="none" w:sz="0" w:space="0" w:color="auto"/>
        <w:right w:val="none" w:sz="0" w:space="0" w:color="auto"/>
      </w:divBdr>
    </w:div>
    <w:div w:id="1873109117">
      <w:bodyDiv w:val="1"/>
      <w:marLeft w:val="0"/>
      <w:marRight w:val="0"/>
      <w:marTop w:val="0"/>
      <w:marBottom w:val="0"/>
      <w:divBdr>
        <w:top w:val="none" w:sz="0" w:space="0" w:color="auto"/>
        <w:left w:val="none" w:sz="0" w:space="0" w:color="auto"/>
        <w:bottom w:val="none" w:sz="0" w:space="0" w:color="auto"/>
        <w:right w:val="none" w:sz="0" w:space="0" w:color="auto"/>
      </w:divBdr>
    </w:div>
    <w:div w:id="1936327677">
      <w:bodyDiv w:val="1"/>
      <w:marLeft w:val="0"/>
      <w:marRight w:val="0"/>
      <w:marTop w:val="0"/>
      <w:marBottom w:val="0"/>
      <w:divBdr>
        <w:top w:val="none" w:sz="0" w:space="0" w:color="auto"/>
        <w:left w:val="none" w:sz="0" w:space="0" w:color="auto"/>
        <w:bottom w:val="none" w:sz="0" w:space="0" w:color="auto"/>
        <w:right w:val="none" w:sz="0" w:space="0" w:color="auto"/>
      </w:divBdr>
      <w:divsChild>
        <w:div w:id="1090078768">
          <w:marLeft w:val="0"/>
          <w:marRight w:val="0"/>
          <w:marTop w:val="100"/>
          <w:marBottom w:val="100"/>
          <w:divBdr>
            <w:top w:val="none" w:sz="0" w:space="0" w:color="auto"/>
            <w:left w:val="none" w:sz="0" w:space="0" w:color="auto"/>
            <w:bottom w:val="none" w:sz="0" w:space="0" w:color="auto"/>
            <w:right w:val="none" w:sz="0" w:space="0" w:color="auto"/>
          </w:divBdr>
          <w:divsChild>
            <w:div w:id="858547225">
              <w:marLeft w:val="225"/>
              <w:marRight w:val="225"/>
              <w:marTop w:val="0"/>
              <w:marBottom w:val="0"/>
              <w:divBdr>
                <w:top w:val="none" w:sz="0" w:space="0" w:color="auto"/>
                <w:left w:val="none" w:sz="0" w:space="0" w:color="auto"/>
                <w:bottom w:val="none" w:sz="0" w:space="0" w:color="auto"/>
                <w:right w:val="none" w:sz="0" w:space="0" w:color="auto"/>
              </w:divBdr>
              <w:divsChild>
                <w:div w:id="1569657788">
                  <w:marLeft w:val="0"/>
                  <w:marRight w:val="0"/>
                  <w:marTop w:val="0"/>
                  <w:marBottom w:val="0"/>
                  <w:divBdr>
                    <w:top w:val="none" w:sz="0" w:space="0" w:color="auto"/>
                    <w:left w:val="none" w:sz="0" w:space="0" w:color="auto"/>
                    <w:bottom w:val="none" w:sz="0" w:space="0" w:color="auto"/>
                    <w:right w:val="none" w:sz="0" w:space="0" w:color="auto"/>
                  </w:divBdr>
                  <w:divsChild>
                    <w:div w:id="820922679">
                      <w:marLeft w:val="600"/>
                      <w:marRight w:val="375"/>
                      <w:marTop w:val="0"/>
                      <w:marBottom w:val="0"/>
                      <w:divBdr>
                        <w:top w:val="none" w:sz="0" w:space="0" w:color="auto"/>
                        <w:left w:val="none" w:sz="0" w:space="0" w:color="auto"/>
                        <w:bottom w:val="none" w:sz="0" w:space="0" w:color="auto"/>
                        <w:right w:val="none" w:sz="0" w:space="0" w:color="auto"/>
                      </w:divBdr>
                      <w:divsChild>
                        <w:div w:id="605116066">
                          <w:marLeft w:val="0"/>
                          <w:marRight w:val="0"/>
                          <w:marTop w:val="0"/>
                          <w:marBottom w:val="0"/>
                          <w:divBdr>
                            <w:top w:val="none" w:sz="0" w:space="0" w:color="auto"/>
                            <w:left w:val="none" w:sz="0" w:space="0" w:color="auto"/>
                            <w:bottom w:val="none" w:sz="0" w:space="0" w:color="auto"/>
                            <w:right w:val="none" w:sz="0" w:space="0" w:color="auto"/>
                          </w:divBdr>
                          <w:divsChild>
                            <w:div w:id="1406103624">
                              <w:marLeft w:val="0"/>
                              <w:marRight w:val="0"/>
                              <w:marTop w:val="0"/>
                              <w:marBottom w:val="0"/>
                              <w:divBdr>
                                <w:top w:val="none" w:sz="0" w:space="0" w:color="auto"/>
                                <w:left w:val="none" w:sz="0" w:space="0" w:color="auto"/>
                                <w:bottom w:val="none" w:sz="0" w:space="0" w:color="auto"/>
                                <w:right w:val="none" w:sz="0" w:space="0" w:color="auto"/>
                              </w:divBdr>
                              <w:divsChild>
                                <w:div w:id="21124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050908">
      <w:bodyDiv w:val="1"/>
      <w:marLeft w:val="0"/>
      <w:marRight w:val="0"/>
      <w:marTop w:val="0"/>
      <w:marBottom w:val="0"/>
      <w:divBdr>
        <w:top w:val="none" w:sz="0" w:space="0" w:color="auto"/>
        <w:left w:val="none" w:sz="0" w:space="0" w:color="auto"/>
        <w:bottom w:val="none" w:sz="0" w:space="0" w:color="auto"/>
        <w:right w:val="none" w:sz="0" w:space="0" w:color="auto"/>
      </w:divBdr>
    </w:div>
    <w:div w:id="2005157661">
      <w:bodyDiv w:val="1"/>
      <w:marLeft w:val="0"/>
      <w:marRight w:val="0"/>
      <w:marTop w:val="0"/>
      <w:marBottom w:val="0"/>
      <w:divBdr>
        <w:top w:val="none" w:sz="0" w:space="0" w:color="auto"/>
        <w:left w:val="none" w:sz="0" w:space="0" w:color="auto"/>
        <w:bottom w:val="none" w:sz="0" w:space="0" w:color="auto"/>
        <w:right w:val="none" w:sz="0" w:space="0" w:color="auto"/>
      </w:divBdr>
    </w:div>
    <w:div w:id="21329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webex.com/erc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cot.com/committee/t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A0D36-3168-4CB8-9892-4566D3CE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Bracy, Phillip</dc:creator>
  <cp:lastModifiedBy>Clifton, Suzy</cp:lastModifiedBy>
  <cp:revision>3</cp:revision>
  <cp:lastPrinted>2018-06-27T18:43:00Z</cp:lastPrinted>
  <dcterms:created xsi:type="dcterms:W3CDTF">2021-04-27T21:52:00Z</dcterms:created>
  <dcterms:modified xsi:type="dcterms:W3CDTF">2021-04-27T21:57:00Z</dcterms:modified>
</cp:coreProperties>
</file>