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D77E5" w14:textId="6675E842" w:rsidR="003608E6" w:rsidRDefault="00483B19" w:rsidP="00483B19">
      <w:pPr>
        <w:pStyle w:val="NoSpacing"/>
      </w:pPr>
      <w:r>
        <w:t>(Sample Verification Report)</w:t>
      </w:r>
    </w:p>
    <w:p w14:paraId="601AFB26" w14:textId="0621BC98" w:rsidR="00483B19" w:rsidRDefault="00483B19" w:rsidP="00483B19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790"/>
        <w:gridCol w:w="2695"/>
      </w:tblGrid>
      <w:tr w:rsidR="00483B19" w14:paraId="717DA6FD" w14:textId="0550EA3D" w:rsidTr="00483B19">
        <w:tc>
          <w:tcPr>
            <w:tcW w:w="6655" w:type="dxa"/>
            <w:gridSpan w:val="2"/>
          </w:tcPr>
          <w:p w14:paraId="28A588CB" w14:textId="2C8646FD" w:rsidR="00483B19" w:rsidRDefault="00483B19" w:rsidP="00483B19">
            <w:pPr>
              <w:pStyle w:val="NoSpacing"/>
            </w:pPr>
            <w:r w:rsidRPr="00483B19">
              <w:rPr>
                <w:b/>
                <w:bCs/>
              </w:rPr>
              <w:t>Resource Name:</w:t>
            </w:r>
            <w:r>
              <w:t xml:space="preserve">  TURTLE GENERATION STATION</w:t>
            </w:r>
          </w:p>
        </w:tc>
        <w:tc>
          <w:tcPr>
            <w:tcW w:w="2695" w:type="dxa"/>
          </w:tcPr>
          <w:p w14:paraId="0C36CF00" w14:textId="0EA17958" w:rsidR="00483B19" w:rsidRDefault="00483B19" w:rsidP="00483B19">
            <w:pPr>
              <w:pStyle w:val="NoSpacing"/>
            </w:pPr>
            <w:r>
              <w:t>Date of this Report: 8/7/2023</w:t>
            </w:r>
          </w:p>
        </w:tc>
      </w:tr>
      <w:tr w:rsidR="00483B19" w14:paraId="35AAFD81" w14:textId="2DAFE641" w:rsidTr="00483B19">
        <w:tc>
          <w:tcPr>
            <w:tcW w:w="3865" w:type="dxa"/>
          </w:tcPr>
          <w:p w14:paraId="5887FE5B" w14:textId="77777777" w:rsidR="00483B19" w:rsidRPr="00483B19" w:rsidRDefault="00483B19" w:rsidP="00483B19">
            <w:pPr>
              <w:pStyle w:val="NoSpacing"/>
              <w:rPr>
                <w:b/>
                <w:bCs/>
              </w:rPr>
            </w:pPr>
            <w:r w:rsidRPr="00483B19">
              <w:rPr>
                <w:b/>
                <w:bCs/>
              </w:rPr>
              <w:t>Date(s) Field Settings Checked at Plant:</w:t>
            </w:r>
          </w:p>
          <w:p w14:paraId="68AAA608" w14:textId="77777777" w:rsidR="00483B19" w:rsidRDefault="00483B19" w:rsidP="00483B19">
            <w:pPr>
              <w:pStyle w:val="NoSpacing"/>
            </w:pPr>
            <w:r>
              <w:t xml:space="preserve">5/2023:  Protection and PSS settings </w:t>
            </w:r>
          </w:p>
          <w:p w14:paraId="7C7C308B" w14:textId="519D73BB" w:rsidR="00483B19" w:rsidRDefault="00483B19" w:rsidP="00483B19">
            <w:pPr>
              <w:pStyle w:val="NoSpacing"/>
            </w:pPr>
            <w:r>
              <w:t>6/2022:  Date of MOD-026/027 Reports</w:t>
            </w:r>
          </w:p>
        </w:tc>
        <w:tc>
          <w:tcPr>
            <w:tcW w:w="5485" w:type="dxa"/>
            <w:gridSpan w:val="2"/>
          </w:tcPr>
          <w:p w14:paraId="3AA330F0" w14:textId="0FFCA3D1" w:rsidR="00483B19" w:rsidRDefault="00483B19" w:rsidP="00483B19">
            <w:pPr>
              <w:pStyle w:val="NoSpacing"/>
            </w:pPr>
            <w:r>
              <w:t>Names of Reference Documents</w:t>
            </w:r>
            <w:r w:rsidR="00B80106">
              <w:t xml:space="preserve"> (attached)</w:t>
            </w:r>
            <w:r>
              <w:t>:</w:t>
            </w:r>
          </w:p>
          <w:p w14:paraId="544F9A95" w14:textId="77777777" w:rsidR="00483B19" w:rsidRDefault="00483B19" w:rsidP="00483B19">
            <w:pPr>
              <w:pStyle w:val="NoSpacing"/>
            </w:pPr>
            <w:r>
              <w:t>Turtle MOD-026/027 Reports</w:t>
            </w:r>
          </w:p>
          <w:p w14:paraId="50210861" w14:textId="128D2A20" w:rsidR="00483B19" w:rsidRDefault="00DD3131" w:rsidP="00483B19">
            <w:pPr>
              <w:pStyle w:val="NoSpacing"/>
            </w:pPr>
            <w:r>
              <w:t>Turtle commissioning models</w:t>
            </w:r>
          </w:p>
        </w:tc>
      </w:tr>
    </w:tbl>
    <w:p w14:paraId="574CDA40" w14:textId="7EDF8F88" w:rsidR="00483B19" w:rsidRDefault="00483B19" w:rsidP="00483B19">
      <w:pPr>
        <w:pStyle w:val="NoSpacing"/>
      </w:pPr>
    </w:p>
    <w:p w14:paraId="2A64CF5C" w14:textId="7873BB22" w:rsidR="00483B19" w:rsidRDefault="00483B19" w:rsidP="00483B19">
      <w:pPr>
        <w:pStyle w:val="NoSpacing"/>
      </w:pPr>
    </w:p>
    <w:p w14:paraId="0ADF08D5" w14:textId="0C60DFB9" w:rsidR="00483B19" w:rsidRPr="00483B19" w:rsidRDefault="00483B19" w:rsidP="00483B19">
      <w:pPr>
        <w:pStyle w:val="NoSpacing"/>
        <w:rPr>
          <w:b/>
          <w:bCs/>
        </w:rPr>
      </w:pPr>
      <w:r w:rsidRPr="00483B19">
        <w:rPr>
          <w:b/>
          <w:bCs/>
        </w:rPr>
        <w:t>General Description:</w:t>
      </w:r>
    </w:p>
    <w:p w14:paraId="276BB1B7" w14:textId="698D92F1" w:rsidR="00483B19" w:rsidRDefault="00483B19" w:rsidP="00483B19">
      <w:pPr>
        <w:pStyle w:val="NoSpacing"/>
      </w:pPr>
    </w:p>
    <w:p w14:paraId="6BE4CA2D" w14:textId="7FC42C80" w:rsidR="00483B19" w:rsidRDefault="00483B19" w:rsidP="00483B19">
      <w:pPr>
        <w:pStyle w:val="NoSpacing"/>
      </w:pPr>
      <w:r>
        <w:t>This report is submitted to support the model parameters for the TURTLE GENERATING STATION.  The Governor and Exciter and Stabilizer models were checked through testing in the MOD-026/-027 reports.  In May of 2023, plant personnel downloaded the power system stabilizer and protection parameters to directly confirm the settings in those devices.  Tables of tunable or site-specific model parameters and their verified values are listed below.</w:t>
      </w:r>
    </w:p>
    <w:p w14:paraId="2ED293FE" w14:textId="5F844679" w:rsidR="00483B19" w:rsidRDefault="00483B19" w:rsidP="00483B19">
      <w:pPr>
        <w:pStyle w:val="NoSpacing"/>
      </w:pPr>
    </w:p>
    <w:p w14:paraId="2361608C" w14:textId="385B07AF" w:rsidR="00390AB1" w:rsidRDefault="00390AB1" w:rsidP="00483B19">
      <w:pPr>
        <w:pStyle w:val="NoSpacing"/>
        <w:rPr>
          <w:color w:val="C45911" w:themeColor="accent2" w:themeShade="BF"/>
        </w:rPr>
      </w:pPr>
      <w:r>
        <w:rPr>
          <w:color w:val="C45911" w:themeColor="accent2" w:themeShade="BF"/>
        </w:rPr>
        <w:t>(</w:t>
      </w:r>
      <w:r w:rsidRPr="00390AB1">
        <w:rPr>
          <w:color w:val="C45911" w:themeColor="accent2" w:themeShade="BF"/>
        </w:rPr>
        <w:t>Note</w:t>
      </w:r>
      <w:r>
        <w:rPr>
          <w:color w:val="C45911" w:themeColor="accent2" w:themeShade="BF"/>
        </w:rPr>
        <w:t>s to the author writing this Verification report</w:t>
      </w:r>
      <w:r w:rsidRPr="00390AB1">
        <w:rPr>
          <w:color w:val="C45911" w:themeColor="accent2" w:themeShade="BF"/>
        </w:rPr>
        <w:t>:</w:t>
      </w:r>
    </w:p>
    <w:p w14:paraId="728DC0A0" w14:textId="720CCD8B" w:rsidR="00390AB1" w:rsidRDefault="00390AB1" w:rsidP="00390AB1">
      <w:pPr>
        <w:pStyle w:val="NoSpacing"/>
        <w:numPr>
          <w:ilvl w:val="0"/>
          <w:numId w:val="1"/>
        </w:numPr>
        <w:rPr>
          <w:color w:val="C45911" w:themeColor="accent2" w:themeShade="BF"/>
        </w:rPr>
      </w:pPr>
      <w:r w:rsidRPr="00390AB1">
        <w:rPr>
          <w:color w:val="C45911" w:themeColor="accent2" w:themeShade="BF"/>
        </w:rPr>
        <w:t xml:space="preserve">The next version of the dynamic model templates, estimated publishing late this summer, will allow you to enter the field verification values directly into the Template, thus </w:t>
      </w:r>
      <w:r>
        <w:rPr>
          <w:color w:val="C45911" w:themeColor="accent2" w:themeShade="BF"/>
        </w:rPr>
        <w:t>allowing you to screenshot the Template into your report rather than inserting tables</w:t>
      </w:r>
      <w:r w:rsidRPr="00390AB1">
        <w:rPr>
          <w:color w:val="C45911" w:themeColor="accent2" w:themeShade="BF"/>
        </w:rPr>
        <w:t>.</w:t>
      </w:r>
    </w:p>
    <w:p w14:paraId="34345DA3" w14:textId="77777777" w:rsidR="00390AB1" w:rsidRDefault="00390AB1" w:rsidP="00390AB1">
      <w:pPr>
        <w:pStyle w:val="NoSpacing"/>
        <w:numPr>
          <w:ilvl w:val="0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You can verify either your PSS/e or your PSCAD model.  However, if you verify the PSCAD model, please provide evidence you also confirmed the protection models in the PSS/e model, since these are not guaranteed when overlaying PSS/e versus PSCAD in the MQT report.</w:t>
      </w:r>
    </w:p>
    <w:p w14:paraId="70906992" w14:textId="3CC3BA45" w:rsidR="00483B19" w:rsidRPr="00390AB1" w:rsidRDefault="00390AB1" w:rsidP="00390AB1">
      <w:pPr>
        <w:pStyle w:val="NoSpacing"/>
        <w:numPr>
          <w:ilvl w:val="0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Follow the instructions in the Model Quality Guide on submitting your models along with this report.  </w:t>
      </w:r>
      <w:r w:rsidRPr="00390AB1">
        <w:rPr>
          <w:b/>
          <w:bCs/>
          <w:color w:val="C45911" w:themeColor="accent2" w:themeShade="BF"/>
        </w:rPr>
        <w:t>You must submit models when submitting a verification report!</w:t>
      </w:r>
      <w:r>
        <w:rPr>
          <w:color w:val="C45911" w:themeColor="accent2" w:themeShade="BF"/>
        </w:rPr>
        <w:t>)</w:t>
      </w:r>
      <w:r w:rsidRPr="00390AB1">
        <w:rPr>
          <w:color w:val="C45911" w:themeColor="accent2" w:themeShade="BF"/>
        </w:rPr>
        <w:t xml:space="preserve">  </w:t>
      </w:r>
    </w:p>
    <w:p w14:paraId="54DAEAB3" w14:textId="77777777" w:rsidR="00390AB1" w:rsidRDefault="00390AB1" w:rsidP="00483B19">
      <w:pPr>
        <w:pStyle w:val="NoSpacing"/>
      </w:pPr>
    </w:p>
    <w:p w14:paraId="6B3E32E7" w14:textId="58B97FBC" w:rsidR="00483B19" w:rsidRDefault="00DD3131" w:rsidP="00483B19">
      <w:pPr>
        <w:pStyle w:val="NoSpacing"/>
      </w:pPr>
      <w:r w:rsidRPr="009510DD">
        <w:rPr>
          <w:b/>
          <w:bCs/>
        </w:rPr>
        <w:t>GENERATOR [GENROU],</w:t>
      </w:r>
      <w:r>
        <w:t xml:space="preserve"> checked by commissioning model documents</w:t>
      </w:r>
      <w:r w:rsidR="00E52C71"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3690"/>
        <w:gridCol w:w="1260"/>
        <w:gridCol w:w="1350"/>
        <w:gridCol w:w="1350"/>
        <w:gridCol w:w="895"/>
      </w:tblGrid>
      <w:tr w:rsidR="009510DD" w14:paraId="070E9D59" w14:textId="2113561C" w:rsidTr="009510DD">
        <w:tc>
          <w:tcPr>
            <w:tcW w:w="805" w:type="dxa"/>
            <w:shd w:val="clear" w:color="auto" w:fill="BFBFBF" w:themeFill="background1" w:themeFillShade="BF"/>
          </w:tcPr>
          <w:p w14:paraId="6B3338B0" w14:textId="085EE53E" w:rsidR="00DD3131" w:rsidRPr="009510DD" w:rsidRDefault="00DD313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PSS/E Index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2712AC01" w14:textId="409DC654" w:rsidR="00DD3131" w:rsidRPr="009510DD" w:rsidRDefault="00DD313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Parameter Name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125D63C7" w14:textId="70762BBE" w:rsidR="00DD3131" w:rsidRPr="009510DD" w:rsidRDefault="00DD313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Model Value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23C992BA" w14:textId="2A796F84" w:rsidR="00DD3131" w:rsidRPr="009510DD" w:rsidRDefault="00DD313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Actual Field Equipment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1EACA2F2" w14:textId="29FBC061" w:rsidR="00DD3131" w:rsidRPr="009510DD" w:rsidRDefault="00DD313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895" w:type="dxa"/>
            <w:shd w:val="clear" w:color="auto" w:fill="BFBFBF" w:themeFill="background1" w:themeFillShade="BF"/>
          </w:tcPr>
          <w:p w14:paraId="7DDB369A" w14:textId="6A9F498E" w:rsidR="00DD3131" w:rsidRPr="009510DD" w:rsidRDefault="00DD313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DD3131" w14:paraId="0CF934D1" w14:textId="5DCAA841" w:rsidTr="009510DD">
        <w:tc>
          <w:tcPr>
            <w:tcW w:w="805" w:type="dxa"/>
          </w:tcPr>
          <w:p w14:paraId="56B72683" w14:textId="77777777" w:rsidR="00DD3131" w:rsidRDefault="00DD3131" w:rsidP="00483B19">
            <w:pPr>
              <w:pStyle w:val="NoSpacing"/>
            </w:pPr>
          </w:p>
        </w:tc>
        <w:tc>
          <w:tcPr>
            <w:tcW w:w="3690" w:type="dxa"/>
          </w:tcPr>
          <w:p w14:paraId="4B4D5EDC" w14:textId="72600733" w:rsidR="00DD3131" w:rsidRDefault="00DD3131" w:rsidP="00483B19">
            <w:pPr>
              <w:pStyle w:val="NoSpacing"/>
            </w:pPr>
            <w:r>
              <w:t>H, Inertia</w:t>
            </w:r>
          </w:p>
        </w:tc>
        <w:tc>
          <w:tcPr>
            <w:tcW w:w="1260" w:type="dxa"/>
          </w:tcPr>
          <w:p w14:paraId="723CEDA5" w14:textId="152C4269" w:rsidR="00DD3131" w:rsidRDefault="00DD3131" w:rsidP="00483B19">
            <w:pPr>
              <w:pStyle w:val="NoSpacing"/>
            </w:pPr>
            <w:r>
              <w:t>5.7</w:t>
            </w:r>
          </w:p>
        </w:tc>
        <w:tc>
          <w:tcPr>
            <w:tcW w:w="1350" w:type="dxa"/>
          </w:tcPr>
          <w:p w14:paraId="2675B6F9" w14:textId="4CDD9BCD" w:rsidR="00DD3131" w:rsidRDefault="00DD3131" w:rsidP="00483B19">
            <w:pPr>
              <w:pStyle w:val="NoSpacing"/>
            </w:pPr>
            <w:r>
              <w:t>5.7</w:t>
            </w:r>
          </w:p>
        </w:tc>
        <w:tc>
          <w:tcPr>
            <w:tcW w:w="1350" w:type="dxa"/>
          </w:tcPr>
          <w:p w14:paraId="2997A546" w14:textId="6FF563E7" w:rsidR="00DD3131" w:rsidRDefault="00DD3131" w:rsidP="00483B19">
            <w:pPr>
              <w:pStyle w:val="NoSpacing"/>
            </w:pPr>
            <w:r>
              <w:t>DOCS</w:t>
            </w:r>
          </w:p>
        </w:tc>
        <w:tc>
          <w:tcPr>
            <w:tcW w:w="895" w:type="dxa"/>
          </w:tcPr>
          <w:p w14:paraId="42A5BE9F" w14:textId="6CAEF098" w:rsidR="00DD3131" w:rsidRDefault="00DD3131" w:rsidP="00483B19">
            <w:pPr>
              <w:pStyle w:val="NoSpacing"/>
            </w:pPr>
            <w:r>
              <w:t>Y</w:t>
            </w:r>
          </w:p>
        </w:tc>
      </w:tr>
      <w:tr w:rsidR="00DD3131" w14:paraId="5907BFB0" w14:textId="6B8EC103" w:rsidTr="009510DD">
        <w:tc>
          <w:tcPr>
            <w:tcW w:w="805" w:type="dxa"/>
          </w:tcPr>
          <w:p w14:paraId="4F6BFEE8" w14:textId="77777777" w:rsidR="00DD3131" w:rsidRDefault="00DD3131" w:rsidP="00483B19">
            <w:pPr>
              <w:pStyle w:val="NoSpacing"/>
            </w:pPr>
          </w:p>
        </w:tc>
        <w:tc>
          <w:tcPr>
            <w:tcW w:w="3690" w:type="dxa"/>
          </w:tcPr>
          <w:p w14:paraId="7D1EE0F8" w14:textId="4522470F" w:rsidR="00DD3131" w:rsidRDefault="00DD3131" w:rsidP="00483B19">
            <w:pPr>
              <w:pStyle w:val="NoSpacing"/>
            </w:pPr>
            <w:r>
              <w:t>S(1.0) Saturation</w:t>
            </w:r>
          </w:p>
        </w:tc>
        <w:tc>
          <w:tcPr>
            <w:tcW w:w="1260" w:type="dxa"/>
          </w:tcPr>
          <w:p w14:paraId="24A9905E" w14:textId="33B96360" w:rsidR="00DD3131" w:rsidRDefault="00DD3131" w:rsidP="00483B19">
            <w:pPr>
              <w:pStyle w:val="NoSpacing"/>
            </w:pPr>
            <w:r>
              <w:t>0.002</w:t>
            </w:r>
          </w:p>
        </w:tc>
        <w:tc>
          <w:tcPr>
            <w:tcW w:w="1350" w:type="dxa"/>
          </w:tcPr>
          <w:p w14:paraId="18142CCF" w14:textId="48683053" w:rsidR="00DD3131" w:rsidRDefault="00DD3131" w:rsidP="00483B19">
            <w:pPr>
              <w:pStyle w:val="NoSpacing"/>
            </w:pPr>
            <w:r>
              <w:t>0.002</w:t>
            </w:r>
          </w:p>
        </w:tc>
        <w:tc>
          <w:tcPr>
            <w:tcW w:w="1350" w:type="dxa"/>
          </w:tcPr>
          <w:p w14:paraId="2107149F" w14:textId="7024BD3F" w:rsidR="00DD3131" w:rsidRDefault="00DD3131" w:rsidP="00483B19">
            <w:pPr>
              <w:pStyle w:val="NoSpacing"/>
            </w:pPr>
            <w:r>
              <w:t>DOCS</w:t>
            </w:r>
          </w:p>
        </w:tc>
        <w:tc>
          <w:tcPr>
            <w:tcW w:w="895" w:type="dxa"/>
          </w:tcPr>
          <w:p w14:paraId="5E8F7577" w14:textId="6012C215" w:rsidR="00DD3131" w:rsidRDefault="00DD3131" w:rsidP="00483B19">
            <w:pPr>
              <w:pStyle w:val="NoSpacing"/>
            </w:pPr>
            <w:r>
              <w:t>Y</w:t>
            </w:r>
          </w:p>
        </w:tc>
      </w:tr>
      <w:tr w:rsidR="00DD3131" w14:paraId="3F7E9048" w14:textId="409A4D4B" w:rsidTr="009510DD">
        <w:tc>
          <w:tcPr>
            <w:tcW w:w="805" w:type="dxa"/>
          </w:tcPr>
          <w:p w14:paraId="1951AF83" w14:textId="77777777" w:rsidR="00DD3131" w:rsidRDefault="00DD3131" w:rsidP="00483B19">
            <w:pPr>
              <w:pStyle w:val="NoSpacing"/>
            </w:pPr>
          </w:p>
        </w:tc>
        <w:tc>
          <w:tcPr>
            <w:tcW w:w="3690" w:type="dxa"/>
          </w:tcPr>
          <w:p w14:paraId="6DC6EFA2" w14:textId="640AA142" w:rsidR="00DD3131" w:rsidRDefault="00DD3131" w:rsidP="00483B19">
            <w:pPr>
              <w:pStyle w:val="NoSpacing"/>
            </w:pPr>
            <w:r w:rsidRPr="00DD3131">
              <w:t>S(1.</w:t>
            </w:r>
            <w:r>
              <w:t>2</w:t>
            </w:r>
            <w:r w:rsidRPr="00DD3131">
              <w:t>) Saturation</w:t>
            </w:r>
          </w:p>
        </w:tc>
        <w:tc>
          <w:tcPr>
            <w:tcW w:w="1260" w:type="dxa"/>
          </w:tcPr>
          <w:p w14:paraId="03E3F8CA" w14:textId="6F43A344" w:rsidR="00DD3131" w:rsidRDefault="00DD3131" w:rsidP="00483B19">
            <w:pPr>
              <w:pStyle w:val="NoSpacing"/>
            </w:pPr>
            <w:r>
              <w:t>0.03</w:t>
            </w:r>
          </w:p>
        </w:tc>
        <w:tc>
          <w:tcPr>
            <w:tcW w:w="1350" w:type="dxa"/>
          </w:tcPr>
          <w:p w14:paraId="5BCC1641" w14:textId="52C89242" w:rsidR="00DD3131" w:rsidRDefault="00DD3131" w:rsidP="00483B19">
            <w:pPr>
              <w:pStyle w:val="NoSpacing"/>
            </w:pPr>
            <w:r>
              <w:t>0.03</w:t>
            </w:r>
          </w:p>
        </w:tc>
        <w:tc>
          <w:tcPr>
            <w:tcW w:w="1350" w:type="dxa"/>
          </w:tcPr>
          <w:p w14:paraId="78EE26DD" w14:textId="27206D8A" w:rsidR="00DD3131" w:rsidRDefault="00DD3131" w:rsidP="00483B19">
            <w:pPr>
              <w:pStyle w:val="NoSpacing"/>
            </w:pPr>
            <w:r>
              <w:t>DOCS</w:t>
            </w:r>
          </w:p>
        </w:tc>
        <w:tc>
          <w:tcPr>
            <w:tcW w:w="895" w:type="dxa"/>
          </w:tcPr>
          <w:p w14:paraId="7A9401C5" w14:textId="739FBE99" w:rsidR="00DD3131" w:rsidRDefault="00DD3131" w:rsidP="00483B19">
            <w:pPr>
              <w:pStyle w:val="NoSpacing"/>
            </w:pPr>
            <w:r>
              <w:t>Y</w:t>
            </w:r>
          </w:p>
        </w:tc>
      </w:tr>
    </w:tbl>
    <w:p w14:paraId="75B3FC72" w14:textId="4016A6A8" w:rsidR="00483B19" w:rsidRDefault="00483B19" w:rsidP="00483B19">
      <w:pPr>
        <w:pStyle w:val="NoSpacing"/>
      </w:pPr>
    </w:p>
    <w:p w14:paraId="4004456F" w14:textId="2B2436B1" w:rsidR="00DD3131" w:rsidRDefault="00DD3131" w:rsidP="00483B19">
      <w:pPr>
        <w:pStyle w:val="NoSpacing"/>
      </w:pPr>
    </w:p>
    <w:p w14:paraId="31EA4AEC" w14:textId="5F66277C" w:rsidR="00DD3131" w:rsidRDefault="00DD3131" w:rsidP="00DD3131">
      <w:pPr>
        <w:pStyle w:val="NoSpacing"/>
      </w:pPr>
      <w:r w:rsidRPr="009510DD">
        <w:rPr>
          <w:b/>
          <w:bCs/>
        </w:rPr>
        <w:t>EXCITER [ESST4B]</w:t>
      </w:r>
      <w:r>
        <w:t>, checked by MOD-026</w:t>
      </w:r>
      <w:r w:rsidR="00E52C71"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3690"/>
        <w:gridCol w:w="1260"/>
        <w:gridCol w:w="1350"/>
        <w:gridCol w:w="1350"/>
        <w:gridCol w:w="895"/>
      </w:tblGrid>
      <w:tr w:rsidR="00DD3131" w14:paraId="733B23A5" w14:textId="77777777" w:rsidTr="009510DD">
        <w:tc>
          <w:tcPr>
            <w:tcW w:w="805" w:type="dxa"/>
            <w:shd w:val="clear" w:color="auto" w:fill="BFBFBF" w:themeFill="background1" w:themeFillShade="BF"/>
          </w:tcPr>
          <w:p w14:paraId="0449002D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PSS/E Index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7F9879E9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Parameter Name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1789EF5C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Model Value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21B05EE3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Actual Field Equipment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0634E25D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895" w:type="dxa"/>
            <w:shd w:val="clear" w:color="auto" w:fill="BFBFBF" w:themeFill="background1" w:themeFillShade="BF"/>
          </w:tcPr>
          <w:p w14:paraId="35DCD098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DD3131" w14:paraId="4CDF2E4F" w14:textId="77777777" w:rsidTr="009510DD">
        <w:tc>
          <w:tcPr>
            <w:tcW w:w="805" w:type="dxa"/>
          </w:tcPr>
          <w:p w14:paraId="3ED35545" w14:textId="77777777" w:rsidR="00DD3131" w:rsidRDefault="00DD3131" w:rsidP="00E00CE6">
            <w:pPr>
              <w:pStyle w:val="NoSpacing"/>
            </w:pPr>
          </w:p>
        </w:tc>
        <w:tc>
          <w:tcPr>
            <w:tcW w:w="3690" w:type="dxa"/>
          </w:tcPr>
          <w:p w14:paraId="4C7B1A4C" w14:textId="406509D3" w:rsidR="00DD3131" w:rsidRDefault="00DD3131" w:rsidP="00E00CE6">
            <w:pPr>
              <w:pStyle w:val="NoSpacing"/>
            </w:pPr>
            <w:r>
              <w:t>AVR proportional Gain</w:t>
            </w:r>
          </w:p>
        </w:tc>
        <w:tc>
          <w:tcPr>
            <w:tcW w:w="1260" w:type="dxa"/>
          </w:tcPr>
          <w:p w14:paraId="29ACB478" w14:textId="29A8AE2C" w:rsidR="00DD3131" w:rsidRDefault="00DD3131" w:rsidP="00E00CE6">
            <w:pPr>
              <w:pStyle w:val="NoSpacing"/>
            </w:pPr>
            <w:r>
              <w:t>110</w:t>
            </w:r>
          </w:p>
        </w:tc>
        <w:tc>
          <w:tcPr>
            <w:tcW w:w="1350" w:type="dxa"/>
          </w:tcPr>
          <w:p w14:paraId="619437C8" w14:textId="4D43733B" w:rsidR="00DD3131" w:rsidRDefault="00DD3131" w:rsidP="00E00CE6">
            <w:pPr>
              <w:pStyle w:val="NoSpacing"/>
            </w:pPr>
            <w:r>
              <w:t>110</w:t>
            </w:r>
          </w:p>
        </w:tc>
        <w:tc>
          <w:tcPr>
            <w:tcW w:w="1350" w:type="dxa"/>
          </w:tcPr>
          <w:p w14:paraId="0E2CEBD8" w14:textId="7A81D26A" w:rsidR="00DD3131" w:rsidRDefault="00DD3131" w:rsidP="00E00CE6">
            <w:pPr>
              <w:pStyle w:val="NoSpacing"/>
            </w:pPr>
            <w:r>
              <w:t>MOD-026</w:t>
            </w:r>
          </w:p>
        </w:tc>
        <w:tc>
          <w:tcPr>
            <w:tcW w:w="895" w:type="dxa"/>
          </w:tcPr>
          <w:p w14:paraId="6C607E6E" w14:textId="77777777" w:rsidR="00DD3131" w:rsidRDefault="00DD3131" w:rsidP="00E00CE6">
            <w:pPr>
              <w:pStyle w:val="NoSpacing"/>
            </w:pPr>
            <w:r>
              <w:t>Y</w:t>
            </w:r>
          </w:p>
        </w:tc>
      </w:tr>
      <w:tr w:rsidR="00DD3131" w14:paraId="1F9B108A" w14:textId="77777777" w:rsidTr="009510DD">
        <w:tc>
          <w:tcPr>
            <w:tcW w:w="805" w:type="dxa"/>
          </w:tcPr>
          <w:p w14:paraId="2900595A" w14:textId="77777777" w:rsidR="00DD3131" w:rsidRDefault="00DD3131" w:rsidP="00E00CE6">
            <w:pPr>
              <w:pStyle w:val="NoSpacing"/>
            </w:pPr>
          </w:p>
        </w:tc>
        <w:tc>
          <w:tcPr>
            <w:tcW w:w="3690" w:type="dxa"/>
          </w:tcPr>
          <w:p w14:paraId="0D70A492" w14:textId="3001287D" w:rsidR="00DD3131" w:rsidRDefault="00DD3131" w:rsidP="00E00CE6">
            <w:pPr>
              <w:pStyle w:val="NoSpacing"/>
            </w:pPr>
            <w:r>
              <w:t>AVR integral Gain</w:t>
            </w:r>
          </w:p>
        </w:tc>
        <w:tc>
          <w:tcPr>
            <w:tcW w:w="1260" w:type="dxa"/>
          </w:tcPr>
          <w:p w14:paraId="35662478" w14:textId="1834A713" w:rsidR="00DD3131" w:rsidRDefault="00DD3131" w:rsidP="00E00CE6">
            <w:pPr>
              <w:pStyle w:val="NoSpacing"/>
            </w:pPr>
            <w:r>
              <w:t>10</w:t>
            </w:r>
          </w:p>
        </w:tc>
        <w:tc>
          <w:tcPr>
            <w:tcW w:w="1350" w:type="dxa"/>
          </w:tcPr>
          <w:p w14:paraId="2A91E89C" w14:textId="76D1A304" w:rsidR="00DD3131" w:rsidRDefault="00DD3131" w:rsidP="00E00CE6">
            <w:pPr>
              <w:pStyle w:val="NoSpacing"/>
            </w:pPr>
            <w:r>
              <w:t>10</w:t>
            </w:r>
          </w:p>
        </w:tc>
        <w:tc>
          <w:tcPr>
            <w:tcW w:w="1350" w:type="dxa"/>
          </w:tcPr>
          <w:p w14:paraId="3A957A6B" w14:textId="6E4846E6" w:rsidR="00DD3131" w:rsidRDefault="00DD3131" w:rsidP="00E00CE6">
            <w:pPr>
              <w:pStyle w:val="NoSpacing"/>
            </w:pPr>
            <w:r w:rsidRPr="00DD3131">
              <w:t>MOD-026</w:t>
            </w:r>
          </w:p>
        </w:tc>
        <w:tc>
          <w:tcPr>
            <w:tcW w:w="895" w:type="dxa"/>
          </w:tcPr>
          <w:p w14:paraId="13863B3B" w14:textId="77777777" w:rsidR="00DD3131" w:rsidRDefault="00DD3131" w:rsidP="00E00CE6">
            <w:pPr>
              <w:pStyle w:val="NoSpacing"/>
            </w:pPr>
            <w:r>
              <w:t>Y</w:t>
            </w:r>
          </w:p>
        </w:tc>
      </w:tr>
    </w:tbl>
    <w:p w14:paraId="3A1BB6C3" w14:textId="77777777" w:rsidR="00DD3131" w:rsidRDefault="00DD3131" w:rsidP="00DD3131">
      <w:pPr>
        <w:pStyle w:val="NoSpacing"/>
      </w:pPr>
    </w:p>
    <w:p w14:paraId="2752E364" w14:textId="6675A253" w:rsidR="00DD3131" w:rsidRDefault="00DD3131" w:rsidP="00483B19">
      <w:pPr>
        <w:pStyle w:val="NoSpacing"/>
      </w:pPr>
    </w:p>
    <w:p w14:paraId="5CC25A33" w14:textId="6ECD6571" w:rsidR="00DD3131" w:rsidRDefault="00DD3131" w:rsidP="00DD3131">
      <w:pPr>
        <w:pStyle w:val="NoSpacing"/>
      </w:pPr>
      <w:r w:rsidRPr="009510DD">
        <w:rPr>
          <w:b/>
          <w:bCs/>
        </w:rPr>
        <w:t>STABILIZER [PSS2B]</w:t>
      </w:r>
      <w:r>
        <w:t>, checked by directly query digital stabilizer settings</w:t>
      </w:r>
      <w:r w:rsidR="00E52C71"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3690"/>
        <w:gridCol w:w="1260"/>
        <w:gridCol w:w="1350"/>
        <w:gridCol w:w="1350"/>
        <w:gridCol w:w="895"/>
      </w:tblGrid>
      <w:tr w:rsidR="00DD3131" w14:paraId="7949A30D" w14:textId="77777777" w:rsidTr="009510DD">
        <w:tc>
          <w:tcPr>
            <w:tcW w:w="805" w:type="dxa"/>
            <w:shd w:val="clear" w:color="auto" w:fill="BFBFBF" w:themeFill="background1" w:themeFillShade="BF"/>
          </w:tcPr>
          <w:p w14:paraId="270B4858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PSS/E Index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76E32E6F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Parameter Name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047949B2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Model Value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3C0CDE66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Actual Field Equipment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54BCB363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895" w:type="dxa"/>
            <w:shd w:val="clear" w:color="auto" w:fill="BFBFBF" w:themeFill="background1" w:themeFillShade="BF"/>
          </w:tcPr>
          <w:p w14:paraId="663ACFFA" w14:textId="77777777" w:rsidR="00DD3131" w:rsidRPr="009510DD" w:rsidRDefault="00DD3131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DD3131" w14:paraId="736DD4D8" w14:textId="77777777" w:rsidTr="009510DD">
        <w:tc>
          <w:tcPr>
            <w:tcW w:w="805" w:type="dxa"/>
          </w:tcPr>
          <w:p w14:paraId="190125E2" w14:textId="77777777" w:rsidR="00DD3131" w:rsidRDefault="00DD3131" w:rsidP="00E00CE6">
            <w:pPr>
              <w:pStyle w:val="NoSpacing"/>
            </w:pPr>
          </w:p>
        </w:tc>
        <w:tc>
          <w:tcPr>
            <w:tcW w:w="3690" w:type="dxa"/>
          </w:tcPr>
          <w:p w14:paraId="5C1701D4" w14:textId="2CF7E2E6" w:rsidR="00DD3131" w:rsidRDefault="00DD3131" w:rsidP="00E00CE6">
            <w:pPr>
              <w:pStyle w:val="NoSpacing"/>
            </w:pPr>
            <w:r>
              <w:t>Tw1 First Washout</w:t>
            </w:r>
          </w:p>
        </w:tc>
        <w:tc>
          <w:tcPr>
            <w:tcW w:w="1260" w:type="dxa"/>
          </w:tcPr>
          <w:p w14:paraId="79ADFABA" w14:textId="078193FE" w:rsidR="00DD3131" w:rsidRDefault="00DD3131" w:rsidP="00E00CE6">
            <w:pPr>
              <w:pStyle w:val="NoSpacing"/>
            </w:pPr>
            <w:r>
              <w:t>3.5</w:t>
            </w:r>
          </w:p>
        </w:tc>
        <w:tc>
          <w:tcPr>
            <w:tcW w:w="1350" w:type="dxa"/>
          </w:tcPr>
          <w:p w14:paraId="2278B42C" w14:textId="243A94A6" w:rsidR="00DD3131" w:rsidRDefault="00DD3131" w:rsidP="00E00CE6">
            <w:pPr>
              <w:pStyle w:val="NoSpacing"/>
            </w:pPr>
            <w:r>
              <w:t>3.</w:t>
            </w:r>
            <w:r w:rsidR="00770172">
              <w:t>5</w:t>
            </w:r>
          </w:p>
        </w:tc>
        <w:tc>
          <w:tcPr>
            <w:tcW w:w="1350" w:type="dxa"/>
          </w:tcPr>
          <w:p w14:paraId="0BA4C68B" w14:textId="6D27A24C" w:rsidR="00DD3131" w:rsidRDefault="00DD3131" w:rsidP="00E00CE6">
            <w:pPr>
              <w:pStyle w:val="NoSpacing"/>
            </w:pPr>
            <w:r>
              <w:t>Direct</w:t>
            </w:r>
          </w:p>
        </w:tc>
        <w:tc>
          <w:tcPr>
            <w:tcW w:w="895" w:type="dxa"/>
          </w:tcPr>
          <w:p w14:paraId="4B616BB5" w14:textId="77777777" w:rsidR="00DD3131" w:rsidRDefault="00DD3131" w:rsidP="00E00CE6">
            <w:pPr>
              <w:pStyle w:val="NoSpacing"/>
            </w:pPr>
            <w:r>
              <w:t>Y</w:t>
            </w:r>
          </w:p>
        </w:tc>
      </w:tr>
      <w:tr w:rsidR="00DD3131" w14:paraId="32BA13B8" w14:textId="77777777" w:rsidTr="009510DD">
        <w:tc>
          <w:tcPr>
            <w:tcW w:w="805" w:type="dxa"/>
          </w:tcPr>
          <w:p w14:paraId="578B575B" w14:textId="77777777" w:rsidR="00DD3131" w:rsidRDefault="00DD3131" w:rsidP="00E00CE6">
            <w:pPr>
              <w:pStyle w:val="NoSpacing"/>
            </w:pPr>
          </w:p>
        </w:tc>
        <w:tc>
          <w:tcPr>
            <w:tcW w:w="3690" w:type="dxa"/>
          </w:tcPr>
          <w:p w14:paraId="17A325B0" w14:textId="0A1E8BB2" w:rsidR="00DD3131" w:rsidRDefault="00DD3131" w:rsidP="00E00CE6">
            <w:pPr>
              <w:pStyle w:val="NoSpacing"/>
            </w:pPr>
            <w:r>
              <w:t>Tw2 Second washout</w:t>
            </w:r>
          </w:p>
        </w:tc>
        <w:tc>
          <w:tcPr>
            <w:tcW w:w="1260" w:type="dxa"/>
          </w:tcPr>
          <w:p w14:paraId="68E98C6E" w14:textId="2203BC2C" w:rsidR="00DD3131" w:rsidRDefault="00770172" w:rsidP="00E00CE6">
            <w:pPr>
              <w:pStyle w:val="NoSpacing"/>
            </w:pPr>
            <w:r>
              <w:t>3.5</w:t>
            </w:r>
          </w:p>
        </w:tc>
        <w:tc>
          <w:tcPr>
            <w:tcW w:w="1350" w:type="dxa"/>
          </w:tcPr>
          <w:p w14:paraId="62BD3A57" w14:textId="3AF67EF3" w:rsidR="00DD3131" w:rsidRDefault="00770172" w:rsidP="00E00CE6">
            <w:pPr>
              <w:pStyle w:val="NoSpacing"/>
            </w:pPr>
            <w:r>
              <w:t>3.5</w:t>
            </w:r>
          </w:p>
        </w:tc>
        <w:tc>
          <w:tcPr>
            <w:tcW w:w="1350" w:type="dxa"/>
          </w:tcPr>
          <w:p w14:paraId="10740868" w14:textId="2B9CF450" w:rsidR="00DD3131" w:rsidRDefault="00770172" w:rsidP="00E00CE6">
            <w:pPr>
              <w:pStyle w:val="NoSpacing"/>
            </w:pPr>
            <w:r>
              <w:t>Direct</w:t>
            </w:r>
          </w:p>
        </w:tc>
        <w:tc>
          <w:tcPr>
            <w:tcW w:w="895" w:type="dxa"/>
          </w:tcPr>
          <w:p w14:paraId="4E73275E" w14:textId="77777777" w:rsidR="00DD3131" w:rsidRDefault="00DD3131" w:rsidP="00E00CE6">
            <w:pPr>
              <w:pStyle w:val="NoSpacing"/>
            </w:pPr>
            <w:r>
              <w:t>Y</w:t>
            </w:r>
          </w:p>
        </w:tc>
      </w:tr>
      <w:tr w:rsidR="00770172" w14:paraId="041AD17E" w14:textId="77777777" w:rsidTr="009510DD">
        <w:tc>
          <w:tcPr>
            <w:tcW w:w="805" w:type="dxa"/>
          </w:tcPr>
          <w:p w14:paraId="27935A21" w14:textId="77777777" w:rsidR="00770172" w:rsidRDefault="00770172" w:rsidP="00770172">
            <w:pPr>
              <w:pStyle w:val="NoSpacing"/>
            </w:pPr>
          </w:p>
        </w:tc>
        <w:tc>
          <w:tcPr>
            <w:tcW w:w="3690" w:type="dxa"/>
          </w:tcPr>
          <w:p w14:paraId="5AF5671F" w14:textId="78D95D39" w:rsidR="00770172" w:rsidRDefault="00770172" w:rsidP="00770172">
            <w:pPr>
              <w:pStyle w:val="NoSpacing"/>
            </w:pPr>
            <w:r>
              <w:t>Tw1 First Washout</w:t>
            </w:r>
          </w:p>
        </w:tc>
        <w:tc>
          <w:tcPr>
            <w:tcW w:w="1260" w:type="dxa"/>
          </w:tcPr>
          <w:p w14:paraId="138206E0" w14:textId="64C078BB" w:rsidR="00770172" w:rsidRDefault="00770172" w:rsidP="00770172">
            <w:pPr>
              <w:pStyle w:val="NoSpacing"/>
            </w:pPr>
            <w:r>
              <w:t>3.5</w:t>
            </w:r>
          </w:p>
        </w:tc>
        <w:tc>
          <w:tcPr>
            <w:tcW w:w="1350" w:type="dxa"/>
          </w:tcPr>
          <w:p w14:paraId="7E4E8774" w14:textId="4854BBC3" w:rsidR="00770172" w:rsidRDefault="00770172" w:rsidP="00770172">
            <w:pPr>
              <w:pStyle w:val="NoSpacing"/>
            </w:pPr>
            <w:r>
              <w:t>3.5</w:t>
            </w:r>
          </w:p>
        </w:tc>
        <w:tc>
          <w:tcPr>
            <w:tcW w:w="1350" w:type="dxa"/>
          </w:tcPr>
          <w:p w14:paraId="25AF634E" w14:textId="15E21FB0" w:rsidR="00770172" w:rsidRDefault="00770172" w:rsidP="00770172">
            <w:pPr>
              <w:pStyle w:val="NoSpacing"/>
            </w:pPr>
            <w:r>
              <w:t>Direct</w:t>
            </w:r>
          </w:p>
        </w:tc>
        <w:tc>
          <w:tcPr>
            <w:tcW w:w="895" w:type="dxa"/>
          </w:tcPr>
          <w:p w14:paraId="54816C0B" w14:textId="067F6752" w:rsidR="00770172" w:rsidRDefault="00770172" w:rsidP="00770172">
            <w:pPr>
              <w:pStyle w:val="NoSpacing"/>
            </w:pPr>
            <w:r>
              <w:t>Y</w:t>
            </w:r>
          </w:p>
        </w:tc>
      </w:tr>
      <w:tr w:rsidR="00770172" w14:paraId="5DCAD6BC" w14:textId="77777777" w:rsidTr="009510DD">
        <w:tc>
          <w:tcPr>
            <w:tcW w:w="805" w:type="dxa"/>
          </w:tcPr>
          <w:p w14:paraId="13E38D0B" w14:textId="77777777" w:rsidR="00770172" w:rsidRDefault="00770172" w:rsidP="00770172">
            <w:pPr>
              <w:pStyle w:val="NoSpacing"/>
            </w:pPr>
          </w:p>
        </w:tc>
        <w:tc>
          <w:tcPr>
            <w:tcW w:w="3690" w:type="dxa"/>
          </w:tcPr>
          <w:p w14:paraId="1BA6904D" w14:textId="60AB66EA" w:rsidR="00770172" w:rsidRDefault="00770172" w:rsidP="00770172">
            <w:pPr>
              <w:pStyle w:val="NoSpacing"/>
            </w:pPr>
            <w:r>
              <w:t>Tw2 Second washout</w:t>
            </w:r>
          </w:p>
        </w:tc>
        <w:tc>
          <w:tcPr>
            <w:tcW w:w="1260" w:type="dxa"/>
          </w:tcPr>
          <w:p w14:paraId="5FFAA161" w14:textId="79B0387C" w:rsidR="00770172" w:rsidRDefault="00770172" w:rsidP="00770172">
            <w:pPr>
              <w:pStyle w:val="NoSpacing"/>
            </w:pPr>
            <w:r>
              <w:t>0.5</w:t>
            </w:r>
          </w:p>
        </w:tc>
        <w:tc>
          <w:tcPr>
            <w:tcW w:w="1350" w:type="dxa"/>
          </w:tcPr>
          <w:p w14:paraId="2D0DE40D" w14:textId="399C412D" w:rsidR="00770172" w:rsidRDefault="00770172" w:rsidP="00770172">
            <w:pPr>
              <w:pStyle w:val="NoSpacing"/>
            </w:pPr>
            <w:r>
              <w:t>0.5</w:t>
            </w:r>
          </w:p>
        </w:tc>
        <w:tc>
          <w:tcPr>
            <w:tcW w:w="1350" w:type="dxa"/>
          </w:tcPr>
          <w:p w14:paraId="08F28A16" w14:textId="07A9C148" w:rsidR="00770172" w:rsidRDefault="00770172" w:rsidP="00770172">
            <w:pPr>
              <w:pStyle w:val="NoSpacing"/>
            </w:pPr>
            <w:r>
              <w:t>Direct</w:t>
            </w:r>
          </w:p>
        </w:tc>
        <w:tc>
          <w:tcPr>
            <w:tcW w:w="895" w:type="dxa"/>
          </w:tcPr>
          <w:p w14:paraId="5BA82CC8" w14:textId="1668A593" w:rsidR="00770172" w:rsidRDefault="00770172" w:rsidP="00770172">
            <w:pPr>
              <w:pStyle w:val="NoSpacing"/>
            </w:pPr>
            <w:r>
              <w:t>Y</w:t>
            </w:r>
          </w:p>
        </w:tc>
      </w:tr>
      <w:tr w:rsidR="00770172" w14:paraId="78889C5D" w14:textId="77777777" w:rsidTr="009510DD">
        <w:tc>
          <w:tcPr>
            <w:tcW w:w="805" w:type="dxa"/>
          </w:tcPr>
          <w:p w14:paraId="499CE195" w14:textId="77777777" w:rsidR="00770172" w:rsidRDefault="00770172" w:rsidP="00770172">
            <w:pPr>
              <w:pStyle w:val="NoSpacing"/>
            </w:pPr>
          </w:p>
        </w:tc>
        <w:tc>
          <w:tcPr>
            <w:tcW w:w="3690" w:type="dxa"/>
          </w:tcPr>
          <w:p w14:paraId="2286F190" w14:textId="6E8B50C5" w:rsidR="00770172" w:rsidRDefault="00770172" w:rsidP="00770172">
            <w:pPr>
              <w:pStyle w:val="NoSpacing"/>
            </w:pPr>
            <w:r>
              <w:t>Ks2 Gain on Signal #2</w:t>
            </w:r>
          </w:p>
        </w:tc>
        <w:tc>
          <w:tcPr>
            <w:tcW w:w="1260" w:type="dxa"/>
          </w:tcPr>
          <w:p w14:paraId="2DEDF263" w14:textId="6E05987D" w:rsidR="00770172" w:rsidRDefault="00770172" w:rsidP="00770172">
            <w:pPr>
              <w:pStyle w:val="NoSpacing"/>
            </w:pPr>
            <w:r>
              <w:t>0.4</w:t>
            </w:r>
          </w:p>
        </w:tc>
        <w:tc>
          <w:tcPr>
            <w:tcW w:w="1350" w:type="dxa"/>
          </w:tcPr>
          <w:p w14:paraId="1C7887F9" w14:textId="56039A76" w:rsidR="00770172" w:rsidRDefault="00770172" w:rsidP="00770172">
            <w:pPr>
              <w:pStyle w:val="NoSpacing"/>
            </w:pPr>
            <w:r>
              <w:t>0.4</w:t>
            </w:r>
          </w:p>
        </w:tc>
        <w:tc>
          <w:tcPr>
            <w:tcW w:w="1350" w:type="dxa"/>
          </w:tcPr>
          <w:p w14:paraId="57052449" w14:textId="6CDFF486" w:rsidR="00770172" w:rsidRDefault="00770172" w:rsidP="00770172">
            <w:pPr>
              <w:pStyle w:val="NoSpacing"/>
            </w:pPr>
            <w:r>
              <w:t>Direct</w:t>
            </w:r>
          </w:p>
        </w:tc>
        <w:tc>
          <w:tcPr>
            <w:tcW w:w="895" w:type="dxa"/>
          </w:tcPr>
          <w:p w14:paraId="7B4DF3A3" w14:textId="66B4A134" w:rsidR="00770172" w:rsidRDefault="00770172" w:rsidP="00770172">
            <w:pPr>
              <w:pStyle w:val="NoSpacing"/>
            </w:pPr>
            <w:r>
              <w:t>Y</w:t>
            </w:r>
          </w:p>
        </w:tc>
      </w:tr>
      <w:tr w:rsidR="00770172" w14:paraId="538537EB" w14:textId="77777777" w:rsidTr="009510DD">
        <w:tc>
          <w:tcPr>
            <w:tcW w:w="805" w:type="dxa"/>
          </w:tcPr>
          <w:p w14:paraId="2BE38835" w14:textId="77777777" w:rsidR="00770172" w:rsidRDefault="00770172" w:rsidP="00770172">
            <w:pPr>
              <w:pStyle w:val="NoSpacing"/>
            </w:pPr>
          </w:p>
        </w:tc>
        <w:tc>
          <w:tcPr>
            <w:tcW w:w="3690" w:type="dxa"/>
          </w:tcPr>
          <w:p w14:paraId="52ED2CCC" w14:textId="2CEDE533" w:rsidR="00770172" w:rsidRDefault="00770172" w:rsidP="00770172">
            <w:pPr>
              <w:pStyle w:val="NoSpacing"/>
            </w:pPr>
            <w:r>
              <w:t>Ks2 Gain on Signal #2</w:t>
            </w:r>
          </w:p>
        </w:tc>
        <w:tc>
          <w:tcPr>
            <w:tcW w:w="1260" w:type="dxa"/>
          </w:tcPr>
          <w:p w14:paraId="6FDC7C40" w14:textId="5EA7BF5D" w:rsidR="00770172" w:rsidRDefault="00770172" w:rsidP="00770172">
            <w:pPr>
              <w:pStyle w:val="NoSpacing"/>
            </w:pPr>
            <w:r>
              <w:t>0.7</w:t>
            </w:r>
          </w:p>
        </w:tc>
        <w:tc>
          <w:tcPr>
            <w:tcW w:w="1350" w:type="dxa"/>
          </w:tcPr>
          <w:p w14:paraId="7897A3E6" w14:textId="028C6267" w:rsidR="00770172" w:rsidRDefault="00770172" w:rsidP="00770172">
            <w:pPr>
              <w:pStyle w:val="NoSpacing"/>
            </w:pPr>
            <w:r>
              <w:t>0.7</w:t>
            </w:r>
          </w:p>
        </w:tc>
        <w:tc>
          <w:tcPr>
            <w:tcW w:w="1350" w:type="dxa"/>
          </w:tcPr>
          <w:p w14:paraId="6C77AA1C" w14:textId="233695FD" w:rsidR="00770172" w:rsidRDefault="00770172" w:rsidP="00770172">
            <w:pPr>
              <w:pStyle w:val="NoSpacing"/>
            </w:pPr>
            <w:r>
              <w:t>Direct</w:t>
            </w:r>
          </w:p>
        </w:tc>
        <w:tc>
          <w:tcPr>
            <w:tcW w:w="895" w:type="dxa"/>
          </w:tcPr>
          <w:p w14:paraId="45C5E23E" w14:textId="0024DE03" w:rsidR="00770172" w:rsidRDefault="00770172" w:rsidP="00770172">
            <w:pPr>
              <w:pStyle w:val="NoSpacing"/>
            </w:pPr>
            <w:r>
              <w:t>Y</w:t>
            </w:r>
          </w:p>
        </w:tc>
      </w:tr>
    </w:tbl>
    <w:p w14:paraId="65C4C781" w14:textId="49267FC5" w:rsidR="006A58C2" w:rsidRDefault="006A58C2" w:rsidP="00483B19">
      <w:pPr>
        <w:pStyle w:val="NoSpacing"/>
      </w:pPr>
    </w:p>
    <w:p w14:paraId="65009596" w14:textId="77777777" w:rsidR="006A58C2" w:rsidRDefault="006A58C2" w:rsidP="00483B19">
      <w:pPr>
        <w:pStyle w:val="NoSpacing"/>
      </w:pPr>
    </w:p>
    <w:p w14:paraId="6D185FFC" w14:textId="2FC68AF3" w:rsidR="00770172" w:rsidRDefault="00770172" w:rsidP="00770172">
      <w:pPr>
        <w:pStyle w:val="NoSpacing"/>
      </w:pPr>
      <w:r w:rsidRPr="009510DD">
        <w:rPr>
          <w:b/>
          <w:bCs/>
        </w:rPr>
        <w:t>GOVERNOR [GGOV1]</w:t>
      </w:r>
      <w:r>
        <w:t>, checked by MOD-027.  Droop directly checked in equipment settings</w:t>
      </w:r>
      <w:r w:rsidR="00E52C71"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3690"/>
        <w:gridCol w:w="1260"/>
        <w:gridCol w:w="1350"/>
        <w:gridCol w:w="1350"/>
        <w:gridCol w:w="895"/>
      </w:tblGrid>
      <w:tr w:rsidR="00770172" w14:paraId="713BB9BE" w14:textId="77777777" w:rsidTr="009510DD">
        <w:tc>
          <w:tcPr>
            <w:tcW w:w="805" w:type="dxa"/>
            <w:shd w:val="clear" w:color="auto" w:fill="BFBFBF" w:themeFill="background1" w:themeFillShade="BF"/>
          </w:tcPr>
          <w:p w14:paraId="5B27482C" w14:textId="77777777" w:rsidR="00770172" w:rsidRPr="009510DD" w:rsidRDefault="00770172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PSS/E Index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0D08A31E" w14:textId="77777777" w:rsidR="00770172" w:rsidRPr="009510DD" w:rsidRDefault="00770172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Parameter Name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1F66754A" w14:textId="77777777" w:rsidR="00770172" w:rsidRPr="009510DD" w:rsidRDefault="00770172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Model Value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38AE64FC" w14:textId="77777777" w:rsidR="00770172" w:rsidRPr="009510DD" w:rsidRDefault="00770172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Actual Field Equipment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1564EDDE" w14:textId="77777777" w:rsidR="00770172" w:rsidRPr="009510DD" w:rsidRDefault="00770172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895" w:type="dxa"/>
            <w:shd w:val="clear" w:color="auto" w:fill="BFBFBF" w:themeFill="background1" w:themeFillShade="BF"/>
          </w:tcPr>
          <w:p w14:paraId="5C061AB7" w14:textId="77777777" w:rsidR="00770172" w:rsidRPr="009510DD" w:rsidRDefault="00770172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770172" w14:paraId="3747B294" w14:textId="77777777" w:rsidTr="009510DD">
        <w:tc>
          <w:tcPr>
            <w:tcW w:w="805" w:type="dxa"/>
          </w:tcPr>
          <w:p w14:paraId="1B519102" w14:textId="77777777" w:rsidR="00770172" w:rsidRDefault="00770172" w:rsidP="00E00CE6">
            <w:pPr>
              <w:pStyle w:val="NoSpacing"/>
            </w:pPr>
          </w:p>
        </w:tc>
        <w:tc>
          <w:tcPr>
            <w:tcW w:w="3690" w:type="dxa"/>
          </w:tcPr>
          <w:p w14:paraId="2334AB42" w14:textId="347AFC56" w:rsidR="00770172" w:rsidRDefault="00770172" w:rsidP="00E00CE6">
            <w:pPr>
              <w:pStyle w:val="NoSpacing"/>
            </w:pPr>
            <w:r>
              <w:t>Droop</w:t>
            </w:r>
          </w:p>
        </w:tc>
        <w:tc>
          <w:tcPr>
            <w:tcW w:w="1260" w:type="dxa"/>
          </w:tcPr>
          <w:p w14:paraId="369AB8ED" w14:textId="71D34636" w:rsidR="00770172" w:rsidRDefault="00770172" w:rsidP="00E00CE6">
            <w:pPr>
              <w:pStyle w:val="NoSpacing"/>
            </w:pPr>
            <w:r>
              <w:t>5%</w:t>
            </w:r>
          </w:p>
        </w:tc>
        <w:tc>
          <w:tcPr>
            <w:tcW w:w="1350" w:type="dxa"/>
          </w:tcPr>
          <w:p w14:paraId="68B52D8B" w14:textId="606ED391" w:rsidR="00770172" w:rsidRDefault="00770172" w:rsidP="00E00CE6">
            <w:pPr>
              <w:pStyle w:val="NoSpacing"/>
            </w:pPr>
            <w:r>
              <w:t>5%</w:t>
            </w:r>
          </w:p>
        </w:tc>
        <w:tc>
          <w:tcPr>
            <w:tcW w:w="1350" w:type="dxa"/>
          </w:tcPr>
          <w:p w14:paraId="09A11859" w14:textId="282CA652" w:rsidR="00770172" w:rsidRDefault="00770172" w:rsidP="00E00CE6">
            <w:pPr>
              <w:pStyle w:val="NoSpacing"/>
            </w:pPr>
            <w:r>
              <w:t>Direct</w:t>
            </w:r>
          </w:p>
        </w:tc>
        <w:tc>
          <w:tcPr>
            <w:tcW w:w="895" w:type="dxa"/>
          </w:tcPr>
          <w:p w14:paraId="042FC290" w14:textId="77777777" w:rsidR="00770172" w:rsidRDefault="00770172" w:rsidP="00E00CE6">
            <w:pPr>
              <w:pStyle w:val="NoSpacing"/>
            </w:pPr>
            <w:r>
              <w:t>Y</w:t>
            </w:r>
          </w:p>
        </w:tc>
      </w:tr>
      <w:tr w:rsidR="00770172" w14:paraId="41352975" w14:textId="77777777" w:rsidTr="009510DD">
        <w:tc>
          <w:tcPr>
            <w:tcW w:w="805" w:type="dxa"/>
          </w:tcPr>
          <w:p w14:paraId="549AAE4F" w14:textId="77777777" w:rsidR="00770172" w:rsidRDefault="00770172" w:rsidP="00E00CE6">
            <w:pPr>
              <w:pStyle w:val="NoSpacing"/>
            </w:pPr>
          </w:p>
        </w:tc>
        <w:tc>
          <w:tcPr>
            <w:tcW w:w="3690" w:type="dxa"/>
          </w:tcPr>
          <w:p w14:paraId="4D1DDEAC" w14:textId="48B3282C" w:rsidR="00770172" w:rsidRDefault="00770172" w:rsidP="00E00CE6">
            <w:pPr>
              <w:pStyle w:val="NoSpacing"/>
            </w:pPr>
            <w:proofErr w:type="spellStart"/>
            <w:r>
              <w:t>Kpgov</w:t>
            </w:r>
            <w:proofErr w:type="spellEnd"/>
            <w:r>
              <w:t xml:space="preserve"> Proportional Gain</w:t>
            </w:r>
          </w:p>
        </w:tc>
        <w:tc>
          <w:tcPr>
            <w:tcW w:w="1260" w:type="dxa"/>
          </w:tcPr>
          <w:p w14:paraId="0DF43B63" w14:textId="6E1D985E" w:rsidR="00770172" w:rsidRDefault="00770172" w:rsidP="00E00CE6">
            <w:pPr>
              <w:pStyle w:val="NoSpacing"/>
            </w:pPr>
            <w:r>
              <w:t>6.0</w:t>
            </w:r>
          </w:p>
        </w:tc>
        <w:tc>
          <w:tcPr>
            <w:tcW w:w="1350" w:type="dxa"/>
          </w:tcPr>
          <w:p w14:paraId="6D9702B4" w14:textId="46F566B9" w:rsidR="00770172" w:rsidRDefault="00770172" w:rsidP="00E00CE6">
            <w:pPr>
              <w:pStyle w:val="NoSpacing"/>
            </w:pPr>
            <w:r>
              <w:t>6.0</w:t>
            </w:r>
          </w:p>
        </w:tc>
        <w:tc>
          <w:tcPr>
            <w:tcW w:w="1350" w:type="dxa"/>
          </w:tcPr>
          <w:p w14:paraId="554FA701" w14:textId="2F43809F" w:rsidR="00770172" w:rsidRDefault="00770172" w:rsidP="00E00CE6">
            <w:pPr>
              <w:pStyle w:val="NoSpacing"/>
            </w:pPr>
            <w:r>
              <w:t>MOD-027</w:t>
            </w:r>
          </w:p>
        </w:tc>
        <w:tc>
          <w:tcPr>
            <w:tcW w:w="895" w:type="dxa"/>
          </w:tcPr>
          <w:p w14:paraId="6BC6B5B1" w14:textId="77777777" w:rsidR="00770172" w:rsidRDefault="00770172" w:rsidP="00E00CE6">
            <w:pPr>
              <w:pStyle w:val="NoSpacing"/>
            </w:pPr>
            <w:r>
              <w:t>Y</w:t>
            </w:r>
          </w:p>
        </w:tc>
      </w:tr>
      <w:tr w:rsidR="00770172" w14:paraId="5890C567" w14:textId="77777777" w:rsidTr="009510DD">
        <w:tc>
          <w:tcPr>
            <w:tcW w:w="805" w:type="dxa"/>
          </w:tcPr>
          <w:p w14:paraId="2F84458C" w14:textId="77777777" w:rsidR="00770172" w:rsidRDefault="00770172" w:rsidP="00E00CE6">
            <w:pPr>
              <w:pStyle w:val="NoSpacing"/>
            </w:pPr>
          </w:p>
        </w:tc>
        <w:tc>
          <w:tcPr>
            <w:tcW w:w="3690" w:type="dxa"/>
          </w:tcPr>
          <w:p w14:paraId="006CCFC0" w14:textId="5FE100D8" w:rsidR="00770172" w:rsidRDefault="00770172" w:rsidP="00E00CE6">
            <w:pPr>
              <w:pStyle w:val="NoSpacing"/>
            </w:pPr>
            <w:proofErr w:type="spellStart"/>
            <w:r>
              <w:t>Kigov</w:t>
            </w:r>
            <w:proofErr w:type="spellEnd"/>
            <w:r>
              <w:t xml:space="preserve"> Integral Gain</w:t>
            </w:r>
          </w:p>
        </w:tc>
        <w:tc>
          <w:tcPr>
            <w:tcW w:w="1260" w:type="dxa"/>
          </w:tcPr>
          <w:p w14:paraId="696A9B97" w14:textId="779CF1AD" w:rsidR="00770172" w:rsidRDefault="00770172" w:rsidP="00E00CE6">
            <w:pPr>
              <w:pStyle w:val="NoSpacing"/>
            </w:pPr>
            <w:r>
              <w:t>0.5</w:t>
            </w:r>
          </w:p>
        </w:tc>
        <w:tc>
          <w:tcPr>
            <w:tcW w:w="1350" w:type="dxa"/>
          </w:tcPr>
          <w:p w14:paraId="39DFDB74" w14:textId="04FFE6CA" w:rsidR="00770172" w:rsidRDefault="00770172" w:rsidP="00E00CE6">
            <w:pPr>
              <w:pStyle w:val="NoSpacing"/>
            </w:pPr>
            <w:r>
              <w:t>0.5</w:t>
            </w:r>
          </w:p>
        </w:tc>
        <w:tc>
          <w:tcPr>
            <w:tcW w:w="1350" w:type="dxa"/>
          </w:tcPr>
          <w:p w14:paraId="5BF2D026" w14:textId="3CEDB200" w:rsidR="00770172" w:rsidRDefault="00770172" w:rsidP="00E00CE6">
            <w:pPr>
              <w:pStyle w:val="NoSpacing"/>
            </w:pPr>
            <w:r w:rsidRPr="00770172">
              <w:t>MOD-027</w:t>
            </w:r>
          </w:p>
        </w:tc>
        <w:tc>
          <w:tcPr>
            <w:tcW w:w="895" w:type="dxa"/>
          </w:tcPr>
          <w:p w14:paraId="0D2827EF" w14:textId="77777777" w:rsidR="00770172" w:rsidRDefault="00770172" w:rsidP="00E00CE6">
            <w:pPr>
              <w:pStyle w:val="NoSpacing"/>
            </w:pPr>
            <w:r>
              <w:t>Y</w:t>
            </w:r>
          </w:p>
        </w:tc>
      </w:tr>
      <w:tr w:rsidR="00770172" w14:paraId="1B0469D2" w14:textId="77777777" w:rsidTr="009510DD">
        <w:tc>
          <w:tcPr>
            <w:tcW w:w="805" w:type="dxa"/>
          </w:tcPr>
          <w:p w14:paraId="44F1E87E" w14:textId="77777777" w:rsidR="00770172" w:rsidRDefault="00770172" w:rsidP="00E00CE6">
            <w:pPr>
              <w:pStyle w:val="NoSpacing"/>
            </w:pPr>
          </w:p>
        </w:tc>
        <w:tc>
          <w:tcPr>
            <w:tcW w:w="3690" w:type="dxa"/>
          </w:tcPr>
          <w:p w14:paraId="0F710F14" w14:textId="0697864D" w:rsidR="00770172" w:rsidRDefault="00770172" w:rsidP="00E00CE6">
            <w:pPr>
              <w:pStyle w:val="NoSpacing"/>
            </w:pPr>
            <w:r>
              <w:t>Actuator Time Const</w:t>
            </w:r>
          </w:p>
        </w:tc>
        <w:tc>
          <w:tcPr>
            <w:tcW w:w="1260" w:type="dxa"/>
          </w:tcPr>
          <w:p w14:paraId="7F5C3BEB" w14:textId="200F9134" w:rsidR="00770172" w:rsidRDefault="00770172" w:rsidP="00E00CE6">
            <w:pPr>
              <w:pStyle w:val="NoSpacing"/>
            </w:pPr>
            <w:r>
              <w:t>0.6</w:t>
            </w:r>
          </w:p>
        </w:tc>
        <w:tc>
          <w:tcPr>
            <w:tcW w:w="1350" w:type="dxa"/>
          </w:tcPr>
          <w:p w14:paraId="1073956B" w14:textId="43F8D23C" w:rsidR="00770172" w:rsidRDefault="00770172" w:rsidP="00E00CE6">
            <w:pPr>
              <w:pStyle w:val="NoSpacing"/>
            </w:pPr>
            <w:r>
              <w:t>0.6</w:t>
            </w:r>
          </w:p>
        </w:tc>
        <w:tc>
          <w:tcPr>
            <w:tcW w:w="1350" w:type="dxa"/>
          </w:tcPr>
          <w:p w14:paraId="3D37E4D7" w14:textId="65851D2E" w:rsidR="00770172" w:rsidRDefault="00770172" w:rsidP="00E00CE6">
            <w:pPr>
              <w:pStyle w:val="NoSpacing"/>
            </w:pPr>
            <w:r>
              <w:t>MOD-027</w:t>
            </w:r>
          </w:p>
        </w:tc>
        <w:tc>
          <w:tcPr>
            <w:tcW w:w="895" w:type="dxa"/>
          </w:tcPr>
          <w:p w14:paraId="2452E413" w14:textId="3EBD4A2C" w:rsidR="00770172" w:rsidRDefault="00770172" w:rsidP="00E00CE6">
            <w:pPr>
              <w:pStyle w:val="NoSpacing"/>
            </w:pPr>
            <w:r>
              <w:t>Y</w:t>
            </w:r>
          </w:p>
        </w:tc>
      </w:tr>
    </w:tbl>
    <w:p w14:paraId="5EADAB79" w14:textId="77777777" w:rsidR="00770172" w:rsidRDefault="00770172" w:rsidP="00770172">
      <w:pPr>
        <w:pStyle w:val="NoSpacing"/>
      </w:pPr>
    </w:p>
    <w:p w14:paraId="1D839C8B" w14:textId="5D193B8A" w:rsidR="006A58C2" w:rsidRDefault="006A58C2" w:rsidP="00483B19">
      <w:pPr>
        <w:pStyle w:val="NoSpacing"/>
      </w:pPr>
    </w:p>
    <w:p w14:paraId="2C0DFC12" w14:textId="05EB601E" w:rsidR="006A58C2" w:rsidRDefault="00E52C71" w:rsidP="00483B19">
      <w:pPr>
        <w:pStyle w:val="NoSpacing"/>
      </w:pPr>
      <w:r w:rsidRPr="009510DD">
        <w:rPr>
          <w:b/>
          <w:bCs/>
        </w:rPr>
        <w:t>PROTECTION [Overvoltage]</w:t>
      </w:r>
      <w:r>
        <w:t xml:space="preserve"> checked directly in relay settings.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990"/>
        <w:gridCol w:w="1170"/>
        <w:gridCol w:w="1260"/>
        <w:gridCol w:w="3116"/>
        <w:gridCol w:w="1559"/>
      </w:tblGrid>
      <w:tr w:rsidR="00E52C71" w14:paraId="514129F8" w14:textId="77777777" w:rsidTr="009510DD">
        <w:tc>
          <w:tcPr>
            <w:tcW w:w="2245" w:type="dxa"/>
            <w:gridSpan w:val="2"/>
            <w:shd w:val="clear" w:color="auto" w:fill="BFBFBF" w:themeFill="background1" w:themeFillShade="BF"/>
          </w:tcPr>
          <w:p w14:paraId="7AF2FD53" w14:textId="1034A566" w:rsidR="00E52C71" w:rsidRPr="009510DD" w:rsidRDefault="00E52C71" w:rsidP="00E52C71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Model</w:t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</w:tcPr>
          <w:p w14:paraId="6736F015" w14:textId="12F711B5" w:rsidR="00E52C71" w:rsidRPr="009510DD" w:rsidRDefault="00E52C71" w:rsidP="00E52C71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Field Relay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41A5548F" w14:textId="77777777" w:rsidR="00E52C71" w:rsidRPr="009510DD" w:rsidRDefault="00E52C71" w:rsidP="00483B19">
            <w:pPr>
              <w:pStyle w:val="NoSpacing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7EA9C03F" w14:textId="77777777" w:rsidR="00E52C71" w:rsidRPr="009510DD" w:rsidRDefault="00E52C71" w:rsidP="00483B19">
            <w:pPr>
              <w:pStyle w:val="NoSpacing"/>
              <w:rPr>
                <w:b/>
                <w:bCs/>
              </w:rPr>
            </w:pPr>
          </w:p>
        </w:tc>
      </w:tr>
      <w:tr w:rsidR="00E52C71" w14:paraId="0FAE70E1" w14:textId="77777777" w:rsidTr="009510DD">
        <w:tc>
          <w:tcPr>
            <w:tcW w:w="1255" w:type="dxa"/>
            <w:shd w:val="clear" w:color="auto" w:fill="BFBFBF" w:themeFill="background1" w:themeFillShade="BF"/>
          </w:tcPr>
          <w:p w14:paraId="040D29BE" w14:textId="2008FDA2" w:rsidR="00E52C71" w:rsidRPr="009510DD" w:rsidRDefault="00440A1B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 xml:space="preserve">V </w:t>
            </w:r>
            <w:proofErr w:type="spellStart"/>
            <w:r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990" w:type="dxa"/>
            <w:shd w:val="clear" w:color="auto" w:fill="BFBFBF" w:themeFill="background1" w:themeFillShade="BF"/>
          </w:tcPr>
          <w:p w14:paraId="08071B9E" w14:textId="0E5CED6D" w:rsidR="00E52C71" w:rsidRPr="009510DD" w:rsidRDefault="00440A1B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13BB3BB7" w14:textId="71207B63" w:rsidR="00E52C71" w:rsidRPr="009510DD" w:rsidRDefault="00E52C7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</w:t>
            </w:r>
            <w:r w:rsidR="00440A1B" w:rsidRPr="009510DD">
              <w:rPr>
                <w:b/>
                <w:bCs/>
              </w:rPr>
              <w:t xml:space="preserve"> </w:t>
            </w:r>
            <w:proofErr w:type="spellStart"/>
            <w:r w:rsidR="00440A1B"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1260" w:type="dxa"/>
            <w:shd w:val="clear" w:color="auto" w:fill="BFBFBF" w:themeFill="background1" w:themeFillShade="BF"/>
          </w:tcPr>
          <w:p w14:paraId="10EEA19E" w14:textId="71751168" w:rsidR="00E52C71" w:rsidRPr="009510DD" w:rsidRDefault="00440A1B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2DBADE7A" w14:textId="3BC0E367" w:rsidR="00E52C71" w:rsidRPr="009510DD" w:rsidRDefault="00E52C71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4F5AB02" w14:textId="0B543CCC" w:rsidR="00E52C71" w:rsidRPr="009510DD" w:rsidRDefault="00440A1B" w:rsidP="00483B19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E52C71" w14:paraId="60ACCF02" w14:textId="77777777" w:rsidTr="00E52C71">
        <w:tc>
          <w:tcPr>
            <w:tcW w:w="1255" w:type="dxa"/>
          </w:tcPr>
          <w:p w14:paraId="322D12AC" w14:textId="49A39D87" w:rsidR="00E52C71" w:rsidRDefault="00440A1B" w:rsidP="00483B19">
            <w:pPr>
              <w:pStyle w:val="NoSpacing"/>
            </w:pPr>
            <w:r>
              <w:t>1.25</w:t>
            </w:r>
          </w:p>
        </w:tc>
        <w:tc>
          <w:tcPr>
            <w:tcW w:w="990" w:type="dxa"/>
          </w:tcPr>
          <w:p w14:paraId="06322D66" w14:textId="7E74E4AE" w:rsidR="00E52C71" w:rsidRDefault="00440A1B" w:rsidP="00483B19">
            <w:pPr>
              <w:pStyle w:val="NoSpacing"/>
            </w:pPr>
            <w:r>
              <w:t>0.02</w:t>
            </w:r>
          </w:p>
        </w:tc>
        <w:tc>
          <w:tcPr>
            <w:tcW w:w="1170" w:type="dxa"/>
          </w:tcPr>
          <w:p w14:paraId="4E045E85" w14:textId="7E3087DE" w:rsidR="00E52C71" w:rsidRDefault="00440A1B" w:rsidP="00483B19">
            <w:pPr>
              <w:pStyle w:val="NoSpacing"/>
            </w:pPr>
            <w:r>
              <w:t>1.25</w:t>
            </w:r>
          </w:p>
        </w:tc>
        <w:tc>
          <w:tcPr>
            <w:tcW w:w="1260" w:type="dxa"/>
          </w:tcPr>
          <w:p w14:paraId="18AB0490" w14:textId="70250685" w:rsidR="00E52C71" w:rsidRDefault="00440A1B" w:rsidP="00483B19">
            <w:pPr>
              <w:pStyle w:val="NoSpacing"/>
            </w:pPr>
            <w:r>
              <w:t>0.02</w:t>
            </w:r>
          </w:p>
        </w:tc>
        <w:tc>
          <w:tcPr>
            <w:tcW w:w="3116" w:type="dxa"/>
          </w:tcPr>
          <w:p w14:paraId="73DABF88" w14:textId="0F3A6AA0" w:rsidR="00E52C71" w:rsidRDefault="00440A1B" w:rsidP="00483B19">
            <w:pPr>
              <w:pStyle w:val="NoSpacing"/>
            </w:pPr>
            <w:r>
              <w:t>Inspection of relay curves</w:t>
            </w:r>
          </w:p>
        </w:tc>
        <w:tc>
          <w:tcPr>
            <w:tcW w:w="1559" w:type="dxa"/>
          </w:tcPr>
          <w:p w14:paraId="29F2BF97" w14:textId="4F1943E8" w:rsidR="00E52C71" w:rsidRDefault="00440A1B" w:rsidP="00483B19">
            <w:pPr>
              <w:pStyle w:val="NoSpacing"/>
            </w:pPr>
            <w:r>
              <w:t>Y</w:t>
            </w:r>
          </w:p>
        </w:tc>
      </w:tr>
      <w:tr w:rsidR="00E52C71" w14:paraId="0387E615" w14:textId="77777777" w:rsidTr="00E52C71">
        <w:tc>
          <w:tcPr>
            <w:tcW w:w="1255" w:type="dxa"/>
          </w:tcPr>
          <w:p w14:paraId="608E60AF" w14:textId="19EF43A6" w:rsidR="00E52C71" w:rsidRDefault="00440A1B" w:rsidP="00483B19">
            <w:pPr>
              <w:pStyle w:val="NoSpacing"/>
            </w:pPr>
            <w:r>
              <w:t>1.11</w:t>
            </w:r>
          </w:p>
        </w:tc>
        <w:tc>
          <w:tcPr>
            <w:tcW w:w="990" w:type="dxa"/>
          </w:tcPr>
          <w:p w14:paraId="511FF510" w14:textId="7ABB8ED4" w:rsidR="00E52C71" w:rsidRDefault="00440A1B" w:rsidP="00483B19">
            <w:pPr>
              <w:pStyle w:val="NoSpacing"/>
            </w:pPr>
            <w:r>
              <w:t>8</w:t>
            </w:r>
          </w:p>
        </w:tc>
        <w:tc>
          <w:tcPr>
            <w:tcW w:w="1170" w:type="dxa"/>
          </w:tcPr>
          <w:p w14:paraId="52093855" w14:textId="53893F86" w:rsidR="00E52C71" w:rsidRDefault="00440A1B" w:rsidP="00483B19">
            <w:pPr>
              <w:pStyle w:val="NoSpacing"/>
            </w:pPr>
            <w:r>
              <w:t>1.11</w:t>
            </w:r>
          </w:p>
        </w:tc>
        <w:tc>
          <w:tcPr>
            <w:tcW w:w="1260" w:type="dxa"/>
          </w:tcPr>
          <w:p w14:paraId="46C306B2" w14:textId="5356D6FD" w:rsidR="00E52C71" w:rsidRDefault="00440A1B" w:rsidP="00483B19">
            <w:pPr>
              <w:pStyle w:val="NoSpacing"/>
            </w:pPr>
            <w:r>
              <w:t>8</w:t>
            </w:r>
          </w:p>
        </w:tc>
        <w:tc>
          <w:tcPr>
            <w:tcW w:w="3116" w:type="dxa"/>
          </w:tcPr>
          <w:p w14:paraId="42E4B122" w14:textId="6E5DB34D" w:rsidR="00E52C71" w:rsidRDefault="00440A1B" w:rsidP="00483B19">
            <w:pPr>
              <w:pStyle w:val="NoSpacing"/>
            </w:pPr>
            <w:r w:rsidRPr="00440A1B">
              <w:t>Inspection of relay curves</w:t>
            </w:r>
          </w:p>
        </w:tc>
        <w:tc>
          <w:tcPr>
            <w:tcW w:w="1559" w:type="dxa"/>
          </w:tcPr>
          <w:p w14:paraId="5A6C305A" w14:textId="1BB47587" w:rsidR="00E52C71" w:rsidRDefault="00440A1B" w:rsidP="00483B19">
            <w:pPr>
              <w:pStyle w:val="NoSpacing"/>
            </w:pPr>
            <w:r>
              <w:t>Y</w:t>
            </w:r>
          </w:p>
        </w:tc>
      </w:tr>
      <w:tr w:rsidR="00E52C71" w14:paraId="4FCAEDCE" w14:textId="77777777" w:rsidTr="00E52C71">
        <w:tc>
          <w:tcPr>
            <w:tcW w:w="1255" w:type="dxa"/>
          </w:tcPr>
          <w:p w14:paraId="0F927100" w14:textId="77777777" w:rsidR="00E52C71" w:rsidRDefault="00E52C71" w:rsidP="00483B19">
            <w:pPr>
              <w:pStyle w:val="NoSpacing"/>
            </w:pPr>
          </w:p>
        </w:tc>
        <w:tc>
          <w:tcPr>
            <w:tcW w:w="990" w:type="dxa"/>
          </w:tcPr>
          <w:p w14:paraId="0005B76A" w14:textId="77777777" w:rsidR="00E52C71" w:rsidRDefault="00E52C71" w:rsidP="00483B19">
            <w:pPr>
              <w:pStyle w:val="NoSpacing"/>
            </w:pPr>
          </w:p>
        </w:tc>
        <w:tc>
          <w:tcPr>
            <w:tcW w:w="1170" w:type="dxa"/>
          </w:tcPr>
          <w:p w14:paraId="765A09A3" w14:textId="77777777" w:rsidR="00E52C71" w:rsidRDefault="00E52C71" w:rsidP="00483B19">
            <w:pPr>
              <w:pStyle w:val="NoSpacing"/>
            </w:pPr>
          </w:p>
        </w:tc>
        <w:tc>
          <w:tcPr>
            <w:tcW w:w="1260" w:type="dxa"/>
          </w:tcPr>
          <w:p w14:paraId="7730B1E4" w14:textId="77777777" w:rsidR="00E52C71" w:rsidRDefault="00E52C71" w:rsidP="00483B19">
            <w:pPr>
              <w:pStyle w:val="NoSpacing"/>
            </w:pPr>
          </w:p>
        </w:tc>
        <w:tc>
          <w:tcPr>
            <w:tcW w:w="3116" w:type="dxa"/>
          </w:tcPr>
          <w:p w14:paraId="22257363" w14:textId="77777777" w:rsidR="00E52C71" w:rsidRDefault="00E52C71" w:rsidP="00483B19">
            <w:pPr>
              <w:pStyle w:val="NoSpacing"/>
            </w:pPr>
          </w:p>
        </w:tc>
        <w:tc>
          <w:tcPr>
            <w:tcW w:w="1559" w:type="dxa"/>
          </w:tcPr>
          <w:p w14:paraId="11C864AD" w14:textId="77777777" w:rsidR="00E52C71" w:rsidRDefault="00E52C71" w:rsidP="00483B19">
            <w:pPr>
              <w:pStyle w:val="NoSpacing"/>
            </w:pPr>
          </w:p>
        </w:tc>
      </w:tr>
    </w:tbl>
    <w:p w14:paraId="31D308B6" w14:textId="72BA52FE" w:rsidR="00E52C71" w:rsidRDefault="00E52C71" w:rsidP="00483B19">
      <w:pPr>
        <w:pStyle w:val="NoSpacing"/>
      </w:pPr>
    </w:p>
    <w:p w14:paraId="710EDA8C" w14:textId="61E32BDC" w:rsidR="00440A1B" w:rsidRDefault="00440A1B" w:rsidP="00483B19">
      <w:pPr>
        <w:pStyle w:val="NoSpacing"/>
      </w:pPr>
    </w:p>
    <w:p w14:paraId="60EF727B" w14:textId="4FA3F7D9" w:rsidR="00440A1B" w:rsidRDefault="00440A1B" w:rsidP="00440A1B">
      <w:pPr>
        <w:pStyle w:val="NoSpacing"/>
      </w:pPr>
      <w:r w:rsidRPr="009510DD">
        <w:rPr>
          <w:b/>
          <w:bCs/>
        </w:rPr>
        <w:t>PROTECTION [</w:t>
      </w:r>
      <w:r w:rsidR="009510DD" w:rsidRPr="009510DD">
        <w:rPr>
          <w:b/>
          <w:bCs/>
        </w:rPr>
        <w:t>Undervoltage</w:t>
      </w:r>
      <w:r w:rsidRPr="009510DD">
        <w:rPr>
          <w:b/>
          <w:bCs/>
        </w:rPr>
        <w:t>]</w:t>
      </w:r>
      <w:r>
        <w:t xml:space="preserve"> checked directly in relay settings.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990"/>
        <w:gridCol w:w="1170"/>
        <w:gridCol w:w="1260"/>
        <w:gridCol w:w="3116"/>
        <w:gridCol w:w="1559"/>
      </w:tblGrid>
      <w:tr w:rsidR="00440A1B" w14:paraId="0ECA2537" w14:textId="77777777" w:rsidTr="009510DD">
        <w:tc>
          <w:tcPr>
            <w:tcW w:w="2245" w:type="dxa"/>
            <w:gridSpan w:val="2"/>
            <w:shd w:val="clear" w:color="auto" w:fill="BFBFBF" w:themeFill="background1" w:themeFillShade="BF"/>
          </w:tcPr>
          <w:p w14:paraId="5D07BA77" w14:textId="77777777" w:rsidR="00440A1B" w:rsidRPr="009510DD" w:rsidRDefault="00440A1B" w:rsidP="00E00CE6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Model</w:t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</w:tcPr>
          <w:p w14:paraId="0C8942A5" w14:textId="77777777" w:rsidR="00440A1B" w:rsidRPr="009510DD" w:rsidRDefault="00440A1B" w:rsidP="00E00CE6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Field Relay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08CE7E80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74D79DB5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</w:p>
        </w:tc>
      </w:tr>
      <w:tr w:rsidR="00440A1B" w14:paraId="1BE80CA8" w14:textId="77777777" w:rsidTr="009510DD">
        <w:tc>
          <w:tcPr>
            <w:tcW w:w="1255" w:type="dxa"/>
            <w:shd w:val="clear" w:color="auto" w:fill="BFBFBF" w:themeFill="background1" w:themeFillShade="BF"/>
          </w:tcPr>
          <w:p w14:paraId="7C025737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 xml:space="preserve">V </w:t>
            </w:r>
            <w:proofErr w:type="spellStart"/>
            <w:r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990" w:type="dxa"/>
            <w:shd w:val="clear" w:color="auto" w:fill="BFBFBF" w:themeFill="background1" w:themeFillShade="BF"/>
          </w:tcPr>
          <w:p w14:paraId="00D8C794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176D3024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 xml:space="preserve">V </w:t>
            </w:r>
            <w:proofErr w:type="spellStart"/>
            <w:r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1260" w:type="dxa"/>
            <w:shd w:val="clear" w:color="auto" w:fill="BFBFBF" w:themeFill="background1" w:themeFillShade="BF"/>
          </w:tcPr>
          <w:p w14:paraId="52DC9178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72C59D5E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2330F8B" w14:textId="77777777" w:rsidR="00440A1B" w:rsidRPr="009510DD" w:rsidRDefault="00440A1B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440A1B" w14:paraId="4A5E04AF" w14:textId="77777777" w:rsidTr="00E00CE6">
        <w:tc>
          <w:tcPr>
            <w:tcW w:w="1255" w:type="dxa"/>
          </w:tcPr>
          <w:p w14:paraId="303A559C" w14:textId="2E913BBC" w:rsidR="00440A1B" w:rsidRDefault="009510DD" w:rsidP="00E00CE6">
            <w:pPr>
              <w:pStyle w:val="NoSpacing"/>
            </w:pPr>
            <w:r>
              <w:t>0.6</w:t>
            </w:r>
          </w:p>
        </w:tc>
        <w:tc>
          <w:tcPr>
            <w:tcW w:w="990" w:type="dxa"/>
          </w:tcPr>
          <w:p w14:paraId="48F30D93" w14:textId="77777777" w:rsidR="00440A1B" w:rsidRDefault="00440A1B" w:rsidP="00E00CE6">
            <w:pPr>
              <w:pStyle w:val="NoSpacing"/>
            </w:pPr>
            <w:r>
              <w:t>0.02</w:t>
            </w:r>
          </w:p>
        </w:tc>
        <w:tc>
          <w:tcPr>
            <w:tcW w:w="1170" w:type="dxa"/>
          </w:tcPr>
          <w:p w14:paraId="2F5C9A51" w14:textId="77777777" w:rsidR="00440A1B" w:rsidRDefault="00440A1B" w:rsidP="00E00CE6">
            <w:pPr>
              <w:pStyle w:val="NoSpacing"/>
            </w:pPr>
            <w:r>
              <w:t>1.25</w:t>
            </w:r>
          </w:p>
        </w:tc>
        <w:tc>
          <w:tcPr>
            <w:tcW w:w="1260" w:type="dxa"/>
          </w:tcPr>
          <w:p w14:paraId="0E98EE12" w14:textId="77777777" w:rsidR="00440A1B" w:rsidRDefault="00440A1B" w:rsidP="00E00CE6">
            <w:pPr>
              <w:pStyle w:val="NoSpacing"/>
            </w:pPr>
            <w:r>
              <w:t>0.02</w:t>
            </w:r>
          </w:p>
        </w:tc>
        <w:tc>
          <w:tcPr>
            <w:tcW w:w="3116" w:type="dxa"/>
          </w:tcPr>
          <w:p w14:paraId="1BF1D772" w14:textId="77777777" w:rsidR="00440A1B" w:rsidRDefault="00440A1B" w:rsidP="00E00CE6">
            <w:pPr>
              <w:pStyle w:val="NoSpacing"/>
            </w:pPr>
            <w:r>
              <w:t>Inspection of relay curves</w:t>
            </w:r>
          </w:p>
        </w:tc>
        <w:tc>
          <w:tcPr>
            <w:tcW w:w="1559" w:type="dxa"/>
          </w:tcPr>
          <w:p w14:paraId="27E2FF04" w14:textId="77777777" w:rsidR="00440A1B" w:rsidRDefault="00440A1B" w:rsidP="00E00CE6">
            <w:pPr>
              <w:pStyle w:val="NoSpacing"/>
            </w:pPr>
            <w:r>
              <w:t>Y</w:t>
            </w:r>
          </w:p>
        </w:tc>
      </w:tr>
      <w:tr w:rsidR="00440A1B" w14:paraId="3DA569A1" w14:textId="77777777" w:rsidTr="00E00CE6">
        <w:tc>
          <w:tcPr>
            <w:tcW w:w="1255" w:type="dxa"/>
          </w:tcPr>
          <w:p w14:paraId="13E68B50" w14:textId="6306D6AF" w:rsidR="00440A1B" w:rsidRDefault="009510DD" w:rsidP="00E00CE6">
            <w:pPr>
              <w:pStyle w:val="NoSpacing"/>
            </w:pPr>
            <w:r>
              <w:t>0.80</w:t>
            </w:r>
          </w:p>
        </w:tc>
        <w:tc>
          <w:tcPr>
            <w:tcW w:w="990" w:type="dxa"/>
          </w:tcPr>
          <w:p w14:paraId="0E7B3875" w14:textId="77777777" w:rsidR="00440A1B" w:rsidRDefault="00440A1B" w:rsidP="00E00CE6">
            <w:pPr>
              <w:pStyle w:val="NoSpacing"/>
            </w:pPr>
            <w:r>
              <w:t>8</w:t>
            </w:r>
          </w:p>
        </w:tc>
        <w:tc>
          <w:tcPr>
            <w:tcW w:w="1170" w:type="dxa"/>
          </w:tcPr>
          <w:p w14:paraId="2831A36B" w14:textId="77777777" w:rsidR="00440A1B" w:rsidRDefault="00440A1B" w:rsidP="00E00CE6">
            <w:pPr>
              <w:pStyle w:val="NoSpacing"/>
            </w:pPr>
            <w:r>
              <w:t>1.11</w:t>
            </w:r>
          </w:p>
        </w:tc>
        <w:tc>
          <w:tcPr>
            <w:tcW w:w="1260" w:type="dxa"/>
          </w:tcPr>
          <w:p w14:paraId="1356FB38" w14:textId="77777777" w:rsidR="00440A1B" w:rsidRDefault="00440A1B" w:rsidP="00E00CE6">
            <w:pPr>
              <w:pStyle w:val="NoSpacing"/>
            </w:pPr>
            <w:r>
              <w:t>8</w:t>
            </w:r>
          </w:p>
        </w:tc>
        <w:tc>
          <w:tcPr>
            <w:tcW w:w="3116" w:type="dxa"/>
          </w:tcPr>
          <w:p w14:paraId="0AF0416E" w14:textId="77777777" w:rsidR="00440A1B" w:rsidRDefault="00440A1B" w:rsidP="00E00CE6">
            <w:pPr>
              <w:pStyle w:val="NoSpacing"/>
            </w:pPr>
            <w:r w:rsidRPr="00440A1B">
              <w:t>Inspection of relay curves</w:t>
            </w:r>
          </w:p>
        </w:tc>
        <w:tc>
          <w:tcPr>
            <w:tcW w:w="1559" w:type="dxa"/>
          </w:tcPr>
          <w:p w14:paraId="3E0AC146" w14:textId="77777777" w:rsidR="00440A1B" w:rsidRDefault="00440A1B" w:rsidP="00E00CE6">
            <w:pPr>
              <w:pStyle w:val="NoSpacing"/>
            </w:pPr>
            <w:r>
              <w:t>Y</w:t>
            </w:r>
          </w:p>
        </w:tc>
      </w:tr>
      <w:tr w:rsidR="00440A1B" w14:paraId="043216FD" w14:textId="77777777" w:rsidTr="00E00CE6">
        <w:tc>
          <w:tcPr>
            <w:tcW w:w="1255" w:type="dxa"/>
          </w:tcPr>
          <w:p w14:paraId="0DD21F1B" w14:textId="77777777" w:rsidR="00440A1B" w:rsidRDefault="00440A1B" w:rsidP="00E00CE6">
            <w:pPr>
              <w:pStyle w:val="NoSpacing"/>
            </w:pPr>
          </w:p>
        </w:tc>
        <w:tc>
          <w:tcPr>
            <w:tcW w:w="990" w:type="dxa"/>
          </w:tcPr>
          <w:p w14:paraId="51000B93" w14:textId="77777777" w:rsidR="00440A1B" w:rsidRDefault="00440A1B" w:rsidP="00E00CE6">
            <w:pPr>
              <w:pStyle w:val="NoSpacing"/>
            </w:pPr>
          </w:p>
        </w:tc>
        <w:tc>
          <w:tcPr>
            <w:tcW w:w="1170" w:type="dxa"/>
          </w:tcPr>
          <w:p w14:paraId="09C8EC29" w14:textId="77777777" w:rsidR="00440A1B" w:rsidRDefault="00440A1B" w:rsidP="00E00CE6">
            <w:pPr>
              <w:pStyle w:val="NoSpacing"/>
            </w:pPr>
          </w:p>
        </w:tc>
        <w:tc>
          <w:tcPr>
            <w:tcW w:w="1260" w:type="dxa"/>
          </w:tcPr>
          <w:p w14:paraId="7C1887A1" w14:textId="77777777" w:rsidR="00440A1B" w:rsidRDefault="00440A1B" w:rsidP="00E00CE6">
            <w:pPr>
              <w:pStyle w:val="NoSpacing"/>
            </w:pPr>
          </w:p>
        </w:tc>
        <w:tc>
          <w:tcPr>
            <w:tcW w:w="3116" w:type="dxa"/>
          </w:tcPr>
          <w:p w14:paraId="5418282B" w14:textId="77777777" w:rsidR="00440A1B" w:rsidRDefault="00440A1B" w:rsidP="00E00CE6">
            <w:pPr>
              <w:pStyle w:val="NoSpacing"/>
            </w:pPr>
          </w:p>
        </w:tc>
        <w:tc>
          <w:tcPr>
            <w:tcW w:w="1559" w:type="dxa"/>
          </w:tcPr>
          <w:p w14:paraId="3DC9DD0D" w14:textId="77777777" w:rsidR="00440A1B" w:rsidRDefault="00440A1B" w:rsidP="00E00CE6">
            <w:pPr>
              <w:pStyle w:val="NoSpacing"/>
            </w:pPr>
          </w:p>
        </w:tc>
      </w:tr>
    </w:tbl>
    <w:p w14:paraId="10A8A488" w14:textId="77777777" w:rsidR="00440A1B" w:rsidRDefault="00440A1B" w:rsidP="00440A1B">
      <w:pPr>
        <w:pStyle w:val="NoSpacing"/>
      </w:pPr>
    </w:p>
    <w:p w14:paraId="631692A0" w14:textId="1866D097" w:rsidR="00440A1B" w:rsidRDefault="00440A1B" w:rsidP="00483B19">
      <w:pPr>
        <w:pStyle w:val="NoSpacing"/>
      </w:pPr>
    </w:p>
    <w:p w14:paraId="0BFC8D51" w14:textId="4F64FA3D" w:rsidR="009510DD" w:rsidRDefault="009510DD" w:rsidP="009510DD">
      <w:pPr>
        <w:pStyle w:val="NoSpacing"/>
      </w:pPr>
      <w:r w:rsidRPr="009510DD">
        <w:rPr>
          <w:b/>
          <w:bCs/>
        </w:rPr>
        <w:t>PROTECTION [Underfrequency]</w:t>
      </w:r>
      <w:r>
        <w:t xml:space="preserve"> checked directly in relay settings.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990"/>
        <w:gridCol w:w="1170"/>
        <w:gridCol w:w="1260"/>
        <w:gridCol w:w="3116"/>
        <w:gridCol w:w="1559"/>
      </w:tblGrid>
      <w:tr w:rsidR="009510DD" w14:paraId="5A50E739" w14:textId="77777777" w:rsidTr="009510DD">
        <w:tc>
          <w:tcPr>
            <w:tcW w:w="2245" w:type="dxa"/>
            <w:gridSpan w:val="2"/>
            <w:shd w:val="clear" w:color="auto" w:fill="BFBFBF" w:themeFill="background1" w:themeFillShade="BF"/>
          </w:tcPr>
          <w:p w14:paraId="72C6239B" w14:textId="77777777" w:rsidR="009510DD" w:rsidRPr="009510DD" w:rsidRDefault="009510DD" w:rsidP="00E00CE6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Model</w:t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</w:tcPr>
          <w:p w14:paraId="3650E094" w14:textId="77777777" w:rsidR="009510DD" w:rsidRPr="009510DD" w:rsidRDefault="009510DD" w:rsidP="00E00CE6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Field Relay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57C45D90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23464850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</w:p>
        </w:tc>
      </w:tr>
      <w:tr w:rsidR="009510DD" w14:paraId="1305C32D" w14:textId="77777777" w:rsidTr="009510DD">
        <w:tc>
          <w:tcPr>
            <w:tcW w:w="1255" w:type="dxa"/>
            <w:shd w:val="clear" w:color="auto" w:fill="BFBFBF" w:themeFill="background1" w:themeFillShade="BF"/>
          </w:tcPr>
          <w:p w14:paraId="6CC35E74" w14:textId="16A50AEA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 xml:space="preserve">Hz </w:t>
            </w:r>
            <w:proofErr w:type="spellStart"/>
            <w:r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990" w:type="dxa"/>
            <w:shd w:val="clear" w:color="auto" w:fill="BFBFBF" w:themeFill="background1" w:themeFillShade="BF"/>
          </w:tcPr>
          <w:p w14:paraId="1E0B85CC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3B18AE1D" w14:textId="3B8ADABB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 xml:space="preserve">Hz </w:t>
            </w:r>
            <w:proofErr w:type="spellStart"/>
            <w:r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1260" w:type="dxa"/>
            <w:shd w:val="clear" w:color="auto" w:fill="BFBFBF" w:themeFill="background1" w:themeFillShade="BF"/>
          </w:tcPr>
          <w:p w14:paraId="3CDC618E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6D976850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489BC32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9510DD" w14:paraId="49FBF093" w14:textId="77777777" w:rsidTr="00E00CE6">
        <w:tc>
          <w:tcPr>
            <w:tcW w:w="1255" w:type="dxa"/>
          </w:tcPr>
          <w:p w14:paraId="5F1D563C" w14:textId="7F0CCEC8" w:rsidR="009510DD" w:rsidRDefault="009510DD" w:rsidP="00E00CE6">
            <w:pPr>
              <w:pStyle w:val="NoSpacing"/>
            </w:pPr>
            <w:r>
              <w:t>65</w:t>
            </w:r>
          </w:p>
        </w:tc>
        <w:tc>
          <w:tcPr>
            <w:tcW w:w="990" w:type="dxa"/>
          </w:tcPr>
          <w:p w14:paraId="0382212E" w14:textId="77777777" w:rsidR="009510DD" w:rsidRDefault="009510DD" w:rsidP="00E00CE6">
            <w:pPr>
              <w:pStyle w:val="NoSpacing"/>
            </w:pPr>
            <w:r>
              <w:t>0.02</w:t>
            </w:r>
          </w:p>
        </w:tc>
        <w:tc>
          <w:tcPr>
            <w:tcW w:w="1170" w:type="dxa"/>
          </w:tcPr>
          <w:p w14:paraId="323F8BF9" w14:textId="5C395F78" w:rsidR="009510DD" w:rsidRDefault="009510DD" w:rsidP="00E00CE6">
            <w:pPr>
              <w:pStyle w:val="NoSpacing"/>
            </w:pPr>
            <w:r>
              <w:t>65</w:t>
            </w:r>
          </w:p>
        </w:tc>
        <w:tc>
          <w:tcPr>
            <w:tcW w:w="1260" w:type="dxa"/>
          </w:tcPr>
          <w:p w14:paraId="4AE99404" w14:textId="77777777" w:rsidR="009510DD" w:rsidRDefault="009510DD" w:rsidP="00E00CE6">
            <w:pPr>
              <w:pStyle w:val="NoSpacing"/>
            </w:pPr>
            <w:r>
              <w:t>0.02</w:t>
            </w:r>
          </w:p>
        </w:tc>
        <w:tc>
          <w:tcPr>
            <w:tcW w:w="3116" w:type="dxa"/>
          </w:tcPr>
          <w:p w14:paraId="7DE03F02" w14:textId="77777777" w:rsidR="009510DD" w:rsidRDefault="009510DD" w:rsidP="00E00CE6">
            <w:pPr>
              <w:pStyle w:val="NoSpacing"/>
            </w:pPr>
            <w:r>
              <w:t>Inspection of relay curves</w:t>
            </w:r>
          </w:p>
        </w:tc>
        <w:tc>
          <w:tcPr>
            <w:tcW w:w="1559" w:type="dxa"/>
          </w:tcPr>
          <w:p w14:paraId="1EDE1C9A" w14:textId="77777777" w:rsidR="009510DD" w:rsidRDefault="009510DD" w:rsidP="00E00CE6">
            <w:pPr>
              <w:pStyle w:val="NoSpacing"/>
            </w:pPr>
            <w:r>
              <w:t>Y</w:t>
            </w:r>
          </w:p>
        </w:tc>
      </w:tr>
      <w:tr w:rsidR="009510DD" w14:paraId="0965CE31" w14:textId="77777777" w:rsidTr="00E00CE6">
        <w:tc>
          <w:tcPr>
            <w:tcW w:w="1255" w:type="dxa"/>
          </w:tcPr>
          <w:p w14:paraId="61490CD2" w14:textId="5A415D89" w:rsidR="009510DD" w:rsidRDefault="009510DD" w:rsidP="00E00CE6">
            <w:pPr>
              <w:pStyle w:val="NoSpacing"/>
            </w:pPr>
            <w:r>
              <w:t>62</w:t>
            </w:r>
          </w:p>
        </w:tc>
        <w:tc>
          <w:tcPr>
            <w:tcW w:w="990" w:type="dxa"/>
          </w:tcPr>
          <w:p w14:paraId="4A7DB0D3" w14:textId="77777777" w:rsidR="009510DD" w:rsidRDefault="009510DD" w:rsidP="00E00CE6">
            <w:pPr>
              <w:pStyle w:val="NoSpacing"/>
            </w:pPr>
            <w:r>
              <w:t>8</w:t>
            </w:r>
          </w:p>
        </w:tc>
        <w:tc>
          <w:tcPr>
            <w:tcW w:w="1170" w:type="dxa"/>
          </w:tcPr>
          <w:p w14:paraId="52F57501" w14:textId="118378CC" w:rsidR="009510DD" w:rsidRDefault="009510DD" w:rsidP="00E00CE6">
            <w:pPr>
              <w:pStyle w:val="NoSpacing"/>
            </w:pPr>
            <w:r>
              <w:t>62</w:t>
            </w:r>
          </w:p>
        </w:tc>
        <w:tc>
          <w:tcPr>
            <w:tcW w:w="1260" w:type="dxa"/>
          </w:tcPr>
          <w:p w14:paraId="2D9685D9" w14:textId="77777777" w:rsidR="009510DD" w:rsidRDefault="009510DD" w:rsidP="00E00CE6">
            <w:pPr>
              <w:pStyle w:val="NoSpacing"/>
            </w:pPr>
            <w:r>
              <w:t>8</w:t>
            </w:r>
          </w:p>
        </w:tc>
        <w:tc>
          <w:tcPr>
            <w:tcW w:w="3116" w:type="dxa"/>
          </w:tcPr>
          <w:p w14:paraId="0299B18C" w14:textId="77777777" w:rsidR="009510DD" w:rsidRDefault="009510DD" w:rsidP="00E00CE6">
            <w:pPr>
              <w:pStyle w:val="NoSpacing"/>
            </w:pPr>
            <w:r w:rsidRPr="00440A1B">
              <w:t>Inspection of relay curves</w:t>
            </w:r>
          </w:p>
        </w:tc>
        <w:tc>
          <w:tcPr>
            <w:tcW w:w="1559" w:type="dxa"/>
          </w:tcPr>
          <w:p w14:paraId="5D3D07EC" w14:textId="77777777" w:rsidR="009510DD" w:rsidRDefault="009510DD" w:rsidP="00E00CE6">
            <w:pPr>
              <w:pStyle w:val="NoSpacing"/>
            </w:pPr>
            <w:r>
              <w:t>Y</w:t>
            </w:r>
          </w:p>
        </w:tc>
      </w:tr>
      <w:tr w:rsidR="009510DD" w14:paraId="6734A2F6" w14:textId="77777777" w:rsidTr="00E00CE6">
        <w:tc>
          <w:tcPr>
            <w:tcW w:w="1255" w:type="dxa"/>
          </w:tcPr>
          <w:p w14:paraId="21A3F609" w14:textId="77777777" w:rsidR="009510DD" w:rsidRDefault="009510DD" w:rsidP="00E00CE6">
            <w:pPr>
              <w:pStyle w:val="NoSpacing"/>
            </w:pPr>
          </w:p>
        </w:tc>
        <w:tc>
          <w:tcPr>
            <w:tcW w:w="990" w:type="dxa"/>
          </w:tcPr>
          <w:p w14:paraId="2A226EA5" w14:textId="77777777" w:rsidR="009510DD" w:rsidRDefault="009510DD" w:rsidP="00E00CE6">
            <w:pPr>
              <w:pStyle w:val="NoSpacing"/>
            </w:pPr>
          </w:p>
        </w:tc>
        <w:tc>
          <w:tcPr>
            <w:tcW w:w="1170" w:type="dxa"/>
          </w:tcPr>
          <w:p w14:paraId="05FB6C56" w14:textId="77777777" w:rsidR="009510DD" w:rsidRDefault="009510DD" w:rsidP="00E00CE6">
            <w:pPr>
              <w:pStyle w:val="NoSpacing"/>
            </w:pPr>
          </w:p>
        </w:tc>
        <w:tc>
          <w:tcPr>
            <w:tcW w:w="1260" w:type="dxa"/>
          </w:tcPr>
          <w:p w14:paraId="1977E228" w14:textId="77777777" w:rsidR="009510DD" w:rsidRDefault="009510DD" w:rsidP="00E00CE6">
            <w:pPr>
              <w:pStyle w:val="NoSpacing"/>
            </w:pPr>
          </w:p>
        </w:tc>
        <w:tc>
          <w:tcPr>
            <w:tcW w:w="3116" w:type="dxa"/>
          </w:tcPr>
          <w:p w14:paraId="272BD3E0" w14:textId="77777777" w:rsidR="009510DD" w:rsidRDefault="009510DD" w:rsidP="00E00CE6">
            <w:pPr>
              <w:pStyle w:val="NoSpacing"/>
            </w:pPr>
          </w:p>
        </w:tc>
        <w:tc>
          <w:tcPr>
            <w:tcW w:w="1559" w:type="dxa"/>
          </w:tcPr>
          <w:p w14:paraId="576C0CD1" w14:textId="77777777" w:rsidR="009510DD" w:rsidRDefault="009510DD" w:rsidP="00E00CE6">
            <w:pPr>
              <w:pStyle w:val="NoSpacing"/>
            </w:pPr>
          </w:p>
        </w:tc>
      </w:tr>
    </w:tbl>
    <w:p w14:paraId="695CACED" w14:textId="77777777" w:rsidR="009510DD" w:rsidRDefault="009510DD" w:rsidP="009510DD">
      <w:pPr>
        <w:pStyle w:val="NoSpacing"/>
      </w:pPr>
    </w:p>
    <w:p w14:paraId="3B5D029A" w14:textId="7BBDEC1E" w:rsidR="009510DD" w:rsidRDefault="009510DD" w:rsidP="00483B19">
      <w:pPr>
        <w:pStyle w:val="NoSpacing"/>
      </w:pPr>
    </w:p>
    <w:p w14:paraId="7CC5846F" w14:textId="35AE2930" w:rsidR="009510DD" w:rsidRDefault="009510DD" w:rsidP="009510DD">
      <w:pPr>
        <w:pStyle w:val="NoSpacing"/>
      </w:pPr>
      <w:r w:rsidRPr="009510DD">
        <w:rPr>
          <w:b/>
          <w:bCs/>
        </w:rPr>
        <w:t>PROTECTION [Overfrequency]</w:t>
      </w:r>
      <w:r>
        <w:t xml:space="preserve"> checked directly in relay settings.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990"/>
        <w:gridCol w:w="1170"/>
        <w:gridCol w:w="1260"/>
        <w:gridCol w:w="3116"/>
        <w:gridCol w:w="1559"/>
      </w:tblGrid>
      <w:tr w:rsidR="009510DD" w:rsidRPr="009510DD" w14:paraId="515E5033" w14:textId="77777777" w:rsidTr="009510DD">
        <w:tc>
          <w:tcPr>
            <w:tcW w:w="2245" w:type="dxa"/>
            <w:gridSpan w:val="2"/>
            <w:shd w:val="clear" w:color="auto" w:fill="BFBFBF" w:themeFill="background1" w:themeFillShade="BF"/>
          </w:tcPr>
          <w:p w14:paraId="407686DE" w14:textId="77777777" w:rsidR="009510DD" w:rsidRPr="009510DD" w:rsidRDefault="009510DD" w:rsidP="00E00CE6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Model</w:t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</w:tcPr>
          <w:p w14:paraId="1E20C5E5" w14:textId="77777777" w:rsidR="009510DD" w:rsidRPr="009510DD" w:rsidRDefault="009510DD" w:rsidP="00E00CE6">
            <w:pPr>
              <w:pStyle w:val="NoSpacing"/>
              <w:jc w:val="center"/>
              <w:rPr>
                <w:b/>
                <w:bCs/>
              </w:rPr>
            </w:pPr>
            <w:r w:rsidRPr="009510DD">
              <w:rPr>
                <w:b/>
                <w:bCs/>
              </w:rPr>
              <w:t>Field Relay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6A54B476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4E9BFDA4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</w:p>
        </w:tc>
      </w:tr>
      <w:tr w:rsidR="009510DD" w:rsidRPr="009510DD" w14:paraId="25C33891" w14:textId="77777777" w:rsidTr="009510DD">
        <w:tc>
          <w:tcPr>
            <w:tcW w:w="1255" w:type="dxa"/>
            <w:shd w:val="clear" w:color="auto" w:fill="BFBFBF" w:themeFill="background1" w:themeFillShade="BF"/>
          </w:tcPr>
          <w:p w14:paraId="2A378347" w14:textId="171178B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 xml:space="preserve">Hz </w:t>
            </w:r>
            <w:proofErr w:type="spellStart"/>
            <w:r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990" w:type="dxa"/>
            <w:shd w:val="clear" w:color="auto" w:fill="BFBFBF" w:themeFill="background1" w:themeFillShade="BF"/>
          </w:tcPr>
          <w:p w14:paraId="2EB410F6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4CFB82DC" w14:textId="0830362A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 xml:space="preserve">Hz </w:t>
            </w:r>
            <w:proofErr w:type="spellStart"/>
            <w:r w:rsidRPr="009510DD">
              <w:rPr>
                <w:b/>
                <w:bCs/>
              </w:rPr>
              <w:t>Thres</w:t>
            </w:r>
            <w:proofErr w:type="spellEnd"/>
          </w:p>
        </w:tc>
        <w:tc>
          <w:tcPr>
            <w:tcW w:w="1260" w:type="dxa"/>
            <w:shd w:val="clear" w:color="auto" w:fill="BFBFBF" w:themeFill="background1" w:themeFillShade="BF"/>
          </w:tcPr>
          <w:p w14:paraId="67D8156D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Seconds</w:t>
            </w:r>
          </w:p>
        </w:tc>
        <w:tc>
          <w:tcPr>
            <w:tcW w:w="3116" w:type="dxa"/>
            <w:shd w:val="clear" w:color="auto" w:fill="BFBFBF" w:themeFill="background1" w:themeFillShade="BF"/>
          </w:tcPr>
          <w:p w14:paraId="67BAD8D4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Verification Method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61D1BE1" w14:textId="77777777" w:rsidR="009510DD" w:rsidRPr="009510DD" w:rsidRDefault="009510DD" w:rsidP="00E00CE6">
            <w:pPr>
              <w:pStyle w:val="NoSpacing"/>
              <w:rPr>
                <w:b/>
                <w:bCs/>
              </w:rPr>
            </w:pPr>
            <w:r w:rsidRPr="009510DD">
              <w:rPr>
                <w:b/>
                <w:bCs/>
              </w:rPr>
              <w:t>Match?</w:t>
            </w:r>
          </w:p>
        </w:tc>
      </w:tr>
      <w:tr w:rsidR="009510DD" w14:paraId="2912109D" w14:textId="77777777" w:rsidTr="00E00CE6">
        <w:tc>
          <w:tcPr>
            <w:tcW w:w="1255" w:type="dxa"/>
          </w:tcPr>
          <w:p w14:paraId="4D5DE47F" w14:textId="1AFDD04B" w:rsidR="009510DD" w:rsidRDefault="009510DD" w:rsidP="00E00CE6">
            <w:pPr>
              <w:pStyle w:val="NoSpacing"/>
            </w:pPr>
            <w:r>
              <w:t>57.5</w:t>
            </w:r>
          </w:p>
        </w:tc>
        <w:tc>
          <w:tcPr>
            <w:tcW w:w="990" w:type="dxa"/>
          </w:tcPr>
          <w:p w14:paraId="2613C377" w14:textId="77777777" w:rsidR="009510DD" w:rsidRDefault="009510DD" w:rsidP="00E00CE6">
            <w:pPr>
              <w:pStyle w:val="NoSpacing"/>
            </w:pPr>
            <w:r>
              <w:t>0.02</w:t>
            </w:r>
          </w:p>
        </w:tc>
        <w:tc>
          <w:tcPr>
            <w:tcW w:w="1170" w:type="dxa"/>
          </w:tcPr>
          <w:p w14:paraId="5F3E7236" w14:textId="45BDC685" w:rsidR="009510DD" w:rsidRDefault="009510DD" w:rsidP="00E00CE6">
            <w:pPr>
              <w:pStyle w:val="NoSpacing"/>
            </w:pPr>
            <w:r>
              <w:t>57.5</w:t>
            </w:r>
          </w:p>
        </w:tc>
        <w:tc>
          <w:tcPr>
            <w:tcW w:w="1260" w:type="dxa"/>
          </w:tcPr>
          <w:p w14:paraId="79B0747B" w14:textId="77777777" w:rsidR="009510DD" w:rsidRDefault="009510DD" w:rsidP="00E00CE6">
            <w:pPr>
              <w:pStyle w:val="NoSpacing"/>
            </w:pPr>
            <w:r>
              <w:t>0.02</w:t>
            </w:r>
          </w:p>
        </w:tc>
        <w:tc>
          <w:tcPr>
            <w:tcW w:w="3116" w:type="dxa"/>
          </w:tcPr>
          <w:p w14:paraId="01717DFC" w14:textId="77777777" w:rsidR="009510DD" w:rsidRDefault="009510DD" w:rsidP="00E00CE6">
            <w:pPr>
              <w:pStyle w:val="NoSpacing"/>
            </w:pPr>
            <w:r>
              <w:t>Inspection of relay curves</w:t>
            </w:r>
          </w:p>
        </w:tc>
        <w:tc>
          <w:tcPr>
            <w:tcW w:w="1559" w:type="dxa"/>
          </w:tcPr>
          <w:p w14:paraId="79FAE437" w14:textId="77777777" w:rsidR="009510DD" w:rsidRDefault="009510DD" w:rsidP="00E00CE6">
            <w:pPr>
              <w:pStyle w:val="NoSpacing"/>
            </w:pPr>
            <w:r>
              <w:t>Y</w:t>
            </w:r>
          </w:p>
        </w:tc>
      </w:tr>
      <w:tr w:rsidR="009510DD" w14:paraId="4CBA94D0" w14:textId="77777777" w:rsidTr="00E00CE6">
        <w:tc>
          <w:tcPr>
            <w:tcW w:w="1255" w:type="dxa"/>
          </w:tcPr>
          <w:p w14:paraId="35141500" w14:textId="723D8E0A" w:rsidR="009510DD" w:rsidRDefault="009510DD" w:rsidP="00E00CE6">
            <w:pPr>
              <w:pStyle w:val="NoSpacing"/>
            </w:pPr>
            <w:r>
              <w:t>58.5</w:t>
            </w:r>
          </w:p>
        </w:tc>
        <w:tc>
          <w:tcPr>
            <w:tcW w:w="990" w:type="dxa"/>
          </w:tcPr>
          <w:p w14:paraId="5E768328" w14:textId="77777777" w:rsidR="009510DD" w:rsidRDefault="009510DD" w:rsidP="00E00CE6">
            <w:pPr>
              <w:pStyle w:val="NoSpacing"/>
            </w:pPr>
            <w:r>
              <w:t>8</w:t>
            </w:r>
          </w:p>
        </w:tc>
        <w:tc>
          <w:tcPr>
            <w:tcW w:w="1170" w:type="dxa"/>
          </w:tcPr>
          <w:p w14:paraId="03926D6D" w14:textId="247091DC" w:rsidR="009510DD" w:rsidRDefault="009510DD" w:rsidP="00E00CE6">
            <w:pPr>
              <w:pStyle w:val="NoSpacing"/>
            </w:pPr>
            <w:r>
              <w:t>58.5</w:t>
            </w:r>
          </w:p>
        </w:tc>
        <w:tc>
          <w:tcPr>
            <w:tcW w:w="1260" w:type="dxa"/>
          </w:tcPr>
          <w:p w14:paraId="237CA48C" w14:textId="77777777" w:rsidR="009510DD" w:rsidRDefault="009510DD" w:rsidP="00E00CE6">
            <w:pPr>
              <w:pStyle w:val="NoSpacing"/>
            </w:pPr>
            <w:r>
              <w:t>8</w:t>
            </w:r>
          </w:p>
        </w:tc>
        <w:tc>
          <w:tcPr>
            <w:tcW w:w="3116" w:type="dxa"/>
          </w:tcPr>
          <w:p w14:paraId="7FC1604E" w14:textId="77777777" w:rsidR="009510DD" w:rsidRDefault="009510DD" w:rsidP="00E00CE6">
            <w:pPr>
              <w:pStyle w:val="NoSpacing"/>
            </w:pPr>
            <w:r w:rsidRPr="00440A1B">
              <w:t>Inspection of relay curves</w:t>
            </w:r>
          </w:p>
        </w:tc>
        <w:tc>
          <w:tcPr>
            <w:tcW w:w="1559" w:type="dxa"/>
          </w:tcPr>
          <w:p w14:paraId="38987B2F" w14:textId="77777777" w:rsidR="009510DD" w:rsidRDefault="009510DD" w:rsidP="00E00CE6">
            <w:pPr>
              <w:pStyle w:val="NoSpacing"/>
            </w:pPr>
            <w:r>
              <w:t>Y</w:t>
            </w:r>
          </w:p>
        </w:tc>
      </w:tr>
      <w:tr w:rsidR="009510DD" w14:paraId="2C9FA0AE" w14:textId="77777777" w:rsidTr="00E00CE6">
        <w:tc>
          <w:tcPr>
            <w:tcW w:w="1255" w:type="dxa"/>
          </w:tcPr>
          <w:p w14:paraId="2CEBC821" w14:textId="77777777" w:rsidR="009510DD" w:rsidRDefault="009510DD" w:rsidP="00E00CE6">
            <w:pPr>
              <w:pStyle w:val="NoSpacing"/>
            </w:pPr>
          </w:p>
        </w:tc>
        <w:tc>
          <w:tcPr>
            <w:tcW w:w="990" w:type="dxa"/>
          </w:tcPr>
          <w:p w14:paraId="6C696849" w14:textId="77777777" w:rsidR="009510DD" w:rsidRDefault="009510DD" w:rsidP="00E00CE6">
            <w:pPr>
              <w:pStyle w:val="NoSpacing"/>
            </w:pPr>
          </w:p>
        </w:tc>
        <w:tc>
          <w:tcPr>
            <w:tcW w:w="1170" w:type="dxa"/>
          </w:tcPr>
          <w:p w14:paraId="22D2B19B" w14:textId="77777777" w:rsidR="009510DD" w:rsidRDefault="009510DD" w:rsidP="00E00CE6">
            <w:pPr>
              <w:pStyle w:val="NoSpacing"/>
            </w:pPr>
          </w:p>
        </w:tc>
        <w:tc>
          <w:tcPr>
            <w:tcW w:w="1260" w:type="dxa"/>
          </w:tcPr>
          <w:p w14:paraId="07F44F2B" w14:textId="77777777" w:rsidR="009510DD" w:rsidRDefault="009510DD" w:rsidP="00E00CE6">
            <w:pPr>
              <w:pStyle w:val="NoSpacing"/>
            </w:pPr>
          </w:p>
        </w:tc>
        <w:tc>
          <w:tcPr>
            <w:tcW w:w="3116" w:type="dxa"/>
          </w:tcPr>
          <w:p w14:paraId="428DDF84" w14:textId="77777777" w:rsidR="009510DD" w:rsidRDefault="009510DD" w:rsidP="00E00CE6">
            <w:pPr>
              <w:pStyle w:val="NoSpacing"/>
            </w:pPr>
          </w:p>
        </w:tc>
        <w:tc>
          <w:tcPr>
            <w:tcW w:w="1559" w:type="dxa"/>
          </w:tcPr>
          <w:p w14:paraId="57C49BF3" w14:textId="77777777" w:rsidR="009510DD" w:rsidRDefault="009510DD" w:rsidP="00E00CE6">
            <w:pPr>
              <w:pStyle w:val="NoSpacing"/>
            </w:pPr>
          </w:p>
        </w:tc>
      </w:tr>
    </w:tbl>
    <w:p w14:paraId="40183C13" w14:textId="77777777" w:rsidR="009510DD" w:rsidRDefault="009510DD" w:rsidP="00483B19">
      <w:pPr>
        <w:pStyle w:val="NoSpacing"/>
      </w:pPr>
    </w:p>
    <w:sectPr w:rsidR="00951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26CF"/>
    <w:multiLevelType w:val="hybridMultilevel"/>
    <w:tmpl w:val="AD3A0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93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19"/>
    <w:rsid w:val="003608E6"/>
    <w:rsid w:val="00390AB1"/>
    <w:rsid w:val="00440A1B"/>
    <w:rsid w:val="00483B19"/>
    <w:rsid w:val="004979BE"/>
    <w:rsid w:val="006A58C2"/>
    <w:rsid w:val="00770172"/>
    <w:rsid w:val="009510DD"/>
    <w:rsid w:val="00B80106"/>
    <w:rsid w:val="00DD3131"/>
    <w:rsid w:val="00E5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1C807"/>
  <w15:chartTrackingRefBased/>
  <w15:docId w15:val="{09608546-B86E-4AAB-AF2C-D782ABB4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3B19"/>
    <w:pPr>
      <w:spacing w:after="0" w:line="240" w:lineRule="auto"/>
    </w:pPr>
  </w:style>
  <w:style w:type="table" w:styleId="TableGrid">
    <w:name w:val="Table Grid"/>
    <w:basedOn w:val="TableNormal"/>
    <w:uiPriority w:val="39"/>
    <w:rsid w:val="0048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Jonathan</dc:creator>
  <cp:keywords/>
  <dc:description/>
  <cp:lastModifiedBy>Rose, Jonathan</cp:lastModifiedBy>
  <cp:revision>4</cp:revision>
  <dcterms:created xsi:type="dcterms:W3CDTF">2023-08-08T18:07:00Z</dcterms:created>
  <dcterms:modified xsi:type="dcterms:W3CDTF">2024-06-26T16:28:00Z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2023-08-08T18:36:29Z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651d356b-1015-4d3e-8d18-d5118ae54b92</vt:lpwstr>
  </property>
  <property fmtid="{D5CDD505-2E9C-101B-9397-08002B2CF9AE}" pid="8" name="MSIP_Label_7084cbda-52b8-46fb-a7b7-cb5bd465ed85_ContentBits">
    <vt:lpwstr>0</vt:lpwstr>
  </property>
</Properties>
</file>