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4C" w:rsidRDefault="00AB304C" w:rsidP="00AB304C">
      <w:pPr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ERCOT Client Services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Tuesday, April 6, 2021 5:00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Notice_Release_Retail@lists.ercot.com; Notice_Release_Wholesale@lists.ercot.com; Notice_Operations@lists.ercot.com; Notice_Outages_Retail@lists.ercot.com; Notice_Outages_Wholesale@lists.ercot.com; Notice_Extracts_Retail@lists.ercot.com; Notice_Extracts_Wholesale@lists.ercot.com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Cc: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Ercot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Account Managers &lt;ErcotAccountManagers@ercot.com&gt;; Market Support Services &lt;MarketSupportServices@ercot.com&gt;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M-A040621-01 Retail Release May 2021</w:t>
      </w:r>
    </w:p>
    <w:p w:rsidR="00AB304C" w:rsidRDefault="00AB304C" w:rsidP="00AB304C"/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NOTICE DATE:</w:t>
      </w:r>
      <w:r>
        <w:rPr>
          <w:rFonts w:ascii="Arial" w:hAnsi="Arial" w:cs="Arial"/>
        </w:rPr>
        <w:t xml:space="preserve"> April 06, 2021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NOTICE TYPE:</w:t>
      </w:r>
      <w:r>
        <w:rPr>
          <w:rFonts w:ascii="Arial" w:hAnsi="Arial" w:cs="Arial"/>
        </w:rPr>
        <w:t xml:space="preserve"> </w:t>
      </w:r>
      <w:bookmarkStart w:id="1" w:name="_GoBack"/>
      <w:r>
        <w:rPr>
          <w:rFonts w:ascii="Arial" w:hAnsi="Arial" w:cs="Arial"/>
        </w:rPr>
        <w:t>M-A040621-01 Release - Retail</w:t>
      </w:r>
      <w:bookmarkEnd w:id="1"/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SHORT DESCRIPTION:</w:t>
      </w:r>
      <w:r>
        <w:rPr>
          <w:rFonts w:ascii="Arial" w:hAnsi="Arial" w:cs="Arial"/>
        </w:rPr>
        <w:t xml:space="preserve"> Retail Release May 2021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INTENDED AUDIENCE:</w:t>
      </w:r>
      <w:r>
        <w:rPr>
          <w:rFonts w:ascii="Arial" w:hAnsi="Arial" w:cs="Arial"/>
        </w:rPr>
        <w:t xml:space="preserve"> ERCOT Market Participants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DAYS AFFECTED:</w:t>
      </w:r>
      <w:r>
        <w:rPr>
          <w:rFonts w:ascii="Arial" w:hAnsi="Arial" w:cs="Arial"/>
        </w:rPr>
        <w:t xml:space="preserve"> May 01, 2021 1400</w:t>
      </w:r>
      <w:r>
        <w:rPr>
          <w:rStyle w:val="Strong"/>
          <w:rFonts w:ascii="Arial" w:hAnsi="Arial" w:cs="Arial"/>
        </w:rPr>
        <w:t>*</w:t>
      </w:r>
      <w:r>
        <w:rPr>
          <w:rFonts w:ascii="Arial" w:hAnsi="Arial" w:cs="Arial"/>
        </w:rPr>
        <w:t xml:space="preserve"> - May 03, 2021 00:00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LONG DESCRIPTION:</w:t>
      </w:r>
      <w:r>
        <w:rPr>
          <w:rFonts w:ascii="Arial" w:hAnsi="Arial" w:cs="Arial"/>
        </w:rPr>
        <w:t xml:space="preserve"> ERCOT project PR288_03 (Update to Registration System) </w:t>
      </w:r>
      <w:r>
        <w:rPr>
          <w:rStyle w:val="Strong"/>
          <w:rFonts w:ascii="Arial" w:hAnsi="Arial" w:cs="Arial"/>
          <w:b w:val="0"/>
          <w:bCs w:val="0"/>
        </w:rPr>
        <w:t>will be migrated to the ERCOT production environment following notice of outage completion.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* Extended Retail operational outage will be brought for approval to the Retail Market Subcommittee meeting 04/14/2021*</w:t>
      </w:r>
    </w:p>
    <w:p w:rsidR="00AB304C" w:rsidRDefault="00AB304C" w:rsidP="00AB304C">
      <w:pPr>
        <w:pStyle w:val="NormalWeb"/>
      </w:pPr>
      <w:r>
        <w:rPr>
          <w:rStyle w:val="Strong"/>
          <w:rFonts w:ascii="Arial" w:hAnsi="Arial" w:cs="Arial"/>
        </w:rPr>
        <w:t>ADDITIONAL INFORMATION:  </w:t>
      </w:r>
      <w:r>
        <w:rPr>
          <w:rFonts w:ascii="Arial" w:hAnsi="Arial" w:cs="Arial"/>
        </w:rPr>
        <w:t>ERCOT systems will experience service interruptions during the implementation period. The impacts include, but are not limited to:</w:t>
      </w:r>
    </w:p>
    <w:p w:rsidR="00AB304C" w:rsidRDefault="00AB304C" w:rsidP="00AB304C">
      <w:pPr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Market Participants utilizing NAESB to send/receive transactions to/from ERCOT will NOT be able to send/receive transactions to/from ERCOT during the outage. This includes all retail transactions.</w:t>
      </w:r>
    </w:p>
    <w:p w:rsidR="00AB304C" w:rsidRDefault="00AB304C" w:rsidP="00AB304C">
      <w:pPr>
        <w:numPr>
          <w:ilvl w:val="0"/>
          <w:numId w:val="2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867 transactions will NOT be forwarded during the outage.</w:t>
      </w:r>
    </w:p>
    <w:p w:rsidR="00AB304C" w:rsidRDefault="00AB304C" w:rsidP="00AB304C">
      <w:pPr>
        <w:numPr>
          <w:ilvl w:val="0"/>
          <w:numId w:val="3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997 Functional Acknowledgements will NOT be sent during the outage.</w:t>
      </w:r>
    </w:p>
    <w:p w:rsidR="00AB304C" w:rsidRDefault="00AB304C" w:rsidP="00AB304C">
      <w:pPr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MarkeTrak will be unavailable for the duration of the outage.</w:t>
      </w:r>
    </w:p>
    <w:p w:rsidR="00AB304C" w:rsidRDefault="00AB304C" w:rsidP="00AB304C">
      <w:pPr>
        <w:numPr>
          <w:ilvl w:val="0"/>
          <w:numId w:val="5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Retail Application components of the Market Information System (MIS) and the Retail API will be unavailable during the outage</w:t>
      </w:r>
    </w:p>
    <w:p w:rsidR="00AB304C" w:rsidRDefault="00AB304C" w:rsidP="00AB304C">
      <w:pPr>
        <w:numPr>
          <w:ilvl w:val="0"/>
          <w:numId w:val="6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Retail Reports and Extracts may be impacted during the outage timeframe</w:t>
      </w:r>
    </w:p>
    <w:p w:rsidR="00AB304C" w:rsidRDefault="00AB304C" w:rsidP="00AB304C">
      <w:pPr>
        <w:numPr>
          <w:ilvl w:val="0"/>
          <w:numId w:val="7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eService application will be unavailable on the MIS</w:t>
      </w:r>
    </w:p>
    <w:p w:rsidR="00AB304C" w:rsidRDefault="00AB304C" w:rsidP="00AB304C">
      <w:pPr>
        <w:numPr>
          <w:ilvl w:val="0"/>
          <w:numId w:val="8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Find ESIID and Find Transaction will be unavailable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CONTACT:</w:t>
      </w:r>
      <w:r>
        <w:rPr>
          <w:rFonts w:ascii="Arial" w:hAnsi="Arial" w:cs="Arial"/>
        </w:rPr>
        <w:t xml:space="preserve"> If you have any questions, please contact your ERCOT Account Manager. You may also call the general ERCOT Client Services phone number at (512) 248-3900 or contact ERCOT Client Services via email at </w:t>
      </w:r>
      <w:hyperlink r:id="rId5" w:tgtFrame="_blank" w:history="1">
        <w:r>
          <w:rPr>
            <w:rStyle w:val="Hyperlink"/>
            <w:rFonts w:ascii="Arial" w:hAnsi="Arial" w:cs="Arial"/>
          </w:rPr>
          <w:t>ClientServices@ercot.com</w:t>
        </w:r>
      </w:hyperlink>
      <w:r>
        <w:rPr>
          <w:rFonts w:ascii="Arial" w:hAnsi="Arial" w:cs="Arial"/>
        </w:rPr>
        <w:t>.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  <w:sz w:val="20"/>
          <w:szCs w:val="20"/>
        </w:rPr>
        <w:lastRenderedPageBreak/>
        <w:t>If you are receiving email from a public ERCOT distribution list that you no longer wish to receive, please follow this link in order to unsubscribe from this list: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http://lists.ercot.com</w:t>
        </w:r>
      </w:hyperlink>
      <w:r>
        <w:rPr>
          <w:rStyle w:val="Strong"/>
          <w:rFonts w:ascii="Arial" w:hAnsi="Arial" w:cs="Arial"/>
          <w:sz w:val="20"/>
          <w:szCs w:val="20"/>
        </w:rPr>
        <w:t>.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B304C" w:rsidRDefault="00AB304C" w:rsidP="00AB304C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>dg</w:t>
      </w:r>
      <w:bookmarkEnd w:id="0"/>
      <w:proofErr w:type="gramEnd"/>
    </w:p>
    <w:p w:rsidR="00A903BC" w:rsidRDefault="00AB304C"/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39E6"/>
    <w:multiLevelType w:val="multilevel"/>
    <w:tmpl w:val="BCFA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CE599E"/>
    <w:multiLevelType w:val="multilevel"/>
    <w:tmpl w:val="953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0B4BF6"/>
    <w:multiLevelType w:val="multilevel"/>
    <w:tmpl w:val="D18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75EF0"/>
    <w:multiLevelType w:val="multilevel"/>
    <w:tmpl w:val="C19A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014EBC"/>
    <w:multiLevelType w:val="multilevel"/>
    <w:tmpl w:val="8C8A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D1D2D"/>
    <w:multiLevelType w:val="multilevel"/>
    <w:tmpl w:val="0FF6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1F4939"/>
    <w:multiLevelType w:val="multilevel"/>
    <w:tmpl w:val="B37E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BF0304"/>
    <w:multiLevelType w:val="multilevel"/>
    <w:tmpl w:val="D348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4C"/>
    <w:rsid w:val="00AB304C"/>
    <w:rsid w:val="00B2444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73472-A155-4281-BBC4-925AC3B5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04C"/>
    <w:rPr>
      <w:color w:val="0079DB"/>
      <w:u w:val="single"/>
    </w:rPr>
  </w:style>
  <w:style w:type="paragraph" w:styleId="NormalWeb">
    <w:name w:val="Normal (Web)"/>
    <w:basedOn w:val="Normal"/>
    <w:uiPriority w:val="99"/>
    <w:semiHidden/>
    <w:unhideWhenUsed/>
    <w:rsid w:val="00AB304C"/>
    <w:pPr>
      <w:spacing w:before="0" w:beforeAutospacing="0" w:after="240" w:afterAutospacing="0"/>
    </w:pPr>
  </w:style>
  <w:style w:type="character" w:styleId="Strong">
    <w:name w:val="Strong"/>
    <w:basedOn w:val="DefaultParagraphFont"/>
    <w:uiPriority w:val="22"/>
    <w:qFormat/>
    <w:rsid w:val="00AB3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ts.ercot.com/" TargetMode="External"/><Relationship Id="rId5" Type="http://schemas.openxmlformats.org/officeDocument/2006/relationships/hyperlink" Target="mailto:ClientServices@erc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1</cp:revision>
  <cp:lastPrinted>2021-04-12T21:29:00Z</cp:lastPrinted>
  <dcterms:created xsi:type="dcterms:W3CDTF">2021-04-12T21:28:00Z</dcterms:created>
  <dcterms:modified xsi:type="dcterms:W3CDTF">2021-04-12T21:31:00Z</dcterms:modified>
</cp:coreProperties>
</file>