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4799" w:rsidRPr="00595DDC" w:rsidRDefault="00814BEC" w:rsidP="000B0B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B0002D">
                <w:rPr>
                  <w:rStyle w:val="Hyperlink"/>
                </w:rPr>
                <w:t>1071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A4799" w:rsidRPr="009F3D0E" w:rsidRDefault="000B0BB8" w:rsidP="000B0BB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>Minor Revisions to the Reporting of Demand Response by Retail Electric Providers and Non-Opt-In Entities</w:t>
            </w:r>
          </w:p>
        </w:tc>
      </w:tr>
      <w:tr w:rsidR="007A4799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9F3D0E" w:rsidRDefault="000B0BB8" w:rsidP="00814BE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B0BB8">
              <w:rPr>
                <w:rFonts w:ascii="Arial" w:hAnsi="Arial" w:cs="Arial"/>
              </w:rPr>
              <w:t>March</w:t>
            </w:r>
            <w:r w:rsidR="007A4799" w:rsidRPr="000B0BB8">
              <w:rPr>
                <w:rFonts w:ascii="Arial" w:hAnsi="Arial" w:cs="Arial"/>
              </w:rPr>
              <w:t xml:space="preserve"> </w:t>
            </w:r>
            <w:r w:rsidR="00814BEC">
              <w:rPr>
                <w:rFonts w:ascii="Arial" w:hAnsi="Arial" w:cs="Arial"/>
              </w:rPr>
              <w:t>18</w:t>
            </w:r>
            <w:r w:rsidR="007A4799" w:rsidRPr="000B0BB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2021</w:t>
            </w:r>
          </w:p>
        </w:tc>
      </w:tr>
      <w:tr w:rsidR="007A4799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0B0BB8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511748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</w:tc>
      </w:tr>
      <w:tr w:rsidR="007A4799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bookmarkStart w:id="0" w:name="_GoBack"/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bookmarkEnd w:id="0"/>
      <w:tr w:rsidR="007A4799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F555E9" w:rsidRDefault="007A4799" w:rsidP="000B0BB8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:rsidR="007A4799" w:rsidRDefault="007A4799" w:rsidP="007A4799"/>
    <w:p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3B" w:rsidRDefault="006A263B" w:rsidP="007A4799">
      <w:pPr>
        <w:spacing w:after="0" w:line="240" w:lineRule="auto"/>
      </w:pPr>
      <w:r>
        <w:separator/>
      </w:r>
    </w:p>
  </w:endnote>
  <w:endnote w:type="continuationSeparator" w:id="0">
    <w:p w:rsidR="006A263B" w:rsidRDefault="006A263B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6044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1071</w:t>
    </w:r>
    <w:r w:rsidR="00BA2B92" w:rsidRPr="002C1B57">
      <w:rPr>
        <w:rFonts w:ascii="Arial" w:hAnsi="Arial"/>
        <w:sz w:val="18"/>
      </w:rPr>
      <w:t>NPRR</w:t>
    </w:r>
    <w:r w:rsidR="002C1B57" w:rsidRPr="002C1B57">
      <w:rPr>
        <w:rFonts w:ascii="Arial" w:hAnsi="Arial"/>
        <w:sz w:val="18"/>
      </w:rPr>
      <w:t>-02</w:t>
    </w:r>
    <w:r w:rsidR="00BA2B92" w:rsidRPr="002C1B57">
      <w:rPr>
        <w:szCs w:val="23"/>
      </w:rPr>
      <w:t xml:space="preserve"> </w:t>
    </w:r>
    <w:r w:rsidR="00BA2B92" w:rsidRPr="002C1B57">
      <w:rPr>
        <w:rFonts w:ascii="Arial" w:hAnsi="Arial"/>
        <w:sz w:val="18"/>
      </w:rPr>
      <w:t>Impact Analysis 0</w:t>
    </w:r>
    <w:r w:rsidR="002C1B57" w:rsidRPr="002C1B57">
      <w:rPr>
        <w:rFonts w:ascii="Arial" w:hAnsi="Arial"/>
        <w:sz w:val="18"/>
      </w:rPr>
      <w:t>3</w:t>
    </w:r>
    <w:r>
      <w:rPr>
        <w:rFonts w:ascii="Arial" w:hAnsi="Arial"/>
        <w:sz w:val="18"/>
      </w:rPr>
      <w:t>18</w:t>
    </w:r>
    <w:r w:rsidR="002C1B57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814BEC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814BEC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3B" w:rsidRDefault="006A263B" w:rsidP="007A4799">
      <w:pPr>
        <w:spacing w:after="0" w:line="240" w:lineRule="auto"/>
      </w:pPr>
      <w:r>
        <w:separator/>
      </w:r>
    </w:p>
  </w:footnote>
  <w:footnote w:type="continuationSeparator" w:id="0">
    <w:p w:rsidR="006A263B" w:rsidRDefault="006A263B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9"/>
    <w:rsid w:val="000B0BB8"/>
    <w:rsid w:val="000B1D79"/>
    <w:rsid w:val="000F3858"/>
    <w:rsid w:val="00200BAB"/>
    <w:rsid w:val="002C1B57"/>
    <w:rsid w:val="00560448"/>
    <w:rsid w:val="006A263B"/>
    <w:rsid w:val="006D44F4"/>
    <w:rsid w:val="007A4799"/>
    <w:rsid w:val="00814BEC"/>
    <w:rsid w:val="00BA2B92"/>
    <w:rsid w:val="00B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814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107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2021-03-18T20:07:00Z</dcterms:created>
  <dcterms:modified xsi:type="dcterms:W3CDTF">2021-03-18T20:07:00Z</dcterms:modified>
</cp:coreProperties>
</file>