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3870"/>
        <w:gridCol w:w="4230"/>
      </w:tblGrid>
      <w:tr w:rsidR="00E17E4E" w:rsidRPr="006335ED" w:rsidTr="00F806CE">
        <w:trPr>
          <w:tblCellSpacing w:w="15" w:type="dxa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4E" w:rsidRPr="00E17E4E" w:rsidRDefault="00E17E4E" w:rsidP="00E17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E17E4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ICE_M_VIEW_ECEII</w:t>
            </w:r>
            <w:r w:rsidRPr="00E17E4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4E" w:rsidRPr="00E17E4E" w:rsidRDefault="00E17E4E" w:rsidP="00E17E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7E4E">
              <w:rPr>
                <w:rFonts w:ascii="Arial" w:eastAsia="Times New Roman" w:hAnsi="Arial" w:cs="Arial"/>
                <w:sz w:val="24"/>
                <w:szCs w:val="24"/>
              </w:rPr>
              <w:t>Allows the user to view and retrieve postings for the ECEII group on the MIS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E4E" w:rsidRPr="00E17E4E" w:rsidRDefault="00E17E4E" w:rsidP="00F806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7E4E">
              <w:rPr>
                <w:rFonts w:ascii="Arial" w:eastAsia="Times New Roman" w:hAnsi="Arial" w:cs="Arial"/>
                <w:sz w:val="24"/>
                <w:szCs w:val="24"/>
              </w:rPr>
              <w:t>LSE QSE RE CRRAH CRRCP ERCOT PUCT TRE FERC IMM NERC DSP TSP IMRE QSEA DAOQSE Special </w:t>
            </w:r>
          </w:p>
        </w:tc>
      </w:tr>
    </w:tbl>
    <w:p w:rsidR="005623AB" w:rsidRDefault="005623AB"/>
    <w:p w:rsidR="00E17E4E" w:rsidRDefault="00E17E4E" w:rsidP="006335ED">
      <w:pPr>
        <w:jc w:val="center"/>
      </w:pPr>
      <w:r>
        <w:rPr>
          <w:noProof/>
        </w:rPr>
        <w:drawing>
          <wp:inline distT="0" distB="0" distL="0" distR="0" wp14:anchorId="6B0BEE83" wp14:editId="769A3506">
            <wp:extent cx="4223657" cy="4223657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2694" cy="423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05E" w:rsidRDefault="00F0005E"/>
    <w:p w:rsidR="00F0005E" w:rsidRPr="006335ED" w:rsidRDefault="00F0005E">
      <w:pPr>
        <w:rPr>
          <w:rFonts w:ascii="Arial" w:hAnsi="Arial" w:cs="Arial"/>
          <w:sz w:val="24"/>
          <w:szCs w:val="24"/>
        </w:rPr>
      </w:pPr>
      <w:r w:rsidRPr="006335ED">
        <w:rPr>
          <w:rFonts w:ascii="Arial" w:hAnsi="Arial" w:cs="Arial"/>
          <w:sz w:val="24"/>
          <w:szCs w:val="24"/>
        </w:rPr>
        <w:t>In MPIM you may add roles from the “Create” or “Modify” screen.  “Available Roles” are on the left side:  to add you must highlight the role(s) and then select the arrow to move to “Requested Roles” box and submit.</w:t>
      </w:r>
    </w:p>
    <w:sectPr w:rsidR="00F0005E" w:rsidRPr="006335ED" w:rsidSect="00E17E4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4E"/>
    <w:rsid w:val="002B6C9F"/>
    <w:rsid w:val="005623AB"/>
    <w:rsid w:val="006335ED"/>
    <w:rsid w:val="00E17E4E"/>
    <w:rsid w:val="00F0005E"/>
    <w:rsid w:val="00F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051A2-0F57-42C9-9A23-51DCFDB5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Doreen</dc:creator>
  <cp:keywords/>
  <dc:description/>
  <cp:lastModifiedBy>Lightener, Debbie</cp:lastModifiedBy>
  <cp:revision>2</cp:revision>
  <dcterms:created xsi:type="dcterms:W3CDTF">2021-02-08T14:50:00Z</dcterms:created>
  <dcterms:modified xsi:type="dcterms:W3CDTF">2021-02-08T14:50:00Z</dcterms:modified>
</cp:coreProperties>
</file>