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5A93" w14:textId="77777777" w:rsidR="00AF0320" w:rsidRDefault="00AF0320" w:rsidP="00AF0320">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Planning Guide</w:t>
      </w:r>
    </w:p>
    <w:p w14:paraId="02E67413" w14:textId="77777777" w:rsidR="00AF0320" w:rsidRDefault="00AF0320" w:rsidP="00AF0320">
      <w:pPr>
        <w:jc w:val="center"/>
        <w:rPr>
          <w:b/>
          <w:sz w:val="36"/>
          <w:szCs w:val="36"/>
        </w:rPr>
      </w:pPr>
    </w:p>
    <w:p w14:paraId="5DFFB8FE" w14:textId="77777777" w:rsidR="00AF0320" w:rsidRDefault="00AF0320" w:rsidP="00AF0320">
      <w:pPr>
        <w:jc w:val="center"/>
        <w:rPr>
          <w:b/>
          <w:sz w:val="36"/>
          <w:szCs w:val="36"/>
        </w:rPr>
      </w:pPr>
      <w:r>
        <w:rPr>
          <w:b/>
          <w:sz w:val="36"/>
          <w:szCs w:val="36"/>
        </w:rPr>
        <w:t>Section 2:  Definitions and Acronyms</w:t>
      </w:r>
    </w:p>
    <w:p w14:paraId="3668DC0A" w14:textId="77777777" w:rsidR="00AF0320" w:rsidRDefault="00AF0320" w:rsidP="00AF0320">
      <w:pPr>
        <w:pStyle w:val="BodyText"/>
        <w:jc w:val="center"/>
        <w:rPr>
          <w:b/>
          <w:szCs w:val="24"/>
        </w:rPr>
      </w:pPr>
    </w:p>
    <w:p w14:paraId="6FCE4E76" w14:textId="49D77CAF" w:rsidR="00AF0320" w:rsidRDefault="00F35FA8" w:rsidP="00AF0320">
      <w:pPr>
        <w:pStyle w:val="BodyText"/>
        <w:jc w:val="center"/>
        <w:rPr>
          <w:b/>
          <w:szCs w:val="24"/>
        </w:rPr>
      </w:pPr>
      <w:r>
        <w:rPr>
          <w:b/>
          <w:szCs w:val="24"/>
        </w:rPr>
        <w:t xml:space="preserve">December </w:t>
      </w:r>
      <w:r w:rsidR="00A2460E">
        <w:rPr>
          <w:b/>
          <w:szCs w:val="24"/>
        </w:rPr>
        <w:t>1</w:t>
      </w:r>
      <w:r>
        <w:rPr>
          <w:b/>
          <w:szCs w:val="24"/>
        </w:rPr>
        <w:t>5</w:t>
      </w:r>
      <w:r w:rsidR="00FF08F1">
        <w:rPr>
          <w:b/>
          <w:szCs w:val="24"/>
        </w:rPr>
        <w:t>, 2025</w:t>
      </w:r>
    </w:p>
    <w:p w14:paraId="58A4F51C" w14:textId="77777777" w:rsidR="00AF0320" w:rsidRDefault="00AF0320" w:rsidP="00AF0320">
      <w:pPr>
        <w:spacing w:before="360"/>
        <w:rPr>
          <w:b/>
          <w:sz w:val="20"/>
        </w:rPr>
      </w:pPr>
    </w:p>
    <w:p w14:paraId="4B5C10E8" w14:textId="77777777" w:rsidR="00AF0320" w:rsidRDefault="00AF0320" w:rsidP="00AF0320">
      <w:pPr>
        <w:rPr>
          <w:b/>
          <w:sz w:val="20"/>
        </w:rPr>
      </w:pPr>
      <w:r>
        <w:rPr>
          <w:b/>
          <w:sz w:val="20"/>
        </w:rPr>
        <w:t>____________________________________________________________________________________________</w:t>
      </w:r>
    </w:p>
    <w:p w14:paraId="2601770A" w14:textId="77777777" w:rsidR="00AF0320" w:rsidRDefault="00AF0320" w:rsidP="00AF0320">
      <w:pPr>
        <w:rPr>
          <w:b/>
          <w:sz w:val="20"/>
        </w:rPr>
        <w:sectPr w:rsidR="00AF0320">
          <w:headerReference w:type="default" r:id="rId7"/>
          <w:footerReference w:type="even" r:id="rId8"/>
          <w:footerReference w:type="default" r:id="rId9"/>
          <w:pgSz w:w="12240" w:h="15840" w:code="1"/>
          <w:pgMar w:top="1440" w:right="1440" w:bottom="1440" w:left="1440" w:header="720" w:footer="720" w:gutter="0"/>
          <w:pgNumType w:start="1" w:chapStyle="1"/>
          <w:cols w:space="720"/>
        </w:sectPr>
      </w:pPr>
    </w:p>
    <w:p w14:paraId="21407D8C" w14:textId="77777777" w:rsidR="00AF0320" w:rsidRDefault="00AF0320" w:rsidP="00AF0320">
      <w:pPr>
        <w:pStyle w:val="Heading1"/>
      </w:pPr>
      <w:r>
        <w:lastRenderedPageBreak/>
        <w:t xml:space="preserve">DEFINITIONS </w:t>
      </w:r>
      <w:smartTag w:uri="urn:schemas-microsoft-com:office:smarttags" w:element="stockticker">
        <w:r>
          <w:t>AND</w:t>
        </w:r>
      </w:smartTag>
      <w:r>
        <w:t xml:space="preserve"> ACRONYMS</w:t>
      </w:r>
      <w:bookmarkEnd w:id="1"/>
      <w:bookmarkEnd w:id="2"/>
      <w:bookmarkEnd w:id="3"/>
      <w:bookmarkEnd w:id="4"/>
    </w:p>
    <w:p w14:paraId="421D1F34" w14:textId="77777777" w:rsidR="00AF0320" w:rsidRDefault="00AF0320" w:rsidP="00AF0320">
      <w:pPr>
        <w:pStyle w:val="Heading2"/>
      </w:pPr>
      <w:bookmarkStart w:id="5" w:name="_DEFINITIONS"/>
      <w:bookmarkStart w:id="6" w:name="_Toc73847662"/>
      <w:bookmarkStart w:id="7" w:name="_Toc118224377"/>
      <w:bookmarkStart w:id="8" w:name="_Toc118909445"/>
      <w:bookmarkStart w:id="9" w:name="_Toc205190238"/>
      <w:bookmarkEnd w:id="5"/>
      <w:r>
        <w:t>DEFINITIONS</w:t>
      </w:r>
      <w:bookmarkEnd w:id="6"/>
      <w:bookmarkEnd w:id="7"/>
      <w:bookmarkEnd w:id="8"/>
      <w:bookmarkEnd w:id="9"/>
    </w:p>
    <w:p w14:paraId="7242E255" w14:textId="77777777" w:rsidR="00AF0320" w:rsidRPr="00AD56E1" w:rsidRDefault="00AF0320" w:rsidP="00AF0320">
      <w:pPr>
        <w:spacing w:after="240"/>
        <w:rPr>
          <w:b/>
          <w:caps/>
        </w:rPr>
      </w:pPr>
      <w:r w:rsidRPr="00AD56E1">
        <w:t>Relevant terms and definitions used in the Planning Guide can be found in Protocol Section 2, Definitions and Acronyms.  The terms within this Section 2.1 contains terms not defined in Protocols.</w:t>
      </w:r>
    </w:p>
    <w:p w14:paraId="0AF1CBEC" w14:textId="77777777" w:rsidR="00AF0320" w:rsidRDefault="00AF0320" w:rsidP="00AF0320">
      <w:pPr>
        <w:pStyle w:val="BodyText"/>
        <w:rPr>
          <w:b/>
          <w:caps/>
        </w:rPr>
      </w:pPr>
      <w:r>
        <w:rPr>
          <w:b/>
          <w:caps/>
        </w:rPr>
        <w:t>Links to Definitions:</w:t>
      </w:r>
    </w:p>
    <w:p w14:paraId="7928C5B8" w14:textId="77777777" w:rsidR="00AF0320" w:rsidRDefault="00AF0320" w:rsidP="00AF0320">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2C360B65" w14:textId="47D4E711" w:rsidR="00AF0320" w:rsidRPr="00842B9A" w:rsidRDefault="00AF0320" w:rsidP="00AF0320">
      <w:pPr>
        <w:pStyle w:val="BodyText"/>
        <w:rPr>
          <w:rStyle w:val="Hyperlink"/>
        </w:rPr>
      </w:pPr>
      <w:r>
        <w:rPr>
          <w:u w:val="single"/>
        </w:rPr>
        <w:fldChar w:fldCharType="begin"/>
      </w:r>
      <w:r w:rsidR="00E74E7C">
        <w:rPr>
          <w:u w:val="single"/>
        </w:rPr>
        <w:instrText>HYPERLINK "\\\\ercot\\Departments\\PMO and Market Rules\\Market Rules\\Planning Guide\\Working Planning Guide Sections\\2025\\121525\\Final\\2.2</w:instrText>
      </w:r>
      <w:r w:rsidR="00E74E7C">
        <w:rPr>
          <w:u w:val="single"/>
        </w:rPr>
        <w:tab/>
        <w:instrText>ACRONYMS AND ABBREVIATIONS"</w:instrText>
      </w:r>
      <w:r w:rsidR="00E74E7C">
        <w:rPr>
          <w:u w:val="single"/>
        </w:rPr>
      </w:r>
      <w:r>
        <w:rPr>
          <w:u w:val="single"/>
        </w:rPr>
        <w:fldChar w:fldCharType="separate"/>
      </w:r>
      <w:r w:rsidRPr="00842B9A">
        <w:rPr>
          <w:rStyle w:val="Hyperlink"/>
        </w:rPr>
        <w:t>List of Acronyms</w:t>
      </w:r>
    </w:p>
    <w:p w14:paraId="305FFCBB" w14:textId="77777777" w:rsidR="00AF0320" w:rsidRDefault="00AF0320" w:rsidP="00AF0320">
      <w:pPr>
        <w:pStyle w:val="BodyText"/>
        <w:pBdr>
          <w:bottom w:val="single" w:sz="4" w:space="1" w:color="auto"/>
        </w:pBdr>
      </w:pPr>
      <w:r>
        <w:rPr>
          <w:u w:val="single"/>
        </w:rPr>
        <w:fldChar w:fldCharType="end"/>
      </w:r>
    </w:p>
    <w:p w14:paraId="6D6F6002" w14:textId="77777777" w:rsidR="00AF0320" w:rsidRPr="00AD56E1" w:rsidRDefault="00AF0320" w:rsidP="00AF0320">
      <w:pPr>
        <w:spacing w:after="240"/>
        <w:rPr>
          <w:b/>
          <w:sz w:val="40"/>
          <w:szCs w:val="40"/>
        </w:rPr>
      </w:pPr>
      <w:bookmarkStart w:id="10" w:name="_ACRONYMS_AND_ABBREVIATIONS"/>
      <w:bookmarkStart w:id="11" w:name="A"/>
      <w:bookmarkStart w:id="12" w:name="_Toc118224650"/>
      <w:bookmarkStart w:id="13" w:name="_Toc118909718"/>
      <w:bookmarkStart w:id="14" w:name="_Toc205190567"/>
      <w:bookmarkEnd w:id="10"/>
      <w:r w:rsidRPr="00AD56E1">
        <w:rPr>
          <w:b/>
          <w:sz w:val="40"/>
          <w:szCs w:val="40"/>
        </w:rPr>
        <w:t>A</w:t>
      </w:r>
    </w:p>
    <w:bookmarkEnd w:id="11"/>
    <w:p w14:paraId="64C310E7" w14:textId="77777777" w:rsidR="00AF0320" w:rsidRPr="00AD56E1" w:rsidRDefault="00AF0320" w:rsidP="00AF0320">
      <w:pPr>
        <w:spacing w:after="240"/>
        <w:rPr>
          <w:iCs/>
        </w:rPr>
      </w:pPr>
      <w:r w:rsidRPr="00AD56E1">
        <w:rPr>
          <w:iCs/>
        </w:rPr>
        <w:fldChar w:fldCharType="begin"/>
      </w:r>
      <w:r w:rsidRPr="00AD56E1">
        <w:rPr>
          <w:iCs/>
        </w:rPr>
        <w:instrText xml:space="preserve"> HYPERLINK  \l "_2.1_DEFINITIONS" </w:instrText>
      </w:r>
      <w:r w:rsidRPr="00AD56E1">
        <w:rPr>
          <w:iCs/>
        </w:rPr>
      </w:r>
      <w:r w:rsidRPr="00AD56E1">
        <w:rPr>
          <w:iCs/>
        </w:rPr>
        <w:fldChar w:fldCharType="separate"/>
      </w:r>
      <w:r w:rsidRPr="00AD56E1">
        <w:rPr>
          <w:iCs/>
          <w:color w:val="0000FF"/>
          <w:u w:val="single"/>
        </w:rPr>
        <w:t>[Back to Top]</w:t>
      </w:r>
      <w:r w:rsidRPr="00AD56E1">
        <w:rPr>
          <w:iCs/>
        </w:rPr>
        <w:fldChar w:fldCharType="end"/>
      </w:r>
    </w:p>
    <w:p w14:paraId="2A6C6894" w14:textId="77777777" w:rsidR="00AF0320" w:rsidRPr="00AD56E1" w:rsidRDefault="00AF0320" w:rsidP="00AF0320">
      <w:pPr>
        <w:keepNext/>
        <w:spacing w:after="240"/>
        <w:rPr>
          <w:b/>
          <w:sz w:val="40"/>
          <w:szCs w:val="40"/>
        </w:rPr>
      </w:pPr>
      <w:r w:rsidRPr="00AD56E1">
        <w:rPr>
          <w:b/>
          <w:sz w:val="40"/>
          <w:szCs w:val="40"/>
        </w:rPr>
        <w:t>B</w:t>
      </w:r>
    </w:p>
    <w:p w14:paraId="1BF4B682" w14:textId="77777777" w:rsidR="00AF0320" w:rsidRPr="00AD56E1" w:rsidRDefault="00AF0320" w:rsidP="00AF0320">
      <w:pPr>
        <w:spacing w:after="240"/>
        <w:rPr>
          <w:iCs/>
        </w:rPr>
      </w:pPr>
      <w:hyperlink w:anchor="_2.1_DEFINITIONS" w:history="1">
        <w:r w:rsidRPr="00AD56E1">
          <w:rPr>
            <w:iCs/>
            <w:color w:val="0000FF"/>
            <w:u w:val="single"/>
          </w:rPr>
          <w:t>[Back to Top]</w:t>
        </w:r>
      </w:hyperlink>
      <w:r w:rsidRPr="00AD56E1">
        <w:rPr>
          <w:b/>
          <w:sz w:val="40"/>
          <w:szCs w:val="40"/>
        </w:rPr>
        <w:t xml:space="preserve"> </w:t>
      </w:r>
    </w:p>
    <w:p w14:paraId="160A4A4F" w14:textId="77777777" w:rsidR="00AF0320" w:rsidRDefault="00AF0320" w:rsidP="00AF0320">
      <w:pPr>
        <w:keepNext/>
        <w:spacing w:after="240"/>
        <w:rPr>
          <w:b/>
          <w:sz w:val="40"/>
          <w:szCs w:val="40"/>
        </w:rPr>
      </w:pPr>
      <w:r w:rsidRPr="00AD56E1">
        <w:rPr>
          <w:b/>
          <w:sz w:val="40"/>
          <w:szCs w:val="40"/>
        </w:rPr>
        <w:t>C</w:t>
      </w:r>
    </w:p>
    <w:p w14:paraId="23D16B34" w14:textId="77777777" w:rsidR="00AF0320" w:rsidRDefault="00AF0320" w:rsidP="00AF0320">
      <w:pPr>
        <w:spacing w:after="240"/>
        <w:rPr>
          <w:iCs/>
        </w:rPr>
      </w:pPr>
      <w:hyperlink w:anchor="_2.1_DEFINITIONS" w:history="1">
        <w:r w:rsidRPr="00AD56E1">
          <w:rPr>
            <w:iCs/>
            <w:color w:val="0000FF"/>
            <w:u w:val="single"/>
          </w:rPr>
          <w:t>[Back to Top]</w:t>
        </w:r>
      </w:hyperlink>
    </w:p>
    <w:p w14:paraId="340A6DB4" w14:textId="77777777" w:rsidR="00AF0320" w:rsidRPr="00AD56E1" w:rsidRDefault="00AF0320" w:rsidP="00AF0320">
      <w:pPr>
        <w:keepNext/>
        <w:spacing w:after="240"/>
        <w:rPr>
          <w:b/>
          <w:sz w:val="40"/>
          <w:szCs w:val="40"/>
        </w:rPr>
      </w:pPr>
      <w:r w:rsidRPr="00AD56E1">
        <w:rPr>
          <w:b/>
          <w:sz w:val="40"/>
          <w:szCs w:val="40"/>
        </w:rPr>
        <w:t>D</w:t>
      </w:r>
      <w:bookmarkStart w:id="15" w:name="D"/>
      <w:bookmarkEnd w:id="15"/>
    </w:p>
    <w:p w14:paraId="0F1F54A1"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3FFE6DD8" w14:textId="77777777" w:rsidR="00AF0320" w:rsidRPr="00AD56E1" w:rsidRDefault="00AF0320" w:rsidP="00AF0320">
      <w:pPr>
        <w:keepNext/>
        <w:spacing w:after="240"/>
        <w:rPr>
          <w:b/>
          <w:sz w:val="40"/>
          <w:szCs w:val="40"/>
        </w:rPr>
      </w:pPr>
      <w:r w:rsidRPr="00AD56E1">
        <w:rPr>
          <w:b/>
          <w:sz w:val="40"/>
          <w:szCs w:val="40"/>
        </w:rPr>
        <w:t>E</w:t>
      </w:r>
    </w:p>
    <w:p w14:paraId="1EC8CAA4"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1812C0E2" w14:textId="77777777" w:rsidR="00AF0320" w:rsidRPr="00AD56E1" w:rsidRDefault="00AF0320" w:rsidP="00AF0320">
      <w:pPr>
        <w:keepNext/>
        <w:spacing w:after="240"/>
        <w:rPr>
          <w:b/>
          <w:sz w:val="40"/>
          <w:szCs w:val="40"/>
        </w:rPr>
      </w:pPr>
      <w:r w:rsidRPr="00AD56E1">
        <w:rPr>
          <w:b/>
          <w:sz w:val="40"/>
          <w:szCs w:val="40"/>
        </w:rPr>
        <w:t>F</w:t>
      </w:r>
    </w:p>
    <w:p w14:paraId="227E66A2"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66342818" w14:textId="77777777" w:rsidR="00AF0320" w:rsidRPr="00AD56E1" w:rsidRDefault="00AF0320" w:rsidP="00AF0320">
      <w:pPr>
        <w:keepNext/>
        <w:spacing w:after="240"/>
        <w:rPr>
          <w:b/>
          <w:sz w:val="40"/>
          <w:szCs w:val="40"/>
        </w:rPr>
      </w:pPr>
      <w:r w:rsidRPr="00AD56E1">
        <w:rPr>
          <w:b/>
          <w:sz w:val="40"/>
          <w:szCs w:val="40"/>
        </w:rPr>
        <w:t>G</w:t>
      </w:r>
    </w:p>
    <w:p w14:paraId="79F3195A"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7E207C77" w14:textId="77777777" w:rsidR="00AF0320" w:rsidRPr="00AD56E1" w:rsidRDefault="00AF0320" w:rsidP="00AF0320">
      <w:pPr>
        <w:keepNext/>
        <w:spacing w:after="240"/>
        <w:rPr>
          <w:b/>
          <w:sz w:val="40"/>
          <w:szCs w:val="40"/>
        </w:rPr>
      </w:pPr>
      <w:r w:rsidRPr="00AD56E1">
        <w:rPr>
          <w:b/>
          <w:sz w:val="40"/>
          <w:szCs w:val="40"/>
        </w:rPr>
        <w:lastRenderedPageBreak/>
        <w:t>H</w:t>
      </w:r>
    </w:p>
    <w:p w14:paraId="3F53DB4A"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0F107BAE" w14:textId="77777777" w:rsidR="00AF0320" w:rsidRDefault="00AF0320" w:rsidP="00AF0320">
      <w:pPr>
        <w:keepNext/>
        <w:spacing w:after="240"/>
        <w:rPr>
          <w:b/>
          <w:sz w:val="40"/>
          <w:szCs w:val="40"/>
        </w:rPr>
      </w:pPr>
      <w:r w:rsidRPr="00AD56E1">
        <w:rPr>
          <w:b/>
          <w:sz w:val="40"/>
          <w:szCs w:val="40"/>
        </w:rPr>
        <w:t>I</w:t>
      </w:r>
    </w:p>
    <w:p w14:paraId="066574DE"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7D411407" w14:textId="77777777" w:rsidR="00AF0320" w:rsidRPr="00AD56E1" w:rsidRDefault="00AF0320" w:rsidP="00AF0320">
      <w:pPr>
        <w:keepNext/>
        <w:spacing w:after="240"/>
        <w:rPr>
          <w:b/>
          <w:sz w:val="40"/>
          <w:szCs w:val="40"/>
        </w:rPr>
      </w:pPr>
      <w:r w:rsidRPr="00AD56E1">
        <w:rPr>
          <w:b/>
          <w:sz w:val="40"/>
          <w:szCs w:val="40"/>
        </w:rPr>
        <w:t>J</w:t>
      </w:r>
    </w:p>
    <w:p w14:paraId="44AA5744"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55E295F5" w14:textId="77777777" w:rsidR="00AF0320" w:rsidRPr="00AD56E1" w:rsidRDefault="00AF0320" w:rsidP="00AF0320">
      <w:pPr>
        <w:keepNext/>
        <w:spacing w:after="240"/>
        <w:rPr>
          <w:b/>
          <w:sz w:val="40"/>
          <w:szCs w:val="40"/>
        </w:rPr>
      </w:pPr>
      <w:r w:rsidRPr="00AD56E1">
        <w:rPr>
          <w:b/>
          <w:sz w:val="40"/>
          <w:szCs w:val="40"/>
        </w:rPr>
        <w:t>K</w:t>
      </w:r>
    </w:p>
    <w:p w14:paraId="709FB211"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397F1CC1" w14:textId="77777777" w:rsidR="00AF0320" w:rsidRDefault="00AF0320" w:rsidP="00AF0320">
      <w:pPr>
        <w:keepNext/>
        <w:spacing w:after="240"/>
        <w:rPr>
          <w:b/>
          <w:sz w:val="40"/>
          <w:szCs w:val="40"/>
        </w:rPr>
      </w:pPr>
      <w:r w:rsidRPr="00AD56E1">
        <w:rPr>
          <w:b/>
          <w:sz w:val="40"/>
          <w:szCs w:val="40"/>
        </w:rPr>
        <w:t>L</w:t>
      </w:r>
    </w:p>
    <w:p w14:paraId="022251E4" w14:textId="77777777" w:rsidR="00A2460E" w:rsidRPr="002C111D" w:rsidRDefault="00A2460E" w:rsidP="00A2460E">
      <w:pPr>
        <w:spacing w:before="120" w:after="240"/>
        <w:rPr>
          <w:b/>
          <w:iCs/>
        </w:rPr>
      </w:pPr>
      <w:r w:rsidRPr="002C111D">
        <w:rPr>
          <w:b/>
          <w:iCs/>
        </w:rPr>
        <w:t>Load Commissioning Plan (LCP)</w:t>
      </w:r>
    </w:p>
    <w:p w14:paraId="3B77259E" w14:textId="79AC3E6A" w:rsidR="00A2460E" w:rsidRPr="00AD56E1" w:rsidRDefault="00A2460E" w:rsidP="00A2460E">
      <w:pPr>
        <w:keepNext/>
        <w:spacing w:after="240"/>
        <w:rPr>
          <w:b/>
          <w:sz w:val="40"/>
          <w:szCs w:val="40"/>
        </w:rPr>
      </w:pPr>
      <w:r w:rsidRPr="002C111D">
        <w:t>An agreed upon</w:t>
      </w:r>
      <w:r w:rsidRPr="002C111D">
        <w:rPr>
          <w:bCs/>
          <w:iCs/>
        </w:rPr>
        <w:t xml:space="preserve"> schedule </w:t>
      </w:r>
      <w:r w:rsidRPr="002C111D">
        <w:t xml:space="preserve">between the interconnecting Transmission Service Provider (TSP) and Interconnecting Large Load Entity (ILLE) </w:t>
      </w:r>
      <w:r w:rsidRPr="002C111D">
        <w:rPr>
          <w:bCs/>
          <w:iCs/>
        </w:rPr>
        <w:t>for connecting a Large Load</w:t>
      </w:r>
      <w:r w:rsidRPr="002C111D">
        <w:t xml:space="preserve"> in increments defined by the ILLE, compiled</w:t>
      </w:r>
      <w:r w:rsidRPr="002C111D">
        <w:rPr>
          <w:bCs/>
          <w:iCs/>
        </w:rPr>
        <w:t xml:space="preserve"> in the format prescribed by ERCOT, detailing dates, cumulative peak Demand amounts, </w:t>
      </w:r>
      <w:r w:rsidRPr="002C111D">
        <w:t xml:space="preserve">and </w:t>
      </w:r>
      <w:r w:rsidRPr="002C111D">
        <w:rPr>
          <w:bCs/>
          <w:iCs/>
        </w:rPr>
        <w:t xml:space="preserve">transmission upgrades that </w:t>
      </w:r>
      <w:r w:rsidRPr="002C111D">
        <w:t xml:space="preserve">would be required to be in service for each amount of peak Demand.  The LCP shall cover the </w:t>
      </w:r>
      <w:proofErr w:type="gramStart"/>
      <w:r w:rsidRPr="002C111D">
        <w:t>time period</w:t>
      </w:r>
      <w:proofErr w:type="gramEnd"/>
      <w:r w:rsidRPr="002C111D">
        <w:t xml:space="preserve"> </w:t>
      </w:r>
      <w:r w:rsidRPr="002C111D">
        <w:rPr>
          <w:bCs/>
          <w:iCs/>
        </w:rPr>
        <w:t xml:space="preserve">from the Initial Energization date up to the final amount of peak </w:t>
      </w:r>
      <w:r w:rsidRPr="002C111D">
        <w:t>Demand.</w:t>
      </w:r>
    </w:p>
    <w:p w14:paraId="6901FE2B" w14:textId="77777777" w:rsidR="00084C1C" w:rsidRPr="00AD56E1" w:rsidRDefault="00AF0320" w:rsidP="00B7050F">
      <w:pPr>
        <w:spacing w:after="240"/>
        <w:rPr>
          <w:iCs/>
        </w:rPr>
      </w:pPr>
      <w:hyperlink w:anchor="_2.1_DEFINITIONS" w:history="1">
        <w:r w:rsidRPr="00AD56E1">
          <w:rPr>
            <w:iCs/>
            <w:color w:val="0000FF"/>
            <w:u w:val="single"/>
          </w:rPr>
          <w:t>[Back to Top]</w:t>
        </w:r>
      </w:hyperlink>
    </w:p>
    <w:p w14:paraId="0C80B5E1" w14:textId="77777777" w:rsidR="00AF0320" w:rsidRDefault="00AF0320" w:rsidP="00384314">
      <w:pPr>
        <w:spacing w:after="240"/>
        <w:rPr>
          <w:b/>
          <w:sz w:val="40"/>
          <w:szCs w:val="40"/>
        </w:rPr>
      </w:pPr>
      <w:r w:rsidRPr="00AD56E1">
        <w:rPr>
          <w:b/>
          <w:sz w:val="40"/>
          <w:szCs w:val="40"/>
        </w:rPr>
        <w:t>M</w:t>
      </w:r>
    </w:p>
    <w:p w14:paraId="40CE2EB0" w14:textId="77777777" w:rsidR="00565F08" w:rsidRPr="006643DD" w:rsidRDefault="00565F08" w:rsidP="00565F08">
      <w:pPr>
        <w:pStyle w:val="H2"/>
      </w:pPr>
      <w:r>
        <w:t>Manual System Adjustment</w:t>
      </w:r>
    </w:p>
    <w:p w14:paraId="40E1E763" w14:textId="77777777" w:rsidR="00F35FA8" w:rsidRPr="00AD56E1" w:rsidRDefault="00F35FA8" w:rsidP="00565F08">
      <w:pPr>
        <w:keepNext/>
        <w:spacing w:after="240"/>
        <w:rPr>
          <w:b/>
          <w:sz w:val="40"/>
          <w:szCs w:val="40"/>
        </w:rPr>
      </w:pPr>
      <w:r>
        <w:t>Operator actions, with consequences allowed by Section 4, Transmission Planning Criteria, in response to an outage in the ERCOT System,</w:t>
      </w:r>
      <w:r w:rsidRPr="00252423">
        <w:t xml:space="preserve"> </w:t>
      </w:r>
      <w:r>
        <w:t xml:space="preserve">including, but not limited to circuit switching or changes to schedules of Generation Resources </w:t>
      </w:r>
      <w:r w:rsidRPr="005F081D">
        <w:t>and Energy Storage Resources (ESRs)</w:t>
      </w:r>
      <w:r>
        <w:t xml:space="preserve">, but </w:t>
      </w:r>
      <w:r w:rsidRPr="0046431E">
        <w:t>exclu</w:t>
      </w:r>
      <w:r>
        <w:t>ding</w:t>
      </w:r>
      <w:r w:rsidRPr="0046431E">
        <w:t xml:space="preserve"> the physical repair or replacement of </w:t>
      </w:r>
      <w:r>
        <w:t>any damaged equipment.</w:t>
      </w:r>
    </w:p>
    <w:p w14:paraId="35768573"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1EEA675E" w14:textId="77777777" w:rsidR="00AF0320" w:rsidRPr="00AD56E1" w:rsidRDefault="00074B37" w:rsidP="004F12F8">
      <w:pPr>
        <w:keepNext/>
        <w:spacing w:after="240"/>
        <w:rPr>
          <w:b/>
          <w:sz w:val="40"/>
          <w:szCs w:val="40"/>
        </w:rPr>
      </w:pPr>
      <w:r>
        <w:rPr>
          <w:b/>
          <w:sz w:val="40"/>
          <w:szCs w:val="40"/>
        </w:rPr>
        <w:t>N</w:t>
      </w:r>
    </w:p>
    <w:p w14:paraId="218C4BC7"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1E43E7D6" w14:textId="77777777" w:rsidR="00AF0320" w:rsidRPr="00AD56E1" w:rsidRDefault="00AF0320" w:rsidP="00AF0320">
      <w:pPr>
        <w:keepNext/>
        <w:spacing w:after="240"/>
        <w:rPr>
          <w:b/>
          <w:sz w:val="40"/>
          <w:szCs w:val="40"/>
        </w:rPr>
      </w:pPr>
      <w:r w:rsidRPr="00AD56E1">
        <w:rPr>
          <w:b/>
          <w:sz w:val="40"/>
          <w:szCs w:val="40"/>
        </w:rPr>
        <w:lastRenderedPageBreak/>
        <w:t>O</w:t>
      </w:r>
    </w:p>
    <w:p w14:paraId="2E21CEB7"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62041161" w14:textId="77777777" w:rsidR="00AF0320" w:rsidRPr="00AD56E1" w:rsidRDefault="00AF0320" w:rsidP="00AF0320">
      <w:pPr>
        <w:keepNext/>
        <w:spacing w:after="240"/>
        <w:rPr>
          <w:b/>
          <w:sz w:val="40"/>
          <w:szCs w:val="40"/>
        </w:rPr>
      </w:pPr>
      <w:r w:rsidRPr="00AD56E1">
        <w:rPr>
          <w:b/>
          <w:sz w:val="40"/>
          <w:szCs w:val="40"/>
        </w:rPr>
        <w:t>P</w:t>
      </w:r>
    </w:p>
    <w:p w14:paraId="511B9A57"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2AFCEF39" w14:textId="77777777" w:rsidR="00AF0320" w:rsidRPr="00AD56E1" w:rsidRDefault="00AF0320" w:rsidP="00AF0320">
      <w:pPr>
        <w:keepNext/>
        <w:spacing w:after="240"/>
        <w:rPr>
          <w:b/>
          <w:sz w:val="40"/>
          <w:szCs w:val="40"/>
        </w:rPr>
      </w:pPr>
      <w:r w:rsidRPr="00AD56E1">
        <w:rPr>
          <w:b/>
          <w:sz w:val="40"/>
          <w:szCs w:val="40"/>
        </w:rPr>
        <w:t>Q</w:t>
      </w:r>
    </w:p>
    <w:p w14:paraId="44721B99"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689997C5" w14:textId="77777777" w:rsidR="00AF0320" w:rsidRPr="00AD56E1" w:rsidRDefault="00AF0320" w:rsidP="00AF0320">
      <w:pPr>
        <w:keepNext/>
        <w:spacing w:after="240"/>
        <w:rPr>
          <w:b/>
          <w:sz w:val="40"/>
          <w:szCs w:val="40"/>
        </w:rPr>
      </w:pPr>
      <w:r w:rsidRPr="00AD56E1">
        <w:rPr>
          <w:b/>
          <w:sz w:val="40"/>
          <w:szCs w:val="40"/>
        </w:rPr>
        <w:t>R</w:t>
      </w:r>
    </w:p>
    <w:p w14:paraId="67603C94"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7200D5B3" w14:textId="77777777" w:rsidR="000220F4" w:rsidRDefault="00AF0320" w:rsidP="00AF0320">
      <w:pPr>
        <w:keepNext/>
        <w:spacing w:after="240"/>
        <w:rPr>
          <w:b/>
          <w:sz w:val="40"/>
          <w:szCs w:val="40"/>
        </w:rPr>
      </w:pPr>
      <w:r w:rsidRPr="00AD56E1">
        <w:rPr>
          <w:b/>
          <w:sz w:val="40"/>
          <w:szCs w:val="40"/>
        </w:rPr>
        <w:t>S</w:t>
      </w:r>
    </w:p>
    <w:p w14:paraId="25132F5C"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6C0CB5A9" w14:textId="77777777" w:rsidR="00AF0320" w:rsidRPr="00AD56E1" w:rsidRDefault="00AF0320" w:rsidP="00AF0320">
      <w:pPr>
        <w:keepNext/>
        <w:spacing w:after="240"/>
        <w:rPr>
          <w:b/>
          <w:sz w:val="40"/>
          <w:szCs w:val="40"/>
        </w:rPr>
      </w:pPr>
      <w:r w:rsidRPr="00AD56E1">
        <w:rPr>
          <w:b/>
          <w:sz w:val="40"/>
          <w:szCs w:val="40"/>
        </w:rPr>
        <w:t>T</w:t>
      </w:r>
    </w:p>
    <w:p w14:paraId="3EA1FB0C"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6728CF80" w14:textId="77777777" w:rsidR="00AF0320" w:rsidRPr="00AD56E1" w:rsidRDefault="00AF0320" w:rsidP="00AF0320">
      <w:pPr>
        <w:keepNext/>
        <w:spacing w:after="240"/>
        <w:rPr>
          <w:b/>
          <w:sz w:val="40"/>
          <w:szCs w:val="40"/>
        </w:rPr>
      </w:pPr>
      <w:r w:rsidRPr="00AD56E1">
        <w:rPr>
          <w:b/>
          <w:sz w:val="40"/>
          <w:szCs w:val="40"/>
        </w:rPr>
        <w:t>U</w:t>
      </w:r>
    </w:p>
    <w:p w14:paraId="23AD6108"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4D70293A" w14:textId="77777777" w:rsidR="00AF0320" w:rsidRPr="00AD56E1" w:rsidRDefault="00AF0320" w:rsidP="00AF0320">
      <w:pPr>
        <w:keepNext/>
        <w:spacing w:after="240"/>
        <w:rPr>
          <w:b/>
          <w:sz w:val="40"/>
          <w:szCs w:val="40"/>
        </w:rPr>
      </w:pPr>
      <w:r w:rsidRPr="00AD56E1">
        <w:rPr>
          <w:b/>
          <w:sz w:val="40"/>
          <w:szCs w:val="40"/>
        </w:rPr>
        <w:t>V</w:t>
      </w:r>
    </w:p>
    <w:p w14:paraId="62EA6E2F"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5691F24A" w14:textId="77777777" w:rsidR="00AF0320" w:rsidRPr="00AD56E1" w:rsidRDefault="00AF0320" w:rsidP="00AF0320">
      <w:pPr>
        <w:keepNext/>
        <w:spacing w:after="240"/>
        <w:rPr>
          <w:b/>
          <w:sz w:val="40"/>
          <w:szCs w:val="40"/>
        </w:rPr>
      </w:pPr>
      <w:r w:rsidRPr="00AD56E1">
        <w:rPr>
          <w:b/>
          <w:sz w:val="40"/>
          <w:szCs w:val="40"/>
        </w:rPr>
        <w:t>W</w:t>
      </w:r>
    </w:p>
    <w:p w14:paraId="3808EC55"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495F3E7D" w14:textId="77777777" w:rsidR="00AF0320" w:rsidRPr="00AD56E1" w:rsidRDefault="00AF0320" w:rsidP="00AF0320">
      <w:pPr>
        <w:keepNext/>
        <w:spacing w:after="240"/>
        <w:rPr>
          <w:b/>
          <w:sz w:val="40"/>
          <w:szCs w:val="40"/>
        </w:rPr>
      </w:pPr>
      <w:r w:rsidRPr="00AD56E1">
        <w:rPr>
          <w:b/>
          <w:sz w:val="40"/>
          <w:szCs w:val="40"/>
        </w:rPr>
        <w:t>X</w:t>
      </w:r>
    </w:p>
    <w:p w14:paraId="65ED116E"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52C2A8DD" w14:textId="77777777" w:rsidR="00AF0320" w:rsidRPr="00AD56E1" w:rsidRDefault="00AF0320" w:rsidP="00AF0320">
      <w:pPr>
        <w:keepNext/>
        <w:spacing w:after="240"/>
        <w:rPr>
          <w:b/>
          <w:sz w:val="40"/>
          <w:szCs w:val="40"/>
        </w:rPr>
      </w:pPr>
      <w:r w:rsidRPr="00AD56E1">
        <w:rPr>
          <w:b/>
          <w:sz w:val="40"/>
          <w:szCs w:val="40"/>
        </w:rPr>
        <w:lastRenderedPageBreak/>
        <w:t>Y</w:t>
      </w:r>
    </w:p>
    <w:p w14:paraId="10D50273"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56CBB949" w14:textId="77777777" w:rsidR="00AF0320" w:rsidRPr="00AD56E1" w:rsidRDefault="00AF0320" w:rsidP="00AF0320">
      <w:pPr>
        <w:keepNext/>
        <w:spacing w:after="240"/>
        <w:rPr>
          <w:b/>
          <w:sz w:val="40"/>
          <w:szCs w:val="40"/>
        </w:rPr>
      </w:pPr>
      <w:r w:rsidRPr="00AD56E1">
        <w:rPr>
          <w:b/>
          <w:sz w:val="40"/>
          <w:szCs w:val="40"/>
        </w:rPr>
        <w:t>Z</w:t>
      </w:r>
    </w:p>
    <w:p w14:paraId="6090189C" w14:textId="77777777" w:rsidR="00AF0320" w:rsidRPr="00AD56E1" w:rsidRDefault="00AF0320" w:rsidP="00AF0320">
      <w:pPr>
        <w:spacing w:after="240"/>
        <w:rPr>
          <w:iCs/>
        </w:rPr>
      </w:pPr>
      <w:hyperlink w:anchor="_2.1_DEFINITIONS" w:history="1">
        <w:r w:rsidRPr="00AD56E1">
          <w:rPr>
            <w:iCs/>
            <w:color w:val="0000FF"/>
            <w:u w:val="single"/>
          </w:rPr>
          <w:t>[Back to Top]</w:t>
        </w:r>
      </w:hyperlink>
    </w:p>
    <w:p w14:paraId="130CF284" w14:textId="77777777" w:rsidR="00AF0320" w:rsidRDefault="00AF0320" w:rsidP="00AF0320">
      <w:pPr>
        <w:pStyle w:val="Heading2"/>
        <w:spacing w:after="360"/>
      </w:pPr>
      <w:r>
        <w:t xml:space="preserve">ACRONYMS </w:t>
      </w:r>
      <w:smartTag w:uri="urn:schemas-microsoft-com:office:smarttags" w:element="stockticker">
        <w:r>
          <w:t>AND</w:t>
        </w:r>
      </w:smartTag>
      <w:r>
        <w:t xml:space="preserve"> ABBREVIATIONS</w:t>
      </w:r>
      <w:bookmarkEnd w:id="12"/>
      <w:bookmarkEnd w:id="13"/>
      <w:bookmarkEnd w:id="14"/>
    </w:p>
    <w:p w14:paraId="72C05D42" w14:textId="77777777" w:rsidR="00384787" w:rsidRDefault="00384787" w:rsidP="00830FF5">
      <w:pPr>
        <w:tabs>
          <w:tab w:val="left" w:pos="2160"/>
        </w:tabs>
        <w:rPr>
          <w:b/>
        </w:rPr>
      </w:pPr>
      <w:r>
        <w:rPr>
          <w:b/>
        </w:rPr>
        <w:t>CY</w:t>
      </w:r>
      <w:r>
        <w:rPr>
          <w:b/>
        </w:rPr>
        <w:tab/>
      </w:r>
      <w:r w:rsidRPr="00384787">
        <w:t>Current Year</w:t>
      </w:r>
    </w:p>
    <w:p w14:paraId="58C6ACBA" w14:textId="77777777" w:rsidR="00830FF5" w:rsidRPr="00830FF5" w:rsidRDefault="00830FF5" w:rsidP="00830FF5">
      <w:pPr>
        <w:tabs>
          <w:tab w:val="left" w:pos="2160"/>
        </w:tabs>
      </w:pPr>
      <w:r w:rsidRPr="00830FF5">
        <w:rPr>
          <w:b/>
        </w:rPr>
        <w:t>FIS</w:t>
      </w:r>
      <w:r w:rsidRPr="00830FF5">
        <w:tab/>
        <w:t>Full Interconnection Study</w:t>
      </w:r>
    </w:p>
    <w:p w14:paraId="58DD503C" w14:textId="77777777" w:rsidR="00384787" w:rsidRDefault="00384787" w:rsidP="00830FF5">
      <w:pPr>
        <w:tabs>
          <w:tab w:val="left" w:pos="2160"/>
        </w:tabs>
        <w:rPr>
          <w:b/>
        </w:rPr>
      </w:pPr>
      <w:r>
        <w:rPr>
          <w:b/>
        </w:rPr>
        <w:t>FY</w:t>
      </w:r>
      <w:r>
        <w:rPr>
          <w:b/>
        </w:rPr>
        <w:tab/>
      </w:r>
      <w:r w:rsidRPr="00384787">
        <w:t>Future Year</w:t>
      </w:r>
    </w:p>
    <w:p w14:paraId="3D5BE085" w14:textId="77777777" w:rsidR="009B154B" w:rsidRDefault="009B154B" w:rsidP="009B154B">
      <w:pPr>
        <w:tabs>
          <w:tab w:val="left" w:pos="2160"/>
        </w:tabs>
      </w:pPr>
      <w:r w:rsidRPr="009B154B">
        <w:rPr>
          <w:b/>
        </w:rPr>
        <w:t>GIC</w:t>
      </w:r>
      <w:r w:rsidRPr="009B154B">
        <w:rPr>
          <w:b/>
        </w:rPr>
        <w:tab/>
      </w:r>
      <w:r w:rsidRPr="005B2177">
        <w:t>Geomagnetically-Induced Current</w:t>
      </w:r>
    </w:p>
    <w:p w14:paraId="08C1162D" w14:textId="77777777" w:rsidR="005E35A2" w:rsidRPr="009B154B" w:rsidRDefault="005E35A2" w:rsidP="009B154B">
      <w:pPr>
        <w:tabs>
          <w:tab w:val="left" w:pos="2160"/>
        </w:tabs>
        <w:rPr>
          <w:b/>
        </w:rPr>
      </w:pPr>
      <w:r w:rsidRPr="003501E7">
        <w:rPr>
          <w:b/>
        </w:rPr>
        <w:t>GIM</w:t>
      </w:r>
      <w:r>
        <w:tab/>
        <w:t>Generator Interconnection or Modification</w:t>
      </w:r>
    </w:p>
    <w:p w14:paraId="727C773D" w14:textId="77777777" w:rsidR="00830FF5" w:rsidRDefault="00830FF5" w:rsidP="00830FF5">
      <w:pPr>
        <w:tabs>
          <w:tab w:val="left" w:pos="2160"/>
        </w:tabs>
      </w:pPr>
      <w:r w:rsidRPr="00830FF5">
        <w:rPr>
          <w:b/>
        </w:rPr>
        <w:t>GINR</w:t>
      </w:r>
      <w:r w:rsidRPr="00830FF5">
        <w:tab/>
        <w:t>Generation Interconnection or Change Request</w:t>
      </w:r>
    </w:p>
    <w:p w14:paraId="2BF75686" w14:textId="77777777" w:rsidR="005E35A2" w:rsidRDefault="005E35A2" w:rsidP="005E35A2">
      <w:pPr>
        <w:tabs>
          <w:tab w:val="left" w:pos="2160"/>
        </w:tabs>
        <w:rPr>
          <w:b/>
        </w:rPr>
      </w:pPr>
      <w:r>
        <w:rPr>
          <w:b/>
        </w:rPr>
        <w:t>GMD</w:t>
      </w:r>
      <w:r w:rsidRPr="009B154B">
        <w:rPr>
          <w:b/>
        </w:rPr>
        <w:tab/>
      </w:r>
      <w:r w:rsidRPr="005B2177">
        <w:t>Geomagnetic Disturbance</w:t>
      </w:r>
    </w:p>
    <w:p w14:paraId="4ABF13CB" w14:textId="77777777" w:rsidR="00EA3113" w:rsidRDefault="00EA3113" w:rsidP="001B0B35">
      <w:pPr>
        <w:tabs>
          <w:tab w:val="left" w:pos="2160"/>
        </w:tabs>
        <w:rPr>
          <w:b/>
        </w:rPr>
      </w:pPr>
      <w:r>
        <w:rPr>
          <w:b/>
        </w:rPr>
        <w:t>GRRA</w:t>
      </w:r>
      <w:r>
        <w:rPr>
          <w:b/>
        </w:rPr>
        <w:tab/>
      </w:r>
      <w:r w:rsidRPr="00A85781">
        <w:rPr>
          <w:bCs/>
        </w:rPr>
        <w:t>Grid Reliability and Resiliency Assessment</w:t>
      </w:r>
    </w:p>
    <w:p w14:paraId="1E15168C" w14:textId="143BE470" w:rsidR="00A2460E" w:rsidRDefault="00A2460E" w:rsidP="001B0B35">
      <w:pPr>
        <w:tabs>
          <w:tab w:val="left" w:pos="2160"/>
        </w:tabs>
        <w:rPr>
          <w:b/>
        </w:rPr>
      </w:pPr>
      <w:r>
        <w:rPr>
          <w:b/>
        </w:rPr>
        <w:t>LCP</w:t>
      </w:r>
      <w:r>
        <w:tab/>
        <w:t>Load Commissioning Plan</w:t>
      </w:r>
    </w:p>
    <w:p w14:paraId="1F6726AB" w14:textId="67C57B39" w:rsidR="001B0B35" w:rsidRDefault="00292CB9" w:rsidP="001B0B35">
      <w:pPr>
        <w:tabs>
          <w:tab w:val="left" w:pos="2160"/>
        </w:tabs>
      </w:pPr>
      <w:r>
        <w:rPr>
          <w:b/>
        </w:rPr>
        <w:t>LTSA</w:t>
      </w:r>
      <w:r>
        <w:tab/>
        <w:t>Long-Term System Assessment</w:t>
      </w:r>
    </w:p>
    <w:p w14:paraId="53433261" w14:textId="77777777" w:rsidR="00F22BB4" w:rsidRDefault="00F22BB4" w:rsidP="00AF0320">
      <w:pPr>
        <w:tabs>
          <w:tab w:val="left" w:pos="2160"/>
        </w:tabs>
        <w:rPr>
          <w:b/>
        </w:rPr>
      </w:pPr>
      <w:r>
        <w:rPr>
          <w:b/>
        </w:rPr>
        <w:t>RIOO</w:t>
      </w:r>
      <w:r w:rsidRPr="00F22BB4">
        <w:tab/>
        <w:t>Resource Integration and Ongoing Operations</w:t>
      </w:r>
    </w:p>
    <w:p w14:paraId="53F09F49" w14:textId="77777777" w:rsidR="002C29C7" w:rsidRDefault="002C29C7" w:rsidP="00AF0320">
      <w:pPr>
        <w:tabs>
          <w:tab w:val="left" w:pos="2160"/>
        </w:tabs>
        <w:rPr>
          <w:b/>
        </w:rPr>
      </w:pPr>
      <w:r>
        <w:rPr>
          <w:b/>
        </w:rPr>
        <w:t>SSR</w:t>
      </w:r>
      <w:r>
        <w:rPr>
          <w:b/>
        </w:rPr>
        <w:tab/>
      </w:r>
      <w:proofErr w:type="spellStart"/>
      <w:r w:rsidRPr="002540AB">
        <w:t>Subsynchronous</w:t>
      </w:r>
      <w:proofErr w:type="spellEnd"/>
      <w:r w:rsidRPr="002540AB">
        <w:t xml:space="preserve"> Resonance</w:t>
      </w:r>
    </w:p>
    <w:p w14:paraId="511B8A83" w14:textId="77777777" w:rsidR="00AF0320" w:rsidRDefault="00AF0320" w:rsidP="00AF0320">
      <w:pPr>
        <w:tabs>
          <w:tab w:val="left" w:pos="2160"/>
        </w:tabs>
        <w:rPr>
          <w:b/>
        </w:rPr>
      </w:pPr>
      <w:r>
        <w:rPr>
          <w:b/>
        </w:rPr>
        <w:t>TCEQ</w:t>
      </w:r>
      <w:r>
        <w:tab/>
        <w:t>Texas Commission on Environmental Quality</w:t>
      </w:r>
    </w:p>
    <w:p w14:paraId="289D9903" w14:textId="77777777" w:rsidR="00AF0320" w:rsidRDefault="00697EB6" w:rsidP="00AF0320">
      <w:pPr>
        <w:tabs>
          <w:tab w:val="left" w:pos="2160"/>
        </w:tabs>
      </w:pPr>
      <w:r>
        <w:rPr>
          <w:b/>
          <w:bCs/>
        </w:rPr>
        <w:t>TPIT</w:t>
      </w:r>
      <w:r>
        <w:rPr>
          <w:b/>
          <w:bCs/>
        </w:rPr>
        <w:tab/>
      </w:r>
      <w:r w:rsidRPr="00D42BAA">
        <w:t>Transmission Project and Information Tracking</w:t>
      </w:r>
    </w:p>
    <w:p w14:paraId="4103BE43" w14:textId="77777777" w:rsidR="00E76EF4" w:rsidRDefault="00E76EF4"/>
    <w:sectPr w:rsidR="00E76EF4" w:rsidSect="005D1947">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2F1D" w14:textId="77777777" w:rsidR="0072480B" w:rsidRDefault="0072480B">
      <w:r>
        <w:separator/>
      </w:r>
    </w:p>
  </w:endnote>
  <w:endnote w:type="continuationSeparator" w:id="0">
    <w:p w14:paraId="05AC371F" w14:textId="77777777" w:rsidR="0072480B" w:rsidRDefault="0072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824C" w14:textId="77777777" w:rsidR="00AF0320" w:rsidRDefault="00AF0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B4613" w14:textId="77777777" w:rsidR="00AF0320" w:rsidRDefault="00AF0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BE3A" w14:textId="77777777" w:rsidR="00AF0320" w:rsidRDefault="00AF0320">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8EDD" w14:textId="0CA5D831" w:rsidR="00AF0320" w:rsidRPr="00F909A2" w:rsidRDefault="00062333" w:rsidP="00AF0320">
    <w:pPr>
      <w:pStyle w:val="Footer"/>
      <w:tabs>
        <w:tab w:val="clear" w:pos="4680"/>
      </w:tabs>
      <w:spacing w:before="0" w:after="0"/>
    </w:pPr>
    <w:r>
      <w:t xml:space="preserve">ERCOT </w:t>
    </w:r>
    <w:r w:rsidR="00AF0320">
      <w:t>Planning Guide</w:t>
    </w:r>
    <w:r w:rsidR="00AF0320" w:rsidRPr="00F909A2">
      <w:t xml:space="preserve"> –</w:t>
    </w:r>
    <w:r w:rsidR="00AF0320">
      <w:t xml:space="preserve"> </w:t>
    </w:r>
    <w:r w:rsidR="00F35FA8">
      <w:t xml:space="preserve">December </w:t>
    </w:r>
    <w:r w:rsidR="00A2460E">
      <w:t>1</w:t>
    </w:r>
    <w:r w:rsidR="00F35FA8">
      <w:t>5</w:t>
    </w:r>
    <w:r w:rsidR="00FF08F1">
      <w:t xml:space="preserve">, </w:t>
    </w:r>
    <w:proofErr w:type="gramStart"/>
    <w:r w:rsidR="00FF08F1">
      <w:t>2025</w:t>
    </w:r>
    <w:proofErr w:type="gramEnd"/>
    <w:r w:rsidR="00AF0320" w:rsidRPr="00F909A2">
      <w:tab/>
    </w:r>
    <w:r w:rsidR="00AF0320">
      <w:rPr>
        <w:rStyle w:val="PageNumber"/>
      </w:rPr>
      <w:fldChar w:fldCharType="begin"/>
    </w:r>
    <w:r w:rsidR="00AF0320" w:rsidRPr="00F909A2">
      <w:rPr>
        <w:rStyle w:val="PageNumber"/>
      </w:rPr>
      <w:instrText xml:space="preserve"> PAGE </w:instrText>
    </w:r>
    <w:r w:rsidR="00AF0320">
      <w:rPr>
        <w:rStyle w:val="PageNumber"/>
      </w:rPr>
      <w:fldChar w:fldCharType="separate"/>
    </w:r>
    <w:r w:rsidR="003501E7">
      <w:rPr>
        <w:rStyle w:val="PageNumber"/>
        <w:noProof/>
      </w:rPr>
      <w:t>2-4</w:t>
    </w:r>
    <w:r w:rsidR="00AF0320">
      <w:rPr>
        <w:rStyle w:val="PageNumber"/>
      </w:rPr>
      <w:fldChar w:fldCharType="end"/>
    </w:r>
  </w:p>
  <w:p w14:paraId="3A36AE58" w14:textId="77777777" w:rsidR="004C2DAA" w:rsidRPr="00AF0320" w:rsidRDefault="00AF0320" w:rsidP="00DA4B10">
    <w:pPr>
      <w:pStyle w:val="Footer"/>
      <w:tabs>
        <w:tab w:val="left" w:pos="225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C2C8" w14:textId="77777777" w:rsidR="0072480B" w:rsidRDefault="0072480B">
      <w:r>
        <w:separator/>
      </w:r>
    </w:p>
  </w:footnote>
  <w:footnote w:type="continuationSeparator" w:id="0">
    <w:p w14:paraId="7616105C" w14:textId="77777777" w:rsidR="0072480B" w:rsidRDefault="0072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0F45" w14:textId="77777777" w:rsidR="00AF0320" w:rsidRDefault="00AF0320" w:rsidP="00AF032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ACD9" w14:textId="77777777" w:rsidR="00AF0320" w:rsidRDefault="00AF0320" w:rsidP="00AF0320">
    <w:pPr>
      <w:pStyle w:val="Header"/>
    </w:pPr>
    <w:r>
      <w:t xml:space="preserve">Section 2:  Definitions </w:t>
    </w:r>
    <w:smartTag w:uri="urn:schemas-microsoft-com:office:smarttags" w:element="stockticker">
      <w:r>
        <w:t>and</w:t>
      </w:r>
    </w:smartTag>
    <w:r>
      <w:t xml:space="preserve"> Acronyms</w:t>
    </w:r>
  </w:p>
  <w:p w14:paraId="72D1F15F" w14:textId="77777777" w:rsidR="00AF0320" w:rsidRDefault="00AF0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0"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6"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939683616">
    <w:abstractNumId w:val="45"/>
  </w:num>
  <w:num w:numId="2" w16cid:durableId="1884050605">
    <w:abstractNumId w:val="10"/>
  </w:num>
  <w:num w:numId="3" w16cid:durableId="881939083">
    <w:abstractNumId w:val="19"/>
  </w:num>
  <w:num w:numId="4" w16cid:durableId="1550456440">
    <w:abstractNumId w:val="39"/>
  </w:num>
  <w:num w:numId="5" w16cid:durableId="898587840">
    <w:abstractNumId w:val="13"/>
  </w:num>
  <w:num w:numId="6" w16cid:durableId="1792166270">
    <w:abstractNumId w:val="11"/>
  </w:num>
  <w:num w:numId="7" w16cid:durableId="669257246">
    <w:abstractNumId w:val="20"/>
  </w:num>
  <w:num w:numId="8" w16cid:durableId="1430616282">
    <w:abstractNumId w:val="36"/>
  </w:num>
  <w:num w:numId="9" w16cid:durableId="81030274">
    <w:abstractNumId w:val="17"/>
  </w:num>
  <w:num w:numId="10" w16cid:durableId="1932347858">
    <w:abstractNumId w:val="37"/>
  </w:num>
  <w:num w:numId="11" w16cid:durableId="1400790339">
    <w:abstractNumId w:val="43"/>
  </w:num>
  <w:num w:numId="12" w16cid:durableId="207569186">
    <w:abstractNumId w:val="35"/>
  </w:num>
  <w:num w:numId="13" w16cid:durableId="2145730287">
    <w:abstractNumId w:val="15"/>
  </w:num>
  <w:num w:numId="14" w16cid:durableId="288240291">
    <w:abstractNumId w:val="33"/>
  </w:num>
  <w:num w:numId="15" w16cid:durableId="1307904060">
    <w:abstractNumId w:val="25"/>
  </w:num>
  <w:num w:numId="16" w16cid:durableId="354968140">
    <w:abstractNumId w:val="32"/>
  </w:num>
  <w:num w:numId="17" w16cid:durableId="1299451859">
    <w:abstractNumId w:val="9"/>
  </w:num>
  <w:num w:numId="18" w16cid:durableId="996348836">
    <w:abstractNumId w:val="7"/>
  </w:num>
  <w:num w:numId="19" w16cid:durableId="860819871">
    <w:abstractNumId w:val="6"/>
  </w:num>
  <w:num w:numId="20" w16cid:durableId="872961991">
    <w:abstractNumId w:val="5"/>
  </w:num>
  <w:num w:numId="21" w16cid:durableId="616375097">
    <w:abstractNumId w:val="4"/>
  </w:num>
  <w:num w:numId="22" w16cid:durableId="1939174747">
    <w:abstractNumId w:val="8"/>
  </w:num>
  <w:num w:numId="23" w16cid:durableId="1882396218">
    <w:abstractNumId w:val="3"/>
  </w:num>
  <w:num w:numId="24" w16cid:durableId="1430858354">
    <w:abstractNumId w:val="2"/>
  </w:num>
  <w:num w:numId="25" w16cid:durableId="374237787">
    <w:abstractNumId w:val="1"/>
  </w:num>
  <w:num w:numId="26" w16cid:durableId="1637026034">
    <w:abstractNumId w:val="0"/>
  </w:num>
  <w:num w:numId="27" w16cid:durableId="1605111521">
    <w:abstractNumId w:val="41"/>
  </w:num>
  <w:num w:numId="28" w16cid:durableId="278150057">
    <w:abstractNumId w:val="44"/>
  </w:num>
  <w:num w:numId="29" w16cid:durableId="100418597">
    <w:abstractNumId w:val="26"/>
  </w:num>
  <w:num w:numId="30" w16cid:durableId="52239074">
    <w:abstractNumId w:val="31"/>
  </w:num>
  <w:num w:numId="31" w16cid:durableId="135685485">
    <w:abstractNumId w:val="12"/>
  </w:num>
  <w:num w:numId="32" w16cid:durableId="1528718675">
    <w:abstractNumId w:val="30"/>
  </w:num>
  <w:num w:numId="33" w16cid:durableId="1768378343">
    <w:abstractNumId w:val="23"/>
  </w:num>
  <w:num w:numId="34" w16cid:durableId="652878143">
    <w:abstractNumId w:val="24"/>
  </w:num>
  <w:num w:numId="35" w16cid:durableId="925653027">
    <w:abstractNumId w:val="40"/>
  </w:num>
  <w:num w:numId="36" w16cid:durableId="4982768">
    <w:abstractNumId w:val="38"/>
  </w:num>
  <w:num w:numId="37" w16cid:durableId="660549469">
    <w:abstractNumId w:val="22"/>
  </w:num>
  <w:num w:numId="38" w16cid:durableId="1334845136">
    <w:abstractNumId w:val="28"/>
  </w:num>
  <w:num w:numId="39" w16cid:durableId="1092969485">
    <w:abstractNumId w:val="34"/>
  </w:num>
  <w:num w:numId="40" w16cid:durableId="581454159">
    <w:abstractNumId w:val="14"/>
  </w:num>
  <w:num w:numId="41" w16cid:durableId="611127953">
    <w:abstractNumId w:val="16"/>
  </w:num>
  <w:num w:numId="42" w16cid:durableId="2119790962">
    <w:abstractNumId w:val="42"/>
  </w:num>
  <w:num w:numId="43" w16cid:durableId="2027516237">
    <w:abstractNumId w:val="21"/>
  </w:num>
  <w:num w:numId="44" w16cid:durableId="1932615988">
    <w:abstractNumId w:val="18"/>
  </w:num>
  <w:num w:numId="45" w16cid:durableId="1431007180">
    <w:abstractNumId w:val="46"/>
  </w:num>
  <w:num w:numId="46" w16cid:durableId="8593205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47"/>
    <w:rsid w:val="0000001B"/>
    <w:rsid w:val="000031C9"/>
    <w:rsid w:val="0000381C"/>
    <w:rsid w:val="00003BA2"/>
    <w:rsid w:val="00004198"/>
    <w:rsid w:val="000057FF"/>
    <w:rsid w:val="00013D9E"/>
    <w:rsid w:val="000171EE"/>
    <w:rsid w:val="000220F4"/>
    <w:rsid w:val="000240BB"/>
    <w:rsid w:val="0002441B"/>
    <w:rsid w:val="00033899"/>
    <w:rsid w:val="0003638B"/>
    <w:rsid w:val="000379DD"/>
    <w:rsid w:val="00037E7F"/>
    <w:rsid w:val="00040CF5"/>
    <w:rsid w:val="00044A42"/>
    <w:rsid w:val="00046A38"/>
    <w:rsid w:val="00056AF3"/>
    <w:rsid w:val="00060003"/>
    <w:rsid w:val="00062333"/>
    <w:rsid w:val="00065FE9"/>
    <w:rsid w:val="00072491"/>
    <w:rsid w:val="00073533"/>
    <w:rsid w:val="00074B37"/>
    <w:rsid w:val="0007582F"/>
    <w:rsid w:val="00077756"/>
    <w:rsid w:val="000821C1"/>
    <w:rsid w:val="00084C1C"/>
    <w:rsid w:val="00085207"/>
    <w:rsid w:val="000877D5"/>
    <w:rsid w:val="000914BB"/>
    <w:rsid w:val="00091E5F"/>
    <w:rsid w:val="00095648"/>
    <w:rsid w:val="00096C22"/>
    <w:rsid w:val="000A20F6"/>
    <w:rsid w:val="000A7A2A"/>
    <w:rsid w:val="000A7A9D"/>
    <w:rsid w:val="000B0496"/>
    <w:rsid w:val="000B0703"/>
    <w:rsid w:val="000B0F37"/>
    <w:rsid w:val="000B3B0E"/>
    <w:rsid w:val="000B7E6E"/>
    <w:rsid w:val="000C1A06"/>
    <w:rsid w:val="000C2CC1"/>
    <w:rsid w:val="000C38F9"/>
    <w:rsid w:val="000C5F68"/>
    <w:rsid w:val="000C6D7A"/>
    <w:rsid w:val="000C74F4"/>
    <w:rsid w:val="000D4B66"/>
    <w:rsid w:val="000E5377"/>
    <w:rsid w:val="000E77D7"/>
    <w:rsid w:val="000F5F72"/>
    <w:rsid w:val="0010158B"/>
    <w:rsid w:val="00112989"/>
    <w:rsid w:val="0011691A"/>
    <w:rsid w:val="0012195B"/>
    <w:rsid w:val="001239E2"/>
    <w:rsid w:val="00124F3C"/>
    <w:rsid w:val="00127185"/>
    <w:rsid w:val="00131012"/>
    <w:rsid w:val="001520E5"/>
    <w:rsid w:val="00155562"/>
    <w:rsid w:val="00157539"/>
    <w:rsid w:val="00161011"/>
    <w:rsid w:val="00172CF9"/>
    <w:rsid w:val="00174142"/>
    <w:rsid w:val="00174655"/>
    <w:rsid w:val="001878E0"/>
    <w:rsid w:val="00190308"/>
    <w:rsid w:val="001931FE"/>
    <w:rsid w:val="00193F98"/>
    <w:rsid w:val="00197C4E"/>
    <w:rsid w:val="001A2783"/>
    <w:rsid w:val="001B0B35"/>
    <w:rsid w:val="001C13FB"/>
    <w:rsid w:val="001C1996"/>
    <w:rsid w:val="001C3A8E"/>
    <w:rsid w:val="001C70B2"/>
    <w:rsid w:val="001D65AC"/>
    <w:rsid w:val="001E4107"/>
    <w:rsid w:val="0020064A"/>
    <w:rsid w:val="00210745"/>
    <w:rsid w:val="0021231E"/>
    <w:rsid w:val="00212ED7"/>
    <w:rsid w:val="002165A8"/>
    <w:rsid w:val="00221D7C"/>
    <w:rsid w:val="00222A9D"/>
    <w:rsid w:val="00225274"/>
    <w:rsid w:val="00232EDE"/>
    <w:rsid w:val="00236070"/>
    <w:rsid w:val="00241E0E"/>
    <w:rsid w:val="00253777"/>
    <w:rsid w:val="002540AB"/>
    <w:rsid w:val="00260ED4"/>
    <w:rsid w:val="00265B6B"/>
    <w:rsid w:val="00265F40"/>
    <w:rsid w:val="00271DF4"/>
    <w:rsid w:val="0027577D"/>
    <w:rsid w:val="00292CB9"/>
    <w:rsid w:val="00292D84"/>
    <w:rsid w:val="002946F4"/>
    <w:rsid w:val="002965B0"/>
    <w:rsid w:val="00296A9E"/>
    <w:rsid w:val="00297304"/>
    <w:rsid w:val="002B12A6"/>
    <w:rsid w:val="002B3358"/>
    <w:rsid w:val="002C1A2B"/>
    <w:rsid w:val="002C29C7"/>
    <w:rsid w:val="002C5035"/>
    <w:rsid w:val="002C6BF9"/>
    <w:rsid w:val="002D2854"/>
    <w:rsid w:val="002D5455"/>
    <w:rsid w:val="002D5C83"/>
    <w:rsid w:val="002F0A4E"/>
    <w:rsid w:val="0030270C"/>
    <w:rsid w:val="00320D06"/>
    <w:rsid w:val="003239B4"/>
    <w:rsid w:val="00323D61"/>
    <w:rsid w:val="00334D97"/>
    <w:rsid w:val="003501E7"/>
    <w:rsid w:val="00350F43"/>
    <w:rsid w:val="003572FA"/>
    <w:rsid w:val="0036194E"/>
    <w:rsid w:val="00364110"/>
    <w:rsid w:val="00365011"/>
    <w:rsid w:val="00365EC2"/>
    <w:rsid w:val="003759AE"/>
    <w:rsid w:val="00375A78"/>
    <w:rsid w:val="0038132E"/>
    <w:rsid w:val="00383714"/>
    <w:rsid w:val="0038418E"/>
    <w:rsid w:val="00384314"/>
    <w:rsid w:val="00384787"/>
    <w:rsid w:val="00384F48"/>
    <w:rsid w:val="003864E8"/>
    <w:rsid w:val="00386E6C"/>
    <w:rsid w:val="0039107A"/>
    <w:rsid w:val="003A2FFB"/>
    <w:rsid w:val="003B05C9"/>
    <w:rsid w:val="003B1B46"/>
    <w:rsid w:val="003D22D2"/>
    <w:rsid w:val="003E51A2"/>
    <w:rsid w:val="003F3DA4"/>
    <w:rsid w:val="003F4716"/>
    <w:rsid w:val="004000B5"/>
    <w:rsid w:val="004076DE"/>
    <w:rsid w:val="00413E05"/>
    <w:rsid w:val="004161D9"/>
    <w:rsid w:val="0042293B"/>
    <w:rsid w:val="00425796"/>
    <w:rsid w:val="00431EB3"/>
    <w:rsid w:val="004331B5"/>
    <w:rsid w:val="004338E4"/>
    <w:rsid w:val="00434D4F"/>
    <w:rsid w:val="004433BA"/>
    <w:rsid w:val="00445D7C"/>
    <w:rsid w:val="00446259"/>
    <w:rsid w:val="00452673"/>
    <w:rsid w:val="004526CE"/>
    <w:rsid w:val="00453F6E"/>
    <w:rsid w:val="00454824"/>
    <w:rsid w:val="004559B4"/>
    <w:rsid w:val="00467525"/>
    <w:rsid w:val="00470C28"/>
    <w:rsid w:val="0047389E"/>
    <w:rsid w:val="00475BE9"/>
    <w:rsid w:val="00477048"/>
    <w:rsid w:val="00487B37"/>
    <w:rsid w:val="00491BFE"/>
    <w:rsid w:val="004A4D5A"/>
    <w:rsid w:val="004A4FA2"/>
    <w:rsid w:val="004A7B06"/>
    <w:rsid w:val="004B2008"/>
    <w:rsid w:val="004B401D"/>
    <w:rsid w:val="004C2DAA"/>
    <w:rsid w:val="004C65C8"/>
    <w:rsid w:val="004D3E41"/>
    <w:rsid w:val="004D4E12"/>
    <w:rsid w:val="004D7D89"/>
    <w:rsid w:val="004E2A4D"/>
    <w:rsid w:val="004E3B0C"/>
    <w:rsid w:val="004E4899"/>
    <w:rsid w:val="004E6FA8"/>
    <w:rsid w:val="004E7D56"/>
    <w:rsid w:val="004F12F8"/>
    <w:rsid w:val="005402BB"/>
    <w:rsid w:val="00547264"/>
    <w:rsid w:val="005510B1"/>
    <w:rsid w:val="00560F0B"/>
    <w:rsid w:val="00565F08"/>
    <w:rsid w:val="0057761C"/>
    <w:rsid w:val="005841CE"/>
    <w:rsid w:val="00586221"/>
    <w:rsid w:val="00586406"/>
    <w:rsid w:val="00590133"/>
    <w:rsid w:val="00596550"/>
    <w:rsid w:val="005A261C"/>
    <w:rsid w:val="005A37F7"/>
    <w:rsid w:val="005B1C6C"/>
    <w:rsid w:val="005B2177"/>
    <w:rsid w:val="005B6E96"/>
    <w:rsid w:val="005B6F96"/>
    <w:rsid w:val="005C118E"/>
    <w:rsid w:val="005C136E"/>
    <w:rsid w:val="005C6F35"/>
    <w:rsid w:val="005D1947"/>
    <w:rsid w:val="005D2988"/>
    <w:rsid w:val="005D3BE9"/>
    <w:rsid w:val="005D7C27"/>
    <w:rsid w:val="005E0990"/>
    <w:rsid w:val="005E166B"/>
    <w:rsid w:val="005E35A2"/>
    <w:rsid w:val="005E7203"/>
    <w:rsid w:val="00601C16"/>
    <w:rsid w:val="0060312D"/>
    <w:rsid w:val="00607853"/>
    <w:rsid w:val="00610CF1"/>
    <w:rsid w:val="006224E8"/>
    <w:rsid w:val="00625BFA"/>
    <w:rsid w:val="006335A9"/>
    <w:rsid w:val="00633BFC"/>
    <w:rsid w:val="00633C15"/>
    <w:rsid w:val="00636B59"/>
    <w:rsid w:val="006410CE"/>
    <w:rsid w:val="00655948"/>
    <w:rsid w:val="00663711"/>
    <w:rsid w:val="00663F3D"/>
    <w:rsid w:val="00666176"/>
    <w:rsid w:val="00666D8F"/>
    <w:rsid w:val="00675A17"/>
    <w:rsid w:val="00676CBB"/>
    <w:rsid w:val="00676D23"/>
    <w:rsid w:val="00680EEA"/>
    <w:rsid w:val="00690F83"/>
    <w:rsid w:val="00697EB6"/>
    <w:rsid w:val="006C27A8"/>
    <w:rsid w:val="006C3881"/>
    <w:rsid w:val="006C5E49"/>
    <w:rsid w:val="006D31EE"/>
    <w:rsid w:val="006D5354"/>
    <w:rsid w:val="006D640D"/>
    <w:rsid w:val="006D683A"/>
    <w:rsid w:val="006E484C"/>
    <w:rsid w:val="006E63F1"/>
    <w:rsid w:val="006E753E"/>
    <w:rsid w:val="006F430C"/>
    <w:rsid w:val="006F7861"/>
    <w:rsid w:val="00703B3F"/>
    <w:rsid w:val="00715EC5"/>
    <w:rsid w:val="007172FA"/>
    <w:rsid w:val="0072480B"/>
    <w:rsid w:val="00734A8A"/>
    <w:rsid w:val="00736326"/>
    <w:rsid w:val="00747CB0"/>
    <w:rsid w:val="007566D2"/>
    <w:rsid w:val="00771950"/>
    <w:rsid w:val="007723FC"/>
    <w:rsid w:val="00774462"/>
    <w:rsid w:val="00775110"/>
    <w:rsid w:val="00782F82"/>
    <w:rsid w:val="00787D8E"/>
    <w:rsid w:val="00794922"/>
    <w:rsid w:val="00796BDF"/>
    <w:rsid w:val="007A5A3B"/>
    <w:rsid w:val="007A722B"/>
    <w:rsid w:val="007B0C6F"/>
    <w:rsid w:val="007B3F67"/>
    <w:rsid w:val="007D2D85"/>
    <w:rsid w:val="007E142C"/>
    <w:rsid w:val="007E2E0A"/>
    <w:rsid w:val="007E2E74"/>
    <w:rsid w:val="007E6948"/>
    <w:rsid w:val="007E7F01"/>
    <w:rsid w:val="0080249A"/>
    <w:rsid w:val="008038D6"/>
    <w:rsid w:val="00805395"/>
    <w:rsid w:val="00816941"/>
    <w:rsid w:val="008234DE"/>
    <w:rsid w:val="00824F1B"/>
    <w:rsid w:val="00830FF5"/>
    <w:rsid w:val="00831914"/>
    <w:rsid w:val="008332EA"/>
    <w:rsid w:val="00835056"/>
    <w:rsid w:val="00837591"/>
    <w:rsid w:val="00837B78"/>
    <w:rsid w:val="00837EF3"/>
    <w:rsid w:val="00842733"/>
    <w:rsid w:val="00842B9A"/>
    <w:rsid w:val="00844E07"/>
    <w:rsid w:val="00845528"/>
    <w:rsid w:val="008461DF"/>
    <w:rsid w:val="00856191"/>
    <w:rsid w:val="00867D39"/>
    <w:rsid w:val="0089172B"/>
    <w:rsid w:val="008A1884"/>
    <w:rsid w:val="008A2073"/>
    <w:rsid w:val="008A7014"/>
    <w:rsid w:val="008A7F8E"/>
    <w:rsid w:val="008C3574"/>
    <w:rsid w:val="008C6A7F"/>
    <w:rsid w:val="008D2C55"/>
    <w:rsid w:val="008E0B8B"/>
    <w:rsid w:val="008E1A8A"/>
    <w:rsid w:val="008E7E9F"/>
    <w:rsid w:val="00900321"/>
    <w:rsid w:val="009009CD"/>
    <w:rsid w:val="0090166D"/>
    <w:rsid w:val="009016C6"/>
    <w:rsid w:val="009064C8"/>
    <w:rsid w:val="00911D04"/>
    <w:rsid w:val="00914597"/>
    <w:rsid w:val="0091615B"/>
    <w:rsid w:val="00927819"/>
    <w:rsid w:val="00930573"/>
    <w:rsid w:val="009470F7"/>
    <w:rsid w:val="009516E8"/>
    <w:rsid w:val="00954DFA"/>
    <w:rsid w:val="0096381B"/>
    <w:rsid w:val="00965E4A"/>
    <w:rsid w:val="009711FC"/>
    <w:rsid w:val="0097294B"/>
    <w:rsid w:val="00976E24"/>
    <w:rsid w:val="00981D59"/>
    <w:rsid w:val="00986AD1"/>
    <w:rsid w:val="00987F52"/>
    <w:rsid w:val="009A1702"/>
    <w:rsid w:val="009B154B"/>
    <w:rsid w:val="009B57E7"/>
    <w:rsid w:val="009D0979"/>
    <w:rsid w:val="009D37A9"/>
    <w:rsid w:val="009D4304"/>
    <w:rsid w:val="009E1E29"/>
    <w:rsid w:val="009F17AD"/>
    <w:rsid w:val="009F416E"/>
    <w:rsid w:val="00A06158"/>
    <w:rsid w:val="00A123CA"/>
    <w:rsid w:val="00A12C6A"/>
    <w:rsid w:val="00A152F9"/>
    <w:rsid w:val="00A1668C"/>
    <w:rsid w:val="00A16858"/>
    <w:rsid w:val="00A1778B"/>
    <w:rsid w:val="00A2460E"/>
    <w:rsid w:val="00A27A60"/>
    <w:rsid w:val="00A34EFD"/>
    <w:rsid w:val="00A36025"/>
    <w:rsid w:val="00A36B2F"/>
    <w:rsid w:val="00A37BF9"/>
    <w:rsid w:val="00A40B49"/>
    <w:rsid w:val="00A40EAF"/>
    <w:rsid w:val="00A434E2"/>
    <w:rsid w:val="00A442A0"/>
    <w:rsid w:val="00A46513"/>
    <w:rsid w:val="00A527F3"/>
    <w:rsid w:val="00A52C8D"/>
    <w:rsid w:val="00A606A2"/>
    <w:rsid w:val="00A71CE7"/>
    <w:rsid w:val="00A812B5"/>
    <w:rsid w:val="00A85781"/>
    <w:rsid w:val="00A85FBE"/>
    <w:rsid w:val="00A87F79"/>
    <w:rsid w:val="00A94407"/>
    <w:rsid w:val="00A94D15"/>
    <w:rsid w:val="00A9590F"/>
    <w:rsid w:val="00A9611F"/>
    <w:rsid w:val="00AA21DE"/>
    <w:rsid w:val="00AA3195"/>
    <w:rsid w:val="00AA7B52"/>
    <w:rsid w:val="00AB0416"/>
    <w:rsid w:val="00AB146A"/>
    <w:rsid w:val="00AB227A"/>
    <w:rsid w:val="00AB2983"/>
    <w:rsid w:val="00AB60F7"/>
    <w:rsid w:val="00AB699F"/>
    <w:rsid w:val="00AC6943"/>
    <w:rsid w:val="00AD21AB"/>
    <w:rsid w:val="00AD6CBC"/>
    <w:rsid w:val="00AE02C9"/>
    <w:rsid w:val="00AF0320"/>
    <w:rsid w:val="00AF2926"/>
    <w:rsid w:val="00B17E82"/>
    <w:rsid w:val="00B24DD7"/>
    <w:rsid w:val="00B26B9A"/>
    <w:rsid w:val="00B3086B"/>
    <w:rsid w:val="00B32FA5"/>
    <w:rsid w:val="00B41FB9"/>
    <w:rsid w:val="00B5334E"/>
    <w:rsid w:val="00B7050F"/>
    <w:rsid w:val="00B70F28"/>
    <w:rsid w:val="00B75513"/>
    <w:rsid w:val="00B807EC"/>
    <w:rsid w:val="00B82112"/>
    <w:rsid w:val="00B829F8"/>
    <w:rsid w:val="00B82BFF"/>
    <w:rsid w:val="00B93077"/>
    <w:rsid w:val="00B94AC3"/>
    <w:rsid w:val="00B9690C"/>
    <w:rsid w:val="00BA4CC5"/>
    <w:rsid w:val="00BA4FE6"/>
    <w:rsid w:val="00BA5F32"/>
    <w:rsid w:val="00BB3A0B"/>
    <w:rsid w:val="00BB3A68"/>
    <w:rsid w:val="00BB77DE"/>
    <w:rsid w:val="00BC4BEC"/>
    <w:rsid w:val="00BC4CCD"/>
    <w:rsid w:val="00BC5BAA"/>
    <w:rsid w:val="00BD07BC"/>
    <w:rsid w:val="00BD58C7"/>
    <w:rsid w:val="00BE01C6"/>
    <w:rsid w:val="00BF7222"/>
    <w:rsid w:val="00C00650"/>
    <w:rsid w:val="00C05AF3"/>
    <w:rsid w:val="00C12967"/>
    <w:rsid w:val="00C144D0"/>
    <w:rsid w:val="00C16D5D"/>
    <w:rsid w:val="00C35510"/>
    <w:rsid w:val="00C44137"/>
    <w:rsid w:val="00C52D04"/>
    <w:rsid w:val="00C54464"/>
    <w:rsid w:val="00C55C95"/>
    <w:rsid w:val="00C60E1D"/>
    <w:rsid w:val="00C63679"/>
    <w:rsid w:val="00C65066"/>
    <w:rsid w:val="00C66E2E"/>
    <w:rsid w:val="00C7427F"/>
    <w:rsid w:val="00C74F4B"/>
    <w:rsid w:val="00C80064"/>
    <w:rsid w:val="00C922B2"/>
    <w:rsid w:val="00C925F1"/>
    <w:rsid w:val="00C952F0"/>
    <w:rsid w:val="00C96602"/>
    <w:rsid w:val="00CA50C5"/>
    <w:rsid w:val="00CA7066"/>
    <w:rsid w:val="00CB01DD"/>
    <w:rsid w:val="00CB2369"/>
    <w:rsid w:val="00CB26DA"/>
    <w:rsid w:val="00CB4438"/>
    <w:rsid w:val="00CB6216"/>
    <w:rsid w:val="00CC2139"/>
    <w:rsid w:val="00CC688D"/>
    <w:rsid w:val="00CC74DE"/>
    <w:rsid w:val="00CD7069"/>
    <w:rsid w:val="00CE0604"/>
    <w:rsid w:val="00CE2EF2"/>
    <w:rsid w:val="00CE3E42"/>
    <w:rsid w:val="00CF4019"/>
    <w:rsid w:val="00CF6DB5"/>
    <w:rsid w:val="00D00B67"/>
    <w:rsid w:val="00D0768C"/>
    <w:rsid w:val="00D07D42"/>
    <w:rsid w:val="00D12402"/>
    <w:rsid w:val="00D26136"/>
    <w:rsid w:val="00D2755F"/>
    <w:rsid w:val="00D32CC8"/>
    <w:rsid w:val="00D40E89"/>
    <w:rsid w:val="00D41398"/>
    <w:rsid w:val="00D44AA2"/>
    <w:rsid w:val="00D47FEF"/>
    <w:rsid w:val="00D50718"/>
    <w:rsid w:val="00D60FB5"/>
    <w:rsid w:val="00D61ABB"/>
    <w:rsid w:val="00D70FD4"/>
    <w:rsid w:val="00D72C34"/>
    <w:rsid w:val="00D76341"/>
    <w:rsid w:val="00D81346"/>
    <w:rsid w:val="00D83097"/>
    <w:rsid w:val="00D8424C"/>
    <w:rsid w:val="00D909E9"/>
    <w:rsid w:val="00D92F5B"/>
    <w:rsid w:val="00DA12A9"/>
    <w:rsid w:val="00DA260C"/>
    <w:rsid w:val="00DA283C"/>
    <w:rsid w:val="00DA4B10"/>
    <w:rsid w:val="00DB0240"/>
    <w:rsid w:val="00DC142E"/>
    <w:rsid w:val="00DC3F26"/>
    <w:rsid w:val="00DD4A95"/>
    <w:rsid w:val="00DD4CD7"/>
    <w:rsid w:val="00DD6BDB"/>
    <w:rsid w:val="00DE4304"/>
    <w:rsid w:val="00DE4439"/>
    <w:rsid w:val="00DF23F2"/>
    <w:rsid w:val="00DF6D65"/>
    <w:rsid w:val="00E003C8"/>
    <w:rsid w:val="00E03525"/>
    <w:rsid w:val="00E04353"/>
    <w:rsid w:val="00E07FD1"/>
    <w:rsid w:val="00E143A6"/>
    <w:rsid w:val="00E24370"/>
    <w:rsid w:val="00E260BD"/>
    <w:rsid w:val="00E30AA0"/>
    <w:rsid w:val="00E40997"/>
    <w:rsid w:val="00E4255D"/>
    <w:rsid w:val="00E4296B"/>
    <w:rsid w:val="00E45573"/>
    <w:rsid w:val="00E46013"/>
    <w:rsid w:val="00E52A39"/>
    <w:rsid w:val="00E538C5"/>
    <w:rsid w:val="00E61CD4"/>
    <w:rsid w:val="00E7169F"/>
    <w:rsid w:val="00E726A8"/>
    <w:rsid w:val="00E72B47"/>
    <w:rsid w:val="00E749FA"/>
    <w:rsid w:val="00E74E7C"/>
    <w:rsid w:val="00E75FC9"/>
    <w:rsid w:val="00E76B0C"/>
    <w:rsid w:val="00E76EF4"/>
    <w:rsid w:val="00E83CCF"/>
    <w:rsid w:val="00E83ED7"/>
    <w:rsid w:val="00EA1193"/>
    <w:rsid w:val="00EA2FC0"/>
    <w:rsid w:val="00EA3113"/>
    <w:rsid w:val="00EA411C"/>
    <w:rsid w:val="00EA5BE7"/>
    <w:rsid w:val="00EA71E9"/>
    <w:rsid w:val="00EB481D"/>
    <w:rsid w:val="00EB5980"/>
    <w:rsid w:val="00EB7413"/>
    <w:rsid w:val="00EC200B"/>
    <w:rsid w:val="00EC3BC9"/>
    <w:rsid w:val="00EC3BEC"/>
    <w:rsid w:val="00EC40DD"/>
    <w:rsid w:val="00EC4A67"/>
    <w:rsid w:val="00EC53CE"/>
    <w:rsid w:val="00ED554F"/>
    <w:rsid w:val="00ED622D"/>
    <w:rsid w:val="00EE0462"/>
    <w:rsid w:val="00EE0C81"/>
    <w:rsid w:val="00EE5F4B"/>
    <w:rsid w:val="00EE7DD6"/>
    <w:rsid w:val="00EF133E"/>
    <w:rsid w:val="00EF4A1C"/>
    <w:rsid w:val="00EF4BE7"/>
    <w:rsid w:val="00EF4C41"/>
    <w:rsid w:val="00EF78B4"/>
    <w:rsid w:val="00EF7C5E"/>
    <w:rsid w:val="00F13138"/>
    <w:rsid w:val="00F1384A"/>
    <w:rsid w:val="00F15E3C"/>
    <w:rsid w:val="00F168F7"/>
    <w:rsid w:val="00F22BB4"/>
    <w:rsid w:val="00F2662B"/>
    <w:rsid w:val="00F276F1"/>
    <w:rsid w:val="00F30E42"/>
    <w:rsid w:val="00F33C83"/>
    <w:rsid w:val="00F35FA8"/>
    <w:rsid w:val="00F40576"/>
    <w:rsid w:val="00F46C6D"/>
    <w:rsid w:val="00F570FC"/>
    <w:rsid w:val="00F6011E"/>
    <w:rsid w:val="00F612F6"/>
    <w:rsid w:val="00F623DC"/>
    <w:rsid w:val="00F705EE"/>
    <w:rsid w:val="00F753FE"/>
    <w:rsid w:val="00F75D4C"/>
    <w:rsid w:val="00F804AA"/>
    <w:rsid w:val="00F83B89"/>
    <w:rsid w:val="00F8575A"/>
    <w:rsid w:val="00F85A30"/>
    <w:rsid w:val="00F909A2"/>
    <w:rsid w:val="00F91831"/>
    <w:rsid w:val="00FA77EF"/>
    <w:rsid w:val="00FA7C8A"/>
    <w:rsid w:val="00FB7651"/>
    <w:rsid w:val="00FC1524"/>
    <w:rsid w:val="00FC5320"/>
    <w:rsid w:val="00FC5534"/>
    <w:rsid w:val="00FD2B19"/>
    <w:rsid w:val="00FE2024"/>
    <w:rsid w:val="00FE2366"/>
    <w:rsid w:val="00FF08F1"/>
    <w:rsid w:val="00FF44F2"/>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8347B2"/>
  <w15:chartTrackingRefBased/>
  <w15:docId w15:val="{0BB07DE2-25F2-4A48-9F3D-677092E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947"/>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rPr>
  </w:style>
  <w:style w:type="paragraph" w:styleId="List">
    <w:name w:val="List"/>
    <w:basedOn w:val="Normal"/>
    <w:link w:val="ListChar"/>
    <w:rsid w:val="005D1947"/>
    <w:pPr>
      <w:spacing w:after="240"/>
      <w:ind w:left="720" w:hanging="720"/>
    </w:p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rPr>
  </w:style>
  <w:style w:type="paragraph" w:customStyle="1" w:styleId="H6">
    <w:name w:val="H6"/>
    <w:basedOn w:val="Heading6"/>
    <w:next w:val="BodyText"/>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semiHidden/>
    <w:rsid w:val="005D1947"/>
    <w:rPr>
      <w:sz w:val="16"/>
      <w:szCs w:val="16"/>
    </w:rPr>
  </w:style>
  <w:style w:type="paragraph" w:styleId="CommentText">
    <w:name w:val="annotation text"/>
    <w:basedOn w:val="Normal"/>
    <w:semiHidden/>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0">
    <w:name w:val="Char3"/>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InstructionsChar">
    <w:name w:val="Instructions Char"/>
    <w:link w:val="Instructions"/>
    <w:rsid w:val="000220F4"/>
    <w:rPr>
      <w:b/>
      <w:i/>
      <w:iCs/>
      <w:sz w:val="24"/>
      <w:szCs w:val="24"/>
    </w:rPr>
  </w:style>
  <w:style w:type="character" w:customStyle="1" w:styleId="H3Char">
    <w:name w:val="H3 Char"/>
    <w:link w:val="H3"/>
    <w:rsid w:val="00663F3D"/>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386</Words>
  <Characters>1987</Characters>
  <Application>Microsoft Office Word</Application>
  <DocSecurity>0</DocSecurity>
  <Lines>96</Lines>
  <Paragraphs>81</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2295</CharactersWithSpaces>
  <SharedDoc>false</SharedDoc>
  <HLinks>
    <vt:vector size="318" baseType="variant">
      <vt:variant>
        <vt:i4>458828</vt:i4>
      </vt:variant>
      <vt:variant>
        <vt:i4>156</vt:i4>
      </vt:variant>
      <vt:variant>
        <vt:i4>0</vt:i4>
      </vt:variant>
      <vt:variant>
        <vt:i4>5</vt:i4>
      </vt:variant>
      <vt:variant>
        <vt:lpwstr/>
      </vt:variant>
      <vt:variant>
        <vt:lpwstr>_2.1_DEFINITIONS</vt:lpwstr>
      </vt:variant>
      <vt:variant>
        <vt:i4>458828</vt:i4>
      </vt:variant>
      <vt:variant>
        <vt:i4>153</vt:i4>
      </vt:variant>
      <vt:variant>
        <vt:i4>0</vt:i4>
      </vt:variant>
      <vt:variant>
        <vt:i4>5</vt:i4>
      </vt:variant>
      <vt:variant>
        <vt:lpwstr/>
      </vt:variant>
      <vt:variant>
        <vt:lpwstr>_2.1_DEFINITIONS</vt:lpwstr>
      </vt:variant>
      <vt:variant>
        <vt:i4>458828</vt:i4>
      </vt:variant>
      <vt:variant>
        <vt:i4>150</vt:i4>
      </vt:variant>
      <vt:variant>
        <vt:i4>0</vt:i4>
      </vt:variant>
      <vt:variant>
        <vt:i4>5</vt:i4>
      </vt:variant>
      <vt:variant>
        <vt:lpwstr/>
      </vt:variant>
      <vt:variant>
        <vt:lpwstr>_2.1_DEFINITIONS</vt:lpwstr>
      </vt:variant>
      <vt:variant>
        <vt:i4>458828</vt:i4>
      </vt:variant>
      <vt:variant>
        <vt:i4>147</vt:i4>
      </vt:variant>
      <vt:variant>
        <vt:i4>0</vt:i4>
      </vt:variant>
      <vt:variant>
        <vt:i4>5</vt:i4>
      </vt:variant>
      <vt:variant>
        <vt:lpwstr/>
      </vt:variant>
      <vt:variant>
        <vt:lpwstr>_2.1_DEFINITIONS</vt:lpwstr>
      </vt:variant>
      <vt:variant>
        <vt:i4>458828</vt:i4>
      </vt:variant>
      <vt:variant>
        <vt:i4>144</vt:i4>
      </vt:variant>
      <vt:variant>
        <vt:i4>0</vt:i4>
      </vt:variant>
      <vt:variant>
        <vt:i4>5</vt:i4>
      </vt:variant>
      <vt:variant>
        <vt:lpwstr/>
      </vt:variant>
      <vt:variant>
        <vt:lpwstr>_2.1_DEFINITIONS</vt:lpwstr>
      </vt:variant>
      <vt:variant>
        <vt:i4>458828</vt:i4>
      </vt:variant>
      <vt:variant>
        <vt:i4>141</vt:i4>
      </vt:variant>
      <vt:variant>
        <vt:i4>0</vt:i4>
      </vt:variant>
      <vt:variant>
        <vt:i4>5</vt:i4>
      </vt:variant>
      <vt:variant>
        <vt:lpwstr/>
      </vt:variant>
      <vt:variant>
        <vt:lpwstr>_2.1_DEFINITIONS</vt:lpwstr>
      </vt:variant>
      <vt:variant>
        <vt:i4>458828</vt:i4>
      </vt:variant>
      <vt:variant>
        <vt:i4>138</vt:i4>
      </vt:variant>
      <vt:variant>
        <vt:i4>0</vt:i4>
      </vt:variant>
      <vt:variant>
        <vt:i4>5</vt:i4>
      </vt:variant>
      <vt:variant>
        <vt:lpwstr/>
      </vt:variant>
      <vt:variant>
        <vt:lpwstr>_2.1_DEFINITIONS</vt:lpwstr>
      </vt:variant>
      <vt:variant>
        <vt:i4>458828</vt:i4>
      </vt:variant>
      <vt:variant>
        <vt:i4>135</vt:i4>
      </vt:variant>
      <vt:variant>
        <vt:i4>0</vt:i4>
      </vt:variant>
      <vt:variant>
        <vt:i4>5</vt:i4>
      </vt:variant>
      <vt:variant>
        <vt:lpwstr/>
      </vt:variant>
      <vt:variant>
        <vt:lpwstr>_2.1_DEFINITIONS</vt:lpwstr>
      </vt:variant>
      <vt:variant>
        <vt:i4>458828</vt:i4>
      </vt:variant>
      <vt:variant>
        <vt:i4>132</vt:i4>
      </vt:variant>
      <vt:variant>
        <vt:i4>0</vt:i4>
      </vt:variant>
      <vt:variant>
        <vt:i4>5</vt:i4>
      </vt:variant>
      <vt:variant>
        <vt:lpwstr/>
      </vt:variant>
      <vt:variant>
        <vt:lpwstr>_2.1_DEFINITIONS</vt:lpwstr>
      </vt:variant>
      <vt:variant>
        <vt:i4>458828</vt:i4>
      </vt:variant>
      <vt:variant>
        <vt:i4>129</vt:i4>
      </vt:variant>
      <vt:variant>
        <vt:i4>0</vt:i4>
      </vt:variant>
      <vt:variant>
        <vt:i4>5</vt:i4>
      </vt:variant>
      <vt:variant>
        <vt:lpwstr/>
      </vt:variant>
      <vt:variant>
        <vt:lpwstr>_2.1_DEFINITIONS</vt:lpwstr>
      </vt:variant>
      <vt:variant>
        <vt:i4>458828</vt:i4>
      </vt:variant>
      <vt:variant>
        <vt:i4>126</vt:i4>
      </vt:variant>
      <vt:variant>
        <vt:i4>0</vt:i4>
      </vt:variant>
      <vt:variant>
        <vt:i4>5</vt:i4>
      </vt:variant>
      <vt:variant>
        <vt:lpwstr/>
      </vt:variant>
      <vt:variant>
        <vt:lpwstr>_2.1_DEFINITIONS</vt:lpwstr>
      </vt:variant>
      <vt:variant>
        <vt:i4>458828</vt:i4>
      </vt:variant>
      <vt:variant>
        <vt:i4>123</vt:i4>
      </vt:variant>
      <vt:variant>
        <vt:i4>0</vt:i4>
      </vt:variant>
      <vt:variant>
        <vt:i4>5</vt:i4>
      </vt:variant>
      <vt:variant>
        <vt:lpwstr/>
      </vt:variant>
      <vt:variant>
        <vt:lpwstr>_2.1_DEFINITIONS</vt:lpwstr>
      </vt:variant>
      <vt:variant>
        <vt:i4>458828</vt:i4>
      </vt:variant>
      <vt:variant>
        <vt:i4>120</vt:i4>
      </vt:variant>
      <vt:variant>
        <vt:i4>0</vt:i4>
      </vt:variant>
      <vt:variant>
        <vt:i4>5</vt:i4>
      </vt:variant>
      <vt:variant>
        <vt:lpwstr/>
      </vt:variant>
      <vt:variant>
        <vt:lpwstr>_2.1_DEFINITIONS</vt:lpwstr>
      </vt:variant>
      <vt:variant>
        <vt:i4>458828</vt:i4>
      </vt:variant>
      <vt:variant>
        <vt:i4>117</vt:i4>
      </vt:variant>
      <vt:variant>
        <vt:i4>0</vt:i4>
      </vt:variant>
      <vt:variant>
        <vt:i4>5</vt:i4>
      </vt:variant>
      <vt:variant>
        <vt:lpwstr/>
      </vt:variant>
      <vt:variant>
        <vt:lpwstr>_2.1_DEFINITIONS</vt:lpwstr>
      </vt:variant>
      <vt:variant>
        <vt:i4>458828</vt:i4>
      </vt:variant>
      <vt:variant>
        <vt:i4>114</vt:i4>
      </vt:variant>
      <vt:variant>
        <vt:i4>0</vt:i4>
      </vt:variant>
      <vt:variant>
        <vt:i4>5</vt:i4>
      </vt:variant>
      <vt:variant>
        <vt:lpwstr/>
      </vt:variant>
      <vt:variant>
        <vt:lpwstr>_2.1_DEFINITIONS</vt:lpwstr>
      </vt:variant>
      <vt:variant>
        <vt:i4>458828</vt:i4>
      </vt:variant>
      <vt:variant>
        <vt:i4>111</vt:i4>
      </vt:variant>
      <vt:variant>
        <vt:i4>0</vt:i4>
      </vt:variant>
      <vt:variant>
        <vt:i4>5</vt:i4>
      </vt:variant>
      <vt:variant>
        <vt:lpwstr/>
      </vt:variant>
      <vt:variant>
        <vt:lpwstr>_2.1_DEFINITIONS</vt:lpwstr>
      </vt:variant>
      <vt:variant>
        <vt:i4>458828</vt:i4>
      </vt:variant>
      <vt:variant>
        <vt:i4>108</vt:i4>
      </vt:variant>
      <vt:variant>
        <vt:i4>0</vt:i4>
      </vt:variant>
      <vt:variant>
        <vt:i4>5</vt:i4>
      </vt:variant>
      <vt:variant>
        <vt:lpwstr/>
      </vt:variant>
      <vt:variant>
        <vt:lpwstr>_2.1_DEFINITIONS</vt:lpwstr>
      </vt:variant>
      <vt:variant>
        <vt:i4>458828</vt:i4>
      </vt:variant>
      <vt:variant>
        <vt:i4>105</vt:i4>
      </vt:variant>
      <vt:variant>
        <vt:i4>0</vt:i4>
      </vt:variant>
      <vt:variant>
        <vt:i4>5</vt:i4>
      </vt:variant>
      <vt:variant>
        <vt:lpwstr/>
      </vt:variant>
      <vt:variant>
        <vt:lpwstr>_2.1_DEFINITIONS</vt:lpwstr>
      </vt:variant>
      <vt:variant>
        <vt:i4>458828</vt:i4>
      </vt:variant>
      <vt:variant>
        <vt:i4>102</vt:i4>
      </vt:variant>
      <vt:variant>
        <vt:i4>0</vt:i4>
      </vt:variant>
      <vt:variant>
        <vt:i4>5</vt:i4>
      </vt:variant>
      <vt:variant>
        <vt:lpwstr/>
      </vt:variant>
      <vt:variant>
        <vt:lpwstr>_2.1_DEFINITIONS</vt:lpwstr>
      </vt:variant>
      <vt:variant>
        <vt:i4>458828</vt:i4>
      </vt:variant>
      <vt:variant>
        <vt:i4>99</vt:i4>
      </vt:variant>
      <vt:variant>
        <vt:i4>0</vt:i4>
      </vt:variant>
      <vt:variant>
        <vt:i4>5</vt:i4>
      </vt:variant>
      <vt:variant>
        <vt:lpwstr/>
      </vt:variant>
      <vt:variant>
        <vt:lpwstr>_2.1_DEFINITIONS</vt:lpwstr>
      </vt:variant>
      <vt:variant>
        <vt:i4>458828</vt:i4>
      </vt:variant>
      <vt:variant>
        <vt:i4>96</vt:i4>
      </vt:variant>
      <vt:variant>
        <vt:i4>0</vt:i4>
      </vt:variant>
      <vt:variant>
        <vt:i4>5</vt:i4>
      </vt:variant>
      <vt:variant>
        <vt:lpwstr/>
      </vt:variant>
      <vt:variant>
        <vt:lpwstr>_2.1_DEFINITIONS</vt:lpwstr>
      </vt:variant>
      <vt:variant>
        <vt:i4>458828</vt:i4>
      </vt:variant>
      <vt:variant>
        <vt:i4>93</vt:i4>
      </vt:variant>
      <vt:variant>
        <vt:i4>0</vt:i4>
      </vt:variant>
      <vt:variant>
        <vt:i4>5</vt:i4>
      </vt:variant>
      <vt:variant>
        <vt:lpwstr/>
      </vt:variant>
      <vt:variant>
        <vt:lpwstr>_2.1_DEFINITIONS</vt:lpwstr>
      </vt:variant>
      <vt:variant>
        <vt:i4>458828</vt:i4>
      </vt:variant>
      <vt:variant>
        <vt:i4>90</vt:i4>
      </vt:variant>
      <vt:variant>
        <vt:i4>0</vt:i4>
      </vt:variant>
      <vt:variant>
        <vt:i4>5</vt:i4>
      </vt:variant>
      <vt:variant>
        <vt:lpwstr/>
      </vt:variant>
      <vt:variant>
        <vt:lpwstr>_2.1_DEFINITIONS</vt:lpwstr>
      </vt:variant>
      <vt:variant>
        <vt:i4>458828</vt:i4>
      </vt:variant>
      <vt:variant>
        <vt:i4>87</vt:i4>
      </vt:variant>
      <vt:variant>
        <vt:i4>0</vt:i4>
      </vt:variant>
      <vt:variant>
        <vt:i4>5</vt:i4>
      </vt:variant>
      <vt:variant>
        <vt:lpwstr/>
      </vt:variant>
      <vt:variant>
        <vt:lpwstr>_2.1_DEFINITIONS</vt:lpwstr>
      </vt:variant>
      <vt:variant>
        <vt:i4>458828</vt:i4>
      </vt:variant>
      <vt:variant>
        <vt:i4>84</vt:i4>
      </vt:variant>
      <vt:variant>
        <vt:i4>0</vt:i4>
      </vt:variant>
      <vt:variant>
        <vt:i4>5</vt:i4>
      </vt:variant>
      <vt:variant>
        <vt:lpwstr/>
      </vt:variant>
      <vt:variant>
        <vt:lpwstr>_2.1_DEFINITIONS</vt:lpwstr>
      </vt:variant>
      <vt:variant>
        <vt:i4>458828</vt:i4>
      </vt:variant>
      <vt:variant>
        <vt:i4>81</vt:i4>
      </vt:variant>
      <vt:variant>
        <vt:i4>0</vt:i4>
      </vt:variant>
      <vt:variant>
        <vt:i4>5</vt:i4>
      </vt:variant>
      <vt:variant>
        <vt:lpwstr/>
      </vt:variant>
      <vt:variant>
        <vt:lpwstr>_2.1_DEFINITIONS</vt:lpwstr>
      </vt:variant>
      <vt:variant>
        <vt:i4>6225964</vt:i4>
      </vt:variant>
      <vt:variant>
        <vt:i4>78</vt:i4>
      </vt:variant>
      <vt:variant>
        <vt:i4>0</vt:i4>
      </vt:variant>
      <vt:variant>
        <vt:i4>5</vt:i4>
      </vt:variant>
      <vt:variant>
        <vt:lpwstr>https://ercot-my.sharepoint.com/personal/jordan_troublefield_ercot_com/Documents/Final/2.2%09ACRONYMS AND ABBREVIATIONS</vt:lpwstr>
      </vt:variant>
      <vt:variant>
        <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cp:lastModifiedBy>ERCOT</cp:lastModifiedBy>
  <cp:revision>3</cp:revision>
  <cp:lastPrinted>2006-04-19T19:09:00Z</cp:lastPrinted>
  <dcterms:created xsi:type="dcterms:W3CDTF">2025-12-08T20:38:00Z</dcterms:created>
  <dcterms:modified xsi:type="dcterms:W3CDTF">2025-12-08T20:38:00Z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2025-11-25T19:51:52Z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a5124ea3-25ad-441b-9b8d-c7c157f276da</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