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192D9BF9" w:rsidR="00711323" w:rsidRDefault="00B407CE" w:rsidP="00711323">
            <w:pPr>
              <w:pStyle w:val="BodyText"/>
              <w:jc w:val="center"/>
              <w:rPr>
                <w:b/>
              </w:rPr>
            </w:pPr>
            <w:r>
              <w:rPr>
                <w:b/>
              </w:rPr>
              <w:t>September 1</w:t>
            </w:r>
            <w:r w:rsidR="00DC71AA">
              <w:rPr>
                <w:b/>
              </w:rPr>
              <w:t>, 20</w:t>
            </w:r>
            <w:r w:rsidR="00EC49F8">
              <w:rPr>
                <w:b/>
              </w:rPr>
              <w:t>20</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pPr>
      <w:bookmarkStart w:id="0" w:name="_Toc500725462"/>
    </w:p>
    <w:p w14:paraId="3475CC97" w14:textId="77777777" w:rsidR="001C0FE9" w:rsidRPr="001C0FE9" w:rsidRDefault="004C4CC1">
      <w:pPr>
        <w:pStyle w:val="TOC1"/>
        <w:rPr>
          <w:rFonts w:asciiTheme="minorHAnsi" w:eastAsiaTheme="minorEastAsia" w:hAnsiTheme="minorHAnsi" w:cstheme="minorBidi"/>
          <w:b w:val="0"/>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23252314" w:history="1">
        <w:r w:rsidR="001C0FE9" w:rsidRPr="001C0FE9">
          <w:rPr>
            <w:rStyle w:val="Hyperlink"/>
            <w:b w:val="0"/>
            <w:noProof/>
          </w:rPr>
          <w:t>5</w:t>
        </w:r>
        <w:r w:rsidR="001C0FE9" w:rsidRPr="001C0FE9">
          <w:rPr>
            <w:rFonts w:asciiTheme="minorHAnsi" w:eastAsiaTheme="minorEastAsia" w:hAnsiTheme="minorHAnsi" w:cstheme="minorBidi"/>
            <w:b w:val="0"/>
            <w:bCs w:val="0"/>
            <w:caps w:val="0"/>
            <w:noProof/>
            <w:sz w:val="22"/>
            <w:szCs w:val="22"/>
          </w:rPr>
          <w:tab/>
        </w:r>
        <w:r w:rsidR="001C0FE9" w:rsidRPr="001C0FE9">
          <w:rPr>
            <w:rStyle w:val="Hyperlink"/>
            <w:b w:val="0"/>
            <w:noProof/>
          </w:rPr>
          <w:t>GENERATION RESOURCE INTERCONNECTION or Change Request</w:t>
        </w:r>
        <w:r w:rsidR="001C0FE9" w:rsidRPr="001C0FE9">
          <w:rPr>
            <w:b w:val="0"/>
            <w:noProof/>
            <w:webHidden/>
          </w:rPr>
          <w:tab/>
        </w:r>
        <w:r w:rsidR="001C0FE9" w:rsidRPr="001C0FE9">
          <w:rPr>
            <w:b w:val="0"/>
            <w:noProof/>
            <w:webHidden/>
          </w:rPr>
          <w:fldChar w:fldCharType="begin"/>
        </w:r>
        <w:r w:rsidR="001C0FE9" w:rsidRPr="001C0FE9">
          <w:rPr>
            <w:b w:val="0"/>
            <w:noProof/>
            <w:webHidden/>
          </w:rPr>
          <w:instrText xml:space="preserve"> PAGEREF _Toc23252314 \h </w:instrText>
        </w:r>
        <w:r w:rsidR="001C0FE9" w:rsidRPr="001C0FE9">
          <w:rPr>
            <w:b w:val="0"/>
            <w:noProof/>
            <w:webHidden/>
          </w:rPr>
        </w:r>
        <w:r w:rsidR="001C0FE9" w:rsidRPr="001C0FE9">
          <w:rPr>
            <w:b w:val="0"/>
            <w:noProof/>
            <w:webHidden/>
          </w:rPr>
          <w:fldChar w:fldCharType="separate"/>
        </w:r>
        <w:r w:rsidR="00991559">
          <w:rPr>
            <w:b w:val="0"/>
            <w:noProof/>
            <w:webHidden/>
          </w:rPr>
          <w:t>1</w:t>
        </w:r>
        <w:r w:rsidR="001C0FE9" w:rsidRPr="001C0FE9">
          <w:rPr>
            <w:b w:val="0"/>
            <w:noProof/>
            <w:webHidden/>
          </w:rPr>
          <w:fldChar w:fldCharType="end"/>
        </w:r>
      </w:hyperlink>
    </w:p>
    <w:p w14:paraId="26368FA7" w14:textId="77777777" w:rsidR="001C0FE9" w:rsidRPr="001C0FE9" w:rsidRDefault="00991559">
      <w:pPr>
        <w:pStyle w:val="TOC2"/>
        <w:rPr>
          <w:rFonts w:asciiTheme="minorHAnsi" w:eastAsiaTheme="minorEastAsia" w:hAnsiTheme="minorHAnsi" w:cstheme="minorBidi"/>
          <w:smallCaps w:val="0"/>
          <w:sz w:val="22"/>
          <w:szCs w:val="22"/>
        </w:rPr>
      </w:pPr>
      <w:hyperlink w:anchor="_Toc23252315" w:history="1">
        <w:r w:rsidR="001C0FE9" w:rsidRPr="001C0FE9">
          <w:rPr>
            <w:rStyle w:val="Hyperlink"/>
          </w:rPr>
          <w:t>5.1</w:t>
        </w:r>
        <w:r w:rsidR="001C0FE9" w:rsidRPr="001C0FE9">
          <w:rPr>
            <w:rFonts w:asciiTheme="minorHAnsi" w:eastAsiaTheme="minorEastAsia" w:hAnsiTheme="minorHAnsi" w:cstheme="minorBidi"/>
            <w:smallCaps w:val="0"/>
            <w:sz w:val="22"/>
            <w:szCs w:val="22"/>
          </w:rPr>
          <w:tab/>
        </w:r>
        <w:r w:rsidR="001C0FE9" w:rsidRPr="001C0FE9">
          <w:rPr>
            <w:rStyle w:val="Hyperlink"/>
          </w:rPr>
          <w:t>Introduction</w:t>
        </w:r>
        <w:r w:rsidR="001C0FE9" w:rsidRPr="001C0FE9">
          <w:rPr>
            <w:webHidden/>
          </w:rPr>
          <w:tab/>
        </w:r>
        <w:r w:rsidR="001C0FE9" w:rsidRPr="001C0FE9">
          <w:rPr>
            <w:webHidden/>
          </w:rPr>
          <w:fldChar w:fldCharType="begin"/>
        </w:r>
        <w:r w:rsidR="001C0FE9" w:rsidRPr="001C0FE9">
          <w:rPr>
            <w:webHidden/>
          </w:rPr>
          <w:instrText xml:space="preserve"> PAGEREF _Toc23252315 \h </w:instrText>
        </w:r>
        <w:r w:rsidR="001C0FE9" w:rsidRPr="001C0FE9">
          <w:rPr>
            <w:webHidden/>
          </w:rPr>
        </w:r>
        <w:r w:rsidR="001C0FE9" w:rsidRPr="001C0FE9">
          <w:rPr>
            <w:webHidden/>
          </w:rPr>
          <w:fldChar w:fldCharType="separate"/>
        </w:r>
        <w:r>
          <w:rPr>
            <w:webHidden/>
          </w:rPr>
          <w:t>1</w:t>
        </w:r>
        <w:r w:rsidR="001C0FE9" w:rsidRPr="001C0FE9">
          <w:rPr>
            <w:webHidden/>
          </w:rPr>
          <w:fldChar w:fldCharType="end"/>
        </w:r>
      </w:hyperlink>
    </w:p>
    <w:p w14:paraId="1631C87F"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16" w:history="1">
        <w:r w:rsidR="001C0FE9" w:rsidRPr="001C0FE9">
          <w:rPr>
            <w:rStyle w:val="Hyperlink"/>
            <w:bCs/>
            <w:noProof/>
          </w:rPr>
          <w:t>5.1.1</w:t>
        </w:r>
        <w:r w:rsidR="001C0FE9" w:rsidRPr="001C0FE9">
          <w:rPr>
            <w:rFonts w:asciiTheme="minorHAnsi" w:eastAsiaTheme="minorEastAsia" w:hAnsiTheme="minorHAnsi" w:cstheme="minorBidi"/>
            <w:i w:val="0"/>
            <w:iCs w:val="0"/>
            <w:noProof/>
            <w:sz w:val="22"/>
            <w:szCs w:val="22"/>
          </w:rPr>
          <w:tab/>
        </w:r>
        <w:r w:rsidR="001C0FE9" w:rsidRPr="001C0FE9">
          <w:rPr>
            <w:rStyle w:val="Hyperlink"/>
            <w:bCs/>
            <w:noProof/>
          </w:rPr>
          <w:t>Applicability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_Toc23252316 \h </w:instrText>
        </w:r>
        <w:r w:rsidR="001C0FE9" w:rsidRPr="001C0FE9">
          <w:rPr>
            <w:noProof/>
            <w:webHidden/>
          </w:rPr>
        </w:r>
        <w:r w:rsidR="001C0FE9" w:rsidRPr="001C0FE9">
          <w:rPr>
            <w:noProof/>
            <w:webHidden/>
          </w:rPr>
          <w:fldChar w:fldCharType="separate"/>
        </w:r>
        <w:r>
          <w:rPr>
            <w:noProof/>
            <w:webHidden/>
          </w:rPr>
          <w:t>1</w:t>
        </w:r>
        <w:r w:rsidR="001C0FE9" w:rsidRPr="001C0FE9">
          <w:rPr>
            <w:noProof/>
            <w:webHidden/>
          </w:rPr>
          <w:fldChar w:fldCharType="end"/>
        </w:r>
      </w:hyperlink>
    </w:p>
    <w:p w14:paraId="0EE566EA"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17" w:history="1">
        <w:r w:rsidR="001C0FE9" w:rsidRPr="001C0FE9">
          <w:rPr>
            <w:rStyle w:val="Hyperlink"/>
            <w:noProof/>
          </w:rPr>
          <w:t>5.1.2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Responsibilities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_Toc23252317 \h </w:instrText>
        </w:r>
        <w:r w:rsidR="001C0FE9" w:rsidRPr="001C0FE9">
          <w:rPr>
            <w:noProof/>
            <w:webHidden/>
          </w:rPr>
        </w:r>
        <w:r w:rsidR="001C0FE9" w:rsidRPr="001C0FE9">
          <w:rPr>
            <w:noProof/>
            <w:webHidden/>
          </w:rPr>
          <w:fldChar w:fldCharType="separate"/>
        </w:r>
        <w:r>
          <w:rPr>
            <w:noProof/>
            <w:webHidden/>
          </w:rPr>
          <w:t>2</w:t>
        </w:r>
        <w:r w:rsidR="001C0FE9" w:rsidRPr="001C0FE9">
          <w:rPr>
            <w:noProof/>
            <w:webHidden/>
          </w:rPr>
          <w:fldChar w:fldCharType="end"/>
        </w:r>
      </w:hyperlink>
    </w:p>
    <w:p w14:paraId="11A9CA05" w14:textId="61E77142" w:rsidR="001C0FE9" w:rsidRPr="001C0FE9" w:rsidRDefault="00991559">
      <w:pPr>
        <w:pStyle w:val="TOC2"/>
        <w:rPr>
          <w:rFonts w:asciiTheme="minorHAnsi" w:eastAsiaTheme="minorEastAsia" w:hAnsiTheme="minorHAnsi" w:cstheme="minorBidi"/>
          <w:smallCaps w:val="0"/>
          <w:sz w:val="22"/>
          <w:szCs w:val="22"/>
        </w:rPr>
      </w:pPr>
      <w:hyperlink w:anchor="_Toc23252318" w:history="1">
        <w:r w:rsidR="001C0FE9" w:rsidRPr="001C0FE9">
          <w:rPr>
            <w:rStyle w:val="Hyperlink"/>
          </w:rPr>
          <w:t>5.2</w:t>
        </w:r>
        <w:r w:rsidR="001C0FE9" w:rsidRPr="001C0FE9">
          <w:rPr>
            <w:rFonts w:asciiTheme="minorHAnsi" w:eastAsiaTheme="minorEastAsia" w:hAnsiTheme="minorHAnsi" w:cstheme="minorBidi"/>
            <w:smallCaps w:val="0"/>
            <w:sz w:val="22"/>
            <w:szCs w:val="22"/>
          </w:rPr>
          <w:tab/>
        </w:r>
        <w:r w:rsidR="001C0FE9" w:rsidRPr="001C0FE9">
          <w:rPr>
            <w:rStyle w:val="Hyperlink"/>
          </w:rPr>
          <w:t>Generation Interconnection Process</w:t>
        </w:r>
        <w:r w:rsidR="001C0FE9" w:rsidRPr="001C0FE9">
          <w:rPr>
            <w:webHidden/>
          </w:rPr>
          <w:tab/>
        </w:r>
        <w:r w:rsidR="001C0FE9" w:rsidRPr="001C0FE9">
          <w:rPr>
            <w:webHidden/>
          </w:rPr>
          <w:fldChar w:fldCharType="begin"/>
        </w:r>
        <w:r w:rsidR="001C0FE9" w:rsidRPr="001C0FE9">
          <w:rPr>
            <w:webHidden/>
          </w:rPr>
          <w:instrText xml:space="preserve"> PAGEREF _Toc23252318 \h </w:instrText>
        </w:r>
        <w:r w:rsidR="001C0FE9" w:rsidRPr="001C0FE9">
          <w:rPr>
            <w:webHidden/>
          </w:rPr>
        </w:r>
        <w:r w:rsidR="001C0FE9" w:rsidRPr="001C0FE9">
          <w:rPr>
            <w:webHidden/>
          </w:rPr>
          <w:fldChar w:fldCharType="separate"/>
        </w:r>
        <w:r>
          <w:rPr>
            <w:webHidden/>
          </w:rPr>
          <w:t>3</w:t>
        </w:r>
        <w:r w:rsidR="001C0FE9" w:rsidRPr="001C0FE9">
          <w:rPr>
            <w:webHidden/>
          </w:rPr>
          <w:fldChar w:fldCharType="end"/>
        </w:r>
      </w:hyperlink>
    </w:p>
    <w:p w14:paraId="39B7DF55"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19" w:history="1">
        <w:r w:rsidR="001C0FE9" w:rsidRPr="001C0FE9">
          <w:rPr>
            <w:rStyle w:val="Hyperlink"/>
            <w:noProof/>
          </w:rPr>
          <w:t>5.2.1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or Change Request Application</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_Toc23252319 \h </w:instrText>
        </w:r>
        <w:r w:rsidR="001C0FE9" w:rsidRPr="001C0FE9">
          <w:rPr>
            <w:noProof/>
            <w:webHidden/>
          </w:rPr>
        </w:r>
        <w:r w:rsidR="001C0FE9" w:rsidRPr="001C0FE9">
          <w:rPr>
            <w:noProof/>
            <w:webHidden/>
          </w:rPr>
          <w:fldChar w:fldCharType="separate"/>
        </w:r>
        <w:r>
          <w:rPr>
            <w:noProof/>
            <w:webHidden/>
          </w:rPr>
          <w:t>3</w:t>
        </w:r>
        <w:r w:rsidR="001C0FE9" w:rsidRPr="001C0FE9">
          <w:rPr>
            <w:noProof/>
            <w:webHidden/>
          </w:rPr>
          <w:fldChar w:fldCharType="end"/>
        </w:r>
      </w:hyperlink>
    </w:p>
    <w:p w14:paraId="5DFF9E96"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20" w:history="1">
        <w:r w:rsidR="001C0FE9" w:rsidRPr="001C0FE9">
          <w:rPr>
            <w:rStyle w:val="Hyperlink"/>
            <w:noProof/>
          </w:rPr>
          <w:t>5.2.2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or Change Request Submission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_Toc23252320 \h </w:instrText>
        </w:r>
        <w:r w:rsidR="001C0FE9" w:rsidRPr="001C0FE9">
          <w:rPr>
            <w:noProof/>
            <w:webHidden/>
          </w:rPr>
        </w:r>
        <w:r w:rsidR="001C0FE9" w:rsidRPr="001C0FE9">
          <w:rPr>
            <w:noProof/>
            <w:webHidden/>
          </w:rPr>
          <w:fldChar w:fldCharType="separate"/>
        </w:r>
        <w:r>
          <w:rPr>
            <w:noProof/>
            <w:webHidden/>
          </w:rPr>
          <w:t>4</w:t>
        </w:r>
        <w:r w:rsidR="001C0FE9" w:rsidRPr="001C0FE9">
          <w:rPr>
            <w:noProof/>
            <w:webHidden/>
          </w:rPr>
          <w:fldChar w:fldCharType="end"/>
        </w:r>
      </w:hyperlink>
    </w:p>
    <w:p w14:paraId="3273D11C" w14:textId="06F0E39F" w:rsidR="001C0FE9" w:rsidRPr="001C0FE9" w:rsidRDefault="00991559">
      <w:pPr>
        <w:pStyle w:val="TOC2"/>
        <w:rPr>
          <w:rFonts w:asciiTheme="minorHAnsi" w:eastAsiaTheme="minorEastAsia" w:hAnsiTheme="minorHAnsi" w:cstheme="minorBidi"/>
          <w:smallCaps w:val="0"/>
          <w:sz w:val="22"/>
          <w:szCs w:val="22"/>
        </w:rPr>
      </w:pPr>
      <w:hyperlink w:anchor="_Toc23252321" w:history="1">
        <w:r w:rsidR="001C0FE9" w:rsidRPr="001C0FE9">
          <w:rPr>
            <w:rStyle w:val="Hyperlink"/>
          </w:rPr>
          <w:t>5.3</w:t>
        </w:r>
        <w:r w:rsidR="001C0FE9" w:rsidRPr="001C0FE9">
          <w:rPr>
            <w:rFonts w:asciiTheme="minorHAnsi" w:eastAsiaTheme="minorEastAsia" w:hAnsiTheme="minorHAnsi" w:cstheme="minorBidi"/>
            <w:smallCaps w:val="0"/>
            <w:sz w:val="22"/>
            <w:szCs w:val="22"/>
          </w:rPr>
          <w:tab/>
        </w:r>
        <w:r w:rsidR="001C0FE9" w:rsidRPr="001C0FE9">
          <w:rPr>
            <w:rStyle w:val="Hyperlink"/>
          </w:rPr>
          <w:t>Full Interconnection Study Request</w:t>
        </w:r>
        <w:r w:rsidR="001C0FE9" w:rsidRPr="001C0FE9">
          <w:rPr>
            <w:webHidden/>
          </w:rPr>
          <w:tab/>
        </w:r>
        <w:r w:rsidR="001C0FE9" w:rsidRPr="001C0FE9">
          <w:rPr>
            <w:webHidden/>
          </w:rPr>
          <w:fldChar w:fldCharType="begin"/>
        </w:r>
        <w:r w:rsidR="001C0FE9" w:rsidRPr="001C0FE9">
          <w:rPr>
            <w:webHidden/>
          </w:rPr>
          <w:instrText xml:space="preserve"> PAGEREF _Toc23252321 \h </w:instrText>
        </w:r>
        <w:r w:rsidR="001C0FE9" w:rsidRPr="001C0FE9">
          <w:rPr>
            <w:webHidden/>
          </w:rPr>
        </w:r>
        <w:r w:rsidR="001C0FE9" w:rsidRPr="001C0FE9">
          <w:rPr>
            <w:webHidden/>
          </w:rPr>
          <w:fldChar w:fldCharType="separate"/>
        </w:r>
        <w:r>
          <w:rPr>
            <w:webHidden/>
          </w:rPr>
          <w:t>5</w:t>
        </w:r>
        <w:r w:rsidR="001C0FE9" w:rsidRPr="001C0FE9">
          <w:rPr>
            <w:webHidden/>
          </w:rPr>
          <w:fldChar w:fldCharType="end"/>
        </w:r>
      </w:hyperlink>
    </w:p>
    <w:p w14:paraId="2029F93D" w14:textId="6258FACA" w:rsidR="001C0FE9" w:rsidRPr="001C0FE9" w:rsidRDefault="00991559">
      <w:pPr>
        <w:pStyle w:val="TOC3"/>
        <w:rPr>
          <w:rFonts w:asciiTheme="minorHAnsi" w:eastAsiaTheme="minorEastAsia" w:hAnsiTheme="minorHAnsi" w:cstheme="minorBidi"/>
          <w:i w:val="0"/>
          <w:iCs w:val="0"/>
          <w:noProof/>
          <w:sz w:val="22"/>
          <w:szCs w:val="22"/>
        </w:rPr>
      </w:pPr>
      <w:hyperlink w:anchor="_Toc23252322" w:history="1">
        <w:r w:rsidR="001C0FE9" w:rsidRPr="001C0FE9">
          <w:rPr>
            <w:rStyle w:val="Hyperlink"/>
            <w:noProof/>
          </w:rPr>
          <w:t>5.3.1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 Submission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_Toc23252322 \h </w:instrText>
        </w:r>
        <w:r w:rsidR="001C0FE9" w:rsidRPr="001C0FE9">
          <w:rPr>
            <w:noProof/>
            <w:webHidden/>
          </w:rPr>
        </w:r>
        <w:r w:rsidR="001C0FE9" w:rsidRPr="001C0FE9">
          <w:rPr>
            <w:noProof/>
            <w:webHidden/>
          </w:rPr>
          <w:fldChar w:fldCharType="separate"/>
        </w:r>
        <w:r>
          <w:rPr>
            <w:noProof/>
            <w:webHidden/>
          </w:rPr>
          <w:t>6</w:t>
        </w:r>
        <w:r w:rsidR="001C0FE9" w:rsidRPr="001C0FE9">
          <w:rPr>
            <w:noProof/>
            <w:webHidden/>
          </w:rPr>
          <w:fldChar w:fldCharType="end"/>
        </w:r>
      </w:hyperlink>
    </w:p>
    <w:p w14:paraId="054B5961"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23" w:history="1">
        <w:r w:rsidR="001C0FE9" w:rsidRPr="001C0FE9">
          <w:rPr>
            <w:rStyle w:val="Hyperlink"/>
            <w:noProof/>
          </w:rPr>
          <w:t>5.3.2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Modifications to Request Declarations of Resource Data Accuracy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_Toc23252323 \h </w:instrText>
        </w:r>
        <w:r w:rsidR="001C0FE9" w:rsidRPr="001C0FE9">
          <w:rPr>
            <w:noProof/>
            <w:webHidden/>
          </w:rPr>
        </w:r>
        <w:r w:rsidR="001C0FE9" w:rsidRPr="001C0FE9">
          <w:rPr>
            <w:noProof/>
            <w:webHidden/>
          </w:rPr>
          <w:fldChar w:fldCharType="separate"/>
        </w:r>
        <w:r>
          <w:rPr>
            <w:noProof/>
            <w:webHidden/>
          </w:rPr>
          <w:t>6</w:t>
        </w:r>
        <w:r w:rsidR="001C0FE9" w:rsidRPr="001C0FE9">
          <w:rPr>
            <w:noProof/>
            <w:webHidden/>
          </w:rPr>
          <w:fldChar w:fldCharType="end"/>
        </w:r>
      </w:hyperlink>
    </w:p>
    <w:p w14:paraId="36B084E7" w14:textId="77777777" w:rsidR="001C0FE9" w:rsidRPr="001C0FE9" w:rsidRDefault="00991559">
      <w:pPr>
        <w:pStyle w:val="TOC2"/>
        <w:rPr>
          <w:rFonts w:asciiTheme="minorHAnsi" w:eastAsiaTheme="minorEastAsia" w:hAnsiTheme="minorHAnsi" w:cstheme="minorBidi"/>
          <w:smallCaps w:val="0"/>
          <w:sz w:val="22"/>
          <w:szCs w:val="22"/>
        </w:rPr>
      </w:pPr>
      <w:hyperlink w:anchor="_Toc23252324" w:history="1">
        <w:r w:rsidR="001C0FE9" w:rsidRPr="001C0FE9">
          <w:rPr>
            <w:rStyle w:val="Hyperlink"/>
          </w:rPr>
          <w:t>5.4</w:t>
        </w:r>
        <w:r w:rsidR="001C0FE9" w:rsidRPr="001C0FE9">
          <w:rPr>
            <w:rFonts w:asciiTheme="minorHAnsi" w:eastAsiaTheme="minorEastAsia" w:hAnsiTheme="minorHAnsi" w:cstheme="minorBidi"/>
            <w:smallCaps w:val="0"/>
            <w:sz w:val="22"/>
            <w:szCs w:val="22"/>
          </w:rPr>
          <w:tab/>
        </w:r>
        <w:r w:rsidR="001C0FE9" w:rsidRPr="001C0FE9">
          <w:rPr>
            <w:rStyle w:val="Hyperlink"/>
          </w:rPr>
          <w:t>Study Processes and Procedures</w:t>
        </w:r>
        <w:r w:rsidR="001C0FE9" w:rsidRPr="001C0FE9">
          <w:rPr>
            <w:webHidden/>
          </w:rPr>
          <w:tab/>
        </w:r>
        <w:r w:rsidR="001C0FE9" w:rsidRPr="001C0FE9">
          <w:rPr>
            <w:webHidden/>
          </w:rPr>
          <w:fldChar w:fldCharType="begin"/>
        </w:r>
        <w:r w:rsidR="001C0FE9" w:rsidRPr="001C0FE9">
          <w:rPr>
            <w:webHidden/>
          </w:rPr>
          <w:instrText xml:space="preserve"> PAGEREF _Toc23252324 \h </w:instrText>
        </w:r>
        <w:r w:rsidR="001C0FE9" w:rsidRPr="001C0FE9">
          <w:rPr>
            <w:webHidden/>
          </w:rPr>
        </w:r>
        <w:r w:rsidR="001C0FE9" w:rsidRPr="001C0FE9">
          <w:rPr>
            <w:webHidden/>
          </w:rPr>
          <w:fldChar w:fldCharType="separate"/>
        </w:r>
        <w:r>
          <w:rPr>
            <w:webHidden/>
          </w:rPr>
          <w:t>8</w:t>
        </w:r>
        <w:r w:rsidR="001C0FE9" w:rsidRPr="001C0FE9">
          <w:rPr>
            <w:webHidden/>
          </w:rPr>
          <w:fldChar w:fldCharType="end"/>
        </w:r>
      </w:hyperlink>
    </w:p>
    <w:p w14:paraId="2CE76145"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25" w:history="1">
        <w:r w:rsidR="001C0FE9" w:rsidRPr="001C0FE9">
          <w:rPr>
            <w:rStyle w:val="Hyperlink"/>
            <w:noProof/>
          </w:rPr>
          <w:t>5.4.1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Security Screening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_Toc23252325 \h </w:instrText>
        </w:r>
        <w:r w:rsidR="001C0FE9" w:rsidRPr="001C0FE9">
          <w:rPr>
            <w:noProof/>
            <w:webHidden/>
          </w:rPr>
        </w:r>
        <w:r w:rsidR="001C0FE9" w:rsidRPr="001C0FE9">
          <w:rPr>
            <w:noProof/>
            <w:webHidden/>
          </w:rPr>
          <w:fldChar w:fldCharType="separate"/>
        </w:r>
        <w:r>
          <w:rPr>
            <w:noProof/>
            <w:webHidden/>
          </w:rPr>
          <w:t>8</w:t>
        </w:r>
        <w:r w:rsidR="001C0FE9" w:rsidRPr="001C0FE9">
          <w:rPr>
            <w:noProof/>
            <w:webHidden/>
          </w:rPr>
          <w:fldChar w:fldCharType="end"/>
        </w:r>
      </w:hyperlink>
    </w:p>
    <w:p w14:paraId="438B5541"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26" w:history="1">
        <w:r w:rsidR="001C0FE9" w:rsidRPr="001C0FE9">
          <w:rPr>
            <w:rStyle w:val="Hyperlink"/>
            <w:noProof/>
          </w:rPr>
          <w:t>5.4.2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_Toc23252326 \h </w:instrText>
        </w:r>
        <w:r w:rsidR="001C0FE9" w:rsidRPr="001C0FE9">
          <w:rPr>
            <w:noProof/>
            <w:webHidden/>
          </w:rPr>
        </w:r>
        <w:r w:rsidR="001C0FE9" w:rsidRPr="001C0FE9">
          <w:rPr>
            <w:noProof/>
            <w:webHidden/>
          </w:rPr>
          <w:fldChar w:fldCharType="separate"/>
        </w:r>
        <w:r>
          <w:rPr>
            <w:noProof/>
            <w:webHidden/>
          </w:rPr>
          <w:t>9</w:t>
        </w:r>
        <w:r w:rsidR="001C0FE9" w:rsidRPr="001C0FE9">
          <w:rPr>
            <w:noProof/>
            <w:webHidden/>
          </w:rPr>
          <w:fldChar w:fldCharType="end"/>
        </w:r>
      </w:hyperlink>
    </w:p>
    <w:p w14:paraId="53527980" w14:textId="0A9A01C9" w:rsidR="001C0FE9" w:rsidRPr="001C0FE9" w:rsidRDefault="00991559">
      <w:pPr>
        <w:pStyle w:val="TOC4"/>
        <w:tabs>
          <w:tab w:val="left" w:pos="1440"/>
          <w:tab w:val="right" w:leader="dot" w:pos="9350"/>
        </w:tabs>
        <w:rPr>
          <w:rFonts w:asciiTheme="minorHAnsi" w:eastAsiaTheme="minorEastAsia" w:hAnsiTheme="minorHAnsi" w:cstheme="minorBidi"/>
          <w:noProof/>
          <w:sz w:val="22"/>
          <w:szCs w:val="22"/>
        </w:rPr>
      </w:pPr>
      <w:hyperlink w:anchor="_Toc23252327" w:history="1">
        <w:r w:rsidR="001C0FE9" w:rsidRPr="001C0FE9">
          <w:rPr>
            <w:rStyle w:val="Hyperlink"/>
            <w:noProof/>
          </w:rPr>
          <w:t>5.4.2.1</w:t>
        </w:r>
        <w:r w:rsidR="001C0FE9" w:rsidRPr="001C0FE9">
          <w:rPr>
            <w:rFonts w:asciiTheme="minorHAnsi" w:eastAsiaTheme="minorEastAsia" w:hAnsiTheme="minorHAnsi" w:cstheme="minorBidi"/>
            <w:noProof/>
            <w:sz w:val="22"/>
            <w:szCs w:val="22"/>
          </w:rPr>
          <w:tab/>
        </w:r>
        <w:r w:rsidR="001C0FE9" w:rsidRPr="001C0FE9">
          <w:rPr>
            <w:rStyle w:val="Hyperlink"/>
            <w:noProof/>
          </w:rPr>
          <w:t>Full Interconnection Study Process Overview</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_Toc23252327 \h </w:instrText>
        </w:r>
        <w:r w:rsidR="001C0FE9" w:rsidRPr="001C0FE9">
          <w:rPr>
            <w:noProof/>
            <w:webHidden/>
          </w:rPr>
        </w:r>
        <w:r w:rsidR="001C0FE9" w:rsidRPr="001C0FE9">
          <w:rPr>
            <w:noProof/>
            <w:webHidden/>
          </w:rPr>
          <w:fldChar w:fldCharType="separate"/>
        </w:r>
        <w:r>
          <w:rPr>
            <w:noProof/>
            <w:webHidden/>
          </w:rPr>
          <w:t>10</w:t>
        </w:r>
        <w:r w:rsidR="001C0FE9" w:rsidRPr="001C0FE9">
          <w:rPr>
            <w:noProof/>
            <w:webHidden/>
          </w:rPr>
          <w:fldChar w:fldCharType="end"/>
        </w:r>
      </w:hyperlink>
    </w:p>
    <w:p w14:paraId="1E0C0A01" w14:textId="77777777" w:rsidR="001C0FE9" w:rsidRPr="001C0FE9" w:rsidRDefault="00991559">
      <w:pPr>
        <w:pStyle w:val="TOC4"/>
        <w:tabs>
          <w:tab w:val="left" w:pos="1440"/>
          <w:tab w:val="right" w:leader="dot" w:pos="9350"/>
        </w:tabs>
        <w:rPr>
          <w:rFonts w:asciiTheme="minorHAnsi" w:eastAsiaTheme="minorEastAsia" w:hAnsiTheme="minorHAnsi" w:cstheme="minorBidi"/>
          <w:noProof/>
          <w:sz w:val="22"/>
          <w:szCs w:val="22"/>
        </w:rPr>
      </w:pPr>
      <w:hyperlink w:anchor="_Toc23252328" w:history="1">
        <w:r w:rsidR="001C0FE9" w:rsidRPr="001C0FE9">
          <w:rPr>
            <w:rStyle w:val="Hyperlink"/>
            <w:noProof/>
          </w:rPr>
          <w:t>5.4.2.2</w:t>
        </w:r>
        <w:r w:rsidR="001C0FE9" w:rsidRPr="001C0FE9">
          <w:rPr>
            <w:rFonts w:asciiTheme="minorHAnsi" w:eastAsiaTheme="minorEastAsia" w:hAnsiTheme="minorHAnsi" w:cstheme="minorBidi"/>
            <w:noProof/>
            <w:sz w:val="22"/>
            <w:szCs w:val="22"/>
          </w:rPr>
          <w:tab/>
        </w:r>
        <w:r w:rsidR="001C0FE9" w:rsidRPr="001C0FE9">
          <w:rPr>
            <w:rStyle w:val="Hyperlink"/>
            <w:noProof/>
          </w:rPr>
          <w:t>Full Interconnection Study Elements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_Toc23252328 \h </w:instrText>
        </w:r>
        <w:r w:rsidR="001C0FE9" w:rsidRPr="001C0FE9">
          <w:rPr>
            <w:noProof/>
            <w:webHidden/>
          </w:rPr>
        </w:r>
        <w:r w:rsidR="001C0FE9" w:rsidRPr="001C0FE9">
          <w:rPr>
            <w:noProof/>
            <w:webHidden/>
          </w:rPr>
          <w:fldChar w:fldCharType="separate"/>
        </w:r>
        <w:r>
          <w:rPr>
            <w:noProof/>
            <w:webHidden/>
          </w:rPr>
          <w:t>11</w:t>
        </w:r>
        <w:r w:rsidR="001C0FE9" w:rsidRPr="001C0FE9">
          <w:rPr>
            <w:noProof/>
            <w:webHidden/>
          </w:rPr>
          <w:fldChar w:fldCharType="end"/>
        </w:r>
      </w:hyperlink>
    </w:p>
    <w:p w14:paraId="4EE88E6C"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29" w:history="1">
        <w:r w:rsidR="001C0FE9" w:rsidRPr="001C0FE9">
          <w:rPr>
            <w:rStyle w:val="Hyperlink"/>
            <w:noProof/>
          </w:rPr>
          <w:t>5.4.3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Steady-State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_Toc23252329 \h </w:instrText>
        </w:r>
        <w:r w:rsidR="001C0FE9" w:rsidRPr="001C0FE9">
          <w:rPr>
            <w:noProof/>
            <w:webHidden/>
          </w:rPr>
        </w:r>
        <w:r w:rsidR="001C0FE9" w:rsidRPr="001C0FE9">
          <w:rPr>
            <w:noProof/>
            <w:webHidden/>
          </w:rPr>
          <w:fldChar w:fldCharType="separate"/>
        </w:r>
        <w:r>
          <w:rPr>
            <w:noProof/>
            <w:webHidden/>
          </w:rPr>
          <w:t>12</w:t>
        </w:r>
        <w:r w:rsidR="001C0FE9" w:rsidRPr="001C0FE9">
          <w:rPr>
            <w:noProof/>
            <w:webHidden/>
          </w:rPr>
          <w:fldChar w:fldCharType="end"/>
        </w:r>
      </w:hyperlink>
    </w:p>
    <w:p w14:paraId="4AAC98B4" w14:textId="51432CCC" w:rsidR="001C0FE9" w:rsidRPr="001C0FE9" w:rsidRDefault="00991559">
      <w:pPr>
        <w:pStyle w:val="TOC3"/>
        <w:rPr>
          <w:rFonts w:asciiTheme="minorHAnsi" w:eastAsiaTheme="minorEastAsia" w:hAnsiTheme="minorHAnsi" w:cstheme="minorBidi"/>
          <w:i w:val="0"/>
          <w:iCs w:val="0"/>
          <w:noProof/>
          <w:sz w:val="22"/>
          <w:szCs w:val="22"/>
        </w:rPr>
      </w:pPr>
      <w:hyperlink w:anchor="_Toc23252330" w:history="1">
        <w:r w:rsidR="001C0FE9" w:rsidRPr="001C0FE9">
          <w:rPr>
            <w:rStyle w:val="Hyperlink"/>
            <w:noProof/>
          </w:rPr>
          <w:t>5.4.4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System Protection (Short-Circuit)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_Toc23252330 \h </w:instrText>
        </w:r>
        <w:r w:rsidR="001C0FE9" w:rsidRPr="001C0FE9">
          <w:rPr>
            <w:noProof/>
            <w:webHidden/>
          </w:rPr>
        </w:r>
        <w:r w:rsidR="001C0FE9" w:rsidRPr="001C0FE9">
          <w:rPr>
            <w:noProof/>
            <w:webHidden/>
          </w:rPr>
          <w:fldChar w:fldCharType="separate"/>
        </w:r>
        <w:r>
          <w:rPr>
            <w:noProof/>
            <w:webHidden/>
          </w:rPr>
          <w:t>13</w:t>
        </w:r>
        <w:r w:rsidR="001C0FE9" w:rsidRPr="001C0FE9">
          <w:rPr>
            <w:noProof/>
            <w:webHidden/>
          </w:rPr>
          <w:fldChar w:fldCharType="end"/>
        </w:r>
      </w:hyperlink>
    </w:p>
    <w:p w14:paraId="5A6B1891"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31" w:history="1">
        <w:r w:rsidR="001C0FE9" w:rsidRPr="001C0FE9">
          <w:rPr>
            <w:rStyle w:val="Hyperlink"/>
            <w:noProof/>
          </w:rPr>
          <w:t>5.4.5</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Dynamic and Transient Stability (Unit Stability, Voltage)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_Toc23252331 \h </w:instrText>
        </w:r>
        <w:r w:rsidR="001C0FE9" w:rsidRPr="001C0FE9">
          <w:rPr>
            <w:noProof/>
            <w:webHidden/>
          </w:rPr>
        </w:r>
        <w:r w:rsidR="001C0FE9" w:rsidRPr="001C0FE9">
          <w:rPr>
            <w:noProof/>
            <w:webHidden/>
          </w:rPr>
          <w:fldChar w:fldCharType="separate"/>
        </w:r>
        <w:r>
          <w:rPr>
            <w:noProof/>
            <w:webHidden/>
          </w:rPr>
          <w:t>13</w:t>
        </w:r>
        <w:r w:rsidR="001C0FE9" w:rsidRPr="001C0FE9">
          <w:rPr>
            <w:noProof/>
            <w:webHidden/>
          </w:rPr>
          <w:fldChar w:fldCharType="end"/>
        </w:r>
      </w:hyperlink>
    </w:p>
    <w:p w14:paraId="599A5116"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32" w:history="1">
        <w:r w:rsidR="001C0FE9" w:rsidRPr="001C0FE9">
          <w:rPr>
            <w:rStyle w:val="Hyperlink"/>
            <w:noProof/>
          </w:rPr>
          <w:t>5.4.6</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Facility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_Toc23252332 \h </w:instrText>
        </w:r>
        <w:r w:rsidR="001C0FE9" w:rsidRPr="001C0FE9">
          <w:rPr>
            <w:noProof/>
            <w:webHidden/>
          </w:rPr>
        </w:r>
        <w:r w:rsidR="001C0FE9" w:rsidRPr="001C0FE9">
          <w:rPr>
            <w:noProof/>
            <w:webHidden/>
          </w:rPr>
          <w:fldChar w:fldCharType="separate"/>
        </w:r>
        <w:r>
          <w:rPr>
            <w:noProof/>
            <w:webHidden/>
          </w:rPr>
          <w:t>14</w:t>
        </w:r>
        <w:r w:rsidR="001C0FE9" w:rsidRPr="001C0FE9">
          <w:rPr>
            <w:noProof/>
            <w:webHidden/>
          </w:rPr>
          <w:fldChar w:fldCharType="end"/>
        </w:r>
      </w:hyperlink>
    </w:p>
    <w:p w14:paraId="10258DBD" w14:textId="191A7178" w:rsidR="001C0FE9" w:rsidRPr="001C0FE9" w:rsidRDefault="00991559">
      <w:pPr>
        <w:pStyle w:val="TOC3"/>
        <w:rPr>
          <w:rFonts w:asciiTheme="minorHAnsi" w:eastAsiaTheme="minorEastAsia" w:hAnsiTheme="minorHAnsi" w:cstheme="minorBidi"/>
          <w:i w:val="0"/>
          <w:iCs w:val="0"/>
          <w:noProof/>
          <w:sz w:val="22"/>
          <w:szCs w:val="22"/>
        </w:rPr>
      </w:pPr>
      <w:hyperlink w:anchor="_Toc23252333" w:history="1">
        <w:r w:rsidR="001C0FE9" w:rsidRPr="001C0FE9">
          <w:rPr>
            <w:rStyle w:val="Hyperlink"/>
            <w:noProof/>
          </w:rPr>
          <w:t>5.4.7</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Economic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_Toc23252333 \h </w:instrText>
        </w:r>
        <w:r w:rsidR="001C0FE9" w:rsidRPr="001C0FE9">
          <w:rPr>
            <w:noProof/>
            <w:webHidden/>
          </w:rPr>
        </w:r>
        <w:r w:rsidR="001C0FE9" w:rsidRPr="001C0FE9">
          <w:rPr>
            <w:noProof/>
            <w:webHidden/>
          </w:rPr>
          <w:fldChar w:fldCharType="separate"/>
        </w:r>
        <w:r>
          <w:rPr>
            <w:noProof/>
            <w:webHidden/>
          </w:rPr>
          <w:t>15</w:t>
        </w:r>
        <w:r w:rsidR="001C0FE9" w:rsidRPr="001C0FE9">
          <w:rPr>
            <w:noProof/>
            <w:webHidden/>
          </w:rPr>
          <w:fldChar w:fldCharType="end"/>
        </w:r>
      </w:hyperlink>
    </w:p>
    <w:p w14:paraId="0BBB4FD9"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34" w:history="1">
        <w:r w:rsidR="001C0FE9" w:rsidRPr="001C0FE9">
          <w:rPr>
            <w:rStyle w:val="Hyperlink"/>
            <w:noProof/>
          </w:rPr>
          <w:t>5.4.8</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FIS Study Report and Follow-up</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_Toc23252334 \h </w:instrText>
        </w:r>
        <w:r w:rsidR="001C0FE9" w:rsidRPr="001C0FE9">
          <w:rPr>
            <w:noProof/>
            <w:webHidden/>
          </w:rPr>
        </w:r>
        <w:r w:rsidR="001C0FE9" w:rsidRPr="001C0FE9">
          <w:rPr>
            <w:noProof/>
            <w:webHidden/>
          </w:rPr>
          <w:fldChar w:fldCharType="separate"/>
        </w:r>
        <w:r>
          <w:rPr>
            <w:noProof/>
            <w:webHidden/>
          </w:rPr>
          <w:t>15</w:t>
        </w:r>
        <w:r w:rsidR="001C0FE9" w:rsidRPr="001C0FE9">
          <w:rPr>
            <w:noProof/>
            <w:webHidden/>
          </w:rPr>
          <w:fldChar w:fldCharType="end"/>
        </w:r>
      </w:hyperlink>
    </w:p>
    <w:p w14:paraId="2BF2F68C" w14:textId="267FB687" w:rsidR="001C0FE9" w:rsidRPr="001C0FE9" w:rsidRDefault="00991559">
      <w:pPr>
        <w:pStyle w:val="TOC3"/>
        <w:rPr>
          <w:rFonts w:asciiTheme="minorHAnsi" w:eastAsiaTheme="minorEastAsia" w:hAnsiTheme="minorHAnsi" w:cstheme="minorBidi"/>
          <w:i w:val="0"/>
          <w:iCs w:val="0"/>
          <w:noProof/>
          <w:sz w:val="22"/>
          <w:szCs w:val="22"/>
        </w:rPr>
      </w:pPr>
      <w:hyperlink w:anchor="_Toc23252335" w:history="1">
        <w:r w:rsidR="001C0FE9" w:rsidRPr="001C0FE9">
          <w:rPr>
            <w:rStyle w:val="Hyperlink"/>
            <w:noProof/>
          </w:rPr>
          <w:t>5.4.9</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Proof of Site Control</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_Toc23252335 \h </w:instrText>
        </w:r>
        <w:r w:rsidR="001C0FE9" w:rsidRPr="001C0FE9">
          <w:rPr>
            <w:noProof/>
            <w:webHidden/>
          </w:rPr>
        </w:r>
        <w:r w:rsidR="001C0FE9" w:rsidRPr="001C0FE9">
          <w:rPr>
            <w:noProof/>
            <w:webHidden/>
          </w:rPr>
          <w:fldChar w:fldCharType="separate"/>
        </w:r>
        <w:r>
          <w:rPr>
            <w:noProof/>
            <w:webHidden/>
          </w:rPr>
          <w:t>17</w:t>
        </w:r>
        <w:r w:rsidR="001C0FE9" w:rsidRPr="001C0FE9">
          <w:rPr>
            <w:noProof/>
            <w:webHidden/>
          </w:rPr>
          <w:fldChar w:fldCharType="end"/>
        </w:r>
      </w:hyperlink>
    </w:p>
    <w:p w14:paraId="22E933F9"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36" w:history="1">
        <w:r w:rsidR="001C0FE9" w:rsidRPr="001C0FE9">
          <w:rPr>
            <w:rStyle w:val="Hyperlink"/>
            <w:noProof/>
          </w:rPr>
          <w:t>5.4.10</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Confidentiality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_Toc23252336 \h </w:instrText>
        </w:r>
        <w:r w:rsidR="001C0FE9" w:rsidRPr="001C0FE9">
          <w:rPr>
            <w:noProof/>
            <w:webHidden/>
          </w:rPr>
        </w:r>
        <w:r w:rsidR="001C0FE9" w:rsidRPr="001C0FE9">
          <w:rPr>
            <w:noProof/>
            <w:webHidden/>
          </w:rPr>
          <w:fldChar w:fldCharType="separate"/>
        </w:r>
        <w:r>
          <w:rPr>
            <w:noProof/>
            <w:webHidden/>
          </w:rPr>
          <w:t>17</w:t>
        </w:r>
        <w:r w:rsidR="001C0FE9" w:rsidRPr="001C0FE9">
          <w:rPr>
            <w:noProof/>
            <w:webHidden/>
          </w:rPr>
          <w:fldChar w:fldCharType="end"/>
        </w:r>
      </w:hyperlink>
    </w:p>
    <w:p w14:paraId="677BAC80" w14:textId="0C8A19C9" w:rsidR="001C0FE9" w:rsidRPr="001C0FE9" w:rsidRDefault="00991559">
      <w:pPr>
        <w:pStyle w:val="TOC2"/>
        <w:rPr>
          <w:rFonts w:asciiTheme="minorHAnsi" w:eastAsiaTheme="minorEastAsia" w:hAnsiTheme="minorHAnsi" w:cstheme="minorBidi"/>
          <w:smallCaps w:val="0"/>
          <w:sz w:val="22"/>
          <w:szCs w:val="22"/>
        </w:rPr>
      </w:pPr>
      <w:hyperlink w:anchor="_Toc23252337" w:history="1">
        <w:r w:rsidR="001C0FE9" w:rsidRPr="001C0FE9">
          <w:rPr>
            <w:rStyle w:val="Hyperlink"/>
          </w:rPr>
          <w:t>5.5</w:t>
        </w:r>
        <w:r w:rsidR="001C0FE9" w:rsidRPr="001C0FE9">
          <w:rPr>
            <w:rFonts w:asciiTheme="minorHAnsi" w:eastAsiaTheme="minorEastAsia" w:hAnsiTheme="minorHAnsi" w:cstheme="minorBidi"/>
            <w:smallCaps w:val="0"/>
            <w:sz w:val="22"/>
            <w:szCs w:val="22"/>
          </w:rPr>
          <w:tab/>
        </w:r>
        <w:r w:rsidR="001C0FE9" w:rsidRPr="001C0FE9">
          <w:rPr>
            <w:rStyle w:val="Hyperlink"/>
          </w:rPr>
          <w:t>Interconnection Agreement</w:t>
        </w:r>
        <w:r w:rsidR="001C0FE9" w:rsidRPr="001C0FE9">
          <w:rPr>
            <w:webHidden/>
          </w:rPr>
          <w:tab/>
        </w:r>
        <w:r w:rsidR="001C0FE9" w:rsidRPr="001C0FE9">
          <w:rPr>
            <w:webHidden/>
          </w:rPr>
          <w:fldChar w:fldCharType="begin"/>
        </w:r>
        <w:r w:rsidR="001C0FE9" w:rsidRPr="001C0FE9">
          <w:rPr>
            <w:webHidden/>
          </w:rPr>
          <w:instrText xml:space="preserve"> PAGEREF _Toc23252337 \h </w:instrText>
        </w:r>
        <w:r w:rsidR="001C0FE9" w:rsidRPr="001C0FE9">
          <w:rPr>
            <w:webHidden/>
          </w:rPr>
        </w:r>
        <w:r w:rsidR="001C0FE9" w:rsidRPr="001C0FE9">
          <w:rPr>
            <w:webHidden/>
          </w:rPr>
          <w:fldChar w:fldCharType="separate"/>
        </w:r>
        <w:r>
          <w:rPr>
            <w:webHidden/>
          </w:rPr>
          <w:t>18</w:t>
        </w:r>
        <w:r w:rsidR="001C0FE9" w:rsidRPr="001C0FE9">
          <w:rPr>
            <w:webHidden/>
          </w:rPr>
          <w:fldChar w:fldCharType="end"/>
        </w:r>
      </w:hyperlink>
    </w:p>
    <w:p w14:paraId="0E958A90" w14:textId="290BE519" w:rsidR="001C0FE9" w:rsidRPr="001C0FE9" w:rsidRDefault="00991559">
      <w:pPr>
        <w:pStyle w:val="TOC3"/>
        <w:rPr>
          <w:rFonts w:asciiTheme="minorHAnsi" w:eastAsiaTheme="minorEastAsia" w:hAnsiTheme="minorHAnsi" w:cstheme="minorBidi"/>
          <w:i w:val="0"/>
          <w:iCs w:val="0"/>
          <w:noProof/>
          <w:sz w:val="22"/>
          <w:szCs w:val="22"/>
        </w:rPr>
      </w:pPr>
      <w:hyperlink w:anchor="_Toc23252338" w:history="1">
        <w:r w:rsidR="001C0FE9" w:rsidRPr="001C0FE9">
          <w:rPr>
            <w:rStyle w:val="Hyperlink"/>
            <w:noProof/>
          </w:rPr>
          <w:t>5.5.1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Standard Generation Interconnection Agreement</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_Toc23252338 \h </w:instrText>
        </w:r>
        <w:r w:rsidR="001C0FE9" w:rsidRPr="001C0FE9">
          <w:rPr>
            <w:noProof/>
            <w:webHidden/>
          </w:rPr>
        </w:r>
        <w:r w:rsidR="001C0FE9" w:rsidRPr="001C0FE9">
          <w:rPr>
            <w:noProof/>
            <w:webHidden/>
          </w:rPr>
          <w:fldChar w:fldCharType="separate"/>
        </w:r>
        <w:r>
          <w:rPr>
            <w:noProof/>
            <w:webHidden/>
          </w:rPr>
          <w:t>18</w:t>
        </w:r>
        <w:r w:rsidR="001C0FE9" w:rsidRPr="001C0FE9">
          <w:rPr>
            <w:noProof/>
            <w:webHidden/>
          </w:rPr>
          <w:fldChar w:fldCharType="end"/>
        </w:r>
      </w:hyperlink>
    </w:p>
    <w:p w14:paraId="19F1648C"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39" w:history="1">
        <w:r w:rsidR="001C0FE9" w:rsidRPr="001C0FE9">
          <w:rPr>
            <w:rStyle w:val="Hyperlink"/>
            <w:noProof/>
          </w:rPr>
          <w:t>5.5.2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Other Arrangements for Transmission Service</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_Toc23252339 \h </w:instrText>
        </w:r>
        <w:r w:rsidR="001C0FE9" w:rsidRPr="001C0FE9">
          <w:rPr>
            <w:noProof/>
            <w:webHidden/>
          </w:rPr>
        </w:r>
        <w:r w:rsidR="001C0FE9" w:rsidRPr="001C0FE9">
          <w:rPr>
            <w:noProof/>
            <w:webHidden/>
          </w:rPr>
          <w:fldChar w:fldCharType="separate"/>
        </w:r>
        <w:r>
          <w:rPr>
            <w:noProof/>
            <w:webHidden/>
          </w:rPr>
          <w:t>18</w:t>
        </w:r>
        <w:r w:rsidR="001C0FE9" w:rsidRPr="001C0FE9">
          <w:rPr>
            <w:noProof/>
            <w:webHidden/>
          </w:rPr>
          <w:fldChar w:fldCharType="end"/>
        </w:r>
      </w:hyperlink>
    </w:p>
    <w:p w14:paraId="5CAB051B" w14:textId="77777777" w:rsidR="001C0FE9" w:rsidRPr="001C0FE9" w:rsidRDefault="00991559">
      <w:pPr>
        <w:pStyle w:val="TOC3"/>
        <w:rPr>
          <w:rFonts w:asciiTheme="minorHAnsi" w:eastAsiaTheme="minorEastAsia" w:hAnsiTheme="minorHAnsi" w:cstheme="minorBidi"/>
          <w:i w:val="0"/>
          <w:iCs w:val="0"/>
          <w:noProof/>
          <w:sz w:val="22"/>
          <w:szCs w:val="22"/>
        </w:rPr>
      </w:pPr>
      <w:hyperlink w:anchor="_Toc23252340" w:history="1">
        <w:r w:rsidR="001C0FE9" w:rsidRPr="001C0FE9">
          <w:rPr>
            <w:rStyle w:val="Hyperlink"/>
            <w:noProof/>
          </w:rPr>
          <w:t>5.5.3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Provisions for Municipally Owned Utilities and Cooperatives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_Toc23252340 \h </w:instrText>
        </w:r>
        <w:r w:rsidR="001C0FE9" w:rsidRPr="001C0FE9">
          <w:rPr>
            <w:noProof/>
            <w:webHidden/>
          </w:rPr>
        </w:r>
        <w:r w:rsidR="001C0FE9" w:rsidRPr="001C0FE9">
          <w:rPr>
            <w:noProof/>
            <w:webHidden/>
          </w:rPr>
          <w:fldChar w:fldCharType="separate"/>
        </w:r>
        <w:r>
          <w:rPr>
            <w:noProof/>
            <w:webHidden/>
          </w:rPr>
          <w:t>18</w:t>
        </w:r>
        <w:r w:rsidR="001C0FE9" w:rsidRPr="001C0FE9">
          <w:rPr>
            <w:noProof/>
            <w:webHidden/>
          </w:rPr>
          <w:fldChar w:fldCharType="end"/>
        </w:r>
      </w:hyperlink>
    </w:p>
    <w:p w14:paraId="27EFCA21" w14:textId="4860C8F2" w:rsidR="001C0FE9" w:rsidRPr="001C0FE9" w:rsidRDefault="00991559">
      <w:pPr>
        <w:pStyle w:val="TOC3"/>
        <w:rPr>
          <w:rFonts w:asciiTheme="minorHAnsi" w:eastAsiaTheme="minorEastAsia" w:hAnsiTheme="minorHAnsi" w:cstheme="minorBidi"/>
          <w:i w:val="0"/>
          <w:iCs w:val="0"/>
          <w:noProof/>
          <w:sz w:val="22"/>
          <w:szCs w:val="22"/>
        </w:rPr>
      </w:pPr>
      <w:hyperlink w:anchor="_Toc23252341" w:history="1">
        <w:r w:rsidR="001C0FE9" w:rsidRPr="001C0FE9">
          <w:rPr>
            <w:rStyle w:val="Hyperlink"/>
            <w:noProof/>
          </w:rPr>
          <w:t>5.5.4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Notification to ERCOT Concerning Certain Project Developments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_Toc23252341 \h </w:instrText>
        </w:r>
        <w:r w:rsidR="001C0FE9" w:rsidRPr="001C0FE9">
          <w:rPr>
            <w:noProof/>
            <w:webHidden/>
          </w:rPr>
        </w:r>
        <w:r w:rsidR="001C0FE9" w:rsidRPr="001C0FE9">
          <w:rPr>
            <w:noProof/>
            <w:webHidden/>
          </w:rPr>
          <w:fldChar w:fldCharType="separate"/>
        </w:r>
        <w:r>
          <w:rPr>
            <w:noProof/>
            <w:webHidden/>
          </w:rPr>
          <w:t>19</w:t>
        </w:r>
        <w:r w:rsidR="001C0FE9" w:rsidRPr="001C0FE9">
          <w:rPr>
            <w:noProof/>
            <w:webHidden/>
          </w:rPr>
          <w:fldChar w:fldCharType="end"/>
        </w:r>
      </w:hyperlink>
    </w:p>
    <w:p w14:paraId="352A2E5A" w14:textId="4409D616" w:rsidR="001C0FE9" w:rsidRPr="001C0FE9" w:rsidRDefault="00991559">
      <w:pPr>
        <w:pStyle w:val="TOC2"/>
        <w:rPr>
          <w:rFonts w:asciiTheme="minorHAnsi" w:eastAsiaTheme="minorEastAsia" w:hAnsiTheme="minorHAnsi" w:cstheme="minorBidi"/>
          <w:smallCaps w:val="0"/>
          <w:sz w:val="22"/>
          <w:szCs w:val="22"/>
        </w:rPr>
      </w:pPr>
      <w:hyperlink w:anchor="_Toc23252342" w:history="1">
        <w:r w:rsidR="001C0FE9" w:rsidRPr="001C0FE9">
          <w:rPr>
            <w:rStyle w:val="Hyperlink"/>
          </w:rPr>
          <w:t>5.6</w:t>
        </w:r>
        <w:r w:rsidR="001C0FE9" w:rsidRPr="001C0FE9">
          <w:rPr>
            <w:rFonts w:asciiTheme="minorHAnsi" w:eastAsiaTheme="minorEastAsia" w:hAnsiTheme="minorHAnsi" w:cstheme="minorBidi"/>
            <w:smallCaps w:val="0"/>
            <w:sz w:val="22"/>
            <w:szCs w:val="22"/>
          </w:rPr>
          <w:tab/>
        </w:r>
        <w:r w:rsidR="001C0FE9" w:rsidRPr="001C0FE9">
          <w:rPr>
            <w:rStyle w:val="Hyperlink"/>
          </w:rPr>
          <w:t>Intentionally Left Blank</w:t>
        </w:r>
        <w:r w:rsidR="001C0FE9" w:rsidRPr="001C0FE9">
          <w:rPr>
            <w:webHidden/>
          </w:rPr>
          <w:tab/>
        </w:r>
        <w:r w:rsidR="001C0FE9" w:rsidRPr="001C0FE9">
          <w:rPr>
            <w:webHidden/>
          </w:rPr>
          <w:fldChar w:fldCharType="begin"/>
        </w:r>
        <w:r w:rsidR="001C0FE9" w:rsidRPr="001C0FE9">
          <w:rPr>
            <w:webHidden/>
          </w:rPr>
          <w:instrText xml:space="preserve"> PAGEREF _Toc23252342 \h </w:instrText>
        </w:r>
        <w:r w:rsidR="001C0FE9" w:rsidRPr="001C0FE9">
          <w:rPr>
            <w:webHidden/>
          </w:rPr>
        </w:r>
        <w:r w:rsidR="001C0FE9" w:rsidRPr="001C0FE9">
          <w:rPr>
            <w:webHidden/>
          </w:rPr>
          <w:fldChar w:fldCharType="separate"/>
        </w:r>
        <w:r>
          <w:rPr>
            <w:webHidden/>
          </w:rPr>
          <w:t>20</w:t>
        </w:r>
        <w:r w:rsidR="001C0FE9" w:rsidRPr="001C0FE9">
          <w:rPr>
            <w:webHidden/>
          </w:rPr>
          <w:fldChar w:fldCharType="end"/>
        </w:r>
      </w:hyperlink>
    </w:p>
    <w:p w14:paraId="2E410EC9" w14:textId="4866F298" w:rsidR="001C0FE9" w:rsidRPr="001C0FE9" w:rsidRDefault="00991559">
      <w:pPr>
        <w:pStyle w:val="TOC2"/>
        <w:rPr>
          <w:rFonts w:asciiTheme="minorHAnsi" w:eastAsiaTheme="minorEastAsia" w:hAnsiTheme="minorHAnsi" w:cstheme="minorBidi"/>
          <w:smallCaps w:val="0"/>
          <w:sz w:val="22"/>
          <w:szCs w:val="22"/>
        </w:rPr>
      </w:pPr>
      <w:hyperlink w:anchor="_Toc23252343" w:history="1">
        <w:r w:rsidR="001C0FE9" w:rsidRPr="001C0FE9">
          <w:rPr>
            <w:rStyle w:val="Hyperlink"/>
          </w:rPr>
          <w:t>5.7</w:t>
        </w:r>
        <w:r w:rsidR="001C0FE9" w:rsidRPr="001C0FE9">
          <w:rPr>
            <w:rFonts w:asciiTheme="minorHAnsi" w:eastAsiaTheme="minorEastAsia" w:hAnsiTheme="minorHAnsi" w:cstheme="minorBidi"/>
            <w:smallCaps w:val="0"/>
            <w:sz w:val="22"/>
            <w:szCs w:val="22"/>
          </w:rPr>
          <w:tab/>
        </w:r>
        <w:r w:rsidR="001C0FE9" w:rsidRPr="001C0FE9">
          <w:rPr>
            <w:rStyle w:val="Hyperlink"/>
          </w:rPr>
          <w:t>Interconnection Data, Fees, and Timetables</w:t>
        </w:r>
        <w:r w:rsidR="001C0FE9" w:rsidRPr="001C0FE9">
          <w:rPr>
            <w:webHidden/>
          </w:rPr>
          <w:tab/>
        </w:r>
        <w:r w:rsidR="001C0FE9" w:rsidRPr="001C0FE9">
          <w:rPr>
            <w:webHidden/>
          </w:rPr>
          <w:fldChar w:fldCharType="begin"/>
        </w:r>
        <w:r w:rsidR="001C0FE9" w:rsidRPr="001C0FE9">
          <w:rPr>
            <w:webHidden/>
          </w:rPr>
          <w:instrText xml:space="preserve"> PAGEREF _Toc23252343 \h </w:instrText>
        </w:r>
        <w:r w:rsidR="001C0FE9" w:rsidRPr="001C0FE9">
          <w:rPr>
            <w:webHidden/>
          </w:rPr>
        </w:r>
        <w:r w:rsidR="001C0FE9" w:rsidRPr="001C0FE9">
          <w:rPr>
            <w:webHidden/>
          </w:rPr>
          <w:fldChar w:fldCharType="separate"/>
        </w:r>
        <w:r>
          <w:rPr>
            <w:webHidden/>
          </w:rPr>
          <w:t>20</w:t>
        </w:r>
        <w:r w:rsidR="001C0FE9" w:rsidRPr="001C0FE9">
          <w:rPr>
            <w:webHidden/>
          </w:rPr>
          <w:fldChar w:fldCharType="end"/>
        </w:r>
      </w:hyperlink>
    </w:p>
    <w:p w14:paraId="10E0F191" w14:textId="30757A93" w:rsidR="001C0FE9" w:rsidRPr="001C0FE9" w:rsidRDefault="00991559">
      <w:pPr>
        <w:pStyle w:val="TOC3"/>
        <w:rPr>
          <w:rFonts w:asciiTheme="minorHAnsi" w:eastAsiaTheme="minorEastAsia" w:hAnsiTheme="minorHAnsi" w:cstheme="minorBidi"/>
          <w:i w:val="0"/>
          <w:iCs w:val="0"/>
          <w:noProof/>
          <w:sz w:val="22"/>
          <w:szCs w:val="22"/>
        </w:rPr>
      </w:pPr>
      <w:hyperlink w:anchor="_Toc23252344" w:history="1">
        <w:r w:rsidR="001C0FE9" w:rsidRPr="001C0FE9">
          <w:rPr>
            <w:rStyle w:val="Hyperlink"/>
            <w:noProof/>
          </w:rPr>
          <w:t>5.7.1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Resource and Settlement Only Generator Data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_Toc23252344 \h </w:instrText>
        </w:r>
        <w:r w:rsidR="001C0FE9" w:rsidRPr="001C0FE9">
          <w:rPr>
            <w:noProof/>
            <w:webHidden/>
          </w:rPr>
        </w:r>
        <w:r w:rsidR="001C0FE9" w:rsidRPr="001C0FE9">
          <w:rPr>
            <w:noProof/>
            <w:webHidden/>
          </w:rPr>
          <w:fldChar w:fldCharType="separate"/>
        </w:r>
        <w:r>
          <w:rPr>
            <w:noProof/>
            <w:webHidden/>
          </w:rPr>
          <w:t>20</w:t>
        </w:r>
        <w:r w:rsidR="001C0FE9" w:rsidRPr="001C0FE9">
          <w:rPr>
            <w:noProof/>
            <w:webHidden/>
          </w:rPr>
          <w:fldChar w:fldCharType="end"/>
        </w:r>
      </w:hyperlink>
    </w:p>
    <w:p w14:paraId="209FF22A" w14:textId="25EC2C93" w:rsidR="001C0FE9" w:rsidRPr="001C0FE9" w:rsidRDefault="00991559">
      <w:pPr>
        <w:pStyle w:val="TOC3"/>
        <w:rPr>
          <w:rFonts w:asciiTheme="minorHAnsi" w:eastAsiaTheme="minorEastAsia" w:hAnsiTheme="minorHAnsi" w:cstheme="minorBidi"/>
          <w:i w:val="0"/>
          <w:iCs w:val="0"/>
          <w:noProof/>
          <w:sz w:val="22"/>
          <w:szCs w:val="22"/>
        </w:rPr>
      </w:pPr>
      <w:hyperlink w:anchor="_Toc23252345" w:history="1">
        <w:r w:rsidR="001C0FE9" w:rsidRPr="001C0FE9">
          <w:rPr>
            <w:rStyle w:val="Hyperlink"/>
            <w:noProof/>
          </w:rPr>
          <w:t>5.7.2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Interconnection Study Fees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_Toc23252345 \h </w:instrText>
        </w:r>
        <w:r w:rsidR="001C0FE9" w:rsidRPr="001C0FE9">
          <w:rPr>
            <w:noProof/>
            <w:webHidden/>
          </w:rPr>
        </w:r>
        <w:r w:rsidR="001C0FE9" w:rsidRPr="001C0FE9">
          <w:rPr>
            <w:noProof/>
            <w:webHidden/>
          </w:rPr>
          <w:fldChar w:fldCharType="separate"/>
        </w:r>
        <w:r>
          <w:rPr>
            <w:noProof/>
            <w:webHidden/>
          </w:rPr>
          <w:t>23</w:t>
        </w:r>
        <w:r w:rsidR="001C0FE9" w:rsidRPr="001C0FE9">
          <w:rPr>
            <w:noProof/>
            <w:webHidden/>
          </w:rPr>
          <w:fldChar w:fldCharType="end"/>
        </w:r>
      </w:hyperlink>
    </w:p>
    <w:p w14:paraId="3319E85C" w14:textId="7076CEB4" w:rsidR="001C0FE9" w:rsidRPr="001C0FE9" w:rsidRDefault="00991559">
      <w:pPr>
        <w:pStyle w:val="TOC3"/>
        <w:rPr>
          <w:rFonts w:asciiTheme="minorHAnsi" w:eastAsiaTheme="minorEastAsia" w:hAnsiTheme="minorHAnsi" w:cstheme="minorBidi"/>
          <w:i w:val="0"/>
          <w:iCs w:val="0"/>
          <w:noProof/>
          <w:sz w:val="22"/>
          <w:szCs w:val="22"/>
        </w:rPr>
      </w:pPr>
      <w:hyperlink w:anchor="_Toc23252346" w:history="1">
        <w:r w:rsidR="001C0FE9" w:rsidRPr="001C0FE9">
          <w:rPr>
            <w:rStyle w:val="Hyperlink"/>
            <w:noProof/>
          </w:rPr>
          <w:t>5.7.3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and Full Interconnection Study Application Fees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_Toc23252346 \h </w:instrText>
        </w:r>
        <w:r w:rsidR="001C0FE9" w:rsidRPr="001C0FE9">
          <w:rPr>
            <w:noProof/>
            <w:webHidden/>
          </w:rPr>
        </w:r>
        <w:r w:rsidR="001C0FE9" w:rsidRPr="001C0FE9">
          <w:rPr>
            <w:noProof/>
            <w:webHidden/>
          </w:rPr>
          <w:fldChar w:fldCharType="separate"/>
        </w:r>
        <w:r>
          <w:rPr>
            <w:noProof/>
            <w:webHidden/>
          </w:rPr>
          <w:t>23</w:t>
        </w:r>
        <w:r w:rsidR="001C0FE9" w:rsidRPr="001C0FE9">
          <w:rPr>
            <w:noProof/>
            <w:webHidden/>
          </w:rPr>
          <w:fldChar w:fldCharType="end"/>
        </w:r>
      </w:hyperlink>
    </w:p>
    <w:p w14:paraId="03F3E69F" w14:textId="18E4BE4A" w:rsidR="001C0FE9" w:rsidRPr="001C0FE9" w:rsidRDefault="00991559">
      <w:pPr>
        <w:pStyle w:val="TOC3"/>
        <w:rPr>
          <w:rFonts w:asciiTheme="minorHAnsi" w:eastAsiaTheme="minorEastAsia" w:hAnsiTheme="minorHAnsi" w:cstheme="minorBidi"/>
          <w:i w:val="0"/>
          <w:iCs w:val="0"/>
          <w:noProof/>
          <w:sz w:val="22"/>
          <w:szCs w:val="22"/>
        </w:rPr>
      </w:pPr>
      <w:hyperlink w:anchor="_Toc23252347" w:history="1">
        <w:r w:rsidR="001C0FE9" w:rsidRPr="001C0FE9">
          <w:rPr>
            <w:rStyle w:val="Hyperlink"/>
            <w:noProof/>
          </w:rPr>
          <w:t>5.7.4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 Fee/Cost</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_Toc23252347 \h </w:instrText>
        </w:r>
        <w:r w:rsidR="001C0FE9" w:rsidRPr="001C0FE9">
          <w:rPr>
            <w:noProof/>
            <w:webHidden/>
          </w:rPr>
        </w:r>
        <w:r w:rsidR="001C0FE9" w:rsidRPr="001C0FE9">
          <w:rPr>
            <w:noProof/>
            <w:webHidden/>
          </w:rPr>
          <w:fldChar w:fldCharType="separate"/>
        </w:r>
        <w:r>
          <w:rPr>
            <w:noProof/>
            <w:webHidden/>
          </w:rPr>
          <w:t>24</w:t>
        </w:r>
        <w:r w:rsidR="001C0FE9" w:rsidRPr="001C0FE9">
          <w:rPr>
            <w:noProof/>
            <w:webHidden/>
          </w:rPr>
          <w:fldChar w:fldCharType="end"/>
        </w:r>
      </w:hyperlink>
    </w:p>
    <w:p w14:paraId="3EE30308" w14:textId="1A64C9C4" w:rsidR="001C0FE9" w:rsidRPr="001C0FE9" w:rsidRDefault="00991559">
      <w:pPr>
        <w:pStyle w:val="TOC3"/>
        <w:rPr>
          <w:rFonts w:asciiTheme="minorHAnsi" w:eastAsiaTheme="minorEastAsia" w:hAnsiTheme="minorHAnsi" w:cstheme="minorBidi"/>
          <w:i w:val="0"/>
          <w:iCs w:val="0"/>
          <w:noProof/>
          <w:sz w:val="22"/>
          <w:szCs w:val="22"/>
        </w:rPr>
      </w:pPr>
      <w:hyperlink w:anchor="_Toc23252348" w:history="1">
        <w:r w:rsidR="001C0FE9" w:rsidRPr="001C0FE9">
          <w:rPr>
            <w:rStyle w:val="Hyperlink"/>
            <w:noProof/>
          </w:rPr>
          <w:t>5.7.5</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Interconnection Process Timetables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_Toc23252348 \h </w:instrText>
        </w:r>
        <w:r w:rsidR="001C0FE9" w:rsidRPr="001C0FE9">
          <w:rPr>
            <w:noProof/>
            <w:webHidden/>
          </w:rPr>
        </w:r>
        <w:r w:rsidR="001C0FE9" w:rsidRPr="001C0FE9">
          <w:rPr>
            <w:noProof/>
            <w:webHidden/>
          </w:rPr>
          <w:fldChar w:fldCharType="separate"/>
        </w:r>
        <w:r>
          <w:rPr>
            <w:noProof/>
            <w:webHidden/>
          </w:rPr>
          <w:t>24</w:t>
        </w:r>
        <w:r w:rsidR="001C0FE9" w:rsidRPr="001C0FE9">
          <w:rPr>
            <w:noProof/>
            <w:webHidden/>
          </w:rPr>
          <w:fldChar w:fldCharType="end"/>
        </w:r>
      </w:hyperlink>
    </w:p>
    <w:p w14:paraId="25F81643" w14:textId="279D367A" w:rsidR="001C0FE9" w:rsidRPr="001C0FE9" w:rsidRDefault="00991559">
      <w:pPr>
        <w:pStyle w:val="TOC3"/>
        <w:rPr>
          <w:rFonts w:asciiTheme="minorHAnsi" w:eastAsiaTheme="minorEastAsia" w:hAnsiTheme="minorHAnsi" w:cstheme="minorBidi"/>
          <w:i w:val="0"/>
          <w:iCs w:val="0"/>
          <w:noProof/>
          <w:sz w:val="22"/>
          <w:szCs w:val="22"/>
        </w:rPr>
      </w:pPr>
      <w:hyperlink w:anchor="_Toc23252349" w:history="1">
        <w:r w:rsidR="001C0FE9" w:rsidRPr="001C0FE9">
          <w:rPr>
            <w:rStyle w:val="Hyperlink"/>
            <w:noProof/>
          </w:rPr>
          <w:t xml:space="preserve">5.7.6  </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Inactive Status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_Toc23252349 \h </w:instrText>
        </w:r>
        <w:r w:rsidR="001C0FE9" w:rsidRPr="001C0FE9">
          <w:rPr>
            <w:noProof/>
            <w:webHidden/>
          </w:rPr>
        </w:r>
        <w:r w:rsidR="001C0FE9" w:rsidRPr="001C0FE9">
          <w:rPr>
            <w:noProof/>
            <w:webHidden/>
          </w:rPr>
          <w:fldChar w:fldCharType="separate"/>
        </w:r>
        <w:r>
          <w:rPr>
            <w:noProof/>
            <w:webHidden/>
          </w:rPr>
          <w:t>26</w:t>
        </w:r>
        <w:r w:rsidR="001C0FE9" w:rsidRPr="001C0FE9">
          <w:rPr>
            <w:noProof/>
            <w:webHidden/>
          </w:rPr>
          <w:fldChar w:fldCharType="end"/>
        </w:r>
      </w:hyperlink>
    </w:p>
    <w:p w14:paraId="397ABF57" w14:textId="553FAABB" w:rsidR="001C0FE9" w:rsidRPr="001C0FE9" w:rsidRDefault="00991559">
      <w:pPr>
        <w:pStyle w:val="TOC3"/>
        <w:rPr>
          <w:rFonts w:asciiTheme="minorHAnsi" w:eastAsiaTheme="minorEastAsia" w:hAnsiTheme="minorHAnsi" w:cstheme="minorBidi"/>
          <w:i w:val="0"/>
          <w:iCs w:val="0"/>
          <w:noProof/>
          <w:sz w:val="22"/>
          <w:szCs w:val="22"/>
        </w:rPr>
      </w:pPr>
      <w:hyperlink w:anchor="_Toc23252350" w:history="1">
        <w:r w:rsidR="001C0FE9" w:rsidRPr="001C0FE9">
          <w:rPr>
            <w:rStyle w:val="Hyperlink"/>
            <w:noProof/>
          </w:rPr>
          <w:t xml:space="preserve">5.7.7  </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Cancellation of a Project Due to Failure to Comply with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_Toc23252350 \h </w:instrText>
        </w:r>
        <w:r w:rsidR="001C0FE9" w:rsidRPr="001C0FE9">
          <w:rPr>
            <w:noProof/>
            <w:webHidden/>
          </w:rPr>
        </w:r>
        <w:r w:rsidR="001C0FE9" w:rsidRPr="001C0FE9">
          <w:rPr>
            <w:noProof/>
            <w:webHidden/>
          </w:rPr>
          <w:fldChar w:fldCharType="separate"/>
        </w:r>
        <w:r>
          <w:rPr>
            <w:noProof/>
            <w:webHidden/>
          </w:rPr>
          <w:t>27</w:t>
        </w:r>
        <w:r w:rsidR="001C0FE9" w:rsidRPr="001C0FE9">
          <w:rPr>
            <w:noProof/>
            <w:webHidden/>
          </w:rPr>
          <w:fldChar w:fldCharType="end"/>
        </w:r>
      </w:hyperlink>
    </w:p>
    <w:p w14:paraId="350B2C85" w14:textId="05C56957" w:rsidR="001C0FE9" w:rsidRPr="001C0FE9" w:rsidRDefault="00991559">
      <w:pPr>
        <w:pStyle w:val="TOC2"/>
        <w:rPr>
          <w:rFonts w:asciiTheme="minorHAnsi" w:eastAsiaTheme="minorEastAsia" w:hAnsiTheme="minorHAnsi" w:cstheme="minorBidi"/>
          <w:smallCaps w:val="0"/>
          <w:sz w:val="22"/>
          <w:szCs w:val="22"/>
        </w:rPr>
      </w:pPr>
      <w:hyperlink w:anchor="_Toc23252351" w:history="1">
        <w:r w:rsidR="001C0FE9" w:rsidRPr="001C0FE9">
          <w:rPr>
            <w:rStyle w:val="Hyperlink"/>
          </w:rPr>
          <w:t>5.8</w:t>
        </w:r>
        <w:r w:rsidR="001C0FE9" w:rsidRPr="001C0FE9">
          <w:rPr>
            <w:rFonts w:asciiTheme="minorHAnsi" w:eastAsiaTheme="minorEastAsia" w:hAnsiTheme="minorHAnsi" w:cstheme="minorBidi"/>
            <w:smallCaps w:val="0"/>
            <w:sz w:val="22"/>
            <w:szCs w:val="22"/>
          </w:rPr>
          <w:tab/>
        </w:r>
        <w:r w:rsidR="001C0FE9" w:rsidRPr="001C0FE9">
          <w:rPr>
            <w:rStyle w:val="Hyperlink"/>
          </w:rPr>
          <w:t>General and Technical Standards</w:t>
        </w:r>
        <w:r w:rsidR="001C0FE9" w:rsidRPr="001C0FE9">
          <w:rPr>
            <w:webHidden/>
          </w:rPr>
          <w:tab/>
        </w:r>
        <w:r w:rsidR="001C0FE9" w:rsidRPr="001C0FE9">
          <w:rPr>
            <w:webHidden/>
          </w:rPr>
          <w:fldChar w:fldCharType="begin"/>
        </w:r>
        <w:r w:rsidR="001C0FE9" w:rsidRPr="001C0FE9">
          <w:rPr>
            <w:webHidden/>
          </w:rPr>
          <w:instrText xml:space="preserve"> PAGEREF _Toc23252351 \h </w:instrText>
        </w:r>
        <w:r w:rsidR="001C0FE9" w:rsidRPr="001C0FE9">
          <w:rPr>
            <w:webHidden/>
          </w:rPr>
        </w:r>
        <w:r w:rsidR="001C0FE9" w:rsidRPr="001C0FE9">
          <w:rPr>
            <w:webHidden/>
          </w:rPr>
          <w:fldChar w:fldCharType="separate"/>
        </w:r>
        <w:r>
          <w:rPr>
            <w:webHidden/>
          </w:rPr>
          <w:t>28</w:t>
        </w:r>
        <w:r w:rsidR="001C0FE9" w:rsidRPr="001C0FE9">
          <w:rPr>
            <w:webHidden/>
          </w:rPr>
          <w:fldChar w:fldCharType="end"/>
        </w:r>
      </w:hyperlink>
    </w:p>
    <w:p w14:paraId="08B7C1D6" w14:textId="0166E5D5" w:rsidR="001C0FE9" w:rsidRPr="001C0FE9" w:rsidRDefault="00991559">
      <w:pPr>
        <w:pStyle w:val="TOC3"/>
        <w:rPr>
          <w:rFonts w:asciiTheme="minorHAnsi" w:eastAsiaTheme="minorEastAsia" w:hAnsiTheme="minorHAnsi" w:cstheme="minorBidi"/>
          <w:i w:val="0"/>
          <w:iCs w:val="0"/>
          <w:noProof/>
          <w:sz w:val="22"/>
          <w:szCs w:val="22"/>
        </w:rPr>
      </w:pPr>
      <w:hyperlink w:anchor="_Toc23252352" w:history="1">
        <w:r w:rsidR="001C0FE9" w:rsidRPr="001C0FE9">
          <w:rPr>
            <w:rStyle w:val="Hyperlink"/>
            <w:noProof/>
          </w:rPr>
          <w:t>5.8.1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Other Standards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_Toc23252352 \h </w:instrText>
        </w:r>
        <w:r w:rsidR="001C0FE9" w:rsidRPr="001C0FE9">
          <w:rPr>
            <w:noProof/>
            <w:webHidden/>
          </w:rPr>
        </w:r>
        <w:r w:rsidR="001C0FE9" w:rsidRPr="001C0FE9">
          <w:rPr>
            <w:noProof/>
            <w:webHidden/>
          </w:rPr>
          <w:fldChar w:fldCharType="separate"/>
        </w:r>
        <w:r>
          <w:rPr>
            <w:noProof/>
            <w:webHidden/>
          </w:rPr>
          <w:t>28</w:t>
        </w:r>
        <w:r w:rsidR="001C0FE9" w:rsidRPr="001C0FE9">
          <w:rPr>
            <w:noProof/>
            <w:webHidden/>
          </w:rPr>
          <w:fldChar w:fldCharType="end"/>
        </w:r>
      </w:hyperlink>
    </w:p>
    <w:p w14:paraId="0C93E837" w14:textId="6D156A68" w:rsidR="001C0FE9" w:rsidRPr="001C0FE9" w:rsidRDefault="00991559">
      <w:pPr>
        <w:pStyle w:val="TOC3"/>
        <w:rPr>
          <w:rFonts w:asciiTheme="minorHAnsi" w:eastAsiaTheme="minorEastAsia" w:hAnsiTheme="minorHAnsi" w:cstheme="minorBidi"/>
          <w:i w:val="0"/>
          <w:iCs w:val="0"/>
          <w:noProof/>
          <w:sz w:val="22"/>
          <w:szCs w:val="22"/>
        </w:rPr>
      </w:pPr>
      <w:hyperlink w:anchor="_Toc23252353" w:history="1">
        <w:r w:rsidR="001C0FE9" w:rsidRPr="001C0FE9">
          <w:rPr>
            <w:rStyle w:val="Hyperlink"/>
            <w:noProof/>
          </w:rPr>
          <w:t>5.8.2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Transformer Tap Position</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_Toc23252353 \h </w:instrText>
        </w:r>
        <w:r w:rsidR="001C0FE9" w:rsidRPr="001C0FE9">
          <w:rPr>
            <w:noProof/>
            <w:webHidden/>
          </w:rPr>
        </w:r>
        <w:r w:rsidR="001C0FE9" w:rsidRPr="001C0FE9">
          <w:rPr>
            <w:noProof/>
            <w:webHidden/>
          </w:rPr>
          <w:fldChar w:fldCharType="separate"/>
        </w:r>
        <w:r>
          <w:rPr>
            <w:noProof/>
            <w:webHidden/>
          </w:rPr>
          <w:t>28</w:t>
        </w:r>
        <w:r w:rsidR="001C0FE9" w:rsidRPr="001C0FE9">
          <w:rPr>
            <w:noProof/>
            <w:webHidden/>
          </w:rPr>
          <w:fldChar w:fldCharType="end"/>
        </w:r>
      </w:hyperlink>
    </w:p>
    <w:p w14:paraId="214045AC" w14:textId="69A013A3" w:rsidR="001C0FE9" w:rsidRPr="001C0FE9" w:rsidRDefault="00991559">
      <w:pPr>
        <w:pStyle w:val="TOC2"/>
        <w:rPr>
          <w:rFonts w:asciiTheme="minorHAnsi" w:eastAsiaTheme="minorEastAsia" w:hAnsiTheme="minorHAnsi" w:cstheme="minorBidi"/>
          <w:smallCaps w:val="0"/>
          <w:sz w:val="22"/>
          <w:szCs w:val="22"/>
        </w:rPr>
      </w:pPr>
      <w:hyperlink w:anchor="_Toc23252354" w:history="1">
        <w:r w:rsidR="001C0FE9" w:rsidRPr="001C0FE9">
          <w:rPr>
            <w:rStyle w:val="Hyperlink"/>
          </w:rPr>
          <w:t>5.9</w:t>
        </w:r>
        <w:r w:rsidR="001C0FE9" w:rsidRPr="001C0FE9">
          <w:rPr>
            <w:rFonts w:asciiTheme="minorHAnsi" w:eastAsiaTheme="minorEastAsia" w:hAnsiTheme="minorHAnsi" w:cstheme="minorBidi"/>
            <w:smallCaps w:val="0"/>
            <w:sz w:val="22"/>
            <w:szCs w:val="22"/>
          </w:rPr>
          <w:tab/>
        </w:r>
        <w:r w:rsidR="001C0FE9" w:rsidRPr="001C0FE9">
          <w:rPr>
            <w:rStyle w:val="Hyperlink"/>
          </w:rPr>
          <w:t>Quarterly Stability Assessment</w:t>
        </w:r>
        <w:r w:rsidR="001C0FE9" w:rsidRPr="001C0FE9">
          <w:rPr>
            <w:webHidden/>
          </w:rPr>
          <w:tab/>
        </w:r>
        <w:r w:rsidR="001C0FE9" w:rsidRPr="001C0FE9">
          <w:rPr>
            <w:webHidden/>
          </w:rPr>
          <w:fldChar w:fldCharType="begin"/>
        </w:r>
        <w:r w:rsidR="001C0FE9" w:rsidRPr="001C0FE9">
          <w:rPr>
            <w:webHidden/>
          </w:rPr>
          <w:instrText xml:space="preserve"> PAGEREF _Toc23252354 \h </w:instrText>
        </w:r>
        <w:r w:rsidR="001C0FE9" w:rsidRPr="001C0FE9">
          <w:rPr>
            <w:webHidden/>
          </w:rPr>
        </w:r>
        <w:r w:rsidR="001C0FE9" w:rsidRPr="001C0FE9">
          <w:rPr>
            <w:webHidden/>
          </w:rPr>
          <w:fldChar w:fldCharType="separate"/>
        </w:r>
        <w:r>
          <w:rPr>
            <w:webHidden/>
          </w:rPr>
          <w:t>28</w:t>
        </w:r>
        <w:r w:rsidR="001C0FE9" w:rsidRPr="001C0FE9">
          <w:rPr>
            <w:webHidden/>
          </w:rPr>
          <w:fldChar w:fldCharType="end"/>
        </w:r>
      </w:hyperlink>
    </w:p>
    <w:p w14:paraId="3C843772" w14:textId="77777777"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14"/>
          <w:footerReference w:type="default" r:id="rId15"/>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pPr>
      <w:bookmarkStart w:id="1" w:name="_Toc532803560"/>
      <w:bookmarkStart w:id="2" w:name="_Toc23252314"/>
      <w:r>
        <w:lastRenderedPageBreak/>
        <w:t>5</w:t>
      </w:r>
      <w:r w:rsidR="00602465">
        <w:tab/>
      </w:r>
      <w:r w:rsidR="00114010" w:rsidRPr="00114010">
        <w:t>GENERATION RESOURCE INTERCONNECTION</w:t>
      </w:r>
      <w:r w:rsidR="00114010" w:rsidRPr="00114010">
        <w:rPr>
          <w:bCs/>
        </w:rPr>
        <w:t xml:space="preserve"> or Change Request</w:t>
      </w:r>
      <w:bookmarkEnd w:id="0"/>
      <w:bookmarkEnd w:id="1"/>
      <w:bookmarkEnd w:id="2"/>
    </w:p>
    <w:p w14:paraId="029828F1" w14:textId="77777777" w:rsidR="00DD29C7" w:rsidRDefault="00DD29C7" w:rsidP="00DD29C7">
      <w:pPr>
        <w:pStyle w:val="H2"/>
      </w:pPr>
      <w:bookmarkStart w:id="3" w:name="_Toc307384166"/>
      <w:bookmarkStart w:id="4" w:name="_Toc532803561"/>
      <w:bookmarkStart w:id="5" w:name="_Toc23252315"/>
      <w:r w:rsidRPr="00DF4AA8">
        <w:t>5.1</w:t>
      </w:r>
      <w:r w:rsidRPr="00DF4AA8">
        <w:tab/>
        <w:t>Introduction</w:t>
      </w:r>
      <w:bookmarkEnd w:id="3"/>
      <w:bookmarkEnd w:id="4"/>
      <w:bookmarkEnd w:id="5"/>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p w14:paraId="31AC6705" w14:textId="77777777" w:rsidR="00F92A25" w:rsidRPr="00CD7014" w:rsidRDefault="00F92A25" w:rsidP="00F92A25">
      <w:pPr>
        <w:keepNext/>
        <w:tabs>
          <w:tab w:val="left" w:pos="1080"/>
        </w:tabs>
        <w:spacing w:before="240" w:after="240"/>
        <w:ind w:left="1080" w:hanging="1080"/>
        <w:outlineLvl w:val="2"/>
        <w:rPr>
          <w:b/>
          <w:bCs/>
          <w:i/>
          <w:szCs w:val="20"/>
        </w:rPr>
      </w:pPr>
      <w:bookmarkStart w:id="6" w:name="_Toc23252316"/>
      <w:r w:rsidRPr="00CD7014">
        <w:rPr>
          <w:b/>
          <w:bCs/>
          <w:i/>
        </w:rPr>
        <w:t>5.1.1</w:t>
      </w:r>
      <w:r w:rsidRPr="00CD7014">
        <w:rPr>
          <w:b/>
          <w:bCs/>
          <w:i/>
        </w:rPr>
        <w:tab/>
        <w:t>Applicability</w:t>
      </w:r>
      <w:bookmarkEnd w:id="6"/>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407CE" w:rsidRPr="00AC1E4E" w14:paraId="5788D8B6" w14:textId="77777777" w:rsidTr="006844BD">
        <w:tc>
          <w:tcPr>
            <w:tcW w:w="9766" w:type="dxa"/>
            <w:shd w:val="pct12" w:color="auto" w:fill="auto"/>
          </w:tcPr>
          <w:p w14:paraId="285B8C66" w14:textId="6591B234" w:rsidR="00B407CE" w:rsidRPr="00AC1E4E" w:rsidRDefault="00B407CE" w:rsidP="00FD6530">
            <w:pPr>
              <w:pStyle w:val="BodyTextNumbered"/>
              <w:spacing w:before="120"/>
              <w:ind w:left="0" w:firstLine="0"/>
              <w:rPr>
                <w:b/>
                <w:i/>
              </w:rPr>
            </w:pPr>
            <w:r>
              <w:rPr>
                <w:b/>
                <w:i/>
              </w:rPr>
              <w:lastRenderedPageBreak/>
              <w:t>[PGRR074</w:t>
            </w:r>
            <w:r w:rsidRPr="00AC1E4E">
              <w:rPr>
                <w:b/>
                <w:i/>
              </w:rPr>
              <w:t xml:space="preserve">: </w:t>
            </w:r>
            <w:r>
              <w:rPr>
                <w:b/>
                <w:i/>
              </w:rPr>
              <w:t xml:space="preserve"> Replace paragraph (a</w:t>
            </w:r>
            <w:r w:rsidRPr="00AC1E4E">
              <w:rPr>
                <w:b/>
                <w:i/>
              </w:rPr>
              <w:t>) above with the following upon system implementation</w:t>
            </w:r>
            <w:r>
              <w:rPr>
                <w:b/>
                <w:i/>
              </w:rPr>
              <w:t xml:space="preserve"> of NPRR973</w:t>
            </w:r>
            <w:r w:rsidRPr="00AC1E4E">
              <w:rPr>
                <w:b/>
                <w:i/>
              </w:rPr>
              <w:t>:]</w:t>
            </w:r>
          </w:p>
          <w:p w14:paraId="5B25E32B" w14:textId="72626109" w:rsidR="00B407CE" w:rsidRPr="00B407CE" w:rsidRDefault="00B407CE" w:rsidP="00FD6530">
            <w:pPr>
              <w:spacing w:after="240"/>
              <w:ind w:left="1440" w:hanging="720"/>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w:t>
            </w:r>
            <w:r>
              <w:rPr>
                <w:szCs w:val="20"/>
              </w:rPr>
              <w:t xml:space="preserve">measured at the low side of the Main Power Transformer (MPT) </w:t>
            </w:r>
            <w:r w:rsidRPr="00CD7014">
              <w:rPr>
                <w:szCs w:val="20"/>
              </w:rPr>
              <w:t xml:space="preserve">of ten MW or greater, planning to interconnect to the ERCOT </w:t>
            </w:r>
            <w:r w:rsidRPr="007B3DE9">
              <w:rPr>
                <w:szCs w:val="20"/>
              </w:rPr>
              <w:t>Transmission Grid</w:t>
            </w:r>
            <w:r w:rsidRPr="00CD7014">
              <w:rPr>
                <w:szCs w:val="20"/>
              </w:rPr>
              <w:t>; or</w:t>
            </w:r>
          </w:p>
        </w:tc>
      </w:tr>
    </w:tbl>
    <w:p w14:paraId="031652FA" w14:textId="77777777" w:rsidR="00F92A25" w:rsidRPr="00CD7014" w:rsidRDefault="00F92A25" w:rsidP="00FD6530">
      <w:pPr>
        <w:spacing w:before="240"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6C3EA16B" w:rsidR="00F92A25" w:rsidRPr="00CD7014" w:rsidRDefault="00F92A25" w:rsidP="00F92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00384B8F">
        <w:t xml:space="preserve"> </w:t>
      </w:r>
      <w:r w:rsidR="00384B8F" w:rsidRPr="00432F0F">
        <w:t>from that shown in the latest Resource Registration data</w:t>
      </w:r>
      <w:r w:rsidRPr="00CD7014">
        <w:t xml:space="preserve"> by ten MW or greater within a single year; </w:t>
      </w:r>
    </w:p>
    <w:p w14:paraId="008A3CB9" w14:textId="3EBC3C54" w:rsidR="00F92A25" w:rsidRPr="00DD29C7" w:rsidRDefault="00F92A25" w:rsidP="00F92A25">
      <w:pPr>
        <w:spacing w:after="240"/>
        <w:ind w:left="2160" w:hanging="720"/>
      </w:pPr>
      <w:r w:rsidRPr="00DD29C7">
        <w:t>(ii)</w:t>
      </w:r>
      <w:r w:rsidRPr="00DD29C7">
        <w:tab/>
      </w:r>
      <w:r>
        <w:t>Change the inverter, turbine</w:t>
      </w:r>
      <w:r w:rsidR="00384B8F">
        <w:t>,</w:t>
      </w:r>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03BDA313" w14:textId="163DE9E1" w:rsidR="00384B8F" w:rsidRPr="006227F7" w:rsidRDefault="00384B8F" w:rsidP="006227F7">
      <w:pPr>
        <w:pStyle w:val="BodyTextNumbered"/>
      </w:pPr>
      <w:r>
        <w:t>(3)       Resource Entities making changes to any Generation Resource or SOG of ten MW or greater should consult ERCOT to determine applicability to the requirements of this Section 5</w:t>
      </w:r>
      <w:r w:rsidRPr="003D2A0F">
        <w:t>.</w:t>
      </w:r>
    </w:p>
    <w:p w14:paraId="6F5F5F9F" w14:textId="77777777" w:rsidR="00B11319" w:rsidRPr="00176283" w:rsidRDefault="00B11319" w:rsidP="00B9560C">
      <w:pPr>
        <w:pStyle w:val="H3"/>
      </w:pPr>
      <w:bookmarkStart w:id="7" w:name="_Applicability"/>
      <w:bookmarkStart w:id="8" w:name="_Toc532803563"/>
      <w:bookmarkStart w:id="9" w:name="_Toc23252317"/>
      <w:bookmarkStart w:id="10" w:name="_Toc181432013"/>
      <w:bookmarkStart w:id="11" w:name="_Toc221086120"/>
      <w:bookmarkEnd w:id="7"/>
      <w:r w:rsidRPr="00176283">
        <w:rPr>
          <w:szCs w:val="24"/>
        </w:rPr>
        <w:t>5.1.2</w:t>
      </w:r>
      <w:r w:rsidRPr="00176283">
        <w:rPr>
          <w:szCs w:val="24"/>
        </w:rPr>
        <w:tab/>
        <w:t>Responsibilities</w:t>
      </w:r>
      <w:bookmarkEnd w:id="8"/>
      <w:bookmarkEnd w:id="9"/>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t>(2)</w:t>
      </w:r>
      <w:r w:rsidRPr="00176283">
        <w:rPr>
          <w:szCs w:val="24"/>
        </w:rPr>
        <w:tab/>
        <w:t xml:space="preserve">In accordance with this Planning Guide, ERCOT is responsible for coordinating studies, identifying potential reliability risks to the ERCOT Transmission Grid, and reviewing the proposed Generation Resource design for compliance with any operational standards </w:t>
      </w:r>
      <w:r w:rsidRPr="00176283">
        <w:rPr>
          <w:szCs w:val="24"/>
        </w:rPr>
        <w:lastRenderedPageBreak/>
        <w:t>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77777777" w:rsidR="00B11319" w:rsidRDefault="00B11319" w:rsidP="00E40253">
      <w:pPr>
        <w:pStyle w:val="BodyTextNumbered"/>
      </w:pPr>
      <w:r w:rsidRPr="006643DD">
        <w:rPr>
          <w:szCs w:val="24"/>
        </w:rPr>
        <w:t>(4)</w:t>
      </w:r>
      <w:r w:rsidRPr="006643DD">
        <w:rPr>
          <w:szCs w:val="24"/>
        </w:rPr>
        <w:tab/>
      </w:r>
      <w:r w:rsidR="00E40253">
        <w:rPr>
          <w:szCs w:val="24"/>
        </w:rPr>
        <w:t>With respect to Subsynchronous Resonance (SSR) issues, an IE shall be responsible for installing appropriate SSR Countermeasures pursuant to Protocol Section 3.22.1, Subsynchronous Resonance Vulnerability Assessment.</w:t>
      </w:r>
      <w:r w:rsidR="00E40253" w:rsidDel="00E40253">
        <w:t xml:space="preserve"> </w:t>
      </w:r>
    </w:p>
    <w:p w14:paraId="3E423CA0" w14:textId="77777777" w:rsidR="00DD29C7" w:rsidRPr="0046513F" w:rsidRDefault="00DD29C7" w:rsidP="0046513F">
      <w:pPr>
        <w:pStyle w:val="BodyTextNumbered"/>
        <w:spacing w:before="240"/>
        <w:outlineLvl w:val="1"/>
        <w:rPr>
          <w:b/>
        </w:rPr>
      </w:pPr>
      <w:bookmarkStart w:id="12" w:name="_Toc257809855"/>
      <w:bookmarkStart w:id="13" w:name="_Toc307384168"/>
      <w:bookmarkStart w:id="14" w:name="_Toc532803564"/>
      <w:bookmarkStart w:id="15" w:name="_Toc23252318"/>
      <w:r w:rsidRPr="0046513F">
        <w:rPr>
          <w:b/>
        </w:rPr>
        <w:t>5.2</w:t>
      </w:r>
      <w:r w:rsidRPr="0046513F">
        <w:rPr>
          <w:b/>
        </w:rPr>
        <w:tab/>
        <w:t>Generation Interconnection Process</w:t>
      </w:r>
      <w:bookmarkEnd w:id="10"/>
      <w:bookmarkEnd w:id="11"/>
      <w:bookmarkEnd w:id="12"/>
      <w:bookmarkEnd w:id="13"/>
      <w:bookmarkEnd w:id="14"/>
      <w:bookmarkEnd w:id="15"/>
    </w:p>
    <w:p w14:paraId="0E1C8A3D" w14:textId="77777777" w:rsidR="00DD29C7" w:rsidRDefault="00463261" w:rsidP="00463261">
      <w:pPr>
        <w:pStyle w:val="BodyText"/>
        <w:spacing w:before="0" w:after="240"/>
        <w:ind w:left="720" w:hanging="720"/>
        <w:rPr>
          <w:iCs/>
        </w:rPr>
      </w:pPr>
      <w:r>
        <w:rPr>
          <w:iCs/>
        </w:rPr>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p w14:paraId="77EFFDE7" w14:textId="77777777" w:rsidR="00A00E69" w:rsidRDefault="00A00E69" w:rsidP="00F64AA2">
      <w:pPr>
        <w:pStyle w:val="H3"/>
        <w:tabs>
          <w:tab w:val="clear" w:pos="1008"/>
          <w:tab w:val="left" w:pos="1080"/>
        </w:tabs>
        <w:ind w:left="1080" w:hanging="1080"/>
        <w:rPr>
          <w:szCs w:val="24"/>
        </w:rPr>
      </w:pPr>
      <w:bookmarkStart w:id="16" w:name="_Toc532803565"/>
      <w:bookmarkStart w:id="17" w:name="_Toc23252319"/>
      <w:bookmarkStart w:id="18" w:name="_Toc181432014"/>
      <w:bookmarkStart w:id="19" w:name="_Toc257809856"/>
      <w:bookmarkStart w:id="20" w:name="_Toc307384169"/>
      <w:r w:rsidRPr="00F10F56">
        <w:rPr>
          <w:szCs w:val="24"/>
        </w:rPr>
        <w:t>5.2.1</w:t>
      </w:r>
      <w:r w:rsidRPr="00F10F56">
        <w:rPr>
          <w:szCs w:val="24"/>
        </w:rPr>
        <w:tab/>
        <w:t>Generation Interconnection or Change Request Application</w:t>
      </w:r>
      <w:bookmarkEnd w:id="16"/>
      <w:bookmarkEnd w:id="17"/>
      <w:r w:rsidRPr="00F10F56">
        <w:rPr>
          <w:szCs w:val="24"/>
        </w:rPr>
        <w:t xml:space="preserve"> </w:t>
      </w:r>
    </w:p>
    <w:p w14:paraId="4CEC8C84" w14:textId="27E18225"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Pr="00997058">
        <w:rPr>
          <w:szCs w:val="24"/>
        </w:rPr>
        <w:t>Market Information System (MIS) Public Area</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C1E4E" w:rsidRPr="00AC1E4E" w14:paraId="1B9D18EC" w14:textId="77777777" w:rsidTr="00A109B0">
        <w:tc>
          <w:tcPr>
            <w:tcW w:w="9766" w:type="dxa"/>
            <w:shd w:val="pct12" w:color="auto" w:fill="auto"/>
          </w:tcPr>
          <w:p w14:paraId="691DA179" w14:textId="023CD2DD" w:rsidR="00AC1E4E" w:rsidRPr="00AC1E4E" w:rsidRDefault="00AC1E4E" w:rsidP="00C166EB">
            <w:pPr>
              <w:pStyle w:val="BodyTextNumbered"/>
              <w:spacing w:before="120"/>
              <w:rPr>
                <w:b/>
                <w:i/>
              </w:rPr>
            </w:pPr>
            <w:r>
              <w:rPr>
                <w:b/>
                <w:i/>
              </w:rPr>
              <w:t>[PGRR076</w:t>
            </w:r>
            <w:r w:rsidRPr="00AC1E4E">
              <w:rPr>
                <w:b/>
                <w:i/>
              </w:rPr>
              <w:t xml:space="preserve">: </w:t>
            </w:r>
            <w:r>
              <w:rPr>
                <w:b/>
                <w:i/>
              </w:rPr>
              <w:t xml:space="preserve"> Replace paragraph (3</w:t>
            </w:r>
            <w:r w:rsidRPr="00AC1E4E">
              <w:rPr>
                <w:b/>
                <w:i/>
              </w:rPr>
              <w:t>) above with the following upon system implementation:]</w:t>
            </w:r>
          </w:p>
          <w:p w14:paraId="30C89F89" w14:textId="2732D213" w:rsidR="00AC1E4E" w:rsidRPr="00AC1E4E" w:rsidRDefault="00AC1E4E" w:rsidP="00AC1E4E">
            <w:pPr>
              <w:pStyle w:val="BodyTextNumbered"/>
            </w:pPr>
            <w:r w:rsidRPr="00381FB0">
              <w:rPr>
                <w:szCs w:val="24"/>
              </w:rPr>
              <w:t>(3)</w:t>
            </w:r>
            <w:r w:rsidRPr="00381FB0">
              <w:rPr>
                <w:szCs w:val="24"/>
              </w:rPr>
              <w:tab/>
              <w:t xml:space="preserve">The Interconnecting Entity (IE) shall provide in its GINR application all information necessary to allow for timely development, design, and implementation of any electric system improvements or enhancements required by ERCOT and the Transmission Service Provider (TSP) to reliably meet the interconnection requirements of the proposed Generation Resource or SOG.  The proposed Commercial Operations Date for GINRs meeting paragraph (1)(a) of Section 5.1.1 must be at least 15 months after the date the </w:t>
            </w:r>
            <w:r w:rsidRPr="00381FB0">
              <w:rPr>
                <w:szCs w:val="24"/>
              </w:rPr>
              <w:lastRenderedPageBreak/>
              <w:t>application is submitted or it will not be accepted.  If conditions allow, the Commercial Operations Date can be changed after submission.</w:t>
            </w:r>
          </w:p>
        </w:tc>
      </w:tr>
    </w:tbl>
    <w:p w14:paraId="689A1ED6" w14:textId="639D9396" w:rsidR="00A00E69" w:rsidRDefault="00A00E69" w:rsidP="00C166EB">
      <w:pPr>
        <w:pStyle w:val="BodyTextNumbered"/>
        <w:spacing w:before="240"/>
        <w:rPr>
          <w:szCs w:val="24"/>
        </w:rPr>
      </w:pPr>
      <w:r w:rsidRPr="00DF4AA8">
        <w:rPr>
          <w:szCs w:val="24"/>
        </w:rPr>
        <w:lastRenderedPageBreak/>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69605CB4"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At that time</w:t>
      </w:r>
      <w:r w:rsidR="00087F2E">
        <w:rPr>
          <w:szCs w:val="24"/>
        </w:rPr>
        <w:t>,</w:t>
      </w:r>
      <w:r>
        <w:rPr>
          <w:szCs w:val="24"/>
        </w:rPr>
        <w:t xml:space="preserv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758734B0" w14:textId="298E0484"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6" w:history="1">
        <w:r w:rsidR="00953068">
          <w:rPr>
            <w:rStyle w:val="Hyperlink"/>
            <w:szCs w:val="24"/>
          </w:rPr>
          <w:t>ResourceIntegrationDepartment@ercot.com</w:t>
        </w:r>
      </w:hyperlink>
      <w:r>
        <w:rPr>
          <w:szCs w:val="24"/>
        </w:rPr>
        <w:t xml:space="preserve">.  </w:t>
      </w:r>
      <w:r w:rsidRPr="001D3BB1">
        <w:rPr>
          <w:szCs w:val="24"/>
        </w:rPr>
        <w:t>A</w:t>
      </w:r>
      <w:r>
        <w:rPr>
          <w:szCs w:val="24"/>
        </w:rPr>
        <w:t>ll</w:t>
      </w:r>
      <w:r w:rsidRPr="001D3BB1">
        <w:rPr>
          <w:szCs w:val="24"/>
        </w:rPr>
        <w:t xml:space="preserve"> email communication sent to </w:t>
      </w:r>
      <w:hyperlink r:id="rId17" w:history="1">
        <w:r w:rsidR="00953068">
          <w:rPr>
            <w:rStyle w:val="Hyperlink"/>
            <w:szCs w:val="24"/>
          </w:rPr>
          <w:t>ResourceIntegrationDepartment@ercot.com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30D14BD2" w:rsidR="007A394D" w:rsidRDefault="00A00E69" w:rsidP="00032C43">
      <w:pPr>
        <w:pStyle w:val="BodyTextNumbered"/>
        <w:rPr>
          <w:szCs w:val="24"/>
        </w:rPr>
      </w:pPr>
      <w:r w:rsidRPr="000C1DC9">
        <w:rPr>
          <w:szCs w:val="24"/>
        </w:rPr>
        <w:t>(9</w:t>
      </w:r>
      <w:r w:rsidRPr="00D278C7">
        <w:rPr>
          <w:szCs w:val="24"/>
        </w:rPr>
        <w:t>)</w:t>
      </w:r>
      <w:r w:rsidRPr="00D278C7">
        <w:rPr>
          <w:szCs w:val="24"/>
        </w:rPr>
        <w:tab/>
        <w:t>If proposed</w:t>
      </w:r>
      <w:r w:rsidR="00087F2E">
        <w:rPr>
          <w:szCs w:val="24"/>
        </w:rPr>
        <w:t>,</w:t>
      </w:r>
      <w:r w:rsidRPr="00D278C7">
        <w:rPr>
          <w:szCs w:val="24"/>
        </w:rPr>
        <w:t xml:space="preserve">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p w14:paraId="64BF2F43" w14:textId="77777777" w:rsidR="00757EB2" w:rsidRDefault="00757EB2" w:rsidP="00B9560C">
      <w:pPr>
        <w:pStyle w:val="H3"/>
      </w:pPr>
      <w:bookmarkStart w:id="21" w:name="_Toc532803566"/>
      <w:bookmarkStart w:id="22" w:name="_Toc23252320"/>
      <w:bookmarkStart w:id="23" w:name="_Toc257809858"/>
      <w:bookmarkStart w:id="24" w:name="_Toc307384170"/>
      <w:bookmarkEnd w:id="18"/>
      <w:bookmarkEnd w:id="19"/>
      <w:bookmarkEnd w:id="20"/>
      <w:r>
        <w:rPr>
          <w:szCs w:val="24"/>
        </w:rPr>
        <w:t>5.2.2</w:t>
      </w:r>
      <w:r>
        <w:rPr>
          <w:szCs w:val="24"/>
        </w:rPr>
        <w:tab/>
        <w:t>Generation Interconnection or Change Request Submission Requirements</w:t>
      </w:r>
      <w:bookmarkEnd w:id="21"/>
      <w:bookmarkEnd w:id="22"/>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w:t>
      </w:r>
      <w:r w:rsidRPr="00AF6B57">
        <w:rPr>
          <w:szCs w:val="24"/>
        </w:rPr>
        <w:lastRenderedPageBreak/>
        <w:t xml:space="preserve">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r w:rsidRPr="00AF6B57">
        <w:rPr>
          <w:rFonts w:ascii="Times New Roman" w:hAnsi="Times New Roman" w:cs="Times New Roman"/>
          <w:b/>
          <w:sz w:val="24"/>
          <w:szCs w:val="24"/>
        </w:rPr>
        <w:t>yrINRxxxx</w:t>
      </w:r>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t>where:</w:t>
      </w:r>
      <w:r w:rsidRPr="00AF6B57">
        <w:rPr>
          <w:rFonts w:ascii="Times New Roman" w:hAnsi="Times New Roman" w:cs="Times New Roman"/>
          <w:sz w:val="24"/>
          <w:szCs w:val="24"/>
        </w:rPr>
        <w:tab/>
        <w:t xml:space="preserve">yr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xxxx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p w14:paraId="284296DA" w14:textId="77777777" w:rsidR="00771782" w:rsidRDefault="00771782" w:rsidP="00B9560C">
      <w:pPr>
        <w:pStyle w:val="H2"/>
      </w:pPr>
      <w:bookmarkStart w:id="25" w:name="_Toc244946003"/>
      <w:bookmarkStart w:id="26" w:name="_Toc244940272"/>
      <w:bookmarkStart w:id="27" w:name="_Toc244943887"/>
      <w:bookmarkStart w:id="28" w:name="_Toc244944161"/>
      <w:bookmarkStart w:id="29" w:name="_Toc244944627"/>
      <w:bookmarkStart w:id="30" w:name="_Toc244944781"/>
      <w:bookmarkStart w:id="31" w:name="_Toc244946006"/>
      <w:bookmarkStart w:id="32" w:name="_Toc244940273"/>
      <w:bookmarkStart w:id="33" w:name="_Toc244943888"/>
      <w:bookmarkStart w:id="34" w:name="_Toc244944162"/>
      <w:bookmarkStart w:id="35" w:name="_Toc244944628"/>
      <w:bookmarkStart w:id="36" w:name="_Toc244944782"/>
      <w:bookmarkStart w:id="37" w:name="_Toc244946007"/>
      <w:bookmarkStart w:id="38" w:name="_Toc244940274"/>
      <w:bookmarkStart w:id="39" w:name="_Toc244943889"/>
      <w:bookmarkStart w:id="40" w:name="_Toc244944163"/>
      <w:bookmarkStart w:id="41" w:name="_Toc244944629"/>
      <w:bookmarkStart w:id="42" w:name="_Toc244944783"/>
      <w:bookmarkStart w:id="43" w:name="_Toc244946008"/>
      <w:bookmarkStart w:id="44" w:name="_Toc244940275"/>
      <w:bookmarkStart w:id="45" w:name="_Toc244943890"/>
      <w:bookmarkStart w:id="46" w:name="_Toc244944164"/>
      <w:bookmarkStart w:id="47" w:name="_Toc244944630"/>
      <w:bookmarkStart w:id="48" w:name="_Toc244944784"/>
      <w:bookmarkStart w:id="49" w:name="_Toc244946009"/>
      <w:bookmarkStart w:id="50" w:name="_Toc244940276"/>
      <w:bookmarkStart w:id="51" w:name="_Toc244943891"/>
      <w:bookmarkStart w:id="52" w:name="_Toc244944165"/>
      <w:bookmarkStart w:id="53" w:name="_Toc244944631"/>
      <w:bookmarkStart w:id="54" w:name="_Toc244944785"/>
      <w:bookmarkStart w:id="55" w:name="_Toc244946010"/>
      <w:bookmarkStart w:id="56" w:name="_Toc532803567"/>
      <w:bookmarkStart w:id="57" w:name="_Toc23252321"/>
      <w:bookmarkStart w:id="58" w:name="_Toc257809861"/>
      <w:bookmarkStart w:id="59" w:name="_Toc30738417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t>5.3</w:t>
      </w:r>
      <w:r>
        <w:tab/>
        <w:t>Full Interconnection Study Request</w:t>
      </w:r>
      <w:bookmarkEnd w:id="56"/>
      <w:bookmarkEnd w:id="57"/>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77777777" w:rsidR="00771782" w:rsidRDefault="00771782" w:rsidP="00771782">
      <w:pPr>
        <w:pStyle w:val="List"/>
        <w:ind w:left="1440"/>
      </w:pPr>
      <w:r w:rsidRPr="00DF4AA8">
        <w:t>(b)</w:t>
      </w:r>
      <w:r w:rsidRPr="00DF4AA8">
        <w:tab/>
        <w:t xml:space="preserve">Resource </w:t>
      </w:r>
      <w:r>
        <w:t>Registration data in the format prescribed by ERCOT</w:t>
      </w:r>
      <w:r w:rsidRPr="00DF4AA8">
        <w:t xml:space="preserve"> with applicable information required for interconnection studies </w:t>
      </w:r>
      <w:r>
        <w:t>identified in the Resource Registration Glossary</w:t>
      </w:r>
      <w:r w:rsidRPr="00DF4AA8">
        <w:t>;</w:t>
      </w:r>
    </w:p>
    <w:p w14:paraId="47B13181" w14:textId="77777777" w:rsidR="00771782" w:rsidRDefault="00771782" w:rsidP="00771782">
      <w:pPr>
        <w:pStyle w:val="List"/>
        <w:ind w:left="1440"/>
      </w:pPr>
      <w:r w:rsidRPr="00DF4AA8">
        <w:t>(c)</w:t>
      </w:r>
      <w:r w:rsidRPr="00DF4AA8">
        <w:tab/>
        <w:t xml:space="preserve">A </w:t>
      </w:r>
      <w:r w:rsidR="006B4A4F">
        <w:t>Full Interconnection Study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(i)</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lastRenderedPageBreak/>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77777777"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 xml:space="preserve">entered via the online RIOO system. </w:t>
      </w:r>
    </w:p>
    <w:p w14:paraId="4EA765D4" w14:textId="77777777"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 xml:space="preserve">return the </w:t>
      </w:r>
      <w:r w:rsidR="009A6CE7" w:rsidRPr="00176283">
        <w:rPr>
          <w:szCs w:val="24"/>
        </w:rPr>
        <w:t xml:space="preserve">Generation Interconnection or Change Requests </w:t>
      </w:r>
      <w:r w:rsidR="009A6CE7">
        <w:rPr>
          <w:szCs w:val="24"/>
        </w:rPr>
        <w:t>(</w:t>
      </w:r>
      <w:r>
        <w:rPr>
          <w:szCs w:val="24"/>
        </w:rPr>
        <w:t>GINR</w:t>
      </w:r>
      <w:r w:rsidR="009A6CE7">
        <w:rPr>
          <w:szCs w:val="24"/>
        </w:rPr>
        <w:t>)</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p w14:paraId="06FA4405" w14:textId="77777777" w:rsidR="00D15150" w:rsidRPr="000C1DC9" w:rsidRDefault="00D15150" w:rsidP="00F64AA2">
      <w:pPr>
        <w:pStyle w:val="H3"/>
        <w:ind w:left="720" w:hanging="720"/>
        <w:rPr>
          <w:szCs w:val="24"/>
        </w:rPr>
      </w:pPr>
      <w:bookmarkStart w:id="60" w:name="_Toc532803568"/>
      <w:bookmarkStart w:id="61" w:name="_Toc23252322"/>
      <w:bookmarkStart w:id="62" w:name="_Toc257809863"/>
      <w:bookmarkStart w:id="63" w:name="_Toc307384172"/>
      <w:bookmarkEnd w:id="58"/>
      <w:bookmarkEnd w:id="59"/>
      <w:r>
        <w:rPr>
          <w:szCs w:val="24"/>
        </w:rPr>
        <w:t>5.3.1</w:t>
      </w:r>
      <w:r>
        <w:rPr>
          <w:szCs w:val="24"/>
        </w:rPr>
        <w:tab/>
        <w:t>Full Interconnection Study Submission Requirements</w:t>
      </w:r>
      <w:bookmarkEnd w:id="60"/>
      <w:bookmarkEnd w:id="61"/>
    </w:p>
    <w:p w14:paraId="4A102AAA" w14:textId="77777777"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 </w:t>
      </w:r>
      <w:r w:rsidR="000D70CC">
        <w:rPr>
          <w:szCs w:val="24"/>
        </w:rPr>
        <w:t>Full Interconnection Study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Generation Interconnection and Full Interconnection Study Application Fee</w:t>
      </w:r>
      <w:r w:rsidRPr="00AF6B57">
        <w:rPr>
          <w:szCs w:val="24"/>
        </w:rPr>
        <w:t xml:space="preserve">.  The </w:t>
      </w:r>
      <w:r w:rsidR="00292229">
        <w:rPr>
          <w:szCs w:val="24"/>
        </w:rPr>
        <w:t xml:space="preserve">Generation Interconnection and </w:t>
      </w:r>
      <w:r w:rsidR="000D70CC">
        <w:rPr>
          <w:szCs w:val="24"/>
        </w:rPr>
        <w:t>Full Interconnection Study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45446D9D" w:rsidR="00D15150" w:rsidRDefault="00D15150" w:rsidP="00D15150">
      <w:pPr>
        <w:pStyle w:val="BodyTextNumbered"/>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Generation Resource </w:t>
      </w:r>
      <w:r w:rsidR="00292A92">
        <w:rPr>
          <w:szCs w:val="24"/>
        </w:rPr>
        <w:t xml:space="preserve">and Settlement Only Generator </w:t>
      </w:r>
      <w:r w:rsidRPr="008C7FE1">
        <w:rPr>
          <w:szCs w:val="24"/>
        </w:rPr>
        <w:t>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62"/>
      <w:bookmarkEnd w:id="63"/>
    </w:p>
    <w:p w14:paraId="451F2C3A" w14:textId="77777777" w:rsidR="009F21D3" w:rsidRDefault="009F21D3" w:rsidP="009F21D3">
      <w:pPr>
        <w:pStyle w:val="H3"/>
      </w:pPr>
      <w:bookmarkStart w:id="64" w:name="_Toc23252323"/>
      <w:bookmarkStart w:id="65" w:name="_Toc532803569"/>
      <w:bookmarkStart w:id="66" w:name="_Toc257809866"/>
      <w:bookmarkStart w:id="67" w:name="_Toc307384173"/>
      <w:r>
        <w:rPr>
          <w:szCs w:val="24"/>
        </w:rPr>
        <w:t>5.3.2</w:t>
      </w:r>
      <w:r>
        <w:rPr>
          <w:szCs w:val="24"/>
        </w:rPr>
        <w:tab/>
        <w:t>Modifications to Request Declarations of Resource Data Accuracy</w:t>
      </w:r>
      <w:bookmarkEnd w:id="64"/>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w:t>
      </w:r>
      <w:r>
        <w:rPr>
          <w:szCs w:val="24"/>
        </w:rPr>
        <w:lastRenderedPageBreak/>
        <w:t>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Settlement Only 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 xml:space="preserve">Within ten Business Days, the IE shall notify ERCOT and the relevant TSP(s) of any change in ownership and shall provide conclusive documentary evidence of the </w:t>
      </w:r>
      <w:r w:rsidRPr="00210AB1">
        <w:rPr>
          <w:iCs/>
        </w:rPr>
        <w:lastRenderedPageBreak/>
        <w:t>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77777777"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p>
    <w:p w14:paraId="5AE83F89" w14:textId="77777777" w:rsidR="009F21D3" w:rsidRPr="00AD5B14" w:rsidRDefault="009F21D3" w:rsidP="009F21D3">
      <w:pPr>
        <w:spacing w:after="240"/>
        <w:ind w:left="1440" w:hanging="720"/>
      </w:pPr>
      <w:r>
        <w:t>(b)</w:t>
      </w:r>
      <w:r>
        <w:tab/>
      </w:r>
      <w:r w:rsidRPr="00AD5B14">
        <w:t xml:space="preserve">Notification if any required </w:t>
      </w:r>
      <w:r w:rsidRPr="00157D32">
        <w:rPr>
          <w:iCs/>
        </w:rPr>
        <w:t>air permits have been issued or permit applications have been withdrawn</w:t>
      </w:r>
      <w:r>
        <w:rPr>
          <w:iCs/>
        </w:rPr>
        <w:t>;</w:t>
      </w:r>
      <w:r w:rsidRPr="00157D32">
        <w:rPr>
          <w:iCs/>
        </w:rPr>
        <w:t xml:space="preserve"> and</w:t>
      </w:r>
    </w:p>
    <w:p w14:paraId="1ADA4D27" w14:textId="77777777" w:rsidR="009F21D3" w:rsidRPr="009F21D3" w:rsidRDefault="009F21D3" w:rsidP="00F92A25">
      <w:pPr>
        <w:spacing w:after="240"/>
        <w:ind w:left="1440" w:hanging="720"/>
        <w:rPr>
          <w:iCs/>
        </w:rPr>
      </w:pPr>
      <w:r w:rsidRPr="009F21D3">
        <w:rPr>
          <w:iCs/>
        </w:rPr>
        <w:t>(c)</w:t>
      </w:r>
      <w:r w:rsidRPr="009F21D3">
        <w:rPr>
          <w:iCs/>
        </w:rPr>
        <w:tab/>
        <w:t>Notification and dates for when generator construction has commenced or been completed.</w:t>
      </w:r>
    </w:p>
    <w:p w14:paraId="657F9A71" w14:textId="77777777" w:rsidR="00DD29C7" w:rsidRDefault="00DD29C7" w:rsidP="00B9560C">
      <w:pPr>
        <w:pStyle w:val="H2"/>
      </w:pPr>
      <w:bookmarkStart w:id="68" w:name="_Toc257809867"/>
      <w:bookmarkStart w:id="69" w:name="_Toc307384174"/>
      <w:bookmarkStart w:id="70" w:name="_Toc532803570"/>
      <w:bookmarkStart w:id="71" w:name="_Toc23252324"/>
      <w:bookmarkEnd w:id="65"/>
      <w:bookmarkEnd w:id="66"/>
      <w:bookmarkEnd w:id="67"/>
      <w:r w:rsidRPr="00DF4AA8">
        <w:t>5.4</w:t>
      </w:r>
      <w:r w:rsidRPr="00DF4AA8">
        <w:tab/>
      </w:r>
      <w:bookmarkEnd w:id="68"/>
      <w:r w:rsidRPr="00DF4AA8">
        <w:t>Study Processes and Procedures</w:t>
      </w:r>
      <w:bookmarkEnd w:id="69"/>
      <w:bookmarkEnd w:id="70"/>
      <w:bookmarkEnd w:id="71"/>
    </w:p>
    <w:p w14:paraId="6B54D44A" w14:textId="77777777" w:rsidR="00DD29C7" w:rsidRDefault="00DD29C7" w:rsidP="00DD29C7">
      <w:pPr>
        <w:pStyle w:val="H3"/>
        <w:tabs>
          <w:tab w:val="clear" w:pos="1008"/>
          <w:tab w:val="left" w:pos="1080"/>
        </w:tabs>
        <w:ind w:left="1080" w:hanging="1080"/>
      </w:pPr>
      <w:bookmarkStart w:id="72" w:name="_Toc181432018"/>
      <w:bookmarkStart w:id="73" w:name="_Toc221086127"/>
      <w:bookmarkStart w:id="74" w:name="_Toc257809868"/>
      <w:bookmarkStart w:id="75" w:name="_Toc307384175"/>
      <w:bookmarkStart w:id="76" w:name="_Toc532803571"/>
      <w:bookmarkStart w:id="77" w:name="_Toc23252325"/>
      <w:r w:rsidRPr="00DF4AA8">
        <w:rPr>
          <w:szCs w:val="24"/>
        </w:rPr>
        <w:t>5.4.1</w:t>
      </w:r>
      <w:r w:rsidRPr="00DF4AA8">
        <w:rPr>
          <w:szCs w:val="24"/>
        </w:rPr>
        <w:tab/>
        <w:t>Security Screening Study</w:t>
      </w:r>
      <w:bookmarkEnd w:id="72"/>
      <w:bookmarkEnd w:id="73"/>
      <w:bookmarkEnd w:id="74"/>
      <w:bookmarkEnd w:id="75"/>
      <w:bookmarkEnd w:id="76"/>
      <w:bookmarkEnd w:id="77"/>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77777777"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w:t>
      </w:r>
      <w:r w:rsidRPr="00AF6B57">
        <w:rPr>
          <w:szCs w:val="24"/>
        </w:rPr>
        <w:lastRenderedPageBreak/>
        <w:t xml:space="preserve">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430BA397"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00E06558">
        <w:rPr>
          <w:szCs w:val="24"/>
        </w:rPr>
        <w:t>that</w:t>
      </w:r>
      <w:r w:rsidRPr="00DF4AA8">
        <w:rPr>
          <w:szCs w:val="24"/>
        </w:rPr>
        <w:t xml:space="preserve"> will inform the IE about </w:t>
      </w:r>
      <w:r w:rsidR="00E06558">
        <w:rPr>
          <w:szCs w:val="24"/>
        </w:rPr>
        <w:t>the suitability of the proposed Point of Interconnection (POI) for the proposed MW amount</w:t>
      </w:r>
      <w:r w:rsidRPr="00AF6B57">
        <w:rPr>
          <w:szCs w:val="24"/>
        </w:rPr>
        <w:t>.  This report does not imply any commitment by ERCOT or any TSP to recommend or construct transmission additions or enhancements.</w:t>
      </w:r>
      <w:r w:rsidR="00B11319">
        <w:rPr>
          <w:szCs w:val="24"/>
        </w:rPr>
        <w:t xml:space="preserve">  </w:t>
      </w:r>
      <w:r w:rsidR="00B11319" w:rsidRPr="00091BAF">
        <w:t>The report will also contain a description of the SSR assessment 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360682B" w14:textId="77777777" w:rsidR="00DD29C7" w:rsidRDefault="00DD29C7" w:rsidP="00DD29C7">
      <w:pPr>
        <w:pStyle w:val="H3"/>
        <w:tabs>
          <w:tab w:val="clear" w:pos="1008"/>
          <w:tab w:val="left" w:pos="1080"/>
        </w:tabs>
        <w:ind w:left="1080" w:hanging="1080"/>
      </w:pPr>
      <w:bookmarkStart w:id="78" w:name="_Toc181432019"/>
      <w:bookmarkStart w:id="79" w:name="_Toc221086128"/>
      <w:bookmarkStart w:id="80" w:name="_Toc257809869"/>
      <w:bookmarkStart w:id="81" w:name="_Toc307384176"/>
      <w:bookmarkStart w:id="82" w:name="_Toc532803572"/>
      <w:bookmarkStart w:id="83" w:name="_Toc23252326"/>
      <w:r w:rsidRPr="00DF4AA8">
        <w:rPr>
          <w:szCs w:val="24"/>
        </w:rPr>
        <w:t>5.4.2</w:t>
      </w:r>
      <w:r w:rsidRPr="00DF4AA8">
        <w:rPr>
          <w:szCs w:val="24"/>
        </w:rPr>
        <w:tab/>
        <w:t>Full Interconnection Study</w:t>
      </w:r>
      <w:bookmarkEnd w:id="78"/>
      <w:bookmarkEnd w:id="79"/>
      <w:bookmarkEnd w:id="80"/>
      <w:bookmarkEnd w:id="81"/>
      <w:bookmarkEnd w:id="82"/>
      <w:bookmarkEnd w:id="83"/>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56FC2739" w14:textId="77777777" w:rsidR="00E15CFE" w:rsidRDefault="00E15CFE" w:rsidP="00E15CFE">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044A8F">
        <w:rPr>
          <w:szCs w:val="24"/>
        </w:rPr>
        <w:t xml:space="preserve">Full Interconnection Study Application </w:t>
      </w:r>
      <w:r w:rsidRPr="00AF6B57">
        <w:rPr>
          <w:szCs w:val="24"/>
        </w:rPr>
        <w:t>Fee and proof of site control.</w:t>
      </w:r>
      <w:r w:rsidR="00044A8F">
        <w:rPr>
          <w:szCs w:val="24"/>
        </w:rPr>
        <w:t xml:space="preserve">  IEs are not required to resubmit proof of site control for GINRs meeting paragraph (1)(b) of Section 5.1.1, Applicability.</w:t>
      </w:r>
    </w:p>
    <w:p w14:paraId="22799B50" w14:textId="77777777" w:rsidR="00E15CFE" w:rsidRDefault="00E15CFE" w:rsidP="00E15CFE">
      <w:pPr>
        <w:pStyle w:val="BodyTextNumbered"/>
        <w:rPr>
          <w:szCs w:val="24"/>
        </w:rPr>
      </w:pPr>
      <w:r w:rsidRPr="00DF4AA8">
        <w:rPr>
          <w:szCs w:val="24"/>
        </w:rPr>
        <w:lastRenderedPageBreak/>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p w14:paraId="1CE38EA2" w14:textId="77777777" w:rsidR="00566D77" w:rsidRDefault="00566D77" w:rsidP="00F64AA2">
      <w:pPr>
        <w:pStyle w:val="H4"/>
        <w:rPr>
          <w:szCs w:val="24"/>
        </w:rPr>
      </w:pPr>
      <w:bookmarkStart w:id="84" w:name="_Toc532803573"/>
      <w:bookmarkStart w:id="85" w:name="_Toc23252327"/>
      <w:bookmarkStart w:id="86" w:name="_Toc221086130"/>
      <w:bookmarkStart w:id="87" w:name="_Toc257809871"/>
      <w:r>
        <w:rPr>
          <w:szCs w:val="24"/>
        </w:rPr>
        <w:t>5.4.2.1</w:t>
      </w:r>
      <w:r>
        <w:rPr>
          <w:szCs w:val="24"/>
        </w:rPr>
        <w:tab/>
        <w:t>Full Interconnection Study Process Overview</w:t>
      </w:r>
      <w:bookmarkEnd w:id="84"/>
      <w:bookmarkEnd w:id="85"/>
    </w:p>
    <w:p w14:paraId="60E3992B" w14:textId="11C0C0F0"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77777777"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32BC7237" w:rsidR="00566D77" w:rsidRDefault="00566D77" w:rsidP="00566D77">
      <w:pPr>
        <w:pStyle w:val="BodyTextNumbered"/>
      </w:pPr>
      <w:r w:rsidRPr="00BF1217">
        <w:rPr>
          <w:szCs w:val="24"/>
        </w:rPr>
        <w:t>(6)</w:t>
      </w:r>
      <w:r w:rsidRPr="00BF1217">
        <w:rPr>
          <w:szCs w:val="24"/>
        </w:rPr>
        <w:tab/>
        <w:t xml:space="preserve">The IE and the TSP(s) must reach agreement on the FIS scope </w:t>
      </w:r>
      <w:r w:rsidR="00A109B0">
        <w:rPr>
          <w:szCs w:val="24"/>
        </w:rPr>
        <w:t xml:space="preserve">and sign the FIS study agreement </w:t>
      </w:r>
      <w:r w:rsidRPr="00BF1217">
        <w:rPr>
          <w:szCs w:val="24"/>
        </w:rPr>
        <w:t>within 60 days o</w:t>
      </w:r>
      <w:r w:rsidRPr="00AF6B57">
        <w:rPr>
          <w:szCs w:val="24"/>
        </w:rPr>
        <w:t xml:space="preserve">f the FIS </w:t>
      </w:r>
      <w:r w:rsidR="005E1206">
        <w:rPr>
          <w:szCs w:val="24"/>
        </w:rPr>
        <w:t xml:space="preserve">kickoff </w:t>
      </w:r>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2E87D29F" w14:textId="77777777" w:rsidR="002C57C5" w:rsidRDefault="00566D77" w:rsidP="00566D77">
      <w:pPr>
        <w:pStyle w:val="BodyTextNumbered"/>
        <w:rPr>
          <w:szCs w:val="24"/>
        </w:rPr>
      </w:pPr>
      <w:r w:rsidRPr="00DF4AA8">
        <w:rPr>
          <w:szCs w:val="24"/>
        </w:rPr>
        <w:lastRenderedPageBreak/>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6D2DFB12"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(1)(b)(ii) of Section 5.1.1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 </w:t>
      </w:r>
      <w:r w:rsidR="00292A92">
        <w:rPr>
          <w:szCs w:val="24"/>
        </w:rPr>
        <w:t xml:space="preserve">and Settlement Only Generator </w:t>
      </w:r>
      <w:r>
        <w:rPr>
          <w:szCs w:val="24"/>
        </w:rPr>
        <w:t>Data Requirements.</w:t>
      </w:r>
    </w:p>
    <w:p w14:paraId="410D7F41" w14:textId="77777777" w:rsidR="00566D77" w:rsidRPr="00566D77" w:rsidRDefault="00566D77" w:rsidP="00566D7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Pr="00651BD5" w:rsidRDefault="00566D77" w:rsidP="00566D7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15B4815D" w14:textId="77777777" w:rsidR="00DD29C7" w:rsidRPr="00F805FB" w:rsidRDefault="00DD29C7" w:rsidP="00566D77">
      <w:pPr>
        <w:pStyle w:val="H4"/>
        <w:tabs>
          <w:tab w:val="clear" w:pos="1296"/>
          <w:tab w:val="left" w:pos="1260"/>
        </w:tabs>
        <w:ind w:left="1267" w:hanging="1267"/>
        <w:rPr>
          <w:szCs w:val="24"/>
        </w:rPr>
      </w:pPr>
      <w:bookmarkStart w:id="88" w:name="_Toc206226071"/>
      <w:bookmarkStart w:id="89" w:name="_Toc206226073"/>
      <w:bookmarkStart w:id="90" w:name="_Toc206226074"/>
      <w:bookmarkStart w:id="91" w:name="_Toc206226081"/>
      <w:bookmarkStart w:id="92" w:name="_Toc206226082"/>
      <w:bookmarkStart w:id="93" w:name="_Toc181432023"/>
      <w:bookmarkStart w:id="94" w:name="_Toc221086131"/>
      <w:bookmarkStart w:id="95" w:name="_Toc257809872"/>
      <w:bookmarkStart w:id="96" w:name="_Toc486599080"/>
      <w:bookmarkStart w:id="97" w:name="_Toc532803574"/>
      <w:bookmarkStart w:id="98" w:name="_Toc23252328"/>
      <w:bookmarkEnd w:id="86"/>
      <w:bookmarkEnd w:id="87"/>
      <w:bookmarkEnd w:id="88"/>
      <w:bookmarkEnd w:id="89"/>
      <w:bookmarkEnd w:id="90"/>
      <w:bookmarkEnd w:id="91"/>
      <w:bookmarkEnd w:id="92"/>
      <w:r w:rsidRPr="00F805FB">
        <w:rPr>
          <w:szCs w:val="24"/>
        </w:rPr>
        <w:t>5.4.2.2</w:t>
      </w:r>
      <w:r w:rsidR="00F805FB">
        <w:rPr>
          <w:szCs w:val="24"/>
        </w:rPr>
        <w:tab/>
      </w:r>
      <w:r w:rsidRPr="00F805FB">
        <w:rPr>
          <w:szCs w:val="24"/>
        </w:rPr>
        <w:t>Full Interconnection Study Elements</w:t>
      </w:r>
      <w:bookmarkEnd w:id="93"/>
      <w:bookmarkEnd w:id="94"/>
      <w:bookmarkEnd w:id="95"/>
      <w:bookmarkEnd w:id="96"/>
      <w:bookmarkEnd w:id="97"/>
      <w:bookmarkEnd w:id="98"/>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 xml:space="preserve">The FIS process includes developing and analyzing various computer model simulations of the existing and proposed ERCOT generation/transmission system.  The results from </w:t>
      </w:r>
      <w:r w:rsidRPr="00AF6B57">
        <w:rPr>
          <w:szCs w:val="24"/>
        </w:rPr>
        <w:lastRenderedPageBreak/>
        <w:t>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77777777"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p w14:paraId="5DAC7D74" w14:textId="77777777" w:rsidR="00DD29C7" w:rsidRDefault="00DD29C7" w:rsidP="00DD29C7">
      <w:pPr>
        <w:pStyle w:val="H3"/>
        <w:tabs>
          <w:tab w:val="clear" w:pos="1008"/>
          <w:tab w:val="left" w:pos="1080"/>
        </w:tabs>
        <w:ind w:left="1080" w:hanging="1080"/>
        <w:rPr>
          <w:szCs w:val="24"/>
        </w:rPr>
      </w:pPr>
      <w:bookmarkStart w:id="99" w:name="_Toc307384177"/>
      <w:bookmarkStart w:id="100" w:name="_Toc532803575"/>
      <w:bookmarkStart w:id="101" w:name="_Toc23252329"/>
      <w:r w:rsidRPr="00DF4AA8">
        <w:rPr>
          <w:szCs w:val="24"/>
        </w:rPr>
        <w:t>5.4.3</w:t>
      </w:r>
      <w:r w:rsidRPr="00DF4AA8">
        <w:rPr>
          <w:szCs w:val="24"/>
        </w:rPr>
        <w:tab/>
        <w:t>Steady-State Analysis</w:t>
      </w:r>
      <w:bookmarkEnd w:id="99"/>
      <w:bookmarkEnd w:id="100"/>
      <w:bookmarkEnd w:id="101"/>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nning Group (RPG).  In addition, ERCOT and TSP(s) may 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lastRenderedPageBreak/>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p w14:paraId="06CBB492" w14:textId="77777777" w:rsidR="00DD29C7" w:rsidRDefault="00DD29C7" w:rsidP="00DA30D5">
      <w:pPr>
        <w:pStyle w:val="H3"/>
        <w:tabs>
          <w:tab w:val="clear" w:pos="1008"/>
          <w:tab w:val="left" w:pos="1080"/>
        </w:tabs>
        <w:ind w:left="1080" w:hanging="1080"/>
        <w:rPr>
          <w:szCs w:val="24"/>
        </w:rPr>
      </w:pPr>
      <w:bookmarkStart w:id="102" w:name="_Toc307384178"/>
      <w:bookmarkStart w:id="103" w:name="_Toc532803576"/>
      <w:bookmarkStart w:id="104" w:name="_Toc23252330"/>
      <w:r w:rsidRPr="00DF4AA8">
        <w:rPr>
          <w:szCs w:val="24"/>
        </w:rPr>
        <w:t>5.4.4</w:t>
      </w:r>
      <w:r w:rsidRPr="00DF4AA8">
        <w:rPr>
          <w:szCs w:val="24"/>
        </w:rPr>
        <w:tab/>
        <w:t>System Protection (Short-Circuit) Analysis</w:t>
      </w:r>
      <w:bookmarkEnd w:id="102"/>
      <w:bookmarkEnd w:id="103"/>
      <w:bookmarkEnd w:id="104"/>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02768066" w:rsidR="00023893" w:rsidRPr="00B640C7" w:rsidRDefault="00DD29C7" w:rsidP="00B640C7">
      <w:pPr>
        <w:pStyle w:val="BodyTextNumbered"/>
        <w:rPr>
          <w:szCs w:val="24"/>
        </w:rPr>
      </w:pPr>
      <w:r w:rsidRPr="00DF4AA8">
        <w:rPr>
          <w:szCs w:val="24"/>
        </w:rPr>
        <w:t>(2)</w:t>
      </w:r>
      <w:r w:rsidRPr="00DF4AA8">
        <w:rPr>
          <w:szCs w:val="24"/>
        </w:rPr>
        <w:tab/>
      </w:r>
      <w:r w:rsidRPr="00AF6B57">
        <w:rPr>
          <w:szCs w:val="24"/>
        </w:rPr>
        <w:t xml:space="preserve">If any of the required transmission system </w:t>
      </w:r>
      <w:r w:rsidR="00D512A5" w:rsidRPr="00E36EF2">
        <w:rPr>
          <w:szCs w:val="24"/>
        </w:rPr>
        <w:t>facilities identified in the FIS fac</w:t>
      </w:r>
      <w:r w:rsidR="00D512A5" w:rsidRPr="004C133D">
        <w:rPr>
          <w:szCs w:val="24"/>
        </w:rPr>
        <w:t>ility study</w:t>
      </w:r>
      <w:r w:rsidRPr="00AF6B57">
        <w:rPr>
          <w:szCs w:val="24"/>
        </w:rPr>
        <w:t xml:space="preserve">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05" w:name="_Toc307384179"/>
    </w:p>
    <w:p w14:paraId="4E75A08A" w14:textId="77777777" w:rsidR="00963F21" w:rsidRPr="0046513F" w:rsidRDefault="00DD29C7" w:rsidP="0046513F">
      <w:pPr>
        <w:pStyle w:val="H3"/>
        <w:tabs>
          <w:tab w:val="clear" w:pos="1008"/>
          <w:tab w:val="left" w:pos="1080"/>
        </w:tabs>
        <w:ind w:left="1080" w:hanging="1080"/>
        <w:rPr>
          <w:szCs w:val="24"/>
        </w:rPr>
      </w:pPr>
      <w:bookmarkStart w:id="106" w:name="_Toc532803577"/>
      <w:bookmarkStart w:id="107" w:name="_Toc23252331"/>
      <w:r w:rsidRPr="00023893">
        <w:rPr>
          <w:szCs w:val="24"/>
        </w:rPr>
        <w:t>5.4.5</w:t>
      </w:r>
      <w:r w:rsidRPr="00023893">
        <w:rPr>
          <w:szCs w:val="24"/>
        </w:rPr>
        <w:tab/>
        <w:t>Dynamic and Transient Stability (Unit Stability, Voltage) Analysis</w:t>
      </w:r>
      <w:bookmarkEnd w:id="105"/>
      <w:bookmarkEnd w:id="106"/>
      <w:bookmarkEnd w:id="107"/>
    </w:p>
    <w:p w14:paraId="119CBFE1" w14:textId="13B35D5D"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r w:rsidR="00D512A5">
        <w:rPr>
          <w:szCs w:val="24"/>
        </w:rPr>
        <w:t xml:space="preserve">lead </w:t>
      </w:r>
      <w:r w:rsidRPr="00DF4AA8">
        <w:rPr>
          <w:szCs w:val="24"/>
        </w:rPr>
        <w:t>TSP</w:t>
      </w:r>
      <w:r w:rsidR="00D512A5">
        <w:rPr>
          <w:szCs w:val="24"/>
        </w:rPr>
        <w:t>(s)</w:t>
      </w:r>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r w:rsidR="00D512A5">
        <w:rPr>
          <w:szCs w:val="24"/>
        </w:rPr>
        <w:t xml:space="preserve">  If the lead TSP(s) conducting a </w:t>
      </w:r>
      <w:r w:rsidR="00D512A5" w:rsidRPr="00E36EF2">
        <w:rPr>
          <w:szCs w:val="24"/>
        </w:rPr>
        <w:t>stability study</w:t>
      </w:r>
      <w:r w:rsidR="00D512A5">
        <w:rPr>
          <w:szCs w:val="24"/>
        </w:rPr>
        <w:t xml:space="preserve"> decides such study is not required, the lead TSP(s) shall provide a written justification in lieu of the study report.</w:t>
      </w:r>
      <w:r w:rsidR="00D512A5" w:rsidRPr="00AF6B57">
        <w:rPr>
          <w:szCs w:val="24"/>
        </w:rPr>
        <w:t xml:space="preserve"> </w:t>
      </w:r>
      <w:r w:rsidRPr="00AF6B57">
        <w:rPr>
          <w:szCs w:val="24"/>
        </w:rPr>
        <w:t xml:space="preserve"> </w:t>
      </w:r>
    </w:p>
    <w:p w14:paraId="4579C3E0" w14:textId="33A47E32" w:rsidR="00DD29C7" w:rsidRDefault="00DD29C7" w:rsidP="00DD29C7">
      <w:pPr>
        <w:pStyle w:val="BodyTextNumbered"/>
      </w:pPr>
      <w:r w:rsidRPr="00DF4AA8">
        <w:rPr>
          <w:szCs w:val="24"/>
        </w:rPr>
        <w:t>(2)</w:t>
      </w:r>
      <w:r w:rsidRPr="00DF4AA8">
        <w:rPr>
          <w:szCs w:val="24"/>
        </w:rPr>
        <w:tab/>
      </w:r>
      <w:r w:rsidRPr="00AF6B57">
        <w:rPr>
          <w:szCs w:val="24"/>
        </w:rPr>
        <w:t xml:space="preserve">When performing such studies, all </w:t>
      </w:r>
      <w:r w:rsidR="005C6C05">
        <w:rPr>
          <w:szCs w:val="24"/>
        </w:rPr>
        <w:t>operational and planned</w:t>
      </w:r>
      <w:r w:rsidRPr="00AF6B57">
        <w:rPr>
          <w:szCs w:val="24"/>
        </w:rPr>
        <w:t xml:space="preserve"> </w:t>
      </w:r>
      <w:r w:rsidRPr="00DF4AA8">
        <w:rPr>
          <w:szCs w:val="24"/>
        </w:rPr>
        <w:t>Generation Resource</w:t>
      </w:r>
      <w:r w:rsidR="005C6C05">
        <w:rPr>
          <w:szCs w:val="24"/>
        </w:rPr>
        <w:t>s</w:t>
      </w:r>
      <w:r w:rsidRPr="00AF6B57">
        <w:rPr>
          <w:szCs w:val="24"/>
        </w:rPr>
        <w:t xml:space="preserve"> </w:t>
      </w:r>
      <w:r w:rsidR="005C6C05" w:rsidRPr="008C7C04">
        <w:rPr>
          <w:szCs w:val="24"/>
        </w:rPr>
        <w:t xml:space="preserve">which have met </w:t>
      </w:r>
      <w:r w:rsidR="005C6C05">
        <w:rPr>
          <w:szCs w:val="24"/>
        </w:rPr>
        <w:t xml:space="preserve">the requirements of </w:t>
      </w:r>
      <w:r w:rsidR="005C6C05" w:rsidRPr="008C7C04">
        <w:rPr>
          <w:szCs w:val="24"/>
        </w:rPr>
        <w:t>Section 6.9</w:t>
      </w:r>
      <w:r w:rsidR="005C6C05">
        <w:rPr>
          <w:szCs w:val="24"/>
        </w:rPr>
        <w:t xml:space="preserve">, Addition of Proposed Generation to the Planning Models, </w:t>
      </w:r>
      <w:r w:rsidRPr="00AF6B57">
        <w:rPr>
          <w:szCs w:val="24"/>
        </w:rPr>
        <w:t xml:space="preserve">in the area of </w:t>
      </w:r>
      <w:r w:rsidRPr="00DF4AA8">
        <w:rPr>
          <w:szCs w:val="24"/>
        </w:rPr>
        <w:t xml:space="preserve">the </w:t>
      </w:r>
      <w:r w:rsidRPr="00AF6B57">
        <w:rPr>
          <w:szCs w:val="24"/>
        </w:rPr>
        <w:t xml:space="preserve">study </w:t>
      </w:r>
      <w:r w:rsidR="005C6C05">
        <w:rPr>
          <w:szCs w:val="24"/>
        </w:rPr>
        <w:t>shall</w:t>
      </w:r>
      <w:r w:rsidRPr="00AF6B57">
        <w:rPr>
          <w:szCs w:val="24"/>
        </w:rPr>
        <w:t xml:space="preserve"> be </w:t>
      </w:r>
      <w:r w:rsidR="005C6C05">
        <w:rPr>
          <w:szCs w:val="24"/>
        </w:rPr>
        <w:t>dispatched</w:t>
      </w:r>
      <w:r w:rsidR="005C6C05" w:rsidRPr="00AF6B57">
        <w:rPr>
          <w:szCs w:val="24"/>
        </w:rPr>
        <w:t xml:space="preserve"> </w:t>
      </w:r>
      <w:r w:rsidRPr="00AF6B57">
        <w:rPr>
          <w:szCs w:val="24"/>
        </w:rPr>
        <w:t>at full net output</w:t>
      </w:r>
      <w:r w:rsidR="005C6C05">
        <w:rPr>
          <w:szCs w:val="24"/>
        </w:rPr>
        <w:t xml:space="preserve"> in at least one of the scenarios/cases evaluated by the lead TSP.  The dispatch level may be reduced to respect any published stability limits or to reach a power flow solution.  If any Generation Resources in the study area are not dispatched at full output, the study report shall include the technical rationale.</w:t>
      </w:r>
      <w:r w:rsidRPr="00AF6B57">
        <w:rPr>
          <w:szCs w:val="24"/>
        </w:rPr>
        <w:t xml:space="preserve">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lastRenderedPageBreak/>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4D7FE7C5"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204DE8">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Generating Resource.</w:t>
      </w:r>
    </w:p>
    <w:p w14:paraId="66153FD1" w14:textId="77777777"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583E3414" w14:textId="77777777" w:rsidR="00DD29C7" w:rsidRDefault="00DD29C7" w:rsidP="0046513F">
      <w:pPr>
        <w:pStyle w:val="H3"/>
        <w:tabs>
          <w:tab w:val="clear" w:pos="1008"/>
          <w:tab w:val="left" w:pos="1080"/>
        </w:tabs>
      </w:pPr>
      <w:bookmarkStart w:id="108" w:name="_Toc307384180"/>
      <w:bookmarkStart w:id="109" w:name="_Toc532803578"/>
      <w:bookmarkStart w:id="110" w:name="_Toc23252332"/>
      <w:r w:rsidRPr="00DF4AA8">
        <w:rPr>
          <w:szCs w:val="24"/>
        </w:rPr>
        <w:t>5.4.6</w:t>
      </w:r>
      <w:r w:rsidRPr="00DF4AA8">
        <w:rPr>
          <w:szCs w:val="24"/>
        </w:rPr>
        <w:tab/>
        <w:t>Facility Study</w:t>
      </w:r>
      <w:bookmarkEnd w:id="108"/>
      <w:bookmarkEnd w:id="109"/>
      <w:bookmarkEnd w:id="110"/>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pPr>
      <w:r w:rsidRPr="00DF4AA8">
        <w:rPr>
          <w:szCs w:val="24"/>
        </w:rPr>
        <w:lastRenderedPageBreak/>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p w14:paraId="50ECAA68" w14:textId="77777777" w:rsidR="00DD29C7" w:rsidRDefault="00DD29C7" w:rsidP="00DD29C7">
      <w:pPr>
        <w:pStyle w:val="H3"/>
        <w:tabs>
          <w:tab w:val="clear" w:pos="1008"/>
          <w:tab w:val="left" w:pos="1080"/>
        </w:tabs>
        <w:ind w:left="1080" w:hanging="1080"/>
      </w:pPr>
      <w:bookmarkStart w:id="111" w:name="_FIS_Study_Report_and_Follow-up"/>
      <w:bookmarkStart w:id="112" w:name="_Toc257809873"/>
      <w:bookmarkStart w:id="113" w:name="_Toc307384181"/>
      <w:bookmarkStart w:id="114" w:name="_Toc532803579"/>
      <w:bookmarkStart w:id="115" w:name="_Toc23252333"/>
      <w:bookmarkStart w:id="116" w:name="_Toc181432024"/>
      <w:bookmarkEnd w:id="111"/>
      <w:r w:rsidRPr="00DF4AA8">
        <w:rPr>
          <w:szCs w:val="24"/>
        </w:rPr>
        <w:t>5.4.7</w:t>
      </w:r>
      <w:r w:rsidRPr="00DF4AA8">
        <w:rPr>
          <w:szCs w:val="24"/>
        </w:rPr>
        <w:tab/>
        <w:t>Economic Study</w:t>
      </w:r>
      <w:bookmarkEnd w:id="112"/>
      <w:bookmarkEnd w:id="113"/>
      <w:bookmarkEnd w:id="114"/>
      <w:bookmarkEnd w:id="115"/>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p w14:paraId="58B6CEE6" w14:textId="77777777" w:rsidR="00E656EC" w:rsidRDefault="00E656EC" w:rsidP="00E656EC">
      <w:pPr>
        <w:pStyle w:val="H3"/>
      </w:pPr>
      <w:bookmarkStart w:id="117" w:name="_Toc214957360"/>
      <w:bookmarkStart w:id="118" w:name="_Toc532803580"/>
      <w:bookmarkStart w:id="119" w:name="_Toc23252334"/>
      <w:bookmarkStart w:id="120" w:name="_Toc221086132"/>
      <w:bookmarkStart w:id="121" w:name="_Toc257809874"/>
      <w:bookmarkStart w:id="122" w:name="_Toc307384182"/>
      <w:bookmarkStart w:id="123" w:name="_Toc427581426"/>
      <w:bookmarkStart w:id="124" w:name="_Toc221086133"/>
      <w:bookmarkStart w:id="125" w:name="_Toc257809875"/>
      <w:bookmarkStart w:id="126" w:name="_Toc307384183"/>
      <w:bookmarkEnd w:id="116"/>
      <w:bookmarkEnd w:id="117"/>
      <w:r w:rsidRPr="008C7D7A">
        <w:rPr>
          <w:szCs w:val="24"/>
        </w:rPr>
        <w:t>5.4.8</w:t>
      </w:r>
      <w:r w:rsidRPr="008C7D7A">
        <w:rPr>
          <w:szCs w:val="24"/>
        </w:rPr>
        <w:tab/>
        <w:t>FIS Study Report and Follow-up</w:t>
      </w:r>
      <w:bookmarkEnd w:id="118"/>
      <w:bookmarkEnd w:id="119"/>
    </w:p>
    <w:p w14:paraId="782C23F2" w14:textId="64FF73A2"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00510A9A" w:rsidRPr="0077088F">
        <w:rPr>
          <w:szCs w:val="24"/>
        </w:rPr>
        <w:t xml:space="preserve"> </w:t>
      </w:r>
      <w:r w:rsidR="00510A9A" w:rsidRPr="00AF6B57">
        <w:rPr>
          <w:szCs w:val="24"/>
        </w:rPr>
        <w:t>to ERCOT</w:t>
      </w:r>
      <w:r w:rsidR="00510A9A" w:rsidRPr="00DF4AA8">
        <w:rPr>
          <w:szCs w:val="24"/>
        </w:rPr>
        <w:t xml:space="preserve"> </w:t>
      </w:r>
      <w:r w:rsidR="00510A9A" w:rsidRPr="00AF6B57">
        <w:rPr>
          <w:szCs w:val="24"/>
        </w:rPr>
        <w:t xml:space="preserve">and </w:t>
      </w:r>
      <w:r w:rsidR="00510A9A" w:rsidRPr="00DF4AA8">
        <w:rPr>
          <w:szCs w:val="24"/>
        </w:rPr>
        <w:t xml:space="preserve">to the </w:t>
      </w:r>
      <w:r w:rsidR="00510A9A" w:rsidRPr="00AF6B57">
        <w:rPr>
          <w:szCs w:val="24"/>
        </w:rPr>
        <w:t>other TSP(s)</w:t>
      </w:r>
      <w:r w:rsidR="00510A9A">
        <w:rPr>
          <w:szCs w:val="24"/>
        </w:rPr>
        <w:t xml:space="preserve"> via the online RIOO system</w:t>
      </w:r>
      <w:r w:rsidRPr="00AF6B57">
        <w:rPr>
          <w:szCs w:val="24"/>
        </w:rPr>
        <w:t xml:space="preserve"> a preliminary report of findings and recommendations for each of the </w:t>
      </w:r>
      <w:r w:rsidR="00510A9A">
        <w:rPr>
          <w:szCs w:val="24"/>
        </w:rPr>
        <w:t xml:space="preserve">FIS </w:t>
      </w:r>
      <w:r w:rsidRPr="00AF6B57">
        <w:rPr>
          <w:szCs w:val="24"/>
        </w:rPr>
        <w:t>study elements</w:t>
      </w:r>
      <w:r>
        <w:rPr>
          <w:szCs w:val="24"/>
        </w:rPr>
        <w:t>.</w:t>
      </w:r>
    </w:p>
    <w:p w14:paraId="506BE550" w14:textId="2D073586"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lastRenderedPageBreak/>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089D287B" w:rsidR="00E656EC" w:rsidRDefault="00E656EC" w:rsidP="00E656EC">
      <w:pPr>
        <w:pStyle w:val="BodyTextNumbered"/>
        <w:rPr>
          <w:szCs w:val="24"/>
        </w:rPr>
      </w:pPr>
      <w:r>
        <w:rPr>
          <w:szCs w:val="24"/>
        </w:rPr>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w:t>
      </w:r>
      <w:r w:rsidR="00362CC6">
        <w:rPr>
          <w:szCs w:val="24"/>
        </w:rPr>
        <w:t xml:space="preserve">  Separate reports should be created by TSPs for either each </w:t>
      </w:r>
      <w:r w:rsidR="00362CC6" w:rsidRPr="005427B1">
        <w:rPr>
          <w:szCs w:val="24"/>
        </w:rPr>
        <w:t>FIS study element</w:t>
      </w:r>
      <w:r w:rsidR="00362CC6">
        <w:rPr>
          <w:szCs w:val="24"/>
        </w:rPr>
        <w:t xml:space="preserve"> or, at a minimum, the s</w:t>
      </w:r>
      <w:r w:rsidR="00362CC6" w:rsidRPr="005427B1">
        <w:rPr>
          <w:szCs w:val="24"/>
        </w:rPr>
        <w:t>t</w:t>
      </w:r>
      <w:r w:rsidR="00362CC6">
        <w:rPr>
          <w:szCs w:val="24"/>
        </w:rPr>
        <w:t>ability r</w:t>
      </w:r>
      <w:r w:rsidR="00362CC6" w:rsidRPr="005427B1">
        <w:rPr>
          <w:szCs w:val="24"/>
        </w:rPr>
        <w:t>eport</w:t>
      </w:r>
      <w:r w:rsidR="00362CC6">
        <w:rPr>
          <w:szCs w:val="24"/>
        </w:rPr>
        <w:t xml:space="preserve"> so that the </w:t>
      </w:r>
      <w:r w:rsidR="00362CC6" w:rsidRPr="005427B1">
        <w:rPr>
          <w:szCs w:val="24"/>
        </w:rPr>
        <w:t>final FIS study element reports</w:t>
      </w:r>
      <w:r w:rsidR="00362CC6">
        <w:rPr>
          <w:szCs w:val="24"/>
        </w:rPr>
        <w:t xml:space="preserve"> can be posted to the </w:t>
      </w:r>
      <w:r w:rsidR="00362CC6" w:rsidRPr="005427B1">
        <w:rPr>
          <w:szCs w:val="24"/>
        </w:rPr>
        <w:t>MIS Secure Area</w:t>
      </w:r>
      <w:r w:rsidR="00362CC6">
        <w:rPr>
          <w:szCs w:val="24"/>
        </w:rPr>
        <w:t xml:space="preserve">.  Coincident with posting of the </w:t>
      </w:r>
      <w:r w:rsidR="00362CC6" w:rsidRPr="005427B1">
        <w:rPr>
          <w:szCs w:val="24"/>
        </w:rPr>
        <w:t>final FIS study element reports</w:t>
      </w:r>
      <w:r w:rsidR="00362CC6">
        <w:rPr>
          <w:szCs w:val="24"/>
        </w:rPr>
        <w:t xml:space="preserve"> to the MIS Secure Area, ERCOT will notify the TSP and the IE when each </w:t>
      </w:r>
      <w:r w:rsidR="00362CC6" w:rsidRPr="005427B1">
        <w:rPr>
          <w:szCs w:val="24"/>
        </w:rPr>
        <w:t>study element report</w:t>
      </w:r>
      <w:r w:rsidR="00362CC6">
        <w:rPr>
          <w:szCs w:val="24"/>
        </w:rPr>
        <w:t xml:space="preserve"> is posted.  The TSP shall provide a copy of each </w:t>
      </w:r>
      <w:r w:rsidR="00362CC6" w:rsidRPr="005427B1">
        <w:rPr>
          <w:szCs w:val="24"/>
        </w:rPr>
        <w:t>final report</w:t>
      </w:r>
      <w:r w:rsidR="00362CC6">
        <w:rPr>
          <w:szCs w:val="24"/>
        </w:rPr>
        <w:t xml:space="preserve"> to the IE upon request. </w:t>
      </w:r>
      <w:r>
        <w:rPr>
          <w:szCs w:val="24"/>
        </w:rPr>
        <w:t xml:space="preserve">  </w:t>
      </w:r>
    </w:p>
    <w:p w14:paraId="6673682E" w14:textId="77777777" w:rsidR="00E656EC" w:rsidRDefault="00E656EC" w:rsidP="00E656EC">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w:t>
      </w:r>
      <w:r w:rsidRPr="00B354DA">
        <w:rPr>
          <w:szCs w:val="24"/>
        </w:rPr>
        <w:lastRenderedPageBreak/>
        <w:t xml:space="preserve">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p w14:paraId="5B5D6EB9" w14:textId="77777777" w:rsidR="00DD29C7" w:rsidRDefault="00DD29C7" w:rsidP="00B9560C">
      <w:pPr>
        <w:pStyle w:val="H3"/>
        <w:tabs>
          <w:tab w:val="clear" w:pos="1008"/>
          <w:tab w:val="left" w:pos="1080"/>
        </w:tabs>
      </w:pPr>
      <w:bookmarkStart w:id="127" w:name="_Toc532803581"/>
      <w:bookmarkStart w:id="128" w:name="_Toc23252335"/>
      <w:bookmarkEnd w:id="120"/>
      <w:bookmarkEnd w:id="121"/>
      <w:bookmarkEnd w:id="122"/>
      <w:bookmarkEnd w:id="123"/>
      <w:r w:rsidRPr="00DF4AA8">
        <w:rPr>
          <w:szCs w:val="24"/>
        </w:rPr>
        <w:t>5.4.9</w:t>
      </w:r>
      <w:r w:rsidRPr="00DF4AA8">
        <w:rPr>
          <w:szCs w:val="24"/>
        </w:rPr>
        <w:tab/>
        <w:t>Proof of Site Control</w:t>
      </w:r>
      <w:bookmarkEnd w:id="124"/>
      <w:bookmarkEnd w:id="125"/>
      <w:bookmarkEnd w:id="126"/>
      <w:bookmarkEnd w:id="127"/>
      <w:bookmarkEnd w:id="128"/>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2FD92B16" w14:textId="77777777" w:rsidR="00DD29C7" w:rsidRDefault="00DD29C7" w:rsidP="00DD29C7">
      <w:pPr>
        <w:pStyle w:val="H3"/>
        <w:tabs>
          <w:tab w:val="clear" w:pos="1008"/>
          <w:tab w:val="left" w:pos="1080"/>
        </w:tabs>
        <w:ind w:left="1080" w:hanging="1080"/>
      </w:pPr>
      <w:bookmarkStart w:id="129" w:name="_Toc221086134"/>
      <w:bookmarkStart w:id="130" w:name="_Toc257809876"/>
      <w:bookmarkStart w:id="131" w:name="_Toc307384184"/>
      <w:bookmarkStart w:id="132" w:name="_Toc532803582"/>
      <w:bookmarkStart w:id="133" w:name="_Toc23252336"/>
      <w:r w:rsidRPr="00DF4AA8">
        <w:rPr>
          <w:szCs w:val="24"/>
        </w:rPr>
        <w:t>5.4.10</w:t>
      </w:r>
      <w:r w:rsidRPr="00DF4AA8">
        <w:rPr>
          <w:szCs w:val="24"/>
        </w:rPr>
        <w:tab/>
        <w:t>Confidentiality</w:t>
      </w:r>
      <w:bookmarkEnd w:id="129"/>
      <w:bookmarkEnd w:id="130"/>
      <w:bookmarkEnd w:id="131"/>
      <w:bookmarkEnd w:id="132"/>
      <w:bookmarkEnd w:id="133"/>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w:t>
      </w:r>
      <w:r w:rsidR="00E656EC" w:rsidRPr="00AF6B57">
        <w:rPr>
          <w:szCs w:val="24"/>
        </w:rPr>
        <w:lastRenderedPageBreak/>
        <w:t xml:space="preserve">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Pr="00E25CD1" w:rsidRDefault="00E656EC" w:rsidP="00C87EE3">
      <w:pPr>
        <w:pStyle w:val="BodyTextNumbered"/>
      </w:pPr>
      <w:r w:rsidRPr="00DF4AA8">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p w14:paraId="4566D806" w14:textId="77777777" w:rsidR="00DD29C7" w:rsidRDefault="00DD29C7" w:rsidP="00F64AA2">
      <w:pPr>
        <w:pStyle w:val="H2"/>
      </w:pPr>
      <w:bookmarkStart w:id="134" w:name="_Interconnection_Agreement"/>
      <w:bookmarkStart w:id="135" w:name="_Toc181432025"/>
      <w:bookmarkStart w:id="136" w:name="_Toc257809877"/>
      <w:bookmarkStart w:id="137" w:name="_Toc307384185"/>
      <w:bookmarkStart w:id="138" w:name="_Toc532803583"/>
      <w:bookmarkStart w:id="139" w:name="_Toc23252337"/>
      <w:bookmarkEnd w:id="134"/>
      <w:r w:rsidRPr="00DF4AA8">
        <w:t>5.5</w:t>
      </w:r>
      <w:r w:rsidRPr="00DF4AA8">
        <w:tab/>
        <w:t>Interconnection Agreement</w:t>
      </w:r>
      <w:bookmarkEnd w:id="135"/>
      <w:bookmarkEnd w:id="136"/>
      <w:bookmarkEnd w:id="137"/>
      <w:bookmarkEnd w:id="138"/>
      <w:bookmarkEnd w:id="139"/>
    </w:p>
    <w:p w14:paraId="157A2EBB" w14:textId="77777777" w:rsidR="00DD29C7" w:rsidRDefault="00DD29C7" w:rsidP="00DD29C7">
      <w:pPr>
        <w:pStyle w:val="H3"/>
        <w:tabs>
          <w:tab w:val="clear" w:pos="1008"/>
          <w:tab w:val="left" w:pos="1080"/>
        </w:tabs>
        <w:ind w:left="1080" w:hanging="1080"/>
      </w:pPr>
      <w:bookmarkStart w:id="140" w:name="_Toc181432026"/>
      <w:bookmarkStart w:id="141" w:name="_Toc221086136"/>
      <w:bookmarkStart w:id="142" w:name="_Toc257809878"/>
      <w:bookmarkStart w:id="143" w:name="_Toc307384186"/>
      <w:bookmarkStart w:id="144" w:name="_Toc532803584"/>
      <w:bookmarkStart w:id="145" w:name="_Toc23252338"/>
      <w:r w:rsidRPr="00DF4AA8">
        <w:rPr>
          <w:szCs w:val="24"/>
        </w:rPr>
        <w:t>5.5.1</w:t>
      </w:r>
      <w:r w:rsidRPr="00DF4AA8">
        <w:rPr>
          <w:szCs w:val="24"/>
        </w:rPr>
        <w:tab/>
        <w:t>Standard Generation Interconnection Agreement</w:t>
      </w:r>
      <w:bookmarkEnd w:id="140"/>
      <w:bookmarkEnd w:id="141"/>
      <w:bookmarkEnd w:id="142"/>
      <w:bookmarkEnd w:id="143"/>
      <w:bookmarkEnd w:id="144"/>
      <w:bookmarkEnd w:id="145"/>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p w14:paraId="1ADDBC07" w14:textId="77777777" w:rsidR="00DD29C7" w:rsidRDefault="00DD29C7" w:rsidP="00DD29C7">
      <w:pPr>
        <w:pStyle w:val="H3"/>
        <w:tabs>
          <w:tab w:val="clear" w:pos="1008"/>
          <w:tab w:val="left" w:pos="1080"/>
        </w:tabs>
        <w:ind w:left="1080" w:hanging="1080"/>
      </w:pPr>
      <w:bookmarkStart w:id="146" w:name="_Toc221086137"/>
      <w:bookmarkStart w:id="147" w:name="_Toc257809879"/>
      <w:bookmarkStart w:id="148" w:name="_Toc307384187"/>
      <w:bookmarkStart w:id="149" w:name="_Toc532803585"/>
      <w:bookmarkStart w:id="150" w:name="_Toc23252339"/>
      <w:bookmarkStart w:id="151" w:name="_Toc181432027"/>
      <w:r w:rsidRPr="00DF4AA8">
        <w:rPr>
          <w:szCs w:val="24"/>
        </w:rPr>
        <w:t>5.5.2</w:t>
      </w:r>
      <w:r w:rsidRPr="00DF4AA8">
        <w:rPr>
          <w:szCs w:val="24"/>
        </w:rPr>
        <w:tab/>
        <w:t>Other Arrangements for Transmission Service</w:t>
      </w:r>
      <w:bookmarkEnd w:id="146"/>
      <w:bookmarkEnd w:id="147"/>
      <w:bookmarkEnd w:id="148"/>
      <w:bookmarkEnd w:id="149"/>
      <w:bookmarkEnd w:id="150"/>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p w14:paraId="0AD27D96" w14:textId="77777777" w:rsidR="00DD29C7" w:rsidRDefault="00DD29C7" w:rsidP="00DD29C7">
      <w:pPr>
        <w:pStyle w:val="H3"/>
        <w:tabs>
          <w:tab w:val="clear" w:pos="1008"/>
          <w:tab w:val="left" w:pos="1080"/>
        </w:tabs>
        <w:ind w:left="1080" w:hanging="1080"/>
      </w:pPr>
      <w:bookmarkStart w:id="152" w:name="_Toc221086138"/>
      <w:bookmarkStart w:id="153" w:name="_Toc257809880"/>
      <w:bookmarkStart w:id="154" w:name="_Toc307384188"/>
      <w:bookmarkStart w:id="155" w:name="_Toc532803586"/>
      <w:bookmarkStart w:id="156" w:name="_Toc23252340"/>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51"/>
      <w:bookmarkEnd w:id="152"/>
      <w:bookmarkEnd w:id="153"/>
      <w:bookmarkEnd w:id="154"/>
      <w:bookmarkEnd w:id="155"/>
      <w:bookmarkEnd w:id="156"/>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w:t>
      </w:r>
      <w:r w:rsidRPr="00DF4AA8">
        <w:rPr>
          <w:szCs w:val="24"/>
        </w:rPr>
        <w:lastRenderedPageBreak/>
        <w:t xml:space="preserve">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p w14:paraId="668E9C2A" w14:textId="77777777" w:rsidR="005859F2" w:rsidRPr="00A33319" w:rsidRDefault="005859F2" w:rsidP="00B101B0">
      <w:pPr>
        <w:pStyle w:val="H3"/>
        <w:tabs>
          <w:tab w:val="clear" w:pos="1008"/>
          <w:tab w:val="left" w:pos="1080"/>
        </w:tabs>
        <w:ind w:left="1080" w:hanging="1080"/>
        <w:rPr>
          <w:szCs w:val="24"/>
        </w:rPr>
      </w:pPr>
      <w:bookmarkStart w:id="157" w:name="_Toc532803587"/>
      <w:bookmarkStart w:id="158" w:name="_Toc23252341"/>
      <w:r w:rsidRPr="00A33319">
        <w:rPr>
          <w:szCs w:val="24"/>
        </w:rPr>
        <w:t>5.5.4</w:t>
      </w:r>
      <w:r w:rsidRPr="00A33319">
        <w:rPr>
          <w:szCs w:val="24"/>
        </w:rPr>
        <w:tab/>
        <w:t>Notification to ERCOT Concerning Certain Project Developments</w:t>
      </w:r>
      <w:bookmarkEnd w:id="157"/>
      <w:bookmarkEnd w:id="158"/>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(i)</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confirming the Entity’s intent to construct and operate a proposed Generation Resource and interconnect such Generation Resource to its own transmission system.</w:t>
      </w:r>
    </w:p>
    <w:p w14:paraId="47042905" w14:textId="77777777" w:rsidR="00691769" w:rsidRPr="00E25CD1" w:rsidRDefault="002178A3" w:rsidP="007A7272">
      <w:pPr>
        <w:pStyle w:val="BodyTextNumbered"/>
        <w:ind w:left="1440"/>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p w14:paraId="05A6888D" w14:textId="38420F78" w:rsidR="00DD29C7" w:rsidRDefault="00DD29C7" w:rsidP="003F4F92">
      <w:pPr>
        <w:pStyle w:val="H2"/>
      </w:pPr>
      <w:bookmarkStart w:id="159" w:name="_Toc307384189"/>
      <w:bookmarkStart w:id="160" w:name="_Toc532803588"/>
      <w:bookmarkStart w:id="161" w:name="_Toc23252342"/>
      <w:r w:rsidRPr="00AF6B57">
        <w:lastRenderedPageBreak/>
        <w:t>5.6</w:t>
      </w:r>
      <w:r w:rsidRPr="00AF6B57">
        <w:tab/>
      </w:r>
      <w:r w:rsidR="007B536C">
        <w:t>Intentionally Left Blank</w:t>
      </w:r>
      <w:bookmarkEnd w:id="159"/>
      <w:bookmarkEnd w:id="160"/>
      <w:bookmarkEnd w:id="161"/>
    </w:p>
    <w:p w14:paraId="0E265A91" w14:textId="77777777" w:rsidR="00DD29C7" w:rsidRDefault="00DD29C7" w:rsidP="00B9560C">
      <w:pPr>
        <w:pStyle w:val="H2"/>
      </w:pPr>
      <w:bookmarkStart w:id="162" w:name="_Toc181432028"/>
      <w:bookmarkStart w:id="163" w:name="_Toc221086139"/>
      <w:bookmarkStart w:id="164" w:name="_Toc257809881"/>
      <w:bookmarkStart w:id="165" w:name="_Toc307384190"/>
      <w:bookmarkStart w:id="166" w:name="_Toc532803589"/>
      <w:bookmarkStart w:id="167" w:name="_Toc23252343"/>
      <w:r w:rsidRPr="00DF4AA8">
        <w:t>5.7</w:t>
      </w:r>
      <w:r w:rsidRPr="00DF4AA8">
        <w:tab/>
        <w:t>Interconnection Data, Fees, and Timetables</w:t>
      </w:r>
      <w:bookmarkEnd w:id="162"/>
      <w:bookmarkEnd w:id="163"/>
      <w:bookmarkEnd w:id="164"/>
      <w:bookmarkEnd w:id="165"/>
      <w:bookmarkEnd w:id="166"/>
      <w:bookmarkEnd w:id="167"/>
    </w:p>
    <w:p w14:paraId="706D1642" w14:textId="77777777" w:rsidR="003F4F92" w:rsidRDefault="003F4F92" w:rsidP="003F4F92">
      <w:pPr>
        <w:pStyle w:val="H3"/>
        <w:tabs>
          <w:tab w:val="clear" w:pos="1008"/>
          <w:tab w:val="left" w:pos="1080"/>
        </w:tabs>
        <w:ind w:left="1080" w:hanging="1080"/>
      </w:pPr>
      <w:bookmarkStart w:id="168" w:name="_Toc23252344"/>
      <w:bookmarkStart w:id="169" w:name="_Toc181432029"/>
      <w:bookmarkStart w:id="170" w:name="_Toc221086140"/>
      <w:bookmarkStart w:id="171" w:name="_Toc257809882"/>
      <w:bookmarkStart w:id="172" w:name="_Toc307384191"/>
      <w:bookmarkStart w:id="173" w:name="_Toc532803590"/>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168"/>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367338C3"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(i)</w:t>
      </w:r>
      <w:r w:rsidRPr="00DD1DA0">
        <w:rPr>
          <w:szCs w:val="24"/>
        </w:rPr>
        <w:tab/>
        <w:t>Updates to the above information (if necessary);</w:t>
      </w:r>
    </w:p>
    <w:p w14:paraId="0155467F" w14:textId="47FB640F" w:rsidR="003F4F92" w:rsidRPr="00DD1DA0" w:rsidRDefault="003F4F92" w:rsidP="003F4F92">
      <w:pPr>
        <w:pStyle w:val="List"/>
        <w:ind w:left="2160"/>
        <w:rPr>
          <w:szCs w:val="24"/>
        </w:rPr>
      </w:pPr>
      <w:r w:rsidRPr="00DD1DA0">
        <w:rPr>
          <w:szCs w:val="24"/>
        </w:rPr>
        <w:lastRenderedPageBreak/>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sidR="00BA44E5">
        <w:rPr>
          <w:szCs w:val="24"/>
        </w:rPr>
        <w:t xml:space="preserve"> and</w:t>
      </w:r>
    </w:p>
    <w:p w14:paraId="6A42BA75" w14:textId="3E3F6D16" w:rsidR="003F4F92" w:rsidRDefault="003F4F92" w:rsidP="00283BBC">
      <w:pPr>
        <w:pStyle w:val="List"/>
        <w:ind w:left="2160"/>
      </w:pPr>
      <w:r w:rsidRPr="00DD1DA0">
        <w:rPr>
          <w:szCs w:val="24"/>
        </w:rPr>
        <w:t>(iii)</w:t>
      </w:r>
      <w:r w:rsidRPr="00DD1DA0">
        <w:rPr>
          <w:szCs w:val="24"/>
        </w:rPr>
        <w:tab/>
      </w:r>
      <w:r w:rsidR="00BA44E5">
        <w:rPr>
          <w:szCs w:val="24"/>
        </w:rPr>
        <w:t>T</w:t>
      </w:r>
      <w:r w:rsidRPr="00DD1DA0">
        <w:rPr>
          <w:szCs w:val="24"/>
        </w:rPr>
        <w:t>he appropriate dynamic model for the proposed Generation Resource</w:t>
      </w:r>
      <w:r>
        <w:rPr>
          <w:szCs w:val="24"/>
        </w:rPr>
        <w:t xml:space="preserve"> or </w:t>
      </w:r>
      <w:r w:rsidRPr="001C6ADF">
        <w:rPr>
          <w:szCs w:val="24"/>
        </w:rPr>
        <w:t>SOG</w:t>
      </w:r>
      <w:r w:rsidR="00BA44E5">
        <w:rPr>
          <w:szCs w:val="24"/>
        </w:rPr>
        <w:t xml:space="preserve"> </w:t>
      </w:r>
      <w:r w:rsidR="00BA44E5" w:rsidRPr="00607BE4">
        <w:rPr>
          <w:szCs w:val="24"/>
        </w:rPr>
        <w:t xml:space="preserve">and results of model quality tests and associated simulation files as described in paragraph (5)(b) of Section 6.2, </w:t>
      </w:r>
      <w:r w:rsidR="00BA44E5">
        <w:rPr>
          <w:szCs w:val="24"/>
        </w:rPr>
        <w:t xml:space="preserve">Dynamics Model Development, are </w:t>
      </w:r>
      <w:r w:rsidR="00BA44E5" w:rsidRPr="00607BE4">
        <w:rPr>
          <w:szCs w:val="24"/>
        </w:rPr>
        <w:t>s</w:t>
      </w:r>
      <w:r w:rsidR="00BA44E5">
        <w:rPr>
          <w:szCs w:val="24"/>
        </w:rPr>
        <w:t>ubject to performance and usability verification by the lead TSP with approval from ERCOT through the FIS process.  Dynamic model data shall be provided utilizing the appropriate dynamic model template</w:t>
      </w:r>
      <w:r w:rsidR="00BA44E5" w:rsidRPr="00BA44E5">
        <w:t xml:space="preserve"> </w:t>
      </w:r>
      <w:r w:rsidR="00BA44E5">
        <w:t>to enable the TSP(s) and ERCOT to perform stability (transient and voltage) analyses</w:t>
      </w:r>
      <w:r w:rsidR="00BA44E5" w:rsidRPr="00DD1DA0">
        <w:t xml:space="preserve">.  </w:t>
      </w:r>
      <w:r w:rsidR="00BA44E5">
        <w:t>Paragraph (5) of Section 6.2 and</w:t>
      </w:r>
      <w:r w:rsidR="00BA44E5">
        <w:rPr>
          <w:szCs w:val="24"/>
        </w:rPr>
        <w:t xml:space="preserve"> </w:t>
      </w:r>
      <w:r w:rsidR="00BA44E5">
        <w:t>t</w:t>
      </w:r>
      <w:r w:rsidRPr="00DD1DA0">
        <w:t>he Dynamics Working Group Procedur</w:t>
      </w:r>
      <w:r w:rsidR="005A4F3B">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3CA39285" w14:textId="77777777" w:rsidR="007256DD" w:rsidRDefault="007256DD" w:rsidP="007256DD">
      <w:pPr>
        <w:pStyle w:val="BulletIndent"/>
        <w:numPr>
          <w:ilvl w:val="0"/>
          <w:numId w:val="0"/>
        </w:numPr>
        <w:spacing w:after="240"/>
        <w:ind w:left="2160" w:hanging="720"/>
      </w:pPr>
      <w:r>
        <w:t>(iv)</w:t>
      </w:r>
      <w:r>
        <w:tab/>
        <w:t xml:space="preserve">The IE and the TSP shall coordinate with one another for the IE to complete the reactive study and for the TSP to have the needed data to start the </w:t>
      </w:r>
      <w:r w:rsidRPr="00A1549E">
        <w:t>FIS stability study.</w:t>
      </w:r>
    </w:p>
    <w:p w14:paraId="6A38BBC0" w14:textId="77777777" w:rsidR="007256DD" w:rsidRDefault="007256DD" w:rsidP="007256DD">
      <w:pPr>
        <w:pStyle w:val="BulletIndent"/>
        <w:numPr>
          <w:ilvl w:val="0"/>
          <w:numId w:val="0"/>
        </w:numPr>
        <w:spacing w:after="240"/>
        <w:ind w:left="2880" w:hanging="720"/>
      </w:pPr>
      <w:r>
        <w:t>(A)</w:t>
      </w:r>
      <w:r>
        <w:tab/>
        <w:t xml:space="preserve">The TSP shall send the preliminary short circuit current for the proposed </w:t>
      </w:r>
      <w:r w:rsidRPr="00093593">
        <w:t>POI</w:t>
      </w:r>
      <w:r>
        <w:t xml:space="preserve"> based on the most recent System Protection Working Group (SPWG) base case to the IE within 15 Business Days of an IE request after the FIS study agreement has been signed.</w:t>
      </w:r>
    </w:p>
    <w:p w14:paraId="1D87A0E0" w14:textId="77777777" w:rsidR="007256DD" w:rsidRDefault="007256DD" w:rsidP="007256DD">
      <w:pPr>
        <w:pStyle w:val="BulletIndent"/>
        <w:numPr>
          <w:ilvl w:val="0"/>
          <w:numId w:val="0"/>
        </w:numPr>
        <w:spacing w:after="240"/>
        <w:ind w:left="288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773368F8" w14:textId="34B42B94" w:rsidR="007256DD" w:rsidRDefault="007256DD" w:rsidP="007256DD">
      <w:pPr>
        <w:pStyle w:val="BulletIndent"/>
        <w:numPr>
          <w:ilvl w:val="0"/>
          <w:numId w:val="0"/>
        </w:numPr>
        <w:spacing w:after="240"/>
        <w:ind w:left="2880" w:hanging="720"/>
      </w:pPr>
      <w:r>
        <w:t>(C)</w:t>
      </w:r>
      <w:r>
        <w:tab/>
        <w:t xml:space="preserve">The TSP shall start the FIS </w:t>
      </w:r>
      <w:r w:rsidR="001676DA">
        <w:t>s</w:t>
      </w:r>
      <w:r>
        <w:t xml:space="preserve">tability </w:t>
      </w:r>
      <w:r w:rsidR="001676DA">
        <w:t>s</w:t>
      </w:r>
      <w:r>
        <w:t>tudy after all the required data is available via the online RIOO system.</w:t>
      </w:r>
    </w:p>
    <w:p w14:paraId="647A2328" w14:textId="41A00E01" w:rsidR="007256DD" w:rsidRDefault="007256DD" w:rsidP="007256DD">
      <w:pPr>
        <w:pStyle w:val="List"/>
        <w:ind w:left="2160"/>
      </w:pPr>
      <w:r w:rsidRPr="0013795C">
        <w:t>(v)</w:t>
      </w:r>
      <w:r>
        <w:tab/>
        <w:t xml:space="preserve">Once the TSP has completed the FIS </w:t>
      </w:r>
      <w:r w:rsidR="001676DA">
        <w:t>s</w:t>
      </w:r>
      <w:r>
        <w:t xml:space="preserve">hort </w:t>
      </w:r>
      <w:r w:rsidR="001676DA">
        <w:t>c</w:t>
      </w:r>
      <w:r>
        <w:t xml:space="preserve">ircuit </w:t>
      </w:r>
      <w:r w:rsidR="001676DA">
        <w:t>s</w:t>
      </w:r>
      <w:r>
        <w:t>tudy and it is approved by ERCOT and posted to the Market Information System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C55D4" w:rsidRPr="001C55D4" w14:paraId="30984A6D" w14:textId="77777777" w:rsidTr="009B15F9">
        <w:tc>
          <w:tcPr>
            <w:tcW w:w="9766" w:type="dxa"/>
            <w:shd w:val="pct12" w:color="auto" w:fill="auto"/>
          </w:tcPr>
          <w:p w14:paraId="62694B29" w14:textId="3D9D9A5D" w:rsidR="00F15689" w:rsidRPr="00F15689" w:rsidRDefault="00F15689" w:rsidP="00F15689">
            <w:pPr>
              <w:spacing w:before="120" w:after="240"/>
              <w:rPr>
                <w:b/>
                <w:i/>
                <w:iCs/>
                <w:szCs w:val="20"/>
              </w:rPr>
            </w:pPr>
            <w:r w:rsidRPr="00F15689">
              <w:rPr>
                <w:b/>
                <w:i/>
                <w:iCs/>
                <w:szCs w:val="20"/>
              </w:rPr>
              <w:lastRenderedPageBreak/>
              <w:t>[</w:t>
            </w:r>
            <w:r>
              <w:rPr>
                <w:b/>
                <w:i/>
                <w:iCs/>
                <w:szCs w:val="20"/>
              </w:rPr>
              <w:t>PGRR076</w:t>
            </w:r>
            <w:r w:rsidRPr="00F15689">
              <w:rPr>
                <w:b/>
                <w:i/>
                <w:iCs/>
                <w:szCs w:val="20"/>
              </w:rPr>
              <w:t xml:space="preserve">:  </w:t>
            </w:r>
            <w:r w:rsidR="00801559">
              <w:rPr>
                <w:b/>
                <w:i/>
                <w:iCs/>
                <w:szCs w:val="20"/>
              </w:rPr>
              <w:t xml:space="preserve">Insert </w:t>
            </w:r>
            <w:r w:rsidR="007210D9">
              <w:rPr>
                <w:b/>
                <w:i/>
                <w:iCs/>
                <w:szCs w:val="20"/>
              </w:rPr>
              <w:t xml:space="preserve">item </w:t>
            </w:r>
            <w:r w:rsidR="00801559">
              <w:rPr>
                <w:b/>
                <w:i/>
                <w:iCs/>
                <w:szCs w:val="20"/>
              </w:rPr>
              <w:t>(vi</w:t>
            </w:r>
            <w:r w:rsidRPr="00F15689">
              <w:rPr>
                <w:b/>
                <w:i/>
                <w:iCs/>
                <w:szCs w:val="20"/>
              </w:rPr>
              <w:t xml:space="preserve">) </w:t>
            </w:r>
            <w:r w:rsidR="00801559">
              <w:rPr>
                <w:b/>
                <w:i/>
                <w:iCs/>
                <w:szCs w:val="20"/>
              </w:rPr>
              <w:t>below</w:t>
            </w:r>
            <w:r w:rsidRPr="00F15689">
              <w:rPr>
                <w:b/>
                <w:i/>
                <w:iCs/>
                <w:szCs w:val="20"/>
              </w:rPr>
              <w:t xml:space="preserve"> upon system implementation:]</w:t>
            </w:r>
          </w:p>
          <w:p w14:paraId="26FF24E5" w14:textId="77777777" w:rsidR="00801559" w:rsidRPr="00801559" w:rsidRDefault="00801559" w:rsidP="00FA2812">
            <w:pPr>
              <w:pStyle w:val="List"/>
              <w:ind w:left="2160"/>
            </w:pPr>
            <w:r w:rsidRPr="00801559">
              <w:t>(vi)</w:t>
            </w:r>
            <w:r w:rsidRPr="00801559">
              <w:tab/>
              <w:t>For GINR projects attempting to meet the next quarterly stability assessment deadline, pursuant to Section 5.9, Quarterly Stability Assessment, ERCOT shall approve or comment on the final reactive study according to the following timeline:</w:t>
            </w:r>
          </w:p>
          <w:p w14:paraId="2537264E" w14:textId="77777777" w:rsidR="00801559" w:rsidRPr="00801559" w:rsidRDefault="00801559" w:rsidP="00801559">
            <w:pPr>
              <w:pStyle w:val="BulletIndent"/>
              <w:numPr>
                <w:ilvl w:val="0"/>
                <w:numId w:val="0"/>
              </w:numPr>
              <w:spacing w:after="240"/>
              <w:ind w:left="2880" w:hanging="720"/>
            </w:pPr>
            <w:r w:rsidRPr="00801559">
              <w:t>(A)</w:t>
            </w:r>
            <w:r w:rsidRPr="00801559">
              <w:tab/>
              <w:t>Within 15 days if submitted at least 45 days before the quarterly stability assessment deadline.  Resubmissions submitted 30 days or more before the quarterly stability assessment deadline will be reviewed and returned within ten days;</w:t>
            </w:r>
          </w:p>
          <w:p w14:paraId="4FC55241" w14:textId="77777777" w:rsidR="00801559" w:rsidRPr="00801559" w:rsidRDefault="00801559" w:rsidP="00801559">
            <w:pPr>
              <w:pStyle w:val="BulletIndent"/>
              <w:numPr>
                <w:ilvl w:val="0"/>
                <w:numId w:val="0"/>
              </w:numPr>
              <w:spacing w:after="240"/>
              <w:ind w:left="2880" w:hanging="720"/>
            </w:pPr>
            <w:r w:rsidRPr="00801559">
              <w:t>(B)</w:t>
            </w:r>
            <w:r w:rsidRPr="00801559">
              <w:tab/>
              <w:t>On the day of the quarterly stability assessment deadline if submitted 30 to 44 days prior to the quarterly stability assessment deadline; or</w:t>
            </w:r>
          </w:p>
          <w:p w14:paraId="4F98B659" w14:textId="4CB853D8" w:rsidR="001C55D4" w:rsidRPr="0030270F" w:rsidRDefault="00801559" w:rsidP="00801559">
            <w:pPr>
              <w:pStyle w:val="BulletIndent"/>
              <w:numPr>
                <w:ilvl w:val="0"/>
                <w:numId w:val="0"/>
              </w:numPr>
              <w:spacing w:after="240"/>
              <w:ind w:left="2880" w:hanging="720"/>
            </w:pPr>
            <w:r w:rsidRPr="00801559">
              <w:t>(C)</w:t>
            </w:r>
            <w:r w:rsidRPr="00801559">
              <w:tab/>
              <w:t>Without guarantee that it will be reviewed prior to the quarterly stability assessment deadline if submitted less than 30 days prior to the quarterly stability assessment deadline.</w:t>
            </w:r>
          </w:p>
        </w:tc>
      </w:tr>
    </w:tbl>
    <w:p w14:paraId="1CF80581" w14:textId="3EF02C35" w:rsidR="003F4F92" w:rsidRPr="00DD1DA0" w:rsidRDefault="003F4F92" w:rsidP="00C166EB">
      <w:pPr>
        <w:pStyle w:val="BulletIndent"/>
        <w:numPr>
          <w:ilvl w:val="0"/>
          <w:numId w:val="0"/>
        </w:numPr>
        <w:spacing w:before="240" w:after="240"/>
        <w:ind w:left="1440" w:hanging="720"/>
      </w:pPr>
      <w:r w:rsidRPr="00DD1DA0">
        <w:t>(c)</w:t>
      </w:r>
      <w:r w:rsidRPr="00DD1DA0">
        <w:tab/>
        <w:t>Prior to start of construction:</w:t>
      </w:r>
    </w:p>
    <w:p w14:paraId="71F7E806" w14:textId="77777777" w:rsidR="003F4F92" w:rsidRDefault="003F4F92" w:rsidP="003F4F92">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169B46E9" w14:textId="77777777" w:rsidTr="006844BD">
        <w:tc>
          <w:tcPr>
            <w:tcW w:w="9766" w:type="dxa"/>
            <w:shd w:val="pct12" w:color="auto" w:fill="auto"/>
          </w:tcPr>
          <w:p w14:paraId="64CA7F95" w14:textId="315B5C7C"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item (i</w:t>
            </w:r>
            <w:r w:rsidRPr="00AC1E4E">
              <w:rPr>
                <w:b/>
                <w:i/>
              </w:rPr>
              <w:t>) above with the following upon system implementation</w:t>
            </w:r>
            <w:r>
              <w:rPr>
                <w:b/>
                <w:i/>
              </w:rPr>
              <w:t xml:space="preserve"> of NPRR973</w:t>
            </w:r>
            <w:r w:rsidRPr="00AC1E4E">
              <w:rPr>
                <w:b/>
                <w:i/>
              </w:rPr>
              <w:t>:]</w:t>
            </w:r>
          </w:p>
          <w:p w14:paraId="478D6653" w14:textId="78FBAA54" w:rsidR="00461B9A" w:rsidRPr="00461B9A" w:rsidRDefault="00461B9A" w:rsidP="00FD6530">
            <w:pPr>
              <w:spacing w:after="240"/>
              <w:ind w:left="2160" w:hanging="720"/>
            </w:pPr>
            <w:r w:rsidRPr="00775E3E">
              <w:t>(i)</w:t>
            </w:r>
            <w:r w:rsidRPr="00775E3E">
              <w:tab/>
            </w:r>
            <w:r w:rsidRPr="00DD1DA0">
              <w:t>Any significant design chang</w:t>
            </w:r>
            <w:r w:rsidRPr="00A12272">
              <w:t>es in the generator(s) or Main Power Transformer(s) (MPT(s)) of</w:t>
            </w:r>
            <w:r w:rsidRPr="00DD1DA0">
              <w:t xml:space="preserve"> the proposed Generation Resource</w:t>
            </w:r>
            <w:r>
              <w:t xml:space="preserve"> or </w:t>
            </w:r>
            <w:r w:rsidRPr="001C6ADF">
              <w:t>SOG</w:t>
            </w:r>
            <w:r w:rsidRPr="00DD1DA0">
              <w:t xml:space="preserve"> shall be provided to ERCOT and the TSP to ensure compatibility with the existing transmission system.</w:t>
            </w:r>
          </w:p>
        </w:tc>
      </w:tr>
    </w:tbl>
    <w:p w14:paraId="4E8D16EE" w14:textId="77777777" w:rsidR="003F4F92" w:rsidRPr="00DD1DA0" w:rsidRDefault="003F4F92" w:rsidP="00FD6530">
      <w:pPr>
        <w:pStyle w:val="BulletIndent"/>
        <w:numPr>
          <w:ilvl w:val="0"/>
          <w:numId w:val="0"/>
        </w:numPr>
        <w:spacing w:before="240" w:after="240"/>
        <w:ind w:left="1440" w:hanging="720"/>
      </w:pPr>
      <w:r w:rsidRPr="00DD1DA0">
        <w:t>(d)</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5D1FA6E1"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sidR="00F47BC2">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2871E8B1" w14:textId="77777777" w:rsidR="003F4F92" w:rsidRPr="00DD1DA0" w:rsidRDefault="003F4F92" w:rsidP="003F4F92">
      <w:pPr>
        <w:pStyle w:val="BulletIndent"/>
        <w:numPr>
          <w:ilvl w:val="0"/>
          <w:numId w:val="0"/>
        </w:numPr>
        <w:spacing w:after="240"/>
        <w:ind w:left="1440" w:hanging="720"/>
      </w:pPr>
      <w:r w:rsidRPr="00DD1DA0">
        <w:lastRenderedPageBreak/>
        <w:t>(e)</w:t>
      </w:r>
      <w:r w:rsidRPr="00DD1DA0">
        <w:tab/>
        <w:t>During continuing operations:</w:t>
      </w:r>
    </w:p>
    <w:p w14:paraId="34F89EA0" w14:textId="77777777" w:rsidR="003F4F92" w:rsidRDefault="003F4F92" w:rsidP="00F92A25">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48955684" w14:textId="77777777" w:rsidR="00DD29C7" w:rsidRDefault="00DD29C7" w:rsidP="00B9560C">
      <w:pPr>
        <w:pStyle w:val="H3"/>
        <w:tabs>
          <w:tab w:val="clear" w:pos="1008"/>
          <w:tab w:val="left" w:pos="1080"/>
        </w:tabs>
        <w:ind w:left="1080" w:hanging="1080"/>
      </w:pPr>
      <w:bookmarkStart w:id="174" w:name="_Toc181432030"/>
      <w:bookmarkStart w:id="175" w:name="_Toc221086141"/>
      <w:bookmarkStart w:id="176" w:name="_Toc257809888"/>
      <w:bookmarkStart w:id="177" w:name="_Toc307384192"/>
      <w:bookmarkStart w:id="178" w:name="_Toc532803591"/>
      <w:bookmarkStart w:id="179" w:name="_Toc23252345"/>
      <w:bookmarkEnd w:id="169"/>
      <w:bookmarkEnd w:id="170"/>
      <w:bookmarkEnd w:id="171"/>
      <w:bookmarkEnd w:id="172"/>
      <w:bookmarkEnd w:id="173"/>
      <w:r w:rsidRPr="00DF4AA8">
        <w:rPr>
          <w:szCs w:val="24"/>
        </w:rPr>
        <w:t>5.7.2</w:t>
      </w:r>
      <w:r w:rsidRPr="00DF4AA8">
        <w:rPr>
          <w:szCs w:val="24"/>
        </w:rPr>
        <w:tab/>
        <w:t>Interconnection Study Fees</w:t>
      </w:r>
      <w:bookmarkEnd w:id="174"/>
      <w:bookmarkEnd w:id="175"/>
      <w:bookmarkEnd w:id="176"/>
      <w:bookmarkEnd w:id="177"/>
      <w:bookmarkEnd w:id="178"/>
      <w:bookmarkEnd w:id="179"/>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Pr="001F45D5" w:rsidRDefault="00AE2F73" w:rsidP="001F45D5">
      <w:pPr>
        <w:pStyle w:val="BodyTextNumbered"/>
        <w:rPr>
          <w:szCs w:val="24"/>
        </w:rPr>
      </w:pPr>
      <w:r w:rsidRPr="00DF4AA8">
        <w:rPr>
          <w:szCs w:val="24"/>
        </w:rPr>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p w14:paraId="518A5447" w14:textId="77777777" w:rsidR="00CA4CF9" w:rsidRDefault="002237D8" w:rsidP="0097525C">
      <w:pPr>
        <w:pStyle w:val="H3"/>
        <w:rPr>
          <w:szCs w:val="24"/>
        </w:rPr>
      </w:pPr>
      <w:bookmarkStart w:id="180" w:name="_Toc532803593"/>
      <w:bookmarkStart w:id="181" w:name="_Toc23252346"/>
      <w:bookmarkStart w:id="182" w:name="_Toc181432032"/>
      <w:bookmarkStart w:id="183" w:name="_Toc221086143"/>
      <w:bookmarkStart w:id="184" w:name="_Toc257809890"/>
      <w:bookmarkStart w:id="185" w:name="_Toc307384193"/>
      <w:r>
        <w:rPr>
          <w:szCs w:val="24"/>
        </w:rPr>
        <w:t>5.7.3</w:t>
      </w:r>
      <w:r>
        <w:rPr>
          <w:szCs w:val="24"/>
        </w:rPr>
        <w:tab/>
      </w:r>
      <w:r w:rsidR="00111170">
        <w:rPr>
          <w:szCs w:val="24"/>
        </w:rPr>
        <w:t>Generation Interconnection and Full Interconnection Study Application</w:t>
      </w:r>
      <w:r>
        <w:rPr>
          <w:szCs w:val="24"/>
        </w:rPr>
        <w:t xml:space="preserve"> Fees</w:t>
      </w:r>
      <w:bookmarkEnd w:id="180"/>
      <w:bookmarkEnd w:id="181"/>
    </w:p>
    <w:bookmarkEnd w:id="182"/>
    <w:bookmarkEnd w:id="183"/>
    <w:bookmarkEnd w:id="184"/>
    <w:bookmarkEnd w:id="185"/>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and 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77777777" w:rsidR="002237D8" w:rsidRDefault="002237D8" w:rsidP="00111170">
      <w:pPr>
        <w:pStyle w:val="BodyTextNumbered"/>
        <w:rPr>
          <w:szCs w:val="24"/>
        </w:rPr>
      </w:pPr>
      <w:r>
        <w:rPr>
          <w:szCs w:val="24"/>
        </w:rPr>
        <w:t>(2)</w:t>
      </w:r>
      <w:r>
        <w:rPr>
          <w:szCs w:val="24"/>
        </w:rPr>
        <w:tab/>
      </w:r>
      <w:r w:rsidR="00111170">
        <w:rPr>
          <w:szCs w:val="24"/>
        </w:rPr>
        <w:t>The ERCOT Full Interconnection Study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lastRenderedPageBreak/>
        <w:t>(i)</w:t>
      </w:r>
      <w:r>
        <w:rPr>
          <w:szCs w:val="24"/>
        </w:rPr>
        <w:tab/>
        <w:t>The MW of additional installed capacity for GINRs not meeting paragraph (1)(b)(ii)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(1)(b)(ii) of Section 5.1.1.</w:t>
      </w:r>
    </w:p>
    <w:p w14:paraId="66D770AC" w14:textId="77777777" w:rsidR="002237D8" w:rsidRDefault="002237D8" w:rsidP="00111170">
      <w:pPr>
        <w:pStyle w:val="BodyTextNumbered"/>
        <w:ind w:left="1440"/>
        <w:rPr>
          <w:szCs w:val="24"/>
        </w:rPr>
      </w:pPr>
      <w:r w:rsidRPr="00DF4AA8">
        <w:rPr>
          <w:szCs w:val="24"/>
        </w:rPr>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Pr="00111170"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p w14:paraId="1208A2B2" w14:textId="77777777" w:rsidR="00DD29C7" w:rsidRDefault="00DD29C7" w:rsidP="00DD29C7">
      <w:pPr>
        <w:pStyle w:val="H3"/>
        <w:tabs>
          <w:tab w:val="clear" w:pos="1008"/>
          <w:tab w:val="left" w:pos="1080"/>
        </w:tabs>
        <w:ind w:left="1080" w:hanging="1080"/>
      </w:pPr>
      <w:bookmarkStart w:id="186" w:name="_Toc181432033"/>
      <w:bookmarkStart w:id="187" w:name="_Toc221086144"/>
      <w:bookmarkStart w:id="188" w:name="_Toc257809891"/>
      <w:bookmarkStart w:id="189" w:name="_Toc307384194"/>
      <w:bookmarkStart w:id="190" w:name="_Toc532803594"/>
      <w:bookmarkStart w:id="191" w:name="_Toc23252347"/>
      <w:r w:rsidRPr="00DF4AA8">
        <w:rPr>
          <w:szCs w:val="24"/>
        </w:rPr>
        <w:t>5.7.4</w:t>
      </w:r>
      <w:r w:rsidRPr="00DF4AA8">
        <w:rPr>
          <w:szCs w:val="24"/>
        </w:rPr>
        <w:tab/>
        <w:t>Full Interconnection Study Fee/Cost</w:t>
      </w:r>
      <w:bookmarkEnd w:id="186"/>
      <w:bookmarkEnd w:id="187"/>
      <w:bookmarkEnd w:id="188"/>
      <w:bookmarkEnd w:id="189"/>
      <w:bookmarkEnd w:id="190"/>
      <w:bookmarkEnd w:id="191"/>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TSP</w:t>
      </w:r>
      <w:r w:rsidR="00B354DA">
        <w:rPr>
          <w:szCs w:val="24"/>
        </w:rPr>
        <w:t>s</w:t>
      </w:r>
      <w:r w:rsidR="00B354DA" w:rsidRPr="00AF6B57">
        <w:rPr>
          <w:szCs w:val="24"/>
        </w:rPr>
        <w:t>.</w:t>
      </w:r>
    </w:p>
    <w:p w14:paraId="495DE9D8" w14:textId="77777777" w:rsidR="00DD29C7" w:rsidRDefault="00DD29C7" w:rsidP="00B354DA">
      <w:pPr>
        <w:pStyle w:val="BodyTextNumbered"/>
        <w:rPr>
          <w:szCs w:val="24"/>
        </w:rPr>
      </w:pPr>
      <w:r w:rsidRPr="00DF4AA8">
        <w:rPr>
          <w:szCs w:val="24"/>
        </w:rPr>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the project.  ERCOT highly recommends the TSP(s) receive the study fee before proceeding with work.</w:t>
      </w:r>
    </w:p>
    <w:p w14:paraId="32E0CD93" w14:textId="77777777" w:rsidR="00DD29C7" w:rsidRDefault="00DD29C7" w:rsidP="00DD29C7">
      <w:pPr>
        <w:pStyle w:val="H3"/>
        <w:tabs>
          <w:tab w:val="clear" w:pos="1008"/>
          <w:tab w:val="left" w:pos="1080"/>
        </w:tabs>
        <w:ind w:left="1080" w:hanging="1080"/>
      </w:pPr>
      <w:bookmarkStart w:id="192" w:name="_Toc181432034"/>
      <w:bookmarkStart w:id="193" w:name="_Toc221086145"/>
      <w:bookmarkStart w:id="194" w:name="_Toc257809892"/>
      <w:bookmarkStart w:id="195" w:name="_Toc307384195"/>
      <w:bookmarkStart w:id="196" w:name="_Toc532803595"/>
      <w:bookmarkStart w:id="197" w:name="_Toc23252348"/>
      <w:r w:rsidRPr="00DF4AA8">
        <w:rPr>
          <w:szCs w:val="24"/>
        </w:rPr>
        <w:t>5.7.5</w:t>
      </w:r>
      <w:r w:rsidRPr="00DF4AA8">
        <w:rPr>
          <w:szCs w:val="24"/>
        </w:rPr>
        <w:tab/>
        <w:t>Interconnection Process Timetables</w:t>
      </w:r>
      <w:bookmarkEnd w:id="192"/>
      <w:bookmarkEnd w:id="193"/>
      <w:bookmarkEnd w:id="194"/>
      <w:bookmarkEnd w:id="195"/>
      <w:bookmarkEnd w:id="196"/>
      <w:bookmarkEnd w:id="197"/>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198" w:name="OLE_LINK3"/>
      <w:r w:rsidRPr="00AF6B57">
        <w:rPr>
          <w:szCs w:val="24"/>
        </w:rPr>
        <w:t>25.198</w:t>
      </w:r>
      <w:r w:rsidRPr="00DF4AA8">
        <w:rPr>
          <w:szCs w:val="24"/>
        </w:rPr>
        <w:t>, Initiating Transmission Service,</w:t>
      </w:r>
      <w:r w:rsidRPr="00AF6B57">
        <w:rPr>
          <w:szCs w:val="24"/>
        </w:rPr>
        <w:t xml:space="preserve"> </w:t>
      </w:r>
      <w:bookmarkEnd w:id="198"/>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w:t>
      </w:r>
      <w:r w:rsidRPr="00AF6B57">
        <w:rPr>
          <w:szCs w:val="24"/>
        </w:rPr>
        <w:lastRenderedPageBreak/>
        <w:t xml:space="preserve">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Develop Scope Agreement for FIS (following IE’s Notification to ERCOT of 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t>SSR</w:t>
            </w:r>
          </w:p>
        </w:tc>
        <w:tc>
          <w:tcPr>
            <w:tcW w:w="3192" w:type="dxa"/>
            <w:vAlign w:val="center"/>
          </w:tcPr>
          <w:p w14:paraId="2DE1129B" w14:textId="1805D5FB" w:rsidR="007759FB" w:rsidRPr="00DF4AA8" w:rsidRDefault="007759FB" w:rsidP="00EC49F8">
            <w:pPr>
              <w:jc w:val="center"/>
              <w:rPr>
                <w:rFonts w:eastAsia="Calibri"/>
              </w:rPr>
            </w:pPr>
            <w:r w:rsidRPr="00091BAF">
              <w:rPr>
                <w:rFonts w:eastAsia="Calibri"/>
              </w:rPr>
              <w:t>TSP(s)</w:t>
            </w:r>
          </w:p>
        </w:tc>
        <w:tc>
          <w:tcPr>
            <w:tcW w:w="3192" w:type="dxa"/>
            <w:vAlign w:val="center"/>
          </w:tcPr>
          <w:p w14:paraId="2E938233" w14:textId="32EEBC27" w:rsidR="007759FB" w:rsidRPr="00DF4AA8" w:rsidRDefault="00EC49F8" w:rsidP="00EC49F8">
            <w:pPr>
              <w:jc w:val="center"/>
              <w:rPr>
                <w:rFonts w:eastAsia="Calibri"/>
              </w:rPr>
            </w:pPr>
            <w:r>
              <w:rPr>
                <w:rFonts w:eastAsia="Calibri"/>
              </w:rPr>
              <w:t>60 to 180 days</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lastRenderedPageBreak/>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66C9CA9E" w14:textId="77777777" w:rsidR="003A4618" w:rsidRPr="00323D17" w:rsidRDefault="003A4618" w:rsidP="00B9560C">
      <w:pPr>
        <w:pStyle w:val="H3"/>
        <w:spacing w:before="480"/>
        <w:rPr>
          <w:szCs w:val="24"/>
        </w:rPr>
      </w:pPr>
      <w:bookmarkStart w:id="199" w:name="_Toc23252349"/>
      <w:bookmarkStart w:id="200" w:name="_Toc532809409"/>
      <w:bookmarkStart w:id="201" w:name="_Toc181432035"/>
      <w:bookmarkStart w:id="202" w:name="_Toc221086146"/>
      <w:bookmarkStart w:id="203" w:name="_Toc257809893"/>
      <w:bookmarkStart w:id="204" w:name="_Toc307384196"/>
      <w:bookmarkStart w:id="205" w:name="_Toc532803596"/>
      <w:r w:rsidRPr="00323D17">
        <w:rPr>
          <w:szCs w:val="24"/>
        </w:rPr>
        <w:t xml:space="preserve">5.7.6  </w:t>
      </w:r>
      <w:r>
        <w:rPr>
          <w:szCs w:val="24"/>
        </w:rPr>
        <w:tab/>
      </w:r>
      <w:r w:rsidRPr="00323D17">
        <w:rPr>
          <w:szCs w:val="24"/>
        </w:rPr>
        <w:t>Inactive Status</w:t>
      </w:r>
      <w:bookmarkEnd w:id="199"/>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When a proposed Generation Resource or SOG with the status of “Inactive” meets the conditions to be given the status of “Planned”, if it meets the requirements of Section 6.9, 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w:t>
      </w:r>
      <w:r w:rsidRPr="00823C5C">
        <w:rPr>
          <w:rFonts w:ascii="Times New Roman" w:hAnsi="Times New Roman"/>
          <w:sz w:val="24"/>
          <w:szCs w:val="24"/>
        </w:rPr>
        <w:lastRenderedPageBreak/>
        <w:t xml:space="preserve">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P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p w14:paraId="041F7054" w14:textId="77777777" w:rsidR="004C59F4" w:rsidRPr="00A31E8F" w:rsidRDefault="004C59F4" w:rsidP="00B9560C">
      <w:pPr>
        <w:pStyle w:val="H3"/>
        <w:rPr>
          <w:szCs w:val="24"/>
        </w:rPr>
      </w:pPr>
      <w:bookmarkStart w:id="206" w:name="_Toc23252350"/>
      <w:bookmarkEnd w:id="200"/>
      <w:r w:rsidRPr="00A31E8F">
        <w:rPr>
          <w:szCs w:val="24"/>
        </w:rPr>
        <w:t xml:space="preserve">5.7.7  </w:t>
      </w:r>
      <w:r w:rsidRPr="00A31E8F">
        <w:rPr>
          <w:szCs w:val="24"/>
        </w:rPr>
        <w:tab/>
        <w:t>Cancellation of a Project Due to Failure to Comply with Requirements</w:t>
      </w:r>
      <w:bookmarkEnd w:id="206"/>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Pr="003A4618"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p w14:paraId="102BF1E7" w14:textId="77777777" w:rsidR="00DD29C7" w:rsidRDefault="00DD29C7" w:rsidP="00B9560C">
      <w:pPr>
        <w:pStyle w:val="H2"/>
      </w:pPr>
      <w:bookmarkStart w:id="207" w:name="_Toc23252351"/>
      <w:r w:rsidRPr="00DF4AA8">
        <w:lastRenderedPageBreak/>
        <w:t>5.8</w:t>
      </w:r>
      <w:r w:rsidRPr="00DF4AA8">
        <w:tab/>
      </w:r>
      <w:bookmarkEnd w:id="201"/>
      <w:bookmarkEnd w:id="202"/>
      <w:bookmarkEnd w:id="203"/>
      <w:bookmarkEnd w:id="204"/>
      <w:r w:rsidR="008D3B46">
        <w:t>General and Technical Standards</w:t>
      </w:r>
      <w:bookmarkEnd w:id="205"/>
      <w:bookmarkEnd w:id="207"/>
    </w:p>
    <w:p w14:paraId="00EBEBF6" w14:textId="77777777" w:rsidR="00DD29C7" w:rsidRDefault="00DD29C7" w:rsidP="00DD29C7">
      <w:pPr>
        <w:pStyle w:val="H3"/>
        <w:tabs>
          <w:tab w:val="clear" w:pos="1008"/>
          <w:tab w:val="left" w:pos="1080"/>
        </w:tabs>
        <w:ind w:left="1080" w:hanging="1080"/>
      </w:pPr>
      <w:bookmarkStart w:id="208" w:name="_Toc307384197"/>
      <w:bookmarkStart w:id="209" w:name="_Toc532803597"/>
      <w:bookmarkStart w:id="210" w:name="_Toc23252352"/>
      <w:r w:rsidRPr="00DF4AA8">
        <w:rPr>
          <w:szCs w:val="24"/>
        </w:rPr>
        <w:t>5.8.1</w:t>
      </w:r>
      <w:r w:rsidRPr="00DF4AA8">
        <w:rPr>
          <w:szCs w:val="24"/>
        </w:rPr>
        <w:tab/>
        <w:t>Other Standards</w:t>
      </w:r>
      <w:bookmarkEnd w:id="208"/>
      <w:bookmarkEnd w:id="209"/>
      <w:bookmarkEnd w:id="210"/>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p w14:paraId="105A9964" w14:textId="77777777" w:rsidR="00DD29C7" w:rsidRDefault="00DD29C7" w:rsidP="00DD29C7">
      <w:pPr>
        <w:pStyle w:val="H3"/>
        <w:tabs>
          <w:tab w:val="clear" w:pos="1008"/>
          <w:tab w:val="left" w:pos="1080"/>
        </w:tabs>
        <w:ind w:left="1080" w:hanging="1080"/>
      </w:pPr>
      <w:bookmarkStart w:id="211" w:name="_Toc244946046"/>
      <w:bookmarkStart w:id="212" w:name="_Toc214957375"/>
      <w:bookmarkStart w:id="213" w:name="_Toc221086147"/>
      <w:bookmarkStart w:id="214" w:name="_Toc257809894"/>
      <w:bookmarkStart w:id="215" w:name="_Toc307384198"/>
      <w:bookmarkStart w:id="216" w:name="_Toc532803598"/>
      <w:bookmarkStart w:id="217" w:name="_Toc23252353"/>
      <w:bookmarkEnd w:id="211"/>
      <w:r w:rsidRPr="00DF4AA8">
        <w:rPr>
          <w:szCs w:val="24"/>
        </w:rPr>
        <w:t>5.8.2</w:t>
      </w:r>
      <w:r w:rsidRPr="00DF4AA8">
        <w:rPr>
          <w:szCs w:val="24"/>
        </w:rPr>
        <w:tab/>
        <w:t>Transformer Tap Position</w:t>
      </w:r>
      <w:bookmarkEnd w:id="212"/>
      <w:bookmarkEnd w:id="213"/>
      <w:bookmarkEnd w:id="214"/>
      <w:bookmarkEnd w:id="215"/>
      <w:bookmarkEnd w:id="216"/>
      <w:bookmarkEnd w:id="217"/>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61B9A" w:rsidRPr="00AC1E4E" w14:paraId="420FBC83" w14:textId="77777777" w:rsidTr="006844BD">
        <w:tc>
          <w:tcPr>
            <w:tcW w:w="9766" w:type="dxa"/>
            <w:shd w:val="pct12" w:color="auto" w:fill="auto"/>
          </w:tcPr>
          <w:p w14:paraId="48D599F0" w14:textId="15413914" w:rsidR="00461B9A" w:rsidRPr="00AC1E4E" w:rsidRDefault="00461B9A" w:rsidP="00FD6530">
            <w:pPr>
              <w:pStyle w:val="BodyTextNumbered"/>
              <w:spacing w:before="120"/>
              <w:ind w:left="0" w:firstLine="0"/>
              <w:rPr>
                <w:b/>
                <w:i/>
              </w:rPr>
            </w:pPr>
            <w:r>
              <w:rPr>
                <w:b/>
                <w:i/>
              </w:rPr>
              <w:t>[PGRR074</w:t>
            </w:r>
            <w:r w:rsidRPr="00AC1E4E">
              <w:rPr>
                <w:b/>
                <w:i/>
              </w:rPr>
              <w:t xml:space="preserve">: </w:t>
            </w:r>
            <w:r>
              <w:rPr>
                <w:b/>
                <w:i/>
              </w:rPr>
              <w:t xml:space="preserve"> Replace Section 5.8.2</w:t>
            </w:r>
            <w:r w:rsidRPr="00AC1E4E">
              <w:rPr>
                <w:b/>
                <w:i/>
              </w:rPr>
              <w:t xml:space="preserve"> above with the following upon system implementation</w:t>
            </w:r>
            <w:r>
              <w:rPr>
                <w:b/>
                <w:i/>
              </w:rPr>
              <w:t xml:space="preserve"> of NPRR973</w:t>
            </w:r>
            <w:r w:rsidRPr="00AC1E4E">
              <w:rPr>
                <w:b/>
                <w:i/>
              </w:rPr>
              <w:t>:]</w:t>
            </w:r>
          </w:p>
          <w:p w14:paraId="53536E9D" w14:textId="77777777" w:rsidR="00461B9A" w:rsidRDefault="00461B9A" w:rsidP="00461B9A">
            <w:pPr>
              <w:pStyle w:val="H3"/>
              <w:tabs>
                <w:tab w:val="clear" w:pos="1008"/>
                <w:tab w:val="left" w:pos="1080"/>
              </w:tabs>
              <w:ind w:left="1080" w:hanging="1080"/>
            </w:pPr>
            <w:r w:rsidRPr="00DF4AA8">
              <w:rPr>
                <w:szCs w:val="24"/>
              </w:rPr>
              <w:t>5.8.2</w:t>
            </w:r>
            <w:r w:rsidRPr="00DF4AA8">
              <w:rPr>
                <w:szCs w:val="24"/>
              </w:rPr>
              <w:tab/>
              <w:t xml:space="preserve">Transformer Tap Position </w:t>
            </w:r>
          </w:p>
          <w:p w14:paraId="457F5C96" w14:textId="75623546" w:rsidR="00461B9A" w:rsidRPr="00461B9A" w:rsidRDefault="00461B9A" w:rsidP="00FD6530">
            <w:pPr>
              <w:pStyle w:val="BodyText"/>
              <w:spacing w:after="240"/>
              <w:ind w:left="720" w:hanging="720"/>
            </w:pPr>
            <w:r>
              <w:rPr>
                <w:iCs/>
              </w:rPr>
              <w:t>(1)</w:t>
            </w:r>
            <w:r>
              <w:rPr>
                <w:iCs/>
              </w:rPr>
              <w:tab/>
            </w:r>
            <w:r w:rsidRPr="00AF6B57">
              <w:rPr>
                <w:iCs/>
              </w:rPr>
              <w:t xml:space="preserve">The </w:t>
            </w:r>
            <w:r w:rsidRPr="00DF4AA8">
              <w:rPr>
                <w:iCs/>
              </w:rPr>
              <w:t>Interconnecting Entity (IE)</w:t>
            </w:r>
            <w:r w:rsidRPr="00AF6B57">
              <w:rPr>
                <w:iCs/>
              </w:rPr>
              <w:t xml:space="preserve"> will contact the Transmission Service Provider (TSP) providing the interconnection before the </w:t>
            </w:r>
            <w:r>
              <w:rPr>
                <w:iCs/>
              </w:rPr>
              <w:t>M</w:t>
            </w:r>
            <w:r w:rsidRPr="00AF6B57">
              <w:rPr>
                <w:iCs/>
              </w:rPr>
              <w:t xml:space="preserve">ain </w:t>
            </w:r>
            <w:r>
              <w:rPr>
                <w:iCs/>
              </w:rPr>
              <w:t>P</w:t>
            </w:r>
            <w:r w:rsidRPr="00AF6B57">
              <w:rPr>
                <w:iCs/>
              </w:rPr>
              <w:t xml:space="preserve">ower </w:t>
            </w:r>
            <w:r>
              <w:rPr>
                <w:iCs/>
              </w:rPr>
              <w:t>T</w:t>
            </w:r>
            <w:r w:rsidRPr="00AF6B57">
              <w:rPr>
                <w:iCs/>
              </w:rPr>
              <w:t>ransformers</w:t>
            </w:r>
            <w:r>
              <w:rPr>
                <w:iCs/>
              </w:rPr>
              <w:t xml:space="preserve"> (MPTs)</w:t>
            </w:r>
            <w:r w:rsidRPr="00AF6B57">
              <w:rPr>
                <w:iCs/>
              </w:rPr>
              <w:t xml:space="preserve"> are placed into service and will work with the TSP to select the tap position on the </w:t>
            </w:r>
            <w:r>
              <w:rPr>
                <w:iCs/>
              </w:rPr>
              <w:t>MPTs</w:t>
            </w:r>
            <w:r w:rsidRPr="00DF4AA8">
              <w:rPr>
                <w:iCs/>
              </w:rPr>
              <w:t>.  The</w:t>
            </w:r>
            <w:r w:rsidRPr="00AF6B57">
              <w:rPr>
                <w:iCs/>
              </w:rPr>
              <w:t xml:space="preserve"> Generation Resource will confirm the use of this tap position with the TSP and ERCOT.  </w:t>
            </w:r>
          </w:p>
        </w:tc>
      </w:tr>
    </w:tbl>
    <w:p w14:paraId="6FF27406" w14:textId="77777777" w:rsidR="00C55AC4" w:rsidRPr="00CD7014" w:rsidRDefault="00C55AC4" w:rsidP="00FD6530">
      <w:pPr>
        <w:keepNext/>
        <w:tabs>
          <w:tab w:val="left" w:pos="720"/>
        </w:tabs>
        <w:spacing w:before="480" w:after="240"/>
        <w:outlineLvl w:val="1"/>
        <w:rPr>
          <w:b/>
          <w:szCs w:val="20"/>
        </w:rPr>
      </w:pPr>
      <w:bookmarkStart w:id="218" w:name="_Toc23252354"/>
      <w:r w:rsidRPr="00CD7014">
        <w:rPr>
          <w:b/>
          <w:szCs w:val="20"/>
        </w:rPr>
        <w:t>5.9</w:t>
      </w:r>
      <w:r w:rsidRPr="00CD7014">
        <w:rPr>
          <w:b/>
          <w:szCs w:val="20"/>
        </w:rPr>
        <w:tab/>
        <w:t>Quarterly Stability Assessment</w:t>
      </w:r>
      <w:bookmarkEnd w:id="218"/>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6528580F" w14:textId="77777777" w:rsidR="009E6339" w:rsidRDefault="00C55AC4" w:rsidP="009E6339">
      <w:pPr>
        <w:pStyle w:val="List"/>
        <w:ind w:left="2160"/>
      </w:pPr>
      <w:r w:rsidRPr="00CD7014">
        <w:t>(b)</w:t>
      </w:r>
      <w:r w:rsidRPr="00CD7014">
        <w:tab/>
        <w:t xml:space="preserve">The </w:t>
      </w:r>
      <w:r w:rsidRPr="009E6D0C">
        <w:t>IE</w:t>
      </w:r>
      <w:r w:rsidRPr="00CD7014">
        <w:t xml:space="preserve"> has provided all Generation Resource </w:t>
      </w:r>
      <w:r>
        <w:t xml:space="preserve">or </w:t>
      </w:r>
      <w:r w:rsidRPr="001C6ADF">
        <w:t>SOG</w:t>
      </w:r>
      <w:r>
        <w:t xml:space="preserve"> </w:t>
      </w:r>
      <w:r w:rsidRPr="00CD7014">
        <w:t xml:space="preserve">data in accordance with the Resource Registration Glossary, </w:t>
      </w:r>
      <w:r w:rsidRPr="001C6ADF">
        <w:t>Planning Model</w:t>
      </w:r>
      <w:r w:rsidRPr="00CD7014">
        <w:t xml:space="preserve"> column, including but not limited to steady state, system protection and stability models.</w:t>
      </w:r>
    </w:p>
    <w:p w14:paraId="4BFD9B1E" w14:textId="34460D96" w:rsidR="00C55AC4" w:rsidRPr="00CD7014" w:rsidRDefault="009E6339" w:rsidP="009E6339">
      <w:pPr>
        <w:pStyle w:val="List"/>
        <w:ind w:left="2880"/>
      </w:pPr>
      <w:r>
        <w:t>(i)</w:t>
      </w:r>
      <w:r>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w:t>
      </w:r>
      <w:r w:rsidRPr="0065525E">
        <w:t>SOG in the next quarterly stability assessment period provided that the review of the</w:t>
      </w:r>
      <w:r>
        <w:t xml:space="preserve"> dynamic data model has been completed prior to the next quarterly stability assessment’s deadline.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lastRenderedPageBreak/>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rPr>
          <w:iCs/>
        </w:rPr>
      </w:pPr>
      <w:r w:rsidRPr="00CD7014">
        <w:t>(6)</w:t>
      </w:r>
      <w:r w:rsidRPr="00CD7014">
        <w:tab/>
        <w:t>ERCOT shall post to the Market Information System (</w:t>
      </w:r>
      <w:r w:rsidRPr="00B35D2D">
        <w:t>MIS</w:t>
      </w:r>
      <w:r w:rsidRPr="00CD7014">
        <w:t>) Secure Area a report summarizing the results of the quarterly stability assessment within ten Business Days of completion.</w:t>
      </w:r>
    </w:p>
    <w:p w14:paraId="1ED5E173" w14:textId="77777777" w:rsidR="00C9322D" w:rsidRPr="00DD29C7" w:rsidRDefault="00C9322D" w:rsidP="00EE3E48">
      <w:pPr>
        <w:pStyle w:val="BodyText"/>
        <w:ind w:left="720" w:hanging="720"/>
      </w:pPr>
      <w:bookmarkStart w:id="219" w:name="OLE_LINK4"/>
      <w:bookmarkEnd w:id="219"/>
    </w:p>
    <w:sectPr w:rsidR="00C9322D" w:rsidRPr="00DD29C7" w:rsidSect="000A413A">
      <w:headerReference w:type="default" r:id="rId18"/>
      <w:footerReference w:type="default" r:id="rId1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C166EB" w:rsidRDefault="00C166EB">
      <w:r>
        <w:separator/>
      </w:r>
    </w:p>
  </w:endnote>
  <w:endnote w:type="continuationSeparator" w:id="0">
    <w:p w14:paraId="612D4D9C" w14:textId="77777777" w:rsidR="00C166EB" w:rsidRDefault="00C1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DAFFE" w14:textId="77777777" w:rsidR="00FD6530" w:rsidRDefault="00FD65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BC66A" w14:textId="77777777" w:rsidR="00C166EB" w:rsidRDefault="00C166EB" w:rsidP="00B101B0">
    <w:pPr>
      <w:tabs>
        <w:tab w:val="center" w:pos="4680"/>
        <w:tab w:val="right" w:pos="9360"/>
      </w:tabs>
      <w:spacing w:before="120" w:after="120"/>
      <w:jc w:val="center"/>
      <w:rPr>
        <w:b/>
        <w:smallCaps/>
        <w:sz w:val="20"/>
        <w:szCs w:val="20"/>
      </w:rPr>
    </w:pPr>
  </w:p>
  <w:p w14:paraId="70979D15" w14:textId="77777777" w:rsidR="00C166EB" w:rsidRPr="00A33319" w:rsidRDefault="00C166EB" w:rsidP="00B101B0">
    <w:pPr>
      <w:tabs>
        <w:tab w:val="center" w:pos="4680"/>
        <w:tab w:val="right" w:pos="9360"/>
      </w:tabs>
      <w:spacing w:before="120" w:after="120"/>
      <w:jc w:val="center"/>
    </w:pPr>
    <w:r w:rsidRPr="00B101B0">
      <w:rPr>
        <w:smallCaps/>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A4844" w14:textId="77777777" w:rsidR="00FD6530" w:rsidRDefault="00FD653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1329" w14:textId="257326A1" w:rsidR="00C166EB" w:rsidRPr="00BE2296" w:rsidRDefault="00C166EB"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B407CE">
      <w:rPr>
        <w:smallCaps/>
        <w:sz w:val="20"/>
        <w:szCs w:val="20"/>
      </w:rPr>
      <w:t>September 1</w:t>
    </w:r>
    <w:r>
      <w:rPr>
        <w:smallCaps/>
        <w:sz w:val="20"/>
        <w:szCs w:val="20"/>
      </w:rPr>
      <w:t>, 2020</w:t>
    </w:r>
  </w:p>
  <w:p w14:paraId="3E8FF6F8" w14:textId="77777777" w:rsidR="00C166EB" w:rsidRPr="00A33319" w:rsidRDefault="00C166EB"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1D088" w14:textId="4D9DC4BB" w:rsidR="00C166EB" w:rsidRPr="00BE2296" w:rsidRDefault="00C166EB"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bookmarkStart w:id="220" w:name="_GoBack"/>
    <w:r w:rsidR="00B407CE">
      <w:rPr>
        <w:smallCaps/>
        <w:sz w:val="20"/>
        <w:szCs w:val="20"/>
      </w:rPr>
      <w:t>September 1</w:t>
    </w:r>
    <w:bookmarkEnd w:id="220"/>
    <w:r>
      <w:rPr>
        <w:smallCaps/>
        <w:sz w:val="20"/>
        <w:szCs w:val="20"/>
      </w:rPr>
      <w:t>, 2020</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FD6530">
      <w:rPr>
        <w:rStyle w:val="PageNumber"/>
        <w:noProof/>
        <w:sz w:val="18"/>
        <w:szCs w:val="18"/>
      </w:rPr>
      <w:t>1</w:t>
    </w:r>
    <w:r w:rsidRPr="001E7B47">
      <w:rPr>
        <w:rStyle w:val="PageNumber"/>
        <w:sz w:val="18"/>
        <w:szCs w:val="18"/>
      </w:rPr>
      <w:fldChar w:fldCharType="end"/>
    </w:r>
  </w:p>
  <w:p w14:paraId="71D9DB21" w14:textId="77777777" w:rsidR="00C166EB" w:rsidRPr="00A33319" w:rsidRDefault="00C166EB"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C166EB" w:rsidRDefault="00C166EB">
      <w:r>
        <w:separator/>
      </w:r>
    </w:p>
  </w:footnote>
  <w:footnote w:type="continuationSeparator" w:id="0">
    <w:p w14:paraId="64EDADD9" w14:textId="77777777" w:rsidR="00C166EB" w:rsidRDefault="00C166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22A30C" w14:textId="77777777" w:rsidR="00FD6530" w:rsidRDefault="00FD65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8A35" w14:textId="77777777" w:rsidR="00FD6530" w:rsidRDefault="00FD65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59B7B" w14:textId="77777777" w:rsidR="00FD6530" w:rsidRDefault="00FD653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4CB2E" w14:textId="77777777" w:rsidR="00C166EB" w:rsidRPr="00BE2296" w:rsidRDefault="00C166EB"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C166EB" w:rsidRDefault="00C166E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2DC56" w14:textId="77777777" w:rsidR="00C166EB" w:rsidRPr="00BE2296" w:rsidRDefault="00C166EB"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C166EB" w:rsidRDefault="00C166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5"/>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2"/>
  </w:num>
  <w:num w:numId="23">
    <w:abstractNumId w:val="2"/>
  </w:num>
  <w:num w:numId="2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101C4"/>
    <w:rsid w:val="00010774"/>
    <w:rsid w:val="00012122"/>
    <w:rsid w:val="00014433"/>
    <w:rsid w:val="000179B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716D"/>
    <w:rsid w:val="00047390"/>
    <w:rsid w:val="00051443"/>
    <w:rsid w:val="00054A8C"/>
    <w:rsid w:val="00054E9D"/>
    <w:rsid w:val="000604BC"/>
    <w:rsid w:val="0006163A"/>
    <w:rsid w:val="0006186B"/>
    <w:rsid w:val="00061949"/>
    <w:rsid w:val="00061EAD"/>
    <w:rsid w:val="00062784"/>
    <w:rsid w:val="000634A5"/>
    <w:rsid w:val="00064801"/>
    <w:rsid w:val="00064BAF"/>
    <w:rsid w:val="000656F2"/>
    <w:rsid w:val="00066A60"/>
    <w:rsid w:val="000677D3"/>
    <w:rsid w:val="00067FB4"/>
    <w:rsid w:val="000720B4"/>
    <w:rsid w:val="00075A94"/>
    <w:rsid w:val="00076425"/>
    <w:rsid w:val="00084068"/>
    <w:rsid w:val="000841FA"/>
    <w:rsid w:val="00084D1A"/>
    <w:rsid w:val="00085E72"/>
    <w:rsid w:val="00087F2E"/>
    <w:rsid w:val="000913DC"/>
    <w:rsid w:val="00091881"/>
    <w:rsid w:val="00091BAF"/>
    <w:rsid w:val="000932DB"/>
    <w:rsid w:val="00097BEB"/>
    <w:rsid w:val="000A2998"/>
    <w:rsid w:val="000A2B1B"/>
    <w:rsid w:val="000A413A"/>
    <w:rsid w:val="000A46B4"/>
    <w:rsid w:val="000A5B53"/>
    <w:rsid w:val="000A6859"/>
    <w:rsid w:val="000A6F40"/>
    <w:rsid w:val="000B1767"/>
    <w:rsid w:val="000B65DB"/>
    <w:rsid w:val="000B696A"/>
    <w:rsid w:val="000B6A19"/>
    <w:rsid w:val="000C0768"/>
    <w:rsid w:val="000C1DC9"/>
    <w:rsid w:val="000C2346"/>
    <w:rsid w:val="000D069E"/>
    <w:rsid w:val="000D4657"/>
    <w:rsid w:val="000D4724"/>
    <w:rsid w:val="000D5729"/>
    <w:rsid w:val="000D6D51"/>
    <w:rsid w:val="000D7081"/>
    <w:rsid w:val="000D70CC"/>
    <w:rsid w:val="000E3EC3"/>
    <w:rsid w:val="000E7F37"/>
    <w:rsid w:val="000F094F"/>
    <w:rsid w:val="000F09AD"/>
    <w:rsid w:val="000F51A0"/>
    <w:rsid w:val="000F63BA"/>
    <w:rsid w:val="00104DDC"/>
    <w:rsid w:val="00106363"/>
    <w:rsid w:val="00107180"/>
    <w:rsid w:val="00111162"/>
    <w:rsid w:val="00111170"/>
    <w:rsid w:val="0011344A"/>
    <w:rsid w:val="00114010"/>
    <w:rsid w:val="00114803"/>
    <w:rsid w:val="00116FE8"/>
    <w:rsid w:val="001208C5"/>
    <w:rsid w:val="0012301D"/>
    <w:rsid w:val="001274E0"/>
    <w:rsid w:val="001300A6"/>
    <w:rsid w:val="00131A99"/>
    <w:rsid w:val="00132855"/>
    <w:rsid w:val="00133CED"/>
    <w:rsid w:val="00147154"/>
    <w:rsid w:val="00150AA3"/>
    <w:rsid w:val="00152993"/>
    <w:rsid w:val="00157A56"/>
    <w:rsid w:val="001612AD"/>
    <w:rsid w:val="001676DA"/>
    <w:rsid w:val="00167879"/>
    <w:rsid w:val="00167EBB"/>
    <w:rsid w:val="00170297"/>
    <w:rsid w:val="00171855"/>
    <w:rsid w:val="00174A4A"/>
    <w:rsid w:val="00177571"/>
    <w:rsid w:val="001804FF"/>
    <w:rsid w:val="001814F8"/>
    <w:rsid w:val="00182AFE"/>
    <w:rsid w:val="00184A4B"/>
    <w:rsid w:val="001859F5"/>
    <w:rsid w:val="00187105"/>
    <w:rsid w:val="0019551C"/>
    <w:rsid w:val="00197355"/>
    <w:rsid w:val="001A1D6D"/>
    <w:rsid w:val="001A2034"/>
    <w:rsid w:val="001A227D"/>
    <w:rsid w:val="001B13FC"/>
    <w:rsid w:val="001B237A"/>
    <w:rsid w:val="001B2762"/>
    <w:rsid w:val="001B3542"/>
    <w:rsid w:val="001B6D28"/>
    <w:rsid w:val="001B7C23"/>
    <w:rsid w:val="001C0FE9"/>
    <w:rsid w:val="001C55D4"/>
    <w:rsid w:val="001C6ADF"/>
    <w:rsid w:val="001D53AB"/>
    <w:rsid w:val="001D5BE0"/>
    <w:rsid w:val="001D6848"/>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3F76"/>
    <w:rsid w:val="00214123"/>
    <w:rsid w:val="0021651B"/>
    <w:rsid w:val="002178A3"/>
    <w:rsid w:val="00221EB0"/>
    <w:rsid w:val="00222184"/>
    <w:rsid w:val="00222CCE"/>
    <w:rsid w:val="002237D8"/>
    <w:rsid w:val="0022680E"/>
    <w:rsid w:val="00230C86"/>
    <w:rsid w:val="0023245C"/>
    <w:rsid w:val="00233076"/>
    <w:rsid w:val="00235B36"/>
    <w:rsid w:val="00236EC4"/>
    <w:rsid w:val="00237F13"/>
    <w:rsid w:val="0024156B"/>
    <w:rsid w:val="002415AF"/>
    <w:rsid w:val="00244B4C"/>
    <w:rsid w:val="002477E9"/>
    <w:rsid w:val="00252F3C"/>
    <w:rsid w:val="002532AF"/>
    <w:rsid w:val="002560C1"/>
    <w:rsid w:val="00257884"/>
    <w:rsid w:val="002647B7"/>
    <w:rsid w:val="00270165"/>
    <w:rsid w:val="00270A66"/>
    <w:rsid w:val="002749A0"/>
    <w:rsid w:val="002771E6"/>
    <w:rsid w:val="00283BBC"/>
    <w:rsid w:val="002860E4"/>
    <w:rsid w:val="0028681D"/>
    <w:rsid w:val="00287EA2"/>
    <w:rsid w:val="002901A2"/>
    <w:rsid w:val="00292229"/>
    <w:rsid w:val="00292A92"/>
    <w:rsid w:val="00292D50"/>
    <w:rsid w:val="00296F72"/>
    <w:rsid w:val="002A10A9"/>
    <w:rsid w:val="002A2966"/>
    <w:rsid w:val="002A3640"/>
    <w:rsid w:val="002A48C8"/>
    <w:rsid w:val="002B0F83"/>
    <w:rsid w:val="002B40F6"/>
    <w:rsid w:val="002C2114"/>
    <w:rsid w:val="002C321A"/>
    <w:rsid w:val="002C57C5"/>
    <w:rsid w:val="002D0D1E"/>
    <w:rsid w:val="002D483F"/>
    <w:rsid w:val="002D73F8"/>
    <w:rsid w:val="002E34A9"/>
    <w:rsid w:val="002E442B"/>
    <w:rsid w:val="002E6407"/>
    <w:rsid w:val="002F1491"/>
    <w:rsid w:val="002F7DA0"/>
    <w:rsid w:val="00300259"/>
    <w:rsid w:val="003010C0"/>
    <w:rsid w:val="0030270F"/>
    <w:rsid w:val="00306DDC"/>
    <w:rsid w:val="003074FC"/>
    <w:rsid w:val="00314431"/>
    <w:rsid w:val="0031486F"/>
    <w:rsid w:val="003155C4"/>
    <w:rsid w:val="003157F6"/>
    <w:rsid w:val="0032018B"/>
    <w:rsid w:val="00325666"/>
    <w:rsid w:val="00327177"/>
    <w:rsid w:val="00330152"/>
    <w:rsid w:val="003308A4"/>
    <w:rsid w:val="00332166"/>
    <w:rsid w:val="00332A97"/>
    <w:rsid w:val="0034197A"/>
    <w:rsid w:val="00343FC0"/>
    <w:rsid w:val="00350C00"/>
    <w:rsid w:val="00355C1A"/>
    <w:rsid w:val="003561A3"/>
    <w:rsid w:val="00360DD6"/>
    <w:rsid w:val="00361EC8"/>
    <w:rsid w:val="00362CC6"/>
    <w:rsid w:val="00366113"/>
    <w:rsid w:val="003716A4"/>
    <w:rsid w:val="00375796"/>
    <w:rsid w:val="00376D51"/>
    <w:rsid w:val="00382142"/>
    <w:rsid w:val="003833A1"/>
    <w:rsid w:val="00384B8F"/>
    <w:rsid w:val="00384F2F"/>
    <w:rsid w:val="003850ED"/>
    <w:rsid w:val="00391D24"/>
    <w:rsid w:val="00392A7E"/>
    <w:rsid w:val="00393C2D"/>
    <w:rsid w:val="003A21F3"/>
    <w:rsid w:val="003A3C09"/>
    <w:rsid w:val="003A3F4E"/>
    <w:rsid w:val="003A3F95"/>
    <w:rsid w:val="003A4618"/>
    <w:rsid w:val="003A7C00"/>
    <w:rsid w:val="003B019B"/>
    <w:rsid w:val="003B1EB3"/>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771E"/>
    <w:rsid w:val="003E7D74"/>
    <w:rsid w:val="003F0C12"/>
    <w:rsid w:val="003F2BB6"/>
    <w:rsid w:val="003F4356"/>
    <w:rsid w:val="003F485C"/>
    <w:rsid w:val="003F4F92"/>
    <w:rsid w:val="004010CB"/>
    <w:rsid w:val="004020AE"/>
    <w:rsid w:val="00403AE9"/>
    <w:rsid w:val="0040443F"/>
    <w:rsid w:val="0040696C"/>
    <w:rsid w:val="004072E9"/>
    <w:rsid w:val="00410A69"/>
    <w:rsid w:val="004112FD"/>
    <w:rsid w:val="00423824"/>
    <w:rsid w:val="00423EF0"/>
    <w:rsid w:val="0042517F"/>
    <w:rsid w:val="004258A3"/>
    <w:rsid w:val="00427EC9"/>
    <w:rsid w:val="00434B81"/>
    <w:rsid w:val="0043567D"/>
    <w:rsid w:val="00442082"/>
    <w:rsid w:val="004437FE"/>
    <w:rsid w:val="004450E0"/>
    <w:rsid w:val="00450BE6"/>
    <w:rsid w:val="004512D8"/>
    <w:rsid w:val="00451DB1"/>
    <w:rsid w:val="00452C1A"/>
    <w:rsid w:val="00453F35"/>
    <w:rsid w:val="00460CE9"/>
    <w:rsid w:val="00461B9A"/>
    <w:rsid w:val="00461D08"/>
    <w:rsid w:val="00462EE5"/>
    <w:rsid w:val="00463261"/>
    <w:rsid w:val="0046513F"/>
    <w:rsid w:val="00467257"/>
    <w:rsid w:val="004703B3"/>
    <w:rsid w:val="0047050C"/>
    <w:rsid w:val="00470D23"/>
    <w:rsid w:val="00475242"/>
    <w:rsid w:val="00481245"/>
    <w:rsid w:val="0048615A"/>
    <w:rsid w:val="0048668A"/>
    <w:rsid w:val="0049107E"/>
    <w:rsid w:val="004923D7"/>
    <w:rsid w:val="00492F4F"/>
    <w:rsid w:val="004962CC"/>
    <w:rsid w:val="004A2184"/>
    <w:rsid w:val="004A4AD6"/>
    <w:rsid w:val="004B179D"/>
    <w:rsid w:val="004B3A15"/>
    <w:rsid w:val="004B521F"/>
    <w:rsid w:val="004B6BF6"/>
    <w:rsid w:val="004B7249"/>
    <w:rsid w:val="004B7B90"/>
    <w:rsid w:val="004C47DB"/>
    <w:rsid w:val="004C4C04"/>
    <w:rsid w:val="004C4CC1"/>
    <w:rsid w:val="004C59F4"/>
    <w:rsid w:val="004D03C9"/>
    <w:rsid w:val="004D2BE8"/>
    <w:rsid w:val="004E0395"/>
    <w:rsid w:val="004E0873"/>
    <w:rsid w:val="004E2C19"/>
    <w:rsid w:val="004F11B5"/>
    <w:rsid w:val="004F5139"/>
    <w:rsid w:val="004F70C9"/>
    <w:rsid w:val="00502064"/>
    <w:rsid w:val="005023DD"/>
    <w:rsid w:val="0050460F"/>
    <w:rsid w:val="00506080"/>
    <w:rsid w:val="00506E32"/>
    <w:rsid w:val="00506F29"/>
    <w:rsid w:val="00510A9A"/>
    <w:rsid w:val="005203E1"/>
    <w:rsid w:val="00523D36"/>
    <w:rsid w:val="00525041"/>
    <w:rsid w:val="005258DB"/>
    <w:rsid w:val="00527240"/>
    <w:rsid w:val="005275D2"/>
    <w:rsid w:val="00527C03"/>
    <w:rsid w:val="00530135"/>
    <w:rsid w:val="005306A4"/>
    <w:rsid w:val="00531D8C"/>
    <w:rsid w:val="00534945"/>
    <w:rsid w:val="00542029"/>
    <w:rsid w:val="00546AE5"/>
    <w:rsid w:val="00551005"/>
    <w:rsid w:val="00552EA9"/>
    <w:rsid w:val="0056213A"/>
    <w:rsid w:val="00562788"/>
    <w:rsid w:val="00562807"/>
    <w:rsid w:val="0056291C"/>
    <w:rsid w:val="005642A9"/>
    <w:rsid w:val="00566D77"/>
    <w:rsid w:val="00577D09"/>
    <w:rsid w:val="00582562"/>
    <w:rsid w:val="00582645"/>
    <w:rsid w:val="005859F2"/>
    <w:rsid w:val="00586B24"/>
    <w:rsid w:val="0059149B"/>
    <w:rsid w:val="0059220D"/>
    <w:rsid w:val="005933BB"/>
    <w:rsid w:val="0059533A"/>
    <w:rsid w:val="00596E71"/>
    <w:rsid w:val="005A2E38"/>
    <w:rsid w:val="005A46F0"/>
    <w:rsid w:val="005A493A"/>
    <w:rsid w:val="005A4F3B"/>
    <w:rsid w:val="005A52D8"/>
    <w:rsid w:val="005A7535"/>
    <w:rsid w:val="005B301D"/>
    <w:rsid w:val="005C252F"/>
    <w:rsid w:val="005C29A6"/>
    <w:rsid w:val="005C6C05"/>
    <w:rsid w:val="005D284C"/>
    <w:rsid w:val="005E1206"/>
    <w:rsid w:val="005E19D5"/>
    <w:rsid w:val="005E3377"/>
    <w:rsid w:val="005F00DF"/>
    <w:rsid w:val="005F37CF"/>
    <w:rsid w:val="005F44A3"/>
    <w:rsid w:val="005F521B"/>
    <w:rsid w:val="005F7F08"/>
    <w:rsid w:val="00601A88"/>
    <w:rsid w:val="00602465"/>
    <w:rsid w:val="00611E6D"/>
    <w:rsid w:val="006227F7"/>
    <w:rsid w:val="00623278"/>
    <w:rsid w:val="00623435"/>
    <w:rsid w:val="006258E8"/>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227E"/>
    <w:rsid w:val="00673B94"/>
    <w:rsid w:val="0067433A"/>
    <w:rsid w:val="00674DEF"/>
    <w:rsid w:val="00676515"/>
    <w:rsid w:val="0068003D"/>
    <w:rsid w:val="00680A49"/>
    <w:rsid w:val="00680AC6"/>
    <w:rsid w:val="006812BE"/>
    <w:rsid w:val="006835D8"/>
    <w:rsid w:val="00686CAC"/>
    <w:rsid w:val="00691769"/>
    <w:rsid w:val="00691C9B"/>
    <w:rsid w:val="00692BD9"/>
    <w:rsid w:val="006976FE"/>
    <w:rsid w:val="006A0640"/>
    <w:rsid w:val="006A1983"/>
    <w:rsid w:val="006A1DD5"/>
    <w:rsid w:val="006A1E42"/>
    <w:rsid w:val="006A5E0D"/>
    <w:rsid w:val="006B1215"/>
    <w:rsid w:val="006B1B2C"/>
    <w:rsid w:val="006B2A72"/>
    <w:rsid w:val="006B4A4F"/>
    <w:rsid w:val="006B5470"/>
    <w:rsid w:val="006B77A5"/>
    <w:rsid w:val="006C1430"/>
    <w:rsid w:val="006C316E"/>
    <w:rsid w:val="006C6DD8"/>
    <w:rsid w:val="006D0F7C"/>
    <w:rsid w:val="006D30F1"/>
    <w:rsid w:val="006D69D5"/>
    <w:rsid w:val="006D7C5E"/>
    <w:rsid w:val="006E0274"/>
    <w:rsid w:val="006E1C44"/>
    <w:rsid w:val="006F2903"/>
    <w:rsid w:val="006F47EF"/>
    <w:rsid w:val="006F4FAA"/>
    <w:rsid w:val="006F4FE6"/>
    <w:rsid w:val="006F557E"/>
    <w:rsid w:val="00702050"/>
    <w:rsid w:val="0070664F"/>
    <w:rsid w:val="00710646"/>
    <w:rsid w:val="007112FF"/>
    <w:rsid w:val="00711323"/>
    <w:rsid w:val="007134E5"/>
    <w:rsid w:val="007155CC"/>
    <w:rsid w:val="00715953"/>
    <w:rsid w:val="00716BBF"/>
    <w:rsid w:val="0072023A"/>
    <w:rsid w:val="007210D9"/>
    <w:rsid w:val="0072258E"/>
    <w:rsid w:val="007256DD"/>
    <w:rsid w:val="00725739"/>
    <w:rsid w:val="007269C4"/>
    <w:rsid w:val="0072703F"/>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71782"/>
    <w:rsid w:val="007728D9"/>
    <w:rsid w:val="00773312"/>
    <w:rsid w:val="00773CB8"/>
    <w:rsid w:val="00774CB6"/>
    <w:rsid w:val="007757C0"/>
    <w:rsid w:val="007759FB"/>
    <w:rsid w:val="00775DFE"/>
    <w:rsid w:val="00776F5C"/>
    <w:rsid w:val="007771FD"/>
    <w:rsid w:val="00782060"/>
    <w:rsid w:val="00782C72"/>
    <w:rsid w:val="007838C5"/>
    <w:rsid w:val="00785348"/>
    <w:rsid w:val="0079046F"/>
    <w:rsid w:val="00794E96"/>
    <w:rsid w:val="007A0136"/>
    <w:rsid w:val="007A394D"/>
    <w:rsid w:val="007A6E2D"/>
    <w:rsid w:val="007A7272"/>
    <w:rsid w:val="007B06AF"/>
    <w:rsid w:val="007B0D2A"/>
    <w:rsid w:val="007B1FEC"/>
    <w:rsid w:val="007B3570"/>
    <w:rsid w:val="007B3DE9"/>
    <w:rsid w:val="007B45A9"/>
    <w:rsid w:val="007B536C"/>
    <w:rsid w:val="007C1DA1"/>
    <w:rsid w:val="007D0F89"/>
    <w:rsid w:val="007D2AA1"/>
    <w:rsid w:val="007D3FEB"/>
    <w:rsid w:val="007E0CEB"/>
    <w:rsid w:val="007E29E4"/>
    <w:rsid w:val="007E338E"/>
    <w:rsid w:val="007E54AD"/>
    <w:rsid w:val="007E54DF"/>
    <w:rsid w:val="007F11C5"/>
    <w:rsid w:val="007F2CA8"/>
    <w:rsid w:val="007F57CF"/>
    <w:rsid w:val="007F611D"/>
    <w:rsid w:val="007F7161"/>
    <w:rsid w:val="00800E55"/>
    <w:rsid w:val="00801559"/>
    <w:rsid w:val="008024D5"/>
    <w:rsid w:val="00802DB5"/>
    <w:rsid w:val="0080407A"/>
    <w:rsid w:val="00805BD3"/>
    <w:rsid w:val="00806EB1"/>
    <w:rsid w:val="008123C5"/>
    <w:rsid w:val="0081469C"/>
    <w:rsid w:val="00816EE6"/>
    <w:rsid w:val="00830304"/>
    <w:rsid w:val="008326AC"/>
    <w:rsid w:val="0083380B"/>
    <w:rsid w:val="008426AB"/>
    <w:rsid w:val="00851306"/>
    <w:rsid w:val="00851764"/>
    <w:rsid w:val="00852D58"/>
    <w:rsid w:val="00855393"/>
    <w:rsid w:val="0085559E"/>
    <w:rsid w:val="00855CC3"/>
    <w:rsid w:val="008663F1"/>
    <w:rsid w:val="0087001B"/>
    <w:rsid w:val="00871BDC"/>
    <w:rsid w:val="00884570"/>
    <w:rsid w:val="00891599"/>
    <w:rsid w:val="008920BB"/>
    <w:rsid w:val="00892559"/>
    <w:rsid w:val="008941B6"/>
    <w:rsid w:val="00894774"/>
    <w:rsid w:val="0089666A"/>
    <w:rsid w:val="00896B1B"/>
    <w:rsid w:val="00897F54"/>
    <w:rsid w:val="008A6BA9"/>
    <w:rsid w:val="008B70E0"/>
    <w:rsid w:val="008B7349"/>
    <w:rsid w:val="008C21B5"/>
    <w:rsid w:val="008C243D"/>
    <w:rsid w:val="008C4216"/>
    <w:rsid w:val="008C7D7A"/>
    <w:rsid w:val="008C7FE1"/>
    <w:rsid w:val="008D231B"/>
    <w:rsid w:val="008D3B46"/>
    <w:rsid w:val="008D4241"/>
    <w:rsid w:val="008E23D8"/>
    <w:rsid w:val="008E2D73"/>
    <w:rsid w:val="008E5369"/>
    <w:rsid w:val="008E559E"/>
    <w:rsid w:val="008F11B9"/>
    <w:rsid w:val="008F2D2E"/>
    <w:rsid w:val="008F5D85"/>
    <w:rsid w:val="00907B92"/>
    <w:rsid w:val="0091346B"/>
    <w:rsid w:val="00913582"/>
    <w:rsid w:val="009142A3"/>
    <w:rsid w:val="00915B70"/>
    <w:rsid w:val="00916080"/>
    <w:rsid w:val="00916709"/>
    <w:rsid w:val="00917782"/>
    <w:rsid w:val="00921A68"/>
    <w:rsid w:val="00925E93"/>
    <w:rsid w:val="009323D5"/>
    <w:rsid w:val="009326CD"/>
    <w:rsid w:val="00941386"/>
    <w:rsid w:val="00944231"/>
    <w:rsid w:val="00945B38"/>
    <w:rsid w:val="0095063D"/>
    <w:rsid w:val="00950A71"/>
    <w:rsid w:val="009510E6"/>
    <w:rsid w:val="00951641"/>
    <w:rsid w:val="00953068"/>
    <w:rsid w:val="00953363"/>
    <w:rsid w:val="00953CF5"/>
    <w:rsid w:val="00953F81"/>
    <w:rsid w:val="00960706"/>
    <w:rsid w:val="00961CD0"/>
    <w:rsid w:val="00963F21"/>
    <w:rsid w:val="00965A71"/>
    <w:rsid w:val="00965CAA"/>
    <w:rsid w:val="00972F9D"/>
    <w:rsid w:val="009742B2"/>
    <w:rsid w:val="0097525C"/>
    <w:rsid w:val="00975EAF"/>
    <w:rsid w:val="00976FAA"/>
    <w:rsid w:val="00980788"/>
    <w:rsid w:val="00982437"/>
    <w:rsid w:val="00983DE1"/>
    <w:rsid w:val="009865E7"/>
    <w:rsid w:val="00991559"/>
    <w:rsid w:val="00993B72"/>
    <w:rsid w:val="009A0714"/>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6339"/>
    <w:rsid w:val="009E6D0C"/>
    <w:rsid w:val="009E71AB"/>
    <w:rsid w:val="009F21D3"/>
    <w:rsid w:val="009F4BDB"/>
    <w:rsid w:val="00A00932"/>
    <w:rsid w:val="00A00C27"/>
    <w:rsid w:val="00A00E69"/>
    <w:rsid w:val="00A015C4"/>
    <w:rsid w:val="00A03766"/>
    <w:rsid w:val="00A0479E"/>
    <w:rsid w:val="00A05E4F"/>
    <w:rsid w:val="00A05FA7"/>
    <w:rsid w:val="00A06542"/>
    <w:rsid w:val="00A109B0"/>
    <w:rsid w:val="00A11973"/>
    <w:rsid w:val="00A140C6"/>
    <w:rsid w:val="00A15172"/>
    <w:rsid w:val="00A176CC"/>
    <w:rsid w:val="00A20D10"/>
    <w:rsid w:val="00A20D36"/>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43E2"/>
    <w:rsid w:val="00A447F4"/>
    <w:rsid w:val="00A458C1"/>
    <w:rsid w:val="00A473A5"/>
    <w:rsid w:val="00A479A5"/>
    <w:rsid w:val="00A52038"/>
    <w:rsid w:val="00A52F98"/>
    <w:rsid w:val="00A57B1E"/>
    <w:rsid w:val="00A610C7"/>
    <w:rsid w:val="00A63792"/>
    <w:rsid w:val="00A64A99"/>
    <w:rsid w:val="00A654B9"/>
    <w:rsid w:val="00A67DF1"/>
    <w:rsid w:val="00A702D9"/>
    <w:rsid w:val="00A70C33"/>
    <w:rsid w:val="00A7620F"/>
    <w:rsid w:val="00A77F7B"/>
    <w:rsid w:val="00A81CE4"/>
    <w:rsid w:val="00A97387"/>
    <w:rsid w:val="00A974AC"/>
    <w:rsid w:val="00AA254E"/>
    <w:rsid w:val="00AA29EF"/>
    <w:rsid w:val="00AA41A6"/>
    <w:rsid w:val="00AA72C0"/>
    <w:rsid w:val="00AB0E55"/>
    <w:rsid w:val="00AB1475"/>
    <w:rsid w:val="00AB18DC"/>
    <w:rsid w:val="00AB1C1C"/>
    <w:rsid w:val="00AB3AF9"/>
    <w:rsid w:val="00AB439A"/>
    <w:rsid w:val="00AB5D13"/>
    <w:rsid w:val="00AC10F7"/>
    <w:rsid w:val="00AC1E4E"/>
    <w:rsid w:val="00AC5FD1"/>
    <w:rsid w:val="00AD086F"/>
    <w:rsid w:val="00AD5D6C"/>
    <w:rsid w:val="00AE2F73"/>
    <w:rsid w:val="00AE5825"/>
    <w:rsid w:val="00AF7068"/>
    <w:rsid w:val="00AF73A3"/>
    <w:rsid w:val="00B03044"/>
    <w:rsid w:val="00B03178"/>
    <w:rsid w:val="00B101B0"/>
    <w:rsid w:val="00B11319"/>
    <w:rsid w:val="00B12AF5"/>
    <w:rsid w:val="00B21F83"/>
    <w:rsid w:val="00B2528D"/>
    <w:rsid w:val="00B30B6B"/>
    <w:rsid w:val="00B318D8"/>
    <w:rsid w:val="00B32F8B"/>
    <w:rsid w:val="00B332C0"/>
    <w:rsid w:val="00B349B0"/>
    <w:rsid w:val="00B354DA"/>
    <w:rsid w:val="00B35D2D"/>
    <w:rsid w:val="00B3614B"/>
    <w:rsid w:val="00B36B1F"/>
    <w:rsid w:val="00B37492"/>
    <w:rsid w:val="00B407CE"/>
    <w:rsid w:val="00B449B6"/>
    <w:rsid w:val="00B44B4B"/>
    <w:rsid w:val="00B4696E"/>
    <w:rsid w:val="00B507F1"/>
    <w:rsid w:val="00B51A37"/>
    <w:rsid w:val="00B51E99"/>
    <w:rsid w:val="00B52F62"/>
    <w:rsid w:val="00B576C3"/>
    <w:rsid w:val="00B640C7"/>
    <w:rsid w:val="00B67153"/>
    <w:rsid w:val="00B67930"/>
    <w:rsid w:val="00B7112F"/>
    <w:rsid w:val="00B74217"/>
    <w:rsid w:val="00B80C29"/>
    <w:rsid w:val="00B8106A"/>
    <w:rsid w:val="00B8149D"/>
    <w:rsid w:val="00B84502"/>
    <w:rsid w:val="00B846D5"/>
    <w:rsid w:val="00B90110"/>
    <w:rsid w:val="00B917BB"/>
    <w:rsid w:val="00B94C9D"/>
    <w:rsid w:val="00B95307"/>
    <w:rsid w:val="00B9560C"/>
    <w:rsid w:val="00B962CC"/>
    <w:rsid w:val="00B96B98"/>
    <w:rsid w:val="00B9751D"/>
    <w:rsid w:val="00BA257D"/>
    <w:rsid w:val="00BA44E5"/>
    <w:rsid w:val="00BA508E"/>
    <w:rsid w:val="00BB1C82"/>
    <w:rsid w:val="00BB5BC4"/>
    <w:rsid w:val="00BB7048"/>
    <w:rsid w:val="00BC1690"/>
    <w:rsid w:val="00BC21D2"/>
    <w:rsid w:val="00BD01B1"/>
    <w:rsid w:val="00BE0E9D"/>
    <w:rsid w:val="00BE1B8A"/>
    <w:rsid w:val="00BE2296"/>
    <w:rsid w:val="00BE2541"/>
    <w:rsid w:val="00BF2669"/>
    <w:rsid w:val="00C00411"/>
    <w:rsid w:val="00C024C8"/>
    <w:rsid w:val="00C0598D"/>
    <w:rsid w:val="00C078AD"/>
    <w:rsid w:val="00C11956"/>
    <w:rsid w:val="00C158EE"/>
    <w:rsid w:val="00C166EB"/>
    <w:rsid w:val="00C17AEC"/>
    <w:rsid w:val="00C21DD5"/>
    <w:rsid w:val="00C21E3F"/>
    <w:rsid w:val="00C23871"/>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56ED8"/>
    <w:rsid w:val="00C602E5"/>
    <w:rsid w:val="00C609C5"/>
    <w:rsid w:val="00C63BCA"/>
    <w:rsid w:val="00C748FD"/>
    <w:rsid w:val="00C77EAE"/>
    <w:rsid w:val="00C81CD3"/>
    <w:rsid w:val="00C84FB1"/>
    <w:rsid w:val="00C86007"/>
    <w:rsid w:val="00C879ED"/>
    <w:rsid w:val="00C87EE3"/>
    <w:rsid w:val="00C925AD"/>
    <w:rsid w:val="00C9322D"/>
    <w:rsid w:val="00CA4CF9"/>
    <w:rsid w:val="00CC5D64"/>
    <w:rsid w:val="00CC750D"/>
    <w:rsid w:val="00CD04A6"/>
    <w:rsid w:val="00CD59D3"/>
    <w:rsid w:val="00CD5A0B"/>
    <w:rsid w:val="00CD6069"/>
    <w:rsid w:val="00CE5826"/>
    <w:rsid w:val="00CF5E6A"/>
    <w:rsid w:val="00D00A2C"/>
    <w:rsid w:val="00D01C05"/>
    <w:rsid w:val="00D04F31"/>
    <w:rsid w:val="00D05362"/>
    <w:rsid w:val="00D0587B"/>
    <w:rsid w:val="00D05A41"/>
    <w:rsid w:val="00D10832"/>
    <w:rsid w:val="00D12B4A"/>
    <w:rsid w:val="00D15150"/>
    <w:rsid w:val="00D163EA"/>
    <w:rsid w:val="00D202CE"/>
    <w:rsid w:val="00D24DCF"/>
    <w:rsid w:val="00D278C7"/>
    <w:rsid w:val="00D32D2B"/>
    <w:rsid w:val="00D34F61"/>
    <w:rsid w:val="00D36885"/>
    <w:rsid w:val="00D4046E"/>
    <w:rsid w:val="00D424E7"/>
    <w:rsid w:val="00D43200"/>
    <w:rsid w:val="00D45C20"/>
    <w:rsid w:val="00D46DDC"/>
    <w:rsid w:val="00D47BDF"/>
    <w:rsid w:val="00D50B7D"/>
    <w:rsid w:val="00D50CE4"/>
    <w:rsid w:val="00D50E78"/>
    <w:rsid w:val="00D512A5"/>
    <w:rsid w:val="00D53B64"/>
    <w:rsid w:val="00D5565F"/>
    <w:rsid w:val="00D62876"/>
    <w:rsid w:val="00D659D7"/>
    <w:rsid w:val="00D66407"/>
    <w:rsid w:val="00D706F3"/>
    <w:rsid w:val="00D716FF"/>
    <w:rsid w:val="00D71912"/>
    <w:rsid w:val="00D72EC4"/>
    <w:rsid w:val="00D72F67"/>
    <w:rsid w:val="00D86BE2"/>
    <w:rsid w:val="00D960D7"/>
    <w:rsid w:val="00DA16E6"/>
    <w:rsid w:val="00DA30D5"/>
    <w:rsid w:val="00DA6127"/>
    <w:rsid w:val="00DA6685"/>
    <w:rsid w:val="00DA6FA1"/>
    <w:rsid w:val="00DB2320"/>
    <w:rsid w:val="00DB6A65"/>
    <w:rsid w:val="00DC1EE2"/>
    <w:rsid w:val="00DC217D"/>
    <w:rsid w:val="00DC2EE8"/>
    <w:rsid w:val="00DC47C8"/>
    <w:rsid w:val="00DC63D5"/>
    <w:rsid w:val="00DC6CD3"/>
    <w:rsid w:val="00DC71AA"/>
    <w:rsid w:val="00DD1DA0"/>
    <w:rsid w:val="00DD1FE5"/>
    <w:rsid w:val="00DD29C7"/>
    <w:rsid w:val="00DD38AB"/>
    <w:rsid w:val="00DD4739"/>
    <w:rsid w:val="00DD5608"/>
    <w:rsid w:val="00DE166F"/>
    <w:rsid w:val="00DE2A49"/>
    <w:rsid w:val="00DE361E"/>
    <w:rsid w:val="00DE3D90"/>
    <w:rsid w:val="00DE5F33"/>
    <w:rsid w:val="00DF68E3"/>
    <w:rsid w:val="00DF740E"/>
    <w:rsid w:val="00E01708"/>
    <w:rsid w:val="00E02150"/>
    <w:rsid w:val="00E02D44"/>
    <w:rsid w:val="00E03597"/>
    <w:rsid w:val="00E06558"/>
    <w:rsid w:val="00E07B54"/>
    <w:rsid w:val="00E11F78"/>
    <w:rsid w:val="00E15BD2"/>
    <w:rsid w:val="00E15CFE"/>
    <w:rsid w:val="00E20D06"/>
    <w:rsid w:val="00E25208"/>
    <w:rsid w:val="00E25CD1"/>
    <w:rsid w:val="00E27F56"/>
    <w:rsid w:val="00E31881"/>
    <w:rsid w:val="00E35692"/>
    <w:rsid w:val="00E364C5"/>
    <w:rsid w:val="00E36824"/>
    <w:rsid w:val="00E36F63"/>
    <w:rsid w:val="00E40253"/>
    <w:rsid w:val="00E412CA"/>
    <w:rsid w:val="00E445D9"/>
    <w:rsid w:val="00E47BB4"/>
    <w:rsid w:val="00E501AB"/>
    <w:rsid w:val="00E51E55"/>
    <w:rsid w:val="00E526BE"/>
    <w:rsid w:val="00E554A8"/>
    <w:rsid w:val="00E56B88"/>
    <w:rsid w:val="00E6199E"/>
    <w:rsid w:val="00E621E1"/>
    <w:rsid w:val="00E63DC0"/>
    <w:rsid w:val="00E656EC"/>
    <w:rsid w:val="00E81573"/>
    <w:rsid w:val="00E81F53"/>
    <w:rsid w:val="00E924CF"/>
    <w:rsid w:val="00E94920"/>
    <w:rsid w:val="00E958D3"/>
    <w:rsid w:val="00E95BE3"/>
    <w:rsid w:val="00EA2297"/>
    <w:rsid w:val="00EA738E"/>
    <w:rsid w:val="00EA76A2"/>
    <w:rsid w:val="00EB006C"/>
    <w:rsid w:val="00EB2AA1"/>
    <w:rsid w:val="00EB3C32"/>
    <w:rsid w:val="00EB562A"/>
    <w:rsid w:val="00EB65F4"/>
    <w:rsid w:val="00EC0E45"/>
    <w:rsid w:val="00EC1B46"/>
    <w:rsid w:val="00EC4311"/>
    <w:rsid w:val="00EC49F8"/>
    <w:rsid w:val="00EC4FDB"/>
    <w:rsid w:val="00EC5312"/>
    <w:rsid w:val="00EC55B3"/>
    <w:rsid w:val="00ED560B"/>
    <w:rsid w:val="00ED64B4"/>
    <w:rsid w:val="00EE1D5F"/>
    <w:rsid w:val="00EE226E"/>
    <w:rsid w:val="00EE3E48"/>
    <w:rsid w:val="00EF250F"/>
    <w:rsid w:val="00EF47CA"/>
    <w:rsid w:val="00EF6A48"/>
    <w:rsid w:val="00EF6EF0"/>
    <w:rsid w:val="00F00690"/>
    <w:rsid w:val="00F034BD"/>
    <w:rsid w:val="00F07060"/>
    <w:rsid w:val="00F10F56"/>
    <w:rsid w:val="00F15689"/>
    <w:rsid w:val="00F20BD5"/>
    <w:rsid w:val="00F23561"/>
    <w:rsid w:val="00F24260"/>
    <w:rsid w:val="00F2470B"/>
    <w:rsid w:val="00F30EB5"/>
    <w:rsid w:val="00F312AD"/>
    <w:rsid w:val="00F34628"/>
    <w:rsid w:val="00F35425"/>
    <w:rsid w:val="00F354D1"/>
    <w:rsid w:val="00F3571F"/>
    <w:rsid w:val="00F42D2A"/>
    <w:rsid w:val="00F43F91"/>
    <w:rsid w:val="00F4512E"/>
    <w:rsid w:val="00F45B85"/>
    <w:rsid w:val="00F46145"/>
    <w:rsid w:val="00F47052"/>
    <w:rsid w:val="00F47774"/>
    <w:rsid w:val="00F47AF9"/>
    <w:rsid w:val="00F47BC2"/>
    <w:rsid w:val="00F51EAD"/>
    <w:rsid w:val="00F52B31"/>
    <w:rsid w:val="00F543F5"/>
    <w:rsid w:val="00F555C4"/>
    <w:rsid w:val="00F559B2"/>
    <w:rsid w:val="00F63834"/>
    <w:rsid w:val="00F64AA2"/>
    <w:rsid w:val="00F76C7F"/>
    <w:rsid w:val="00F805FB"/>
    <w:rsid w:val="00F821BE"/>
    <w:rsid w:val="00F829FA"/>
    <w:rsid w:val="00F84108"/>
    <w:rsid w:val="00F86762"/>
    <w:rsid w:val="00F86AC4"/>
    <w:rsid w:val="00F86EBC"/>
    <w:rsid w:val="00F9121F"/>
    <w:rsid w:val="00F9201F"/>
    <w:rsid w:val="00F92A25"/>
    <w:rsid w:val="00F9545E"/>
    <w:rsid w:val="00F96FB2"/>
    <w:rsid w:val="00F97F9E"/>
    <w:rsid w:val="00FA052F"/>
    <w:rsid w:val="00FA27BA"/>
    <w:rsid w:val="00FA2812"/>
    <w:rsid w:val="00FA3BCB"/>
    <w:rsid w:val="00FA50AF"/>
    <w:rsid w:val="00FB068C"/>
    <w:rsid w:val="00FB1C96"/>
    <w:rsid w:val="00FB51D8"/>
    <w:rsid w:val="00FB5A7B"/>
    <w:rsid w:val="00FB63D4"/>
    <w:rsid w:val="00FB72EB"/>
    <w:rsid w:val="00FC160E"/>
    <w:rsid w:val="00FC30BC"/>
    <w:rsid w:val="00FC35C5"/>
    <w:rsid w:val="00FC7521"/>
    <w:rsid w:val="00FD08E8"/>
    <w:rsid w:val="00FD4A5D"/>
    <w:rsid w:val="00FD63BF"/>
    <w:rsid w:val="00FD6530"/>
    <w:rsid w:val="00FD6A3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GINR@ercot.com" TargetMode="External"/><Relationship Id="rId2" Type="http://schemas.openxmlformats.org/officeDocument/2006/relationships/numbering" Target="numbering.xml"/><Relationship Id="rId16" Type="http://schemas.openxmlformats.org/officeDocument/2006/relationships/hyperlink" Target="mailto:GINR@ercot.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AC81E-F4AC-4B8A-AC2F-5D8BCF3AF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12074</Words>
  <Characters>68775</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80688</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2</cp:revision>
  <cp:lastPrinted>2001-06-20T16:28:00Z</cp:lastPrinted>
  <dcterms:created xsi:type="dcterms:W3CDTF">2020-08-31T14:11:00Z</dcterms:created>
  <dcterms:modified xsi:type="dcterms:W3CDTF">2020-08-31T14:11:00Z</dcterms:modified>
</cp:coreProperties>
</file>