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47567" w:rsidP="00BC1F3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C1F3B" w:rsidRPr="00BC1F3B">
                <w:rPr>
                  <w:rStyle w:val="Hyperlink"/>
                </w:rPr>
                <w:t>1039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2D3CF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C1F3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68" w:rsidRDefault="0088328A" w:rsidP="00DA3B1F">
            <w:pPr>
              <w:pStyle w:val="NormalArial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>can take effect upon implementation of</w:t>
            </w:r>
            <w:r>
              <w:rPr>
                <w:rFonts w:cs="Arial"/>
              </w:rPr>
              <w:t xml:space="preserve"> </w:t>
            </w:r>
            <w:r>
              <w:t>PR170-07, ECAP - ECMS Implementation Phase 2.</w:t>
            </w:r>
          </w:p>
          <w:p w:rsidR="0088328A" w:rsidRDefault="0088328A" w:rsidP="00DA3B1F">
            <w:pPr>
              <w:pStyle w:val="NormalArial"/>
              <w:rPr>
                <w:rFonts w:cs="Arial"/>
              </w:rPr>
            </w:pPr>
          </w:p>
          <w:p w:rsidR="00383F68" w:rsidRPr="00383F68" w:rsidRDefault="00383F68" w:rsidP="00DA3B1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See Comments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Default="00383F68" w:rsidP="00383F68">
            <w:pPr>
              <w:pStyle w:val="NormalArial"/>
              <w:numPr>
                <w:ilvl w:val="0"/>
                <w:numId w:val="7"/>
              </w:numPr>
            </w:pPr>
            <w:r w:rsidRPr="00383F68">
              <w:t>Data Access &amp; Transparency</w:t>
            </w:r>
          </w:p>
          <w:p w:rsidR="00383F68" w:rsidRPr="00383F68" w:rsidRDefault="00383F68" w:rsidP="00383F68">
            <w:pPr>
              <w:pStyle w:val="NormalArial"/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F66518" w:rsidP="00F66518">
            <w:pPr>
              <w:pStyle w:val="NormalArial"/>
            </w:pPr>
            <w:r>
              <w:t>There are no additional budget or system impacts beyond what is included in</w:t>
            </w:r>
            <w:r w:rsidR="0088328A">
              <w:t xml:space="preserve"> </w:t>
            </w:r>
            <w:r w:rsidR="0090500F">
              <w:t>PR170-07</w:t>
            </w:r>
            <w:r w:rsidR="0088328A">
              <w:t>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D90" w:rsidRDefault="00884D90">
      <w:r>
        <w:separator/>
      </w:r>
    </w:p>
  </w:endnote>
  <w:endnote w:type="continuationSeparator" w:id="0">
    <w:p w:rsidR="00884D90" w:rsidRDefault="0088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4756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47567">
      <w:rPr>
        <w:rFonts w:ascii="Arial" w:hAnsi="Arial"/>
        <w:sz w:val="18"/>
      </w:rPr>
      <w:t>1039NPRR-02 Impact Analysis 081820</w:t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D90" w:rsidRDefault="00884D90">
      <w:r>
        <w:separator/>
      </w:r>
    </w:p>
  </w:footnote>
  <w:footnote w:type="continuationSeparator" w:id="0">
    <w:p w:rsidR="00884D90" w:rsidRDefault="00884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567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3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66902A2-3212-4016-89E7-BC03DCDC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976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2020-08-19T00:27:00Z</dcterms:created>
  <dcterms:modified xsi:type="dcterms:W3CDTF">2020-11-27T19:51:00Z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