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>P</w:t>
            </w:r>
            <w:r w:rsidR="00D030D1">
              <w:t>G</w:t>
            </w:r>
            <w:r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FC77D8" w:rsidP="00FC77D8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="00D030D1" w:rsidRPr="00D030D1">
                <w:rPr>
                  <w:rStyle w:val="Hyperlink"/>
                </w:rPr>
                <w:t>086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>P</w:t>
            </w:r>
            <w:r w:rsidR="00D030D1">
              <w:t>G</w:t>
            </w:r>
            <w:r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D030D1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 xml:space="preserve">Related to RRGRR027, </w:t>
            </w:r>
            <w:r w:rsidRPr="00E2557F">
              <w:t xml:space="preserve">Clarify Models Required to </w:t>
            </w:r>
            <w:r>
              <w:t>Proceed with an FIS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FC77D8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November 24, 2020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7C5E7B">
            <w:pPr>
              <w:pStyle w:val="Header"/>
            </w:pPr>
            <w:r>
              <w:t xml:space="preserve">Estimated 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Default="00D030D1" w:rsidP="00B0156D">
            <w:pPr>
              <w:pStyle w:val="NormalArial"/>
              <w:rPr>
                <w:rFonts w:cs="Arial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 xml:space="preserve">This </w:t>
            </w:r>
            <w:r>
              <w:t xml:space="preserve">Planning Guide Revision Request (PGRR) </w:t>
            </w:r>
            <w:r w:rsidRPr="008B0A6A">
              <w:rPr>
                <w:rFonts w:cs="Arial"/>
              </w:rPr>
              <w:t>can take effect upon implementation</w:t>
            </w:r>
            <w:r>
              <w:rPr>
                <w:rFonts w:cs="Arial"/>
              </w:rPr>
              <w:t xml:space="preserve"> Resource Registration Glossary </w:t>
            </w:r>
            <w:bookmarkStart w:id="0" w:name="_GoBack"/>
            <w:bookmarkEnd w:id="0"/>
            <w:r>
              <w:rPr>
                <w:rFonts w:cs="Arial"/>
              </w:rPr>
              <w:t>Revision Request (</w:t>
            </w:r>
            <w:r>
              <w:t>RRG</w:t>
            </w:r>
            <w:r>
              <w:rPr>
                <w:rFonts w:cs="Arial"/>
              </w:rPr>
              <w:t xml:space="preserve">RR) 027, </w:t>
            </w:r>
            <w:r w:rsidRPr="00E2557F">
              <w:t>Clarify Models Required to</w:t>
            </w:r>
            <w:r>
              <w:t xml:space="preserve"> Proceed with</w:t>
            </w:r>
            <w:r w:rsidRPr="00E2557F">
              <w:t xml:space="preserve"> an FIS</w:t>
            </w:r>
            <w:r>
              <w:t>.</w:t>
            </w:r>
          </w:p>
          <w:p w:rsidR="00D030D1" w:rsidRDefault="00D030D1" w:rsidP="00B0156D">
            <w:pPr>
              <w:pStyle w:val="NormalArial"/>
              <w:rPr>
                <w:rFonts w:cs="Arial"/>
              </w:rPr>
            </w:pPr>
          </w:p>
          <w:p w:rsidR="00D030D1" w:rsidRPr="00511748" w:rsidRDefault="00D030D1" w:rsidP="00B0156D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See Comments. 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D030D1" w:rsidP="00D030D1">
            <w:pPr>
              <w:pStyle w:val="NormalArial"/>
            </w:pPr>
            <w:r w:rsidRPr="00A24349">
              <w:t xml:space="preserve">There are no additional budget or system impacts beyond what was captured in </w:t>
            </w:r>
            <w:r>
              <w:t>RRGRR027</w:t>
            </w:r>
            <w:r w:rsidRPr="00A24349">
              <w:t>.</w:t>
            </w:r>
          </w:p>
        </w:tc>
      </w:tr>
    </w:tbl>
    <w:p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5E3" w:rsidRDefault="009255E3">
      <w:r>
        <w:separator/>
      </w:r>
    </w:p>
  </w:endnote>
  <w:endnote w:type="continuationSeparator" w:id="0">
    <w:p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FC77D8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086PGRR-06 Impact Analysis 112420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5E3" w:rsidRDefault="009255E3">
      <w:r>
        <w:separator/>
      </w:r>
    </w:p>
  </w:footnote>
  <w:footnote w:type="continuationSeparator" w:id="0">
    <w:p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67801C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523C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3A77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EEE6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D60A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F653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5EB3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AC23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2689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466947"/>
    <w:multiLevelType w:val="multilevel"/>
    <w:tmpl w:val="45DC8188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6E264B6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58CA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1040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9C22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462F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60FC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A8BA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C8DF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3C35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06B5"/>
    <w:rsid w:val="004B2AA2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30D1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C77D8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PGRR086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D0E5B7F-6F51-43B2-B31E-386F731A8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Tesla</cp:lastModifiedBy>
  <cp:revision>4</cp:revision>
  <cp:lastPrinted>2007-01-12T13:31:00Z</cp:lastPrinted>
  <dcterms:created xsi:type="dcterms:W3CDTF">2019-09-09T19:44:00Z</dcterms:created>
  <dcterms:modified xsi:type="dcterms:W3CDTF">2020-11-24T20:57:00Z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