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E0AA5" w14:textId="1FB43055" w:rsidR="009123B7" w:rsidRPr="006C3E4C" w:rsidRDefault="009123B7">
      <w:pPr>
        <w:rPr>
          <w:rFonts w:ascii="Times New Roman" w:hAnsi="Times New Roman" w:cs="Times New Roman"/>
          <w:b/>
          <w:bCs/>
          <w:sz w:val="24"/>
          <w:szCs w:val="24"/>
        </w:rPr>
      </w:pPr>
      <w:r w:rsidRPr="006C3E4C">
        <w:rPr>
          <w:rFonts w:ascii="Times New Roman" w:hAnsi="Times New Roman" w:cs="Times New Roman"/>
          <w:b/>
          <w:bCs/>
          <w:sz w:val="24"/>
          <w:szCs w:val="24"/>
        </w:rPr>
        <w:t xml:space="preserve">NPRR1020 Implementation: Settlement Metering Operating Guide </w:t>
      </w:r>
    </w:p>
    <w:p w14:paraId="5EAEE5F9" w14:textId="74EADCC2" w:rsidR="009123B7" w:rsidRPr="006A3495" w:rsidRDefault="009123B7">
      <w:pPr>
        <w:pBdr>
          <w:bottom w:val="single" w:sz="6" w:space="1" w:color="auto"/>
        </w:pBdr>
        <w:rPr>
          <w:rFonts w:ascii="Times New Roman" w:hAnsi="Times New Roman" w:cs="Times New Roman"/>
          <w:sz w:val="24"/>
          <w:szCs w:val="24"/>
        </w:rPr>
      </w:pPr>
      <w:r w:rsidRPr="006A3495">
        <w:rPr>
          <w:rFonts w:ascii="Times New Roman" w:hAnsi="Times New Roman" w:cs="Times New Roman"/>
          <w:sz w:val="24"/>
          <w:szCs w:val="24"/>
        </w:rPr>
        <w:t xml:space="preserve">Comments and Submissions </w:t>
      </w:r>
      <w:r w:rsidR="00236974" w:rsidRPr="006A3495">
        <w:rPr>
          <w:rFonts w:ascii="Times New Roman" w:hAnsi="Times New Roman" w:cs="Times New Roman"/>
          <w:sz w:val="24"/>
          <w:szCs w:val="24"/>
        </w:rPr>
        <w:t xml:space="preserve">– October 20 2020 MWG Meeting </w:t>
      </w:r>
    </w:p>
    <w:sdt>
      <w:sdtPr>
        <w:rPr>
          <w:rFonts w:ascii="Times New Roman" w:eastAsiaTheme="minorHAnsi" w:hAnsi="Times New Roman" w:cs="Times New Roman"/>
          <w:color w:val="auto"/>
          <w:sz w:val="24"/>
          <w:szCs w:val="24"/>
        </w:rPr>
        <w:id w:val="-783352699"/>
        <w:docPartObj>
          <w:docPartGallery w:val="Table of Contents"/>
          <w:docPartUnique/>
        </w:docPartObj>
      </w:sdtPr>
      <w:sdtEndPr>
        <w:rPr>
          <w:b/>
          <w:bCs/>
          <w:noProof/>
        </w:rPr>
      </w:sdtEndPr>
      <w:sdtContent>
        <w:p w14:paraId="1E5C279D" w14:textId="5649CF6E" w:rsidR="00236974" w:rsidRPr="006A3495" w:rsidRDefault="00236974">
          <w:pPr>
            <w:pStyle w:val="TOCHeading"/>
            <w:rPr>
              <w:rFonts w:ascii="Times New Roman" w:hAnsi="Times New Roman" w:cs="Times New Roman"/>
              <w:sz w:val="24"/>
              <w:szCs w:val="24"/>
            </w:rPr>
          </w:pPr>
          <w:r w:rsidRPr="006A3495">
            <w:rPr>
              <w:rFonts w:ascii="Times New Roman" w:hAnsi="Times New Roman" w:cs="Times New Roman"/>
              <w:sz w:val="24"/>
              <w:szCs w:val="24"/>
            </w:rPr>
            <w:t>Contents</w:t>
          </w:r>
        </w:p>
        <w:p w14:paraId="392CA77E" w14:textId="42C7E84A" w:rsidR="00236974" w:rsidRPr="006A3495" w:rsidRDefault="00236974">
          <w:pPr>
            <w:pStyle w:val="TOC1"/>
            <w:tabs>
              <w:tab w:val="right" w:leader="dot" w:pos="9350"/>
            </w:tabs>
            <w:rPr>
              <w:rFonts w:ascii="Times New Roman" w:eastAsiaTheme="minorEastAsia" w:hAnsi="Times New Roman" w:cs="Times New Roman"/>
              <w:noProof/>
              <w:sz w:val="24"/>
              <w:szCs w:val="24"/>
            </w:rPr>
          </w:pPr>
          <w:r w:rsidRPr="006A3495">
            <w:rPr>
              <w:rFonts w:ascii="Times New Roman" w:hAnsi="Times New Roman" w:cs="Times New Roman"/>
              <w:sz w:val="24"/>
              <w:szCs w:val="24"/>
            </w:rPr>
            <w:fldChar w:fldCharType="begin"/>
          </w:r>
          <w:r w:rsidRPr="006A3495">
            <w:rPr>
              <w:rFonts w:ascii="Times New Roman" w:hAnsi="Times New Roman" w:cs="Times New Roman"/>
              <w:sz w:val="24"/>
              <w:szCs w:val="24"/>
            </w:rPr>
            <w:instrText xml:space="preserve"> TOC \o "1-3" \h \z \u </w:instrText>
          </w:r>
          <w:r w:rsidRPr="006A3495">
            <w:rPr>
              <w:rFonts w:ascii="Times New Roman" w:hAnsi="Times New Roman" w:cs="Times New Roman"/>
              <w:sz w:val="24"/>
              <w:szCs w:val="24"/>
            </w:rPr>
            <w:fldChar w:fldCharType="separate"/>
          </w:r>
          <w:hyperlink w:anchor="_Toc53703555" w:history="1">
            <w:r w:rsidRPr="006A3495">
              <w:rPr>
                <w:rStyle w:val="Hyperlink"/>
                <w:rFonts w:ascii="Times New Roman" w:hAnsi="Times New Roman" w:cs="Times New Roman"/>
                <w:noProof/>
                <w:sz w:val="24"/>
                <w:szCs w:val="24"/>
              </w:rPr>
              <w:t>Metering Design Proposal Form – Section D</w:t>
            </w:r>
            <w:r w:rsidRPr="006A3495">
              <w:rPr>
                <w:rFonts w:ascii="Times New Roman" w:hAnsi="Times New Roman" w:cs="Times New Roman"/>
                <w:noProof/>
                <w:webHidden/>
                <w:sz w:val="24"/>
                <w:szCs w:val="24"/>
              </w:rPr>
              <w:tab/>
            </w:r>
            <w:r w:rsidRPr="006A3495">
              <w:rPr>
                <w:rFonts w:ascii="Times New Roman" w:hAnsi="Times New Roman" w:cs="Times New Roman"/>
                <w:noProof/>
                <w:webHidden/>
                <w:sz w:val="24"/>
                <w:szCs w:val="24"/>
              </w:rPr>
              <w:fldChar w:fldCharType="begin"/>
            </w:r>
            <w:r w:rsidRPr="006A3495">
              <w:rPr>
                <w:rFonts w:ascii="Times New Roman" w:hAnsi="Times New Roman" w:cs="Times New Roman"/>
                <w:noProof/>
                <w:webHidden/>
                <w:sz w:val="24"/>
                <w:szCs w:val="24"/>
              </w:rPr>
              <w:instrText xml:space="preserve"> PAGEREF _Toc53703555 \h </w:instrText>
            </w:r>
            <w:r w:rsidRPr="006A3495">
              <w:rPr>
                <w:rFonts w:ascii="Times New Roman" w:hAnsi="Times New Roman" w:cs="Times New Roman"/>
                <w:noProof/>
                <w:webHidden/>
                <w:sz w:val="24"/>
                <w:szCs w:val="24"/>
              </w:rPr>
            </w:r>
            <w:r w:rsidRPr="006A3495">
              <w:rPr>
                <w:rFonts w:ascii="Times New Roman" w:hAnsi="Times New Roman" w:cs="Times New Roman"/>
                <w:noProof/>
                <w:webHidden/>
                <w:sz w:val="24"/>
                <w:szCs w:val="24"/>
              </w:rPr>
              <w:fldChar w:fldCharType="separate"/>
            </w:r>
            <w:r w:rsidRPr="006A3495">
              <w:rPr>
                <w:rFonts w:ascii="Times New Roman" w:hAnsi="Times New Roman" w:cs="Times New Roman"/>
                <w:noProof/>
                <w:webHidden/>
                <w:sz w:val="24"/>
                <w:szCs w:val="24"/>
              </w:rPr>
              <w:t>1</w:t>
            </w:r>
            <w:r w:rsidRPr="006A3495">
              <w:rPr>
                <w:rFonts w:ascii="Times New Roman" w:hAnsi="Times New Roman" w:cs="Times New Roman"/>
                <w:noProof/>
                <w:webHidden/>
                <w:sz w:val="24"/>
                <w:szCs w:val="24"/>
              </w:rPr>
              <w:fldChar w:fldCharType="end"/>
            </w:r>
          </w:hyperlink>
        </w:p>
        <w:p w14:paraId="01225396" w14:textId="23CADE7C" w:rsidR="00236974" w:rsidRPr="006A3495" w:rsidRDefault="00EC4A19">
          <w:pPr>
            <w:pStyle w:val="TOC2"/>
            <w:tabs>
              <w:tab w:val="right" w:leader="dot" w:pos="9350"/>
            </w:tabs>
            <w:rPr>
              <w:rFonts w:ascii="Times New Roman" w:eastAsiaTheme="minorEastAsia" w:hAnsi="Times New Roman" w:cs="Times New Roman"/>
              <w:noProof/>
              <w:sz w:val="24"/>
              <w:szCs w:val="24"/>
            </w:rPr>
          </w:pPr>
          <w:hyperlink w:anchor="_Toc53703556" w:history="1">
            <w:r w:rsidR="00236974" w:rsidRPr="006A3495">
              <w:rPr>
                <w:rStyle w:val="Hyperlink"/>
                <w:rFonts w:ascii="Times New Roman" w:hAnsi="Times New Roman" w:cs="Times New Roman"/>
                <w:noProof/>
                <w:sz w:val="24"/>
                <w:szCs w:val="24"/>
              </w:rPr>
              <w:t>Description of Attached Documentation, Items 41-43</w:t>
            </w:r>
            <w:r w:rsidR="00236974" w:rsidRPr="006A3495">
              <w:rPr>
                <w:rFonts w:ascii="Times New Roman" w:hAnsi="Times New Roman" w:cs="Times New Roman"/>
                <w:noProof/>
                <w:webHidden/>
                <w:sz w:val="24"/>
                <w:szCs w:val="24"/>
              </w:rPr>
              <w:tab/>
            </w:r>
            <w:r w:rsidR="00236974" w:rsidRPr="006A3495">
              <w:rPr>
                <w:rFonts w:ascii="Times New Roman" w:hAnsi="Times New Roman" w:cs="Times New Roman"/>
                <w:noProof/>
                <w:webHidden/>
                <w:sz w:val="24"/>
                <w:szCs w:val="24"/>
              </w:rPr>
              <w:fldChar w:fldCharType="begin"/>
            </w:r>
            <w:r w:rsidR="00236974" w:rsidRPr="006A3495">
              <w:rPr>
                <w:rFonts w:ascii="Times New Roman" w:hAnsi="Times New Roman" w:cs="Times New Roman"/>
                <w:noProof/>
                <w:webHidden/>
                <w:sz w:val="24"/>
                <w:szCs w:val="24"/>
              </w:rPr>
              <w:instrText xml:space="preserve"> PAGEREF _Toc53703556 \h </w:instrText>
            </w:r>
            <w:r w:rsidR="00236974" w:rsidRPr="006A3495">
              <w:rPr>
                <w:rFonts w:ascii="Times New Roman" w:hAnsi="Times New Roman" w:cs="Times New Roman"/>
                <w:noProof/>
                <w:webHidden/>
                <w:sz w:val="24"/>
                <w:szCs w:val="24"/>
              </w:rPr>
            </w:r>
            <w:r w:rsidR="00236974" w:rsidRPr="006A3495">
              <w:rPr>
                <w:rFonts w:ascii="Times New Roman" w:hAnsi="Times New Roman" w:cs="Times New Roman"/>
                <w:noProof/>
                <w:webHidden/>
                <w:sz w:val="24"/>
                <w:szCs w:val="24"/>
              </w:rPr>
              <w:fldChar w:fldCharType="separate"/>
            </w:r>
            <w:r w:rsidR="00236974" w:rsidRPr="006A3495">
              <w:rPr>
                <w:rFonts w:ascii="Times New Roman" w:hAnsi="Times New Roman" w:cs="Times New Roman"/>
                <w:noProof/>
                <w:webHidden/>
                <w:sz w:val="24"/>
                <w:szCs w:val="24"/>
              </w:rPr>
              <w:t>1</w:t>
            </w:r>
            <w:r w:rsidR="00236974" w:rsidRPr="006A3495">
              <w:rPr>
                <w:rFonts w:ascii="Times New Roman" w:hAnsi="Times New Roman" w:cs="Times New Roman"/>
                <w:noProof/>
                <w:webHidden/>
                <w:sz w:val="24"/>
                <w:szCs w:val="24"/>
              </w:rPr>
              <w:fldChar w:fldCharType="end"/>
            </w:r>
          </w:hyperlink>
        </w:p>
        <w:p w14:paraId="1CED478F" w14:textId="1B6FAE52" w:rsidR="00236974" w:rsidRPr="006A3495" w:rsidRDefault="00EC4A19" w:rsidP="00236974">
          <w:pPr>
            <w:pStyle w:val="TOC1"/>
            <w:tabs>
              <w:tab w:val="right" w:leader="dot" w:pos="9350"/>
            </w:tabs>
            <w:ind w:right="872"/>
            <w:rPr>
              <w:rFonts w:ascii="Times New Roman" w:eastAsiaTheme="minorEastAsia" w:hAnsi="Times New Roman" w:cs="Times New Roman"/>
              <w:noProof/>
              <w:sz w:val="24"/>
              <w:szCs w:val="24"/>
            </w:rPr>
          </w:pPr>
          <w:hyperlink w:anchor="_Toc53703557" w:history="1">
            <w:r w:rsidR="00236974" w:rsidRPr="006A3495">
              <w:rPr>
                <w:rStyle w:val="Hyperlink"/>
                <w:rFonts w:ascii="Times New Roman" w:hAnsi="Times New Roman" w:cs="Times New Roman"/>
                <w:noProof/>
                <w:sz w:val="24"/>
                <w:szCs w:val="24"/>
              </w:rPr>
              <w:t>Metering Design Proposal Form – Section D Instructions</w:t>
            </w:r>
            <w:r w:rsidR="00236974" w:rsidRPr="006A3495">
              <w:rPr>
                <w:rFonts w:ascii="Times New Roman" w:hAnsi="Times New Roman" w:cs="Times New Roman"/>
                <w:noProof/>
                <w:webHidden/>
                <w:sz w:val="24"/>
                <w:szCs w:val="24"/>
              </w:rPr>
              <w:tab/>
            </w:r>
            <w:r w:rsidR="00236974" w:rsidRPr="006A3495">
              <w:rPr>
                <w:rFonts w:ascii="Times New Roman" w:hAnsi="Times New Roman" w:cs="Times New Roman"/>
                <w:noProof/>
                <w:webHidden/>
                <w:sz w:val="24"/>
                <w:szCs w:val="24"/>
              </w:rPr>
              <w:fldChar w:fldCharType="begin"/>
            </w:r>
            <w:r w:rsidR="00236974" w:rsidRPr="006A3495">
              <w:rPr>
                <w:rFonts w:ascii="Times New Roman" w:hAnsi="Times New Roman" w:cs="Times New Roman"/>
                <w:noProof/>
                <w:webHidden/>
                <w:sz w:val="24"/>
                <w:szCs w:val="24"/>
              </w:rPr>
              <w:instrText xml:space="preserve"> PAGEREF _Toc53703557 \h </w:instrText>
            </w:r>
            <w:r w:rsidR="00236974" w:rsidRPr="006A3495">
              <w:rPr>
                <w:rFonts w:ascii="Times New Roman" w:hAnsi="Times New Roman" w:cs="Times New Roman"/>
                <w:noProof/>
                <w:webHidden/>
                <w:sz w:val="24"/>
                <w:szCs w:val="24"/>
              </w:rPr>
            </w:r>
            <w:r w:rsidR="00236974" w:rsidRPr="006A3495">
              <w:rPr>
                <w:rFonts w:ascii="Times New Roman" w:hAnsi="Times New Roman" w:cs="Times New Roman"/>
                <w:noProof/>
                <w:webHidden/>
                <w:sz w:val="24"/>
                <w:szCs w:val="24"/>
              </w:rPr>
              <w:fldChar w:fldCharType="separate"/>
            </w:r>
            <w:r w:rsidR="00236974" w:rsidRPr="006A3495">
              <w:rPr>
                <w:rFonts w:ascii="Times New Roman" w:hAnsi="Times New Roman" w:cs="Times New Roman"/>
                <w:noProof/>
                <w:webHidden/>
                <w:sz w:val="24"/>
                <w:szCs w:val="24"/>
              </w:rPr>
              <w:t>1</w:t>
            </w:r>
            <w:r w:rsidR="00236974" w:rsidRPr="006A3495">
              <w:rPr>
                <w:rFonts w:ascii="Times New Roman" w:hAnsi="Times New Roman" w:cs="Times New Roman"/>
                <w:noProof/>
                <w:webHidden/>
                <w:sz w:val="24"/>
                <w:szCs w:val="24"/>
              </w:rPr>
              <w:fldChar w:fldCharType="end"/>
            </w:r>
          </w:hyperlink>
        </w:p>
        <w:p w14:paraId="55DEF6EA" w14:textId="4C9A2DBB" w:rsidR="00236974" w:rsidRPr="006A3495" w:rsidRDefault="00EC4A19">
          <w:pPr>
            <w:pStyle w:val="TOC1"/>
            <w:tabs>
              <w:tab w:val="right" w:leader="dot" w:pos="9350"/>
            </w:tabs>
            <w:rPr>
              <w:rFonts w:ascii="Times New Roman" w:eastAsiaTheme="minorEastAsia" w:hAnsi="Times New Roman" w:cs="Times New Roman"/>
              <w:noProof/>
              <w:sz w:val="24"/>
              <w:szCs w:val="24"/>
            </w:rPr>
          </w:pPr>
          <w:hyperlink w:anchor="_Toc53703558" w:history="1">
            <w:r w:rsidR="00236974" w:rsidRPr="006A3495">
              <w:rPr>
                <w:rStyle w:val="Hyperlink"/>
                <w:rFonts w:ascii="Times New Roman" w:hAnsi="Times New Roman" w:cs="Times New Roman"/>
                <w:noProof/>
                <w:sz w:val="24"/>
                <w:szCs w:val="24"/>
              </w:rPr>
              <w:t>Telemetry Restoration</w:t>
            </w:r>
            <w:r w:rsidR="00236974" w:rsidRPr="006A3495">
              <w:rPr>
                <w:rFonts w:ascii="Times New Roman" w:hAnsi="Times New Roman" w:cs="Times New Roman"/>
                <w:noProof/>
                <w:webHidden/>
                <w:sz w:val="24"/>
                <w:szCs w:val="24"/>
              </w:rPr>
              <w:tab/>
            </w:r>
            <w:r w:rsidR="00236974" w:rsidRPr="006A3495">
              <w:rPr>
                <w:rFonts w:ascii="Times New Roman" w:hAnsi="Times New Roman" w:cs="Times New Roman"/>
                <w:noProof/>
                <w:webHidden/>
                <w:sz w:val="24"/>
                <w:szCs w:val="24"/>
              </w:rPr>
              <w:fldChar w:fldCharType="begin"/>
            </w:r>
            <w:r w:rsidR="00236974" w:rsidRPr="006A3495">
              <w:rPr>
                <w:rFonts w:ascii="Times New Roman" w:hAnsi="Times New Roman" w:cs="Times New Roman"/>
                <w:noProof/>
                <w:webHidden/>
                <w:sz w:val="24"/>
                <w:szCs w:val="24"/>
              </w:rPr>
              <w:instrText xml:space="preserve"> PAGEREF _Toc53703558 \h </w:instrText>
            </w:r>
            <w:r w:rsidR="00236974" w:rsidRPr="006A3495">
              <w:rPr>
                <w:rFonts w:ascii="Times New Roman" w:hAnsi="Times New Roman" w:cs="Times New Roman"/>
                <w:noProof/>
                <w:webHidden/>
                <w:sz w:val="24"/>
                <w:szCs w:val="24"/>
              </w:rPr>
            </w:r>
            <w:r w:rsidR="00236974" w:rsidRPr="006A3495">
              <w:rPr>
                <w:rFonts w:ascii="Times New Roman" w:hAnsi="Times New Roman" w:cs="Times New Roman"/>
                <w:noProof/>
                <w:webHidden/>
                <w:sz w:val="24"/>
                <w:szCs w:val="24"/>
              </w:rPr>
              <w:fldChar w:fldCharType="separate"/>
            </w:r>
            <w:r w:rsidR="00236974" w:rsidRPr="006A3495">
              <w:rPr>
                <w:rFonts w:ascii="Times New Roman" w:hAnsi="Times New Roman" w:cs="Times New Roman"/>
                <w:noProof/>
                <w:webHidden/>
                <w:sz w:val="24"/>
                <w:szCs w:val="24"/>
              </w:rPr>
              <w:t>1</w:t>
            </w:r>
            <w:r w:rsidR="00236974" w:rsidRPr="006A3495">
              <w:rPr>
                <w:rFonts w:ascii="Times New Roman" w:hAnsi="Times New Roman" w:cs="Times New Roman"/>
                <w:noProof/>
                <w:webHidden/>
                <w:sz w:val="24"/>
                <w:szCs w:val="24"/>
              </w:rPr>
              <w:fldChar w:fldCharType="end"/>
            </w:r>
          </w:hyperlink>
        </w:p>
        <w:p w14:paraId="65B35CAA" w14:textId="2F3C9765" w:rsidR="00236974" w:rsidRPr="006A3495" w:rsidRDefault="00EC4A19">
          <w:pPr>
            <w:pStyle w:val="TOC1"/>
            <w:tabs>
              <w:tab w:val="right" w:leader="dot" w:pos="9350"/>
            </w:tabs>
            <w:rPr>
              <w:rFonts w:ascii="Times New Roman" w:eastAsiaTheme="minorEastAsia" w:hAnsi="Times New Roman" w:cs="Times New Roman"/>
              <w:noProof/>
              <w:sz w:val="24"/>
              <w:szCs w:val="24"/>
            </w:rPr>
          </w:pPr>
          <w:hyperlink w:anchor="_Toc53703559" w:history="1">
            <w:r w:rsidR="00236974" w:rsidRPr="006A3495">
              <w:rPr>
                <w:rStyle w:val="Hyperlink"/>
                <w:rFonts w:ascii="Times New Roman" w:hAnsi="Times New Roman" w:cs="Times New Roman"/>
                <w:noProof/>
                <w:sz w:val="24"/>
                <w:szCs w:val="24"/>
              </w:rPr>
              <w:t>Annual Affidavit – Comments/Edits</w:t>
            </w:r>
            <w:r w:rsidR="00236974" w:rsidRPr="006A3495">
              <w:rPr>
                <w:rFonts w:ascii="Times New Roman" w:hAnsi="Times New Roman" w:cs="Times New Roman"/>
                <w:noProof/>
                <w:webHidden/>
                <w:sz w:val="24"/>
                <w:szCs w:val="24"/>
              </w:rPr>
              <w:tab/>
            </w:r>
            <w:r w:rsidR="00236974" w:rsidRPr="006A3495">
              <w:rPr>
                <w:rFonts w:ascii="Times New Roman" w:hAnsi="Times New Roman" w:cs="Times New Roman"/>
                <w:noProof/>
                <w:webHidden/>
                <w:sz w:val="24"/>
                <w:szCs w:val="24"/>
              </w:rPr>
              <w:fldChar w:fldCharType="begin"/>
            </w:r>
            <w:r w:rsidR="00236974" w:rsidRPr="006A3495">
              <w:rPr>
                <w:rFonts w:ascii="Times New Roman" w:hAnsi="Times New Roman" w:cs="Times New Roman"/>
                <w:noProof/>
                <w:webHidden/>
                <w:sz w:val="24"/>
                <w:szCs w:val="24"/>
              </w:rPr>
              <w:instrText xml:space="preserve"> PAGEREF _Toc53703559 \h </w:instrText>
            </w:r>
            <w:r w:rsidR="00236974" w:rsidRPr="006A3495">
              <w:rPr>
                <w:rFonts w:ascii="Times New Roman" w:hAnsi="Times New Roman" w:cs="Times New Roman"/>
                <w:noProof/>
                <w:webHidden/>
                <w:sz w:val="24"/>
                <w:szCs w:val="24"/>
              </w:rPr>
            </w:r>
            <w:r w:rsidR="00236974" w:rsidRPr="006A3495">
              <w:rPr>
                <w:rFonts w:ascii="Times New Roman" w:hAnsi="Times New Roman" w:cs="Times New Roman"/>
                <w:noProof/>
                <w:webHidden/>
                <w:sz w:val="24"/>
                <w:szCs w:val="24"/>
              </w:rPr>
              <w:fldChar w:fldCharType="separate"/>
            </w:r>
            <w:r w:rsidR="00236974" w:rsidRPr="006A3495">
              <w:rPr>
                <w:rFonts w:ascii="Times New Roman" w:hAnsi="Times New Roman" w:cs="Times New Roman"/>
                <w:noProof/>
                <w:webHidden/>
                <w:sz w:val="24"/>
                <w:szCs w:val="24"/>
              </w:rPr>
              <w:t>1</w:t>
            </w:r>
            <w:r w:rsidR="00236974" w:rsidRPr="006A3495">
              <w:rPr>
                <w:rFonts w:ascii="Times New Roman" w:hAnsi="Times New Roman" w:cs="Times New Roman"/>
                <w:noProof/>
                <w:webHidden/>
                <w:sz w:val="24"/>
                <w:szCs w:val="24"/>
              </w:rPr>
              <w:fldChar w:fldCharType="end"/>
            </w:r>
          </w:hyperlink>
        </w:p>
        <w:p w14:paraId="2CF6CC43" w14:textId="1B08398E" w:rsidR="00236974" w:rsidRPr="006A3495" w:rsidRDefault="00EC4A19">
          <w:pPr>
            <w:pStyle w:val="TOC1"/>
            <w:tabs>
              <w:tab w:val="right" w:leader="dot" w:pos="9350"/>
            </w:tabs>
            <w:rPr>
              <w:rFonts w:ascii="Times New Roman" w:eastAsiaTheme="minorEastAsia" w:hAnsi="Times New Roman" w:cs="Times New Roman"/>
              <w:noProof/>
              <w:sz w:val="24"/>
              <w:szCs w:val="24"/>
            </w:rPr>
          </w:pPr>
          <w:hyperlink w:anchor="_Toc53703560" w:history="1">
            <w:r w:rsidR="00236974" w:rsidRPr="006A3495">
              <w:rPr>
                <w:rStyle w:val="Hyperlink"/>
                <w:rFonts w:ascii="Times New Roman" w:hAnsi="Times New Roman" w:cs="Times New Roman"/>
                <w:noProof/>
                <w:sz w:val="24"/>
                <w:szCs w:val="24"/>
              </w:rPr>
              <w:t>Additional Comments for SMOG Language</w:t>
            </w:r>
            <w:r w:rsidR="00236974" w:rsidRPr="006A3495">
              <w:rPr>
                <w:rFonts w:ascii="Times New Roman" w:hAnsi="Times New Roman" w:cs="Times New Roman"/>
                <w:noProof/>
                <w:webHidden/>
                <w:sz w:val="24"/>
                <w:szCs w:val="24"/>
              </w:rPr>
              <w:tab/>
            </w:r>
            <w:r w:rsidR="00236974" w:rsidRPr="006A3495">
              <w:rPr>
                <w:rFonts w:ascii="Times New Roman" w:hAnsi="Times New Roman" w:cs="Times New Roman"/>
                <w:noProof/>
                <w:webHidden/>
                <w:sz w:val="24"/>
                <w:szCs w:val="24"/>
              </w:rPr>
              <w:fldChar w:fldCharType="begin"/>
            </w:r>
            <w:r w:rsidR="00236974" w:rsidRPr="006A3495">
              <w:rPr>
                <w:rFonts w:ascii="Times New Roman" w:hAnsi="Times New Roman" w:cs="Times New Roman"/>
                <w:noProof/>
                <w:webHidden/>
                <w:sz w:val="24"/>
                <w:szCs w:val="24"/>
              </w:rPr>
              <w:instrText xml:space="preserve"> PAGEREF _Toc53703560 \h </w:instrText>
            </w:r>
            <w:r w:rsidR="00236974" w:rsidRPr="006A3495">
              <w:rPr>
                <w:rFonts w:ascii="Times New Roman" w:hAnsi="Times New Roman" w:cs="Times New Roman"/>
                <w:noProof/>
                <w:webHidden/>
                <w:sz w:val="24"/>
                <w:szCs w:val="24"/>
              </w:rPr>
            </w:r>
            <w:r w:rsidR="00236974" w:rsidRPr="006A3495">
              <w:rPr>
                <w:rFonts w:ascii="Times New Roman" w:hAnsi="Times New Roman" w:cs="Times New Roman"/>
                <w:noProof/>
                <w:webHidden/>
                <w:sz w:val="24"/>
                <w:szCs w:val="24"/>
              </w:rPr>
              <w:fldChar w:fldCharType="separate"/>
            </w:r>
            <w:r w:rsidR="00236974" w:rsidRPr="006A3495">
              <w:rPr>
                <w:rFonts w:ascii="Times New Roman" w:hAnsi="Times New Roman" w:cs="Times New Roman"/>
                <w:noProof/>
                <w:webHidden/>
                <w:sz w:val="24"/>
                <w:szCs w:val="24"/>
              </w:rPr>
              <w:t>1</w:t>
            </w:r>
            <w:r w:rsidR="00236974" w:rsidRPr="006A3495">
              <w:rPr>
                <w:rFonts w:ascii="Times New Roman" w:hAnsi="Times New Roman" w:cs="Times New Roman"/>
                <w:noProof/>
                <w:webHidden/>
                <w:sz w:val="24"/>
                <w:szCs w:val="24"/>
              </w:rPr>
              <w:fldChar w:fldCharType="end"/>
            </w:r>
          </w:hyperlink>
        </w:p>
        <w:p w14:paraId="50686F7A" w14:textId="2594BE00" w:rsidR="00236974" w:rsidRPr="006A3495" w:rsidRDefault="00236974">
          <w:pPr>
            <w:rPr>
              <w:rFonts w:ascii="Times New Roman" w:hAnsi="Times New Roman" w:cs="Times New Roman"/>
              <w:sz w:val="24"/>
              <w:szCs w:val="24"/>
            </w:rPr>
          </w:pPr>
          <w:r w:rsidRPr="006A3495">
            <w:rPr>
              <w:rFonts w:ascii="Times New Roman" w:hAnsi="Times New Roman" w:cs="Times New Roman"/>
              <w:b/>
              <w:bCs/>
              <w:noProof/>
              <w:sz w:val="24"/>
              <w:szCs w:val="24"/>
            </w:rPr>
            <w:fldChar w:fldCharType="end"/>
          </w:r>
        </w:p>
      </w:sdtContent>
    </w:sdt>
    <w:p w14:paraId="37D3447B" w14:textId="65FC0EEB" w:rsidR="00473F12" w:rsidRPr="00556768" w:rsidRDefault="00531EA9" w:rsidP="00531EA9">
      <w:pPr>
        <w:pStyle w:val="Heading1"/>
        <w:rPr>
          <w:rFonts w:ascii="Times New Roman" w:hAnsi="Times New Roman" w:cs="Times New Roman"/>
          <w:sz w:val="28"/>
          <w:szCs w:val="28"/>
        </w:rPr>
      </w:pPr>
      <w:bookmarkStart w:id="0" w:name="_Toc53703555"/>
      <w:r w:rsidRPr="00556768">
        <w:rPr>
          <w:rFonts w:ascii="Times New Roman" w:hAnsi="Times New Roman" w:cs="Times New Roman"/>
          <w:sz w:val="28"/>
          <w:szCs w:val="28"/>
        </w:rPr>
        <w:t>Metering Design Proposal Form – Section D</w:t>
      </w:r>
      <w:bookmarkEnd w:id="0"/>
      <w:r w:rsidR="00473F12" w:rsidRPr="00556768">
        <w:rPr>
          <w:rFonts w:ascii="Times New Roman" w:hAnsi="Times New Roman" w:cs="Times New Roman"/>
          <w:sz w:val="28"/>
          <w:szCs w:val="28"/>
        </w:rPr>
        <w:t xml:space="preserve"> </w:t>
      </w:r>
    </w:p>
    <w:p w14:paraId="37B012A1" w14:textId="6238CB4E" w:rsidR="0005171D" w:rsidRPr="00556768" w:rsidRDefault="000E6C95" w:rsidP="00DF262B">
      <w:pPr>
        <w:pStyle w:val="Heading2"/>
        <w:rPr>
          <w:rFonts w:ascii="Times New Roman" w:hAnsi="Times New Roman" w:cs="Times New Roman"/>
          <w:sz w:val="28"/>
          <w:szCs w:val="28"/>
        </w:rPr>
      </w:pPr>
      <w:bookmarkStart w:id="1" w:name="_Toc53703556"/>
      <w:r w:rsidRPr="00556768">
        <w:rPr>
          <w:rFonts w:ascii="Times New Roman" w:hAnsi="Times New Roman" w:cs="Times New Roman"/>
          <w:sz w:val="28"/>
          <w:szCs w:val="28"/>
        </w:rPr>
        <w:t>Description of Attached Documentation, Items 41-43</w:t>
      </w:r>
      <w:bookmarkEnd w:id="1"/>
    </w:p>
    <w:p w14:paraId="4FB79B7A" w14:textId="06F4D03A" w:rsidR="000E6C95" w:rsidRPr="006A3495" w:rsidRDefault="0005171D" w:rsidP="00DF262B">
      <w:pPr>
        <w:rPr>
          <w:rFonts w:ascii="Times New Roman" w:hAnsi="Times New Roman" w:cs="Times New Roman"/>
          <w:i/>
          <w:iCs/>
          <w:sz w:val="24"/>
          <w:szCs w:val="24"/>
        </w:rPr>
      </w:pPr>
      <w:r w:rsidRPr="006A3495">
        <w:rPr>
          <w:rFonts w:ascii="Times New Roman" w:hAnsi="Times New Roman" w:cs="Times New Roman"/>
          <w:i/>
          <w:iCs/>
          <w:sz w:val="24"/>
          <w:szCs w:val="24"/>
        </w:rPr>
        <w:t>At the 9/2020 ERCOT Meeting, ERCOT noted regarding discussion of the “instruction section from numbers 41 to 43”</w:t>
      </w:r>
      <w:r w:rsidR="00DF262B" w:rsidRPr="006A3495">
        <w:rPr>
          <w:rFonts w:ascii="Times New Roman" w:hAnsi="Times New Roman" w:cs="Times New Roman"/>
          <w:i/>
          <w:iCs/>
          <w:sz w:val="24"/>
          <w:szCs w:val="24"/>
        </w:rPr>
        <w:t xml:space="preserve">, “more edits might be needed to ensure required information is detailed properly.”  Accordingly, </w:t>
      </w:r>
      <w:r w:rsidR="00365151">
        <w:rPr>
          <w:rFonts w:ascii="Times New Roman" w:hAnsi="Times New Roman" w:cs="Times New Roman"/>
          <w:i/>
          <w:iCs/>
          <w:sz w:val="24"/>
          <w:szCs w:val="24"/>
        </w:rPr>
        <w:t>we ar</w:t>
      </w:r>
      <w:bookmarkStart w:id="2" w:name="_GoBack"/>
      <w:bookmarkEnd w:id="2"/>
      <w:r w:rsidR="00DF262B" w:rsidRPr="006A3495">
        <w:rPr>
          <w:rFonts w:ascii="Times New Roman" w:hAnsi="Times New Roman" w:cs="Times New Roman"/>
          <w:i/>
          <w:iCs/>
          <w:sz w:val="24"/>
          <w:szCs w:val="24"/>
        </w:rPr>
        <w:t xml:space="preserve"> providing information below around the expected documentation for each item.  Additionally, </w:t>
      </w:r>
      <w:r w:rsidR="00365151">
        <w:rPr>
          <w:rFonts w:ascii="Times New Roman" w:hAnsi="Times New Roman" w:cs="Times New Roman"/>
          <w:i/>
          <w:iCs/>
          <w:sz w:val="24"/>
          <w:szCs w:val="24"/>
        </w:rPr>
        <w:t>We</w:t>
      </w:r>
      <w:r w:rsidR="00DF262B" w:rsidRPr="006A3495">
        <w:rPr>
          <w:rFonts w:ascii="Times New Roman" w:hAnsi="Times New Roman" w:cs="Times New Roman"/>
          <w:i/>
          <w:iCs/>
          <w:sz w:val="24"/>
          <w:szCs w:val="24"/>
        </w:rPr>
        <w:t xml:space="preserve"> propose a rewrite of item 43</w:t>
      </w:r>
      <w:r w:rsidR="00463E03" w:rsidRPr="006A3495">
        <w:rPr>
          <w:rFonts w:ascii="Times New Roman" w:hAnsi="Times New Roman" w:cs="Times New Roman"/>
          <w:i/>
          <w:iCs/>
          <w:sz w:val="24"/>
          <w:szCs w:val="24"/>
        </w:rPr>
        <w:t xml:space="preserve"> instructions</w:t>
      </w:r>
      <w:r w:rsidR="00DF262B" w:rsidRPr="006A3495">
        <w:rPr>
          <w:rFonts w:ascii="Times New Roman" w:hAnsi="Times New Roman" w:cs="Times New Roman"/>
          <w:i/>
          <w:iCs/>
          <w:sz w:val="24"/>
          <w:szCs w:val="24"/>
        </w:rPr>
        <w:t xml:space="preserve"> to be both more accurate and more expansive/flexible as to the type of data</w:t>
      </w:r>
      <w:r w:rsidR="00463E03" w:rsidRPr="006A3495">
        <w:rPr>
          <w:rFonts w:ascii="Times New Roman" w:hAnsi="Times New Roman" w:cs="Times New Roman"/>
          <w:i/>
          <w:iCs/>
          <w:sz w:val="24"/>
          <w:szCs w:val="24"/>
        </w:rPr>
        <w:t xml:space="preserve"> and testing practices</w:t>
      </w:r>
      <w:r w:rsidR="00DF262B" w:rsidRPr="006A3495">
        <w:rPr>
          <w:rFonts w:ascii="Times New Roman" w:hAnsi="Times New Roman" w:cs="Times New Roman"/>
          <w:i/>
          <w:iCs/>
          <w:sz w:val="24"/>
          <w:szCs w:val="24"/>
        </w:rPr>
        <w:t xml:space="preserve"> any market participant may </w:t>
      </w:r>
      <w:r w:rsidR="00463E03" w:rsidRPr="006A3495">
        <w:rPr>
          <w:rFonts w:ascii="Times New Roman" w:hAnsi="Times New Roman" w:cs="Times New Roman"/>
          <w:i/>
          <w:iCs/>
          <w:sz w:val="24"/>
          <w:szCs w:val="24"/>
        </w:rPr>
        <w:t>report to ERCOT</w:t>
      </w:r>
      <w:r w:rsidR="00DF262B" w:rsidRPr="006A3495">
        <w:rPr>
          <w:rFonts w:ascii="Times New Roman" w:hAnsi="Times New Roman" w:cs="Times New Roman"/>
          <w:i/>
          <w:iCs/>
          <w:sz w:val="24"/>
          <w:szCs w:val="24"/>
        </w:rPr>
        <w:t xml:space="preserve"> in support of aux load calculation </w:t>
      </w:r>
      <w:r w:rsidR="00463E03" w:rsidRPr="006A3495">
        <w:rPr>
          <w:rFonts w:ascii="Times New Roman" w:hAnsi="Times New Roman" w:cs="Times New Roman"/>
          <w:i/>
          <w:iCs/>
          <w:sz w:val="24"/>
          <w:szCs w:val="24"/>
        </w:rPr>
        <w:t>accuracy</w:t>
      </w:r>
      <w:r w:rsidR="00DF262B" w:rsidRPr="006A3495">
        <w:rPr>
          <w:rFonts w:ascii="Times New Roman" w:hAnsi="Times New Roman" w:cs="Times New Roman"/>
          <w:i/>
          <w:iCs/>
          <w:sz w:val="24"/>
          <w:szCs w:val="24"/>
        </w:rPr>
        <w:t xml:space="preserve"> and</w:t>
      </w:r>
      <w:r w:rsidR="00463E03" w:rsidRPr="006A3495">
        <w:rPr>
          <w:rFonts w:ascii="Times New Roman" w:hAnsi="Times New Roman" w:cs="Times New Roman"/>
          <w:i/>
          <w:iCs/>
          <w:sz w:val="24"/>
          <w:szCs w:val="24"/>
        </w:rPr>
        <w:t xml:space="preserve"> sensor suite</w:t>
      </w:r>
      <w:r w:rsidR="00DF262B" w:rsidRPr="006A3495">
        <w:rPr>
          <w:rFonts w:ascii="Times New Roman" w:hAnsi="Times New Roman" w:cs="Times New Roman"/>
          <w:i/>
          <w:iCs/>
          <w:sz w:val="24"/>
          <w:szCs w:val="24"/>
        </w:rPr>
        <w:t xml:space="preserve"> testing. </w:t>
      </w:r>
    </w:p>
    <w:p w14:paraId="5507A0B6" w14:textId="0057AAFC" w:rsidR="00513A4A" w:rsidRPr="006A3495" w:rsidRDefault="00513A4A" w:rsidP="00513A4A">
      <w:pPr>
        <w:pStyle w:val="ListParagraph"/>
        <w:numPr>
          <w:ilvl w:val="0"/>
          <w:numId w:val="27"/>
        </w:numPr>
        <w:rPr>
          <w:rFonts w:ascii="Times New Roman" w:hAnsi="Times New Roman" w:cs="Times New Roman"/>
          <w:b/>
          <w:bCs/>
          <w:sz w:val="24"/>
          <w:szCs w:val="24"/>
        </w:rPr>
      </w:pPr>
      <w:r w:rsidRPr="006A3495">
        <w:rPr>
          <w:rFonts w:ascii="Times New Roman" w:hAnsi="Times New Roman" w:cs="Times New Roman"/>
          <w:b/>
          <w:bCs/>
          <w:sz w:val="24"/>
          <w:szCs w:val="24"/>
        </w:rPr>
        <w:t xml:space="preserve">Description of Aux Load Calculation Equipment: </w:t>
      </w:r>
    </w:p>
    <w:p w14:paraId="1D1F165A" w14:textId="53647C4D" w:rsidR="00513A4A" w:rsidRPr="006A3495" w:rsidRDefault="000E6C95" w:rsidP="00513A4A">
      <w:pPr>
        <w:pStyle w:val="ListParagraph"/>
        <w:numPr>
          <w:ilvl w:val="0"/>
          <w:numId w:val="26"/>
        </w:numPr>
        <w:rPr>
          <w:rStyle w:val="normaltextrun"/>
          <w:rFonts w:ascii="Times New Roman" w:hAnsi="Times New Roman" w:cs="Times New Roman"/>
          <w:sz w:val="24"/>
          <w:szCs w:val="24"/>
        </w:rPr>
      </w:pPr>
      <w:r w:rsidRPr="006A3495">
        <w:rPr>
          <w:rFonts w:ascii="Times New Roman" w:hAnsi="Times New Roman" w:cs="Times New Roman"/>
          <w:sz w:val="24"/>
          <w:szCs w:val="24"/>
        </w:rPr>
        <w:t xml:space="preserve">Documentation will describe the make and model of </w:t>
      </w:r>
      <w:r w:rsidR="00AB01FC" w:rsidRPr="006A3495">
        <w:rPr>
          <w:rStyle w:val="normaltextrun"/>
          <w:rFonts w:ascii="Times New Roman" w:hAnsi="Times New Roman" w:cs="Times New Roman"/>
          <w:sz w:val="24"/>
          <w:szCs w:val="24"/>
        </w:rPr>
        <w:t>sensors</w:t>
      </w:r>
      <w:r w:rsidRPr="006A3495">
        <w:rPr>
          <w:rStyle w:val="normaltextrun"/>
          <w:rFonts w:ascii="Times New Roman" w:hAnsi="Times New Roman" w:cs="Times New Roman"/>
          <w:sz w:val="24"/>
          <w:szCs w:val="24"/>
        </w:rPr>
        <w:t xml:space="preserve"> utilized in the </w:t>
      </w:r>
      <w:r w:rsidR="00236974" w:rsidRPr="006A3495">
        <w:rPr>
          <w:rStyle w:val="normaltextrun"/>
          <w:rFonts w:ascii="Times New Roman" w:hAnsi="Times New Roman" w:cs="Times New Roman"/>
          <w:sz w:val="24"/>
          <w:szCs w:val="24"/>
        </w:rPr>
        <w:t>battery ESR system</w:t>
      </w:r>
      <w:r w:rsidRPr="006A3495">
        <w:rPr>
          <w:rStyle w:val="normaltextrun"/>
          <w:rFonts w:ascii="Times New Roman" w:hAnsi="Times New Roman" w:cs="Times New Roman"/>
          <w:sz w:val="24"/>
          <w:szCs w:val="24"/>
        </w:rPr>
        <w:t xml:space="preserve">.  </w:t>
      </w:r>
    </w:p>
    <w:p w14:paraId="15A20BB3" w14:textId="7A7086ED" w:rsidR="00AB01FC" w:rsidRPr="006A3495" w:rsidRDefault="000E6C95" w:rsidP="00513A4A">
      <w:pPr>
        <w:pStyle w:val="ListParagraph"/>
        <w:numPr>
          <w:ilvl w:val="0"/>
          <w:numId w:val="26"/>
        </w:numPr>
        <w:rPr>
          <w:rFonts w:ascii="Times New Roman" w:hAnsi="Times New Roman" w:cs="Times New Roman"/>
          <w:sz w:val="24"/>
          <w:szCs w:val="24"/>
        </w:rPr>
      </w:pPr>
      <w:r w:rsidRPr="3EB43F8F">
        <w:rPr>
          <w:rStyle w:val="normaltextrun"/>
          <w:rFonts w:ascii="Times New Roman" w:hAnsi="Times New Roman" w:cs="Times New Roman"/>
          <w:sz w:val="24"/>
          <w:szCs w:val="24"/>
        </w:rPr>
        <w:t>The sensors</w:t>
      </w:r>
      <w:r w:rsidR="00AB01FC" w:rsidRPr="3EB43F8F">
        <w:rPr>
          <w:rStyle w:val="normaltextrun"/>
          <w:rFonts w:ascii="Times New Roman" w:hAnsi="Times New Roman" w:cs="Times New Roman"/>
          <w:sz w:val="24"/>
          <w:szCs w:val="24"/>
        </w:rPr>
        <w:t xml:space="preserve"> are DC current and voltage measurement devices – i.e.  </w:t>
      </w:r>
      <w:r w:rsidR="00E73965" w:rsidRPr="3EB43F8F">
        <w:rPr>
          <w:rStyle w:val="normaltextrun"/>
          <w:rFonts w:ascii="Times New Roman" w:hAnsi="Times New Roman" w:cs="Times New Roman"/>
          <w:sz w:val="24"/>
          <w:szCs w:val="24"/>
        </w:rPr>
        <w:t>transducers</w:t>
      </w:r>
      <w:r w:rsidR="00AB01FC" w:rsidRPr="3EB43F8F">
        <w:rPr>
          <w:rStyle w:val="normaltextrun"/>
          <w:rFonts w:ascii="Times New Roman" w:hAnsi="Times New Roman" w:cs="Times New Roman"/>
          <w:sz w:val="24"/>
          <w:szCs w:val="24"/>
        </w:rPr>
        <w:t> used to measure DC current and voltage &amp; convert to watts. Current shunts are used to measure DC current.  They perform a variety of functions other than the additional application discussed here – which is to measure integrated aux loads pertaining to the liquid thermal system (pumps, fans, compressor, heater inside Megapack), and LV power for logic boards (master controller, thermal system controller).  Each Megapack is built with six sensors – one I/V sensor pair measures power on each of 3 power converters that supply power to the integrated auxiliaries. ​</w:t>
      </w:r>
    </w:p>
    <w:p w14:paraId="4AB20B01" w14:textId="5A45F43F" w:rsidR="00D71284" w:rsidRPr="006A3495" w:rsidRDefault="00531EA9" w:rsidP="00513A4A">
      <w:pPr>
        <w:pStyle w:val="ListParagraph"/>
        <w:numPr>
          <w:ilvl w:val="0"/>
          <w:numId w:val="27"/>
        </w:numPr>
        <w:rPr>
          <w:rFonts w:ascii="Times New Roman" w:hAnsi="Times New Roman" w:cs="Times New Roman"/>
          <w:b/>
          <w:bCs/>
          <w:sz w:val="24"/>
          <w:szCs w:val="24"/>
        </w:rPr>
      </w:pPr>
      <w:r w:rsidRPr="006A3495">
        <w:rPr>
          <w:rFonts w:ascii="Times New Roman" w:hAnsi="Times New Roman" w:cs="Times New Roman"/>
          <w:b/>
          <w:bCs/>
          <w:sz w:val="24"/>
          <w:szCs w:val="24"/>
        </w:rPr>
        <w:t>Aux Load Calc. Methodology</w:t>
      </w:r>
      <w:r w:rsidR="00826792" w:rsidRPr="006A3495">
        <w:rPr>
          <w:rFonts w:ascii="Times New Roman" w:hAnsi="Times New Roman" w:cs="Times New Roman"/>
          <w:b/>
          <w:bCs/>
          <w:sz w:val="24"/>
          <w:szCs w:val="24"/>
        </w:rPr>
        <w:t xml:space="preserve">: </w:t>
      </w:r>
    </w:p>
    <w:p w14:paraId="2F11790B" w14:textId="57E66D10" w:rsidR="00C7140E" w:rsidRPr="006A3495" w:rsidRDefault="00B8652E" w:rsidP="00C7140E">
      <w:pPr>
        <w:pStyle w:val="ListParagraph"/>
        <w:numPr>
          <w:ilvl w:val="0"/>
          <w:numId w:val="19"/>
        </w:numPr>
        <w:rPr>
          <w:rStyle w:val="eop"/>
          <w:rFonts w:ascii="Times New Roman" w:hAnsi="Times New Roman" w:cs="Times New Roman"/>
          <w:sz w:val="24"/>
          <w:szCs w:val="24"/>
        </w:rPr>
      </w:pPr>
      <w:r w:rsidRPr="006A3495">
        <w:rPr>
          <w:rFonts w:ascii="Times New Roman" w:hAnsi="Times New Roman" w:cs="Times New Roman"/>
          <w:sz w:val="24"/>
          <w:szCs w:val="24"/>
        </w:rPr>
        <w:t xml:space="preserve">Attached documentation will confirm </w:t>
      </w:r>
      <w:r w:rsidR="00B77B60" w:rsidRPr="006A3495">
        <w:rPr>
          <w:rStyle w:val="normaltextrun"/>
          <w:rFonts w:ascii="Times New Roman" w:hAnsi="Times New Roman" w:cs="Times New Roman"/>
          <w:sz w:val="24"/>
          <w:szCs w:val="24"/>
        </w:rPr>
        <w:t>that, within the context of the energy storage system as designed, the points of measurement that form the basis of the calculation are correct</w:t>
      </w:r>
      <w:r w:rsidRPr="006A3495">
        <w:rPr>
          <w:rStyle w:val="eop"/>
          <w:rFonts w:ascii="Times New Roman" w:hAnsi="Times New Roman" w:cs="Times New Roman"/>
          <w:sz w:val="24"/>
          <w:szCs w:val="24"/>
        </w:rPr>
        <w:t xml:space="preserve">.  It will also identify the </w:t>
      </w:r>
      <w:r w:rsidR="00B77B60" w:rsidRPr="006A3495">
        <w:rPr>
          <w:rStyle w:val="normaltextrun"/>
          <w:rFonts w:ascii="Times New Roman" w:hAnsi="Times New Roman" w:cs="Times New Roman"/>
          <w:sz w:val="24"/>
          <w:szCs w:val="24"/>
        </w:rPr>
        <w:t>power conversion steps that occur between the measurement point and the electric grid, and determine factors which should apply to the calculation to ensure that the calculation does not understate the load considering any efficiency losses in the conversion steps</w:t>
      </w:r>
      <w:r w:rsidR="00DA1AD0" w:rsidRPr="006A3495">
        <w:rPr>
          <w:rStyle w:val="eop"/>
          <w:rFonts w:ascii="Times New Roman" w:hAnsi="Times New Roman" w:cs="Times New Roman"/>
          <w:sz w:val="24"/>
          <w:szCs w:val="24"/>
        </w:rPr>
        <w:t xml:space="preserve">.  Finally, it will </w:t>
      </w:r>
      <w:r w:rsidR="00DA1AD0" w:rsidRPr="006A3495">
        <w:rPr>
          <w:rStyle w:val="normaltextrun"/>
          <w:rFonts w:ascii="Times New Roman" w:hAnsi="Times New Roman" w:cs="Times New Roman"/>
          <w:sz w:val="24"/>
          <w:szCs w:val="24"/>
        </w:rPr>
        <w:t>c</w:t>
      </w:r>
      <w:r w:rsidR="00B77B60" w:rsidRPr="006A3495">
        <w:rPr>
          <w:rStyle w:val="normaltextrun"/>
          <w:rFonts w:ascii="Times New Roman" w:hAnsi="Times New Roman" w:cs="Times New Roman"/>
          <w:sz w:val="24"/>
          <w:szCs w:val="24"/>
        </w:rPr>
        <w:t>onfirm that the signal and calculation chain from the sensor to the EPS meter, and any intermediate calculation, is appropriate given the energy storage system design and serves to not understate the load value</w:t>
      </w:r>
      <w:r w:rsidR="00C93A69" w:rsidRPr="006A3495">
        <w:rPr>
          <w:rStyle w:val="eop"/>
          <w:rFonts w:ascii="Times New Roman" w:hAnsi="Times New Roman" w:cs="Times New Roman"/>
          <w:sz w:val="24"/>
          <w:szCs w:val="24"/>
        </w:rPr>
        <w:t xml:space="preserve">.  </w:t>
      </w:r>
      <w:r w:rsidR="00C7140E" w:rsidRPr="006A3495">
        <w:rPr>
          <w:rStyle w:val="eop"/>
          <w:rFonts w:ascii="Times New Roman" w:hAnsi="Times New Roman" w:cs="Times New Roman"/>
          <w:color w:val="000000"/>
          <w:sz w:val="24"/>
          <w:szCs w:val="24"/>
          <w:shd w:val="clear" w:color="auto" w:fill="FFFFFF"/>
        </w:rPr>
        <w:t xml:space="preserve">This will be approved by a Texas PE prior to submission.  </w:t>
      </w:r>
    </w:p>
    <w:p w14:paraId="4B4EF4C8" w14:textId="77777777" w:rsidR="00C7140E" w:rsidRPr="006A3495" w:rsidRDefault="00C7140E" w:rsidP="00C7140E">
      <w:pPr>
        <w:pStyle w:val="ListParagraph"/>
        <w:ind w:left="1080"/>
        <w:rPr>
          <w:rStyle w:val="eop"/>
          <w:rFonts w:ascii="Times New Roman" w:hAnsi="Times New Roman" w:cs="Times New Roman"/>
          <w:sz w:val="24"/>
          <w:szCs w:val="24"/>
        </w:rPr>
      </w:pPr>
    </w:p>
    <w:p w14:paraId="1F40CFD8" w14:textId="7872D0F3" w:rsidR="00DA1AD0" w:rsidRPr="006A3495" w:rsidRDefault="00DA1AD0" w:rsidP="00DA1AD0">
      <w:pPr>
        <w:pStyle w:val="ListParagraph"/>
        <w:numPr>
          <w:ilvl w:val="0"/>
          <w:numId w:val="19"/>
        </w:numPr>
        <w:rPr>
          <w:rFonts w:ascii="Times New Roman" w:hAnsi="Times New Roman" w:cs="Times New Roman"/>
          <w:sz w:val="24"/>
          <w:szCs w:val="24"/>
        </w:rPr>
      </w:pPr>
      <w:r w:rsidRPr="006A3495">
        <w:rPr>
          <w:rStyle w:val="eop"/>
          <w:rFonts w:ascii="Times New Roman" w:hAnsi="Times New Roman" w:cs="Times New Roman"/>
          <w:sz w:val="24"/>
          <w:szCs w:val="24"/>
          <w:u w:val="single"/>
        </w:rPr>
        <w:t>Relevant NPRR1020 Language</w:t>
      </w:r>
      <w:r w:rsidRPr="006A3495">
        <w:rPr>
          <w:rStyle w:val="eop"/>
          <w:rFonts w:ascii="Times New Roman" w:hAnsi="Times New Roman" w:cs="Times New Roman"/>
          <w:sz w:val="24"/>
          <w:szCs w:val="24"/>
        </w:rPr>
        <w:t xml:space="preserve">:  </w:t>
      </w:r>
      <w:r w:rsidRPr="006A3495">
        <w:rPr>
          <w:rStyle w:val="normaltextrun"/>
          <w:rFonts w:ascii="Times New Roman" w:hAnsi="Times New Roman" w:cs="Times New Roman"/>
          <w:color w:val="000000"/>
          <w:sz w:val="24"/>
          <w:szCs w:val="24"/>
          <w:shd w:val="clear" w:color="auto" w:fill="FFFFFF"/>
        </w:rPr>
        <w:t>The methodology by which the auxiliary Load is calculated is subject to ERCOT approval...[supported by] the findings of an independent audit performed by a registered Texas Professional Engineer confirming the auxiliary Load calculation does not understate the Load value.</w:t>
      </w:r>
      <w:r w:rsidRPr="006A3495">
        <w:rPr>
          <w:rStyle w:val="eop"/>
          <w:rFonts w:ascii="Times New Roman" w:hAnsi="Times New Roman" w:cs="Times New Roman"/>
          <w:color w:val="000000"/>
          <w:sz w:val="24"/>
          <w:szCs w:val="24"/>
          <w:shd w:val="clear" w:color="auto" w:fill="FFFFFF"/>
        </w:rPr>
        <w:t> </w:t>
      </w:r>
    </w:p>
    <w:p w14:paraId="5D1892B7" w14:textId="0664955B" w:rsidR="00B77B60" w:rsidRPr="006A3495" w:rsidRDefault="007B680D" w:rsidP="00513A4A">
      <w:pPr>
        <w:pStyle w:val="ListParagraph"/>
        <w:numPr>
          <w:ilvl w:val="0"/>
          <w:numId w:val="27"/>
        </w:numPr>
        <w:rPr>
          <w:rFonts w:ascii="Times New Roman" w:hAnsi="Times New Roman" w:cs="Times New Roman"/>
          <w:b/>
          <w:bCs/>
          <w:sz w:val="24"/>
          <w:szCs w:val="24"/>
        </w:rPr>
      </w:pPr>
      <w:r w:rsidRPr="006A3495">
        <w:rPr>
          <w:rFonts w:ascii="Times New Roman" w:hAnsi="Times New Roman" w:cs="Times New Roman"/>
          <w:b/>
          <w:bCs/>
          <w:sz w:val="24"/>
          <w:szCs w:val="24"/>
        </w:rPr>
        <w:t xml:space="preserve"> </w:t>
      </w:r>
      <w:r w:rsidR="00513A4A" w:rsidRPr="006A3495">
        <w:rPr>
          <w:rFonts w:ascii="Times New Roman" w:hAnsi="Times New Roman" w:cs="Times New Roman"/>
          <w:b/>
          <w:bCs/>
          <w:sz w:val="24"/>
          <w:szCs w:val="24"/>
        </w:rPr>
        <w:t xml:space="preserve">Initial Sensor Lab Testing and </w:t>
      </w:r>
      <w:r w:rsidRPr="006A3495">
        <w:rPr>
          <w:rFonts w:ascii="Times New Roman" w:hAnsi="Times New Roman" w:cs="Times New Roman"/>
          <w:b/>
          <w:bCs/>
          <w:sz w:val="24"/>
          <w:szCs w:val="24"/>
        </w:rPr>
        <w:t xml:space="preserve">Aux Load </w:t>
      </w:r>
      <w:r w:rsidR="00513A4A" w:rsidRPr="006A3495">
        <w:rPr>
          <w:rFonts w:ascii="Times New Roman" w:hAnsi="Times New Roman" w:cs="Times New Roman"/>
          <w:b/>
          <w:bCs/>
          <w:sz w:val="24"/>
          <w:szCs w:val="24"/>
        </w:rPr>
        <w:t>Calculation Adjustments for Accuracy to Ensure Load is Not Understated</w:t>
      </w:r>
      <w:r w:rsidRPr="006A3495">
        <w:rPr>
          <w:rFonts w:ascii="Times New Roman" w:hAnsi="Times New Roman" w:cs="Times New Roman"/>
          <w:b/>
          <w:bCs/>
          <w:sz w:val="24"/>
          <w:szCs w:val="24"/>
        </w:rPr>
        <w:t xml:space="preserve">: </w:t>
      </w:r>
    </w:p>
    <w:p w14:paraId="2B0C98B9" w14:textId="77777777" w:rsidR="00513A4A" w:rsidRPr="006A3495" w:rsidRDefault="00513A4A" w:rsidP="00513A4A">
      <w:pPr>
        <w:pStyle w:val="ListParagraph"/>
        <w:ind w:left="810"/>
        <w:rPr>
          <w:rFonts w:ascii="Times New Roman" w:hAnsi="Times New Roman" w:cs="Times New Roman"/>
          <w:sz w:val="24"/>
          <w:szCs w:val="24"/>
        </w:rPr>
      </w:pPr>
    </w:p>
    <w:p w14:paraId="7FBB2BB9" w14:textId="3E84AE67" w:rsidR="00E743F2" w:rsidRPr="006A3495" w:rsidRDefault="007B680D" w:rsidP="00C7140E">
      <w:pPr>
        <w:pStyle w:val="ListParagraph"/>
        <w:numPr>
          <w:ilvl w:val="1"/>
          <w:numId w:val="27"/>
        </w:numPr>
        <w:rPr>
          <w:rStyle w:val="eop"/>
          <w:rFonts w:ascii="Times New Roman" w:hAnsi="Times New Roman" w:cs="Times New Roman"/>
          <w:sz w:val="24"/>
          <w:szCs w:val="24"/>
        </w:rPr>
      </w:pPr>
      <w:r w:rsidRPr="006A3495">
        <w:rPr>
          <w:rFonts w:ascii="Times New Roman" w:hAnsi="Times New Roman" w:cs="Times New Roman"/>
          <w:sz w:val="24"/>
          <w:szCs w:val="24"/>
        </w:rPr>
        <w:t>Attached documentation will i</w:t>
      </w:r>
      <w:r w:rsidR="00BA28C5" w:rsidRPr="006A3495">
        <w:rPr>
          <w:rFonts w:ascii="Times New Roman" w:hAnsi="Times New Roman" w:cs="Times New Roman"/>
          <w:sz w:val="24"/>
          <w:szCs w:val="24"/>
        </w:rPr>
        <w:t>d</w:t>
      </w:r>
      <w:r w:rsidRPr="006A3495">
        <w:rPr>
          <w:rStyle w:val="normaltextrun"/>
          <w:rFonts w:ascii="Times New Roman" w:hAnsi="Times New Roman" w:cs="Times New Roman"/>
          <w:color w:val="000000"/>
          <w:sz w:val="24"/>
          <w:szCs w:val="24"/>
          <w:shd w:val="clear" w:color="auto" w:fill="FFFFFF"/>
        </w:rPr>
        <w:t xml:space="preserve">entify the accuracy of the sensor under anticipated field conditions, utilizing NIST-traceable test data from the sensor OEM and/or NIST traceable test data conducted for the purposes of the audit. </w:t>
      </w:r>
      <w:r w:rsidR="00C7140E" w:rsidRPr="006A3495">
        <w:rPr>
          <w:rStyle w:val="normaltextrun"/>
          <w:rFonts w:ascii="Times New Roman" w:hAnsi="Times New Roman" w:cs="Times New Roman"/>
          <w:color w:val="000000"/>
          <w:sz w:val="24"/>
          <w:szCs w:val="24"/>
          <w:shd w:val="clear" w:color="auto" w:fill="FFFFFF"/>
        </w:rPr>
        <w:t xml:space="preserve">The documentation will demonstrate that a </w:t>
      </w:r>
      <w:r w:rsidRPr="006A3495">
        <w:rPr>
          <w:rStyle w:val="normaltextrun"/>
          <w:rFonts w:ascii="Times New Roman" w:hAnsi="Times New Roman" w:cs="Times New Roman"/>
          <w:color w:val="000000"/>
          <w:sz w:val="24"/>
          <w:szCs w:val="24"/>
          <w:shd w:val="clear" w:color="auto" w:fill="FFFFFF"/>
        </w:rPr>
        <w:t>correction factor is applied to the calculation to ensure that, given the identified accuracy, the calculation does not understate the load value. </w:t>
      </w:r>
      <w:r w:rsidRPr="006A3495">
        <w:rPr>
          <w:rStyle w:val="eop"/>
          <w:rFonts w:ascii="Times New Roman" w:hAnsi="Times New Roman" w:cs="Times New Roman"/>
          <w:color w:val="000000"/>
          <w:sz w:val="24"/>
          <w:szCs w:val="24"/>
          <w:shd w:val="clear" w:color="auto" w:fill="FFFFFF"/>
        </w:rPr>
        <w:t> </w:t>
      </w:r>
      <w:r w:rsidR="00C7140E" w:rsidRPr="006A3495">
        <w:rPr>
          <w:rStyle w:val="eop"/>
          <w:rFonts w:ascii="Times New Roman" w:hAnsi="Times New Roman" w:cs="Times New Roman"/>
          <w:color w:val="000000"/>
          <w:sz w:val="24"/>
          <w:szCs w:val="24"/>
          <w:shd w:val="clear" w:color="auto" w:fill="FFFFFF"/>
        </w:rPr>
        <w:t xml:space="preserve">This will be approved by a Texas PE prior to submission.  </w:t>
      </w:r>
    </w:p>
    <w:p w14:paraId="67693467" w14:textId="07A01F55" w:rsidR="00E40E21" w:rsidRPr="006A3495" w:rsidRDefault="00E40E21" w:rsidP="00513A4A">
      <w:pPr>
        <w:pStyle w:val="ListParagraph"/>
        <w:numPr>
          <w:ilvl w:val="1"/>
          <w:numId w:val="27"/>
        </w:numPr>
        <w:rPr>
          <w:rStyle w:val="eop"/>
          <w:rFonts w:ascii="Times New Roman" w:hAnsi="Times New Roman" w:cs="Times New Roman"/>
          <w:sz w:val="24"/>
          <w:szCs w:val="24"/>
        </w:rPr>
      </w:pPr>
      <w:r w:rsidRPr="006A3495">
        <w:rPr>
          <w:rStyle w:val="eop"/>
          <w:rFonts w:ascii="Times New Roman" w:hAnsi="Times New Roman" w:cs="Times New Roman"/>
          <w:color w:val="000000"/>
          <w:sz w:val="24"/>
          <w:szCs w:val="24"/>
          <w:u w:val="single"/>
          <w:shd w:val="clear" w:color="auto" w:fill="FFFFFF"/>
        </w:rPr>
        <w:t>Relevant NPRR1020 Language</w:t>
      </w:r>
      <w:r w:rsidRPr="006A3495">
        <w:rPr>
          <w:rStyle w:val="eop"/>
          <w:rFonts w:ascii="Times New Roman" w:hAnsi="Times New Roman" w:cs="Times New Roman"/>
          <w:color w:val="000000"/>
          <w:sz w:val="24"/>
          <w:szCs w:val="24"/>
          <w:shd w:val="clear" w:color="auto" w:fill="FFFFFF"/>
        </w:rPr>
        <w:t xml:space="preserve">:  </w:t>
      </w:r>
      <w:r w:rsidR="00647BD0" w:rsidRPr="006A3495">
        <w:rPr>
          <w:rStyle w:val="eop"/>
          <w:rFonts w:ascii="Times New Roman" w:hAnsi="Times New Roman" w:cs="Times New Roman"/>
          <w:color w:val="000000"/>
          <w:sz w:val="24"/>
          <w:szCs w:val="24"/>
          <w:shd w:val="clear" w:color="auto" w:fill="FFFFFF"/>
        </w:rPr>
        <w:t>The audit shall be based on laboratory testing that reflects the anticipated field conditions of the same model of sensor as that used by the Resource Entity or validation using measurements by other devices over the past year, as further described in the SMOG.</w:t>
      </w:r>
    </w:p>
    <w:p w14:paraId="24DEB95A" w14:textId="77777777" w:rsidR="00513A4A" w:rsidRPr="006A3495" w:rsidRDefault="00513A4A" w:rsidP="00513A4A">
      <w:pPr>
        <w:pStyle w:val="ListParagraph"/>
        <w:ind w:left="810"/>
        <w:rPr>
          <w:rStyle w:val="eop"/>
          <w:rFonts w:ascii="Times New Roman" w:hAnsi="Times New Roman" w:cs="Times New Roman"/>
          <w:sz w:val="24"/>
          <w:szCs w:val="24"/>
        </w:rPr>
      </w:pPr>
    </w:p>
    <w:p w14:paraId="466092FA" w14:textId="2AE8E662" w:rsidR="006F0153" w:rsidRPr="006A3495" w:rsidRDefault="006F0153" w:rsidP="00513A4A">
      <w:pPr>
        <w:pStyle w:val="ListParagraph"/>
        <w:numPr>
          <w:ilvl w:val="0"/>
          <w:numId w:val="27"/>
        </w:numPr>
        <w:rPr>
          <w:rFonts w:ascii="Times New Roman" w:hAnsi="Times New Roman" w:cs="Times New Roman"/>
          <w:b/>
          <w:bCs/>
          <w:sz w:val="24"/>
          <w:szCs w:val="24"/>
        </w:rPr>
      </w:pPr>
      <w:r w:rsidRPr="006A3495">
        <w:rPr>
          <w:rFonts w:ascii="Times New Roman" w:hAnsi="Times New Roman" w:cs="Times New Roman"/>
          <w:b/>
          <w:bCs/>
          <w:sz w:val="24"/>
          <w:szCs w:val="24"/>
        </w:rPr>
        <w:t>Aux Load Calculation</w:t>
      </w:r>
      <w:r w:rsidR="00D802FB" w:rsidRPr="006A3495">
        <w:rPr>
          <w:rFonts w:ascii="Times New Roman" w:hAnsi="Times New Roman" w:cs="Times New Roman"/>
          <w:b/>
          <w:bCs/>
          <w:sz w:val="24"/>
          <w:szCs w:val="24"/>
        </w:rPr>
        <w:t xml:space="preserve"> Accuracy Maintenance</w:t>
      </w:r>
      <w:r w:rsidR="00710A51" w:rsidRPr="006A3495">
        <w:rPr>
          <w:rFonts w:ascii="Times New Roman" w:hAnsi="Times New Roman" w:cs="Times New Roman"/>
          <w:b/>
          <w:bCs/>
          <w:sz w:val="24"/>
          <w:szCs w:val="24"/>
        </w:rPr>
        <w:t>:</w:t>
      </w:r>
    </w:p>
    <w:p w14:paraId="5E304451" w14:textId="54C8C5C2" w:rsidR="001C4293" w:rsidRPr="006A3495" w:rsidRDefault="00284C96" w:rsidP="00C7140E">
      <w:pPr>
        <w:pStyle w:val="ListParagraph"/>
        <w:numPr>
          <w:ilvl w:val="1"/>
          <w:numId w:val="27"/>
        </w:numPr>
        <w:rPr>
          <w:rStyle w:val="normaltextrun"/>
          <w:rFonts w:ascii="Times New Roman" w:hAnsi="Times New Roman" w:cs="Times New Roman"/>
          <w:sz w:val="24"/>
          <w:szCs w:val="24"/>
        </w:rPr>
      </w:pPr>
      <w:r w:rsidRPr="006A3495">
        <w:rPr>
          <w:rFonts w:ascii="Times New Roman" w:hAnsi="Times New Roman" w:cs="Times New Roman"/>
          <w:sz w:val="24"/>
          <w:szCs w:val="24"/>
        </w:rPr>
        <w:t>The documentation</w:t>
      </w:r>
      <w:r w:rsidR="00D25141" w:rsidRPr="006A3495">
        <w:rPr>
          <w:rFonts w:ascii="Times New Roman" w:hAnsi="Times New Roman" w:cs="Times New Roman"/>
          <w:sz w:val="24"/>
          <w:szCs w:val="24"/>
        </w:rPr>
        <w:t xml:space="preserve"> attached to the Part D Metering Design Proposal submission, and updated as required in annual attestation submissions,</w:t>
      </w:r>
      <w:r w:rsidRPr="006A3495">
        <w:rPr>
          <w:rFonts w:ascii="Times New Roman" w:hAnsi="Times New Roman" w:cs="Times New Roman"/>
          <w:sz w:val="24"/>
          <w:szCs w:val="24"/>
        </w:rPr>
        <w:t xml:space="preserve"> will </w:t>
      </w:r>
      <w:r w:rsidR="00D25141" w:rsidRPr="006A3495">
        <w:rPr>
          <w:rFonts w:ascii="Times New Roman" w:hAnsi="Times New Roman" w:cs="Times New Roman"/>
          <w:sz w:val="24"/>
          <w:szCs w:val="24"/>
        </w:rPr>
        <w:t xml:space="preserve">confirm the </w:t>
      </w:r>
      <w:r w:rsidRPr="006A3495">
        <w:rPr>
          <w:rStyle w:val="normaltextrun"/>
          <w:rFonts w:ascii="Times New Roman" w:hAnsi="Times New Roman" w:cs="Times New Roman"/>
          <w:sz w:val="24"/>
          <w:szCs w:val="24"/>
        </w:rPr>
        <w:t xml:space="preserve">long-term accuracy of the sensor as a result of long-term degradation which may occur naturally in the field, utilizing sensor OEM test data, sensor OEM specifications, and/or analysis of the materials and design of the sensor. As deemed necessary by the PE to cover gaps in the data or analysis, </w:t>
      </w:r>
      <w:r w:rsidR="001C4293" w:rsidRPr="006A3495">
        <w:rPr>
          <w:rStyle w:val="normaltextrun"/>
          <w:rFonts w:ascii="Times New Roman" w:hAnsi="Times New Roman" w:cs="Times New Roman"/>
          <w:sz w:val="24"/>
          <w:szCs w:val="24"/>
        </w:rPr>
        <w:t xml:space="preserve">the documentation may include the results of </w:t>
      </w:r>
      <w:r w:rsidRPr="006A3495">
        <w:rPr>
          <w:rStyle w:val="normaltextrun"/>
          <w:rFonts w:ascii="Times New Roman" w:hAnsi="Times New Roman" w:cs="Times New Roman"/>
          <w:sz w:val="24"/>
          <w:szCs w:val="24"/>
        </w:rPr>
        <w:t>accelerated life cycling</w:t>
      </w:r>
      <w:r w:rsidR="001C4293" w:rsidRPr="006A3495">
        <w:rPr>
          <w:rStyle w:val="normaltextrun"/>
          <w:rFonts w:ascii="Times New Roman" w:hAnsi="Times New Roman" w:cs="Times New Roman"/>
          <w:sz w:val="24"/>
          <w:szCs w:val="24"/>
        </w:rPr>
        <w:t xml:space="preserve"> conducted to represent the</w:t>
      </w:r>
      <w:r w:rsidRPr="006A3495">
        <w:rPr>
          <w:rStyle w:val="normaltextrun"/>
          <w:rFonts w:ascii="Times New Roman" w:hAnsi="Times New Roman" w:cs="Times New Roman"/>
          <w:sz w:val="24"/>
          <w:szCs w:val="24"/>
        </w:rPr>
        <w:t xml:space="preserve"> intended life of the deployed system on the sensor suite</w:t>
      </w:r>
      <w:r w:rsidR="001C4293" w:rsidRPr="006A3495">
        <w:rPr>
          <w:rStyle w:val="normaltextrun"/>
          <w:rFonts w:ascii="Times New Roman" w:hAnsi="Times New Roman" w:cs="Times New Roman"/>
          <w:sz w:val="24"/>
          <w:szCs w:val="24"/>
        </w:rPr>
        <w:t xml:space="preserve">, and, </w:t>
      </w:r>
      <w:r w:rsidRPr="006A3495">
        <w:rPr>
          <w:rStyle w:val="normaltextrun"/>
          <w:rFonts w:ascii="Times New Roman" w:hAnsi="Times New Roman" w:cs="Times New Roman"/>
          <w:sz w:val="24"/>
          <w:szCs w:val="24"/>
        </w:rPr>
        <w:t>NIST-traceable accuracy testing</w:t>
      </w:r>
      <w:r w:rsidR="001C4293" w:rsidRPr="006A3495">
        <w:rPr>
          <w:rStyle w:val="normaltextrun"/>
          <w:rFonts w:ascii="Times New Roman" w:hAnsi="Times New Roman" w:cs="Times New Roman"/>
          <w:sz w:val="24"/>
          <w:szCs w:val="24"/>
        </w:rPr>
        <w:t xml:space="preserve"> thereafter.  Additionally, the documentation may include actions taken in the field, such as removal of a sample of sensors consisting of a specified percentage of sensors of each type utilized in the installation, to test their accuracy using NIST-traceable test equipment under anticipated field conditions.  </w:t>
      </w:r>
      <w:r w:rsidR="00C7140E" w:rsidRPr="006A3495">
        <w:rPr>
          <w:rStyle w:val="eop"/>
          <w:rFonts w:ascii="Times New Roman" w:hAnsi="Times New Roman" w:cs="Times New Roman"/>
          <w:color w:val="000000"/>
          <w:sz w:val="24"/>
          <w:szCs w:val="24"/>
          <w:shd w:val="clear" w:color="auto" w:fill="FFFFFF"/>
        </w:rPr>
        <w:t xml:space="preserve">This will be approved by a Texas PE prior to submission.  </w:t>
      </w:r>
    </w:p>
    <w:p w14:paraId="5ACDF65B" w14:textId="77777777" w:rsidR="001C4293" w:rsidRPr="006A3495" w:rsidRDefault="001C4293" w:rsidP="00513A4A">
      <w:pPr>
        <w:pStyle w:val="ListParagraph"/>
        <w:numPr>
          <w:ilvl w:val="1"/>
          <w:numId w:val="27"/>
        </w:numPr>
        <w:rPr>
          <w:rStyle w:val="eop"/>
          <w:rFonts w:ascii="Times New Roman" w:hAnsi="Times New Roman" w:cs="Times New Roman"/>
          <w:sz w:val="24"/>
          <w:szCs w:val="24"/>
        </w:rPr>
      </w:pPr>
      <w:r w:rsidRPr="006A3495">
        <w:rPr>
          <w:rFonts w:ascii="Times New Roman" w:hAnsi="Times New Roman" w:cs="Times New Roman"/>
          <w:sz w:val="24"/>
          <w:szCs w:val="24"/>
          <w:u w:val="single"/>
        </w:rPr>
        <w:t>Relevant NPRR1020 language</w:t>
      </w:r>
      <w:r w:rsidRPr="006A3495">
        <w:rPr>
          <w:rFonts w:ascii="Times New Roman" w:hAnsi="Times New Roman" w:cs="Times New Roman"/>
          <w:sz w:val="24"/>
          <w:szCs w:val="24"/>
        </w:rPr>
        <w:t xml:space="preserve">:  </w:t>
      </w:r>
      <w:r w:rsidRPr="006A3495">
        <w:rPr>
          <w:rStyle w:val="normaltextrun"/>
          <w:rFonts w:ascii="Times New Roman" w:hAnsi="Times New Roman" w:cs="Times New Roman"/>
          <w:color w:val="000000"/>
          <w:sz w:val="24"/>
          <w:szCs w:val="24"/>
          <w:shd w:val="clear" w:color="auto" w:fill="FFFFFF"/>
        </w:rPr>
        <w:t>The audit shall evaluate the impact of any degradation in accuracy of the sensors over time.</w:t>
      </w:r>
      <w:r w:rsidRPr="006A3495">
        <w:rPr>
          <w:rStyle w:val="eop"/>
          <w:rFonts w:ascii="Times New Roman" w:hAnsi="Times New Roman" w:cs="Times New Roman"/>
          <w:color w:val="000000"/>
          <w:sz w:val="24"/>
          <w:szCs w:val="24"/>
          <w:shd w:val="clear" w:color="auto" w:fill="FFFFFF"/>
        </w:rPr>
        <w:t xml:space="preserve">   </w:t>
      </w:r>
    </w:p>
    <w:p w14:paraId="2A70E743" w14:textId="608D9B8F" w:rsidR="001C4293" w:rsidRPr="006A3495" w:rsidRDefault="001C4293" w:rsidP="00513A4A">
      <w:pPr>
        <w:pStyle w:val="ListParagraph"/>
        <w:numPr>
          <w:ilvl w:val="1"/>
          <w:numId w:val="27"/>
        </w:numPr>
        <w:rPr>
          <w:rFonts w:ascii="Times New Roman" w:hAnsi="Times New Roman" w:cs="Times New Roman"/>
          <w:sz w:val="24"/>
          <w:szCs w:val="24"/>
        </w:rPr>
      </w:pPr>
      <w:r w:rsidRPr="006A3495">
        <w:rPr>
          <w:rStyle w:val="eop"/>
          <w:rFonts w:ascii="Times New Roman" w:hAnsi="Times New Roman" w:cs="Times New Roman"/>
          <w:color w:val="000000"/>
          <w:sz w:val="24"/>
          <w:szCs w:val="24"/>
          <w:shd w:val="clear" w:color="auto" w:fill="FFFFFF"/>
        </w:rPr>
        <w:t>Annual Affidavit Language:  An office of the Resource Entity attests that “</w:t>
      </w:r>
      <w:r w:rsidRPr="006A3495">
        <w:rPr>
          <w:rFonts w:ascii="Times New Roman" w:hAnsi="Times New Roman" w:cs="Times New Roman"/>
          <w:sz w:val="24"/>
          <w:szCs w:val="24"/>
        </w:rPr>
        <w:t>the results of an independent audit performed by an independent registered Texas Professional Engineer (attached herein) demonstrate that laboratory testing has been conducted on the specified sensor models used at the site.  In each interval during the Applicable Period, calculated and telemetered data accounted for any known sensor accuracy or degradation information such that the auxiliary Load calculation did not understate the Load value.”</w:t>
      </w:r>
    </w:p>
    <w:p w14:paraId="19A72EEB" w14:textId="2DF9BA01" w:rsidR="00E743F2" w:rsidRPr="00556768" w:rsidRDefault="00E743F2" w:rsidP="00E743F2">
      <w:pPr>
        <w:pStyle w:val="Heading1"/>
        <w:rPr>
          <w:rFonts w:ascii="Times New Roman" w:hAnsi="Times New Roman" w:cs="Times New Roman"/>
          <w:sz w:val="28"/>
          <w:szCs w:val="28"/>
        </w:rPr>
      </w:pPr>
      <w:bookmarkStart w:id="3" w:name="_Toc53703557"/>
      <w:r w:rsidRPr="00556768">
        <w:rPr>
          <w:rFonts w:ascii="Times New Roman" w:hAnsi="Times New Roman" w:cs="Times New Roman"/>
          <w:sz w:val="28"/>
          <w:szCs w:val="28"/>
        </w:rPr>
        <w:t>Metering Design Proposal Form – Section D Instructions</w:t>
      </w:r>
      <w:bookmarkEnd w:id="3"/>
    </w:p>
    <w:p w14:paraId="1C6353B9" w14:textId="30348C81" w:rsidR="00E743F2" w:rsidRPr="006A3495" w:rsidRDefault="00E743F2" w:rsidP="00E743F2">
      <w:pPr>
        <w:pStyle w:val="ListParagraph"/>
        <w:numPr>
          <w:ilvl w:val="0"/>
          <w:numId w:val="22"/>
        </w:numPr>
        <w:rPr>
          <w:rFonts w:ascii="Times New Roman" w:hAnsi="Times New Roman" w:cs="Times New Roman"/>
          <w:sz w:val="24"/>
          <w:szCs w:val="24"/>
        </w:rPr>
      </w:pPr>
      <w:r w:rsidRPr="006A3495">
        <w:rPr>
          <w:rFonts w:ascii="Times New Roman" w:hAnsi="Times New Roman" w:cs="Times New Roman"/>
          <w:sz w:val="24"/>
          <w:szCs w:val="24"/>
        </w:rPr>
        <w:t xml:space="preserve"> </w:t>
      </w:r>
      <w:r w:rsidR="00D52949" w:rsidRPr="006A3495">
        <w:rPr>
          <w:rFonts w:ascii="Times New Roman" w:hAnsi="Times New Roman" w:cs="Times New Roman"/>
          <w:sz w:val="24"/>
          <w:szCs w:val="24"/>
        </w:rPr>
        <w:t xml:space="preserve">Redline </w:t>
      </w:r>
      <w:r w:rsidR="003F2D7B" w:rsidRPr="006A3495">
        <w:rPr>
          <w:rFonts w:ascii="Times New Roman" w:hAnsi="Times New Roman" w:cs="Times New Roman"/>
          <w:sz w:val="24"/>
          <w:szCs w:val="24"/>
        </w:rPr>
        <w:t>Edits to Form Instructions, Item 4</w:t>
      </w:r>
      <w:r w:rsidR="00181B18" w:rsidRPr="006A3495">
        <w:rPr>
          <w:rFonts w:ascii="Times New Roman" w:hAnsi="Times New Roman" w:cs="Times New Roman"/>
          <w:sz w:val="24"/>
          <w:szCs w:val="24"/>
        </w:rPr>
        <w:t>3</w:t>
      </w:r>
    </w:p>
    <w:p w14:paraId="45B07BF5" w14:textId="77777777" w:rsidR="003F2D7B" w:rsidRPr="006A3495" w:rsidRDefault="003F2D7B" w:rsidP="003F2D7B">
      <w:pPr>
        <w:pStyle w:val="btex1"/>
        <w:tabs>
          <w:tab w:val="left" w:pos="720"/>
        </w:tabs>
        <w:spacing w:after="0"/>
        <w:ind w:left="0" w:right="72"/>
        <w:rPr>
          <w:rFonts w:ascii="Times New Roman" w:hAnsi="Times New Roman"/>
          <w:sz w:val="24"/>
          <w:szCs w:val="24"/>
        </w:rPr>
      </w:pPr>
    </w:p>
    <w:p w14:paraId="1E904F6E" w14:textId="77777777" w:rsidR="003F2D7B" w:rsidRPr="006A3495" w:rsidRDefault="003F2D7B" w:rsidP="003F2D7B">
      <w:pPr>
        <w:pStyle w:val="btex1"/>
        <w:numPr>
          <w:ilvl w:val="0"/>
          <w:numId w:val="23"/>
        </w:numPr>
        <w:tabs>
          <w:tab w:val="clear" w:pos="360"/>
          <w:tab w:val="left" w:pos="720"/>
        </w:tabs>
        <w:spacing w:after="0"/>
        <w:ind w:left="720" w:right="72" w:firstLine="0"/>
        <w:rPr>
          <w:rFonts w:ascii="Times New Roman" w:hAnsi="Times New Roman"/>
          <w:b/>
          <w:sz w:val="24"/>
          <w:szCs w:val="24"/>
        </w:rPr>
      </w:pPr>
      <w:r w:rsidRPr="006A3495">
        <w:rPr>
          <w:rFonts w:ascii="Times New Roman" w:hAnsi="Times New Roman"/>
          <w:b/>
          <w:sz w:val="24"/>
          <w:szCs w:val="24"/>
        </w:rPr>
        <w:t>Description of performed or planned testing to support accuracy</w:t>
      </w:r>
    </w:p>
    <w:p w14:paraId="422CE956" w14:textId="3427B44A" w:rsidR="00B42681" w:rsidRPr="006A3495" w:rsidRDefault="00181B18" w:rsidP="0011698E">
      <w:pPr>
        <w:pStyle w:val="btex1"/>
        <w:tabs>
          <w:tab w:val="left" w:pos="720"/>
        </w:tabs>
        <w:spacing w:after="0"/>
        <w:ind w:left="1440" w:right="72"/>
        <w:rPr>
          <w:rStyle w:val="normaltextrun"/>
          <w:rFonts w:ascii="Times New Roman" w:hAnsi="Times New Roman"/>
          <w:color w:val="000000"/>
          <w:sz w:val="24"/>
          <w:szCs w:val="24"/>
          <w:shd w:val="clear" w:color="auto" w:fill="FFFFFF"/>
        </w:rPr>
      </w:pPr>
      <w:r w:rsidRPr="006A3495">
        <w:rPr>
          <w:rFonts w:ascii="Times New Roman" w:hAnsi="Times New Roman"/>
          <w:sz w:val="24"/>
          <w:szCs w:val="24"/>
        </w:rPr>
        <w:t xml:space="preserve">Documentation </w:t>
      </w:r>
      <w:r w:rsidR="0011698E" w:rsidRPr="006A3495">
        <w:rPr>
          <w:rFonts w:ascii="Times New Roman" w:hAnsi="Times New Roman"/>
          <w:sz w:val="24"/>
          <w:szCs w:val="24"/>
        </w:rPr>
        <w:t xml:space="preserve">will </w:t>
      </w:r>
      <w:r w:rsidR="0011698E" w:rsidRPr="006A3495">
        <w:rPr>
          <w:rStyle w:val="normaltextrun"/>
          <w:rFonts w:ascii="Times New Roman" w:hAnsi="Times New Roman"/>
          <w:sz w:val="24"/>
          <w:szCs w:val="24"/>
        </w:rPr>
        <w:t xml:space="preserve">describe what actions have been taken and will be taken on an ongoing basis, to ensure that the overall </w:t>
      </w:r>
      <w:r w:rsidR="0011698E" w:rsidRPr="006A3495">
        <w:rPr>
          <w:rStyle w:val="normaltextrun"/>
          <w:rFonts w:ascii="Times New Roman" w:hAnsi="Times New Roman"/>
          <w:color w:val="000000"/>
          <w:sz w:val="24"/>
          <w:szCs w:val="24"/>
          <w:shd w:val="clear" w:color="auto" w:fill="FFFFFF"/>
        </w:rPr>
        <w:t xml:space="preserve">initial correction factor applied to the calculated auxiliary AC load of each battery system component will not understate the load value reported via site telemetry.  This includes confirmation by the Texas Professional Engineer that </w:t>
      </w:r>
      <w:r w:rsidR="00A416D5" w:rsidRPr="006A3495">
        <w:rPr>
          <w:rFonts w:ascii="Times New Roman" w:hAnsi="Times New Roman"/>
          <w:sz w:val="24"/>
          <w:szCs w:val="24"/>
        </w:rPr>
        <w:t>laboratory testing</w:t>
      </w:r>
      <w:r w:rsidR="0011698E" w:rsidRPr="006A3495">
        <w:rPr>
          <w:rFonts w:ascii="Times New Roman" w:hAnsi="Times New Roman"/>
          <w:sz w:val="24"/>
          <w:szCs w:val="24"/>
        </w:rPr>
        <w:t xml:space="preserve"> and/or field testing</w:t>
      </w:r>
      <w:r w:rsidR="00A416D5" w:rsidRPr="006A3495">
        <w:rPr>
          <w:rFonts w:ascii="Times New Roman" w:hAnsi="Times New Roman"/>
          <w:sz w:val="24"/>
          <w:szCs w:val="24"/>
        </w:rPr>
        <w:t xml:space="preserve"> has been conducted on the specified sensor models used at the site, to establish the </w:t>
      </w:r>
      <w:r w:rsidR="00A416D5" w:rsidRPr="006A3495">
        <w:rPr>
          <w:rStyle w:val="normaltextrun"/>
          <w:rFonts w:ascii="Times New Roman" w:hAnsi="Times New Roman"/>
          <w:sz w:val="24"/>
          <w:szCs w:val="24"/>
        </w:rPr>
        <w:t>long-term accuracy of the sensor as a result of long-term degradation which may occur naturally in the field</w:t>
      </w:r>
      <w:r w:rsidR="0011698E" w:rsidRPr="006A3495">
        <w:rPr>
          <w:rStyle w:val="normaltextrun"/>
          <w:rFonts w:ascii="Times New Roman" w:hAnsi="Times New Roman"/>
          <w:sz w:val="24"/>
          <w:szCs w:val="24"/>
        </w:rPr>
        <w:t>.  Such documentation may reference</w:t>
      </w:r>
      <w:r w:rsidR="00A416D5" w:rsidRPr="006A3495">
        <w:rPr>
          <w:rStyle w:val="normaltextrun"/>
          <w:rFonts w:ascii="Times New Roman" w:hAnsi="Times New Roman"/>
          <w:sz w:val="24"/>
          <w:szCs w:val="24"/>
        </w:rPr>
        <w:t xml:space="preserve"> utiliz</w:t>
      </w:r>
      <w:r w:rsidR="0011698E" w:rsidRPr="006A3495">
        <w:rPr>
          <w:rStyle w:val="normaltextrun"/>
          <w:rFonts w:ascii="Times New Roman" w:hAnsi="Times New Roman"/>
          <w:sz w:val="24"/>
          <w:szCs w:val="24"/>
        </w:rPr>
        <w:t>ation of</w:t>
      </w:r>
      <w:r w:rsidR="00A416D5" w:rsidRPr="006A3495">
        <w:rPr>
          <w:rStyle w:val="normaltextrun"/>
          <w:rFonts w:ascii="Times New Roman" w:hAnsi="Times New Roman"/>
          <w:sz w:val="24"/>
          <w:szCs w:val="24"/>
        </w:rPr>
        <w:t xml:space="preserve"> sensor OEM test data, sensor OEM specifications, and/or analysis of the materials and design of the sensor.  </w:t>
      </w:r>
      <w:r w:rsidR="0011698E" w:rsidRPr="006A3495">
        <w:rPr>
          <w:rStyle w:val="normaltextrun"/>
          <w:rFonts w:ascii="Times New Roman" w:hAnsi="Times New Roman"/>
          <w:sz w:val="24"/>
          <w:szCs w:val="24"/>
        </w:rPr>
        <w:t>It</w:t>
      </w:r>
      <w:r w:rsidR="00A416D5" w:rsidRPr="006A3495">
        <w:rPr>
          <w:rStyle w:val="normaltextrun"/>
          <w:rFonts w:ascii="Times New Roman" w:hAnsi="Times New Roman"/>
          <w:sz w:val="24"/>
          <w:szCs w:val="24"/>
        </w:rPr>
        <w:t xml:space="preserve"> may also include the results of accelerated life cycling conducted to represent the intended life of the deployed system on the sensor suite, </w:t>
      </w:r>
      <w:r w:rsidR="0011698E" w:rsidRPr="006A3495">
        <w:rPr>
          <w:rStyle w:val="normaltextrun"/>
          <w:rFonts w:ascii="Times New Roman" w:hAnsi="Times New Roman"/>
          <w:sz w:val="24"/>
          <w:szCs w:val="24"/>
        </w:rPr>
        <w:t xml:space="preserve">a proposal to </w:t>
      </w:r>
      <w:r w:rsidR="00B42681" w:rsidRPr="006A3495">
        <w:rPr>
          <w:rStyle w:val="normaltextrun"/>
          <w:rFonts w:ascii="Times New Roman" w:hAnsi="Times New Roman"/>
          <w:sz w:val="24"/>
          <w:szCs w:val="24"/>
        </w:rPr>
        <w:t>remov</w:t>
      </w:r>
      <w:r w:rsidR="0011698E" w:rsidRPr="006A3495">
        <w:rPr>
          <w:rStyle w:val="normaltextrun"/>
          <w:rFonts w:ascii="Times New Roman" w:hAnsi="Times New Roman"/>
          <w:sz w:val="24"/>
          <w:szCs w:val="24"/>
        </w:rPr>
        <w:t>e</w:t>
      </w:r>
      <w:r w:rsidR="00B42681" w:rsidRPr="006A3495">
        <w:rPr>
          <w:rStyle w:val="normaltextrun"/>
          <w:rFonts w:ascii="Times New Roman" w:hAnsi="Times New Roman"/>
          <w:sz w:val="24"/>
          <w:szCs w:val="24"/>
        </w:rPr>
        <w:t xml:space="preserve"> a sample of sensors to test their accuracy using NIST-traceable test equipment under anticipated field conditions, or, other actions</w:t>
      </w:r>
      <w:r w:rsidR="00D52949" w:rsidRPr="006A3495">
        <w:rPr>
          <w:rStyle w:val="normaltextrun"/>
          <w:rFonts w:ascii="Times New Roman" w:hAnsi="Times New Roman"/>
          <w:sz w:val="24"/>
          <w:szCs w:val="24"/>
        </w:rPr>
        <w:t xml:space="preserve"> required by a Texas Professional Engineer. </w:t>
      </w:r>
    </w:p>
    <w:p w14:paraId="76458467" w14:textId="77777777" w:rsidR="00232624" w:rsidRPr="006A3495" w:rsidRDefault="00232624" w:rsidP="003F2D7B">
      <w:pPr>
        <w:pStyle w:val="btex1"/>
        <w:tabs>
          <w:tab w:val="left" w:pos="720"/>
        </w:tabs>
        <w:spacing w:after="0"/>
        <w:ind w:right="72"/>
        <w:rPr>
          <w:rFonts w:ascii="Times New Roman" w:hAnsi="Times New Roman"/>
          <w:sz w:val="24"/>
          <w:szCs w:val="24"/>
        </w:rPr>
      </w:pPr>
    </w:p>
    <w:p w14:paraId="678EBAD8" w14:textId="77777777" w:rsidR="00181B18" w:rsidRPr="006A3495" w:rsidRDefault="00181B18" w:rsidP="003F2D7B">
      <w:pPr>
        <w:pStyle w:val="btex1"/>
        <w:tabs>
          <w:tab w:val="left" w:pos="720"/>
        </w:tabs>
        <w:spacing w:after="0"/>
        <w:ind w:right="72"/>
        <w:rPr>
          <w:rFonts w:ascii="Times New Roman" w:hAnsi="Times New Roman"/>
          <w:sz w:val="24"/>
          <w:szCs w:val="24"/>
        </w:rPr>
      </w:pPr>
    </w:p>
    <w:p w14:paraId="2143F83E" w14:textId="41B28FAD" w:rsidR="003F2D7B" w:rsidRPr="006A3495" w:rsidRDefault="003F2D7B" w:rsidP="31A1E0B8">
      <w:pPr>
        <w:pStyle w:val="btex1"/>
        <w:tabs>
          <w:tab w:val="left" w:pos="720"/>
        </w:tabs>
        <w:spacing w:after="0"/>
        <w:ind w:right="72"/>
        <w:rPr>
          <w:rFonts w:ascii="Times New Roman" w:hAnsi="Times New Roman"/>
          <w:b/>
          <w:bCs/>
          <w:strike/>
          <w:sz w:val="24"/>
          <w:szCs w:val="24"/>
        </w:rPr>
      </w:pPr>
      <w:r w:rsidRPr="31A1E0B8">
        <w:rPr>
          <w:rFonts w:ascii="Times New Roman" w:hAnsi="Times New Roman"/>
          <w:strike/>
          <w:sz w:val="24"/>
          <w:szCs w:val="24"/>
        </w:rPr>
        <w:t>A document describing the anticipated annual audit process, any laboratory or field testing that has already been performed, and/or will be performed to confirm  anticipated sensor accuracy and sensor types, and other information. Laboratory or field testing may include but is not limited to highly accelerated life testing or removal and replacement of a sample of sensors on a regular basis for testing. Regardless of the methodologies used, a chosen methodology must be sufficiently useful for a Texas Professional Engineer to use in required audits.</w:t>
      </w:r>
    </w:p>
    <w:p w14:paraId="47972EBA" w14:textId="77777777" w:rsidR="003F2D7B" w:rsidRPr="006A3495" w:rsidRDefault="003F2D7B" w:rsidP="003F2D7B">
      <w:pPr>
        <w:pStyle w:val="btex1"/>
        <w:tabs>
          <w:tab w:val="left" w:pos="720"/>
        </w:tabs>
        <w:spacing w:after="0"/>
        <w:ind w:right="72"/>
        <w:rPr>
          <w:rFonts w:ascii="Times New Roman" w:hAnsi="Times New Roman"/>
          <w:sz w:val="24"/>
          <w:szCs w:val="24"/>
        </w:rPr>
      </w:pPr>
    </w:p>
    <w:p w14:paraId="1DD12514" w14:textId="61A149E0" w:rsidR="00531EA9" w:rsidRPr="00556768" w:rsidRDefault="00531EA9" w:rsidP="00531EA9">
      <w:pPr>
        <w:pStyle w:val="Heading1"/>
        <w:rPr>
          <w:rFonts w:ascii="Times New Roman" w:hAnsi="Times New Roman" w:cs="Times New Roman"/>
          <w:sz w:val="28"/>
          <w:szCs w:val="28"/>
        </w:rPr>
      </w:pPr>
      <w:bookmarkStart w:id="4" w:name="_Toc53703558"/>
      <w:r w:rsidRPr="00556768">
        <w:rPr>
          <w:rFonts w:ascii="Times New Roman" w:hAnsi="Times New Roman" w:cs="Times New Roman"/>
          <w:sz w:val="28"/>
          <w:szCs w:val="28"/>
        </w:rPr>
        <w:t xml:space="preserve">Telemetry </w:t>
      </w:r>
      <w:r w:rsidR="00E743F2" w:rsidRPr="00556768">
        <w:rPr>
          <w:rFonts w:ascii="Times New Roman" w:hAnsi="Times New Roman" w:cs="Times New Roman"/>
          <w:sz w:val="28"/>
          <w:szCs w:val="28"/>
        </w:rPr>
        <w:t>Restoration</w:t>
      </w:r>
      <w:bookmarkEnd w:id="4"/>
      <w:r w:rsidRPr="00556768">
        <w:rPr>
          <w:rFonts w:ascii="Times New Roman" w:hAnsi="Times New Roman" w:cs="Times New Roman"/>
          <w:sz w:val="28"/>
          <w:szCs w:val="28"/>
        </w:rPr>
        <w:t xml:space="preserve"> </w:t>
      </w:r>
    </w:p>
    <w:p w14:paraId="27793A4D" w14:textId="77777777" w:rsidR="00000673" w:rsidRPr="006A3495" w:rsidRDefault="00000673" w:rsidP="00000673">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6A3495">
        <w:rPr>
          <w:rFonts w:ascii="Times New Roman" w:eastAsia="Times New Roman" w:hAnsi="Times New Roman" w:cs="Times New Roman"/>
          <w:sz w:val="24"/>
          <w:szCs w:val="24"/>
          <w:u w:val="single"/>
        </w:rPr>
        <w:t>Detection of Loss of Telemetry and Restoration</w:t>
      </w:r>
      <w:r w:rsidRPr="006A3495">
        <w:rPr>
          <w:rFonts w:ascii="Times New Roman" w:eastAsia="Times New Roman" w:hAnsi="Times New Roman" w:cs="Times New Roman"/>
          <w:sz w:val="24"/>
          <w:szCs w:val="24"/>
        </w:rPr>
        <w:t xml:space="preserve"> </w:t>
      </w:r>
    </w:p>
    <w:p w14:paraId="440ACE65" w14:textId="053D692A" w:rsidR="00000673" w:rsidRPr="006A3495" w:rsidRDefault="008304B4" w:rsidP="00D0199E">
      <w:pPr>
        <w:pStyle w:val="ListParagraph"/>
        <w:numPr>
          <w:ilvl w:val="0"/>
          <w:numId w:val="21"/>
        </w:numPr>
        <w:spacing w:after="0" w:line="240" w:lineRule="auto"/>
        <w:textAlignment w:val="baseline"/>
        <w:rPr>
          <w:rFonts w:ascii="Times New Roman" w:eastAsia="Times New Roman" w:hAnsi="Times New Roman" w:cs="Times New Roman"/>
          <w:sz w:val="24"/>
          <w:szCs w:val="24"/>
        </w:rPr>
      </w:pPr>
      <w:r w:rsidRPr="006A3495">
        <w:rPr>
          <w:rFonts w:ascii="Times New Roman" w:hAnsi="Times New Roman" w:cs="Times New Roman"/>
          <w:color w:val="000000"/>
          <w:sz w:val="24"/>
          <w:szCs w:val="24"/>
          <w:shd w:val="clear" w:color="auto" w:fill="FFFFFF"/>
        </w:rPr>
        <w:t>Megapack systems are highly consistent and modular with each other. Any deviation or failure of a particular sensor is easily detected and alarmed as part of standard tesla SCADA monitoring system</w:t>
      </w:r>
      <w:r w:rsidR="00FB7898" w:rsidRPr="006A3495">
        <w:rPr>
          <w:rFonts w:ascii="Times New Roman" w:hAnsi="Times New Roman" w:cs="Times New Roman"/>
          <w:color w:val="000000"/>
          <w:sz w:val="24"/>
          <w:szCs w:val="24"/>
          <w:shd w:val="clear" w:color="auto" w:fill="FFFFFF"/>
        </w:rPr>
        <w:t>.</w:t>
      </w:r>
      <w:r w:rsidR="006B47ED" w:rsidRPr="006A3495">
        <w:rPr>
          <w:rFonts w:ascii="Times New Roman" w:hAnsi="Times New Roman" w:cs="Times New Roman"/>
          <w:color w:val="000000"/>
          <w:sz w:val="24"/>
          <w:szCs w:val="24"/>
          <w:shd w:val="clear" w:color="auto" w:fill="FFFFFF"/>
        </w:rPr>
        <w:t xml:space="preserve">  </w:t>
      </w:r>
      <w:r w:rsidR="00000673" w:rsidRPr="006A3495">
        <w:rPr>
          <w:rFonts w:ascii="Times New Roman" w:eastAsia="Times New Roman" w:hAnsi="Times New Roman" w:cs="Times New Roman"/>
          <w:sz w:val="24"/>
          <w:szCs w:val="24"/>
        </w:rPr>
        <w:t xml:space="preserve">The Resource Entity will employ our Network Operations Center (NOC) to detect, contextualize and respond to the event of loss of auxiliary load telemetry </w:t>
      </w:r>
      <w:r w:rsidR="00BF3DB6" w:rsidRPr="006A3495">
        <w:rPr>
          <w:rFonts w:ascii="Times New Roman" w:eastAsia="Times New Roman" w:hAnsi="Times New Roman" w:cs="Times New Roman"/>
          <w:sz w:val="24"/>
          <w:szCs w:val="24"/>
        </w:rPr>
        <w:t>at each site</w:t>
      </w:r>
      <w:r w:rsidR="00000673" w:rsidRPr="006A3495">
        <w:rPr>
          <w:rFonts w:ascii="Times New Roman" w:eastAsia="Times New Roman" w:hAnsi="Times New Roman" w:cs="Times New Roman"/>
          <w:sz w:val="24"/>
          <w:szCs w:val="24"/>
        </w:rPr>
        <w:t xml:space="preserve">.  </w:t>
      </w:r>
      <w:r w:rsidR="00BC4B4B" w:rsidRPr="006A3495">
        <w:rPr>
          <w:rFonts w:ascii="Times New Roman" w:eastAsia="Times New Roman" w:hAnsi="Times New Roman" w:cs="Times New Roman"/>
          <w:sz w:val="24"/>
          <w:szCs w:val="24"/>
        </w:rPr>
        <w:t>Dedicated p</w:t>
      </w:r>
      <w:r w:rsidR="00BF3DB6" w:rsidRPr="006A3495">
        <w:rPr>
          <w:rFonts w:ascii="Times New Roman" w:eastAsia="Times New Roman" w:hAnsi="Times New Roman" w:cs="Times New Roman"/>
          <w:sz w:val="24"/>
          <w:szCs w:val="24"/>
        </w:rPr>
        <w:t xml:space="preserve">ersonnel support </w:t>
      </w:r>
      <w:r w:rsidR="00000673" w:rsidRPr="006A3495">
        <w:rPr>
          <w:rFonts w:ascii="Times New Roman" w:eastAsia="Times New Roman" w:hAnsi="Times New Roman" w:cs="Times New Roman"/>
          <w:sz w:val="24"/>
          <w:szCs w:val="24"/>
        </w:rPr>
        <w:t xml:space="preserve">NOC </w:t>
      </w:r>
      <w:r w:rsidR="00BF3DB6" w:rsidRPr="006A3495">
        <w:rPr>
          <w:rFonts w:ascii="Times New Roman" w:eastAsia="Times New Roman" w:hAnsi="Times New Roman" w:cs="Times New Roman"/>
          <w:sz w:val="24"/>
          <w:szCs w:val="24"/>
        </w:rPr>
        <w:t xml:space="preserve">operations </w:t>
      </w:r>
      <w:r w:rsidR="00000673" w:rsidRPr="006A3495">
        <w:rPr>
          <w:rFonts w:ascii="Times New Roman" w:eastAsia="Times New Roman" w:hAnsi="Times New Roman" w:cs="Times New Roman"/>
          <w:sz w:val="24"/>
          <w:szCs w:val="24"/>
        </w:rPr>
        <w:t xml:space="preserve">24x7 and monitor live data and cases.  In the case of aux load telemetry, </w:t>
      </w:r>
      <w:r w:rsidR="00BC4B4B" w:rsidRPr="006A3495">
        <w:rPr>
          <w:rFonts w:ascii="Times New Roman" w:eastAsia="Times New Roman" w:hAnsi="Times New Roman" w:cs="Times New Roman"/>
          <w:sz w:val="24"/>
          <w:szCs w:val="24"/>
        </w:rPr>
        <w:t>the Resource Entity</w:t>
      </w:r>
      <w:r w:rsidR="00000673" w:rsidRPr="006A3495">
        <w:rPr>
          <w:rFonts w:ascii="Times New Roman" w:eastAsia="Times New Roman" w:hAnsi="Times New Roman" w:cs="Times New Roman"/>
          <w:sz w:val="24"/>
          <w:szCs w:val="24"/>
        </w:rPr>
        <w:t> will develop a software</w:t>
      </w:r>
      <w:r w:rsidR="00BC4B4B" w:rsidRPr="006A3495">
        <w:rPr>
          <w:rFonts w:ascii="Times New Roman" w:eastAsia="Times New Roman" w:hAnsi="Times New Roman" w:cs="Times New Roman"/>
          <w:sz w:val="24"/>
          <w:szCs w:val="24"/>
        </w:rPr>
        <w:t>-</w:t>
      </w:r>
      <w:r w:rsidR="00000673" w:rsidRPr="006A3495">
        <w:rPr>
          <w:rFonts w:ascii="Times New Roman" w:eastAsia="Times New Roman" w:hAnsi="Times New Roman" w:cs="Times New Roman"/>
          <w:sz w:val="24"/>
          <w:szCs w:val="24"/>
        </w:rPr>
        <w:t xml:space="preserve">defined monitor within </w:t>
      </w:r>
      <w:r w:rsidR="00D0199E" w:rsidRPr="006A3495">
        <w:rPr>
          <w:rFonts w:ascii="Times New Roman" w:eastAsia="Times New Roman" w:hAnsi="Times New Roman" w:cs="Times New Roman"/>
          <w:sz w:val="24"/>
          <w:szCs w:val="24"/>
        </w:rPr>
        <w:t>its</w:t>
      </w:r>
      <w:r w:rsidR="00000673" w:rsidRPr="006A3495">
        <w:rPr>
          <w:rFonts w:ascii="Times New Roman" w:eastAsia="Times New Roman" w:hAnsi="Times New Roman" w:cs="Times New Roman"/>
          <w:sz w:val="24"/>
          <w:szCs w:val="24"/>
        </w:rPr>
        <w:t xml:space="preserve"> site manager services, </w:t>
      </w:r>
      <w:r w:rsidR="00D0199E" w:rsidRPr="006A3495">
        <w:rPr>
          <w:rFonts w:ascii="Times New Roman" w:eastAsia="Times New Roman" w:hAnsi="Times New Roman" w:cs="Times New Roman"/>
          <w:sz w:val="24"/>
          <w:szCs w:val="24"/>
        </w:rPr>
        <w:t>which</w:t>
      </w:r>
      <w:r w:rsidR="00000673" w:rsidRPr="006A3495">
        <w:rPr>
          <w:rFonts w:ascii="Times New Roman" w:eastAsia="Times New Roman" w:hAnsi="Times New Roman" w:cs="Times New Roman"/>
          <w:sz w:val="24"/>
          <w:szCs w:val="24"/>
        </w:rPr>
        <w:t xml:space="preserve"> can ensure that the interface is available and can provide qualified aux load data.</w:t>
      </w:r>
    </w:p>
    <w:p w14:paraId="2C6B8FE6" w14:textId="76D6CDCF" w:rsidR="006B47ED" w:rsidRPr="006A3495" w:rsidRDefault="00FB7898" w:rsidP="00000673">
      <w:pPr>
        <w:pStyle w:val="ListParagraph"/>
        <w:numPr>
          <w:ilvl w:val="0"/>
          <w:numId w:val="21"/>
        </w:numPr>
        <w:rPr>
          <w:rFonts w:ascii="Times New Roman" w:hAnsi="Times New Roman" w:cs="Times New Roman"/>
          <w:sz w:val="24"/>
          <w:szCs w:val="24"/>
        </w:rPr>
      </w:pPr>
      <w:r w:rsidRPr="006A3495">
        <w:rPr>
          <w:rFonts w:ascii="Times New Roman" w:eastAsia="Times New Roman" w:hAnsi="Times New Roman" w:cs="Times New Roman"/>
          <w:sz w:val="24"/>
          <w:szCs w:val="24"/>
        </w:rPr>
        <w:t>In the case of a temporary loss of telemetry between the ERCOT SCADA system and the EPS meter, the implementation of a 45 day auxiliary energy history within the EPS will enable the remediation of the gap in information received by normal polling.</w:t>
      </w:r>
      <w:r w:rsidR="006B47ED" w:rsidRPr="006A3495">
        <w:rPr>
          <w:rFonts w:ascii="Times New Roman" w:eastAsia="Times New Roman" w:hAnsi="Times New Roman" w:cs="Times New Roman"/>
          <w:sz w:val="24"/>
          <w:szCs w:val="24"/>
        </w:rPr>
        <w:t xml:space="preserve"> This result is supported by redlines in the SMOG as follows:</w:t>
      </w:r>
      <w:r w:rsidR="006B47ED" w:rsidRPr="006A3495">
        <w:rPr>
          <w:rFonts w:ascii="Times New Roman" w:hAnsi="Times New Roman" w:cs="Times New Roman"/>
          <w:sz w:val="24"/>
          <w:szCs w:val="24"/>
        </w:rPr>
        <w:t xml:space="preserve"> </w:t>
      </w:r>
    </w:p>
    <w:p w14:paraId="4ED445E9" w14:textId="408AE8E4" w:rsidR="006B47ED" w:rsidRPr="006A3495" w:rsidRDefault="006B47ED" w:rsidP="006B47ED">
      <w:pPr>
        <w:pStyle w:val="ListParagraph"/>
        <w:rPr>
          <w:rFonts w:ascii="Times New Roman" w:hAnsi="Times New Roman" w:cs="Times New Roman"/>
          <w:sz w:val="24"/>
          <w:szCs w:val="24"/>
        </w:rPr>
      </w:pPr>
    </w:p>
    <w:p w14:paraId="2D50EC32" w14:textId="0AFFD4BF" w:rsidR="00337717" w:rsidRPr="00337717" w:rsidRDefault="00337717" w:rsidP="00D40CDC">
      <w:pPr>
        <w:spacing w:after="0" w:line="240" w:lineRule="auto"/>
        <w:ind w:left="2160"/>
        <w:textAlignment w:val="baseline"/>
        <w:rPr>
          <w:rFonts w:ascii="Times New Roman" w:eastAsia="Times New Roman" w:hAnsi="Times New Roman" w:cs="Times New Roman"/>
          <w:i/>
          <w:iCs/>
          <w:color w:val="222224"/>
          <w:sz w:val="24"/>
          <w:szCs w:val="24"/>
        </w:rPr>
      </w:pPr>
      <w:r w:rsidRPr="00337717">
        <w:rPr>
          <w:rFonts w:ascii="Times New Roman" w:eastAsia="Times New Roman" w:hAnsi="Times New Roman" w:cs="Times New Roman"/>
          <w:i/>
          <w:iCs/>
          <w:color w:val="222224"/>
          <w:sz w:val="24"/>
          <w:szCs w:val="24"/>
        </w:rPr>
        <w:t>5.5       Detailed Standards for Resource Entity owned equipment used for the calculation of the auxiliary load telemetry provided to the EPS Meter  </w:t>
      </w:r>
    </w:p>
    <w:p w14:paraId="1481F6A3" w14:textId="77777777" w:rsidR="00337717" w:rsidRPr="00337717" w:rsidRDefault="00337717" w:rsidP="00337717">
      <w:pPr>
        <w:spacing w:after="0" w:line="240" w:lineRule="auto"/>
        <w:ind w:left="720" w:firstLine="720"/>
        <w:textAlignment w:val="baseline"/>
        <w:rPr>
          <w:rFonts w:ascii="Times New Roman" w:eastAsia="Times New Roman" w:hAnsi="Times New Roman" w:cs="Times New Roman"/>
          <w:i/>
          <w:iCs/>
          <w:sz w:val="24"/>
          <w:szCs w:val="24"/>
        </w:rPr>
      </w:pPr>
      <w:r w:rsidRPr="00337717">
        <w:rPr>
          <w:rFonts w:ascii="Times New Roman" w:eastAsia="Times New Roman" w:hAnsi="Times New Roman" w:cs="Times New Roman"/>
          <w:i/>
          <w:iCs/>
          <w:sz w:val="24"/>
          <w:szCs w:val="24"/>
        </w:rPr>
        <w:t> (1)      Data Recording Function for Calculated Auxiliary Load: </w:t>
      </w:r>
    </w:p>
    <w:p w14:paraId="2B156B8A" w14:textId="21DCE8DD" w:rsidR="006B47ED" w:rsidRPr="006A3495" w:rsidRDefault="00337717" w:rsidP="00111D6A">
      <w:pPr>
        <w:pStyle w:val="ListParagraph"/>
        <w:numPr>
          <w:ilvl w:val="3"/>
          <w:numId w:val="27"/>
        </w:numPr>
        <w:spacing w:after="0" w:line="240" w:lineRule="auto"/>
        <w:textAlignment w:val="baseline"/>
        <w:rPr>
          <w:rFonts w:ascii="Times New Roman" w:eastAsia="Times New Roman" w:hAnsi="Times New Roman" w:cs="Times New Roman"/>
          <w:i/>
          <w:iCs/>
          <w:color w:val="FF4747"/>
          <w:sz w:val="24"/>
          <w:szCs w:val="24"/>
        </w:rPr>
      </w:pPr>
      <w:r w:rsidRPr="006A3495">
        <w:rPr>
          <w:rFonts w:ascii="Times New Roman" w:eastAsia="Times New Roman" w:hAnsi="Times New Roman" w:cs="Times New Roman"/>
          <w:i/>
          <w:iCs/>
          <w:sz w:val="24"/>
          <w:szCs w:val="24"/>
        </w:rPr>
        <w:t>Auxiliary load calculated data shall be stored in a 15 minute interval energy format with a minimum of 45 days of interval data in the</w:t>
      </w:r>
      <w:r w:rsidRPr="006A3495">
        <w:rPr>
          <w:rFonts w:ascii="Times New Roman" w:eastAsia="Times New Roman" w:hAnsi="Times New Roman" w:cs="Times New Roman"/>
          <w:i/>
          <w:iCs/>
          <w:color w:val="FF4747"/>
          <w:sz w:val="24"/>
          <w:szCs w:val="24"/>
        </w:rPr>
        <w:t> EPS Meter; ERCOT may request additional data from the Resource Entity.  </w:t>
      </w:r>
    </w:p>
    <w:p w14:paraId="7B8A6A91" w14:textId="33C733A6" w:rsidR="00D40CDC" w:rsidRPr="006A3495" w:rsidRDefault="00D40CDC" w:rsidP="00D40CDC">
      <w:pPr>
        <w:pStyle w:val="ListParagraph"/>
        <w:spacing w:after="0" w:line="240" w:lineRule="auto"/>
        <w:ind w:left="2533"/>
        <w:textAlignment w:val="baseline"/>
        <w:rPr>
          <w:rFonts w:ascii="Times New Roman" w:eastAsia="Times New Roman" w:hAnsi="Times New Roman" w:cs="Times New Roman"/>
          <w:sz w:val="24"/>
          <w:szCs w:val="24"/>
        </w:rPr>
      </w:pPr>
    </w:p>
    <w:p w14:paraId="7C152CFC" w14:textId="5FEF4E9A" w:rsidR="00D40CDC" w:rsidRPr="006A3495" w:rsidRDefault="00D40CDC" w:rsidP="00D40CDC">
      <w:pPr>
        <w:pStyle w:val="ListParagraph"/>
        <w:spacing w:after="0" w:line="240" w:lineRule="auto"/>
        <w:ind w:left="2533"/>
        <w:textAlignment w:val="baseline"/>
        <w:rPr>
          <w:rFonts w:ascii="Times New Roman" w:eastAsia="Times New Roman" w:hAnsi="Times New Roman" w:cs="Times New Roman"/>
          <w:b/>
          <w:bCs/>
          <w:i/>
          <w:iCs/>
          <w:sz w:val="24"/>
          <w:szCs w:val="24"/>
        </w:rPr>
      </w:pPr>
      <w:r w:rsidRPr="006A3495">
        <w:rPr>
          <w:rFonts w:ascii="Times New Roman" w:eastAsia="Times New Roman" w:hAnsi="Times New Roman" w:cs="Times New Roman"/>
          <w:b/>
          <w:bCs/>
          <w:sz w:val="24"/>
          <w:szCs w:val="24"/>
        </w:rPr>
        <w:t xml:space="preserve">Note: This is a redline to the current proposed SMOG section 5.5 (1)(a).  </w:t>
      </w:r>
    </w:p>
    <w:p w14:paraId="7AA75697" w14:textId="77777777" w:rsidR="00D40CDC" w:rsidRPr="006A3495" w:rsidRDefault="00D40CDC" w:rsidP="00D40CDC">
      <w:pPr>
        <w:spacing w:after="0" w:line="240" w:lineRule="auto"/>
        <w:textAlignment w:val="baseline"/>
        <w:rPr>
          <w:rFonts w:ascii="Times New Roman" w:eastAsia="Times New Roman" w:hAnsi="Times New Roman" w:cs="Times New Roman"/>
          <w:b/>
          <w:bCs/>
          <w:i/>
          <w:iCs/>
          <w:sz w:val="24"/>
          <w:szCs w:val="24"/>
        </w:rPr>
      </w:pPr>
    </w:p>
    <w:p w14:paraId="51D0FAB8" w14:textId="1B432406" w:rsidR="00FB7898" w:rsidRPr="006A3495" w:rsidRDefault="00FB7898" w:rsidP="00000673">
      <w:pPr>
        <w:pStyle w:val="ListParagraph"/>
        <w:numPr>
          <w:ilvl w:val="0"/>
          <w:numId w:val="21"/>
        </w:numPr>
        <w:rPr>
          <w:rFonts w:ascii="Times New Roman" w:hAnsi="Times New Roman" w:cs="Times New Roman"/>
          <w:sz w:val="24"/>
          <w:szCs w:val="24"/>
        </w:rPr>
      </w:pPr>
      <w:r w:rsidRPr="006A3495">
        <w:rPr>
          <w:rFonts w:ascii="Times New Roman" w:eastAsia="Times New Roman" w:hAnsi="Times New Roman" w:cs="Times New Roman"/>
          <w:sz w:val="24"/>
          <w:szCs w:val="24"/>
        </w:rPr>
        <w:t>In the event that aux load calculating sensors fail</w:t>
      </w:r>
      <w:r w:rsidR="00062FEA" w:rsidRPr="006A3495">
        <w:rPr>
          <w:rFonts w:ascii="Times New Roman" w:eastAsia="Times New Roman" w:hAnsi="Times New Roman" w:cs="Times New Roman"/>
          <w:sz w:val="24"/>
          <w:szCs w:val="24"/>
        </w:rPr>
        <w:t>,</w:t>
      </w:r>
      <w:r w:rsidRPr="006A3495">
        <w:rPr>
          <w:rFonts w:ascii="Times New Roman" w:eastAsia="Times New Roman" w:hAnsi="Times New Roman" w:cs="Times New Roman"/>
          <w:sz w:val="24"/>
          <w:szCs w:val="24"/>
        </w:rPr>
        <w:t xml:space="preserve"> </w:t>
      </w:r>
      <w:r w:rsidR="00062FEA" w:rsidRPr="006A3495">
        <w:rPr>
          <w:rFonts w:ascii="Times New Roman" w:eastAsia="Times New Roman" w:hAnsi="Times New Roman" w:cs="Times New Roman"/>
          <w:sz w:val="24"/>
          <w:szCs w:val="24"/>
        </w:rPr>
        <w:t>the Resource Entity</w:t>
      </w:r>
      <w:r w:rsidRPr="006A3495">
        <w:rPr>
          <w:rFonts w:ascii="Times New Roman" w:eastAsia="Times New Roman" w:hAnsi="Times New Roman" w:cs="Times New Roman"/>
          <w:sz w:val="24"/>
          <w:szCs w:val="24"/>
        </w:rPr>
        <w:t xml:space="preserve"> </w:t>
      </w:r>
      <w:r w:rsidR="00062FEA" w:rsidRPr="006A3495">
        <w:rPr>
          <w:rFonts w:ascii="Times New Roman" w:eastAsia="Times New Roman" w:hAnsi="Times New Roman" w:cs="Times New Roman"/>
          <w:sz w:val="24"/>
          <w:szCs w:val="24"/>
        </w:rPr>
        <w:t>should</w:t>
      </w:r>
      <w:r w:rsidRPr="006A3495">
        <w:rPr>
          <w:rFonts w:ascii="Times New Roman" w:eastAsia="Times New Roman" w:hAnsi="Times New Roman" w:cs="Times New Roman"/>
          <w:sz w:val="24"/>
          <w:szCs w:val="24"/>
        </w:rPr>
        <w:t xml:space="preserve"> </w:t>
      </w:r>
      <w:r w:rsidR="00062FEA" w:rsidRPr="006A3495">
        <w:rPr>
          <w:rFonts w:ascii="Times New Roman" w:eastAsia="Times New Roman" w:hAnsi="Times New Roman" w:cs="Times New Roman"/>
          <w:sz w:val="24"/>
          <w:szCs w:val="24"/>
        </w:rPr>
        <w:t>impute</w:t>
      </w:r>
      <w:r w:rsidRPr="006A3495">
        <w:rPr>
          <w:rFonts w:ascii="Times New Roman" w:eastAsia="Times New Roman" w:hAnsi="Times New Roman" w:cs="Times New Roman"/>
          <w:sz w:val="24"/>
          <w:szCs w:val="24"/>
        </w:rPr>
        <w:t xml:space="preserve"> an average aux load for any impacted megapack via logic within the site </w:t>
      </w:r>
      <w:r w:rsidR="00062FEA" w:rsidRPr="006A3495">
        <w:rPr>
          <w:rFonts w:ascii="Times New Roman" w:eastAsia="Times New Roman" w:hAnsi="Times New Roman" w:cs="Times New Roman"/>
          <w:sz w:val="24"/>
          <w:szCs w:val="24"/>
        </w:rPr>
        <w:t>controller</w:t>
      </w:r>
      <w:r w:rsidRPr="006A3495">
        <w:rPr>
          <w:rFonts w:ascii="Times New Roman" w:eastAsia="Times New Roman" w:hAnsi="Times New Roman" w:cs="Times New Roman"/>
          <w:sz w:val="24"/>
          <w:szCs w:val="24"/>
        </w:rPr>
        <w:t xml:space="preserve">, which will ensure there is no disruption </w:t>
      </w:r>
      <w:r w:rsidR="00253E38" w:rsidRPr="006A3495">
        <w:rPr>
          <w:rFonts w:ascii="Times New Roman" w:eastAsia="Times New Roman" w:hAnsi="Times New Roman" w:cs="Times New Roman"/>
          <w:sz w:val="24"/>
          <w:szCs w:val="24"/>
        </w:rPr>
        <w:t xml:space="preserve">as </w:t>
      </w:r>
      <w:r w:rsidRPr="006A3495">
        <w:rPr>
          <w:rFonts w:ascii="Times New Roman" w:eastAsia="Times New Roman" w:hAnsi="Times New Roman" w:cs="Times New Roman"/>
          <w:sz w:val="24"/>
          <w:szCs w:val="24"/>
        </w:rPr>
        <w:t xml:space="preserve">between ERCOT’s link </w:t>
      </w:r>
      <w:r w:rsidR="00253E38" w:rsidRPr="006A3495">
        <w:rPr>
          <w:rFonts w:ascii="Times New Roman" w:eastAsia="Times New Roman" w:hAnsi="Times New Roman" w:cs="Times New Roman"/>
          <w:sz w:val="24"/>
          <w:szCs w:val="24"/>
        </w:rPr>
        <w:t>and</w:t>
      </w:r>
      <w:r w:rsidRPr="006A3495">
        <w:rPr>
          <w:rFonts w:ascii="Times New Roman" w:eastAsia="Times New Roman" w:hAnsi="Times New Roman" w:cs="Times New Roman"/>
          <w:sz w:val="24"/>
          <w:szCs w:val="24"/>
        </w:rPr>
        <w:t xml:space="preserve"> the EPS meter.  If a problem exists between </w:t>
      </w:r>
      <w:r w:rsidR="00253E38" w:rsidRPr="006A3495">
        <w:rPr>
          <w:rFonts w:ascii="Times New Roman" w:eastAsia="Times New Roman" w:hAnsi="Times New Roman" w:cs="Times New Roman"/>
          <w:sz w:val="24"/>
          <w:szCs w:val="24"/>
        </w:rPr>
        <w:t>the Resource Entity</w:t>
      </w:r>
      <w:r w:rsidRPr="006A3495">
        <w:rPr>
          <w:rFonts w:ascii="Times New Roman" w:eastAsia="Times New Roman" w:hAnsi="Times New Roman" w:cs="Times New Roman"/>
          <w:sz w:val="24"/>
          <w:szCs w:val="24"/>
        </w:rPr>
        <w:t xml:space="preserve"> RTAC and the EPS meter, </w:t>
      </w:r>
      <w:r w:rsidR="00253E38" w:rsidRPr="006A3495">
        <w:rPr>
          <w:rFonts w:ascii="Times New Roman" w:eastAsia="Times New Roman" w:hAnsi="Times New Roman" w:cs="Times New Roman"/>
          <w:sz w:val="24"/>
          <w:szCs w:val="24"/>
        </w:rPr>
        <w:t>a</w:t>
      </w:r>
      <w:r w:rsidRPr="006A3495">
        <w:rPr>
          <w:rFonts w:ascii="Times New Roman" w:eastAsia="Times New Roman" w:hAnsi="Times New Roman" w:cs="Times New Roman"/>
          <w:sz w:val="24"/>
          <w:szCs w:val="24"/>
        </w:rPr>
        <w:t xml:space="preserve"> local historian</w:t>
      </w:r>
      <w:r w:rsidR="00253E38" w:rsidRPr="006A3495">
        <w:rPr>
          <w:rFonts w:ascii="Times New Roman" w:eastAsia="Times New Roman" w:hAnsi="Times New Roman" w:cs="Times New Roman"/>
          <w:sz w:val="24"/>
          <w:szCs w:val="24"/>
        </w:rPr>
        <w:t xml:space="preserve"> (such as a SEL-3355)</w:t>
      </w:r>
      <w:r w:rsidRPr="006A3495">
        <w:rPr>
          <w:rFonts w:ascii="Times New Roman" w:eastAsia="Times New Roman" w:hAnsi="Times New Roman" w:cs="Times New Roman"/>
          <w:sz w:val="24"/>
          <w:szCs w:val="24"/>
        </w:rPr>
        <w:t> will be historizing site level aux loads (for up to a year), which could enable manual remediatio</w:t>
      </w:r>
      <w:r w:rsidR="00253E38" w:rsidRPr="006A3495">
        <w:rPr>
          <w:rFonts w:ascii="Times New Roman" w:eastAsia="Times New Roman" w:hAnsi="Times New Roman" w:cs="Times New Roman"/>
          <w:sz w:val="24"/>
          <w:szCs w:val="24"/>
        </w:rPr>
        <w:t xml:space="preserve">n; the Resource Entity would </w:t>
      </w:r>
      <w:r w:rsidRPr="006A3495">
        <w:rPr>
          <w:rFonts w:ascii="Times New Roman" w:eastAsia="Times New Roman" w:hAnsi="Times New Roman" w:cs="Times New Roman"/>
          <w:sz w:val="24"/>
          <w:szCs w:val="24"/>
        </w:rPr>
        <w:t>manually prepare a data driven remediation of lost polling information.  </w:t>
      </w:r>
    </w:p>
    <w:p w14:paraId="79C9AF87" w14:textId="55DD7183" w:rsidR="005C1660" w:rsidRPr="006A3495" w:rsidRDefault="005C1660" w:rsidP="00000673">
      <w:pPr>
        <w:pStyle w:val="ListParagraph"/>
        <w:numPr>
          <w:ilvl w:val="0"/>
          <w:numId w:val="21"/>
        </w:numPr>
        <w:rPr>
          <w:rFonts w:ascii="Times New Roman" w:hAnsi="Times New Roman" w:cs="Times New Roman"/>
          <w:sz w:val="24"/>
          <w:szCs w:val="24"/>
        </w:rPr>
      </w:pPr>
      <w:r w:rsidRPr="006A3495">
        <w:rPr>
          <w:rStyle w:val="normaltextrun"/>
          <w:rFonts w:ascii="Times New Roman" w:hAnsi="Times New Roman" w:cs="Times New Roman"/>
          <w:color w:val="000000"/>
          <w:sz w:val="24"/>
          <w:szCs w:val="24"/>
          <w:shd w:val="clear" w:color="auto" w:fill="FFFFFF"/>
        </w:rPr>
        <w:t xml:space="preserve">In the event that ERCOT detects a loss of telemetry, but the Resource Entity’s monitoring scheme has not triggered, then the problem may exist outside of the Resource Entity site controller and should be troubleshooted in collaboration between ERCOT metering support staff, utility support team, and the Resource Entity NOC. </w:t>
      </w:r>
    </w:p>
    <w:p w14:paraId="4294EC0D" w14:textId="08D2CB90" w:rsidR="00FB7898" w:rsidRPr="006A3495" w:rsidRDefault="00FB7898" w:rsidP="008E7F55">
      <w:pPr>
        <w:spacing w:after="0" w:line="240" w:lineRule="auto"/>
        <w:textAlignment w:val="baseline"/>
        <w:rPr>
          <w:rFonts w:ascii="Times New Roman" w:eastAsia="Times New Roman" w:hAnsi="Times New Roman" w:cs="Times New Roman"/>
          <w:sz w:val="24"/>
          <w:szCs w:val="24"/>
        </w:rPr>
      </w:pPr>
      <w:r w:rsidRPr="00FB7898">
        <w:rPr>
          <w:rFonts w:ascii="Times New Roman" w:eastAsia="Times New Roman" w:hAnsi="Times New Roman" w:cs="Times New Roman"/>
          <w:sz w:val="24"/>
          <w:szCs w:val="24"/>
        </w:rPr>
        <w:t> </w:t>
      </w:r>
    </w:p>
    <w:p w14:paraId="307F8551" w14:textId="21BDF8F3" w:rsidR="00531EA9" w:rsidRPr="006A3495" w:rsidRDefault="00531EA9" w:rsidP="00000673">
      <w:pPr>
        <w:pStyle w:val="ListParagraph"/>
        <w:numPr>
          <w:ilvl w:val="0"/>
          <w:numId w:val="21"/>
        </w:numPr>
        <w:rPr>
          <w:rFonts w:ascii="Times New Roman" w:hAnsi="Times New Roman" w:cs="Times New Roman"/>
          <w:sz w:val="24"/>
          <w:szCs w:val="24"/>
        </w:rPr>
      </w:pPr>
      <w:r w:rsidRPr="006A3495">
        <w:rPr>
          <w:rFonts w:ascii="Times New Roman" w:hAnsi="Times New Roman" w:cs="Times New Roman"/>
          <w:sz w:val="24"/>
          <w:szCs w:val="24"/>
        </w:rPr>
        <w:t xml:space="preserve">Telemetry Form Comments </w:t>
      </w:r>
    </w:p>
    <w:p w14:paraId="100445B7" w14:textId="13B33AAC" w:rsidR="008E7F55" w:rsidRPr="006A3495" w:rsidRDefault="008E7F55" w:rsidP="008E7F55">
      <w:pPr>
        <w:pStyle w:val="ListParagraph"/>
        <w:numPr>
          <w:ilvl w:val="1"/>
          <w:numId w:val="21"/>
        </w:numPr>
        <w:rPr>
          <w:rFonts w:ascii="Times New Roman" w:hAnsi="Times New Roman" w:cs="Times New Roman"/>
          <w:sz w:val="24"/>
          <w:szCs w:val="24"/>
        </w:rPr>
      </w:pPr>
      <w:r w:rsidRPr="006A3495">
        <w:rPr>
          <w:rFonts w:ascii="Times New Roman" w:hAnsi="Times New Roman" w:cs="Times New Roman"/>
          <w:sz w:val="24"/>
          <w:szCs w:val="24"/>
        </w:rPr>
        <w:t xml:space="preserve">The form does not require any edits to appropriately capture remediation scenarios at this time, and should be posted to ERCOT’s website/included in the SMOG Appendices as soon as possible to be available to the market for telemetry validation exercises essential to resource commissioning tasks relying on the NPRR1020 solution. </w:t>
      </w:r>
    </w:p>
    <w:p w14:paraId="5DDE9879" w14:textId="79BCD806" w:rsidR="006E5C1E" w:rsidRPr="006A3495" w:rsidRDefault="006E5C1E" w:rsidP="006E5C1E">
      <w:pPr>
        <w:pStyle w:val="ListParagraph"/>
        <w:numPr>
          <w:ilvl w:val="0"/>
          <w:numId w:val="21"/>
        </w:numPr>
        <w:rPr>
          <w:rFonts w:ascii="Times New Roman" w:hAnsi="Times New Roman" w:cs="Times New Roman"/>
          <w:sz w:val="24"/>
          <w:szCs w:val="24"/>
        </w:rPr>
      </w:pPr>
      <w:r w:rsidRPr="006A3495">
        <w:rPr>
          <w:rFonts w:ascii="Times New Roman" w:hAnsi="Times New Roman" w:cs="Times New Roman"/>
          <w:sz w:val="24"/>
          <w:szCs w:val="24"/>
        </w:rPr>
        <w:t xml:space="preserve">MWG Working Group Action Items </w:t>
      </w:r>
    </w:p>
    <w:p w14:paraId="2588A54B" w14:textId="21EBB0AA" w:rsidR="006E5C1E" w:rsidRPr="006A3495" w:rsidRDefault="006E5C1E" w:rsidP="006E5C1E">
      <w:pPr>
        <w:pStyle w:val="NormalWeb"/>
        <w:numPr>
          <w:ilvl w:val="1"/>
          <w:numId w:val="21"/>
        </w:numPr>
        <w:spacing w:before="0" w:beforeAutospacing="0" w:after="0" w:afterAutospacing="0"/>
      </w:pPr>
      <w:r w:rsidRPr="006A3495">
        <w:rPr>
          <w:b/>
        </w:rPr>
        <w:t>9/2020 Action Item:</w:t>
      </w:r>
      <w:r w:rsidRPr="006A3495">
        <w:t xml:space="preserve"> ERCOT to discuss internally to formulate a recommendation regarding how loss of telemetry will be communicated to the resource entity. </w:t>
      </w:r>
      <w:r w:rsidRPr="006A3495">
        <w:rPr>
          <w:b/>
          <w:bCs/>
        </w:rPr>
        <w:t xml:space="preserve">Follow up:  </w:t>
      </w:r>
      <w:r w:rsidRPr="006A3495">
        <w:t xml:space="preserve">Loss of telemetry communication may occur as between ERCOT--- QSE---Resource Entity or ERCOT --- TDSP --- Resource Entity.  A loss of telemetry from the EPS Metering to ERCOT can be manually remediated by provision of stored data in the EPS Meter (up to 45 days).  </w:t>
      </w:r>
      <w:r w:rsidR="00236974" w:rsidRPr="006A3495">
        <w:t xml:space="preserve"> The Resource Entity anticipates that if telemetry issues originate at a site link, the site will inform ERCOT MDAS first since potential failures will be alarmed.  If ERCOT’s connection to the EPS meter is lost, EPS metering stored data would be provided via communication with the Resource Entity and the TDSP.  </w:t>
      </w:r>
    </w:p>
    <w:p w14:paraId="4BA8CB36" w14:textId="77777777" w:rsidR="006E5C1E" w:rsidRPr="006A3495" w:rsidRDefault="006E5C1E" w:rsidP="00463E03">
      <w:pPr>
        <w:pStyle w:val="ListParagraph"/>
        <w:ind w:left="2340"/>
        <w:rPr>
          <w:rFonts w:ascii="Times New Roman" w:hAnsi="Times New Roman" w:cs="Times New Roman"/>
          <w:sz w:val="24"/>
          <w:szCs w:val="24"/>
        </w:rPr>
      </w:pPr>
    </w:p>
    <w:p w14:paraId="0F057D8A" w14:textId="4E3503FC" w:rsidR="003708FC" w:rsidRPr="006A3495" w:rsidRDefault="00531EA9" w:rsidP="006A3495">
      <w:pPr>
        <w:pStyle w:val="Heading1"/>
        <w:rPr>
          <w:rFonts w:ascii="Times New Roman" w:hAnsi="Times New Roman" w:cs="Times New Roman"/>
          <w:sz w:val="28"/>
          <w:szCs w:val="28"/>
        </w:rPr>
      </w:pPr>
      <w:bookmarkStart w:id="5" w:name="_Toc53703559"/>
      <w:r w:rsidRPr="006A3495">
        <w:rPr>
          <w:rFonts w:ascii="Times New Roman" w:hAnsi="Times New Roman" w:cs="Times New Roman"/>
          <w:sz w:val="28"/>
          <w:szCs w:val="28"/>
        </w:rPr>
        <w:t>Annual Affidavit – Comments/Edits</w:t>
      </w:r>
      <w:bookmarkEnd w:id="5"/>
      <w:r w:rsidRPr="006A3495">
        <w:rPr>
          <w:rFonts w:ascii="Times New Roman" w:hAnsi="Times New Roman" w:cs="Times New Roman"/>
          <w:sz w:val="28"/>
          <w:szCs w:val="28"/>
        </w:rPr>
        <w:t xml:space="preserve"> </w:t>
      </w:r>
    </w:p>
    <w:p w14:paraId="0C8B2E86" w14:textId="4F0791D3" w:rsidR="00CF64B2" w:rsidRPr="006A3495" w:rsidRDefault="00CF64B2" w:rsidP="00E50398">
      <w:pPr>
        <w:rPr>
          <w:rFonts w:ascii="Times New Roman" w:hAnsi="Times New Roman" w:cs="Times New Roman"/>
          <w:i/>
          <w:iCs/>
          <w:sz w:val="24"/>
          <w:szCs w:val="24"/>
        </w:rPr>
      </w:pPr>
      <w:r w:rsidRPr="006A3495">
        <w:rPr>
          <w:rFonts w:ascii="Times New Roman" w:hAnsi="Times New Roman" w:cs="Times New Roman"/>
          <w:i/>
          <w:iCs/>
          <w:sz w:val="24"/>
          <w:szCs w:val="24"/>
        </w:rPr>
        <w:t xml:space="preserve">In each interval during the Applicable Period, calculated and telemetered data accounted for any known sensor </w:t>
      </w:r>
      <w:r w:rsidRPr="006A3495">
        <w:rPr>
          <w:rFonts w:ascii="Times New Roman" w:hAnsi="Times New Roman" w:cs="Times New Roman"/>
          <w:b/>
          <w:bCs/>
          <w:i/>
          <w:iCs/>
          <w:color w:val="FF0000"/>
          <w:sz w:val="24"/>
          <w:szCs w:val="24"/>
        </w:rPr>
        <w:t>in</w:t>
      </w:r>
      <w:r w:rsidRPr="006A3495">
        <w:rPr>
          <w:rFonts w:ascii="Times New Roman" w:hAnsi="Times New Roman" w:cs="Times New Roman"/>
          <w:i/>
          <w:iCs/>
          <w:sz w:val="24"/>
          <w:szCs w:val="24"/>
        </w:rPr>
        <w:t>accuracy or degradation information such that the auxiliary Load calculation did not understate the Load value.</w:t>
      </w:r>
    </w:p>
    <w:p w14:paraId="7B887ED3" w14:textId="77777777" w:rsidR="00E50398" w:rsidRPr="006A3495" w:rsidRDefault="00E50398" w:rsidP="006A3495">
      <w:pPr>
        <w:pStyle w:val="Heading1"/>
        <w:rPr>
          <w:rFonts w:ascii="Times New Roman" w:hAnsi="Times New Roman" w:cs="Times New Roman"/>
          <w:sz w:val="28"/>
          <w:szCs w:val="28"/>
        </w:rPr>
      </w:pPr>
      <w:bookmarkStart w:id="6" w:name="_Toc53703560"/>
      <w:r w:rsidRPr="006A3495">
        <w:rPr>
          <w:rFonts w:ascii="Times New Roman" w:hAnsi="Times New Roman" w:cs="Times New Roman"/>
          <w:sz w:val="28"/>
          <w:szCs w:val="28"/>
        </w:rPr>
        <w:t>Additional Comments for SMOG Language</w:t>
      </w:r>
      <w:bookmarkEnd w:id="6"/>
      <w:r w:rsidRPr="006A3495">
        <w:rPr>
          <w:rFonts w:ascii="Times New Roman" w:hAnsi="Times New Roman" w:cs="Times New Roman"/>
          <w:sz w:val="28"/>
          <w:szCs w:val="28"/>
        </w:rPr>
        <w:t xml:space="preserve"> </w:t>
      </w:r>
    </w:p>
    <w:p w14:paraId="3250AA3E" w14:textId="7D253E8C" w:rsidR="00236974" w:rsidRPr="006A3495" w:rsidRDefault="00236974" w:rsidP="00236974">
      <w:pPr>
        <w:pStyle w:val="paragraph"/>
        <w:spacing w:before="0" w:beforeAutospacing="0" w:after="0" w:afterAutospacing="0"/>
        <w:ind w:left="420"/>
        <w:textAlignment w:val="baseline"/>
        <w:rPr>
          <w:b/>
          <w:bCs/>
        </w:rPr>
      </w:pPr>
      <w:r w:rsidRPr="006A3495">
        <w:rPr>
          <w:b/>
          <w:bCs/>
        </w:rPr>
        <w:t>9/2020 ERCOT Action Item: ERCOT and TDSPs review within their respective organizations to have recommendations regarding sample rates for auxiliary load calculation.</w:t>
      </w:r>
    </w:p>
    <w:p w14:paraId="25EDE400" w14:textId="77777777" w:rsidR="00236974" w:rsidRPr="006A3495" w:rsidRDefault="00236974" w:rsidP="00236974">
      <w:pPr>
        <w:pStyle w:val="paragraph"/>
        <w:spacing w:before="0" w:beforeAutospacing="0" w:after="0" w:afterAutospacing="0"/>
        <w:textAlignment w:val="baseline"/>
      </w:pPr>
    </w:p>
    <w:p w14:paraId="07D735AB" w14:textId="0B09E81C" w:rsidR="005C05F9" w:rsidRPr="006A3495" w:rsidRDefault="00520D01" w:rsidP="005C05F9">
      <w:pPr>
        <w:pStyle w:val="paragraph"/>
        <w:numPr>
          <w:ilvl w:val="0"/>
          <w:numId w:val="7"/>
        </w:numPr>
        <w:spacing w:before="0" w:beforeAutospacing="0" w:after="0" w:afterAutospacing="0"/>
        <w:textAlignment w:val="baseline"/>
      </w:pPr>
      <w:r w:rsidRPr="006A3495">
        <w:rPr>
          <w:rFonts w:eastAsiaTheme="minorEastAsia"/>
        </w:rPr>
        <w:t xml:space="preserve">Sample Rate of Sensors </w:t>
      </w:r>
      <w:r w:rsidR="00236974" w:rsidRPr="006A3495">
        <w:rPr>
          <w:rFonts w:eastAsiaTheme="minorEastAsia"/>
        </w:rPr>
        <w:t xml:space="preserve"> - </w:t>
      </w:r>
      <w:r w:rsidR="00AB01FC" w:rsidRPr="006A3495">
        <w:rPr>
          <w:rStyle w:val="normaltextrun"/>
        </w:rPr>
        <w:t>The sensor system operates at a 10hz sample rate.</w:t>
      </w:r>
      <w:r w:rsidR="00AB01FC" w:rsidRPr="006A3495">
        <w:rPr>
          <w:rStyle w:val="eop"/>
        </w:rPr>
        <w:t> </w:t>
      </w:r>
    </w:p>
    <w:p w14:paraId="4E8D3AB4" w14:textId="3F68DE46" w:rsidR="00520D01" w:rsidRPr="006A3495" w:rsidRDefault="005C05F9" w:rsidP="005C05F9">
      <w:pPr>
        <w:pStyle w:val="paragraph"/>
        <w:numPr>
          <w:ilvl w:val="0"/>
          <w:numId w:val="7"/>
        </w:numPr>
        <w:spacing w:before="0" w:beforeAutospacing="0" w:after="0" w:afterAutospacing="0"/>
        <w:textAlignment w:val="baseline"/>
      </w:pPr>
      <w:r w:rsidRPr="006A3495">
        <w:rPr>
          <w:rFonts w:eastAsiaTheme="minorEastAsia"/>
        </w:rPr>
        <w:t>F</w:t>
      </w:r>
      <w:r w:rsidR="00520D01" w:rsidRPr="006A3495">
        <w:rPr>
          <w:rFonts w:eastAsiaTheme="minorEastAsia"/>
        </w:rPr>
        <w:t xml:space="preserve">requency of calculated value sent to </w:t>
      </w:r>
      <w:r w:rsidRPr="006A3495">
        <w:rPr>
          <w:rFonts w:eastAsiaTheme="minorEastAsia"/>
        </w:rPr>
        <w:t>EPS Meter</w:t>
      </w:r>
      <w:r w:rsidR="00236974" w:rsidRPr="006A3495">
        <w:rPr>
          <w:rFonts w:eastAsiaTheme="minorEastAsia"/>
        </w:rPr>
        <w:t xml:space="preserve"> –  </w:t>
      </w:r>
      <w:r w:rsidRPr="006A3495">
        <w:rPr>
          <w:rFonts w:eastAsiaTheme="minorEastAsia"/>
        </w:rPr>
        <w:t xml:space="preserve">4 seconds </w:t>
      </w:r>
    </w:p>
    <w:p w14:paraId="190F504E" w14:textId="77777777" w:rsidR="00E50398" w:rsidRPr="006A3495" w:rsidRDefault="00E50398" w:rsidP="00E50398">
      <w:pPr>
        <w:rPr>
          <w:rFonts w:ascii="Times New Roman" w:hAnsi="Times New Roman" w:cs="Times New Roman"/>
          <w:sz w:val="24"/>
          <w:szCs w:val="24"/>
        </w:rPr>
      </w:pPr>
    </w:p>
    <w:sectPr w:rsidR="00E50398" w:rsidRPr="006A34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10FC7" w14:textId="77777777" w:rsidR="00EC4A19" w:rsidRDefault="00EC4A19" w:rsidP="00245110">
      <w:pPr>
        <w:spacing w:after="0" w:line="240" w:lineRule="auto"/>
      </w:pPr>
      <w:r>
        <w:separator/>
      </w:r>
    </w:p>
  </w:endnote>
  <w:endnote w:type="continuationSeparator" w:id="0">
    <w:p w14:paraId="72E7D7F5" w14:textId="77777777" w:rsidR="00EC4A19" w:rsidRDefault="00EC4A19" w:rsidP="00245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9535B" w14:textId="77777777" w:rsidR="00EC4A19" w:rsidRDefault="00EC4A19" w:rsidP="00245110">
      <w:pPr>
        <w:spacing w:after="0" w:line="240" w:lineRule="auto"/>
      </w:pPr>
      <w:r>
        <w:separator/>
      </w:r>
    </w:p>
  </w:footnote>
  <w:footnote w:type="continuationSeparator" w:id="0">
    <w:p w14:paraId="3A9476F9" w14:textId="77777777" w:rsidR="00EC4A19" w:rsidRDefault="00EC4A19" w:rsidP="00245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5E9"/>
    <w:multiLevelType w:val="hybridMultilevel"/>
    <w:tmpl w:val="C08AE6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D5B"/>
    <w:multiLevelType w:val="hybridMultilevel"/>
    <w:tmpl w:val="14741D60"/>
    <w:lvl w:ilvl="0" w:tplc="A23EA408">
      <w:start w:val="1"/>
      <w:numFmt w:val="decimal"/>
      <w:lvlText w:val="%1."/>
      <w:lvlJc w:val="left"/>
      <w:pPr>
        <w:ind w:left="153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65EE5"/>
    <w:multiLevelType w:val="hybridMultilevel"/>
    <w:tmpl w:val="2866457C"/>
    <w:lvl w:ilvl="0" w:tplc="7A78AA78">
      <w:start w:val="1"/>
      <w:numFmt w:val="decimal"/>
      <w:lvlText w:val="%1."/>
      <w:lvlJc w:val="left"/>
      <w:pPr>
        <w:ind w:left="1620" w:hanging="360"/>
      </w:pPr>
      <w:rPr>
        <w:rFonts w:ascii="Times New Roman" w:eastAsiaTheme="minorHAnsi" w:hAnsi="Times New Roman" w:cs="Times New Roman" w:hint="default"/>
        <w:color w:val="000000"/>
        <w:sz w:val="24"/>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CEB3CEC"/>
    <w:multiLevelType w:val="hybridMultilevel"/>
    <w:tmpl w:val="E73C6A8E"/>
    <w:lvl w:ilvl="0" w:tplc="E3F017DC">
      <w:start w:val="5"/>
      <w:numFmt w:val="lowerLetter"/>
      <w:lvlText w:val="%1."/>
      <w:lvlJc w:val="left"/>
      <w:pPr>
        <w:tabs>
          <w:tab w:val="num" w:pos="720"/>
        </w:tabs>
        <w:ind w:left="720" w:hanging="360"/>
      </w:pPr>
    </w:lvl>
    <w:lvl w:ilvl="1" w:tplc="90D85106" w:tentative="1">
      <w:start w:val="1"/>
      <w:numFmt w:val="lowerLetter"/>
      <w:lvlText w:val="%2."/>
      <w:lvlJc w:val="left"/>
      <w:pPr>
        <w:tabs>
          <w:tab w:val="num" w:pos="1440"/>
        </w:tabs>
        <w:ind w:left="1440" w:hanging="360"/>
      </w:pPr>
    </w:lvl>
    <w:lvl w:ilvl="2" w:tplc="D24C2342" w:tentative="1">
      <w:start w:val="1"/>
      <w:numFmt w:val="lowerLetter"/>
      <w:lvlText w:val="%3."/>
      <w:lvlJc w:val="left"/>
      <w:pPr>
        <w:tabs>
          <w:tab w:val="num" w:pos="2160"/>
        </w:tabs>
        <w:ind w:left="2160" w:hanging="360"/>
      </w:pPr>
    </w:lvl>
    <w:lvl w:ilvl="3" w:tplc="E6A291BC" w:tentative="1">
      <w:start w:val="1"/>
      <w:numFmt w:val="lowerLetter"/>
      <w:lvlText w:val="%4."/>
      <w:lvlJc w:val="left"/>
      <w:pPr>
        <w:tabs>
          <w:tab w:val="num" w:pos="2880"/>
        </w:tabs>
        <w:ind w:left="2880" w:hanging="360"/>
      </w:pPr>
    </w:lvl>
    <w:lvl w:ilvl="4" w:tplc="870E8E02" w:tentative="1">
      <w:start w:val="1"/>
      <w:numFmt w:val="lowerLetter"/>
      <w:lvlText w:val="%5."/>
      <w:lvlJc w:val="left"/>
      <w:pPr>
        <w:tabs>
          <w:tab w:val="num" w:pos="3600"/>
        </w:tabs>
        <w:ind w:left="3600" w:hanging="360"/>
      </w:pPr>
    </w:lvl>
    <w:lvl w:ilvl="5" w:tplc="47120D72" w:tentative="1">
      <w:start w:val="1"/>
      <w:numFmt w:val="lowerLetter"/>
      <w:lvlText w:val="%6."/>
      <w:lvlJc w:val="left"/>
      <w:pPr>
        <w:tabs>
          <w:tab w:val="num" w:pos="4320"/>
        </w:tabs>
        <w:ind w:left="4320" w:hanging="360"/>
      </w:pPr>
    </w:lvl>
    <w:lvl w:ilvl="6" w:tplc="38662438" w:tentative="1">
      <w:start w:val="1"/>
      <w:numFmt w:val="lowerLetter"/>
      <w:lvlText w:val="%7."/>
      <w:lvlJc w:val="left"/>
      <w:pPr>
        <w:tabs>
          <w:tab w:val="num" w:pos="5040"/>
        </w:tabs>
        <w:ind w:left="5040" w:hanging="360"/>
      </w:pPr>
    </w:lvl>
    <w:lvl w:ilvl="7" w:tplc="D834CBE4" w:tentative="1">
      <w:start w:val="1"/>
      <w:numFmt w:val="lowerLetter"/>
      <w:lvlText w:val="%8."/>
      <w:lvlJc w:val="left"/>
      <w:pPr>
        <w:tabs>
          <w:tab w:val="num" w:pos="5760"/>
        </w:tabs>
        <w:ind w:left="5760" w:hanging="360"/>
      </w:pPr>
    </w:lvl>
    <w:lvl w:ilvl="8" w:tplc="70B65CE0" w:tentative="1">
      <w:start w:val="1"/>
      <w:numFmt w:val="lowerLetter"/>
      <w:lvlText w:val="%9."/>
      <w:lvlJc w:val="left"/>
      <w:pPr>
        <w:tabs>
          <w:tab w:val="num" w:pos="6480"/>
        </w:tabs>
        <w:ind w:left="6480" w:hanging="360"/>
      </w:pPr>
    </w:lvl>
  </w:abstractNum>
  <w:abstractNum w:abstractNumId="4" w15:restartNumberingAfterBreak="0">
    <w:nsid w:val="11DB201B"/>
    <w:multiLevelType w:val="multilevel"/>
    <w:tmpl w:val="B658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63A5A"/>
    <w:multiLevelType w:val="hybridMultilevel"/>
    <w:tmpl w:val="BB566782"/>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1B605B2D"/>
    <w:multiLevelType w:val="multilevel"/>
    <w:tmpl w:val="0F92CE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A85A9D"/>
    <w:multiLevelType w:val="hybridMultilevel"/>
    <w:tmpl w:val="B282A312"/>
    <w:lvl w:ilvl="0" w:tplc="345E4B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EF014B9"/>
    <w:multiLevelType w:val="hybridMultilevel"/>
    <w:tmpl w:val="5848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D64C3"/>
    <w:multiLevelType w:val="hybridMultilevel"/>
    <w:tmpl w:val="CC6CBEFC"/>
    <w:lvl w:ilvl="0" w:tplc="C680CF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524471"/>
    <w:multiLevelType w:val="hybridMultilevel"/>
    <w:tmpl w:val="71B6E652"/>
    <w:lvl w:ilvl="0" w:tplc="8B441224">
      <w:start w:val="36"/>
      <w:numFmt w:val="decimal"/>
      <w:lvlText w:val="%1."/>
      <w:lvlJc w:val="left"/>
      <w:pPr>
        <w:tabs>
          <w:tab w:val="num" w:pos="360"/>
        </w:tabs>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705F9"/>
    <w:multiLevelType w:val="hybridMultilevel"/>
    <w:tmpl w:val="6F7E8CAE"/>
    <w:lvl w:ilvl="0" w:tplc="AF5CFD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454E6"/>
    <w:multiLevelType w:val="multilevel"/>
    <w:tmpl w:val="A5B238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E464AE1"/>
    <w:multiLevelType w:val="hybridMultilevel"/>
    <w:tmpl w:val="65BA1DFE"/>
    <w:lvl w:ilvl="0" w:tplc="04090015">
      <w:start w:val="1"/>
      <w:numFmt w:val="upperLetter"/>
      <w:lvlText w:val="%1."/>
      <w:lvlJc w:val="left"/>
      <w:pPr>
        <w:ind w:left="720" w:hanging="360"/>
      </w:pPr>
      <w:rPr>
        <w:rFonts w:hint="default"/>
      </w:rPr>
    </w:lvl>
    <w:lvl w:ilvl="1" w:tplc="27C4EFCE">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DABE39EA">
      <w:start w:val="1"/>
      <w:numFmt w:val="lowerLetter"/>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51AFC"/>
    <w:multiLevelType w:val="hybridMultilevel"/>
    <w:tmpl w:val="27AC56A0"/>
    <w:lvl w:ilvl="0" w:tplc="277E5826">
      <w:start w:val="1"/>
      <w:numFmt w:val="upperRoman"/>
      <w:lvlText w:val="%1."/>
      <w:lvlJc w:val="left"/>
      <w:pPr>
        <w:ind w:left="1080" w:hanging="72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977EE"/>
    <w:multiLevelType w:val="hybridMultilevel"/>
    <w:tmpl w:val="79BA5C3C"/>
    <w:lvl w:ilvl="0" w:tplc="08AC309E">
      <w:start w:val="1"/>
      <w:numFmt w:val="upperLetter"/>
      <w:lvlText w:val="%1."/>
      <w:lvlJc w:val="left"/>
      <w:pPr>
        <w:ind w:left="810" w:hanging="360"/>
      </w:pPr>
      <w:rPr>
        <w:rFonts w:hint="default"/>
      </w:rPr>
    </w:lvl>
    <w:lvl w:ilvl="1" w:tplc="D0DE73DC">
      <w:start w:val="1"/>
      <w:numFmt w:val="decimal"/>
      <w:lvlText w:val="%2."/>
      <w:lvlJc w:val="left"/>
      <w:pPr>
        <w:ind w:left="810" w:hanging="360"/>
      </w:pPr>
      <w:rPr>
        <w:rFonts w:ascii="Times New Roman" w:eastAsiaTheme="minorHAnsi" w:hAnsi="Times New Roman" w:cs="Times New Roman"/>
      </w:rPr>
    </w:lvl>
    <w:lvl w:ilvl="2" w:tplc="5DAAE172">
      <w:start w:val="1"/>
      <w:numFmt w:val="lowerLetter"/>
      <w:lvlText w:val="(%3)"/>
      <w:lvlJc w:val="left"/>
      <w:pPr>
        <w:ind w:left="2533" w:hanging="463"/>
      </w:pPr>
      <w:rPr>
        <w:rFonts w:hint="default"/>
        <w:color w:val="auto"/>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186417B"/>
    <w:multiLevelType w:val="hybridMultilevel"/>
    <w:tmpl w:val="48FA0D8A"/>
    <w:lvl w:ilvl="0" w:tplc="7666C398">
      <w:start w:val="1"/>
      <w:numFmt w:val="decimal"/>
      <w:lvlText w:val="%1."/>
      <w:lvlJc w:val="left"/>
      <w:pPr>
        <w:ind w:left="420" w:hanging="360"/>
      </w:pPr>
      <w:rPr>
        <w:rFonts w:ascii="Times New Roman" w:eastAsiaTheme="minorEastAsia" w:hAnsi="Times New Roman" w:cs="Times New Roman"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23031F6"/>
    <w:multiLevelType w:val="hybridMultilevel"/>
    <w:tmpl w:val="D804D3AC"/>
    <w:lvl w:ilvl="0" w:tplc="493CF8B2">
      <w:start w:val="2"/>
      <w:numFmt w:val="lowerLetter"/>
      <w:lvlText w:val="%1."/>
      <w:lvlJc w:val="left"/>
      <w:pPr>
        <w:tabs>
          <w:tab w:val="num" w:pos="720"/>
        </w:tabs>
        <w:ind w:left="720" w:hanging="360"/>
      </w:pPr>
    </w:lvl>
    <w:lvl w:ilvl="1" w:tplc="81869936" w:tentative="1">
      <w:start w:val="1"/>
      <w:numFmt w:val="lowerLetter"/>
      <w:lvlText w:val="%2."/>
      <w:lvlJc w:val="left"/>
      <w:pPr>
        <w:tabs>
          <w:tab w:val="num" w:pos="1440"/>
        </w:tabs>
        <w:ind w:left="1440" w:hanging="360"/>
      </w:pPr>
    </w:lvl>
    <w:lvl w:ilvl="2" w:tplc="25545B6A" w:tentative="1">
      <w:start w:val="1"/>
      <w:numFmt w:val="lowerLetter"/>
      <w:lvlText w:val="%3."/>
      <w:lvlJc w:val="left"/>
      <w:pPr>
        <w:tabs>
          <w:tab w:val="num" w:pos="2160"/>
        </w:tabs>
        <w:ind w:left="2160" w:hanging="360"/>
      </w:pPr>
    </w:lvl>
    <w:lvl w:ilvl="3" w:tplc="5FB8A482" w:tentative="1">
      <w:start w:val="1"/>
      <w:numFmt w:val="lowerLetter"/>
      <w:lvlText w:val="%4."/>
      <w:lvlJc w:val="left"/>
      <w:pPr>
        <w:tabs>
          <w:tab w:val="num" w:pos="2880"/>
        </w:tabs>
        <w:ind w:left="2880" w:hanging="360"/>
      </w:pPr>
    </w:lvl>
    <w:lvl w:ilvl="4" w:tplc="8A288AEC" w:tentative="1">
      <w:start w:val="1"/>
      <w:numFmt w:val="lowerLetter"/>
      <w:lvlText w:val="%5."/>
      <w:lvlJc w:val="left"/>
      <w:pPr>
        <w:tabs>
          <w:tab w:val="num" w:pos="3600"/>
        </w:tabs>
        <w:ind w:left="3600" w:hanging="360"/>
      </w:pPr>
    </w:lvl>
    <w:lvl w:ilvl="5" w:tplc="DF78C1D0" w:tentative="1">
      <w:start w:val="1"/>
      <w:numFmt w:val="lowerLetter"/>
      <w:lvlText w:val="%6."/>
      <w:lvlJc w:val="left"/>
      <w:pPr>
        <w:tabs>
          <w:tab w:val="num" w:pos="4320"/>
        </w:tabs>
        <w:ind w:left="4320" w:hanging="360"/>
      </w:pPr>
    </w:lvl>
    <w:lvl w:ilvl="6" w:tplc="F086E60E" w:tentative="1">
      <w:start w:val="1"/>
      <w:numFmt w:val="lowerLetter"/>
      <w:lvlText w:val="%7."/>
      <w:lvlJc w:val="left"/>
      <w:pPr>
        <w:tabs>
          <w:tab w:val="num" w:pos="5040"/>
        </w:tabs>
        <w:ind w:left="5040" w:hanging="360"/>
      </w:pPr>
    </w:lvl>
    <w:lvl w:ilvl="7" w:tplc="2D46232C" w:tentative="1">
      <w:start w:val="1"/>
      <w:numFmt w:val="lowerLetter"/>
      <w:lvlText w:val="%8."/>
      <w:lvlJc w:val="left"/>
      <w:pPr>
        <w:tabs>
          <w:tab w:val="num" w:pos="5760"/>
        </w:tabs>
        <w:ind w:left="5760" w:hanging="360"/>
      </w:pPr>
    </w:lvl>
    <w:lvl w:ilvl="8" w:tplc="CC1AB0D2" w:tentative="1">
      <w:start w:val="1"/>
      <w:numFmt w:val="lowerLetter"/>
      <w:lvlText w:val="%9."/>
      <w:lvlJc w:val="left"/>
      <w:pPr>
        <w:tabs>
          <w:tab w:val="num" w:pos="6480"/>
        </w:tabs>
        <w:ind w:left="6480" w:hanging="360"/>
      </w:pPr>
    </w:lvl>
  </w:abstractNum>
  <w:abstractNum w:abstractNumId="18" w15:restartNumberingAfterBreak="0">
    <w:nsid w:val="5E094E94"/>
    <w:multiLevelType w:val="hybridMultilevel"/>
    <w:tmpl w:val="68E2FD06"/>
    <w:lvl w:ilvl="0" w:tplc="0A00E7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323FCD"/>
    <w:multiLevelType w:val="hybridMultilevel"/>
    <w:tmpl w:val="BEBA652A"/>
    <w:lvl w:ilvl="0" w:tplc="965CB154">
      <w:start w:val="1"/>
      <w:numFmt w:val="decimal"/>
      <w:lvlText w:val="%1."/>
      <w:lvlJc w:val="left"/>
      <w:pPr>
        <w:tabs>
          <w:tab w:val="num" w:pos="720"/>
        </w:tabs>
        <w:ind w:left="720" w:hanging="360"/>
      </w:pPr>
    </w:lvl>
    <w:lvl w:ilvl="1" w:tplc="6CA6AC2A" w:tentative="1">
      <w:start w:val="1"/>
      <w:numFmt w:val="decimal"/>
      <w:lvlText w:val="%2."/>
      <w:lvlJc w:val="left"/>
      <w:pPr>
        <w:tabs>
          <w:tab w:val="num" w:pos="1440"/>
        </w:tabs>
        <w:ind w:left="1440" w:hanging="360"/>
      </w:pPr>
    </w:lvl>
    <w:lvl w:ilvl="2" w:tplc="3DD69388" w:tentative="1">
      <w:start w:val="1"/>
      <w:numFmt w:val="decimal"/>
      <w:lvlText w:val="%3."/>
      <w:lvlJc w:val="left"/>
      <w:pPr>
        <w:tabs>
          <w:tab w:val="num" w:pos="2160"/>
        </w:tabs>
        <w:ind w:left="2160" w:hanging="360"/>
      </w:pPr>
    </w:lvl>
    <w:lvl w:ilvl="3" w:tplc="5074C31A" w:tentative="1">
      <w:start w:val="1"/>
      <w:numFmt w:val="decimal"/>
      <w:lvlText w:val="%4."/>
      <w:lvlJc w:val="left"/>
      <w:pPr>
        <w:tabs>
          <w:tab w:val="num" w:pos="2880"/>
        </w:tabs>
        <w:ind w:left="2880" w:hanging="360"/>
      </w:pPr>
    </w:lvl>
    <w:lvl w:ilvl="4" w:tplc="72905BA0" w:tentative="1">
      <w:start w:val="1"/>
      <w:numFmt w:val="decimal"/>
      <w:lvlText w:val="%5."/>
      <w:lvlJc w:val="left"/>
      <w:pPr>
        <w:tabs>
          <w:tab w:val="num" w:pos="3600"/>
        </w:tabs>
        <w:ind w:left="3600" w:hanging="360"/>
      </w:pPr>
    </w:lvl>
    <w:lvl w:ilvl="5" w:tplc="87D6893A" w:tentative="1">
      <w:start w:val="1"/>
      <w:numFmt w:val="decimal"/>
      <w:lvlText w:val="%6."/>
      <w:lvlJc w:val="left"/>
      <w:pPr>
        <w:tabs>
          <w:tab w:val="num" w:pos="4320"/>
        </w:tabs>
        <w:ind w:left="4320" w:hanging="360"/>
      </w:pPr>
    </w:lvl>
    <w:lvl w:ilvl="6" w:tplc="01A2EFF6" w:tentative="1">
      <w:start w:val="1"/>
      <w:numFmt w:val="decimal"/>
      <w:lvlText w:val="%7."/>
      <w:lvlJc w:val="left"/>
      <w:pPr>
        <w:tabs>
          <w:tab w:val="num" w:pos="5040"/>
        </w:tabs>
        <w:ind w:left="5040" w:hanging="360"/>
      </w:pPr>
    </w:lvl>
    <w:lvl w:ilvl="7" w:tplc="4C7E0F16" w:tentative="1">
      <w:start w:val="1"/>
      <w:numFmt w:val="decimal"/>
      <w:lvlText w:val="%8."/>
      <w:lvlJc w:val="left"/>
      <w:pPr>
        <w:tabs>
          <w:tab w:val="num" w:pos="5760"/>
        </w:tabs>
        <w:ind w:left="5760" w:hanging="360"/>
      </w:pPr>
    </w:lvl>
    <w:lvl w:ilvl="8" w:tplc="18409E68" w:tentative="1">
      <w:start w:val="1"/>
      <w:numFmt w:val="decimal"/>
      <w:lvlText w:val="%9."/>
      <w:lvlJc w:val="left"/>
      <w:pPr>
        <w:tabs>
          <w:tab w:val="num" w:pos="6480"/>
        </w:tabs>
        <w:ind w:left="6480" w:hanging="360"/>
      </w:pPr>
    </w:lvl>
  </w:abstractNum>
  <w:abstractNum w:abstractNumId="20" w15:restartNumberingAfterBreak="0">
    <w:nsid w:val="62E40E14"/>
    <w:multiLevelType w:val="hybridMultilevel"/>
    <w:tmpl w:val="DE6A0CC0"/>
    <w:lvl w:ilvl="0" w:tplc="0A281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B7F5C"/>
    <w:multiLevelType w:val="hybridMultilevel"/>
    <w:tmpl w:val="E0B07126"/>
    <w:lvl w:ilvl="0" w:tplc="DC2C10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B05D88"/>
    <w:multiLevelType w:val="hybridMultilevel"/>
    <w:tmpl w:val="3732DF40"/>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69B0C79"/>
    <w:multiLevelType w:val="hybridMultilevel"/>
    <w:tmpl w:val="64069792"/>
    <w:lvl w:ilvl="0" w:tplc="35E0501A">
      <w:start w:val="1"/>
      <w:numFmt w:val="bullet"/>
      <w:lvlText w:val="•"/>
      <w:lvlJc w:val="left"/>
      <w:pPr>
        <w:tabs>
          <w:tab w:val="num" w:pos="720"/>
        </w:tabs>
        <w:ind w:left="720" w:hanging="360"/>
      </w:pPr>
      <w:rPr>
        <w:rFonts w:ascii="Arial" w:hAnsi="Arial" w:hint="default"/>
      </w:rPr>
    </w:lvl>
    <w:lvl w:ilvl="1" w:tplc="5B462196" w:tentative="1">
      <w:start w:val="1"/>
      <w:numFmt w:val="bullet"/>
      <w:lvlText w:val="•"/>
      <w:lvlJc w:val="left"/>
      <w:pPr>
        <w:tabs>
          <w:tab w:val="num" w:pos="1440"/>
        </w:tabs>
        <w:ind w:left="1440" w:hanging="360"/>
      </w:pPr>
      <w:rPr>
        <w:rFonts w:ascii="Arial" w:hAnsi="Arial" w:hint="default"/>
      </w:rPr>
    </w:lvl>
    <w:lvl w:ilvl="2" w:tplc="0372A560" w:tentative="1">
      <w:start w:val="1"/>
      <w:numFmt w:val="bullet"/>
      <w:lvlText w:val="•"/>
      <w:lvlJc w:val="left"/>
      <w:pPr>
        <w:tabs>
          <w:tab w:val="num" w:pos="2160"/>
        </w:tabs>
        <w:ind w:left="2160" w:hanging="360"/>
      </w:pPr>
      <w:rPr>
        <w:rFonts w:ascii="Arial" w:hAnsi="Arial" w:hint="default"/>
      </w:rPr>
    </w:lvl>
    <w:lvl w:ilvl="3" w:tplc="BB8C973C" w:tentative="1">
      <w:start w:val="1"/>
      <w:numFmt w:val="bullet"/>
      <w:lvlText w:val="•"/>
      <w:lvlJc w:val="left"/>
      <w:pPr>
        <w:tabs>
          <w:tab w:val="num" w:pos="2880"/>
        </w:tabs>
        <w:ind w:left="2880" w:hanging="360"/>
      </w:pPr>
      <w:rPr>
        <w:rFonts w:ascii="Arial" w:hAnsi="Arial" w:hint="default"/>
      </w:rPr>
    </w:lvl>
    <w:lvl w:ilvl="4" w:tplc="4E8499F4" w:tentative="1">
      <w:start w:val="1"/>
      <w:numFmt w:val="bullet"/>
      <w:lvlText w:val="•"/>
      <w:lvlJc w:val="left"/>
      <w:pPr>
        <w:tabs>
          <w:tab w:val="num" w:pos="3600"/>
        </w:tabs>
        <w:ind w:left="3600" w:hanging="360"/>
      </w:pPr>
      <w:rPr>
        <w:rFonts w:ascii="Arial" w:hAnsi="Arial" w:hint="default"/>
      </w:rPr>
    </w:lvl>
    <w:lvl w:ilvl="5" w:tplc="C608A314" w:tentative="1">
      <w:start w:val="1"/>
      <w:numFmt w:val="bullet"/>
      <w:lvlText w:val="•"/>
      <w:lvlJc w:val="left"/>
      <w:pPr>
        <w:tabs>
          <w:tab w:val="num" w:pos="4320"/>
        </w:tabs>
        <w:ind w:left="4320" w:hanging="360"/>
      </w:pPr>
      <w:rPr>
        <w:rFonts w:ascii="Arial" w:hAnsi="Arial" w:hint="default"/>
      </w:rPr>
    </w:lvl>
    <w:lvl w:ilvl="6" w:tplc="E7E4D75E" w:tentative="1">
      <w:start w:val="1"/>
      <w:numFmt w:val="bullet"/>
      <w:lvlText w:val="•"/>
      <w:lvlJc w:val="left"/>
      <w:pPr>
        <w:tabs>
          <w:tab w:val="num" w:pos="5040"/>
        </w:tabs>
        <w:ind w:left="5040" w:hanging="360"/>
      </w:pPr>
      <w:rPr>
        <w:rFonts w:ascii="Arial" w:hAnsi="Arial" w:hint="default"/>
      </w:rPr>
    </w:lvl>
    <w:lvl w:ilvl="7" w:tplc="D1D0BA2E" w:tentative="1">
      <w:start w:val="1"/>
      <w:numFmt w:val="bullet"/>
      <w:lvlText w:val="•"/>
      <w:lvlJc w:val="left"/>
      <w:pPr>
        <w:tabs>
          <w:tab w:val="num" w:pos="5760"/>
        </w:tabs>
        <w:ind w:left="5760" w:hanging="360"/>
      </w:pPr>
      <w:rPr>
        <w:rFonts w:ascii="Arial" w:hAnsi="Arial" w:hint="default"/>
      </w:rPr>
    </w:lvl>
    <w:lvl w:ilvl="8" w:tplc="EF6CBC0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6B1DEA"/>
    <w:multiLevelType w:val="hybridMultilevel"/>
    <w:tmpl w:val="9D1E1854"/>
    <w:lvl w:ilvl="0" w:tplc="CF00D674">
      <w:start w:val="1"/>
      <w:numFmt w:val="bullet"/>
      <w:lvlText w:val=""/>
      <w:lvlJc w:val="left"/>
      <w:pPr>
        <w:tabs>
          <w:tab w:val="num" w:pos="720"/>
        </w:tabs>
        <w:ind w:left="720" w:hanging="360"/>
      </w:pPr>
      <w:rPr>
        <w:rFonts w:ascii="Symbol" w:hAnsi="Symbol" w:hint="default"/>
        <w:sz w:val="20"/>
      </w:rPr>
    </w:lvl>
    <w:lvl w:ilvl="1" w:tplc="B3B6ECFC" w:tentative="1">
      <w:start w:val="1"/>
      <w:numFmt w:val="bullet"/>
      <w:lvlText w:val=""/>
      <w:lvlJc w:val="left"/>
      <w:pPr>
        <w:tabs>
          <w:tab w:val="num" w:pos="1440"/>
        </w:tabs>
        <w:ind w:left="1440" w:hanging="360"/>
      </w:pPr>
      <w:rPr>
        <w:rFonts w:ascii="Symbol" w:hAnsi="Symbol" w:hint="default"/>
        <w:sz w:val="20"/>
      </w:rPr>
    </w:lvl>
    <w:lvl w:ilvl="2" w:tplc="0FDCB8B8" w:tentative="1">
      <w:start w:val="1"/>
      <w:numFmt w:val="bullet"/>
      <w:lvlText w:val=""/>
      <w:lvlJc w:val="left"/>
      <w:pPr>
        <w:tabs>
          <w:tab w:val="num" w:pos="2160"/>
        </w:tabs>
        <w:ind w:left="2160" w:hanging="360"/>
      </w:pPr>
      <w:rPr>
        <w:rFonts w:ascii="Symbol" w:hAnsi="Symbol" w:hint="default"/>
        <w:sz w:val="20"/>
      </w:rPr>
    </w:lvl>
    <w:lvl w:ilvl="3" w:tplc="E4FAD844" w:tentative="1">
      <w:start w:val="1"/>
      <w:numFmt w:val="bullet"/>
      <w:lvlText w:val=""/>
      <w:lvlJc w:val="left"/>
      <w:pPr>
        <w:tabs>
          <w:tab w:val="num" w:pos="2880"/>
        </w:tabs>
        <w:ind w:left="2880" w:hanging="360"/>
      </w:pPr>
      <w:rPr>
        <w:rFonts w:ascii="Symbol" w:hAnsi="Symbol" w:hint="default"/>
        <w:sz w:val="20"/>
      </w:rPr>
    </w:lvl>
    <w:lvl w:ilvl="4" w:tplc="42FACBE6" w:tentative="1">
      <w:start w:val="1"/>
      <w:numFmt w:val="bullet"/>
      <w:lvlText w:val=""/>
      <w:lvlJc w:val="left"/>
      <w:pPr>
        <w:tabs>
          <w:tab w:val="num" w:pos="3600"/>
        </w:tabs>
        <w:ind w:left="3600" w:hanging="360"/>
      </w:pPr>
      <w:rPr>
        <w:rFonts w:ascii="Symbol" w:hAnsi="Symbol" w:hint="default"/>
        <w:sz w:val="20"/>
      </w:rPr>
    </w:lvl>
    <w:lvl w:ilvl="5" w:tplc="D1DEB0A4" w:tentative="1">
      <w:start w:val="1"/>
      <w:numFmt w:val="bullet"/>
      <w:lvlText w:val=""/>
      <w:lvlJc w:val="left"/>
      <w:pPr>
        <w:tabs>
          <w:tab w:val="num" w:pos="4320"/>
        </w:tabs>
        <w:ind w:left="4320" w:hanging="360"/>
      </w:pPr>
      <w:rPr>
        <w:rFonts w:ascii="Symbol" w:hAnsi="Symbol" w:hint="default"/>
        <w:sz w:val="20"/>
      </w:rPr>
    </w:lvl>
    <w:lvl w:ilvl="6" w:tplc="0C7091A0" w:tentative="1">
      <w:start w:val="1"/>
      <w:numFmt w:val="bullet"/>
      <w:lvlText w:val=""/>
      <w:lvlJc w:val="left"/>
      <w:pPr>
        <w:tabs>
          <w:tab w:val="num" w:pos="5040"/>
        </w:tabs>
        <w:ind w:left="5040" w:hanging="360"/>
      </w:pPr>
      <w:rPr>
        <w:rFonts w:ascii="Symbol" w:hAnsi="Symbol" w:hint="default"/>
        <w:sz w:val="20"/>
      </w:rPr>
    </w:lvl>
    <w:lvl w:ilvl="7" w:tplc="2CB2F6DA" w:tentative="1">
      <w:start w:val="1"/>
      <w:numFmt w:val="bullet"/>
      <w:lvlText w:val=""/>
      <w:lvlJc w:val="left"/>
      <w:pPr>
        <w:tabs>
          <w:tab w:val="num" w:pos="5760"/>
        </w:tabs>
        <w:ind w:left="5760" w:hanging="360"/>
      </w:pPr>
      <w:rPr>
        <w:rFonts w:ascii="Symbol" w:hAnsi="Symbol" w:hint="default"/>
        <w:sz w:val="20"/>
      </w:rPr>
    </w:lvl>
    <w:lvl w:ilvl="8" w:tplc="9556A854"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5B28F6"/>
    <w:multiLevelType w:val="hybridMultilevel"/>
    <w:tmpl w:val="3474B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47A57"/>
    <w:multiLevelType w:val="hybridMultilevel"/>
    <w:tmpl w:val="B546DE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7EAC1FF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C63C50"/>
    <w:multiLevelType w:val="multilevel"/>
    <w:tmpl w:val="F31E62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23"/>
  </w:num>
  <w:num w:numId="3">
    <w:abstractNumId w:val="9"/>
  </w:num>
  <w:num w:numId="4">
    <w:abstractNumId w:val="11"/>
  </w:num>
  <w:num w:numId="5">
    <w:abstractNumId w:val="14"/>
  </w:num>
  <w:num w:numId="6">
    <w:abstractNumId w:val="20"/>
  </w:num>
  <w:num w:numId="7">
    <w:abstractNumId w:val="16"/>
  </w:num>
  <w:num w:numId="8">
    <w:abstractNumId w:val="15"/>
  </w:num>
  <w:num w:numId="9">
    <w:abstractNumId w:val="0"/>
  </w:num>
  <w:num w:numId="10">
    <w:abstractNumId w:val="27"/>
  </w:num>
  <w:num w:numId="11">
    <w:abstractNumId w:val="17"/>
  </w:num>
  <w:num w:numId="12">
    <w:abstractNumId w:val="12"/>
  </w:num>
  <w:num w:numId="13">
    <w:abstractNumId w:val="6"/>
  </w:num>
  <w:num w:numId="14">
    <w:abstractNumId w:val="3"/>
  </w:num>
  <w:num w:numId="15">
    <w:abstractNumId w:val="8"/>
  </w:num>
  <w:num w:numId="16">
    <w:abstractNumId w:val="24"/>
  </w:num>
  <w:num w:numId="17">
    <w:abstractNumId w:val="18"/>
  </w:num>
  <w:num w:numId="18">
    <w:abstractNumId w:val="7"/>
  </w:num>
  <w:num w:numId="19">
    <w:abstractNumId w:val="21"/>
  </w:num>
  <w:num w:numId="20">
    <w:abstractNumId w:val="4"/>
  </w:num>
  <w:num w:numId="21">
    <w:abstractNumId w:val="2"/>
  </w:num>
  <w:num w:numId="22">
    <w:abstractNumId w:val="25"/>
  </w:num>
  <w:num w:numId="23">
    <w:abstractNumId w:val="1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6"/>
  </w:num>
  <w:num w:numId="26">
    <w:abstractNumId w:val="22"/>
  </w:num>
  <w:num w:numId="27">
    <w:abstractNumId w:val="1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110"/>
    <w:rsid w:val="00000673"/>
    <w:rsid w:val="0005171D"/>
    <w:rsid w:val="00062FEA"/>
    <w:rsid w:val="00091952"/>
    <w:rsid w:val="000E6C95"/>
    <w:rsid w:val="00111D6A"/>
    <w:rsid w:val="0011698E"/>
    <w:rsid w:val="00181B18"/>
    <w:rsid w:val="001C4293"/>
    <w:rsid w:val="00232624"/>
    <w:rsid w:val="00235D2B"/>
    <w:rsid w:val="00236974"/>
    <w:rsid w:val="00245110"/>
    <w:rsid w:val="00253E38"/>
    <w:rsid w:val="00284C96"/>
    <w:rsid w:val="0029309D"/>
    <w:rsid w:val="002E1C44"/>
    <w:rsid w:val="00337717"/>
    <w:rsid w:val="00355B10"/>
    <w:rsid w:val="00365151"/>
    <w:rsid w:val="003708FC"/>
    <w:rsid w:val="003F2D7B"/>
    <w:rsid w:val="00400216"/>
    <w:rsid w:val="0042271B"/>
    <w:rsid w:val="004272D4"/>
    <w:rsid w:val="00463E03"/>
    <w:rsid w:val="00473F12"/>
    <w:rsid w:val="004C6B8E"/>
    <w:rsid w:val="00513A4A"/>
    <w:rsid w:val="00520D01"/>
    <w:rsid w:val="00531EA9"/>
    <w:rsid w:val="0054319C"/>
    <w:rsid w:val="00556768"/>
    <w:rsid w:val="005749E0"/>
    <w:rsid w:val="0058020C"/>
    <w:rsid w:val="00592C6B"/>
    <w:rsid w:val="005B7404"/>
    <w:rsid w:val="005C05F9"/>
    <w:rsid w:val="005C1660"/>
    <w:rsid w:val="005C6358"/>
    <w:rsid w:val="005F57B5"/>
    <w:rsid w:val="00626F11"/>
    <w:rsid w:val="00644C69"/>
    <w:rsid w:val="00647BD0"/>
    <w:rsid w:val="00682EFA"/>
    <w:rsid w:val="0069468F"/>
    <w:rsid w:val="006A3495"/>
    <w:rsid w:val="006B47ED"/>
    <w:rsid w:val="006C3E4C"/>
    <w:rsid w:val="006E5C1E"/>
    <w:rsid w:val="006F0153"/>
    <w:rsid w:val="00710A51"/>
    <w:rsid w:val="007242F7"/>
    <w:rsid w:val="00724419"/>
    <w:rsid w:val="00793120"/>
    <w:rsid w:val="007941AC"/>
    <w:rsid w:val="007A129D"/>
    <w:rsid w:val="007B680D"/>
    <w:rsid w:val="008204E9"/>
    <w:rsid w:val="00826792"/>
    <w:rsid w:val="008304B4"/>
    <w:rsid w:val="00872EB3"/>
    <w:rsid w:val="008771DC"/>
    <w:rsid w:val="008D3481"/>
    <w:rsid w:val="008E7F55"/>
    <w:rsid w:val="009123B7"/>
    <w:rsid w:val="00970085"/>
    <w:rsid w:val="00A20A61"/>
    <w:rsid w:val="00A416D5"/>
    <w:rsid w:val="00A6359C"/>
    <w:rsid w:val="00A71AFE"/>
    <w:rsid w:val="00AB01FC"/>
    <w:rsid w:val="00AE0CAE"/>
    <w:rsid w:val="00AE33AC"/>
    <w:rsid w:val="00B0738C"/>
    <w:rsid w:val="00B42681"/>
    <w:rsid w:val="00B77B60"/>
    <w:rsid w:val="00B8652E"/>
    <w:rsid w:val="00BA28C5"/>
    <w:rsid w:val="00BA37A9"/>
    <w:rsid w:val="00BA7B59"/>
    <w:rsid w:val="00BC4B4B"/>
    <w:rsid w:val="00BF3DB6"/>
    <w:rsid w:val="00C53618"/>
    <w:rsid w:val="00C7140E"/>
    <w:rsid w:val="00C93A69"/>
    <w:rsid w:val="00C9776C"/>
    <w:rsid w:val="00CA6A46"/>
    <w:rsid w:val="00CF64B2"/>
    <w:rsid w:val="00D0199E"/>
    <w:rsid w:val="00D14CAE"/>
    <w:rsid w:val="00D25141"/>
    <w:rsid w:val="00D40CDC"/>
    <w:rsid w:val="00D52949"/>
    <w:rsid w:val="00D71284"/>
    <w:rsid w:val="00D802FB"/>
    <w:rsid w:val="00DA0ABD"/>
    <w:rsid w:val="00DA1AD0"/>
    <w:rsid w:val="00DF1A0D"/>
    <w:rsid w:val="00DF262B"/>
    <w:rsid w:val="00E34924"/>
    <w:rsid w:val="00E367B4"/>
    <w:rsid w:val="00E40E21"/>
    <w:rsid w:val="00E50398"/>
    <w:rsid w:val="00E55B82"/>
    <w:rsid w:val="00E64A45"/>
    <w:rsid w:val="00E71996"/>
    <w:rsid w:val="00E73965"/>
    <w:rsid w:val="00E743F2"/>
    <w:rsid w:val="00EC4A19"/>
    <w:rsid w:val="00EE3C52"/>
    <w:rsid w:val="00F705CF"/>
    <w:rsid w:val="00FB7898"/>
    <w:rsid w:val="00FC032C"/>
    <w:rsid w:val="31A1E0B8"/>
    <w:rsid w:val="3EB4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1BE83"/>
  <w15:chartTrackingRefBased/>
  <w15:docId w15:val="{B4BE272B-439B-49EF-97A8-96F5B8BB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E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3F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404"/>
    <w:pPr>
      <w:ind w:left="720"/>
      <w:contextualSpacing/>
    </w:pPr>
  </w:style>
  <w:style w:type="character" w:customStyle="1" w:styleId="Heading1Char">
    <w:name w:val="Heading 1 Char"/>
    <w:basedOn w:val="DefaultParagraphFont"/>
    <w:link w:val="Heading1"/>
    <w:uiPriority w:val="9"/>
    <w:rsid w:val="00531EA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31EA9"/>
    <w:pPr>
      <w:outlineLvl w:val="9"/>
    </w:pPr>
  </w:style>
  <w:style w:type="paragraph" w:styleId="TOC1">
    <w:name w:val="toc 1"/>
    <w:basedOn w:val="Normal"/>
    <w:next w:val="Normal"/>
    <w:autoRedefine/>
    <w:uiPriority w:val="39"/>
    <w:unhideWhenUsed/>
    <w:rsid w:val="00E50398"/>
    <w:pPr>
      <w:spacing w:after="100"/>
    </w:pPr>
  </w:style>
  <w:style w:type="character" w:styleId="Hyperlink">
    <w:name w:val="Hyperlink"/>
    <w:basedOn w:val="DefaultParagraphFont"/>
    <w:uiPriority w:val="99"/>
    <w:unhideWhenUsed/>
    <w:rsid w:val="00E50398"/>
    <w:rPr>
      <w:color w:val="0563C1" w:themeColor="hyperlink"/>
      <w:u w:val="single"/>
    </w:rPr>
  </w:style>
  <w:style w:type="paragraph" w:customStyle="1" w:styleId="paragraph">
    <w:name w:val="paragraph"/>
    <w:basedOn w:val="Normal"/>
    <w:rsid w:val="00AB0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01FC"/>
  </w:style>
  <w:style w:type="character" w:customStyle="1" w:styleId="eop">
    <w:name w:val="eop"/>
    <w:basedOn w:val="DefaultParagraphFont"/>
    <w:rsid w:val="00AB01FC"/>
  </w:style>
  <w:style w:type="character" w:customStyle="1" w:styleId="ListChar">
    <w:name w:val="List Char"/>
    <w:aliases w:val="Char2 Char Char Char Char Char,Char2 Char Char"/>
    <w:link w:val="List"/>
    <w:semiHidden/>
    <w:locked/>
    <w:rsid w:val="00BA37A9"/>
    <w:rPr>
      <w:rFonts w:ascii="Times New Roman" w:eastAsia="Times New Roman" w:hAnsi="Times New Roman" w:cs="Times New Roman"/>
      <w:szCs w:val="20"/>
    </w:rPr>
  </w:style>
  <w:style w:type="paragraph" w:styleId="List">
    <w:name w:val="List"/>
    <w:aliases w:val="Char2 Char Char Char Char,Char2 Char"/>
    <w:basedOn w:val="Normal"/>
    <w:link w:val="ListChar"/>
    <w:semiHidden/>
    <w:unhideWhenUsed/>
    <w:rsid w:val="00BA37A9"/>
    <w:pPr>
      <w:spacing w:after="240" w:line="240" w:lineRule="auto"/>
      <w:ind w:left="720" w:hanging="720"/>
    </w:pPr>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rsid w:val="00473F12"/>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473F12"/>
    <w:pPr>
      <w:spacing w:after="100"/>
      <w:ind w:left="220"/>
    </w:pPr>
  </w:style>
  <w:style w:type="paragraph" w:styleId="CommentText">
    <w:name w:val="annotation text"/>
    <w:basedOn w:val="Normal"/>
    <w:link w:val="CommentTextChar"/>
    <w:semiHidden/>
    <w:unhideWhenUsed/>
    <w:rsid w:val="003F2D7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F2D7B"/>
    <w:rPr>
      <w:rFonts w:ascii="Times New Roman" w:eastAsia="Times New Roman" w:hAnsi="Times New Roman" w:cs="Times New Roman"/>
      <w:sz w:val="20"/>
      <w:szCs w:val="20"/>
    </w:rPr>
  </w:style>
  <w:style w:type="paragraph" w:customStyle="1" w:styleId="btex1">
    <w:name w:val="btex1"/>
    <w:basedOn w:val="Normal"/>
    <w:rsid w:val="003F2D7B"/>
    <w:pPr>
      <w:spacing w:after="120" w:line="240" w:lineRule="auto"/>
      <w:ind w:left="720"/>
    </w:pPr>
    <w:rPr>
      <w:rFonts w:ascii="Arial" w:eastAsia="Times New Roman" w:hAnsi="Arial" w:cs="Times New Roman"/>
      <w:sz w:val="20"/>
      <w:szCs w:val="20"/>
    </w:rPr>
  </w:style>
  <w:style w:type="character" w:styleId="CommentReference">
    <w:name w:val="annotation reference"/>
    <w:semiHidden/>
    <w:unhideWhenUsed/>
    <w:rsid w:val="003F2D7B"/>
    <w:rPr>
      <w:sz w:val="16"/>
      <w:szCs w:val="16"/>
    </w:rPr>
  </w:style>
  <w:style w:type="paragraph" w:styleId="NormalWeb">
    <w:name w:val="Normal (Web)"/>
    <w:basedOn w:val="Normal"/>
    <w:uiPriority w:val="99"/>
    <w:unhideWhenUsed/>
    <w:rsid w:val="006E5C1E"/>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236974"/>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418396">
      <w:bodyDiv w:val="1"/>
      <w:marLeft w:val="0"/>
      <w:marRight w:val="0"/>
      <w:marTop w:val="0"/>
      <w:marBottom w:val="0"/>
      <w:divBdr>
        <w:top w:val="none" w:sz="0" w:space="0" w:color="auto"/>
        <w:left w:val="none" w:sz="0" w:space="0" w:color="auto"/>
        <w:bottom w:val="none" w:sz="0" w:space="0" w:color="auto"/>
        <w:right w:val="none" w:sz="0" w:space="0" w:color="auto"/>
      </w:divBdr>
      <w:divsChild>
        <w:div w:id="521632203">
          <w:marLeft w:val="547"/>
          <w:marRight w:val="0"/>
          <w:marTop w:val="0"/>
          <w:marBottom w:val="0"/>
          <w:divBdr>
            <w:top w:val="none" w:sz="0" w:space="0" w:color="auto"/>
            <w:left w:val="none" w:sz="0" w:space="0" w:color="auto"/>
            <w:bottom w:val="none" w:sz="0" w:space="0" w:color="auto"/>
            <w:right w:val="none" w:sz="0" w:space="0" w:color="auto"/>
          </w:divBdr>
        </w:div>
        <w:div w:id="257368010">
          <w:marLeft w:val="547"/>
          <w:marRight w:val="0"/>
          <w:marTop w:val="0"/>
          <w:marBottom w:val="0"/>
          <w:divBdr>
            <w:top w:val="none" w:sz="0" w:space="0" w:color="auto"/>
            <w:left w:val="none" w:sz="0" w:space="0" w:color="auto"/>
            <w:bottom w:val="none" w:sz="0" w:space="0" w:color="auto"/>
            <w:right w:val="none" w:sz="0" w:space="0" w:color="auto"/>
          </w:divBdr>
        </w:div>
        <w:div w:id="1524318764">
          <w:marLeft w:val="547"/>
          <w:marRight w:val="0"/>
          <w:marTop w:val="0"/>
          <w:marBottom w:val="0"/>
          <w:divBdr>
            <w:top w:val="none" w:sz="0" w:space="0" w:color="auto"/>
            <w:left w:val="none" w:sz="0" w:space="0" w:color="auto"/>
            <w:bottom w:val="none" w:sz="0" w:space="0" w:color="auto"/>
            <w:right w:val="none" w:sz="0" w:space="0" w:color="auto"/>
          </w:divBdr>
        </w:div>
        <w:div w:id="861939587">
          <w:marLeft w:val="547"/>
          <w:marRight w:val="0"/>
          <w:marTop w:val="0"/>
          <w:marBottom w:val="0"/>
          <w:divBdr>
            <w:top w:val="none" w:sz="0" w:space="0" w:color="auto"/>
            <w:left w:val="none" w:sz="0" w:space="0" w:color="auto"/>
            <w:bottom w:val="none" w:sz="0" w:space="0" w:color="auto"/>
            <w:right w:val="none" w:sz="0" w:space="0" w:color="auto"/>
          </w:divBdr>
        </w:div>
        <w:div w:id="161243745">
          <w:marLeft w:val="446"/>
          <w:marRight w:val="0"/>
          <w:marTop w:val="0"/>
          <w:marBottom w:val="0"/>
          <w:divBdr>
            <w:top w:val="none" w:sz="0" w:space="0" w:color="auto"/>
            <w:left w:val="none" w:sz="0" w:space="0" w:color="auto"/>
            <w:bottom w:val="none" w:sz="0" w:space="0" w:color="auto"/>
            <w:right w:val="none" w:sz="0" w:space="0" w:color="auto"/>
          </w:divBdr>
        </w:div>
        <w:div w:id="2061246591">
          <w:marLeft w:val="446"/>
          <w:marRight w:val="0"/>
          <w:marTop w:val="0"/>
          <w:marBottom w:val="0"/>
          <w:divBdr>
            <w:top w:val="none" w:sz="0" w:space="0" w:color="auto"/>
            <w:left w:val="none" w:sz="0" w:space="0" w:color="auto"/>
            <w:bottom w:val="none" w:sz="0" w:space="0" w:color="auto"/>
            <w:right w:val="none" w:sz="0" w:space="0" w:color="auto"/>
          </w:divBdr>
        </w:div>
        <w:div w:id="501512966">
          <w:marLeft w:val="446"/>
          <w:marRight w:val="0"/>
          <w:marTop w:val="0"/>
          <w:marBottom w:val="0"/>
          <w:divBdr>
            <w:top w:val="none" w:sz="0" w:space="0" w:color="auto"/>
            <w:left w:val="none" w:sz="0" w:space="0" w:color="auto"/>
            <w:bottom w:val="none" w:sz="0" w:space="0" w:color="auto"/>
            <w:right w:val="none" w:sz="0" w:space="0" w:color="auto"/>
          </w:divBdr>
        </w:div>
      </w:divsChild>
    </w:div>
    <w:div w:id="954141373">
      <w:bodyDiv w:val="1"/>
      <w:marLeft w:val="0"/>
      <w:marRight w:val="0"/>
      <w:marTop w:val="0"/>
      <w:marBottom w:val="0"/>
      <w:divBdr>
        <w:top w:val="none" w:sz="0" w:space="0" w:color="auto"/>
        <w:left w:val="none" w:sz="0" w:space="0" w:color="auto"/>
        <w:bottom w:val="none" w:sz="0" w:space="0" w:color="auto"/>
        <w:right w:val="none" w:sz="0" w:space="0" w:color="auto"/>
      </w:divBdr>
    </w:div>
    <w:div w:id="1277375017">
      <w:bodyDiv w:val="1"/>
      <w:marLeft w:val="0"/>
      <w:marRight w:val="0"/>
      <w:marTop w:val="0"/>
      <w:marBottom w:val="0"/>
      <w:divBdr>
        <w:top w:val="none" w:sz="0" w:space="0" w:color="auto"/>
        <w:left w:val="none" w:sz="0" w:space="0" w:color="auto"/>
        <w:bottom w:val="none" w:sz="0" w:space="0" w:color="auto"/>
        <w:right w:val="none" w:sz="0" w:space="0" w:color="auto"/>
      </w:divBdr>
    </w:div>
    <w:div w:id="1355302000">
      <w:bodyDiv w:val="1"/>
      <w:marLeft w:val="0"/>
      <w:marRight w:val="0"/>
      <w:marTop w:val="0"/>
      <w:marBottom w:val="0"/>
      <w:divBdr>
        <w:top w:val="none" w:sz="0" w:space="0" w:color="auto"/>
        <w:left w:val="none" w:sz="0" w:space="0" w:color="auto"/>
        <w:bottom w:val="none" w:sz="0" w:space="0" w:color="auto"/>
        <w:right w:val="none" w:sz="0" w:space="0" w:color="auto"/>
      </w:divBdr>
      <w:divsChild>
        <w:div w:id="502744260">
          <w:marLeft w:val="0"/>
          <w:marRight w:val="0"/>
          <w:marTop w:val="0"/>
          <w:marBottom w:val="0"/>
          <w:divBdr>
            <w:top w:val="none" w:sz="0" w:space="0" w:color="auto"/>
            <w:left w:val="none" w:sz="0" w:space="0" w:color="auto"/>
            <w:bottom w:val="none" w:sz="0" w:space="0" w:color="auto"/>
            <w:right w:val="none" w:sz="0" w:space="0" w:color="auto"/>
          </w:divBdr>
        </w:div>
        <w:div w:id="507911679">
          <w:marLeft w:val="0"/>
          <w:marRight w:val="0"/>
          <w:marTop w:val="0"/>
          <w:marBottom w:val="0"/>
          <w:divBdr>
            <w:top w:val="none" w:sz="0" w:space="0" w:color="auto"/>
            <w:left w:val="none" w:sz="0" w:space="0" w:color="auto"/>
            <w:bottom w:val="none" w:sz="0" w:space="0" w:color="auto"/>
            <w:right w:val="none" w:sz="0" w:space="0" w:color="auto"/>
          </w:divBdr>
        </w:div>
      </w:divsChild>
    </w:div>
    <w:div w:id="1369599793">
      <w:bodyDiv w:val="1"/>
      <w:marLeft w:val="0"/>
      <w:marRight w:val="0"/>
      <w:marTop w:val="0"/>
      <w:marBottom w:val="0"/>
      <w:divBdr>
        <w:top w:val="none" w:sz="0" w:space="0" w:color="auto"/>
        <w:left w:val="none" w:sz="0" w:space="0" w:color="auto"/>
        <w:bottom w:val="none" w:sz="0" w:space="0" w:color="auto"/>
        <w:right w:val="none" w:sz="0" w:space="0" w:color="auto"/>
      </w:divBdr>
      <w:divsChild>
        <w:div w:id="1632982158">
          <w:marLeft w:val="0"/>
          <w:marRight w:val="0"/>
          <w:marTop w:val="0"/>
          <w:marBottom w:val="0"/>
          <w:divBdr>
            <w:top w:val="none" w:sz="0" w:space="0" w:color="auto"/>
            <w:left w:val="none" w:sz="0" w:space="0" w:color="auto"/>
            <w:bottom w:val="none" w:sz="0" w:space="0" w:color="auto"/>
            <w:right w:val="none" w:sz="0" w:space="0" w:color="auto"/>
          </w:divBdr>
        </w:div>
        <w:div w:id="1991640884">
          <w:marLeft w:val="0"/>
          <w:marRight w:val="0"/>
          <w:marTop w:val="0"/>
          <w:marBottom w:val="0"/>
          <w:divBdr>
            <w:top w:val="none" w:sz="0" w:space="0" w:color="auto"/>
            <w:left w:val="none" w:sz="0" w:space="0" w:color="auto"/>
            <w:bottom w:val="none" w:sz="0" w:space="0" w:color="auto"/>
            <w:right w:val="none" w:sz="0" w:space="0" w:color="auto"/>
          </w:divBdr>
        </w:div>
        <w:div w:id="1589922431">
          <w:marLeft w:val="0"/>
          <w:marRight w:val="0"/>
          <w:marTop w:val="0"/>
          <w:marBottom w:val="0"/>
          <w:divBdr>
            <w:top w:val="none" w:sz="0" w:space="0" w:color="auto"/>
            <w:left w:val="none" w:sz="0" w:space="0" w:color="auto"/>
            <w:bottom w:val="none" w:sz="0" w:space="0" w:color="auto"/>
            <w:right w:val="none" w:sz="0" w:space="0" w:color="auto"/>
          </w:divBdr>
        </w:div>
        <w:div w:id="98990186">
          <w:marLeft w:val="0"/>
          <w:marRight w:val="0"/>
          <w:marTop w:val="0"/>
          <w:marBottom w:val="0"/>
          <w:divBdr>
            <w:top w:val="none" w:sz="0" w:space="0" w:color="auto"/>
            <w:left w:val="none" w:sz="0" w:space="0" w:color="auto"/>
            <w:bottom w:val="none" w:sz="0" w:space="0" w:color="auto"/>
            <w:right w:val="none" w:sz="0" w:space="0" w:color="auto"/>
          </w:divBdr>
        </w:div>
        <w:div w:id="712732417">
          <w:marLeft w:val="0"/>
          <w:marRight w:val="0"/>
          <w:marTop w:val="0"/>
          <w:marBottom w:val="0"/>
          <w:divBdr>
            <w:top w:val="none" w:sz="0" w:space="0" w:color="auto"/>
            <w:left w:val="none" w:sz="0" w:space="0" w:color="auto"/>
            <w:bottom w:val="none" w:sz="0" w:space="0" w:color="auto"/>
            <w:right w:val="none" w:sz="0" w:space="0" w:color="auto"/>
          </w:divBdr>
        </w:div>
        <w:div w:id="564730776">
          <w:marLeft w:val="0"/>
          <w:marRight w:val="0"/>
          <w:marTop w:val="0"/>
          <w:marBottom w:val="0"/>
          <w:divBdr>
            <w:top w:val="none" w:sz="0" w:space="0" w:color="auto"/>
            <w:left w:val="none" w:sz="0" w:space="0" w:color="auto"/>
            <w:bottom w:val="none" w:sz="0" w:space="0" w:color="auto"/>
            <w:right w:val="none" w:sz="0" w:space="0" w:color="auto"/>
          </w:divBdr>
        </w:div>
        <w:div w:id="486482040">
          <w:marLeft w:val="0"/>
          <w:marRight w:val="0"/>
          <w:marTop w:val="0"/>
          <w:marBottom w:val="0"/>
          <w:divBdr>
            <w:top w:val="none" w:sz="0" w:space="0" w:color="auto"/>
            <w:left w:val="none" w:sz="0" w:space="0" w:color="auto"/>
            <w:bottom w:val="none" w:sz="0" w:space="0" w:color="auto"/>
            <w:right w:val="none" w:sz="0" w:space="0" w:color="auto"/>
          </w:divBdr>
        </w:div>
        <w:div w:id="652102857">
          <w:marLeft w:val="0"/>
          <w:marRight w:val="0"/>
          <w:marTop w:val="0"/>
          <w:marBottom w:val="0"/>
          <w:divBdr>
            <w:top w:val="none" w:sz="0" w:space="0" w:color="auto"/>
            <w:left w:val="none" w:sz="0" w:space="0" w:color="auto"/>
            <w:bottom w:val="none" w:sz="0" w:space="0" w:color="auto"/>
            <w:right w:val="none" w:sz="0" w:space="0" w:color="auto"/>
          </w:divBdr>
        </w:div>
      </w:divsChild>
    </w:div>
    <w:div w:id="1461192132">
      <w:bodyDiv w:val="1"/>
      <w:marLeft w:val="0"/>
      <w:marRight w:val="0"/>
      <w:marTop w:val="0"/>
      <w:marBottom w:val="0"/>
      <w:divBdr>
        <w:top w:val="none" w:sz="0" w:space="0" w:color="auto"/>
        <w:left w:val="none" w:sz="0" w:space="0" w:color="auto"/>
        <w:bottom w:val="none" w:sz="0" w:space="0" w:color="auto"/>
        <w:right w:val="none" w:sz="0" w:space="0" w:color="auto"/>
      </w:divBdr>
      <w:divsChild>
        <w:div w:id="2006787571">
          <w:marLeft w:val="0"/>
          <w:marRight w:val="0"/>
          <w:marTop w:val="0"/>
          <w:marBottom w:val="0"/>
          <w:divBdr>
            <w:top w:val="none" w:sz="0" w:space="0" w:color="auto"/>
            <w:left w:val="none" w:sz="0" w:space="0" w:color="auto"/>
            <w:bottom w:val="none" w:sz="0" w:space="0" w:color="auto"/>
            <w:right w:val="none" w:sz="0" w:space="0" w:color="auto"/>
          </w:divBdr>
        </w:div>
        <w:div w:id="1832795678">
          <w:marLeft w:val="0"/>
          <w:marRight w:val="0"/>
          <w:marTop w:val="0"/>
          <w:marBottom w:val="0"/>
          <w:divBdr>
            <w:top w:val="none" w:sz="0" w:space="0" w:color="auto"/>
            <w:left w:val="none" w:sz="0" w:space="0" w:color="auto"/>
            <w:bottom w:val="none" w:sz="0" w:space="0" w:color="auto"/>
            <w:right w:val="none" w:sz="0" w:space="0" w:color="auto"/>
          </w:divBdr>
        </w:div>
        <w:div w:id="483938352">
          <w:marLeft w:val="0"/>
          <w:marRight w:val="0"/>
          <w:marTop w:val="0"/>
          <w:marBottom w:val="0"/>
          <w:divBdr>
            <w:top w:val="none" w:sz="0" w:space="0" w:color="auto"/>
            <w:left w:val="none" w:sz="0" w:space="0" w:color="auto"/>
            <w:bottom w:val="none" w:sz="0" w:space="0" w:color="auto"/>
            <w:right w:val="none" w:sz="0" w:space="0" w:color="auto"/>
          </w:divBdr>
        </w:div>
      </w:divsChild>
    </w:div>
    <w:div w:id="1697072215">
      <w:bodyDiv w:val="1"/>
      <w:marLeft w:val="0"/>
      <w:marRight w:val="0"/>
      <w:marTop w:val="0"/>
      <w:marBottom w:val="0"/>
      <w:divBdr>
        <w:top w:val="none" w:sz="0" w:space="0" w:color="auto"/>
        <w:left w:val="none" w:sz="0" w:space="0" w:color="auto"/>
        <w:bottom w:val="none" w:sz="0" w:space="0" w:color="auto"/>
        <w:right w:val="none" w:sz="0" w:space="0" w:color="auto"/>
      </w:divBdr>
    </w:div>
    <w:div w:id="1852797768">
      <w:bodyDiv w:val="1"/>
      <w:marLeft w:val="0"/>
      <w:marRight w:val="0"/>
      <w:marTop w:val="0"/>
      <w:marBottom w:val="0"/>
      <w:divBdr>
        <w:top w:val="none" w:sz="0" w:space="0" w:color="auto"/>
        <w:left w:val="none" w:sz="0" w:space="0" w:color="auto"/>
        <w:bottom w:val="none" w:sz="0" w:space="0" w:color="auto"/>
        <w:right w:val="none" w:sz="0" w:space="0" w:color="auto"/>
      </w:divBdr>
    </w:div>
    <w:div w:id="1932469199">
      <w:bodyDiv w:val="1"/>
      <w:marLeft w:val="0"/>
      <w:marRight w:val="0"/>
      <w:marTop w:val="0"/>
      <w:marBottom w:val="0"/>
      <w:divBdr>
        <w:top w:val="none" w:sz="0" w:space="0" w:color="auto"/>
        <w:left w:val="none" w:sz="0" w:space="0" w:color="auto"/>
        <w:bottom w:val="none" w:sz="0" w:space="0" w:color="auto"/>
        <w:right w:val="none" w:sz="0" w:space="0" w:color="auto"/>
      </w:divBdr>
      <w:divsChild>
        <w:div w:id="2105683454">
          <w:marLeft w:val="0"/>
          <w:marRight w:val="0"/>
          <w:marTop w:val="0"/>
          <w:marBottom w:val="0"/>
          <w:divBdr>
            <w:top w:val="none" w:sz="0" w:space="0" w:color="auto"/>
            <w:left w:val="none" w:sz="0" w:space="0" w:color="auto"/>
            <w:bottom w:val="none" w:sz="0" w:space="0" w:color="auto"/>
            <w:right w:val="none" w:sz="0" w:space="0" w:color="auto"/>
          </w:divBdr>
        </w:div>
        <w:div w:id="2014381711">
          <w:marLeft w:val="0"/>
          <w:marRight w:val="0"/>
          <w:marTop w:val="0"/>
          <w:marBottom w:val="0"/>
          <w:divBdr>
            <w:top w:val="none" w:sz="0" w:space="0" w:color="auto"/>
            <w:left w:val="none" w:sz="0" w:space="0" w:color="auto"/>
            <w:bottom w:val="none" w:sz="0" w:space="0" w:color="auto"/>
            <w:right w:val="none" w:sz="0" w:space="0" w:color="auto"/>
          </w:divBdr>
          <w:divsChild>
            <w:div w:id="984050064">
              <w:marLeft w:val="0"/>
              <w:marRight w:val="0"/>
              <w:marTop w:val="0"/>
              <w:marBottom w:val="0"/>
              <w:divBdr>
                <w:top w:val="none" w:sz="0" w:space="0" w:color="auto"/>
                <w:left w:val="none" w:sz="0" w:space="0" w:color="auto"/>
                <w:bottom w:val="none" w:sz="0" w:space="0" w:color="auto"/>
                <w:right w:val="none" w:sz="0" w:space="0" w:color="auto"/>
              </w:divBdr>
            </w:div>
            <w:div w:id="95559557">
              <w:marLeft w:val="0"/>
              <w:marRight w:val="0"/>
              <w:marTop w:val="0"/>
              <w:marBottom w:val="0"/>
              <w:divBdr>
                <w:top w:val="none" w:sz="0" w:space="0" w:color="auto"/>
                <w:left w:val="none" w:sz="0" w:space="0" w:color="auto"/>
                <w:bottom w:val="none" w:sz="0" w:space="0" w:color="auto"/>
                <w:right w:val="none" w:sz="0" w:space="0" w:color="auto"/>
              </w:divBdr>
            </w:div>
            <w:div w:id="137574862">
              <w:marLeft w:val="0"/>
              <w:marRight w:val="0"/>
              <w:marTop w:val="0"/>
              <w:marBottom w:val="0"/>
              <w:divBdr>
                <w:top w:val="none" w:sz="0" w:space="0" w:color="auto"/>
                <w:left w:val="none" w:sz="0" w:space="0" w:color="auto"/>
                <w:bottom w:val="none" w:sz="0" w:space="0" w:color="auto"/>
                <w:right w:val="none" w:sz="0" w:space="0" w:color="auto"/>
              </w:divBdr>
            </w:div>
            <w:div w:id="648873531">
              <w:marLeft w:val="0"/>
              <w:marRight w:val="0"/>
              <w:marTop w:val="0"/>
              <w:marBottom w:val="0"/>
              <w:divBdr>
                <w:top w:val="none" w:sz="0" w:space="0" w:color="auto"/>
                <w:left w:val="none" w:sz="0" w:space="0" w:color="auto"/>
                <w:bottom w:val="none" w:sz="0" w:space="0" w:color="auto"/>
                <w:right w:val="none" w:sz="0" w:space="0" w:color="auto"/>
              </w:divBdr>
            </w:div>
            <w:div w:id="288973514">
              <w:marLeft w:val="0"/>
              <w:marRight w:val="0"/>
              <w:marTop w:val="0"/>
              <w:marBottom w:val="0"/>
              <w:divBdr>
                <w:top w:val="none" w:sz="0" w:space="0" w:color="auto"/>
                <w:left w:val="none" w:sz="0" w:space="0" w:color="auto"/>
                <w:bottom w:val="none" w:sz="0" w:space="0" w:color="auto"/>
                <w:right w:val="none" w:sz="0" w:space="0" w:color="auto"/>
              </w:divBdr>
            </w:div>
          </w:divsChild>
        </w:div>
        <w:div w:id="347879080">
          <w:marLeft w:val="0"/>
          <w:marRight w:val="0"/>
          <w:marTop w:val="0"/>
          <w:marBottom w:val="0"/>
          <w:divBdr>
            <w:top w:val="none" w:sz="0" w:space="0" w:color="auto"/>
            <w:left w:val="none" w:sz="0" w:space="0" w:color="auto"/>
            <w:bottom w:val="none" w:sz="0" w:space="0" w:color="auto"/>
            <w:right w:val="none" w:sz="0" w:space="0" w:color="auto"/>
          </w:divBdr>
        </w:div>
        <w:div w:id="1452168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A0B98120ABAF419288F32572162053" ma:contentTypeVersion="11" ma:contentTypeDescription="Create a new document." ma:contentTypeScope="" ma:versionID="9b9d0005260e3f45533a69ecc8f9af1c">
  <xsd:schema xmlns:xsd="http://www.w3.org/2001/XMLSchema" xmlns:xs="http://www.w3.org/2001/XMLSchema" xmlns:p="http://schemas.microsoft.com/office/2006/metadata/properties" xmlns:ns3="37446ec1-0338-49ce-8d55-3b5872fc58f4" xmlns:ns4="52bda008-e413-4043-b39f-c246941f085b" targetNamespace="http://schemas.microsoft.com/office/2006/metadata/properties" ma:root="true" ma:fieldsID="eae25eda44bfb133ec01dc6577887475" ns3:_="" ns4:_="">
    <xsd:import namespace="37446ec1-0338-49ce-8d55-3b5872fc58f4"/>
    <xsd:import namespace="52bda008-e413-4043-b39f-c246941f08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46ec1-0338-49ce-8d55-3b5872fc5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da008-e413-4043-b39f-c246941f08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7DA1E-BDB6-43C2-A506-2791EF9BBF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ED4F16-02B7-41BD-AF1F-E4D7C82B39AD}">
  <ds:schemaRefs>
    <ds:schemaRef ds:uri="http://schemas.microsoft.com/sharepoint/v3/contenttype/forms"/>
  </ds:schemaRefs>
</ds:datastoreItem>
</file>

<file path=customXml/itemProps3.xml><?xml version="1.0" encoding="utf-8"?>
<ds:datastoreItem xmlns:ds="http://schemas.openxmlformats.org/officeDocument/2006/customXml" ds:itemID="{2A2370CC-A76B-4919-BB91-D3B91D7BB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46ec1-0338-49ce-8d55-3b5872fc58f4"/>
    <ds:schemaRef ds:uri="52bda008-e413-4043-b39f-c246941f0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591EC7-5A67-4855-9FAF-A7E7023B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1778</Words>
  <Characters>10139</Characters>
  <Application>Microsoft Office Word</Application>
  <DocSecurity>0</DocSecurity>
  <Lines>84</Lines>
  <Paragraphs>23</Paragraphs>
  <ScaleCrop>false</ScaleCrop>
  <Company>Tesla</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Arushi Sharma Frank</dc:creator>
  <cp:keywords/>
  <dc:description/>
  <cp:lastModifiedBy>Arushi Sharma Frank</cp:lastModifiedBy>
  <cp:revision>4</cp:revision>
  <dcterms:created xsi:type="dcterms:W3CDTF">2020-10-16T18:08:00Z</dcterms:created>
  <dcterms:modified xsi:type="dcterms:W3CDTF">2020-10-16T18:15:00Z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06e56-1756-4005-87f1-1edc72dd4bdf_Enabled">
    <vt:lpwstr>true</vt:lpwstr>
  </property>
  <property fmtid="{D5CDD505-2E9C-101B-9397-08002B2CF9AE}" pid="3" name="MSIP_Label_52d06e56-1756-4005-87f1-1edc72dd4bdf_SetDate">
    <vt:lpwstr>2020-10-16T03:10:54Z</vt:lpwstr>
  </property>
  <property fmtid="{D5CDD505-2E9C-101B-9397-08002B2CF9AE}" pid="4" name="MSIP_Label_52d06e56-1756-4005-87f1-1edc72dd4bdf_Method">
    <vt:lpwstr>Standard</vt:lpwstr>
  </property>
  <property fmtid="{D5CDD505-2E9C-101B-9397-08002B2CF9AE}" pid="5" name="MSIP_Label_52d06e56-1756-4005-87f1-1edc72dd4bdf_Name">
    <vt:lpwstr>General</vt:lpwstr>
  </property>
  <property fmtid="{D5CDD505-2E9C-101B-9397-08002B2CF9AE}" pid="6" name="MSIP_Label_52d06e56-1756-4005-87f1-1edc72dd4bdf_SiteId">
    <vt:lpwstr>9026c5f4-86d0-4b9f-bd39-b7d4d0fb4674</vt:lpwstr>
  </property>
  <property fmtid="{D5CDD505-2E9C-101B-9397-08002B2CF9AE}" pid="7" name="MSIP_Label_52d06e56-1756-4005-87f1-1edc72dd4bdf_ActionId">
    <vt:lpwstr>c3a30dc6-06fa-4e18-839f-0000d1e29a0f</vt:lpwstr>
  </property>
  <property fmtid="{D5CDD505-2E9C-101B-9397-08002B2CF9AE}" pid="8" name="MSIP_Label_52d06e56-1756-4005-87f1-1edc72dd4bdf_ContentBits">
    <vt:lpwstr>0</vt:lpwstr>
  </property>
  <property fmtid="{D5CDD505-2E9C-101B-9397-08002B2CF9AE}" pid="9" name="ContentTypeId">
    <vt:lpwstr>0x010100C0A0B98120ABAF419288F32572162053</vt:lpwstr>
  </property>
</Properties>
</file>