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253DDB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September</w:t>
      </w:r>
      <w:r w:rsidR="00352E49">
        <w:rPr>
          <w:rFonts w:ascii="Arial" w:hAnsi="Arial" w:cs="Arial"/>
          <w:b/>
        </w:rPr>
        <w:t xml:space="preserve"> 1</w:t>
      </w:r>
      <w:r>
        <w:rPr>
          <w:rFonts w:ascii="Arial" w:hAnsi="Arial" w:cs="Arial"/>
          <w:b/>
        </w:rPr>
        <w:t>6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B66532" w:rsidP="005F570B">
            <w:pPr>
              <w:rPr>
                <w:sz w:val="22"/>
                <w:szCs w:val="22"/>
              </w:rPr>
            </w:pPr>
            <w:proofErr w:type="spellStart"/>
            <w:r w:rsidRPr="00B66532">
              <w:rPr>
                <w:sz w:val="22"/>
                <w:szCs w:val="22"/>
              </w:rPr>
              <w:t>Loretto</w:t>
            </w:r>
            <w:proofErr w:type="spellEnd"/>
            <w:r w:rsidRPr="00B66532">
              <w:rPr>
                <w:sz w:val="22"/>
                <w:szCs w:val="22"/>
              </w:rPr>
              <w:t xml:space="preserve"> Martin</w:t>
            </w:r>
            <w:r w:rsidR="005F570B">
              <w:rPr>
                <w:sz w:val="22"/>
                <w:szCs w:val="22"/>
              </w:rPr>
              <w:t xml:space="preserve"> - </w:t>
            </w:r>
            <w:r w:rsidRPr="00B66532">
              <w:rPr>
                <w:sz w:val="22"/>
                <w:szCs w:val="22"/>
              </w:rPr>
              <w:t>Direct Energy</w:t>
            </w:r>
          </w:p>
          <w:p w:rsidR="007443AB" w:rsidRPr="00A450B5" w:rsidRDefault="00CE2B34" w:rsidP="005F57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Bill Barnes – Reliant Energy</w:t>
            </w: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E14B66" w:rsidP="0050187E">
            <w:pPr>
              <w:jc w:val="center"/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Investor Owned Utilities</w:t>
            </w:r>
          </w:p>
        </w:tc>
        <w:tc>
          <w:tcPr>
            <w:tcW w:w="7020" w:type="dxa"/>
            <w:gridSpan w:val="3"/>
          </w:tcPr>
          <w:p w:rsidR="0050187E" w:rsidRDefault="00E14B66" w:rsidP="00A5483C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Oncor</w:t>
            </w:r>
            <w:proofErr w:type="spellEnd"/>
          </w:p>
          <w:p w:rsidR="00E14B66" w:rsidRPr="00394AAC" w:rsidRDefault="00E14B66" w:rsidP="00A5483C">
            <w:pPr>
              <w:rPr>
                <w:sz w:val="22"/>
                <w:szCs w:val="22"/>
              </w:rPr>
            </w:pPr>
          </w:p>
        </w:tc>
      </w:tr>
      <w:tr w:rsidR="00CF735F" w:rsidRPr="00394AAC" w:rsidTr="00406A84">
        <w:tc>
          <w:tcPr>
            <w:tcW w:w="2448" w:type="dxa"/>
          </w:tcPr>
          <w:p w:rsidR="00CF735F" w:rsidRPr="00E14B66" w:rsidRDefault="00CF735F" w:rsidP="0050187E">
            <w:pPr>
              <w:jc w:val="center"/>
              <w:rPr>
                <w:sz w:val="22"/>
                <w:szCs w:val="22"/>
              </w:rPr>
            </w:pPr>
            <w:r w:rsidRPr="00CF735F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CF735F" w:rsidRDefault="00CF735F" w:rsidP="00A5483C">
            <w:pPr>
              <w:rPr>
                <w:sz w:val="22"/>
                <w:szCs w:val="22"/>
              </w:rPr>
            </w:pPr>
            <w:r w:rsidRPr="00CF735F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CF735F">
              <w:rPr>
                <w:sz w:val="22"/>
                <w:szCs w:val="22"/>
              </w:rPr>
              <w:t>Bryan Texas Utilities</w:t>
            </w:r>
          </w:p>
          <w:p w:rsidR="00CF735F" w:rsidRPr="00E14B66" w:rsidRDefault="00CF735F" w:rsidP="00A5483C">
            <w:pPr>
              <w:rPr>
                <w:sz w:val="22"/>
                <w:szCs w:val="22"/>
              </w:rPr>
            </w:pPr>
          </w:p>
        </w:tc>
      </w:tr>
      <w:tr w:rsidR="00E14B66" w:rsidRPr="00217EF2" w:rsidTr="00406A84">
        <w:tc>
          <w:tcPr>
            <w:tcW w:w="2448" w:type="dxa"/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CF735F" w:rsidRDefault="00CF735F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Darice</w:t>
            </w:r>
            <w:proofErr w:type="spellEnd"/>
            <w:r>
              <w:rPr>
                <w:sz w:val="22"/>
                <w:szCs w:val="22"/>
              </w:rPr>
              <w:t xml:space="preserve"> Ridge</w:t>
            </w:r>
          </w:p>
          <w:p w:rsidR="00CE2B34" w:rsidRDefault="00CE2B34" w:rsidP="00CE2B3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826648" w:rsidRDefault="00826648" w:rsidP="0082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826648" w:rsidRDefault="00826648" w:rsidP="0082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826648" w:rsidRDefault="00826648" w:rsidP="0082664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Mariah Benson</w:t>
            </w:r>
          </w:p>
          <w:p w:rsidR="009F7790" w:rsidRPr="00217EF2" w:rsidRDefault="009F7790" w:rsidP="00CE2B34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E574FF" w:rsidRDefault="00E574FF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CE2B34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 Lange</w:t>
            </w:r>
          </w:p>
          <w:p w:rsidR="00826648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Ned </w:t>
            </w:r>
            <w:proofErr w:type="spellStart"/>
            <w:r>
              <w:rPr>
                <w:sz w:val="22"/>
                <w:szCs w:val="22"/>
              </w:rPr>
              <w:t>Bonkowski</w:t>
            </w:r>
            <w:proofErr w:type="spellEnd"/>
          </w:p>
          <w:p w:rsidR="00826648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Jimmy </w:t>
            </w:r>
            <w:proofErr w:type="spellStart"/>
            <w:r>
              <w:rPr>
                <w:sz w:val="22"/>
                <w:szCs w:val="22"/>
              </w:rPr>
              <w:t>Kuo</w:t>
            </w:r>
            <w:proofErr w:type="spellEnd"/>
          </w:p>
          <w:p w:rsidR="00826648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Blakey</w:t>
            </w:r>
          </w:p>
          <w:p w:rsidR="00826648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Kim Rainwater</w:t>
            </w:r>
          </w:p>
          <w:p w:rsidR="00826648" w:rsidRDefault="00826648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Smith</w:t>
            </w:r>
          </w:p>
          <w:p w:rsidR="00826648" w:rsidRPr="00217EF2" w:rsidRDefault="00826648" w:rsidP="00507A82">
            <w:pPr>
              <w:rPr>
                <w:sz w:val="22"/>
                <w:szCs w:val="22"/>
              </w:rPr>
            </w:pPr>
          </w:p>
        </w:tc>
      </w:tr>
      <w:tr w:rsidR="00E14B66" w:rsidRPr="006C6E1A" w:rsidTr="00406A84">
        <w:tc>
          <w:tcPr>
            <w:tcW w:w="2448" w:type="dxa"/>
          </w:tcPr>
          <w:p w:rsidR="00E14B66" w:rsidRPr="006C6E1A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296239" w:rsidRDefault="00296239" w:rsidP="00296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E14B66" w:rsidRDefault="00E14B66" w:rsidP="00B6653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66532" w:rsidRDefault="00B66532" w:rsidP="00B6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B66532" w:rsidRDefault="00CE2B34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 Shaw</w:t>
            </w:r>
          </w:p>
          <w:p w:rsidR="00826648" w:rsidRDefault="00826648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Matt </w:t>
            </w:r>
            <w:proofErr w:type="spellStart"/>
            <w:r>
              <w:rPr>
                <w:sz w:val="22"/>
                <w:szCs w:val="22"/>
              </w:rPr>
              <w:t>Mereness</w:t>
            </w:r>
            <w:proofErr w:type="spellEnd"/>
          </w:p>
          <w:p w:rsidR="00826648" w:rsidRDefault="00826648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Kenneth Ragsdale</w:t>
            </w:r>
          </w:p>
          <w:p w:rsidR="00826648" w:rsidRDefault="00826648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Ino</w:t>
            </w:r>
            <w:proofErr w:type="spellEnd"/>
            <w:r>
              <w:rPr>
                <w:sz w:val="22"/>
                <w:szCs w:val="22"/>
              </w:rPr>
              <w:t xml:space="preserve"> Gonzalez</w:t>
            </w:r>
          </w:p>
          <w:p w:rsidR="00296239" w:rsidRPr="006C6E1A" w:rsidRDefault="00296239" w:rsidP="00E14B66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C54FFA">
        <w:rPr>
          <w:rFonts w:ascii="Arial" w:hAnsi="Arial" w:cs="Arial"/>
        </w:rPr>
        <w:t>1:34</w:t>
      </w:r>
      <w:r w:rsidR="00874EE6">
        <w:rPr>
          <w:rFonts w:ascii="Arial" w:hAnsi="Arial" w:cs="Arial"/>
        </w:rPr>
        <w:t xml:space="preserve"> </w:t>
      </w:r>
      <w:r w:rsidR="00193CF4">
        <w:rPr>
          <w:rFonts w:ascii="Arial" w:hAnsi="Arial" w:cs="Arial"/>
        </w:rPr>
        <w:t>p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253DDB">
        <w:rPr>
          <w:rFonts w:ascii="Arial" w:hAnsi="Arial" w:cs="Arial"/>
          <w:b/>
          <w:u w:val="single"/>
        </w:rPr>
        <w:t>August 19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B514DF" w:rsidP="009727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  <w:r w:rsidR="00664C07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4474D5">
        <w:rPr>
          <w:rFonts w:ascii="Arial" w:hAnsi="Arial" w:cs="Arial"/>
        </w:rPr>
        <w:t xml:space="preserve"> </w:t>
      </w:r>
      <w:r w:rsidR="00253DDB">
        <w:rPr>
          <w:rFonts w:ascii="Arial" w:hAnsi="Arial" w:cs="Arial"/>
        </w:rPr>
        <w:t>August 19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Bill Barnes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43E69" w:rsidRDefault="00543E69" w:rsidP="00F03EF2">
      <w:pPr>
        <w:jc w:val="both"/>
        <w:rPr>
          <w:rFonts w:ascii="Arial" w:hAnsi="Arial" w:cs="Arial"/>
        </w:rPr>
      </w:pPr>
      <w:bookmarkStart w:id="0" w:name="_GoBack"/>
      <w:bookmarkEnd w:id="0"/>
    </w:p>
    <w:p w:rsidR="008930D4" w:rsidRPr="00D965E8" w:rsidRDefault="008930D4" w:rsidP="008930D4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8930D4" w:rsidRDefault="008930D4" w:rsidP="008930D4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8930D4" w:rsidRPr="00801CC8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945</w:t>
            </w:r>
          </w:p>
        </w:tc>
        <w:tc>
          <w:tcPr>
            <w:tcW w:w="6835" w:type="dxa"/>
            <w:shd w:val="clear" w:color="auto" w:fill="auto"/>
          </w:tcPr>
          <w:p w:rsidR="008930D4" w:rsidRPr="00801CC8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Net Metering Requirements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1028</w:t>
            </w:r>
          </w:p>
        </w:tc>
        <w:tc>
          <w:tcPr>
            <w:tcW w:w="6835" w:type="dxa"/>
            <w:shd w:val="clear" w:color="auto" w:fill="auto"/>
          </w:tcPr>
          <w:p w:rsidR="008930D4" w:rsidRPr="00F35115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RUC Process Alignment with Resource Limits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NPRR 1032</w:t>
            </w:r>
          </w:p>
        </w:tc>
        <w:tc>
          <w:tcPr>
            <w:tcW w:w="6835" w:type="dxa"/>
            <w:shd w:val="clear" w:color="auto" w:fill="auto"/>
          </w:tcPr>
          <w:p w:rsidR="008930D4" w:rsidRPr="00EC2D3E" w:rsidRDefault="004A17B2" w:rsidP="001C1FB0">
            <w:pPr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Consideration of Physical Limits of DC Ties in RUC Optimization and Settlements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8930D4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103</w:t>
            </w:r>
            <w:r w:rsidR="004A17B2">
              <w:rPr>
                <w:rFonts w:ascii="Arial" w:hAnsi="Arial" w:cs="Arial"/>
              </w:rPr>
              <w:t>8</w:t>
            </w:r>
          </w:p>
        </w:tc>
        <w:tc>
          <w:tcPr>
            <w:tcW w:w="6835" w:type="dxa"/>
            <w:shd w:val="clear" w:color="auto" w:fill="auto"/>
          </w:tcPr>
          <w:p w:rsidR="008930D4" w:rsidRPr="00EC2D3E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BESTF-8 Limited Exemption from Reactive Power Requirements for Certain Energy Storage Resources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1041</w:t>
            </w:r>
          </w:p>
        </w:tc>
        <w:tc>
          <w:tcPr>
            <w:tcW w:w="6835" w:type="dxa"/>
            <w:shd w:val="clear" w:color="auto" w:fill="auto"/>
          </w:tcPr>
          <w:p w:rsidR="008930D4" w:rsidRPr="00F24E10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Adjust Expiration of Protected Information Status for Wholesale Storage Load (WSL) Data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4A17B2" w:rsidP="001C1F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1029</w:t>
            </w:r>
          </w:p>
        </w:tc>
        <w:tc>
          <w:tcPr>
            <w:tcW w:w="6835" w:type="dxa"/>
            <w:shd w:val="clear" w:color="auto" w:fill="auto"/>
          </w:tcPr>
          <w:p w:rsidR="008930D4" w:rsidRPr="00F24E10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BESTF-6 DC-Coupled Resources</w:t>
            </w:r>
          </w:p>
        </w:tc>
      </w:tr>
      <w:tr w:rsidR="008930D4" w:rsidRPr="00F35115" w:rsidTr="001C1FB0">
        <w:trPr>
          <w:trHeight w:val="70"/>
        </w:trPr>
        <w:tc>
          <w:tcPr>
            <w:tcW w:w="1687" w:type="dxa"/>
            <w:shd w:val="clear" w:color="auto" w:fill="auto"/>
          </w:tcPr>
          <w:p w:rsidR="008930D4" w:rsidRDefault="008930D4" w:rsidP="004A17B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</w:t>
            </w:r>
            <w:r w:rsidR="004A17B2">
              <w:rPr>
                <w:rFonts w:ascii="Arial" w:hAnsi="Arial" w:cs="Arial"/>
              </w:rPr>
              <w:t>14</w:t>
            </w:r>
          </w:p>
        </w:tc>
        <w:tc>
          <w:tcPr>
            <w:tcW w:w="6835" w:type="dxa"/>
            <w:shd w:val="clear" w:color="auto" w:fill="auto"/>
          </w:tcPr>
          <w:p w:rsidR="008930D4" w:rsidRPr="00F24E10" w:rsidRDefault="004A17B2" w:rsidP="001C1FB0">
            <w:pPr>
              <w:jc w:val="both"/>
              <w:rPr>
                <w:rFonts w:ascii="Arial" w:hAnsi="Arial" w:cs="Arial"/>
              </w:rPr>
            </w:pPr>
            <w:r w:rsidRPr="004A17B2">
              <w:rPr>
                <w:rFonts w:ascii="Arial" w:hAnsi="Arial" w:cs="Arial"/>
              </w:rPr>
              <w:t>BESTF-4 Energy Storage Resource Single Model. This Nodal Protocol Revision Request (NPRR)</w:t>
            </w:r>
          </w:p>
        </w:tc>
      </w:tr>
    </w:tbl>
    <w:p w:rsidR="008930D4" w:rsidRDefault="008930D4" w:rsidP="008930D4">
      <w:pPr>
        <w:jc w:val="both"/>
        <w:rPr>
          <w:rFonts w:ascii="Arial" w:hAnsi="Arial" w:cs="Arial"/>
        </w:rPr>
      </w:pPr>
    </w:p>
    <w:p w:rsidR="008930D4" w:rsidRDefault="00A0784C" w:rsidP="008930D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Martin </w:t>
      </w:r>
      <w:r w:rsidR="008930D4">
        <w:rPr>
          <w:rFonts w:ascii="Arial" w:hAnsi="Arial" w:cs="Arial"/>
        </w:rPr>
        <w:t>submitted a motion that NPRRs</w:t>
      </w:r>
      <w:r w:rsidR="00253DDB">
        <w:rPr>
          <w:rFonts w:ascii="Arial" w:hAnsi="Arial" w:cs="Arial"/>
        </w:rPr>
        <w:t xml:space="preserve"> 945</w:t>
      </w:r>
      <w:r w:rsidR="00EA401C">
        <w:rPr>
          <w:rFonts w:ascii="Arial" w:hAnsi="Arial" w:cs="Arial"/>
        </w:rPr>
        <w:t>, 102</w:t>
      </w:r>
      <w:r w:rsidR="00253DDB">
        <w:rPr>
          <w:rFonts w:ascii="Arial" w:hAnsi="Arial" w:cs="Arial"/>
        </w:rPr>
        <w:t>8</w:t>
      </w:r>
      <w:r w:rsidR="00EA401C">
        <w:rPr>
          <w:rFonts w:ascii="Arial" w:hAnsi="Arial" w:cs="Arial"/>
        </w:rPr>
        <w:t>, 10</w:t>
      </w:r>
      <w:r w:rsidR="00253DDB">
        <w:rPr>
          <w:rFonts w:ascii="Arial" w:hAnsi="Arial" w:cs="Arial"/>
        </w:rPr>
        <w:t>32</w:t>
      </w:r>
      <w:r w:rsidR="00EA401C">
        <w:rPr>
          <w:rFonts w:ascii="Arial" w:hAnsi="Arial" w:cs="Arial"/>
        </w:rPr>
        <w:t>, 103</w:t>
      </w:r>
      <w:r w:rsidR="00253DDB">
        <w:rPr>
          <w:rFonts w:ascii="Arial" w:hAnsi="Arial" w:cs="Arial"/>
        </w:rPr>
        <w:t>8</w:t>
      </w:r>
      <w:r w:rsidR="00EA401C">
        <w:rPr>
          <w:rFonts w:ascii="Arial" w:hAnsi="Arial" w:cs="Arial"/>
        </w:rPr>
        <w:t>, 10</w:t>
      </w:r>
      <w:r w:rsidR="00253DDB">
        <w:rPr>
          <w:rFonts w:ascii="Arial" w:hAnsi="Arial" w:cs="Arial"/>
        </w:rPr>
        <w:t>41</w:t>
      </w:r>
      <w:r w:rsidR="00EA401C">
        <w:rPr>
          <w:rFonts w:ascii="Arial" w:hAnsi="Arial" w:cs="Arial"/>
        </w:rPr>
        <w:t>, 10</w:t>
      </w:r>
      <w:r w:rsidR="00253DDB">
        <w:rPr>
          <w:rFonts w:ascii="Arial" w:hAnsi="Arial" w:cs="Arial"/>
        </w:rPr>
        <w:t>29 and 1014</w:t>
      </w:r>
      <w:r w:rsidR="00EA401C">
        <w:rPr>
          <w:rFonts w:ascii="Arial" w:hAnsi="Arial" w:cs="Arial"/>
        </w:rPr>
        <w:t xml:space="preserve"> are operational</w:t>
      </w:r>
      <w:r>
        <w:rPr>
          <w:rFonts w:ascii="Arial" w:hAnsi="Arial" w:cs="Arial"/>
        </w:rPr>
        <w:t xml:space="preserve"> and have no credit impact</w:t>
      </w:r>
      <w:r w:rsidR="00253DDB">
        <w:rPr>
          <w:rFonts w:ascii="Arial" w:hAnsi="Arial" w:cs="Arial"/>
        </w:rPr>
        <w:t>.</w:t>
      </w:r>
      <w:r w:rsidR="008930D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>Josephine Wan</w:t>
      </w:r>
      <w:r w:rsidR="008930D4">
        <w:rPr>
          <w:rFonts w:ascii="Arial" w:hAnsi="Arial" w:cs="Arial"/>
        </w:rPr>
        <w:t xml:space="preserve"> seconded the motion.  Motion passed.</w:t>
      </w:r>
    </w:p>
    <w:p w:rsidR="008930D4" w:rsidRDefault="008930D4" w:rsidP="008930D4">
      <w:pPr>
        <w:jc w:val="both"/>
        <w:rPr>
          <w:rFonts w:ascii="Arial" w:hAnsi="Arial" w:cs="Arial"/>
        </w:rPr>
      </w:pPr>
    </w:p>
    <w:p w:rsidR="008930D4" w:rsidRDefault="008930D4" w:rsidP="00860ABF">
      <w:pPr>
        <w:jc w:val="both"/>
        <w:rPr>
          <w:rFonts w:ascii="Arial" w:hAnsi="Arial" w:cs="Arial"/>
          <w:b/>
          <w:u w:val="single"/>
        </w:rPr>
      </w:pPr>
    </w:p>
    <w:p w:rsidR="008930D4" w:rsidRDefault="00FE0DCB" w:rsidP="00860ABF">
      <w:pPr>
        <w:jc w:val="both"/>
        <w:rPr>
          <w:rFonts w:ascii="Arial" w:hAnsi="Arial" w:cs="Arial"/>
          <w:b/>
          <w:u w:val="single"/>
        </w:rPr>
      </w:pPr>
      <w:r w:rsidRPr="00FE0DCB">
        <w:rPr>
          <w:rFonts w:ascii="Arial" w:hAnsi="Arial" w:cs="Arial"/>
          <w:b/>
          <w:u w:val="single"/>
        </w:rPr>
        <w:t>Real-Time Co-optimization NPRRs and Effort</w:t>
      </w:r>
      <w:r>
        <w:rPr>
          <w:rFonts w:ascii="Arial" w:hAnsi="Arial" w:cs="Arial"/>
          <w:b/>
          <w:u w:val="single"/>
        </w:rPr>
        <w:t>s</w:t>
      </w:r>
    </w:p>
    <w:p w:rsidR="0087461F" w:rsidRDefault="001665B2" w:rsidP="00860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Matt </w:t>
      </w:r>
      <w:proofErr w:type="spellStart"/>
      <w:r>
        <w:rPr>
          <w:rFonts w:ascii="Arial" w:hAnsi="Arial" w:cs="Arial"/>
        </w:rPr>
        <w:t>Mereness</w:t>
      </w:r>
      <w:proofErr w:type="spellEnd"/>
      <w:r>
        <w:rPr>
          <w:rFonts w:ascii="Arial" w:hAnsi="Arial" w:cs="Arial"/>
        </w:rPr>
        <w:t xml:space="preserve"> provided an update on </w:t>
      </w:r>
      <w:r w:rsidRPr="001665B2">
        <w:rPr>
          <w:rFonts w:ascii="Arial" w:hAnsi="Arial" w:cs="Arial"/>
        </w:rPr>
        <w:t>Real-Time Co-optimization</w:t>
      </w:r>
      <w:r w:rsidR="0087461F">
        <w:rPr>
          <w:rFonts w:ascii="Arial" w:hAnsi="Arial" w:cs="Arial"/>
        </w:rPr>
        <w:t xml:space="preserve"> (RTC)</w:t>
      </w:r>
      <w:r>
        <w:rPr>
          <w:rFonts w:ascii="Arial" w:hAnsi="Arial" w:cs="Arial"/>
        </w:rPr>
        <w:t xml:space="preserve"> efforts</w:t>
      </w:r>
      <w:r w:rsidR="00184CB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well as the </w:t>
      </w:r>
      <w:r w:rsidR="00184CB4">
        <w:rPr>
          <w:rFonts w:ascii="Arial" w:hAnsi="Arial" w:cs="Arial"/>
        </w:rPr>
        <w:t xml:space="preserve">RTC Revision Requests review schedule.  He asked the group’s assistance to review the NPRRs and identify any potential impacts to Credit.  </w:t>
      </w:r>
      <w:r w:rsidR="0087461F">
        <w:rPr>
          <w:rFonts w:ascii="Arial" w:hAnsi="Arial" w:cs="Arial"/>
        </w:rPr>
        <w:t>Vanessa Spells presented to the group the</w:t>
      </w:r>
      <w:r w:rsidR="00184CB4">
        <w:rPr>
          <w:rFonts w:ascii="Arial" w:hAnsi="Arial" w:cs="Arial"/>
        </w:rPr>
        <w:t xml:space="preserve"> list of the</w:t>
      </w:r>
      <w:r w:rsidR="0087461F">
        <w:rPr>
          <w:rFonts w:ascii="Arial" w:hAnsi="Arial" w:cs="Arial"/>
        </w:rPr>
        <w:t xml:space="preserve"> NPRRs under RTC</w:t>
      </w:r>
      <w:r w:rsidR="00370B13">
        <w:rPr>
          <w:rFonts w:ascii="Arial" w:hAnsi="Arial" w:cs="Arial"/>
        </w:rPr>
        <w:t xml:space="preserve">.  She also informed the group </w:t>
      </w:r>
      <w:r w:rsidR="00184CB4">
        <w:rPr>
          <w:rFonts w:ascii="Arial" w:hAnsi="Arial" w:cs="Arial"/>
        </w:rPr>
        <w:t xml:space="preserve">that ERCOT staff has identified </w:t>
      </w:r>
      <w:r w:rsidR="00370B13">
        <w:rPr>
          <w:rFonts w:ascii="Arial" w:hAnsi="Arial" w:cs="Arial"/>
        </w:rPr>
        <w:t>the credit impact of the introduction of Ancillary Services offers which would result in a change in MCE and RTLCNS</w:t>
      </w:r>
      <w:r w:rsidR="00736E73">
        <w:rPr>
          <w:rFonts w:ascii="Arial" w:hAnsi="Arial" w:cs="Arial"/>
        </w:rPr>
        <w:t>.  Mark Holler asked the group to review the NPRRs and provide any comments.</w:t>
      </w:r>
    </w:p>
    <w:p w:rsidR="0087461F" w:rsidRPr="00FE0DCB" w:rsidRDefault="0087461F" w:rsidP="00860ABF">
      <w:pPr>
        <w:jc w:val="both"/>
        <w:rPr>
          <w:rFonts w:ascii="Arial" w:hAnsi="Arial" w:cs="Arial"/>
        </w:rPr>
      </w:pPr>
    </w:p>
    <w:p w:rsidR="00352E49" w:rsidRDefault="00352E49" w:rsidP="00F03EF2">
      <w:pPr>
        <w:jc w:val="both"/>
        <w:rPr>
          <w:rFonts w:ascii="Arial" w:hAnsi="Arial" w:cs="Arial"/>
        </w:rPr>
      </w:pPr>
    </w:p>
    <w:p w:rsidR="003F46A8" w:rsidRDefault="003F46A8" w:rsidP="003F46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Counter-Party Credit Risk Assessment</w:t>
      </w:r>
    </w:p>
    <w:p w:rsidR="002F5361" w:rsidRDefault="006631AF" w:rsidP="006A4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presented to the group the re-</w:t>
      </w:r>
      <w:proofErr w:type="spellStart"/>
      <w:r>
        <w:rPr>
          <w:rFonts w:ascii="Arial" w:hAnsi="Arial" w:cs="Arial"/>
        </w:rPr>
        <w:t>opitmized</w:t>
      </w:r>
      <w:proofErr w:type="spellEnd"/>
      <w:r>
        <w:rPr>
          <w:rFonts w:ascii="Arial" w:hAnsi="Arial" w:cs="Arial"/>
        </w:rPr>
        <w:t xml:space="preserve"> results of the MISO model which shows segment scored that better aligned with ERCOT model results.  He also presented </w:t>
      </w:r>
      <w:r w:rsidR="00A96578">
        <w:rPr>
          <w:rFonts w:ascii="Arial" w:hAnsi="Arial" w:cs="Arial"/>
        </w:rPr>
        <w:t xml:space="preserve">for the group’s review </w:t>
      </w:r>
      <w:r>
        <w:rPr>
          <w:rFonts w:ascii="Arial" w:hAnsi="Arial" w:cs="Arial"/>
        </w:rPr>
        <w:t>a draft of the NPRR on Credit Risk Assessment and Associated Enforcement</w:t>
      </w:r>
      <w:r w:rsidR="00A96578">
        <w:rPr>
          <w:rFonts w:ascii="Arial" w:hAnsi="Arial" w:cs="Arial"/>
        </w:rPr>
        <w:t xml:space="preserve"> showing the changes to Section 16.11.1.</w:t>
      </w:r>
      <w:r w:rsidR="0047324C">
        <w:rPr>
          <w:rFonts w:ascii="Arial" w:hAnsi="Arial" w:cs="Arial"/>
        </w:rPr>
        <w:t xml:space="preserve">  The group agreed to further discuss and review the NPRR in the next several meetings.</w:t>
      </w:r>
    </w:p>
    <w:p w:rsidR="008616E4" w:rsidRDefault="008616E4" w:rsidP="006A4CDD">
      <w:pPr>
        <w:jc w:val="both"/>
        <w:rPr>
          <w:rFonts w:ascii="Arial" w:hAnsi="Arial" w:cs="Arial"/>
        </w:rPr>
      </w:pPr>
    </w:p>
    <w:p w:rsidR="00A131D8" w:rsidRDefault="00184CB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B31AC6" w:rsidRDefault="00B31AC6" w:rsidP="00B31AC6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CRR Credit Lock Release Process</w:t>
      </w:r>
    </w:p>
    <w:p w:rsidR="00B31AC6" w:rsidRDefault="00184CB4" w:rsidP="00B31AC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Spells presented to the group the timeline of the Credit Lock Release Process as requested in the previous meeting.  </w:t>
      </w:r>
      <w:r w:rsidR="009B5EC7">
        <w:rPr>
          <w:rFonts w:ascii="Arial" w:hAnsi="Arial" w:cs="Arial"/>
        </w:rPr>
        <w:t>The group reviewed the timeline and agreed that there are no overlaps on exposure and credit locked for the CRR auction that could increase collateral requirements.</w:t>
      </w:r>
    </w:p>
    <w:p w:rsidR="00B31AC6" w:rsidRDefault="00B31AC6" w:rsidP="00F03EF2">
      <w:pPr>
        <w:jc w:val="both"/>
        <w:rPr>
          <w:rFonts w:ascii="Arial" w:hAnsi="Arial" w:cs="Arial"/>
        </w:rPr>
      </w:pPr>
    </w:p>
    <w:p w:rsidR="00AE66A6" w:rsidRDefault="00E6382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:rsidR="0074164E" w:rsidRDefault="004E5D1A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Spoorthy </w:t>
      </w:r>
      <w:r w:rsidR="0074164E" w:rsidRPr="00643D16">
        <w:rPr>
          <w:rFonts w:ascii="Arial" w:hAnsi="Arial" w:cs="Arial"/>
        </w:rPr>
        <w:t>Papudesi presented the mo</w:t>
      </w:r>
      <w:r w:rsidR="004647C7">
        <w:rPr>
          <w:rFonts w:ascii="Arial" w:hAnsi="Arial" w:cs="Arial"/>
        </w:rPr>
        <w:t>nthly update on credit exposure</w:t>
      </w:r>
      <w:r w:rsidR="003F46A8">
        <w:rPr>
          <w:rFonts w:ascii="Arial" w:hAnsi="Arial" w:cs="Arial"/>
        </w:rPr>
        <w:t>.</w:t>
      </w:r>
    </w:p>
    <w:p w:rsidR="00711A67" w:rsidRDefault="00711A67" w:rsidP="00711A67">
      <w:pPr>
        <w:jc w:val="both"/>
        <w:rPr>
          <w:rFonts w:ascii="Arial" w:hAnsi="Arial" w:cs="Arial"/>
        </w:rPr>
      </w:pPr>
    </w:p>
    <w:p w:rsidR="00852D73" w:rsidRDefault="00852D73" w:rsidP="00711A67">
      <w:pPr>
        <w:jc w:val="both"/>
        <w:rPr>
          <w:rFonts w:ascii="Arial" w:hAnsi="Arial" w:cs="Arial"/>
        </w:rPr>
      </w:pPr>
    </w:p>
    <w:p w:rsidR="00852D73" w:rsidRDefault="00852D73" w:rsidP="00852D73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lastRenderedPageBreak/>
        <w:t>Other Business</w:t>
      </w:r>
    </w:p>
    <w:p w:rsidR="00852D73" w:rsidRDefault="00984DD7" w:rsidP="00852D7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Cliff Lange informed the group that he intends to discuss</w:t>
      </w:r>
      <w:r w:rsidR="00885CDB">
        <w:rPr>
          <w:rFonts w:ascii="Arial" w:hAnsi="Arial" w:cs="Arial"/>
        </w:rPr>
        <w:t xml:space="preserve"> in the next meeting the netting impact of CRR options against DAM exposure.</w:t>
      </w:r>
    </w:p>
    <w:p w:rsidR="00691341" w:rsidRDefault="00691341" w:rsidP="00F03EF2">
      <w:pPr>
        <w:jc w:val="both"/>
        <w:rPr>
          <w:rFonts w:ascii="Arial" w:hAnsi="Arial" w:cs="Arial"/>
        </w:rPr>
      </w:pPr>
    </w:p>
    <w:p w:rsidR="00B31AC6" w:rsidRDefault="00B31AC6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984DD7">
        <w:rPr>
          <w:rFonts w:ascii="Arial" w:hAnsi="Arial" w:cs="Arial"/>
        </w:rPr>
        <w:t>3:16</w:t>
      </w:r>
      <w:r w:rsidR="009E0EB2">
        <w:rPr>
          <w:rFonts w:ascii="Arial" w:hAnsi="Arial" w:cs="Arial"/>
        </w:rPr>
        <w:t xml:space="preserve"> </w:t>
      </w:r>
      <w:r w:rsidR="00FC22DE">
        <w:rPr>
          <w:rFonts w:ascii="Arial" w:hAnsi="Arial" w:cs="Arial"/>
        </w:rPr>
        <w:t>p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p w:rsidR="00772A5A" w:rsidRDefault="00772A5A" w:rsidP="00C50EA7">
      <w:pPr>
        <w:jc w:val="both"/>
        <w:rPr>
          <w:rFonts w:ascii="Arial" w:hAnsi="Arial" w:cs="Arial"/>
        </w:rPr>
      </w:pPr>
    </w:p>
    <w:sectPr w:rsidR="00772A5A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79" w:rsidRDefault="00EE1579" w:rsidP="00EC412A">
      <w:r>
        <w:separator/>
      </w:r>
    </w:p>
  </w:endnote>
  <w:endnote w:type="continuationSeparator" w:id="0">
    <w:p w:rsidR="00EE1579" w:rsidRDefault="00EE157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79" w:rsidRDefault="00EE1579" w:rsidP="00EC412A">
      <w:r>
        <w:separator/>
      </w:r>
    </w:p>
  </w:footnote>
  <w:footnote w:type="continuationSeparator" w:id="0">
    <w:p w:rsidR="00EE1579" w:rsidRDefault="00EE157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487A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240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ABA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197B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D67"/>
    <w:rsid w:val="000F6088"/>
    <w:rsid w:val="000F6483"/>
    <w:rsid w:val="000F6726"/>
    <w:rsid w:val="000F7418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6A0C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5B2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4CB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3CF4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0E4A"/>
    <w:rsid w:val="001C12EF"/>
    <w:rsid w:val="001C1397"/>
    <w:rsid w:val="001C1CD9"/>
    <w:rsid w:val="001C2160"/>
    <w:rsid w:val="001C26C9"/>
    <w:rsid w:val="001C299E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47FD9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DDB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995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2E49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B13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20D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229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24C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7B2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896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2F7F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54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284"/>
    <w:rsid w:val="00626419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31AA"/>
    <w:rsid w:val="006532C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1AF"/>
    <w:rsid w:val="00663415"/>
    <w:rsid w:val="006638A9"/>
    <w:rsid w:val="006639A4"/>
    <w:rsid w:val="0066432C"/>
    <w:rsid w:val="00664AC1"/>
    <w:rsid w:val="00664BDA"/>
    <w:rsid w:val="00664C07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41D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4CDD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17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8D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2A05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E73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EE4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9C4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704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648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2D73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DE6"/>
    <w:rsid w:val="00861311"/>
    <w:rsid w:val="00861541"/>
    <w:rsid w:val="008616E4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1F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CDB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0D4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2FF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A00"/>
    <w:rsid w:val="008C0BD8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72FD"/>
    <w:rsid w:val="008E7359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4FD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3B1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524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DD7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D3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7AF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5EC7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1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9C5"/>
    <w:rsid w:val="009F6ECB"/>
    <w:rsid w:val="009F7790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84C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1D8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66A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54D"/>
    <w:rsid w:val="00A61CAB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8D9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0F40"/>
    <w:rsid w:val="00A80FEF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28B"/>
    <w:rsid w:val="00A95499"/>
    <w:rsid w:val="00A96578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504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B6F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AC6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47EF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4DF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3A9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43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33B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A3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4FFA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B34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A08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2649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7E8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3A"/>
    <w:rsid w:val="00DD6CE8"/>
    <w:rsid w:val="00DD7153"/>
    <w:rsid w:val="00DD7587"/>
    <w:rsid w:val="00DD7925"/>
    <w:rsid w:val="00DE00CB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4FF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824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01C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4ED"/>
    <w:rsid w:val="00EB15E0"/>
    <w:rsid w:val="00EB1E26"/>
    <w:rsid w:val="00EB20D3"/>
    <w:rsid w:val="00EB20D5"/>
    <w:rsid w:val="00EB2260"/>
    <w:rsid w:val="00EB2436"/>
    <w:rsid w:val="00EB336C"/>
    <w:rsid w:val="00EB388D"/>
    <w:rsid w:val="00EB38FE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579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F4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93C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2DE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9A4"/>
    <w:rsid w:val="00FC7A60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CB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1C0D30-054F-4DF8-9A82-F7D763754C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3</Pages>
  <Words>499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30</cp:revision>
  <cp:lastPrinted>2019-04-18T14:01:00Z</cp:lastPrinted>
  <dcterms:created xsi:type="dcterms:W3CDTF">2020-09-15T21:31:00Z</dcterms:created>
  <dcterms:modified xsi:type="dcterms:W3CDTF">2020-09-16T20:51:00Z</dcterms:modified>
</cp:coreProperties>
</file>