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63F61DA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D7546" w14:textId="77777777"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98E5E7" w14:textId="1001886F" w:rsidR="007A4799" w:rsidRPr="00595DDC" w:rsidRDefault="00F0069A" w:rsidP="00F0069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54231F">
                <w:rPr>
                  <w:rStyle w:val="Hyperlink"/>
                </w:rPr>
                <w:t>1048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B8C933" w14:textId="77777777"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B0B9427" w14:textId="77777777" w:rsidR="007A4799" w:rsidRPr="009F3D0E" w:rsidRDefault="007A3CEA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A3CEA">
              <w:rPr>
                <w:szCs w:val="23"/>
              </w:rPr>
              <w:t>Clarification on NPRR978 Short-Term Adequacy Reports</w:t>
            </w:r>
          </w:p>
        </w:tc>
      </w:tr>
      <w:tr w:rsidR="007A4799" w14:paraId="7E11D317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F30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9DC" w14:textId="492FD110" w:rsidR="007A4799" w:rsidRPr="00684130" w:rsidRDefault="007A3CEA" w:rsidP="003478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84130">
              <w:rPr>
                <w:rFonts w:ascii="Arial" w:hAnsi="Arial" w:cs="Arial"/>
                <w:sz w:val="24"/>
                <w:szCs w:val="24"/>
              </w:rPr>
              <w:t>October</w:t>
            </w:r>
            <w:r w:rsidR="007A4799" w:rsidRPr="00684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89D">
              <w:rPr>
                <w:rFonts w:ascii="Arial" w:hAnsi="Arial" w:cs="Arial"/>
                <w:sz w:val="24"/>
                <w:szCs w:val="24"/>
              </w:rPr>
              <w:t>13</w:t>
            </w:r>
            <w:r w:rsidR="007A4799" w:rsidRPr="0068413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841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7A4799" w14:paraId="3A2904A2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C2613" w14:textId="77777777" w:rsidR="007A4799" w:rsidRDefault="007A4799" w:rsidP="00205F3E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4AD5F2C" w14:textId="77777777" w:rsidR="007A4799" w:rsidRPr="00684130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84130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7D066457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92F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9436" w14:textId="665566A1" w:rsidR="007A4799" w:rsidRDefault="007A4799" w:rsidP="008203D5">
            <w:pPr>
              <w:pStyle w:val="NormalArial"/>
              <w:spacing w:before="120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 w:rsidR="00FE0D6D">
              <w:rPr>
                <w:rFonts w:cs="Arial"/>
              </w:rPr>
              <w:t>implementation of NPRR978, Alignment with Amendments to PUCT Substantive Rule 25.505</w:t>
            </w:r>
            <w:r>
              <w:rPr>
                <w:rFonts w:cs="Arial"/>
              </w:rPr>
              <w:t>.</w:t>
            </w:r>
          </w:p>
          <w:p w14:paraId="3A9ACA49" w14:textId="77777777" w:rsidR="006D4342" w:rsidRDefault="006D4342" w:rsidP="00707297">
            <w:pPr>
              <w:pStyle w:val="NormalArial"/>
              <w:rPr>
                <w:rFonts w:cs="Arial"/>
              </w:rPr>
            </w:pPr>
          </w:p>
          <w:p w14:paraId="5F4F3739" w14:textId="77777777" w:rsidR="006D4342" w:rsidRPr="00511748" w:rsidRDefault="006D4342" w:rsidP="008203D5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7A4799" w14:paraId="65704620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44740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B6E66F3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188E25BF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F2F44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604FDEC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7B215475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AD027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12031BF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376BBB05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2183F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58F995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AF28C4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17B1BB89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5FB608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3C79D991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74309E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299C640C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56F1A77F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6FB6E810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761D2586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AB0A7C" w14:textId="01F7E76F" w:rsidR="007A4799" w:rsidRDefault="006D4342" w:rsidP="008203D5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130">
              <w:rPr>
                <w:rFonts w:ascii="Arial" w:hAnsi="Arial" w:cs="Arial"/>
                <w:color w:val="000000"/>
                <w:sz w:val="24"/>
                <w:szCs w:val="24"/>
              </w:rPr>
              <w:t>If NPRR</w:t>
            </w:r>
            <w:r w:rsidR="0034789D">
              <w:rPr>
                <w:rFonts w:ascii="Arial" w:hAnsi="Arial" w:cs="Arial"/>
                <w:color w:val="000000"/>
                <w:sz w:val="24"/>
                <w:szCs w:val="24"/>
              </w:rPr>
              <w:t>1048</w:t>
            </w:r>
            <w:r w:rsidRPr="00684130">
              <w:rPr>
                <w:rFonts w:ascii="Arial" w:hAnsi="Arial" w:cs="Arial"/>
                <w:color w:val="000000"/>
                <w:sz w:val="24"/>
                <w:szCs w:val="24"/>
              </w:rPr>
              <w:t xml:space="preserve"> is not approved, there will be system impacts for ERCOT to comply with the current language. </w:t>
            </w:r>
          </w:p>
          <w:p w14:paraId="5BBDF323" w14:textId="77777777" w:rsidR="00942838" w:rsidRDefault="00942838" w:rsidP="0068413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B38C61" w14:textId="3349C38A" w:rsidR="00942838" w:rsidRPr="00684130" w:rsidRDefault="008203D5" w:rsidP="008203D5">
            <w:pPr>
              <w:autoSpaceDE w:val="0"/>
              <w:autoSpaceDN w:val="0"/>
              <w:spacing w:after="120" w:line="240" w:lineRule="auto"/>
              <w:rPr>
                <w:rFonts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There are no additional impacts to this NPRR beyond what was captured in the Impact Analysis for NPRR978.</w:t>
            </w:r>
          </w:p>
        </w:tc>
      </w:tr>
    </w:tbl>
    <w:p w14:paraId="57358009" w14:textId="77777777" w:rsidR="007A4799" w:rsidRDefault="007A4799" w:rsidP="007A4799"/>
    <w:p w14:paraId="3A7DCAF0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97CBF" w14:textId="77777777"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14:paraId="399DE546" w14:textId="77777777"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5AA67" w14:textId="344298D9" w:rsidR="006B0C5E" w:rsidRDefault="0034789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1048</w:t>
    </w:r>
    <w:r w:rsidR="00BA2B92" w:rsidRPr="00906AF5">
      <w:rPr>
        <w:rFonts w:ascii="Arial" w:hAnsi="Arial"/>
        <w:sz w:val="18"/>
      </w:rPr>
      <w:t>NPRR</w:t>
    </w:r>
    <w:r w:rsidR="00906AF5" w:rsidRPr="00906AF5">
      <w:rPr>
        <w:rFonts w:ascii="Arial" w:hAnsi="Arial"/>
        <w:sz w:val="18"/>
      </w:rPr>
      <w:t>-02</w:t>
    </w:r>
    <w:r w:rsidR="00BA2B92" w:rsidRPr="00906AF5">
      <w:rPr>
        <w:szCs w:val="23"/>
      </w:rPr>
      <w:t xml:space="preserve"> </w:t>
    </w:r>
    <w:r w:rsidR="00BA2B92" w:rsidRPr="00906AF5">
      <w:rPr>
        <w:rFonts w:ascii="Arial" w:hAnsi="Arial"/>
        <w:sz w:val="18"/>
      </w:rPr>
      <w:t xml:space="preserve">Impact Analysis </w:t>
    </w:r>
    <w:r w:rsidR="00906AF5" w:rsidRPr="00906AF5">
      <w:rPr>
        <w:rFonts w:ascii="Arial" w:hAnsi="Arial"/>
        <w:sz w:val="18"/>
      </w:rPr>
      <w:t>10</w:t>
    </w:r>
    <w:r>
      <w:rPr>
        <w:rFonts w:ascii="Arial" w:hAnsi="Arial"/>
        <w:sz w:val="18"/>
      </w:rPr>
      <w:t>13</w:t>
    </w:r>
    <w:r w:rsidR="00906AF5">
      <w:rPr>
        <w:rFonts w:ascii="Arial" w:hAnsi="Arial"/>
        <w:sz w:val="18"/>
      </w:rPr>
      <w:t>20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F0069A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F0069A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15719A5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F53E6" w14:textId="77777777"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14:paraId="44F2F719" w14:textId="77777777"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2814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1345A8"/>
    <w:rsid w:val="00205F3E"/>
    <w:rsid w:val="0034789D"/>
    <w:rsid w:val="00484221"/>
    <w:rsid w:val="00547F8F"/>
    <w:rsid w:val="005833D6"/>
    <w:rsid w:val="005B4612"/>
    <w:rsid w:val="00684130"/>
    <w:rsid w:val="00687114"/>
    <w:rsid w:val="006D4342"/>
    <w:rsid w:val="006F1D9C"/>
    <w:rsid w:val="00715860"/>
    <w:rsid w:val="00772799"/>
    <w:rsid w:val="007A3CEA"/>
    <w:rsid w:val="007A4799"/>
    <w:rsid w:val="008203D5"/>
    <w:rsid w:val="00906AF5"/>
    <w:rsid w:val="00942838"/>
    <w:rsid w:val="00A14641"/>
    <w:rsid w:val="00BA2B92"/>
    <w:rsid w:val="00C4707E"/>
    <w:rsid w:val="00EE4211"/>
    <w:rsid w:val="00F0069A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946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7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1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14"/>
    <w:rPr>
      <w:rFonts w:ascii="Segoe UI" w:hAnsi="Segoe UI" w:cs="Segoe UI"/>
      <w:sz w:val="18"/>
      <w:szCs w:val="18"/>
    </w:rPr>
  </w:style>
  <w:style w:type="character" w:styleId="Hyperlink">
    <w:name w:val="Hyperlink"/>
    <w:rsid w:val="00F00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2020-10-13T22:36:00Z</dcterms:created>
  <dcterms:modified xsi:type="dcterms:W3CDTF">2020-10-13T22:38:00Z</dcterms:modified>
</cp:coreProperties>
</file>