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6B9B" w14:textId="77777777" w:rsidR="00C65911" w:rsidRPr="00C65911" w:rsidRDefault="00C65911" w:rsidP="00C65911">
      <w:pPr>
        <w:pStyle w:val="BodyText"/>
        <w:jc w:val="center"/>
        <w:rPr>
          <w:b/>
          <w:sz w:val="36"/>
          <w:szCs w:val="36"/>
        </w:rPr>
      </w:pPr>
    </w:p>
    <w:p w14:paraId="7B05FAB6" w14:textId="77777777" w:rsidR="00F34E66" w:rsidRDefault="00F34E66" w:rsidP="004D606B">
      <w:pPr>
        <w:pStyle w:val="BodyText3"/>
        <w:rPr>
          <w:b/>
          <w:sz w:val="36"/>
          <w:szCs w:val="36"/>
        </w:rPr>
      </w:pPr>
    </w:p>
    <w:p w14:paraId="2F701D6A" w14:textId="77777777" w:rsidR="00F34E66" w:rsidRDefault="00F34E66" w:rsidP="004D606B">
      <w:pPr>
        <w:pStyle w:val="BodyText3"/>
        <w:rPr>
          <w:b/>
          <w:sz w:val="36"/>
          <w:szCs w:val="36"/>
        </w:rPr>
      </w:pPr>
    </w:p>
    <w:p w14:paraId="7B254ABD" w14:textId="77777777" w:rsidR="00F34E66" w:rsidRDefault="00F34E66" w:rsidP="004D606B">
      <w:pPr>
        <w:pStyle w:val="BodyText3"/>
        <w:rPr>
          <w:b/>
          <w:sz w:val="36"/>
          <w:szCs w:val="36"/>
        </w:rPr>
      </w:pPr>
    </w:p>
    <w:p w14:paraId="60B12FB1" w14:textId="77777777" w:rsidR="004D606B" w:rsidRDefault="004D606B" w:rsidP="004D606B">
      <w:pPr>
        <w:pStyle w:val="BodyText3"/>
        <w:rPr>
          <w:b/>
          <w:sz w:val="36"/>
          <w:szCs w:val="36"/>
        </w:rPr>
      </w:pPr>
      <w:r w:rsidRPr="00C65911">
        <w:rPr>
          <w:b/>
          <w:sz w:val="36"/>
          <w:szCs w:val="36"/>
        </w:rPr>
        <w:t xml:space="preserve">ERCOT Nodal Operating Guides </w:t>
      </w:r>
    </w:p>
    <w:p w14:paraId="087F7D09" w14:textId="77777777" w:rsidR="004D606B" w:rsidRPr="00C65911" w:rsidRDefault="004D606B" w:rsidP="004D606B">
      <w:pPr>
        <w:pStyle w:val="BodyText3"/>
        <w:rPr>
          <w:b/>
          <w:sz w:val="36"/>
          <w:szCs w:val="36"/>
        </w:rPr>
      </w:pPr>
    </w:p>
    <w:p w14:paraId="1DEC6CAE" w14:textId="77777777" w:rsidR="004D606B" w:rsidRPr="00C65911" w:rsidRDefault="004D606B" w:rsidP="004D606B">
      <w:pPr>
        <w:pStyle w:val="BodyText3"/>
        <w:rPr>
          <w:b/>
          <w:sz w:val="36"/>
          <w:szCs w:val="36"/>
        </w:rPr>
      </w:pPr>
      <w:r w:rsidRPr="00C65911">
        <w:rPr>
          <w:b/>
          <w:sz w:val="36"/>
          <w:szCs w:val="36"/>
        </w:rPr>
        <w:t xml:space="preserve">Section 11:  Constraint Management Plans and </w:t>
      </w:r>
    </w:p>
    <w:p w14:paraId="121221B6" w14:textId="77777777" w:rsidR="004D606B" w:rsidRDefault="007B283F" w:rsidP="004D606B">
      <w:pPr>
        <w:pStyle w:val="BodyText3"/>
        <w:rPr>
          <w:b/>
          <w:sz w:val="36"/>
          <w:szCs w:val="36"/>
        </w:rPr>
      </w:pPr>
      <w:r>
        <w:rPr>
          <w:b/>
          <w:sz w:val="36"/>
          <w:szCs w:val="36"/>
        </w:rPr>
        <w:t>Remedial Action Schemes</w:t>
      </w:r>
    </w:p>
    <w:p w14:paraId="5CA3F611" w14:textId="77777777" w:rsidR="004D606B" w:rsidRPr="00C65911" w:rsidRDefault="004D606B" w:rsidP="004D606B">
      <w:pPr>
        <w:pStyle w:val="BodyText3"/>
        <w:rPr>
          <w:b/>
          <w:sz w:val="36"/>
          <w:szCs w:val="36"/>
        </w:rPr>
      </w:pPr>
    </w:p>
    <w:p w14:paraId="1923D7CC" w14:textId="37D19135" w:rsidR="004D606B" w:rsidRPr="00C65911" w:rsidRDefault="008D21DC" w:rsidP="004D606B">
      <w:pPr>
        <w:pStyle w:val="BodyText"/>
        <w:jc w:val="center"/>
        <w:rPr>
          <w:b/>
          <w:sz w:val="28"/>
          <w:szCs w:val="28"/>
        </w:rPr>
      </w:pPr>
      <w:r>
        <w:rPr>
          <w:b/>
          <w:bCs/>
          <w:spacing w:val="-6"/>
        </w:rPr>
        <w:t>December 5</w:t>
      </w:r>
      <w:r w:rsidR="00E746A5">
        <w:rPr>
          <w:b/>
          <w:bCs/>
          <w:spacing w:val="-6"/>
        </w:rPr>
        <w:t>, 2025</w:t>
      </w:r>
    </w:p>
    <w:p w14:paraId="0F1A7CFC" w14:textId="77777777" w:rsidR="0024666D" w:rsidRPr="0024666D" w:rsidRDefault="0024666D" w:rsidP="004D606B">
      <w:pPr>
        <w:pBdr>
          <w:top w:val="single" w:sz="4" w:space="1" w:color="auto"/>
        </w:pBdr>
        <w:spacing w:before="960"/>
        <w:rPr>
          <w:rFonts w:ascii="Times New Roman" w:hAnsi="Times New Roman"/>
          <w:b/>
          <w:sz w:val="20"/>
        </w:rPr>
      </w:pPr>
    </w:p>
    <w:p w14:paraId="06399B27" w14:textId="77777777" w:rsidR="0024666D" w:rsidRDefault="0024666D" w:rsidP="004D606B">
      <w:pPr>
        <w:pBdr>
          <w:top w:val="single" w:sz="4" w:space="1" w:color="auto"/>
        </w:pBdr>
        <w:spacing w:before="960"/>
        <w:rPr>
          <w:rFonts w:ascii="Times New Roman" w:hAnsi="Times New Roman"/>
          <w:b/>
          <w:sz w:val="20"/>
        </w:rPr>
        <w:sectPr w:rsidR="0024666D" w:rsidSect="007F4C54">
          <w:headerReference w:type="default" r:id="rId8"/>
          <w:footerReference w:type="default" r:id="rId9"/>
          <w:footerReference w:type="first" r:id="rId10"/>
          <w:pgSz w:w="12240" w:h="15840"/>
          <w:pgMar w:top="1440" w:right="1440" w:bottom="1440" w:left="1440" w:header="720" w:footer="720" w:gutter="0"/>
          <w:cols w:space="720"/>
          <w:titlePg/>
          <w:docGrid w:linePitch="360"/>
        </w:sectPr>
      </w:pPr>
    </w:p>
    <w:p w14:paraId="6B01E535" w14:textId="029AD840" w:rsidR="00744071" w:rsidRPr="00310305" w:rsidRDefault="00E2441B" w:rsidP="00310305">
      <w:pPr>
        <w:pStyle w:val="TOC1"/>
        <w:rPr>
          <w:rStyle w:val="IntenseEmphasis"/>
          <w:i w:val="0"/>
          <w:iCs w:val="0"/>
          <w:caps/>
          <w:color w:val="auto"/>
        </w:rPr>
      </w:pPr>
      <w:r w:rsidRPr="00132890">
        <w:rPr>
          <w:rStyle w:val="IntenseEmphasis"/>
          <w:b w:val="0"/>
          <w:bCs w:val="0"/>
          <w:i w:val="0"/>
          <w:iCs w:val="0"/>
          <w:caps/>
          <w:color w:val="auto"/>
        </w:rPr>
        <w:lastRenderedPageBreak/>
        <w:fldChar w:fldCharType="begin"/>
      </w:r>
      <w:r w:rsidRPr="00132890">
        <w:rPr>
          <w:rStyle w:val="IntenseEmphasis"/>
          <w:b w:val="0"/>
          <w:bCs w:val="0"/>
          <w:i w:val="0"/>
          <w:iCs w:val="0"/>
          <w:caps/>
          <w:color w:val="auto"/>
        </w:rPr>
        <w:instrText xml:space="preserve"> TOC \o "1-3" \h \z \u </w:instrText>
      </w:r>
      <w:r w:rsidRPr="00132890">
        <w:rPr>
          <w:rStyle w:val="IntenseEmphasis"/>
          <w:b w:val="0"/>
          <w:bCs w:val="0"/>
          <w:i w:val="0"/>
          <w:iCs w:val="0"/>
          <w:caps/>
          <w:color w:val="auto"/>
        </w:rPr>
        <w:fldChar w:fldCharType="separate"/>
      </w:r>
      <w:hyperlink w:anchor="_Toc477858636" w:history="1">
        <w:r w:rsidR="00744071" w:rsidRPr="00310305">
          <w:rPr>
            <w:rStyle w:val="IntenseEmphasis"/>
            <w:i w:val="0"/>
            <w:iCs w:val="0"/>
            <w:caps/>
            <w:color w:val="auto"/>
          </w:rPr>
          <w:t>11  CONSTRAINT MANAGEMENT PLANS AND REMEDIAL ACTION SCHEMES</w:t>
        </w:r>
        <w:r w:rsidR="00744071" w:rsidRPr="00310305">
          <w:rPr>
            <w:rStyle w:val="IntenseEmphasis"/>
            <w:i w:val="0"/>
            <w:iCs w:val="0"/>
            <w:caps/>
            <w:webHidden/>
            <w:color w:val="auto"/>
          </w:rPr>
          <w:tab/>
          <w:t>11-</w:t>
        </w:r>
        <w:r w:rsidR="00744071" w:rsidRPr="00310305">
          <w:rPr>
            <w:rStyle w:val="IntenseEmphasis"/>
            <w:i w:val="0"/>
            <w:iCs w:val="0"/>
            <w:caps/>
            <w:webHidden/>
            <w:color w:val="auto"/>
          </w:rPr>
          <w:fldChar w:fldCharType="begin"/>
        </w:r>
        <w:r w:rsidR="00744071" w:rsidRPr="00310305">
          <w:rPr>
            <w:rStyle w:val="IntenseEmphasis"/>
            <w:i w:val="0"/>
            <w:iCs w:val="0"/>
            <w:caps/>
            <w:webHidden/>
            <w:color w:val="auto"/>
          </w:rPr>
          <w:instrText xml:space="preserve"> PAGEREF _Toc477858636 \h </w:instrText>
        </w:r>
        <w:r w:rsidR="00744071" w:rsidRPr="00310305">
          <w:rPr>
            <w:rStyle w:val="IntenseEmphasis"/>
            <w:i w:val="0"/>
            <w:iCs w:val="0"/>
            <w:caps/>
            <w:webHidden/>
            <w:color w:val="auto"/>
          </w:rPr>
        </w:r>
        <w:r w:rsidR="00744071" w:rsidRPr="00310305">
          <w:rPr>
            <w:rStyle w:val="IntenseEmphasis"/>
            <w:i w:val="0"/>
            <w:iCs w:val="0"/>
            <w:caps/>
            <w:webHidden/>
            <w:color w:val="auto"/>
          </w:rPr>
          <w:fldChar w:fldCharType="separate"/>
        </w:r>
        <w:r w:rsidR="00310305" w:rsidRPr="00310305">
          <w:rPr>
            <w:rStyle w:val="IntenseEmphasis"/>
            <w:i w:val="0"/>
            <w:iCs w:val="0"/>
            <w:caps/>
            <w:webHidden/>
            <w:color w:val="auto"/>
          </w:rPr>
          <w:t>1</w:t>
        </w:r>
        <w:r w:rsidR="00744071" w:rsidRPr="00310305">
          <w:rPr>
            <w:rStyle w:val="IntenseEmphasis"/>
            <w:i w:val="0"/>
            <w:iCs w:val="0"/>
            <w:caps/>
            <w:webHidden/>
            <w:color w:val="auto"/>
          </w:rPr>
          <w:fldChar w:fldCharType="end"/>
        </w:r>
      </w:hyperlink>
    </w:p>
    <w:p w14:paraId="42C30B61" w14:textId="47C49A2C" w:rsidR="00744071" w:rsidRPr="00132890" w:rsidRDefault="00744071">
      <w:pPr>
        <w:pStyle w:val="TOC2"/>
        <w:rPr>
          <w:rStyle w:val="IntenseEmphasis"/>
          <w:i w:val="0"/>
          <w:iCs w:val="0"/>
          <w:smallCaps w:val="0"/>
          <w:noProof/>
          <w:color w:val="auto"/>
        </w:rPr>
      </w:pPr>
      <w:hyperlink w:anchor="_Toc477858637" w:history="1">
        <w:r w:rsidRPr="00132890">
          <w:rPr>
            <w:rStyle w:val="IntenseEmphasis"/>
            <w:i w:val="0"/>
            <w:iCs w:val="0"/>
            <w:smallCaps w:val="0"/>
            <w:noProof/>
            <w:color w:val="auto"/>
          </w:rPr>
          <w:t xml:space="preserve">11.1 </w:t>
        </w:r>
        <w:r w:rsidRPr="00132890">
          <w:rPr>
            <w:rStyle w:val="IntenseEmphasis"/>
            <w:i w:val="0"/>
            <w:iCs w:val="0"/>
            <w:smallCaps w:val="0"/>
            <w:noProof/>
            <w:color w:val="auto"/>
          </w:rPr>
          <w:tab/>
          <w:t>Introduction</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_Toc477858637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1</w:t>
        </w:r>
        <w:r w:rsidRPr="00132890">
          <w:rPr>
            <w:rStyle w:val="IntenseEmphasis"/>
            <w:i w:val="0"/>
            <w:iCs w:val="0"/>
            <w:smallCaps w:val="0"/>
            <w:noProof/>
            <w:webHidden/>
            <w:color w:val="auto"/>
          </w:rPr>
          <w:fldChar w:fldCharType="end"/>
        </w:r>
      </w:hyperlink>
    </w:p>
    <w:p w14:paraId="4F985C15" w14:textId="3B69D049" w:rsidR="00744071" w:rsidRPr="00132890" w:rsidRDefault="00744071">
      <w:pPr>
        <w:pStyle w:val="TOC2"/>
        <w:rPr>
          <w:rStyle w:val="IntenseEmphasis"/>
          <w:i w:val="0"/>
          <w:iCs w:val="0"/>
          <w:smallCaps w:val="0"/>
          <w:noProof/>
          <w:color w:val="auto"/>
        </w:rPr>
      </w:pPr>
      <w:hyperlink w:anchor="_Toc477858638" w:history="1">
        <w:r w:rsidRPr="00132890">
          <w:rPr>
            <w:rStyle w:val="IntenseEmphasis"/>
            <w:i w:val="0"/>
            <w:iCs w:val="0"/>
            <w:smallCaps w:val="0"/>
            <w:noProof/>
            <w:color w:val="auto"/>
          </w:rPr>
          <w:t xml:space="preserve">11.2 </w:t>
        </w:r>
        <w:r w:rsidRPr="00132890">
          <w:rPr>
            <w:rStyle w:val="IntenseEmphasis"/>
            <w:i w:val="0"/>
            <w:iCs w:val="0"/>
            <w:smallCaps w:val="0"/>
            <w:noProof/>
            <w:color w:val="auto"/>
          </w:rPr>
          <w:tab/>
          <w:t>Remedial Action Schemes</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_Toc477858638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2</w:t>
        </w:r>
        <w:r w:rsidRPr="00132890">
          <w:rPr>
            <w:rStyle w:val="IntenseEmphasis"/>
            <w:i w:val="0"/>
            <w:iCs w:val="0"/>
            <w:smallCaps w:val="0"/>
            <w:noProof/>
            <w:webHidden/>
            <w:color w:val="auto"/>
          </w:rPr>
          <w:fldChar w:fldCharType="end"/>
        </w:r>
      </w:hyperlink>
    </w:p>
    <w:p w14:paraId="23117549" w14:textId="6C658F5D" w:rsidR="00744071" w:rsidRPr="00132890" w:rsidRDefault="00744071" w:rsidP="00132890">
      <w:pPr>
        <w:pStyle w:val="TOC3"/>
        <w:rPr>
          <w:rStyle w:val="IntenseEmphasis"/>
          <w:noProof/>
          <w:color w:val="auto"/>
        </w:rPr>
      </w:pPr>
      <w:hyperlink w:anchor="_Toc477858639" w:history="1">
        <w:r w:rsidRPr="00132890">
          <w:rPr>
            <w:rStyle w:val="IntenseEmphasis"/>
            <w:noProof/>
            <w:color w:val="auto"/>
          </w:rPr>
          <w:t xml:space="preserve">11.2.1 </w:t>
        </w:r>
        <w:r w:rsidRPr="00132890">
          <w:rPr>
            <w:rStyle w:val="IntenseEmphasis"/>
            <w:noProof/>
            <w:color w:val="auto"/>
          </w:rPr>
          <w:tab/>
          <w:t>Reporting of RAS Operations</w:t>
        </w:r>
        <w:r w:rsidRPr="00132890">
          <w:rPr>
            <w:rStyle w:val="IntenseEmphasis"/>
            <w:noProof/>
            <w:webHidden/>
            <w:color w:val="auto"/>
          </w:rPr>
          <w:tab/>
          <w:t>11-</w:t>
        </w:r>
        <w:r w:rsidRPr="00132890">
          <w:rPr>
            <w:rStyle w:val="IntenseEmphasis"/>
            <w:noProof/>
            <w:webHidden/>
            <w:color w:val="auto"/>
          </w:rPr>
          <w:fldChar w:fldCharType="begin"/>
        </w:r>
        <w:r w:rsidRPr="00132890">
          <w:rPr>
            <w:rStyle w:val="IntenseEmphasis"/>
            <w:noProof/>
            <w:webHidden/>
            <w:color w:val="auto"/>
          </w:rPr>
          <w:instrText xml:space="preserve"> PAGEREF _Toc477858639 \h </w:instrText>
        </w:r>
        <w:r w:rsidRPr="00132890">
          <w:rPr>
            <w:rStyle w:val="IntenseEmphasis"/>
            <w:noProof/>
            <w:webHidden/>
            <w:color w:val="auto"/>
          </w:rPr>
        </w:r>
        <w:r w:rsidRPr="00132890">
          <w:rPr>
            <w:rStyle w:val="IntenseEmphasis"/>
            <w:noProof/>
            <w:webHidden/>
            <w:color w:val="auto"/>
          </w:rPr>
          <w:fldChar w:fldCharType="separate"/>
        </w:r>
        <w:r w:rsidR="00310305">
          <w:rPr>
            <w:rStyle w:val="IntenseEmphasis"/>
            <w:noProof/>
            <w:webHidden/>
            <w:color w:val="auto"/>
          </w:rPr>
          <w:t>8</w:t>
        </w:r>
        <w:r w:rsidRPr="00132890">
          <w:rPr>
            <w:rStyle w:val="IntenseEmphasis"/>
            <w:noProof/>
            <w:webHidden/>
            <w:color w:val="auto"/>
          </w:rPr>
          <w:fldChar w:fldCharType="end"/>
        </w:r>
      </w:hyperlink>
    </w:p>
    <w:p w14:paraId="6FCD3B52" w14:textId="37A3D9AA" w:rsidR="00744071" w:rsidRPr="00132890" w:rsidRDefault="00744071">
      <w:pPr>
        <w:pStyle w:val="TOC2"/>
        <w:rPr>
          <w:rStyle w:val="IntenseEmphasis"/>
          <w:i w:val="0"/>
          <w:iCs w:val="0"/>
          <w:smallCaps w:val="0"/>
          <w:noProof/>
          <w:color w:val="auto"/>
        </w:rPr>
      </w:pPr>
      <w:hyperlink w:anchor="_Toc477858640" w:history="1">
        <w:r w:rsidRPr="00132890">
          <w:rPr>
            <w:rStyle w:val="IntenseEmphasis"/>
            <w:i w:val="0"/>
            <w:iCs w:val="0"/>
            <w:smallCaps w:val="0"/>
            <w:noProof/>
            <w:color w:val="auto"/>
          </w:rPr>
          <w:t>11.3</w:t>
        </w:r>
        <w:r w:rsidRPr="00132890">
          <w:rPr>
            <w:rStyle w:val="IntenseEmphasis"/>
            <w:i w:val="0"/>
            <w:iCs w:val="0"/>
            <w:smallCaps w:val="0"/>
            <w:noProof/>
            <w:color w:val="auto"/>
          </w:rPr>
          <w:tab/>
          <w:t>A</w:t>
        </w:r>
        <w:r w:rsidRPr="00132890">
          <w:rPr>
            <w:rStyle w:val="IntenseEmphasis"/>
            <w:i w:val="0"/>
            <w:iCs w:val="0"/>
            <w:smallCaps w:val="0"/>
            <w:noProof/>
            <w:color w:val="auto"/>
          </w:rPr>
          <w:t>u</w:t>
        </w:r>
        <w:r w:rsidRPr="00132890">
          <w:rPr>
            <w:rStyle w:val="IntenseEmphasis"/>
            <w:i w:val="0"/>
            <w:iCs w:val="0"/>
            <w:smallCaps w:val="0"/>
            <w:noProof/>
            <w:color w:val="auto"/>
          </w:rPr>
          <w:t>tomatic Mitigation Plans</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_Toc477858640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9</w:t>
        </w:r>
        <w:r w:rsidRPr="00132890">
          <w:rPr>
            <w:rStyle w:val="IntenseEmphasis"/>
            <w:i w:val="0"/>
            <w:iCs w:val="0"/>
            <w:smallCaps w:val="0"/>
            <w:noProof/>
            <w:webHidden/>
            <w:color w:val="auto"/>
          </w:rPr>
          <w:fldChar w:fldCharType="end"/>
        </w:r>
      </w:hyperlink>
    </w:p>
    <w:p w14:paraId="2F69B5C5" w14:textId="35FFE9F8" w:rsidR="00744071" w:rsidRPr="00132890" w:rsidRDefault="00744071">
      <w:pPr>
        <w:pStyle w:val="TOC2"/>
        <w:rPr>
          <w:rStyle w:val="IntenseEmphasis"/>
          <w:i w:val="0"/>
          <w:iCs w:val="0"/>
          <w:smallCaps w:val="0"/>
          <w:noProof/>
          <w:color w:val="auto"/>
        </w:rPr>
      </w:pPr>
      <w:hyperlink w:anchor="_Toc477858641" w:history="1">
        <w:r w:rsidRPr="00132890">
          <w:rPr>
            <w:rStyle w:val="IntenseEmphasis"/>
            <w:i w:val="0"/>
            <w:iCs w:val="0"/>
            <w:smallCaps w:val="0"/>
            <w:noProof/>
            <w:color w:val="auto"/>
          </w:rPr>
          <w:t>11.4</w:t>
        </w:r>
        <w:r w:rsidRPr="00132890">
          <w:rPr>
            <w:rStyle w:val="IntenseEmphasis"/>
            <w:i w:val="0"/>
            <w:iCs w:val="0"/>
            <w:smallCaps w:val="0"/>
            <w:noProof/>
            <w:color w:val="auto"/>
          </w:rPr>
          <w:tab/>
          <w:t>Remedial Action Plan</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_Toc477858641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10</w:t>
        </w:r>
        <w:r w:rsidRPr="00132890">
          <w:rPr>
            <w:rStyle w:val="IntenseEmphasis"/>
            <w:i w:val="0"/>
            <w:iCs w:val="0"/>
            <w:smallCaps w:val="0"/>
            <w:noProof/>
            <w:webHidden/>
            <w:color w:val="auto"/>
          </w:rPr>
          <w:fldChar w:fldCharType="end"/>
        </w:r>
      </w:hyperlink>
    </w:p>
    <w:p w14:paraId="056F1F83" w14:textId="1627FA55" w:rsidR="00744071" w:rsidRPr="00132890" w:rsidRDefault="00744071" w:rsidP="00132890">
      <w:pPr>
        <w:pStyle w:val="TOC3"/>
        <w:rPr>
          <w:rStyle w:val="IntenseEmphasis"/>
          <w:noProof/>
          <w:color w:val="auto"/>
        </w:rPr>
      </w:pPr>
      <w:hyperlink w:anchor="_Toc477858642" w:history="1">
        <w:r w:rsidRPr="00132890">
          <w:rPr>
            <w:rStyle w:val="IntenseEmphasis"/>
            <w:noProof/>
            <w:color w:val="auto"/>
          </w:rPr>
          <w:t>11.4.1</w:t>
        </w:r>
        <w:r w:rsidRPr="00132890">
          <w:rPr>
            <w:rStyle w:val="IntenseEmphasis"/>
            <w:noProof/>
            <w:color w:val="auto"/>
          </w:rPr>
          <w:tab/>
          <w:t>Remedial Action Plan Process</w:t>
        </w:r>
        <w:r w:rsidRPr="00132890">
          <w:rPr>
            <w:rStyle w:val="IntenseEmphasis"/>
            <w:noProof/>
            <w:webHidden/>
            <w:color w:val="auto"/>
          </w:rPr>
          <w:tab/>
          <w:t>11-</w:t>
        </w:r>
        <w:r w:rsidRPr="00132890">
          <w:rPr>
            <w:rStyle w:val="IntenseEmphasis"/>
            <w:noProof/>
            <w:webHidden/>
            <w:color w:val="auto"/>
          </w:rPr>
          <w:fldChar w:fldCharType="begin"/>
        </w:r>
        <w:r w:rsidRPr="00132890">
          <w:rPr>
            <w:rStyle w:val="IntenseEmphasis"/>
            <w:noProof/>
            <w:webHidden/>
            <w:color w:val="auto"/>
          </w:rPr>
          <w:instrText xml:space="preserve"> PAGEREF _Toc477858642 \h </w:instrText>
        </w:r>
        <w:r w:rsidRPr="00132890">
          <w:rPr>
            <w:rStyle w:val="IntenseEmphasis"/>
            <w:noProof/>
            <w:webHidden/>
            <w:color w:val="auto"/>
          </w:rPr>
        </w:r>
        <w:r w:rsidRPr="00132890">
          <w:rPr>
            <w:rStyle w:val="IntenseEmphasis"/>
            <w:noProof/>
            <w:webHidden/>
            <w:color w:val="auto"/>
          </w:rPr>
          <w:fldChar w:fldCharType="separate"/>
        </w:r>
        <w:r w:rsidR="00310305">
          <w:rPr>
            <w:rStyle w:val="IntenseEmphasis"/>
            <w:noProof/>
            <w:webHidden/>
            <w:color w:val="auto"/>
          </w:rPr>
          <w:t>11</w:t>
        </w:r>
        <w:r w:rsidRPr="00132890">
          <w:rPr>
            <w:rStyle w:val="IntenseEmphasis"/>
            <w:noProof/>
            <w:webHidden/>
            <w:color w:val="auto"/>
          </w:rPr>
          <w:fldChar w:fldCharType="end"/>
        </w:r>
      </w:hyperlink>
    </w:p>
    <w:p w14:paraId="13188902" w14:textId="2C26699E" w:rsidR="00744071" w:rsidRPr="00132890" w:rsidRDefault="00744071">
      <w:pPr>
        <w:pStyle w:val="TOC2"/>
        <w:rPr>
          <w:rStyle w:val="IntenseEmphasis"/>
          <w:i w:val="0"/>
          <w:iCs w:val="0"/>
          <w:smallCaps w:val="0"/>
          <w:noProof/>
          <w:color w:val="auto"/>
        </w:rPr>
      </w:pPr>
      <w:hyperlink w:anchor="_Toc477858643" w:history="1">
        <w:r w:rsidRPr="00132890">
          <w:rPr>
            <w:rStyle w:val="IntenseEmphasis"/>
            <w:i w:val="0"/>
            <w:iCs w:val="0"/>
            <w:smallCaps w:val="0"/>
            <w:noProof/>
            <w:color w:val="auto"/>
          </w:rPr>
          <w:t>11.5</w:t>
        </w:r>
        <w:r w:rsidRPr="00132890">
          <w:rPr>
            <w:rStyle w:val="IntenseEmphasis"/>
            <w:i w:val="0"/>
            <w:iCs w:val="0"/>
            <w:smallCaps w:val="0"/>
            <w:noProof/>
            <w:color w:val="auto"/>
          </w:rPr>
          <w:tab/>
          <w:t>Mitigation Plan</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_Toc477858643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12</w:t>
        </w:r>
        <w:r w:rsidRPr="00132890">
          <w:rPr>
            <w:rStyle w:val="IntenseEmphasis"/>
            <w:i w:val="0"/>
            <w:iCs w:val="0"/>
            <w:smallCaps w:val="0"/>
            <w:noProof/>
            <w:webHidden/>
            <w:color w:val="auto"/>
          </w:rPr>
          <w:fldChar w:fldCharType="end"/>
        </w:r>
      </w:hyperlink>
    </w:p>
    <w:p w14:paraId="2F4CCFD8" w14:textId="3B3B8992" w:rsidR="00744071" w:rsidRPr="00132890" w:rsidRDefault="00744071">
      <w:pPr>
        <w:pStyle w:val="TOC2"/>
        <w:rPr>
          <w:rStyle w:val="IntenseEmphasis"/>
          <w:i w:val="0"/>
          <w:iCs w:val="0"/>
          <w:smallCaps w:val="0"/>
          <w:noProof/>
          <w:color w:val="auto"/>
        </w:rPr>
      </w:pPr>
      <w:hyperlink w:anchor="_Toc477858644" w:history="1">
        <w:r w:rsidRPr="00132890">
          <w:rPr>
            <w:rStyle w:val="IntenseEmphasis"/>
            <w:i w:val="0"/>
            <w:iCs w:val="0"/>
            <w:smallCaps w:val="0"/>
            <w:noProof/>
            <w:color w:val="auto"/>
          </w:rPr>
          <w:t>11.6</w:t>
        </w:r>
        <w:r w:rsidRPr="00132890">
          <w:rPr>
            <w:rStyle w:val="IntenseEmphasis"/>
            <w:i w:val="0"/>
            <w:iCs w:val="0"/>
            <w:smallCaps w:val="0"/>
            <w:noProof/>
            <w:color w:val="auto"/>
          </w:rPr>
          <w:tab/>
          <w:t>Pre-Contingency Action Plans</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_Toc477858644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13</w:t>
        </w:r>
        <w:r w:rsidRPr="00132890">
          <w:rPr>
            <w:rStyle w:val="IntenseEmphasis"/>
            <w:i w:val="0"/>
            <w:iCs w:val="0"/>
            <w:smallCaps w:val="0"/>
            <w:noProof/>
            <w:webHidden/>
            <w:color w:val="auto"/>
          </w:rPr>
          <w:fldChar w:fldCharType="end"/>
        </w:r>
      </w:hyperlink>
    </w:p>
    <w:p w14:paraId="30CE5B33" w14:textId="4CF23966" w:rsidR="00744071" w:rsidRPr="00132890" w:rsidRDefault="00744071" w:rsidP="00132890">
      <w:pPr>
        <w:pStyle w:val="TOC3"/>
        <w:rPr>
          <w:rStyle w:val="IntenseEmphasis"/>
          <w:noProof/>
          <w:color w:val="auto"/>
        </w:rPr>
      </w:pPr>
      <w:hyperlink w:anchor="_Toc477858645" w:history="1">
        <w:r w:rsidRPr="00132890">
          <w:rPr>
            <w:rStyle w:val="IntenseEmphasis"/>
            <w:noProof/>
            <w:color w:val="auto"/>
          </w:rPr>
          <w:t>11.6.1</w:t>
        </w:r>
        <w:r w:rsidRPr="00132890">
          <w:rPr>
            <w:rStyle w:val="IntenseEmphasis"/>
            <w:noProof/>
            <w:color w:val="auto"/>
          </w:rPr>
          <w:tab/>
          <w:t>Pre-Contingency Action Plan Process</w:t>
        </w:r>
        <w:r w:rsidRPr="00132890">
          <w:rPr>
            <w:rStyle w:val="IntenseEmphasis"/>
            <w:noProof/>
            <w:webHidden/>
            <w:color w:val="auto"/>
          </w:rPr>
          <w:tab/>
          <w:t>11-</w:t>
        </w:r>
        <w:r w:rsidRPr="00132890">
          <w:rPr>
            <w:rStyle w:val="IntenseEmphasis"/>
            <w:noProof/>
            <w:webHidden/>
            <w:color w:val="auto"/>
          </w:rPr>
          <w:fldChar w:fldCharType="begin"/>
        </w:r>
        <w:r w:rsidRPr="00132890">
          <w:rPr>
            <w:rStyle w:val="IntenseEmphasis"/>
            <w:noProof/>
            <w:webHidden/>
            <w:color w:val="auto"/>
          </w:rPr>
          <w:instrText xml:space="preserve"> PAGEREF _Toc477858645 \h </w:instrText>
        </w:r>
        <w:r w:rsidRPr="00132890">
          <w:rPr>
            <w:rStyle w:val="IntenseEmphasis"/>
            <w:noProof/>
            <w:webHidden/>
            <w:color w:val="auto"/>
          </w:rPr>
        </w:r>
        <w:r w:rsidRPr="00132890">
          <w:rPr>
            <w:rStyle w:val="IntenseEmphasis"/>
            <w:noProof/>
            <w:webHidden/>
            <w:color w:val="auto"/>
          </w:rPr>
          <w:fldChar w:fldCharType="separate"/>
        </w:r>
        <w:r w:rsidR="00310305">
          <w:rPr>
            <w:rStyle w:val="IntenseEmphasis"/>
            <w:noProof/>
            <w:webHidden/>
            <w:color w:val="auto"/>
          </w:rPr>
          <w:t>14</w:t>
        </w:r>
        <w:r w:rsidRPr="00132890">
          <w:rPr>
            <w:rStyle w:val="IntenseEmphasis"/>
            <w:noProof/>
            <w:webHidden/>
            <w:color w:val="auto"/>
          </w:rPr>
          <w:fldChar w:fldCharType="end"/>
        </w:r>
      </w:hyperlink>
    </w:p>
    <w:p w14:paraId="778D832C" w14:textId="67DC70AB" w:rsidR="00744071" w:rsidRPr="00132890" w:rsidRDefault="00744071">
      <w:pPr>
        <w:pStyle w:val="TOC2"/>
        <w:rPr>
          <w:rStyle w:val="IntenseEmphasis"/>
          <w:i w:val="0"/>
          <w:iCs w:val="0"/>
          <w:smallCaps w:val="0"/>
          <w:noProof/>
          <w:color w:val="auto"/>
        </w:rPr>
      </w:pPr>
      <w:hyperlink w:anchor="_Toc477858646" w:history="1">
        <w:r w:rsidRPr="00132890">
          <w:rPr>
            <w:rStyle w:val="IntenseEmphasis"/>
            <w:i w:val="0"/>
            <w:iCs w:val="0"/>
            <w:smallCaps w:val="0"/>
            <w:noProof/>
            <w:color w:val="auto"/>
          </w:rPr>
          <w:t>11.7</w:t>
        </w:r>
        <w:r w:rsidRPr="00132890">
          <w:rPr>
            <w:rStyle w:val="IntenseEmphasis"/>
            <w:i w:val="0"/>
            <w:iCs w:val="0"/>
            <w:smallCaps w:val="0"/>
            <w:noProof/>
            <w:color w:val="auto"/>
          </w:rPr>
          <w:tab/>
          <w:t>Temporary Outage Action Plan</w:t>
        </w:r>
        <w:r w:rsidRPr="00132890">
          <w:rPr>
            <w:rStyle w:val="IntenseEmphasis"/>
            <w:i w:val="0"/>
            <w:iCs w:val="0"/>
            <w:smallCaps w:val="0"/>
            <w:noProof/>
            <w:webHidden/>
            <w:color w:val="auto"/>
          </w:rPr>
          <w:tab/>
          <w:t>11-</w:t>
        </w:r>
        <w:r w:rsidRPr="00132890">
          <w:rPr>
            <w:rStyle w:val="IntenseEmphasis"/>
            <w:i w:val="0"/>
            <w:iCs w:val="0"/>
            <w:smallCaps w:val="0"/>
            <w:noProof/>
            <w:webHidden/>
            <w:color w:val="auto"/>
          </w:rPr>
          <w:fldChar w:fldCharType="begin"/>
        </w:r>
        <w:r w:rsidRPr="00132890">
          <w:rPr>
            <w:rStyle w:val="IntenseEmphasis"/>
            <w:i w:val="0"/>
            <w:iCs w:val="0"/>
            <w:smallCaps w:val="0"/>
            <w:noProof/>
            <w:webHidden/>
            <w:color w:val="auto"/>
          </w:rPr>
          <w:instrText xml:space="preserve"> PAGEREF _Toc477858646 \h </w:instrText>
        </w:r>
        <w:r w:rsidRPr="00132890">
          <w:rPr>
            <w:rStyle w:val="IntenseEmphasis"/>
            <w:i w:val="0"/>
            <w:iCs w:val="0"/>
            <w:smallCaps w:val="0"/>
            <w:noProof/>
            <w:webHidden/>
            <w:color w:val="auto"/>
          </w:rPr>
        </w:r>
        <w:r w:rsidRPr="00132890">
          <w:rPr>
            <w:rStyle w:val="IntenseEmphasis"/>
            <w:i w:val="0"/>
            <w:iCs w:val="0"/>
            <w:smallCaps w:val="0"/>
            <w:noProof/>
            <w:webHidden/>
            <w:color w:val="auto"/>
          </w:rPr>
          <w:fldChar w:fldCharType="separate"/>
        </w:r>
        <w:r w:rsidR="00310305">
          <w:rPr>
            <w:rStyle w:val="IntenseEmphasis"/>
            <w:i w:val="0"/>
            <w:iCs w:val="0"/>
            <w:smallCaps w:val="0"/>
            <w:noProof/>
            <w:webHidden/>
            <w:color w:val="auto"/>
          </w:rPr>
          <w:t>14</w:t>
        </w:r>
        <w:r w:rsidRPr="00132890">
          <w:rPr>
            <w:rStyle w:val="IntenseEmphasis"/>
            <w:i w:val="0"/>
            <w:iCs w:val="0"/>
            <w:smallCaps w:val="0"/>
            <w:noProof/>
            <w:webHidden/>
            <w:color w:val="auto"/>
          </w:rPr>
          <w:fldChar w:fldCharType="end"/>
        </w:r>
      </w:hyperlink>
    </w:p>
    <w:p w14:paraId="0AEE326A" w14:textId="77777777" w:rsidR="00DB3B3B" w:rsidRDefault="00E2441B" w:rsidP="009D124F">
      <w:pPr>
        <w:rPr>
          <w:noProof/>
        </w:rPr>
      </w:pPr>
      <w:r w:rsidRPr="00132890">
        <w:rPr>
          <w:rStyle w:val="IntenseEmphasis"/>
          <w:i w:val="0"/>
          <w:iCs w:val="0"/>
          <w:color w:val="auto"/>
        </w:rPr>
        <w:fldChar w:fldCharType="end"/>
      </w:r>
    </w:p>
    <w:p w14:paraId="6F10B0B2" w14:textId="77777777" w:rsidR="00DB3B3B" w:rsidRDefault="00DB3B3B" w:rsidP="00DB3B3B">
      <w:pPr>
        <w:tabs>
          <w:tab w:val="left" w:pos="7200"/>
        </w:tabs>
      </w:pPr>
      <w:r>
        <w:tab/>
      </w:r>
    </w:p>
    <w:p w14:paraId="6E579299" w14:textId="77777777" w:rsidR="00924272" w:rsidRPr="00DB3B3B" w:rsidRDefault="00DB3B3B" w:rsidP="00DB3B3B">
      <w:pPr>
        <w:tabs>
          <w:tab w:val="left" w:pos="7200"/>
        </w:tabs>
        <w:sectPr w:rsidR="00924272" w:rsidRPr="00DB3B3B" w:rsidSect="008E000B">
          <w:headerReference w:type="first" r:id="rId11"/>
          <w:pgSz w:w="12240" w:h="15840"/>
          <w:pgMar w:top="1440" w:right="1440" w:bottom="1440" w:left="1440" w:header="720" w:footer="720" w:gutter="0"/>
          <w:cols w:space="720"/>
          <w:docGrid w:linePitch="360"/>
        </w:sectPr>
      </w:pPr>
      <w:r>
        <w:tab/>
      </w:r>
    </w:p>
    <w:p w14:paraId="309FF430" w14:textId="77777777" w:rsidR="00970B89" w:rsidRPr="001E32D5" w:rsidRDefault="00970B89" w:rsidP="00970B89">
      <w:pPr>
        <w:keepNext/>
        <w:tabs>
          <w:tab w:val="left" w:pos="900"/>
        </w:tabs>
        <w:spacing w:before="240" w:after="240" w:line="240" w:lineRule="auto"/>
        <w:ind w:left="907" w:hanging="907"/>
        <w:outlineLvl w:val="0"/>
        <w:rPr>
          <w:rFonts w:ascii="Times New Roman" w:hAnsi="Times New Roman"/>
          <w:b/>
          <w:sz w:val="24"/>
          <w:szCs w:val="24"/>
        </w:rPr>
      </w:pPr>
      <w:bookmarkStart w:id="0" w:name="_Toc477858291"/>
      <w:bookmarkStart w:id="1" w:name="_Toc477858343"/>
      <w:bookmarkStart w:id="2" w:name="_Toc477858363"/>
      <w:bookmarkStart w:id="3" w:name="_Toc477858449"/>
      <w:bookmarkStart w:id="4" w:name="_Toc477858540"/>
      <w:bookmarkStart w:id="5" w:name="_Toc477858569"/>
      <w:bookmarkStart w:id="6" w:name="_Toc477858636"/>
      <w:r w:rsidRPr="00501515">
        <w:rPr>
          <w:rFonts w:ascii="Times New Roman" w:hAnsi="Times New Roman"/>
          <w:b/>
          <w:sz w:val="24"/>
          <w:szCs w:val="24"/>
        </w:rPr>
        <w:lastRenderedPageBreak/>
        <w:t>11</w:t>
      </w:r>
      <w:r w:rsidRPr="00501515">
        <w:rPr>
          <w:rFonts w:ascii="Times New Roman" w:hAnsi="Times New Roman"/>
          <w:b/>
          <w:sz w:val="24"/>
          <w:szCs w:val="24"/>
        </w:rPr>
        <w:tab/>
        <w:t xml:space="preserve">CONSTRAINT MANAGEMENT PLANS AND </w:t>
      </w:r>
      <w:r>
        <w:rPr>
          <w:rFonts w:ascii="Times New Roman" w:hAnsi="Times New Roman"/>
          <w:b/>
          <w:sz w:val="24"/>
          <w:szCs w:val="24"/>
        </w:rPr>
        <w:t>REMEDIAL ACTION SCHEMES</w:t>
      </w:r>
      <w:bookmarkEnd w:id="0"/>
      <w:bookmarkEnd w:id="1"/>
      <w:bookmarkEnd w:id="2"/>
      <w:bookmarkEnd w:id="3"/>
      <w:bookmarkEnd w:id="4"/>
      <w:bookmarkEnd w:id="5"/>
      <w:bookmarkEnd w:id="6"/>
    </w:p>
    <w:p w14:paraId="0367B1FA" w14:textId="77777777" w:rsidR="00970B89" w:rsidRPr="00501515" w:rsidRDefault="00970B89" w:rsidP="0025431A">
      <w:pPr>
        <w:keepNext/>
        <w:tabs>
          <w:tab w:val="left" w:pos="900"/>
        </w:tabs>
        <w:spacing w:before="480" w:after="240" w:line="240" w:lineRule="auto"/>
        <w:ind w:left="907" w:hanging="907"/>
        <w:outlineLvl w:val="1"/>
        <w:rPr>
          <w:rFonts w:ascii="Times New Roman" w:hAnsi="Times New Roman"/>
          <w:b/>
          <w:sz w:val="24"/>
          <w:szCs w:val="24"/>
        </w:rPr>
      </w:pPr>
      <w:bookmarkStart w:id="7" w:name="_Toc477858292"/>
      <w:bookmarkStart w:id="8" w:name="_Toc477858344"/>
      <w:bookmarkStart w:id="9" w:name="_Toc477858364"/>
      <w:bookmarkStart w:id="10" w:name="_Toc477858450"/>
      <w:bookmarkStart w:id="11" w:name="_Toc477858541"/>
      <w:bookmarkStart w:id="12" w:name="_Toc477858570"/>
      <w:bookmarkStart w:id="13" w:name="_Toc477858637"/>
      <w:r w:rsidRPr="00501515">
        <w:rPr>
          <w:rFonts w:ascii="Times New Roman" w:hAnsi="Times New Roman"/>
          <w:b/>
          <w:sz w:val="24"/>
          <w:szCs w:val="24"/>
        </w:rPr>
        <w:t>11.1</w:t>
      </w:r>
      <w:r w:rsidRPr="00501515">
        <w:rPr>
          <w:rFonts w:ascii="Times New Roman" w:hAnsi="Times New Roman"/>
          <w:b/>
          <w:sz w:val="24"/>
          <w:szCs w:val="24"/>
        </w:rPr>
        <w:tab/>
        <w:t>Introduction</w:t>
      </w:r>
      <w:bookmarkEnd w:id="7"/>
      <w:bookmarkEnd w:id="8"/>
      <w:bookmarkEnd w:id="9"/>
      <w:bookmarkEnd w:id="10"/>
      <w:bookmarkEnd w:id="11"/>
      <w:bookmarkEnd w:id="12"/>
      <w:bookmarkEnd w:id="13"/>
      <w:r w:rsidRPr="00501515">
        <w:rPr>
          <w:rFonts w:ascii="Times New Roman" w:hAnsi="Times New Roman"/>
          <w:b/>
          <w:sz w:val="24"/>
          <w:szCs w:val="24"/>
        </w:rPr>
        <w:t xml:space="preserve"> </w:t>
      </w:r>
    </w:p>
    <w:p w14:paraId="3C2383CF" w14:textId="77777777" w:rsidR="00970B89" w:rsidRPr="00501515" w:rsidRDefault="00970B89" w:rsidP="00737A6F">
      <w:pPr>
        <w:autoSpaceDE w:val="0"/>
        <w:autoSpaceDN w:val="0"/>
        <w:adjustRightInd w:val="0"/>
        <w:spacing w:after="240" w:line="240" w:lineRule="auto"/>
        <w:ind w:left="720" w:hanging="720"/>
        <w:rPr>
          <w:rFonts w:ascii="Times New Roman" w:hAnsi="Times New Roman"/>
          <w:color w:val="000000"/>
          <w:sz w:val="24"/>
          <w:szCs w:val="24"/>
        </w:rPr>
      </w:pPr>
      <w:r w:rsidRPr="00501515">
        <w:rPr>
          <w:rFonts w:ascii="Times New Roman" w:hAnsi="Times New Roman"/>
          <w:color w:val="000000"/>
          <w:sz w:val="24"/>
          <w:szCs w:val="24"/>
        </w:rPr>
        <w:t>(1)</w:t>
      </w:r>
      <w:r w:rsidRPr="00501515">
        <w:rPr>
          <w:rFonts w:ascii="Times New Roman" w:hAnsi="Times New Roman"/>
          <w:color w:val="000000"/>
          <w:sz w:val="24"/>
          <w:szCs w:val="24"/>
        </w:rPr>
        <w:tab/>
        <w:t xml:space="preserve">Constraint Management Plans (CMPs) are developed in accordance </w:t>
      </w:r>
      <w:proofErr w:type="gramStart"/>
      <w:r w:rsidRPr="00501515">
        <w:rPr>
          <w:rFonts w:ascii="Times New Roman" w:hAnsi="Times New Roman"/>
          <w:color w:val="000000"/>
          <w:sz w:val="24"/>
          <w:szCs w:val="24"/>
        </w:rPr>
        <w:t>to</w:t>
      </w:r>
      <w:proofErr w:type="gramEnd"/>
      <w:r w:rsidRPr="00501515">
        <w:rPr>
          <w:rFonts w:ascii="Times New Roman" w:hAnsi="Times New Roman"/>
          <w:color w:val="000000"/>
          <w:sz w:val="24"/>
          <w:szCs w:val="24"/>
        </w:rPr>
        <w:t xml:space="preserve"> the guidelines set forth in the sections below, and are defined in Protocol Section 2.1, Definitions. </w:t>
      </w:r>
      <w:r>
        <w:rPr>
          <w:rFonts w:ascii="Times New Roman" w:hAnsi="Times New Roman"/>
          <w:color w:val="000000"/>
          <w:sz w:val="24"/>
          <w:szCs w:val="24"/>
        </w:rPr>
        <w:t xml:space="preserve"> </w:t>
      </w:r>
      <w:r w:rsidRPr="00501515">
        <w:rPr>
          <w:rFonts w:ascii="Times New Roman" w:hAnsi="Times New Roman"/>
          <w:color w:val="000000"/>
          <w:sz w:val="24"/>
          <w:szCs w:val="24"/>
        </w:rPr>
        <w:t xml:space="preserve">CMPs include, but are not limited to the following: </w:t>
      </w:r>
    </w:p>
    <w:p w14:paraId="39847AAF" w14:textId="77777777" w:rsidR="00970B89" w:rsidRPr="00501515" w:rsidRDefault="00970B89" w:rsidP="00737A6F">
      <w:pPr>
        <w:autoSpaceDE w:val="0"/>
        <w:autoSpaceDN w:val="0"/>
        <w:adjustRightInd w:val="0"/>
        <w:spacing w:after="240"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(a)</w:t>
      </w:r>
      <w:r w:rsidRPr="00501515">
        <w:rPr>
          <w:rFonts w:ascii="Times New Roman" w:hAnsi="Times New Roman"/>
          <w:color w:val="000000"/>
          <w:sz w:val="24"/>
          <w:szCs w:val="24"/>
        </w:rPr>
        <w:tab/>
        <w:t>Remedial Action Plans (RAPs) which are modeled in Network Security Analysis (NSA) where practicable;</w:t>
      </w:r>
    </w:p>
    <w:p w14:paraId="2A63674A" w14:textId="77777777" w:rsidR="00970B89" w:rsidRPr="00501515" w:rsidRDefault="00970B89" w:rsidP="00737A6F">
      <w:pPr>
        <w:autoSpaceDE w:val="0"/>
        <w:autoSpaceDN w:val="0"/>
        <w:adjustRightInd w:val="0"/>
        <w:spacing w:after="240"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(b)</w:t>
      </w:r>
      <w:r w:rsidRPr="00501515">
        <w:rPr>
          <w:rFonts w:ascii="Times New Roman" w:hAnsi="Times New Roman"/>
          <w:color w:val="000000"/>
          <w:sz w:val="24"/>
          <w:szCs w:val="24"/>
        </w:rPr>
        <w:tab/>
        <w:t>Automatic Mitigation Plans (AMPs) which are modeled in NSA where practicable;</w:t>
      </w:r>
    </w:p>
    <w:p w14:paraId="427E41F2" w14:textId="77777777" w:rsidR="00970B89" w:rsidRDefault="00970B89" w:rsidP="00737A6F">
      <w:pPr>
        <w:autoSpaceDE w:val="0"/>
        <w:autoSpaceDN w:val="0"/>
        <w:adjustRightInd w:val="0"/>
        <w:spacing w:after="240"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(c)</w:t>
      </w:r>
      <w:r w:rsidRPr="00501515">
        <w:rPr>
          <w:rFonts w:ascii="Times New Roman" w:hAnsi="Times New Roman"/>
          <w:color w:val="000000"/>
          <w:sz w:val="24"/>
          <w:szCs w:val="24"/>
        </w:rPr>
        <w:tab/>
        <w:t xml:space="preserve">Pre-Contingency Action Plans (PCAPs);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737A6F" w:rsidRPr="009064BC" w14:paraId="313CC877" w14:textId="77777777" w:rsidTr="00615300">
        <w:tc>
          <w:tcPr>
            <w:tcW w:w="9558" w:type="dxa"/>
            <w:shd w:val="clear" w:color="auto" w:fill="D0CECE"/>
          </w:tcPr>
          <w:p w14:paraId="00B4C65F" w14:textId="77777777" w:rsidR="00737A6F" w:rsidRPr="00684490" w:rsidRDefault="00737A6F" w:rsidP="00615300">
            <w:pPr>
              <w:spacing w:before="120" w:after="240"/>
              <w:rPr>
                <w:rFonts w:ascii="Times New Roman" w:hAnsi="Times New Roman"/>
                <w:color w:val="000000"/>
                <w:sz w:val="24"/>
                <w:szCs w:val="24"/>
              </w:rPr>
            </w:pPr>
            <w:bookmarkStart w:id="14" w:name="_Hlk172116110"/>
            <w:r w:rsidRPr="00684490">
              <w:rPr>
                <w:rFonts w:ascii="Times New Roman" w:hAnsi="Times New Roman"/>
                <w:b/>
                <w:bCs/>
                <w:i/>
                <w:iCs/>
                <w:color w:val="000000"/>
                <w:sz w:val="24"/>
                <w:szCs w:val="24"/>
              </w:rPr>
              <w:t>[NOGRR</w:t>
            </w:r>
            <w:r>
              <w:rPr>
                <w:rFonts w:ascii="Times New Roman" w:hAnsi="Times New Roman"/>
                <w:b/>
                <w:bCs/>
                <w:i/>
                <w:iCs/>
                <w:color w:val="000000"/>
                <w:sz w:val="24"/>
                <w:szCs w:val="24"/>
              </w:rPr>
              <w:t>25</w:t>
            </w:r>
            <w:r w:rsidR="00FF6085">
              <w:rPr>
                <w:rFonts w:ascii="Times New Roman" w:hAnsi="Times New Roman"/>
                <w:b/>
                <w:bCs/>
                <w:i/>
                <w:iCs/>
                <w:color w:val="000000"/>
                <w:sz w:val="24"/>
                <w:szCs w:val="24"/>
              </w:rPr>
              <w:t>8</w:t>
            </w:r>
            <w:r w:rsidRPr="00684490">
              <w:rPr>
                <w:rFonts w:ascii="Times New Roman" w:hAnsi="Times New Roman"/>
                <w:b/>
                <w:bCs/>
                <w:i/>
                <w:iCs/>
                <w:color w:val="000000"/>
                <w:sz w:val="24"/>
                <w:szCs w:val="24"/>
              </w:rPr>
              <w:t xml:space="preserve">:  </w:t>
            </w:r>
            <w:r>
              <w:rPr>
                <w:rFonts w:ascii="Times New Roman" w:hAnsi="Times New Roman"/>
                <w:b/>
                <w:bCs/>
                <w:i/>
                <w:iCs/>
                <w:color w:val="000000"/>
                <w:sz w:val="24"/>
                <w:szCs w:val="24"/>
              </w:rPr>
              <w:t xml:space="preserve">Insert item (d) below upon system implementation </w:t>
            </w:r>
            <w:r w:rsidR="00942C98">
              <w:rPr>
                <w:rFonts w:ascii="Times New Roman" w:hAnsi="Times New Roman"/>
                <w:b/>
                <w:bCs/>
                <w:i/>
                <w:iCs/>
                <w:color w:val="000000"/>
                <w:sz w:val="24"/>
                <w:szCs w:val="24"/>
              </w:rPr>
              <w:t>of</w:t>
            </w:r>
            <w:r>
              <w:rPr>
                <w:rFonts w:ascii="Times New Roman" w:hAnsi="Times New Roman"/>
                <w:b/>
                <w:bCs/>
                <w:i/>
                <w:iCs/>
                <w:color w:val="000000"/>
                <w:sz w:val="24"/>
                <w:szCs w:val="24"/>
              </w:rPr>
              <w:t xml:space="preserve"> NPRR1198 and renumber accordingly</w:t>
            </w:r>
            <w:r w:rsidRPr="00942C98">
              <w:rPr>
                <w:rFonts w:ascii="Times New Roman" w:hAnsi="Times New Roman"/>
                <w:b/>
                <w:bCs/>
                <w:i/>
                <w:iCs/>
                <w:color w:val="000000"/>
                <w:sz w:val="24"/>
                <w:szCs w:val="24"/>
              </w:rPr>
              <w:t>:</w:t>
            </w:r>
            <w:r w:rsidRPr="00927C06">
              <w:rPr>
                <w:rFonts w:ascii="Times New Roman" w:hAnsi="Times New Roman"/>
                <w:b/>
                <w:bCs/>
                <w:color w:val="000000"/>
                <w:sz w:val="24"/>
                <w:szCs w:val="24"/>
              </w:rPr>
              <w:t>]</w:t>
            </w:r>
          </w:p>
          <w:p w14:paraId="322ADBBE" w14:textId="77777777" w:rsidR="00737A6F" w:rsidRPr="009064BC" w:rsidRDefault="00737A6F" w:rsidP="00927C06">
            <w:pPr>
              <w:autoSpaceDE w:val="0"/>
              <w:autoSpaceDN w:val="0"/>
              <w:adjustRightInd w:val="0"/>
              <w:spacing w:after="240" w:line="240" w:lineRule="auto"/>
              <w:ind w:left="1440" w:hanging="720"/>
              <w:rPr>
                <w:color w:val="000000"/>
              </w:rPr>
            </w:pPr>
            <w:r>
              <w:rPr>
                <w:rFonts w:ascii="Times New Roman" w:hAnsi="Times New Roman"/>
                <w:color w:val="000000"/>
                <w:sz w:val="24"/>
                <w:szCs w:val="24"/>
              </w:rPr>
              <w:t>(d)</w:t>
            </w:r>
            <w:r>
              <w:rPr>
                <w:rFonts w:ascii="Times New Roman" w:hAnsi="Times New Roman"/>
                <w:color w:val="000000"/>
                <w:sz w:val="24"/>
                <w:szCs w:val="24"/>
              </w:rPr>
              <w:tab/>
              <w:t>Extended Action Plans (EAPs);</w:t>
            </w:r>
          </w:p>
        </w:tc>
      </w:tr>
    </w:tbl>
    <w:bookmarkEnd w:id="14"/>
    <w:p w14:paraId="03E3444E" w14:textId="77777777" w:rsidR="00970B89" w:rsidRPr="00501515" w:rsidRDefault="00970B89" w:rsidP="00737A6F">
      <w:pPr>
        <w:autoSpaceDE w:val="0"/>
        <w:autoSpaceDN w:val="0"/>
        <w:adjustRightInd w:val="0"/>
        <w:spacing w:before="240" w:after="240"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(d)</w:t>
      </w:r>
      <w:r w:rsidRPr="00501515">
        <w:rPr>
          <w:rFonts w:ascii="Times New Roman" w:hAnsi="Times New Roman"/>
          <w:color w:val="000000"/>
          <w:sz w:val="24"/>
          <w:szCs w:val="24"/>
        </w:rPr>
        <w:tab/>
        <w:t xml:space="preserve">Temporary Outage Action Plans (TOAPs); and </w:t>
      </w:r>
    </w:p>
    <w:p w14:paraId="40C00F9B" w14:textId="77777777" w:rsidR="00512ED4" w:rsidRPr="00501515" w:rsidRDefault="00970B89" w:rsidP="00970B89">
      <w:pPr>
        <w:autoSpaceDE w:val="0"/>
        <w:autoSpaceDN w:val="0"/>
        <w:adjustRightInd w:val="0"/>
        <w:spacing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(e)</w:t>
      </w:r>
      <w:r w:rsidRPr="00501515">
        <w:rPr>
          <w:rFonts w:ascii="Times New Roman" w:hAnsi="Times New Roman"/>
          <w:color w:val="000000"/>
          <w:sz w:val="24"/>
          <w:szCs w:val="24"/>
        </w:rPr>
        <w:tab/>
        <w:t xml:space="preserve">Mitigation Plans. </w:t>
      </w:r>
    </w:p>
    <w:p w14:paraId="23239666" w14:textId="77777777" w:rsidR="00970B89" w:rsidRPr="00501515" w:rsidRDefault="00970B89" w:rsidP="00737A6F">
      <w:pPr>
        <w:autoSpaceDE w:val="0"/>
        <w:autoSpaceDN w:val="0"/>
        <w:adjustRightInd w:val="0"/>
        <w:spacing w:after="240" w:line="240" w:lineRule="auto"/>
        <w:ind w:left="720" w:hanging="720"/>
        <w:rPr>
          <w:rFonts w:ascii="Times New Roman" w:hAnsi="Times New Roman"/>
          <w:color w:val="000000"/>
          <w:sz w:val="24"/>
          <w:szCs w:val="24"/>
        </w:rPr>
      </w:pPr>
      <w:r w:rsidRPr="00501515">
        <w:rPr>
          <w:rFonts w:ascii="Times New Roman" w:hAnsi="Times New Roman"/>
          <w:color w:val="000000"/>
          <w:sz w:val="24"/>
          <w:szCs w:val="24"/>
        </w:rPr>
        <w:t>(2)</w:t>
      </w:r>
      <w:r w:rsidRPr="00501515">
        <w:rPr>
          <w:rFonts w:ascii="Times New Roman" w:hAnsi="Times New Roman"/>
          <w:color w:val="000000"/>
          <w:sz w:val="24"/>
          <w:szCs w:val="24"/>
        </w:rPr>
        <w:tab/>
        <w:t xml:space="preserve">When developing CMPs, ERCOT shall first attempt to utilize the 15-Minute Rating of the impacted Transmission Facilities, where available, to develop RAPs such that the ERCOT Transmission Grid is </w:t>
      </w:r>
      <w:proofErr w:type="gramStart"/>
      <w:r w:rsidRPr="00501515">
        <w:rPr>
          <w:rFonts w:ascii="Times New Roman" w:hAnsi="Times New Roman"/>
          <w:color w:val="000000"/>
          <w:sz w:val="24"/>
          <w:szCs w:val="24"/>
        </w:rPr>
        <w:t>utilized to the fullest extent</w:t>
      </w:r>
      <w:proofErr w:type="gramEnd"/>
      <w:r w:rsidRPr="00501515">
        <w:rPr>
          <w:rFonts w:ascii="Times New Roman" w:hAnsi="Times New Roman"/>
          <w:color w:val="000000"/>
          <w:sz w:val="24"/>
          <w:szCs w:val="24"/>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684490" w:rsidRPr="009064BC" w14:paraId="0A13858E" w14:textId="77777777" w:rsidTr="00841123">
        <w:tc>
          <w:tcPr>
            <w:tcW w:w="9558" w:type="dxa"/>
            <w:shd w:val="clear" w:color="auto" w:fill="D0CECE"/>
          </w:tcPr>
          <w:p w14:paraId="274D8433" w14:textId="77777777" w:rsidR="00684490" w:rsidRPr="00684490" w:rsidRDefault="00684490" w:rsidP="00841123">
            <w:pPr>
              <w:spacing w:before="120" w:after="240"/>
              <w:rPr>
                <w:rFonts w:ascii="Times New Roman" w:hAnsi="Times New Roman"/>
                <w:color w:val="000000"/>
                <w:sz w:val="24"/>
                <w:szCs w:val="24"/>
              </w:rPr>
            </w:pPr>
            <w:bookmarkStart w:id="15" w:name="_Hlk172014195"/>
            <w:r w:rsidRPr="00684490">
              <w:rPr>
                <w:rFonts w:ascii="Times New Roman" w:hAnsi="Times New Roman"/>
                <w:b/>
                <w:bCs/>
                <w:i/>
                <w:iCs/>
                <w:color w:val="000000"/>
                <w:sz w:val="24"/>
                <w:szCs w:val="24"/>
              </w:rPr>
              <w:t>[NOGRR215:  Insert paragraph (3) below upon system implementation and renumber accordingly:</w:t>
            </w:r>
            <w:r w:rsidRPr="00684490">
              <w:rPr>
                <w:rFonts w:ascii="Times New Roman" w:hAnsi="Times New Roman"/>
                <w:color w:val="000000"/>
                <w:sz w:val="24"/>
                <w:szCs w:val="24"/>
              </w:rPr>
              <w:t>]</w:t>
            </w:r>
          </w:p>
          <w:p w14:paraId="63D55465" w14:textId="77777777" w:rsidR="00684490" w:rsidRPr="009064BC" w:rsidRDefault="00684490" w:rsidP="00927C06">
            <w:pPr>
              <w:autoSpaceDE w:val="0"/>
              <w:autoSpaceDN w:val="0"/>
              <w:adjustRightInd w:val="0"/>
              <w:spacing w:after="240" w:line="240" w:lineRule="auto"/>
              <w:ind w:left="720" w:hanging="720"/>
              <w:rPr>
                <w:color w:val="000000"/>
              </w:rPr>
            </w:pPr>
            <w:r w:rsidRPr="00684490">
              <w:rPr>
                <w:rFonts w:ascii="Times New Roman" w:hAnsi="Times New Roman"/>
                <w:color w:val="000000"/>
                <w:sz w:val="24"/>
                <w:szCs w:val="24"/>
              </w:rPr>
              <w:t>(3)</w:t>
            </w:r>
            <w:r w:rsidRPr="00684490">
              <w:rPr>
                <w:rFonts w:ascii="Times New Roman" w:hAnsi="Times New Roman"/>
                <w:color w:val="000000"/>
                <w:sz w:val="24"/>
                <w:szCs w:val="24"/>
              </w:rPr>
              <w:tab/>
              <w:t xml:space="preserve">Remedial Action Schemes (RASs) and/or AMPs may also be implemented </w:t>
            </w:r>
            <w:proofErr w:type="gramStart"/>
            <w:r w:rsidRPr="00684490">
              <w:rPr>
                <w:rFonts w:ascii="Times New Roman" w:hAnsi="Times New Roman"/>
                <w:color w:val="000000"/>
                <w:sz w:val="24"/>
                <w:szCs w:val="24"/>
              </w:rPr>
              <w:t>in order to</w:t>
            </w:r>
            <w:proofErr w:type="gramEnd"/>
            <w:r w:rsidRPr="00684490">
              <w:rPr>
                <w:rFonts w:ascii="Times New Roman" w:hAnsi="Times New Roman"/>
                <w:color w:val="000000"/>
                <w:sz w:val="24"/>
                <w:szCs w:val="24"/>
              </w:rPr>
              <w:t xml:space="preserve"> allow Generation Resources described in paragraph (3) of Planning Guide Section 4.1.1.7, Minimum Deliverability Criteria, to meet the minimum deliverability criteria in Planning Guide Section 4.1.1.7, or Transmission Facilities that would otherwise be subject to restrictions to operate without such restrictions.</w:t>
            </w:r>
          </w:p>
        </w:tc>
      </w:tr>
      <w:bookmarkEnd w:id="15"/>
    </w:tbl>
    <w:p w14:paraId="29F74A6A" w14:textId="77777777" w:rsidR="00292858" w:rsidRDefault="00292858" w:rsidP="00927C06">
      <w:pPr>
        <w:autoSpaceDE w:val="0"/>
        <w:autoSpaceDN w:val="0"/>
        <w:adjustRightInd w:val="0"/>
        <w:spacing w:after="0" w:line="240" w:lineRule="auto"/>
        <w:ind w:left="720" w:hanging="720"/>
        <w:rPr>
          <w:rFonts w:ascii="Times New Roman" w:hAnsi="Times New Roman"/>
          <w:color w:val="000000"/>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292858" w:rsidRPr="009064BC" w14:paraId="5D451F9E" w14:textId="77777777" w:rsidTr="00615300">
        <w:tc>
          <w:tcPr>
            <w:tcW w:w="9558" w:type="dxa"/>
            <w:shd w:val="clear" w:color="auto" w:fill="D0CECE"/>
          </w:tcPr>
          <w:p w14:paraId="0EEE9655" w14:textId="77777777" w:rsidR="00292858" w:rsidRPr="00684490" w:rsidRDefault="00292858" w:rsidP="00615300">
            <w:pPr>
              <w:spacing w:before="120" w:after="240"/>
              <w:rPr>
                <w:rFonts w:ascii="Times New Roman" w:hAnsi="Times New Roman"/>
                <w:color w:val="000000"/>
                <w:sz w:val="24"/>
                <w:szCs w:val="24"/>
              </w:rPr>
            </w:pPr>
            <w:r w:rsidRPr="00684490">
              <w:rPr>
                <w:rFonts w:ascii="Times New Roman" w:hAnsi="Times New Roman"/>
                <w:b/>
                <w:bCs/>
                <w:i/>
                <w:iCs/>
                <w:color w:val="000000"/>
                <w:sz w:val="24"/>
                <w:szCs w:val="24"/>
              </w:rPr>
              <w:t>[NOGRR</w:t>
            </w:r>
            <w:r>
              <w:rPr>
                <w:rFonts w:ascii="Times New Roman" w:hAnsi="Times New Roman"/>
                <w:b/>
                <w:bCs/>
                <w:i/>
                <w:iCs/>
                <w:color w:val="000000"/>
                <w:sz w:val="24"/>
                <w:szCs w:val="24"/>
              </w:rPr>
              <w:t>258</w:t>
            </w:r>
            <w:r w:rsidRPr="00684490">
              <w:rPr>
                <w:rFonts w:ascii="Times New Roman" w:hAnsi="Times New Roman"/>
                <w:b/>
                <w:bCs/>
                <w:i/>
                <w:iCs/>
                <w:color w:val="000000"/>
                <w:sz w:val="24"/>
                <w:szCs w:val="24"/>
              </w:rPr>
              <w:t>:</w:t>
            </w:r>
            <w:r>
              <w:rPr>
                <w:rFonts w:ascii="Times New Roman" w:hAnsi="Times New Roman"/>
                <w:b/>
                <w:bCs/>
                <w:i/>
                <w:iCs/>
                <w:color w:val="000000"/>
                <w:sz w:val="24"/>
                <w:szCs w:val="24"/>
              </w:rPr>
              <w:t xml:space="preserve">  Insert paragraph (3) below upon system implementation </w:t>
            </w:r>
            <w:r w:rsidR="00942C98">
              <w:rPr>
                <w:rFonts w:ascii="Times New Roman" w:hAnsi="Times New Roman"/>
                <w:b/>
                <w:bCs/>
                <w:i/>
                <w:iCs/>
                <w:color w:val="000000"/>
                <w:sz w:val="24"/>
                <w:szCs w:val="24"/>
              </w:rPr>
              <w:t>of</w:t>
            </w:r>
            <w:r>
              <w:rPr>
                <w:rFonts w:ascii="Times New Roman" w:hAnsi="Times New Roman"/>
                <w:b/>
                <w:bCs/>
                <w:i/>
                <w:iCs/>
                <w:color w:val="000000"/>
                <w:sz w:val="24"/>
                <w:szCs w:val="24"/>
              </w:rPr>
              <w:t xml:space="preserve"> NPRR1198 and renumber accordingly</w:t>
            </w:r>
            <w:r w:rsidRPr="00684490">
              <w:rPr>
                <w:rFonts w:ascii="Times New Roman" w:hAnsi="Times New Roman"/>
                <w:b/>
                <w:bCs/>
                <w:i/>
                <w:iCs/>
                <w:color w:val="000000"/>
                <w:sz w:val="24"/>
                <w:szCs w:val="24"/>
              </w:rPr>
              <w:t>:</w:t>
            </w:r>
            <w:r w:rsidRPr="00684490">
              <w:rPr>
                <w:rFonts w:ascii="Times New Roman" w:hAnsi="Times New Roman"/>
                <w:color w:val="000000"/>
                <w:sz w:val="24"/>
                <w:szCs w:val="24"/>
              </w:rPr>
              <w:t>]</w:t>
            </w:r>
          </w:p>
          <w:p w14:paraId="7209FBD7" w14:textId="77777777" w:rsidR="00292858" w:rsidRDefault="00292858" w:rsidP="00927C06">
            <w:pPr>
              <w:autoSpaceDE w:val="0"/>
              <w:autoSpaceDN w:val="0"/>
              <w:adjustRightInd w:val="0"/>
              <w:spacing w:before="240" w:after="240" w:line="240" w:lineRule="auto"/>
              <w:ind w:left="706" w:hanging="706"/>
              <w:rPr>
                <w:rFonts w:ascii="Times New Roman" w:hAnsi="Times New Roman"/>
                <w:color w:val="000000"/>
                <w:sz w:val="24"/>
                <w:szCs w:val="24"/>
              </w:rPr>
            </w:pPr>
            <w:r w:rsidRPr="00501515">
              <w:rPr>
                <w:rFonts w:ascii="Times New Roman" w:hAnsi="Times New Roman"/>
                <w:color w:val="000000"/>
                <w:sz w:val="24"/>
                <w:szCs w:val="24"/>
              </w:rPr>
              <w:t>(</w:t>
            </w:r>
            <w:r>
              <w:rPr>
                <w:rFonts w:ascii="Times New Roman" w:hAnsi="Times New Roman"/>
                <w:color w:val="000000"/>
                <w:sz w:val="24"/>
                <w:szCs w:val="24"/>
              </w:rPr>
              <w:t>3</w:t>
            </w:r>
            <w:r w:rsidRPr="00501515">
              <w:rPr>
                <w:rFonts w:ascii="Times New Roman" w:hAnsi="Times New Roman"/>
                <w:color w:val="000000"/>
                <w:sz w:val="24"/>
                <w:szCs w:val="24"/>
              </w:rPr>
              <w:t>)</w:t>
            </w:r>
            <w:r w:rsidRPr="00501515">
              <w:rPr>
                <w:rFonts w:ascii="Times New Roman" w:hAnsi="Times New Roman"/>
                <w:color w:val="000000"/>
                <w:sz w:val="24"/>
                <w:szCs w:val="24"/>
              </w:rPr>
              <w:tab/>
            </w:r>
            <w:r w:rsidRPr="00737A6F">
              <w:rPr>
                <w:rFonts w:ascii="Times New Roman" w:hAnsi="Times New Roman"/>
                <w:color w:val="000000"/>
                <w:sz w:val="24"/>
                <w:szCs w:val="24"/>
              </w:rPr>
              <w:t xml:space="preserve">EAPs may be proposed by any Market Participant or developed by ERCOT and can be </w:t>
            </w:r>
            <w:r w:rsidRPr="00737A6F">
              <w:rPr>
                <w:rFonts w:ascii="Times New Roman" w:hAnsi="Times New Roman"/>
                <w:color w:val="000000"/>
                <w:sz w:val="24"/>
                <w:szCs w:val="24"/>
              </w:rPr>
              <w:lastRenderedPageBreak/>
              <w:t>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If an EAP is proposed primarily for economic reasons, the avoidable congestion must have resulted in:</w:t>
            </w:r>
          </w:p>
          <w:p w14:paraId="040F5375" w14:textId="77777777" w:rsidR="00292858" w:rsidRPr="00501515" w:rsidRDefault="00292858" w:rsidP="00615300">
            <w:pPr>
              <w:autoSpaceDE w:val="0"/>
              <w:autoSpaceDN w:val="0"/>
              <w:adjustRightInd w:val="0"/>
              <w:spacing w:before="240" w:after="240" w:line="240" w:lineRule="auto"/>
              <w:ind w:left="1440" w:hanging="720"/>
              <w:rPr>
                <w:rFonts w:ascii="Times New Roman" w:hAnsi="Times New Roman"/>
                <w:color w:val="000000"/>
                <w:sz w:val="24"/>
                <w:szCs w:val="24"/>
              </w:rPr>
            </w:pPr>
            <w:r w:rsidRPr="00501515">
              <w:rPr>
                <w:rFonts w:ascii="Times New Roman" w:hAnsi="Times New Roman"/>
                <w:color w:val="000000"/>
                <w:sz w:val="24"/>
                <w:szCs w:val="24"/>
              </w:rPr>
              <w:t>(</w:t>
            </w:r>
            <w:r>
              <w:rPr>
                <w:rFonts w:ascii="Times New Roman" w:hAnsi="Times New Roman"/>
                <w:color w:val="000000"/>
                <w:sz w:val="24"/>
                <w:szCs w:val="24"/>
              </w:rPr>
              <w:t>a</w:t>
            </w:r>
            <w:r w:rsidRPr="00501515">
              <w:rPr>
                <w:rFonts w:ascii="Times New Roman" w:hAnsi="Times New Roman"/>
                <w:color w:val="000000"/>
                <w:sz w:val="24"/>
                <w:szCs w:val="24"/>
              </w:rPr>
              <w:t>)</w:t>
            </w:r>
            <w:r w:rsidRPr="00501515">
              <w:rPr>
                <w:rFonts w:ascii="Times New Roman" w:hAnsi="Times New Roman"/>
                <w:color w:val="000000"/>
                <w:sz w:val="24"/>
                <w:szCs w:val="24"/>
              </w:rPr>
              <w:tab/>
            </w:r>
            <w:r w:rsidRPr="00FF6085">
              <w:rPr>
                <w:rFonts w:ascii="Times New Roman" w:hAnsi="Times New Roman"/>
                <w:color w:val="000000"/>
                <w:sz w:val="24"/>
                <w:szCs w:val="24"/>
              </w:rPr>
              <w:t xml:space="preserve">Over $2 million of congestion cost </w:t>
            </w:r>
            <w:proofErr w:type="gramStart"/>
            <w:r w:rsidRPr="00FF6085">
              <w:rPr>
                <w:rFonts w:ascii="Times New Roman" w:hAnsi="Times New Roman"/>
                <w:color w:val="000000"/>
                <w:sz w:val="24"/>
                <w:szCs w:val="24"/>
              </w:rPr>
              <w:t>in a given</w:t>
            </w:r>
            <w:proofErr w:type="gramEnd"/>
            <w:r w:rsidRPr="00FF6085">
              <w:rPr>
                <w:rFonts w:ascii="Times New Roman" w:hAnsi="Times New Roman"/>
                <w:color w:val="000000"/>
                <w:sz w:val="24"/>
                <w:szCs w:val="24"/>
              </w:rPr>
              <w:t xml:space="preserve"> month within the past 36 months; or</w:t>
            </w:r>
            <w:r w:rsidRPr="00501515">
              <w:rPr>
                <w:rFonts w:ascii="Times New Roman" w:hAnsi="Times New Roman"/>
                <w:color w:val="000000"/>
                <w:sz w:val="24"/>
                <w:szCs w:val="24"/>
              </w:rPr>
              <w:t xml:space="preserve"> </w:t>
            </w:r>
          </w:p>
          <w:p w14:paraId="5B0155CA" w14:textId="77777777" w:rsidR="00292858" w:rsidRPr="009064BC" w:rsidRDefault="00292858" w:rsidP="00292858">
            <w:pPr>
              <w:autoSpaceDE w:val="0"/>
              <w:autoSpaceDN w:val="0"/>
              <w:adjustRightInd w:val="0"/>
              <w:spacing w:after="240" w:line="240" w:lineRule="auto"/>
              <w:ind w:left="1440" w:hanging="720"/>
              <w:rPr>
                <w:color w:val="000000"/>
              </w:rPr>
            </w:pPr>
            <w:r w:rsidRPr="00501515">
              <w:rPr>
                <w:rFonts w:ascii="Times New Roman" w:hAnsi="Times New Roman"/>
                <w:color w:val="000000"/>
                <w:sz w:val="24"/>
                <w:szCs w:val="24"/>
              </w:rPr>
              <w:t>(</w:t>
            </w:r>
            <w:r>
              <w:rPr>
                <w:rFonts w:ascii="Times New Roman" w:hAnsi="Times New Roman"/>
                <w:color w:val="000000"/>
                <w:sz w:val="24"/>
                <w:szCs w:val="24"/>
              </w:rPr>
              <w:t>b</w:t>
            </w:r>
            <w:r w:rsidRPr="00501515">
              <w:rPr>
                <w:rFonts w:ascii="Times New Roman" w:hAnsi="Times New Roman"/>
                <w:color w:val="000000"/>
                <w:sz w:val="24"/>
                <w:szCs w:val="24"/>
              </w:rPr>
              <w:t>)</w:t>
            </w:r>
            <w:r w:rsidRPr="00501515">
              <w:rPr>
                <w:rFonts w:ascii="Times New Roman" w:hAnsi="Times New Roman"/>
                <w:color w:val="000000"/>
                <w:sz w:val="24"/>
                <w:szCs w:val="24"/>
              </w:rPr>
              <w:tab/>
            </w:r>
            <w:r>
              <w:rPr>
                <w:rFonts w:ascii="Times New Roman" w:hAnsi="Times New Roman"/>
                <w:color w:val="000000"/>
                <w:sz w:val="24"/>
                <w:szCs w:val="24"/>
              </w:rPr>
              <w:t xml:space="preserve">$5 million of congestion cost over </w:t>
            </w:r>
            <w:proofErr w:type="gramStart"/>
            <w:r>
              <w:rPr>
                <w:rFonts w:ascii="Times New Roman" w:hAnsi="Times New Roman"/>
                <w:color w:val="000000"/>
                <w:sz w:val="24"/>
                <w:szCs w:val="24"/>
              </w:rPr>
              <w:t>any</w:t>
            </w:r>
            <w:proofErr w:type="gramEnd"/>
            <w:r>
              <w:rPr>
                <w:rFonts w:ascii="Times New Roman" w:hAnsi="Times New Roman"/>
                <w:color w:val="000000"/>
                <w:sz w:val="24"/>
                <w:szCs w:val="24"/>
              </w:rPr>
              <w:t xml:space="preserve"> three months within the past 36 </w:t>
            </w:r>
            <w:proofErr w:type="gramStart"/>
            <w:r>
              <w:rPr>
                <w:rFonts w:ascii="Times New Roman" w:hAnsi="Times New Roman"/>
                <w:color w:val="000000"/>
                <w:sz w:val="24"/>
                <w:szCs w:val="24"/>
              </w:rPr>
              <w:t>month</w:t>
            </w:r>
            <w:proofErr w:type="gramEnd"/>
            <w:r w:rsidRPr="00501515">
              <w:rPr>
                <w:rFonts w:ascii="Times New Roman" w:hAnsi="Times New Roman"/>
                <w:color w:val="000000"/>
                <w:sz w:val="24"/>
                <w:szCs w:val="24"/>
              </w:rPr>
              <w:t xml:space="preserve">. </w:t>
            </w:r>
          </w:p>
        </w:tc>
      </w:tr>
    </w:tbl>
    <w:p w14:paraId="3FDAC631" w14:textId="77777777" w:rsidR="00970B89" w:rsidRPr="00501515" w:rsidRDefault="00970B89" w:rsidP="00737A6F">
      <w:pPr>
        <w:autoSpaceDE w:val="0"/>
        <w:autoSpaceDN w:val="0"/>
        <w:adjustRightInd w:val="0"/>
        <w:spacing w:before="240" w:after="240" w:line="240" w:lineRule="auto"/>
        <w:ind w:left="720" w:hanging="720"/>
        <w:rPr>
          <w:rFonts w:ascii="Times New Roman" w:hAnsi="Times New Roman"/>
          <w:color w:val="000000"/>
          <w:sz w:val="24"/>
          <w:szCs w:val="24"/>
        </w:rPr>
      </w:pPr>
      <w:r w:rsidRPr="00501515">
        <w:rPr>
          <w:rFonts w:ascii="Times New Roman" w:hAnsi="Times New Roman"/>
          <w:color w:val="000000"/>
          <w:sz w:val="24"/>
          <w:szCs w:val="24"/>
        </w:rPr>
        <w:lastRenderedPageBreak/>
        <w:t>(</w:t>
      </w:r>
      <w:r w:rsidR="00684490">
        <w:rPr>
          <w:rFonts w:ascii="Times New Roman" w:hAnsi="Times New Roman"/>
          <w:color w:val="000000"/>
          <w:sz w:val="24"/>
          <w:szCs w:val="24"/>
        </w:rPr>
        <w:t>3</w:t>
      </w:r>
      <w:r w:rsidRPr="00501515">
        <w:rPr>
          <w:rFonts w:ascii="Times New Roman" w:hAnsi="Times New Roman"/>
          <w:color w:val="000000"/>
          <w:sz w:val="24"/>
          <w:szCs w:val="24"/>
        </w:rPr>
        <w:t>)</w:t>
      </w:r>
      <w:r w:rsidRPr="00501515">
        <w:rPr>
          <w:rFonts w:ascii="Times New Roman" w:hAnsi="Times New Roman"/>
          <w:color w:val="000000"/>
          <w:sz w:val="24"/>
          <w:szCs w:val="24"/>
        </w:rPr>
        <w:tab/>
        <w:t xml:space="preserve">ERCOT shall provide notification to the market of any approved, amended, or removed CMP or </w:t>
      </w:r>
      <w:r w:rsidR="00684490">
        <w:rPr>
          <w:rFonts w:ascii="Times New Roman" w:hAnsi="Times New Roman"/>
          <w:color w:val="000000"/>
          <w:sz w:val="24"/>
          <w:szCs w:val="24"/>
        </w:rPr>
        <w:t>Remedial Action Scheme (</w:t>
      </w:r>
      <w:r w:rsidRPr="00501515">
        <w:rPr>
          <w:rFonts w:ascii="Times New Roman" w:hAnsi="Times New Roman"/>
          <w:color w:val="000000"/>
          <w:sz w:val="24"/>
          <w:szCs w:val="24"/>
        </w:rPr>
        <w:t>RAS</w:t>
      </w:r>
      <w:r w:rsidR="00684490">
        <w:rPr>
          <w:rFonts w:ascii="Times New Roman" w:hAnsi="Times New Roman"/>
          <w:color w:val="000000"/>
          <w:sz w:val="24"/>
          <w:szCs w:val="24"/>
        </w:rPr>
        <w:t>)</w:t>
      </w:r>
      <w:r w:rsidRPr="00501515">
        <w:rPr>
          <w:rFonts w:ascii="Times New Roman" w:hAnsi="Times New Roman"/>
          <w:color w:val="000000"/>
          <w:sz w:val="24"/>
          <w:szCs w:val="24"/>
        </w:rPr>
        <w:t xml:space="preserve">. </w:t>
      </w:r>
      <w:r>
        <w:rPr>
          <w:rFonts w:ascii="Times New Roman" w:hAnsi="Times New Roman"/>
          <w:color w:val="000000"/>
          <w:sz w:val="24"/>
          <w:szCs w:val="24"/>
        </w:rPr>
        <w:t xml:space="preserve"> </w:t>
      </w:r>
      <w:r w:rsidRPr="00501515">
        <w:rPr>
          <w:rFonts w:ascii="Times New Roman" w:hAnsi="Times New Roman"/>
          <w:color w:val="000000"/>
          <w:sz w:val="24"/>
          <w:szCs w:val="24"/>
        </w:rPr>
        <w:t xml:space="preserve">ERCOT shall provide notification to the market of any RAP, AMP, or RAS that cannot be modeled in the Network Operations Model. </w:t>
      </w:r>
      <w:r>
        <w:rPr>
          <w:rFonts w:ascii="Times New Roman" w:hAnsi="Times New Roman"/>
          <w:color w:val="000000"/>
          <w:sz w:val="24"/>
          <w:szCs w:val="24"/>
        </w:rPr>
        <w:t xml:space="preserve"> </w:t>
      </w:r>
      <w:r w:rsidRPr="00501515">
        <w:rPr>
          <w:rFonts w:ascii="Times New Roman" w:hAnsi="Times New Roman"/>
          <w:color w:val="000000"/>
          <w:sz w:val="24"/>
          <w:szCs w:val="24"/>
        </w:rPr>
        <w:t xml:space="preserve">ERCOT shall post to the Market Information System (MIS) Secure Area all CMPs and RASs and any unmodeled CMPs or RASs.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737A6F" w:rsidRPr="009064BC" w14:paraId="5DA0EBD7" w14:textId="77777777" w:rsidTr="00615300">
        <w:tc>
          <w:tcPr>
            <w:tcW w:w="9558" w:type="dxa"/>
            <w:shd w:val="clear" w:color="auto" w:fill="D0CECE"/>
          </w:tcPr>
          <w:p w14:paraId="46F21ED1" w14:textId="77777777" w:rsidR="00737A6F" w:rsidRPr="00684490" w:rsidRDefault="00737A6F" w:rsidP="00615300">
            <w:pPr>
              <w:spacing w:before="120" w:after="240"/>
              <w:rPr>
                <w:rFonts w:ascii="Times New Roman" w:hAnsi="Times New Roman"/>
                <w:color w:val="000000"/>
                <w:sz w:val="24"/>
                <w:szCs w:val="24"/>
              </w:rPr>
            </w:pPr>
            <w:bookmarkStart w:id="16" w:name="_Hlk172116755"/>
            <w:r w:rsidRPr="00684490">
              <w:rPr>
                <w:rFonts w:ascii="Times New Roman" w:hAnsi="Times New Roman"/>
                <w:b/>
                <w:bCs/>
                <w:i/>
                <w:iCs/>
                <w:color w:val="000000"/>
                <w:sz w:val="24"/>
                <w:szCs w:val="24"/>
              </w:rPr>
              <w:t>[NOGRR</w:t>
            </w:r>
            <w:r>
              <w:rPr>
                <w:rFonts w:ascii="Times New Roman" w:hAnsi="Times New Roman"/>
                <w:b/>
                <w:bCs/>
                <w:i/>
                <w:iCs/>
                <w:color w:val="000000"/>
                <w:sz w:val="24"/>
                <w:szCs w:val="24"/>
              </w:rPr>
              <w:t>25</w:t>
            </w:r>
            <w:r w:rsidR="00FF6085">
              <w:rPr>
                <w:rFonts w:ascii="Times New Roman" w:hAnsi="Times New Roman"/>
                <w:b/>
                <w:bCs/>
                <w:i/>
                <w:iCs/>
                <w:color w:val="000000"/>
                <w:sz w:val="24"/>
                <w:szCs w:val="24"/>
              </w:rPr>
              <w:t>8</w:t>
            </w:r>
            <w:r w:rsidRPr="00684490">
              <w:rPr>
                <w:rFonts w:ascii="Times New Roman" w:hAnsi="Times New Roman"/>
                <w:b/>
                <w:bCs/>
                <w:i/>
                <w:iCs/>
                <w:color w:val="000000"/>
                <w:sz w:val="24"/>
                <w:szCs w:val="24"/>
              </w:rPr>
              <w:t>:</w:t>
            </w:r>
            <w:r>
              <w:rPr>
                <w:rFonts w:ascii="Times New Roman" w:hAnsi="Times New Roman"/>
                <w:b/>
                <w:bCs/>
                <w:i/>
                <w:iCs/>
                <w:color w:val="000000"/>
                <w:sz w:val="24"/>
                <w:szCs w:val="24"/>
              </w:rPr>
              <w:t xml:space="preserve">  Replace paragraph (3) above with the following upon system implementation </w:t>
            </w:r>
            <w:r w:rsidR="00942C98">
              <w:rPr>
                <w:rFonts w:ascii="Times New Roman" w:hAnsi="Times New Roman"/>
                <w:b/>
                <w:bCs/>
                <w:i/>
                <w:iCs/>
                <w:color w:val="000000"/>
                <w:sz w:val="24"/>
                <w:szCs w:val="24"/>
              </w:rPr>
              <w:t>of</w:t>
            </w:r>
            <w:r>
              <w:rPr>
                <w:rFonts w:ascii="Times New Roman" w:hAnsi="Times New Roman"/>
                <w:b/>
                <w:bCs/>
                <w:i/>
                <w:iCs/>
                <w:color w:val="000000"/>
                <w:sz w:val="24"/>
                <w:szCs w:val="24"/>
              </w:rPr>
              <w:t xml:space="preserve"> NPRR1198</w:t>
            </w:r>
            <w:r w:rsidRPr="00684490">
              <w:rPr>
                <w:rFonts w:ascii="Times New Roman" w:hAnsi="Times New Roman"/>
                <w:b/>
                <w:bCs/>
                <w:i/>
                <w:iCs/>
                <w:color w:val="000000"/>
                <w:sz w:val="24"/>
                <w:szCs w:val="24"/>
              </w:rPr>
              <w:t>:</w:t>
            </w:r>
            <w:r w:rsidRPr="00684490">
              <w:rPr>
                <w:rFonts w:ascii="Times New Roman" w:hAnsi="Times New Roman"/>
                <w:color w:val="000000"/>
                <w:sz w:val="24"/>
                <w:szCs w:val="24"/>
              </w:rPr>
              <w:t>]</w:t>
            </w:r>
          </w:p>
          <w:p w14:paraId="519509AC" w14:textId="77777777" w:rsidR="00737A6F" w:rsidRPr="009064BC" w:rsidRDefault="00FF6085" w:rsidP="00927C06">
            <w:pPr>
              <w:autoSpaceDE w:val="0"/>
              <w:autoSpaceDN w:val="0"/>
              <w:adjustRightInd w:val="0"/>
              <w:spacing w:before="240" w:after="240" w:line="240" w:lineRule="auto"/>
              <w:ind w:left="706" w:hanging="706"/>
              <w:rPr>
                <w:color w:val="000000"/>
              </w:rPr>
            </w:pPr>
            <w:bookmarkStart w:id="17" w:name="_Hlk160529000"/>
            <w:r w:rsidRPr="00501515">
              <w:rPr>
                <w:rFonts w:ascii="Times New Roman" w:hAnsi="Times New Roman"/>
                <w:color w:val="000000"/>
                <w:sz w:val="24"/>
                <w:szCs w:val="24"/>
              </w:rPr>
              <w:t>(</w:t>
            </w:r>
            <w:r>
              <w:rPr>
                <w:rFonts w:ascii="Times New Roman" w:hAnsi="Times New Roman"/>
                <w:color w:val="000000"/>
                <w:sz w:val="24"/>
                <w:szCs w:val="24"/>
              </w:rPr>
              <w:t>3</w:t>
            </w:r>
            <w:r w:rsidRPr="00501515">
              <w:rPr>
                <w:rFonts w:ascii="Times New Roman" w:hAnsi="Times New Roman"/>
                <w:color w:val="000000"/>
                <w:sz w:val="24"/>
                <w:szCs w:val="24"/>
              </w:rPr>
              <w:t>)</w:t>
            </w:r>
            <w:r w:rsidRPr="00501515">
              <w:rPr>
                <w:rFonts w:ascii="Times New Roman" w:hAnsi="Times New Roman"/>
                <w:color w:val="000000"/>
                <w:sz w:val="24"/>
                <w:szCs w:val="24"/>
              </w:rPr>
              <w:tab/>
            </w:r>
            <w:r w:rsidR="00292858" w:rsidRPr="00292858">
              <w:rPr>
                <w:rFonts w:ascii="Times New Roman" w:hAnsi="Times New Roman"/>
                <w:color w:val="000000"/>
                <w:sz w:val="24"/>
                <w:szCs w:val="24"/>
              </w:rPr>
              <w:t xml:space="preserve">ERCOT shall provide notification to the market of any approved, amended, or removed CMP or Remedial Action Scheme (RAS).  ERCOT shall provide notification to the market of any RAP, AMP, or RAS that cannot be modeled in the Network Operations Model.  ERCOT shall post to the Market Information System (MIS) Secure Area all CMPs and RASs and any unmodeled CMPs or RASs. </w:t>
            </w:r>
            <w:r w:rsidRPr="00501515">
              <w:rPr>
                <w:rFonts w:ascii="Times New Roman" w:hAnsi="Times New Roman"/>
                <w:color w:val="000000"/>
                <w:sz w:val="24"/>
                <w:szCs w:val="24"/>
              </w:rPr>
              <w:t xml:space="preserve"> </w:t>
            </w:r>
            <w:bookmarkEnd w:id="17"/>
          </w:p>
        </w:tc>
      </w:tr>
    </w:tbl>
    <w:bookmarkEnd w:id="16"/>
    <w:p w14:paraId="01848794" w14:textId="77777777" w:rsidR="00970B89" w:rsidRPr="00501515" w:rsidRDefault="00970B89" w:rsidP="00FF6085">
      <w:pPr>
        <w:autoSpaceDE w:val="0"/>
        <w:autoSpaceDN w:val="0"/>
        <w:adjustRightInd w:val="0"/>
        <w:spacing w:before="240" w:after="240" w:line="240" w:lineRule="auto"/>
        <w:ind w:left="720" w:hanging="720"/>
        <w:rPr>
          <w:rFonts w:ascii="Times New Roman" w:hAnsi="Times New Roman"/>
          <w:color w:val="000000"/>
          <w:sz w:val="24"/>
          <w:szCs w:val="24"/>
        </w:rPr>
      </w:pPr>
      <w:r w:rsidRPr="00501515">
        <w:rPr>
          <w:rFonts w:ascii="Times New Roman" w:hAnsi="Times New Roman"/>
          <w:color w:val="000000"/>
          <w:sz w:val="24"/>
          <w:szCs w:val="24"/>
        </w:rPr>
        <w:t>(</w:t>
      </w:r>
      <w:r w:rsidR="00684490">
        <w:rPr>
          <w:rFonts w:ascii="Times New Roman" w:hAnsi="Times New Roman"/>
          <w:color w:val="000000"/>
          <w:sz w:val="24"/>
          <w:szCs w:val="24"/>
        </w:rPr>
        <w:t>4</w:t>
      </w:r>
      <w:r w:rsidRPr="00501515">
        <w:rPr>
          <w:rFonts w:ascii="Times New Roman" w:hAnsi="Times New Roman"/>
          <w:color w:val="000000"/>
          <w:sz w:val="24"/>
          <w:szCs w:val="24"/>
        </w:rPr>
        <w:t>)</w:t>
      </w:r>
      <w:r w:rsidRPr="00501515">
        <w:rPr>
          <w:rFonts w:ascii="Times New Roman" w:hAnsi="Times New Roman"/>
          <w:color w:val="000000"/>
          <w:sz w:val="24"/>
          <w:szCs w:val="24"/>
        </w:rPr>
        <w:tab/>
        <w:t xml:space="preserve">ERCOT shall provide notification to the market of any proposed RASs or PCAPs on the MIS Secure Area.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FF6085" w:rsidRPr="009064BC" w14:paraId="63D2CFDC" w14:textId="77777777" w:rsidTr="00615300">
        <w:tc>
          <w:tcPr>
            <w:tcW w:w="9558" w:type="dxa"/>
            <w:shd w:val="clear" w:color="auto" w:fill="D0CECE"/>
          </w:tcPr>
          <w:p w14:paraId="5451DE87" w14:textId="77777777" w:rsidR="00FF6085" w:rsidRPr="000B51AC" w:rsidRDefault="00FF6085" w:rsidP="000B51AC">
            <w:pPr>
              <w:spacing w:before="120" w:after="240"/>
              <w:rPr>
                <w:rFonts w:ascii="Times New Roman" w:hAnsi="Times New Roman"/>
                <w:color w:val="000000"/>
                <w:sz w:val="24"/>
                <w:szCs w:val="24"/>
              </w:rPr>
            </w:pPr>
            <w:r w:rsidRPr="00684490">
              <w:rPr>
                <w:rFonts w:ascii="Times New Roman" w:hAnsi="Times New Roman"/>
                <w:b/>
                <w:bCs/>
                <w:i/>
                <w:iCs/>
                <w:color w:val="000000"/>
                <w:sz w:val="24"/>
                <w:szCs w:val="24"/>
              </w:rPr>
              <w:t>[NOGRR</w:t>
            </w:r>
            <w:r>
              <w:rPr>
                <w:rFonts w:ascii="Times New Roman" w:hAnsi="Times New Roman"/>
                <w:b/>
                <w:bCs/>
                <w:i/>
                <w:iCs/>
                <w:color w:val="000000"/>
                <w:sz w:val="24"/>
                <w:szCs w:val="24"/>
              </w:rPr>
              <w:t>258</w:t>
            </w:r>
            <w:r w:rsidRPr="00684490">
              <w:rPr>
                <w:rFonts w:ascii="Times New Roman" w:hAnsi="Times New Roman"/>
                <w:b/>
                <w:bCs/>
                <w:i/>
                <w:iCs/>
                <w:color w:val="000000"/>
                <w:sz w:val="24"/>
                <w:szCs w:val="24"/>
              </w:rPr>
              <w:t>:</w:t>
            </w:r>
            <w:r>
              <w:rPr>
                <w:rFonts w:ascii="Times New Roman" w:hAnsi="Times New Roman"/>
                <w:b/>
                <w:bCs/>
                <w:i/>
                <w:iCs/>
                <w:color w:val="000000"/>
                <w:sz w:val="24"/>
                <w:szCs w:val="24"/>
              </w:rPr>
              <w:t xml:space="preserve">  </w:t>
            </w:r>
            <w:r w:rsidR="000B51AC">
              <w:rPr>
                <w:rFonts w:ascii="Times New Roman" w:hAnsi="Times New Roman"/>
                <w:b/>
                <w:bCs/>
                <w:i/>
                <w:iCs/>
                <w:color w:val="000000"/>
                <w:sz w:val="24"/>
                <w:szCs w:val="24"/>
              </w:rPr>
              <w:t>Delete</w:t>
            </w:r>
            <w:r>
              <w:rPr>
                <w:rFonts w:ascii="Times New Roman" w:hAnsi="Times New Roman"/>
                <w:b/>
                <w:bCs/>
                <w:i/>
                <w:iCs/>
                <w:color w:val="000000"/>
                <w:sz w:val="24"/>
                <w:szCs w:val="24"/>
              </w:rPr>
              <w:t xml:space="preserve"> paragraph (4) above upon system implementation </w:t>
            </w:r>
            <w:r w:rsidR="00942C98">
              <w:rPr>
                <w:rFonts w:ascii="Times New Roman" w:hAnsi="Times New Roman"/>
                <w:b/>
                <w:bCs/>
                <w:i/>
                <w:iCs/>
                <w:color w:val="000000"/>
                <w:sz w:val="24"/>
                <w:szCs w:val="24"/>
              </w:rPr>
              <w:t>of</w:t>
            </w:r>
            <w:r>
              <w:rPr>
                <w:rFonts w:ascii="Times New Roman" w:hAnsi="Times New Roman"/>
                <w:b/>
                <w:bCs/>
                <w:i/>
                <w:iCs/>
                <w:color w:val="000000"/>
                <w:sz w:val="24"/>
                <w:szCs w:val="24"/>
              </w:rPr>
              <w:t xml:space="preserve"> NPRR1198</w:t>
            </w:r>
            <w:r w:rsidR="000B51AC">
              <w:rPr>
                <w:rFonts w:ascii="Times New Roman" w:hAnsi="Times New Roman"/>
                <w:b/>
                <w:bCs/>
                <w:i/>
                <w:iCs/>
                <w:color w:val="000000"/>
                <w:sz w:val="24"/>
                <w:szCs w:val="24"/>
              </w:rPr>
              <w:t xml:space="preserve"> and renumber accordingly</w:t>
            </w:r>
            <w:r w:rsidR="00942C98">
              <w:rPr>
                <w:rFonts w:ascii="Times New Roman" w:hAnsi="Times New Roman"/>
                <w:b/>
                <w:bCs/>
                <w:i/>
                <w:iCs/>
                <w:color w:val="000000"/>
                <w:sz w:val="24"/>
                <w:szCs w:val="24"/>
              </w:rPr>
              <w:t>.</w:t>
            </w:r>
            <w:r w:rsidRPr="00927C06">
              <w:rPr>
                <w:rFonts w:ascii="Times New Roman" w:hAnsi="Times New Roman"/>
                <w:b/>
                <w:bCs/>
                <w:color w:val="000000"/>
                <w:sz w:val="24"/>
                <w:szCs w:val="24"/>
              </w:rPr>
              <w:t>]</w:t>
            </w:r>
            <w:r w:rsidRPr="00927C06">
              <w:rPr>
                <w:b/>
                <w:bCs/>
                <w:color w:val="000000"/>
              </w:rPr>
              <w:t xml:space="preserve"> </w:t>
            </w:r>
          </w:p>
        </w:tc>
      </w:tr>
    </w:tbl>
    <w:p w14:paraId="297D2907" w14:textId="77777777" w:rsidR="00970B89" w:rsidRPr="00501515" w:rsidRDefault="00970B89" w:rsidP="000B51AC">
      <w:pPr>
        <w:autoSpaceDE w:val="0"/>
        <w:autoSpaceDN w:val="0"/>
        <w:adjustRightInd w:val="0"/>
        <w:spacing w:before="240" w:after="240" w:line="240" w:lineRule="auto"/>
        <w:ind w:left="720" w:hanging="720"/>
        <w:rPr>
          <w:rFonts w:ascii="Times New Roman" w:hAnsi="Times New Roman"/>
          <w:color w:val="000000"/>
          <w:sz w:val="24"/>
          <w:szCs w:val="24"/>
        </w:rPr>
      </w:pPr>
      <w:r w:rsidRPr="00501515">
        <w:rPr>
          <w:rFonts w:ascii="Times New Roman" w:hAnsi="Times New Roman"/>
          <w:color w:val="000000"/>
          <w:sz w:val="24"/>
          <w:szCs w:val="24"/>
        </w:rPr>
        <w:t>(</w:t>
      </w:r>
      <w:r w:rsidR="00684490">
        <w:rPr>
          <w:rFonts w:ascii="Times New Roman" w:hAnsi="Times New Roman"/>
          <w:color w:val="000000"/>
          <w:sz w:val="24"/>
          <w:szCs w:val="24"/>
        </w:rPr>
        <w:t>5</w:t>
      </w:r>
      <w:r w:rsidRPr="00501515">
        <w:rPr>
          <w:rFonts w:ascii="Times New Roman" w:hAnsi="Times New Roman"/>
          <w:color w:val="000000"/>
          <w:sz w:val="24"/>
          <w:szCs w:val="24"/>
        </w:rPr>
        <w:t>)</w:t>
      </w:r>
      <w:r w:rsidRPr="00501515">
        <w:rPr>
          <w:rFonts w:ascii="Times New Roman" w:hAnsi="Times New Roman"/>
          <w:color w:val="000000"/>
          <w:sz w:val="24"/>
          <w:szCs w:val="24"/>
        </w:rPr>
        <w:tab/>
        <w:t xml:space="preserve">ERCOT is not required to provide notification </w:t>
      </w:r>
      <w:proofErr w:type="gramStart"/>
      <w:r w:rsidRPr="00501515">
        <w:rPr>
          <w:rFonts w:ascii="Times New Roman" w:hAnsi="Times New Roman"/>
          <w:color w:val="000000"/>
          <w:sz w:val="24"/>
          <w:szCs w:val="24"/>
        </w:rPr>
        <w:t>to</w:t>
      </w:r>
      <w:proofErr w:type="gramEnd"/>
      <w:r w:rsidRPr="00501515">
        <w:rPr>
          <w:rFonts w:ascii="Times New Roman" w:hAnsi="Times New Roman"/>
          <w:color w:val="000000"/>
          <w:sz w:val="24"/>
          <w:szCs w:val="24"/>
        </w:rPr>
        <w:t xml:space="preserve"> the market of any proposed TOAPs.</w:t>
      </w:r>
    </w:p>
    <w:p w14:paraId="419BBFEB" w14:textId="77777777" w:rsidR="00B13435" w:rsidRPr="00D32C71" w:rsidRDefault="00970B89" w:rsidP="000B51AC">
      <w:pPr>
        <w:autoSpaceDE w:val="0"/>
        <w:autoSpaceDN w:val="0"/>
        <w:adjustRightInd w:val="0"/>
        <w:spacing w:after="0" w:line="240" w:lineRule="auto"/>
        <w:ind w:left="720" w:hanging="720"/>
        <w:rPr>
          <w:rFonts w:ascii="Times New Roman" w:hAnsi="Times New Roman"/>
          <w:color w:val="000000"/>
          <w:sz w:val="24"/>
          <w:szCs w:val="24"/>
        </w:rPr>
      </w:pPr>
      <w:bookmarkStart w:id="18" w:name="_Toc477858293"/>
      <w:bookmarkStart w:id="19" w:name="_Toc477858345"/>
      <w:bookmarkStart w:id="20" w:name="_Toc477858365"/>
      <w:bookmarkStart w:id="21" w:name="_Toc477858451"/>
      <w:r w:rsidRPr="00D32C71">
        <w:rPr>
          <w:rFonts w:ascii="Times New Roman" w:hAnsi="Times New Roman"/>
          <w:color w:val="000000"/>
          <w:sz w:val="24"/>
          <w:szCs w:val="24"/>
        </w:rPr>
        <w:t>(</w:t>
      </w:r>
      <w:r w:rsidR="00684490">
        <w:rPr>
          <w:rFonts w:ascii="Times New Roman" w:hAnsi="Times New Roman"/>
          <w:color w:val="000000"/>
          <w:sz w:val="24"/>
          <w:szCs w:val="24"/>
        </w:rPr>
        <w:t>6</w:t>
      </w:r>
      <w:r w:rsidRPr="00D32C71">
        <w:rPr>
          <w:rFonts w:ascii="Times New Roman" w:hAnsi="Times New Roman"/>
          <w:color w:val="000000"/>
          <w:sz w:val="24"/>
          <w:szCs w:val="24"/>
        </w:rPr>
        <w:t>)</w:t>
      </w:r>
      <w:r w:rsidRPr="00D32C71">
        <w:rPr>
          <w:rFonts w:ascii="Times New Roman" w:hAnsi="Times New Roman"/>
          <w:color w:val="000000"/>
          <w:sz w:val="24"/>
          <w:szCs w:val="24"/>
        </w:rPr>
        <w:tab/>
        <w:t xml:space="preserve">All submittals related to </w:t>
      </w:r>
      <w:proofErr w:type="gramStart"/>
      <w:r w:rsidRPr="00D32C71">
        <w:rPr>
          <w:rFonts w:ascii="Times New Roman" w:hAnsi="Times New Roman"/>
          <w:color w:val="000000"/>
          <w:sz w:val="24"/>
          <w:szCs w:val="24"/>
        </w:rPr>
        <w:t>CMPs</w:t>
      </w:r>
      <w:proofErr w:type="gramEnd"/>
      <w:r w:rsidRPr="00D32C71">
        <w:rPr>
          <w:rFonts w:ascii="Times New Roman" w:hAnsi="Times New Roman"/>
          <w:color w:val="000000"/>
          <w:sz w:val="24"/>
          <w:szCs w:val="24"/>
        </w:rPr>
        <w:t xml:space="preserve"> or RASs must be emailed to </w:t>
      </w:r>
      <w:hyperlink r:id="rId12" w:history="1">
        <w:r w:rsidRPr="00D32C71">
          <w:rPr>
            <w:rFonts w:ascii="Times New Roman" w:hAnsi="Times New Roman"/>
            <w:color w:val="000000"/>
            <w:sz w:val="24"/>
            <w:szCs w:val="24"/>
          </w:rPr>
          <w:t>ras_cmp@ercot.com</w:t>
        </w:r>
      </w:hyperlink>
      <w:r w:rsidRPr="00D32C71">
        <w:rPr>
          <w:rFonts w:ascii="Times New Roman" w:hAnsi="Times New Roman"/>
          <w:color w:val="000000"/>
          <w:sz w:val="24"/>
          <w:szCs w:val="24"/>
        </w:rPr>
        <w:t>.</w:t>
      </w:r>
      <w:bookmarkEnd w:id="18"/>
      <w:bookmarkEnd w:id="19"/>
      <w:bookmarkEnd w:id="20"/>
      <w:bookmarkEnd w:id="21"/>
    </w:p>
    <w:p w14:paraId="0F1E7410" w14:textId="77777777" w:rsidR="003A01E8" w:rsidRPr="003B4861" w:rsidRDefault="003A01E8" w:rsidP="003A01E8">
      <w:pPr>
        <w:keepNext/>
        <w:tabs>
          <w:tab w:val="left" w:pos="900"/>
        </w:tabs>
        <w:spacing w:before="480" w:after="240" w:line="240" w:lineRule="auto"/>
        <w:ind w:left="907" w:hanging="907"/>
        <w:outlineLvl w:val="1"/>
        <w:rPr>
          <w:rFonts w:ascii="Times New Roman" w:hAnsi="Times New Roman"/>
          <w:b/>
          <w:sz w:val="24"/>
          <w:szCs w:val="24"/>
        </w:rPr>
      </w:pPr>
      <w:bookmarkStart w:id="22" w:name="_Toc477858294"/>
      <w:bookmarkStart w:id="23" w:name="_Toc477858346"/>
      <w:bookmarkStart w:id="24" w:name="_Toc477858366"/>
      <w:bookmarkStart w:id="25" w:name="_Toc477858452"/>
      <w:bookmarkStart w:id="26" w:name="_Toc477858542"/>
      <w:bookmarkStart w:id="27" w:name="_Toc477858571"/>
      <w:bookmarkStart w:id="28" w:name="_Toc477858638"/>
      <w:r w:rsidRPr="003B4861">
        <w:rPr>
          <w:rFonts w:ascii="Times New Roman" w:hAnsi="Times New Roman"/>
          <w:b/>
          <w:sz w:val="24"/>
          <w:szCs w:val="24"/>
        </w:rPr>
        <w:t>11.2</w:t>
      </w:r>
      <w:r w:rsidRPr="003B4861">
        <w:rPr>
          <w:rFonts w:ascii="Times New Roman" w:hAnsi="Times New Roman"/>
          <w:b/>
          <w:sz w:val="24"/>
          <w:szCs w:val="24"/>
        </w:rPr>
        <w:tab/>
        <w:t>Remedial Action Schemes</w:t>
      </w:r>
    </w:p>
    <w:p w14:paraId="1E574D8D" w14:textId="77777777" w:rsidR="003A01E8" w:rsidRDefault="003A01E8" w:rsidP="003A01E8">
      <w:pPr>
        <w:autoSpaceDE w:val="0"/>
        <w:autoSpaceDN w:val="0"/>
        <w:adjustRightInd w:val="0"/>
        <w:spacing w:after="240" w:line="240" w:lineRule="auto"/>
        <w:ind w:left="720" w:hanging="720"/>
        <w:rPr>
          <w:rFonts w:ascii="Times New Roman" w:hAnsi="Times New Roman"/>
          <w:sz w:val="24"/>
          <w:szCs w:val="24"/>
        </w:rPr>
      </w:pPr>
      <w:r w:rsidRPr="003B4861">
        <w:rPr>
          <w:rFonts w:ascii="Times New Roman" w:hAnsi="Times New Roman"/>
          <w:sz w:val="24"/>
          <w:szCs w:val="24"/>
        </w:rPr>
        <w:t>(1)</w:t>
      </w:r>
      <w:r w:rsidRPr="003B4861">
        <w:rPr>
          <w:rFonts w:ascii="Times New Roman" w:hAnsi="Times New Roman"/>
          <w:sz w:val="24"/>
          <w:szCs w:val="24"/>
        </w:rPr>
        <w:tab/>
        <w:t xml:space="preserve">Remedial Action Schemes (RASs) are designed to detect abnormal predetermined ERCOT System conditions and automatically take corrective actions to maintain a secure system. </w:t>
      </w:r>
      <w:r w:rsidR="00684490">
        <w:rPr>
          <w:rFonts w:ascii="Times New Roman" w:hAnsi="Times New Roman"/>
          <w:sz w:val="24"/>
          <w:szCs w:val="24"/>
        </w:rPr>
        <w:t xml:space="preserve"> </w:t>
      </w:r>
      <w:r w:rsidR="00684490" w:rsidRPr="00684490">
        <w:rPr>
          <w:rFonts w:ascii="Times New Roman" w:hAnsi="Times New Roman"/>
          <w:sz w:val="24"/>
          <w:szCs w:val="24"/>
        </w:rPr>
        <w:t xml:space="preserve">Any RAS proposed on or after June 24, </w:t>
      </w:r>
      <w:proofErr w:type="gramStart"/>
      <w:r w:rsidR="00684490" w:rsidRPr="00684490">
        <w:rPr>
          <w:rFonts w:ascii="Times New Roman" w:hAnsi="Times New Roman"/>
          <w:sz w:val="24"/>
          <w:szCs w:val="24"/>
        </w:rPr>
        <w:t>2020</w:t>
      </w:r>
      <w:proofErr w:type="gramEnd"/>
      <w:r w:rsidR="00684490" w:rsidRPr="00684490">
        <w:rPr>
          <w:rFonts w:ascii="Times New Roman" w:hAnsi="Times New Roman"/>
          <w:sz w:val="24"/>
          <w:szCs w:val="24"/>
        </w:rPr>
        <w:t xml:space="preserve"> may not be approved or implemented unless ERCOT has first determined that the RAS is necessary to avoid an actual or anticipated violation of transmission security criteria, as defined in Section 2.2.2, Security Criteria, that cannot be resolved through ERCOT market tools.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58"/>
      </w:tblGrid>
      <w:tr w:rsidR="00684490" w14:paraId="5D713A0B" w14:textId="77777777" w:rsidTr="00841123">
        <w:tc>
          <w:tcPr>
            <w:tcW w:w="9558" w:type="dxa"/>
            <w:shd w:val="clear" w:color="auto" w:fill="D0CECE"/>
          </w:tcPr>
          <w:p w14:paraId="1646D57E" w14:textId="77777777" w:rsidR="00684490" w:rsidRPr="00684490" w:rsidRDefault="00684490" w:rsidP="00684490">
            <w:pPr>
              <w:spacing w:before="120" w:after="240" w:line="240" w:lineRule="auto"/>
              <w:rPr>
                <w:rFonts w:ascii="Times New Roman" w:hAnsi="Times New Roman"/>
                <w:b/>
                <w:i/>
                <w:sz w:val="24"/>
                <w:szCs w:val="24"/>
              </w:rPr>
            </w:pPr>
            <w:r w:rsidRPr="00684490">
              <w:rPr>
                <w:rFonts w:ascii="Times New Roman" w:hAnsi="Times New Roman"/>
                <w:b/>
                <w:i/>
                <w:sz w:val="24"/>
                <w:szCs w:val="24"/>
              </w:rPr>
              <w:lastRenderedPageBreak/>
              <w:t>[NOGRR215:  Replace paragraph (1) above with the following upon system implementation:]</w:t>
            </w:r>
          </w:p>
          <w:p w14:paraId="36791040" w14:textId="77777777" w:rsidR="00684490" w:rsidRDefault="00684490" w:rsidP="00684490">
            <w:pPr>
              <w:autoSpaceDE w:val="0"/>
              <w:autoSpaceDN w:val="0"/>
              <w:adjustRightInd w:val="0"/>
              <w:spacing w:after="240" w:line="240" w:lineRule="auto"/>
              <w:ind w:left="720" w:hanging="720"/>
            </w:pPr>
            <w:r w:rsidRPr="00684490">
              <w:rPr>
                <w:rFonts w:ascii="Times New Roman" w:hAnsi="Times New Roman"/>
                <w:sz w:val="24"/>
                <w:szCs w:val="24"/>
              </w:rPr>
              <w:t>(1)</w:t>
            </w:r>
            <w:r w:rsidRPr="00684490">
              <w:rPr>
                <w:rFonts w:ascii="Times New Roman" w:hAnsi="Times New Roman"/>
                <w:sz w:val="24"/>
                <w:szCs w:val="24"/>
              </w:rPr>
              <w:tab/>
              <w:t xml:space="preserve">Remedial Action Schemes (RASs) are designed to detect abnormal predetermined ERCOT System conditions and automatically take corrective actions to maintain a secure system.  Any RAS proposed on or after June 24, 2020 may not be approved or implemented unless ERCOT has first determined that the RAS is necessary to avoid an actual or anticipated violation of transmission security criteria, as defined in Section 2.2.2, Security Criteria, that cannot be resolved through ERCOT market tools, or unless the RAS would </w:t>
            </w:r>
            <w:r w:rsidRPr="00684490">
              <w:rPr>
                <w:rFonts w:ascii="Times New Roman" w:hAnsi="Times New Roman"/>
                <w:color w:val="000000"/>
                <w:sz w:val="24"/>
                <w:szCs w:val="24"/>
              </w:rPr>
              <w:t xml:space="preserve">allow a Generation Resource of the type described in paragraph (3) of Planning Guide Section 4.1.1.7, Minimum Deliverability Criteria, to operate at a level that comports with </w:t>
            </w:r>
            <w:r w:rsidRPr="00684490">
              <w:rPr>
                <w:rFonts w:ascii="Times New Roman" w:hAnsi="Times New Roman"/>
                <w:sz w:val="24"/>
                <w:szCs w:val="24"/>
              </w:rPr>
              <w:t>the minimum deliverability criteria in Planning Guide Section 4.1.1.7.</w:t>
            </w:r>
          </w:p>
        </w:tc>
      </w:tr>
    </w:tbl>
    <w:p w14:paraId="5BCCAD2F" w14:textId="77777777" w:rsidR="003A01E8" w:rsidRPr="003B4861" w:rsidRDefault="003A01E8" w:rsidP="00F64783">
      <w:pPr>
        <w:autoSpaceDE w:val="0"/>
        <w:autoSpaceDN w:val="0"/>
        <w:adjustRightInd w:val="0"/>
        <w:spacing w:before="240" w:after="240" w:line="240" w:lineRule="auto"/>
        <w:rPr>
          <w:rFonts w:ascii="Times New Roman" w:hAnsi="Times New Roman"/>
          <w:sz w:val="24"/>
          <w:szCs w:val="24"/>
        </w:rPr>
      </w:pPr>
      <w:r w:rsidRPr="003B4861">
        <w:rPr>
          <w:rFonts w:ascii="Times New Roman" w:hAnsi="Times New Roman"/>
          <w:sz w:val="24"/>
          <w:szCs w:val="24"/>
        </w:rPr>
        <w:t>(2)</w:t>
      </w:r>
      <w:r w:rsidRPr="003B4861">
        <w:rPr>
          <w:rFonts w:ascii="Times New Roman" w:hAnsi="Times New Roman"/>
          <w:sz w:val="24"/>
          <w:szCs w:val="24"/>
        </w:rPr>
        <w:tab/>
      </w:r>
      <w:r w:rsidRPr="00D425BC">
        <w:rPr>
          <w:rFonts w:ascii="Times New Roman" w:hAnsi="Times New Roman"/>
          <w:color w:val="000000"/>
          <w:sz w:val="24"/>
          <w:szCs w:val="24"/>
        </w:rPr>
        <w:t>The following do not individually constitute a RAS:</w:t>
      </w:r>
    </w:p>
    <w:p w14:paraId="561CC136"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(a)</w:t>
      </w:r>
      <w:r w:rsidRPr="003B4861">
        <w:rPr>
          <w:rFonts w:ascii="Times New Roman" w:hAnsi="Times New Roman"/>
          <w:sz w:val="24"/>
          <w:szCs w:val="24"/>
        </w:rPr>
        <w:tab/>
        <w:t xml:space="preserve">Protection systems installed for the purpose of detecting faults on Transmission Elements and isolating the </w:t>
      </w:r>
      <w:proofErr w:type="gramStart"/>
      <w:r w:rsidRPr="003B4861">
        <w:rPr>
          <w:rFonts w:ascii="Times New Roman" w:hAnsi="Times New Roman"/>
          <w:sz w:val="24"/>
          <w:szCs w:val="24"/>
        </w:rPr>
        <w:t>faulted</w:t>
      </w:r>
      <w:proofErr w:type="gramEnd"/>
      <w:r w:rsidRPr="003B4861">
        <w:rPr>
          <w:rFonts w:ascii="Times New Roman" w:hAnsi="Times New Roman"/>
          <w:sz w:val="24"/>
          <w:szCs w:val="24"/>
        </w:rPr>
        <w:t xml:space="preserve"> Transmission Elements;</w:t>
      </w:r>
    </w:p>
    <w:p w14:paraId="282D05FE"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(b)</w:t>
      </w:r>
      <w:r w:rsidRPr="003B4861">
        <w:rPr>
          <w:rFonts w:ascii="Times New Roman" w:hAnsi="Times New Roman"/>
          <w:sz w:val="24"/>
          <w:szCs w:val="24"/>
        </w:rPr>
        <w:tab/>
        <w:t>Schemes for automatic Under-Frequency Load Shedding (UFLS) and automatic Under-Voltage Load Shedding (UVLS) comprised of only distributed relays;</w:t>
      </w:r>
    </w:p>
    <w:p w14:paraId="624B9ECA"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(c)</w:t>
      </w:r>
      <w:r w:rsidRPr="003B4861">
        <w:rPr>
          <w:rFonts w:ascii="Times New Roman" w:hAnsi="Times New Roman"/>
          <w:sz w:val="24"/>
          <w:szCs w:val="24"/>
        </w:rPr>
        <w:tab/>
        <w:t>Out-of-step tripping and power swing blocking;</w:t>
      </w:r>
    </w:p>
    <w:p w14:paraId="0A178A19"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(d)</w:t>
      </w:r>
      <w:r w:rsidRPr="003B4861">
        <w:rPr>
          <w:rFonts w:ascii="Times New Roman" w:hAnsi="Times New Roman"/>
          <w:sz w:val="24"/>
          <w:szCs w:val="24"/>
        </w:rPr>
        <w:tab/>
        <w:t>Automatic reclosing schemes;</w:t>
      </w:r>
    </w:p>
    <w:p w14:paraId="441984F9"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proofErr w:type="gramStart"/>
      <w:r w:rsidRPr="003B4861">
        <w:rPr>
          <w:rFonts w:ascii="Times New Roman" w:hAnsi="Times New Roman"/>
          <w:sz w:val="24"/>
          <w:szCs w:val="24"/>
        </w:rPr>
        <w:t>(e)</w:t>
      </w:r>
      <w:r w:rsidRPr="003B4861">
        <w:rPr>
          <w:rFonts w:ascii="Times New Roman" w:hAnsi="Times New Roman"/>
          <w:sz w:val="24"/>
          <w:szCs w:val="24"/>
        </w:rPr>
        <w:tab/>
        <w:t>Schemes</w:t>
      </w:r>
      <w:proofErr w:type="gramEnd"/>
      <w:r w:rsidRPr="003B4861">
        <w:rPr>
          <w:rFonts w:ascii="Times New Roman" w:hAnsi="Times New Roman"/>
          <w:sz w:val="24"/>
          <w:szCs w:val="24"/>
        </w:rPr>
        <w:t xml:space="preserve"> applied on a Transmission Element for non-fault condition, such as, but not limited to, generator loss-of-field, transformer top-oil temperature, overvoltage or overload to protect the Transmission Element against damage by removing it from service;</w:t>
      </w:r>
    </w:p>
    <w:p w14:paraId="220F1E86"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(f)</w:t>
      </w:r>
      <w:r w:rsidRPr="003B4861">
        <w:rPr>
          <w:rFonts w:ascii="Times New Roman" w:hAnsi="Times New Roman"/>
          <w:sz w:val="24"/>
          <w:szCs w:val="24"/>
        </w:rPr>
        <w:tab/>
        <w:t>Controllers that switch or regulate one or more of the following: series or shunt reactive devices, flexible alternating current transmission system (FACTS) devices, phase-shifting transformers, variable-frequency transformers, or tap-changing transformers; and that are located at and monitor quantities solely at the same station as the Transmission Element being switched or regulated;</w:t>
      </w:r>
    </w:p>
    <w:p w14:paraId="3912BAE5"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(g)</w:t>
      </w:r>
      <w:r w:rsidRPr="003B4861">
        <w:rPr>
          <w:rFonts w:ascii="Times New Roman" w:hAnsi="Times New Roman"/>
          <w:sz w:val="24"/>
          <w:szCs w:val="24"/>
        </w:rPr>
        <w:tab/>
        <w:t>FACTS controllers that remotely switch static shunt reactive devices located at other stations to regulate the output of a single FACTS device;</w:t>
      </w:r>
    </w:p>
    <w:p w14:paraId="1E98B038"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(h)</w:t>
      </w:r>
      <w:r w:rsidRPr="003B4861">
        <w:rPr>
          <w:rFonts w:ascii="Times New Roman" w:hAnsi="Times New Roman"/>
          <w:sz w:val="24"/>
          <w:szCs w:val="24"/>
        </w:rPr>
        <w:tab/>
        <w:t>Schemes or controllers that remotely switch shunt reactors and shunt capacitors for voltage regulation that would otherwise be manually switched;</w:t>
      </w:r>
    </w:p>
    <w:p w14:paraId="62AD23B1"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(i)</w:t>
      </w:r>
      <w:r w:rsidRPr="003B4861">
        <w:rPr>
          <w:rFonts w:ascii="Times New Roman" w:hAnsi="Times New Roman"/>
          <w:sz w:val="24"/>
          <w:szCs w:val="24"/>
        </w:rPr>
        <w:tab/>
        <w:t>Schemes that automatically de-energize a line for a non-faults operation when one end of the line is open;</w:t>
      </w:r>
    </w:p>
    <w:p w14:paraId="273F24DB"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(j)</w:t>
      </w:r>
      <w:r w:rsidRPr="003B4861">
        <w:rPr>
          <w:rFonts w:ascii="Times New Roman" w:hAnsi="Times New Roman"/>
          <w:sz w:val="24"/>
          <w:szCs w:val="24"/>
        </w:rPr>
        <w:tab/>
        <w:t>Schemes that provide anti-islanding protection (e.g.</w:t>
      </w:r>
      <w:r w:rsidR="00E86783">
        <w:rPr>
          <w:rFonts w:ascii="Times New Roman" w:hAnsi="Times New Roman"/>
          <w:sz w:val="24"/>
          <w:szCs w:val="24"/>
        </w:rPr>
        <w:t>,</w:t>
      </w:r>
      <w:r w:rsidRPr="003B4861">
        <w:rPr>
          <w:rFonts w:ascii="Times New Roman" w:hAnsi="Times New Roman"/>
          <w:sz w:val="24"/>
          <w:szCs w:val="24"/>
        </w:rPr>
        <w:t xml:space="preserve"> protect Load from effects of being isolated with generation that may not be capable of maintaining acceptable frequency and voltage);</w:t>
      </w:r>
    </w:p>
    <w:p w14:paraId="3C759A15"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lastRenderedPageBreak/>
        <w:t>(k)</w:t>
      </w:r>
      <w:r w:rsidRPr="003B4861">
        <w:rPr>
          <w:rFonts w:ascii="Times New Roman" w:hAnsi="Times New Roman"/>
          <w:sz w:val="24"/>
          <w:szCs w:val="24"/>
        </w:rPr>
        <w:tab/>
        <w:t>Automatic sequences that proceed when manually initiated solely by a System Operator;</w:t>
      </w:r>
    </w:p>
    <w:p w14:paraId="06A4FE22"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(l)</w:t>
      </w:r>
      <w:r w:rsidRPr="003B4861">
        <w:rPr>
          <w:rFonts w:ascii="Times New Roman" w:hAnsi="Times New Roman"/>
          <w:sz w:val="24"/>
          <w:szCs w:val="24"/>
        </w:rPr>
        <w:tab/>
        <w:t>Modulation of high voltage, direct current (HVDC) or FACTS via supplementary controls, such as angle damping or frequency damping applied to damp local or inter-area oscillation;</w:t>
      </w:r>
    </w:p>
    <w:p w14:paraId="02B6246A"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(m)</w:t>
      </w:r>
      <w:r w:rsidRPr="003B4861">
        <w:rPr>
          <w:rFonts w:ascii="Times New Roman" w:hAnsi="Times New Roman"/>
          <w:sz w:val="24"/>
          <w:szCs w:val="24"/>
        </w:rPr>
        <w:tab/>
        <w:t>Sub-synchronous resonance protection schemes that directly detect sub-synchronous quantities (e.g.</w:t>
      </w:r>
      <w:r w:rsidR="00F64783">
        <w:rPr>
          <w:rFonts w:ascii="Times New Roman" w:hAnsi="Times New Roman"/>
          <w:sz w:val="24"/>
          <w:szCs w:val="24"/>
        </w:rPr>
        <w:t>,</w:t>
      </w:r>
      <w:r w:rsidRPr="003B4861">
        <w:rPr>
          <w:rFonts w:ascii="Times New Roman" w:hAnsi="Times New Roman"/>
          <w:sz w:val="24"/>
          <w:szCs w:val="24"/>
        </w:rPr>
        <w:t xml:space="preserve"> currents or torsional oscillations); or</w:t>
      </w:r>
    </w:p>
    <w:p w14:paraId="209FA39E"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sz w:val="24"/>
          <w:szCs w:val="24"/>
        </w:rPr>
      </w:pPr>
      <w:r w:rsidRPr="003B4861">
        <w:rPr>
          <w:rFonts w:ascii="Times New Roman" w:hAnsi="Times New Roman"/>
          <w:sz w:val="24"/>
          <w:szCs w:val="24"/>
        </w:rPr>
        <w:t>(n)</w:t>
      </w:r>
      <w:r w:rsidRPr="003B4861">
        <w:rPr>
          <w:rFonts w:ascii="Times New Roman" w:hAnsi="Times New Roman"/>
          <w:sz w:val="24"/>
          <w:szCs w:val="24"/>
        </w:rPr>
        <w:tab/>
        <w:t>Generation controls such as, but not limited to, Automatic Generation Control (AGC), generation excitation (e.g.</w:t>
      </w:r>
      <w:r w:rsidR="00F64783">
        <w:rPr>
          <w:rFonts w:ascii="Times New Roman" w:hAnsi="Times New Roman"/>
          <w:sz w:val="24"/>
          <w:szCs w:val="24"/>
        </w:rPr>
        <w:t>,</w:t>
      </w:r>
      <w:r w:rsidRPr="003B4861">
        <w:rPr>
          <w:rFonts w:ascii="Times New Roman" w:hAnsi="Times New Roman"/>
          <w:sz w:val="24"/>
          <w:szCs w:val="24"/>
        </w:rPr>
        <w:t xml:space="preserve"> Automatic Voltage Regulat</w:t>
      </w:r>
      <w:r w:rsidR="00E86783">
        <w:rPr>
          <w:rFonts w:ascii="Times New Roman" w:hAnsi="Times New Roman"/>
          <w:sz w:val="24"/>
          <w:szCs w:val="24"/>
        </w:rPr>
        <w:t>or</w:t>
      </w:r>
      <w:r w:rsidRPr="003B4861">
        <w:rPr>
          <w:rFonts w:ascii="Times New Roman" w:hAnsi="Times New Roman"/>
          <w:sz w:val="24"/>
          <w:szCs w:val="24"/>
        </w:rPr>
        <w:t xml:space="preserve"> (AVR) and Power System Stabilizers (PSSs)), fast valving, and speed governing.</w:t>
      </w:r>
    </w:p>
    <w:p w14:paraId="2754A537" w14:textId="77777777" w:rsidR="003A01E8" w:rsidRPr="003B4861"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3B4861">
        <w:rPr>
          <w:rFonts w:ascii="Times New Roman" w:hAnsi="Times New Roman"/>
          <w:color w:val="000000"/>
          <w:sz w:val="24"/>
          <w:szCs w:val="24"/>
        </w:rPr>
        <w:t>(3)</w:t>
      </w:r>
      <w:r w:rsidRPr="003B4861">
        <w:rPr>
          <w:rFonts w:ascii="Times New Roman" w:hAnsi="Times New Roman"/>
          <w:color w:val="000000"/>
          <w:sz w:val="24"/>
          <w:szCs w:val="24"/>
        </w:rPr>
        <w:tab/>
        <w:t>In addition to the requirements in the Protocols and applicable North American Electric Reliability Corporation (NERC) Reliability Standards, RASs shall also meet the following requirements:</w:t>
      </w:r>
      <w:r w:rsidRPr="003B4861" w:rsidDel="009C34AC">
        <w:rPr>
          <w:rFonts w:ascii="Times New Roman" w:hAnsi="Times New Roman"/>
          <w:color w:val="000000"/>
          <w:sz w:val="24"/>
          <w:szCs w:val="24"/>
        </w:rPr>
        <w:t xml:space="preserve"> </w:t>
      </w:r>
      <w:r w:rsidRPr="003B4861">
        <w:rPr>
          <w:rFonts w:ascii="Times New Roman" w:hAnsi="Times New Roman"/>
          <w:color w:val="000000"/>
          <w:sz w:val="24"/>
          <w:szCs w:val="24"/>
        </w:rPr>
        <w:t xml:space="preserve"> </w:t>
      </w:r>
    </w:p>
    <w:p w14:paraId="7552FE07"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(a)</w:t>
      </w:r>
      <w:r w:rsidRPr="003B4861">
        <w:rPr>
          <w:rFonts w:ascii="Times New Roman" w:hAnsi="Times New Roman"/>
          <w:color w:val="000000"/>
          <w:sz w:val="24"/>
          <w:szCs w:val="24"/>
        </w:rPr>
        <w:tab/>
      </w:r>
      <w:proofErr w:type="gramStart"/>
      <w:r w:rsidRPr="003B4861">
        <w:rPr>
          <w:rFonts w:ascii="Times New Roman" w:hAnsi="Times New Roman"/>
          <w:color w:val="000000"/>
          <w:sz w:val="24"/>
          <w:szCs w:val="24"/>
        </w:rPr>
        <w:t>A RAS</w:t>
      </w:r>
      <w:proofErr w:type="gramEnd"/>
      <w:r w:rsidRPr="003B4861">
        <w:rPr>
          <w:rFonts w:ascii="Times New Roman" w:hAnsi="Times New Roman"/>
          <w:color w:val="000000"/>
          <w:sz w:val="24"/>
          <w:szCs w:val="24"/>
        </w:rPr>
        <w:t xml:space="preserve"> may be proposed by a Transmission Service Provider (TSP) or Resource Entity, and be approved by ERCOT and the TSP(s) and/or Resource Entity(ies) included in the RAS prior to implementation; </w:t>
      </w:r>
    </w:p>
    <w:p w14:paraId="0BE84496"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(b)</w:t>
      </w:r>
      <w:r w:rsidRPr="003B4861">
        <w:rPr>
          <w:rFonts w:ascii="Times New Roman" w:hAnsi="Times New Roman"/>
          <w:color w:val="000000"/>
          <w:sz w:val="24"/>
          <w:szCs w:val="24"/>
        </w:rPr>
        <w:tab/>
        <w:t>The design, implementation, and testing of the RAS shall be coordinated within the RAS Entity;</w:t>
      </w:r>
    </w:p>
    <w:p w14:paraId="689BF3A6"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(c)</w:t>
      </w:r>
      <w:r w:rsidRPr="003B4861">
        <w:rPr>
          <w:rFonts w:ascii="Times New Roman" w:hAnsi="Times New Roman"/>
          <w:color w:val="000000"/>
          <w:sz w:val="24"/>
          <w:szCs w:val="24"/>
        </w:rPr>
        <w:tab/>
        <w:t xml:space="preserve">The RAS shall be automatically armed when appropriate; </w:t>
      </w:r>
    </w:p>
    <w:p w14:paraId="41DF1A3F"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(d)</w:t>
      </w:r>
      <w:r w:rsidRPr="003B4861">
        <w:rPr>
          <w:rFonts w:ascii="Times New Roman" w:hAnsi="Times New Roman"/>
          <w:color w:val="000000"/>
          <w:sz w:val="24"/>
          <w:szCs w:val="24"/>
        </w:rPr>
        <w:tab/>
        <w:t xml:space="preserve">The RAS shall not operate unnecessarily; </w:t>
      </w:r>
    </w:p>
    <w:p w14:paraId="26FEAECA"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(e)</w:t>
      </w:r>
      <w:r w:rsidRPr="003B4861">
        <w:rPr>
          <w:rFonts w:ascii="Times New Roman" w:hAnsi="Times New Roman"/>
          <w:color w:val="000000"/>
          <w:sz w:val="24"/>
          <w:szCs w:val="24"/>
        </w:rPr>
        <w:tab/>
        <w:t>A RAS designated as a Limited Impact RAS shall be reviewed according to the process described in paragraph (4)(e) below and subject to ERCOT approval;</w:t>
      </w:r>
    </w:p>
    <w:p w14:paraId="1384554D" w14:textId="77777777" w:rsidR="003A01E8" w:rsidRPr="003B4861" w:rsidRDefault="003A01E8" w:rsidP="003A01E8">
      <w:pPr>
        <w:autoSpaceDE w:val="0"/>
        <w:autoSpaceDN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(f)</w:t>
      </w:r>
      <w:r w:rsidR="00325114">
        <w:rPr>
          <w:rFonts w:ascii="Times New Roman" w:hAnsi="Times New Roman"/>
          <w:color w:val="000000"/>
          <w:sz w:val="24"/>
          <w:szCs w:val="24"/>
        </w:rPr>
        <w:tab/>
      </w:r>
      <w:r w:rsidRPr="003B4861">
        <w:rPr>
          <w:rFonts w:ascii="Times New Roman" w:hAnsi="Times New Roman"/>
          <w:color w:val="000000"/>
          <w:sz w:val="24"/>
          <w:szCs w:val="24"/>
        </w:rPr>
        <w:t xml:space="preserve">For a RAS not designated by ERCOT as a Limited Impact RAS, the possible inadvertent operation of the RAS, resulting from any single RAS component malfunction satisfies </w:t>
      </w:r>
      <w:proofErr w:type="gramStart"/>
      <w:r w:rsidRPr="003B4861">
        <w:rPr>
          <w:rFonts w:ascii="Times New Roman" w:hAnsi="Times New Roman"/>
          <w:color w:val="000000"/>
          <w:sz w:val="24"/>
          <w:szCs w:val="24"/>
        </w:rPr>
        <w:t>all of</w:t>
      </w:r>
      <w:proofErr w:type="gramEnd"/>
      <w:r w:rsidRPr="003B4861">
        <w:rPr>
          <w:rFonts w:ascii="Times New Roman" w:hAnsi="Times New Roman"/>
          <w:color w:val="000000"/>
          <w:sz w:val="24"/>
          <w:szCs w:val="24"/>
        </w:rPr>
        <w:t xml:space="preserve"> the following as determined by the review process in paragraph (4)(e) below and subject to ERCOT approval:</w:t>
      </w:r>
    </w:p>
    <w:p w14:paraId="56C91D40" w14:textId="77777777" w:rsidR="003A01E8" w:rsidRPr="003B4861" w:rsidRDefault="003A01E8" w:rsidP="003A01E8">
      <w:pPr>
        <w:spacing w:after="240" w:line="240" w:lineRule="auto"/>
        <w:ind w:left="720" w:firstLine="720"/>
        <w:rPr>
          <w:rFonts w:ascii="Times New Roman" w:hAnsi="Times New Roman"/>
          <w:sz w:val="24"/>
          <w:szCs w:val="24"/>
        </w:rPr>
      </w:pPr>
      <w:r w:rsidRPr="003B4861">
        <w:rPr>
          <w:rFonts w:ascii="Times New Roman" w:hAnsi="Times New Roman"/>
          <w:sz w:val="24"/>
          <w:szCs w:val="24"/>
        </w:rPr>
        <w:t>(i)</w:t>
      </w:r>
      <w:r w:rsidRPr="003B4861">
        <w:rPr>
          <w:rFonts w:ascii="Times New Roman" w:hAnsi="Times New Roman"/>
          <w:sz w:val="24"/>
          <w:szCs w:val="24"/>
        </w:rPr>
        <w:tab/>
        <w:t>The ERCOT System shall remain stable;</w:t>
      </w:r>
    </w:p>
    <w:p w14:paraId="7C73F584" w14:textId="77777777" w:rsidR="003A01E8" w:rsidRPr="003B4861" w:rsidRDefault="003A01E8" w:rsidP="003A01E8">
      <w:pPr>
        <w:spacing w:after="240" w:line="240" w:lineRule="auto"/>
        <w:ind w:left="720" w:firstLine="720"/>
        <w:rPr>
          <w:rFonts w:ascii="Times New Roman" w:hAnsi="Times New Roman"/>
          <w:sz w:val="24"/>
          <w:szCs w:val="24"/>
        </w:rPr>
      </w:pPr>
      <w:r w:rsidRPr="003B4861">
        <w:rPr>
          <w:rFonts w:ascii="Times New Roman" w:hAnsi="Times New Roman"/>
          <w:sz w:val="24"/>
          <w:szCs w:val="24"/>
        </w:rPr>
        <w:t>(ii)</w:t>
      </w:r>
      <w:r w:rsidRPr="003B4861">
        <w:rPr>
          <w:rFonts w:ascii="Times New Roman" w:hAnsi="Times New Roman"/>
          <w:sz w:val="24"/>
          <w:szCs w:val="24"/>
        </w:rPr>
        <w:tab/>
        <w:t>Cascading shall not occur;</w:t>
      </w:r>
    </w:p>
    <w:p w14:paraId="079EBDEC" w14:textId="77777777" w:rsidR="003A01E8" w:rsidRPr="003B4861" w:rsidRDefault="003A01E8" w:rsidP="003A01E8">
      <w:pPr>
        <w:spacing w:after="240" w:line="240" w:lineRule="auto"/>
        <w:ind w:left="720" w:firstLine="720"/>
        <w:rPr>
          <w:rFonts w:ascii="Times New Roman" w:hAnsi="Times New Roman"/>
          <w:sz w:val="24"/>
          <w:szCs w:val="24"/>
        </w:rPr>
      </w:pPr>
      <w:r w:rsidRPr="003B4861">
        <w:rPr>
          <w:rFonts w:ascii="Times New Roman" w:hAnsi="Times New Roman"/>
          <w:sz w:val="24"/>
          <w:szCs w:val="24"/>
        </w:rPr>
        <w:t>(iii)</w:t>
      </w:r>
      <w:r w:rsidRPr="003B4861">
        <w:rPr>
          <w:rFonts w:ascii="Times New Roman" w:hAnsi="Times New Roman"/>
          <w:sz w:val="24"/>
          <w:szCs w:val="24"/>
        </w:rPr>
        <w:tab/>
        <w:t>Applicable Facility Ratings shall not be exceeded;</w:t>
      </w:r>
    </w:p>
    <w:p w14:paraId="6FE8A8AD"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(iv)</w:t>
      </w:r>
      <w:r w:rsidRPr="003B4861">
        <w:rPr>
          <w:rFonts w:ascii="Times New Roman" w:hAnsi="Times New Roman"/>
          <w:sz w:val="24"/>
          <w:szCs w:val="24"/>
        </w:rPr>
        <w:tab/>
        <w:t>ERCOT System voltages shall be within post-contingency voltage limits and post-contingency voltage deviation limits;</w:t>
      </w:r>
    </w:p>
    <w:p w14:paraId="4B9BD98D" w14:textId="77777777" w:rsidR="003A01E8" w:rsidRPr="003B4861" w:rsidRDefault="003A01E8" w:rsidP="003A01E8">
      <w:pPr>
        <w:spacing w:after="240" w:line="240" w:lineRule="auto"/>
        <w:ind w:left="720" w:firstLine="720"/>
        <w:rPr>
          <w:rFonts w:ascii="Times New Roman" w:hAnsi="Times New Roman"/>
          <w:sz w:val="24"/>
          <w:szCs w:val="24"/>
        </w:rPr>
      </w:pPr>
      <w:r w:rsidRPr="003B4861">
        <w:rPr>
          <w:rFonts w:ascii="Times New Roman" w:hAnsi="Times New Roman"/>
          <w:sz w:val="24"/>
          <w:szCs w:val="24"/>
        </w:rPr>
        <w:t>(v)</w:t>
      </w:r>
      <w:r w:rsidRPr="003B4861">
        <w:rPr>
          <w:rFonts w:ascii="Times New Roman" w:hAnsi="Times New Roman"/>
          <w:sz w:val="24"/>
          <w:szCs w:val="24"/>
        </w:rPr>
        <w:tab/>
        <w:t>Transient voltage responses shall be within acceptable limits.</w:t>
      </w:r>
    </w:p>
    <w:p w14:paraId="34F5D4DC" w14:textId="7A1EF1A2"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lastRenderedPageBreak/>
        <w:t>(g)</w:t>
      </w:r>
      <w:r w:rsidRPr="003B4861">
        <w:rPr>
          <w:rFonts w:ascii="Times New Roman" w:hAnsi="Times New Roman"/>
          <w:color w:val="000000"/>
          <w:sz w:val="24"/>
          <w:szCs w:val="24"/>
        </w:rPr>
        <w:tab/>
      </w:r>
      <w:r w:rsidR="008D21DC" w:rsidRPr="00E746A5">
        <w:rPr>
          <w:rFonts w:ascii="Times New Roman" w:hAnsi="Times New Roman"/>
          <w:color w:val="000000"/>
          <w:sz w:val="24"/>
          <w:szCs w:val="24"/>
        </w:rPr>
        <w:t>To avoid unnecessary RAS operation, the RAS Entity may provide a Real-Time status indication to the owner of any Generation Resource or Energy Storage Resource (ESR) controlled by the RAS to show when the flow on one or more of the RAS monitored Facilities exceeds 90% of the flow necessary to arm the RAS.  The cost necessary to provide such status indication shall be the responsibility of the RAS Entity;</w:t>
      </w:r>
    </w:p>
    <w:p w14:paraId="75EF7360" w14:textId="77777777" w:rsidR="003A01E8" w:rsidRPr="003B4861" w:rsidRDefault="003A01E8" w:rsidP="00310305">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(h)</w:t>
      </w:r>
      <w:r w:rsidRPr="003B4861">
        <w:rPr>
          <w:rFonts w:ascii="Times New Roman" w:hAnsi="Times New Roman"/>
          <w:color w:val="000000"/>
          <w:sz w:val="24"/>
          <w:szCs w:val="24"/>
        </w:rPr>
        <w:tab/>
        <w:t xml:space="preserve">The status indication of any automatic or manual arming/activation or operation of the RAS shall be provided as Supervisory Control and Data Acquisition (SCADA) alarm inputs to the owner(s) of any Facility controlled by the RAS; </w:t>
      </w:r>
    </w:p>
    <w:p w14:paraId="7E2A24D4"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(i)</w:t>
      </w:r>
      <w:r w:rsidRPr="003B4861">
        <w:rPr>
          <w:rFonts w:ascii="Times New Roman" w:hAnsi="Times New Roman"/>
          <w:color w:val="000000"/>
          <w:sz w:val="24"/>
          <w:szCs w:val="24"/>
        </w:rPr>
        <w:tab/>
        <w:t xml:space="preserve">When a RAS is removed from service, the RAS Entity or a Designated Agent shall immediately notify ERCOT; </w:t>
      </w:r>
    </w:p>
    <w:p w14:paraId="31D3DC11"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(j)</w:t>
      </w:r>
      <w:r w:rsidRPr="003B4861">
        <w:rPr>
          <w:rFonts w:ascii="Times New Roman" w:hAnsi="Times New Roman"/>
          <w:color w:val="000000"/>
          <w:sz w:val="24"/>
          <w:szCs w:val="24"/>
        </w:rPr>
        <w:tab/>
        <w:t xml:space="preserve">When a RAS is returned to service, the RAS Entity or its Designated Agent shall immediately notify ERCOT.  ERCOT shall modify its reliability constraints to recognize the availability of the RAS; </w:t>
      </w:r>
    </w:p>
    <w:p w14:paraId="27AE462E"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(k)</w:t>
      </w:r>
      <w:r w:rsidRPr="003B4861">
        <w:rPr>
          <w:rFonts w:ascii="Times New Roman" w:hAnsi="Times New Roman"/>
          <w:color w:val="000000"/>
          <w:sz w:val="24"/>
          <w:szCs w:val="24"/>
        </w:rPr>
        <w:tab/>
        <w:t>The RAS Entity shall telemeter the status indication of the following items by SCADA to ERCOT for incorporation into ERCOT systems:</w:t>
      </w:r>
    </w:p>
    <w:p w14:paraId="63C7098E" w14:textId="77777777" w:rsidR="003A01E8" w:rsidRPr="003B4861" w:rsidRDefault="003A01E8" w:rsidP="003A01E8">
      <w:pPr>
        <w:spacing w:after="240" w:line="240" w:lineRule="auto"/>
        <w:ind w:left="720" w:firstLine="720"/>
        <w:rPr>
          <w:rFonts w:ascii="Times New Roman" w:hAnsi="Times New Roman"/>
          <w:color w:val="000000"/>
          <w:sz w:val="24"/>
          <w:szCs w:val="24"/>
        </w:rPr>
      </w:pPr>
      <w:r w:rsidRPr="003B4861">
        <w:rPr>
          <w:rFonts w:ascii="Times New Roman" w:hAnsi="Times New Roman"/>
          <w:sz w:val="24"/>
          <w:szCs w:val="24"/>
        </w:rPr>
        <w:t>(</w:t>
      </w:r>
      <w:r w:rsidRPr="003B4861">
        <w:rPr>
          <w:rFonts w:ascii="Times New Roman" w:hAnsi="Times New Roman"/>
          <w:color w:val="000000"/>
          <w:sz w:val="24"/>
          <w:szCs w:val="24"/>
        </w:rPr>
        <w:t>i)</w:t>
      </w:r>
      <w:r w:rsidRPr="003B4861">
        <w:rPr>
          <w:rFonts w:ascii="Times New Roman" w:hAnsi="Times New Roman"/>
          <w:color w:val="000000"/>
          <w:sz w:val="24"/>
          <w:szCs w:val="24"/>
        </w:rPr>
        <w:tab/>
        <w:t xml:space="preserve">Any automatic or manual arming/activation or operation of the RAS; </w:t>
      </w:r>
    </w:p>
    <w:p w14:paraId="65C68B4A" w14:textId="77777777" w:rsidR="003A01E8" w:rsidRPr="003B4861" w:rsidRDefault="003A01E8" w:rsidP="003A01E8">
      <w:pPr>
        <w:autoSpaceDE w:val="0"/>
        <w:autoSpaceDN w:val="0"/>
        <w:adjustRightInd w:val="0"/>
        <w:spacing w:after="240" w:line="240" w:lineRule="auto"/>
        <w:ind w:left="2160" w:hanging="720"/>
        <w:rPr>
          <w:rFonts w:ascii="Times New Roman" w:hAnsi="Times New Roman"/>
          <w:color w:val="000000"/>
          <w:sz w:val="24"/>
          <w:szCs w:val="24"/>
        </w:rPr>
      </w:pPr>
      <w:r w:rsidRPr="003B4861">
        <w:rPr>
          <w:rFonts w:ascii="Times New Roman" w:hAnsi="Times New Roman"/>
          <w:color w:val="000000"/>
          <w:sz w:val="24"/>
          <w:szCs w:val="24"/>
        </w:rPr>
        <w:t>(ii)</w:t>
      </w:r>
      <w:r w:rsidRPr="003B4861">
        <w:rPr>
          <w:rFonts w:ascii="Times New Roman" w:hAnsi="Times New Roman"/>
          <w:color w:val="000000"/>
          <w:sz w:val="24"/>
          <w:szCs w:val="24"/>
        </w:rPr>
        <w:tab/>
        <w:t xml:space="preserve">The in-service/out-of-service status of the RAS; and </w:t>
      </w:r>
    </w:p>
    <w:p w14:paraId="0CDA75A5" w14:textId="77777777" w:rsidR="003A01E8" w:rsidRPr="003B4861" w:rsidRDefault="003A01E8" w:rsidP="003A01E8">
      <w:pPr>
        <w:autoSpaceDE w:val="0"/>
        <w:autoSpaceDN w:val="0"/>
        <w:adjustRightInd w:val="0"/>
        <w:spacing w:after="240" w:line="240" w:lineRule="auto"/>
        <w:ind w:left="2160" w:hanging="720"/>
        <w:rPr>
          <w:rFonts w:ascii="Times New Roman" w:hAnsi="Times New Roman"/>
          <w:color w:val="000000"/>
          <w:sz w:val="24"/>
          <w:szCs w:val="24"/>
        </w:rPr>
      </w:pPr>
      <w:r w:rsidRPr="003B4861">
        <w:rPr>
          <w:rFonts w:ascii="Times New Roman" w:hAnsi="Times New Roman"/>
          <w:color w:val="000000"/>
          <w:sz w:val="24"/>
          <w:szCs w:val="24"/>
        </w:rPr>
        <w:t>(iii)</w:t>
      </w:r>
      <w:r w:rsidRPr="003B4861">
        <w:rPr>
          <w:rFonts w:ascii="Times New Roman" w:hAnsi="Times New Roman"/>
          <w:color w:val="000000"/>
          <w:sz w:val="24"/>
          <w:szCs w:val="24"/>
        </w:rPr>
        <w:tab/>
        <w:t xml:space="preserve">Any additional related telemetry that already exists pertinent to the monitoring of the RAS (e.g. status indication of communications links between associated RAS equipment and the owner’s control center, arming limits of associated RAS equipment); and </w:t>
      </w:r>
    </w:p>
    <w:p w14:paraId="33DFF3AA"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(l)</w:t>
      </w:r>
      <w:r w:rsidRPr="003B4861">
        <w:rPr>
          <w:rFonts w:ascii="Times New Roman" w:hAnsi="Times New Roman"/>
          <w:color w:val="000000"/>
          <w:sz w:val="24"/>
          <w:szCs w:val="24"/>
        </w:rPr>
        <w:tab/>
        <w:t xml:space="preserve">The TSP may receive telemetry for a Resource Entity owned RAS through ERCOT or through the RAS Entity, at the option of the TSP.  The RAS Entity, at its own cost, must provide telemetry for Resource Entity owned RASs to the TSP upon request. </w:t>
      </w:r>
    </w:p>
    <w:p w14:paraId="3193877E" w14:textId="77777777" w:rsidR="003A01E8" w:rsidRPr="003B4861"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3B4861">
        <w:rPr>
          <w:rFonts w:ascii="Times New Roman" w:hAnsi="Times New Roman"/>
          <w:color w:val="000000"/>
          <w:sz w:val="24"/>
          <w:szCs w:val="24"/>
        </w:rPr>
        <w:t>(4)</w:t>
      </w:r>
      <w:r w:rsidRPr="003B4861">
        <w:rPr>
          <w:rFonts w:ascii="Times New Roman" w:hAnsi="Times New Roman"/>
          <w:color w:val="000000"/>
          <w:sz w:val="24"/>
          <w:szCs w:val="24"/>
        </w:rPr>
        <w:tab/>
        <w:t xml:space="preserve">The RAS Entity shall </w:t>
      </w:r>
      <w:proofErr w:type="gramStart"/>
      <w:r w:rsidRPr="003B4861">
        <w:rPr>
          <w:rFonts w:ascii="Times New Roman" w:hAnsi="Times New Roman"/>
          <w:color w:val="000000"/>
          <w:sz w:val="24"/>
          <w:szCs w:val="24"/>
        </w:rPr>
        <w:t>submit to</w:t>
      </w:r>
      <w:proofErr w:type="gramEnd"/>
      <w:r w:rsidRPr="003B4861">
        <w:rPr>
          <w:rFonts w:ascii="Times New Roman" w:hAnsi="Times New Roman"/>
          <w:color w:val="000000"/>
          <w:sz w:val="24"/>
          <w:szCs w:val="24"/>
        </w:rPr>
        <w:t xml:space="preserve"> ERCOT documentation of an existing, modified, proposed, or retiring RAS for review and compilation into an ERCOT RAS database using the form in Section 8, Attachment K, Remedial Action Scheme (RAS) Template.  The documentation shall detail the design, operation, modeling, functional testing, and coordination of the RAS with other RASs, Automatic Mitigation Plans (AMPs), protection and control systems.</w:t>
      </w:r>
      <w:r w:rsidR="00684490">
        <w:rPr>
          <w:rFonts w:ascii="Times New Roman" w:hAnsi="Times New Roman"/>
          <w:color w:val="000000"/>
          <w:sz w:val="24"/>
          <w:szCs w:val="24"/>
        </w:rPr>
        <w:t xml:space="preserve">  </w:t>
      </w:r>
      <w:r w:rsidR="00684490" w:rsidRPr="00684490">
        <w:rPr>
          <w:rFonts w:ascii="Times New Roman" w:hAnsi="Times New Roman"/>
          <w:color w:val="000000"/>
          <w:sz w:val="24"/>
          <w:szCs w:val="24"/>
        </w:rPr>
        <w:t>The exit strategy described in the RAS submission shall identify the ERCOT endorsed transmission project or near</w:t>
      </w:r>
      <w:r w:rsidR="00F21D12">
        <w:rPr>
          <w:rFonts w:ascii="Times New Roman" w:hAnsi="Times New Roman"/>
          <w:color w:val="000000"/>
          <w:sz w:val="24"/>
          <w:szCs w:val="24"/>
        </w:rPr>
        <w:t>-</w:t>
      </w:r>
      <w:r w:rsidR="00684490" w:rsidRPr="00684490">
        <w:rPr>
          <w:rFonts w:ascii="Times New Roman" w:hAnsi="Times New Roman"/>
          <w:color w:val="000000"/>
          <w:sz w:val="24"/>
          <w:szCs w:val="24"/>
        </w:rPr>
        <w:t xml:space="preserve">term mitigation that will address the constraint.  </w:t>
      </w:r>
    </w:p>
    <w:p w14:paraId="03C1B23C" w14:textId="77777777" w:rsidR="003A01E8" w:rsidRPr="003B4861" w:rsidRDefault="003A01E8" w:rsidP="003A01E8">
      <w:pPr>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(a)</w:t>
      </w:r>
      <w:r w:rsidRPr="003B4861">
        <w:rPr>
          <w:rFonts w:ascii="Times New Roman" w:hAnsi="Times New Roman"/>
          <w:color w:val="000000"/>
          <w:sz w:val="24"/>
          <w:szCs w:val="24"/>
        </w:rPr>
        <w:tab/>
      </w:r>
      <w:r w:rsidR="00F21D12" w:rsidRPr="00F21D12">
        <w:rPr>
          <w:rFonts w:ascii="Times New Roman" w:hAnsi="Times New Roman"/>
          <w:sz w:val="24"/>
          <w:szCs w:val="24"/>
        </w:rPr>
        <w:t xml:space="preserve">ERCOT shall conduct a review of each proposed new or modified RAS and each proposed retirement of a RAS.  Within five Business Days of receipt, ERCOT shall post the proposal to the </w:t>
      </w:r>
      <w:r w:rsidR="00325114">
        <w:rPr>
          <w:rFonts w:ascii="Times New Roman" w:hAnsi="Times New Roman"/>
          <w:sz w:val="24"/>
          <w:szCs w:val="24"/>
        </w:rPr>
        <w:t>Market Information System (</w:t>
      </w:r>
      <w:r w:rsidR="00F21D12" w:rsidRPr="00F21D12">
        <w:rPr>
          <w:rFonts w:ascii="Times New Roman" w:hAnsi="Times New Roman"/>
          <w:sz w:val="24"/>
          <w:szCs w:val="24"/>
        </w:rPr>
        <w:t>MIS</w:t>
      </w:r>
      <w:r w:rsidR="00325114">
        <w:rPr>
          <w:rFonts w:ascii="Times New Roman" w:hAnsi="Times New Roman"/>
          <w:sz w:val="24"/>
          <w:szCs w:val="24"/>
        </w:rPr>
        <w:t>)</w:t>
      </w:r>
      <w:r w:rsidR="00F21D12" w:rsidRPr="00F21D12">
        <w:rPr>
          <w:rFonts w:ascii="Times New Roman" w:hAnsi="Times New Roman"/>
          <w:sz w:val="24"/>
          <w:szCs w:val="24"/>
        </w:rPr>
        <w:t xml:space="preserve"> Secure Area and shall issue a Market Notice describing the proposal and inviting submission of </w:t>
      </w:r>
      <w:r w:rsidR="00F21D12" w:rsidRPr="00F21D12">
        <w:rPr>
          <w:rFonts w:ascii="Times New Roman" w:hAnsi="Times New Roman"/>
          <w:sz w:val="24"/>
          <w:szCs w:val="24"/>
        </w:rPr>
        <w:lastRenderedPageBreak/>
        <w:t>Market Participant comments.  Within 30 Business Days of receiving the proposal, ERCOT shall complete an evaluation of the proposal in accordance with paragraph (4)(e) below and shall issue a Market Notice approving or rejecting the proposal.  ERCOT shall coordinate any additional time needed for the evaluation with the RAS Entity.  Additionally, ERCOT shall conduct a review of each existing RAS at least once every three years or as required by changes in system conditions.</w:t>
      </w:r>
    </w:p>
    <w:p w14:paraId="38DF69E2" w14:textId="77777777" w:rsidR="003A01E8" w:rsidRPr="003B4861" w:rsidRDefault="003A01E8" w:rsidP="003A01E8">
      <w:pPr>
        <w:spacing w:after="240" w:line="240" w:lineRule="auto"/>
        <w:ind w:left="1440" w:hanging="720"/>
        <w:rPr>
          <w:rFonts w:ascii="Times New Roman" w:hAnsi="Times New Roman"/>
          <w:sz w:val="24"/>
          <w:szCs w:val="24"/>
        </w:rPr>
      </w:pPr>
      <w:r w:rsidRPr="003B4861">
        <w:rPr>
          <w:rFonts w:ascii="Times New Roman" w:hAnsi="Times New Roman"/>
          <w:sz w:val="24"/>
          <w:szCs w:val="24"/>
        </w:rPr>
        <w:t>(b)</w:t>
      </w:r>
      <w:r w:rsidRPr="003B4861">
        <w:rPr>
          <w:rFonts w:ascii="Times New Roman" w:hAnsi="Times New Roman"/>
          <w:sz w:val="24"/>
          <w:szCs w:val="24"/>
        </w:rPr>
        <w:tab/>
        <w:t xml:space="preserve">The review of a proposed RAS shall be completed before the RAS is placed in service.  The timing of </w:t>
      </w:r>
      <w:proofErr w:type="gramStart"/>
      <w:r w:rsidRPr="003B4861">
        <w:rPr>
          <w:rFonts w:ascii="Times New Roman" w:hAnsi="Times New Roman"/>
          <w:sz w:val="24"/>
          <w:szCs w:val="24"/>
        </w:rPr>
        <w:t>placing</w:t>
      </w:r>
      <w:proofErr w:type="gramEnd"/>
      <w:r w:rsidRPr="003B4861">
        <w:rPr>
          <w:rFonts w:ascii="Times New Roman" w:hAnsi="Times New Roman"/>
          <w:sz w:val="24"/>
          <w:szCs w:val="24"/>
        </w:rPr>
        <w:t xml:space="preserve"> the RAS into service must be coordinated with and approved by ERCOT.  The implementation schedule must be confirmed through submission of a Network Operations Model Change Request (NOMCR) to ERCOT. </w:t>
      </w:r>
    </w:p>
    <w:p w14:paraId="6DEDE4E1"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(c)</w:t>
      </w:r>
      <w:r w:rsidRPr="003B4861">
        <w:rPr>
          <w:rFonts w:ascii="Times New Roman" w:hAnsi="Times New Roman"/>
          <w:color w:val="000000"/>
          <w:sz w:val="24"/>
          <w:szCs w:val="24"/>
        </w:rPr>
        <w:tab/>
        <w:t xml:space="preserve">Existing RASs that have already undergone at least one review shall remain in service during any subsequent review.  Modifications to existing RASs may be implemented upon approval by </w:t>
      </w:r>
      <w:r w:rsidRPr="0054504E">
        <w:rPr>
          <w:rFonts w:ascii="Times New Roman" w:hAnsi="Times New Roman"/>
          <w:color w:val="000000"/>
          <w:sz w:val="24"/>
          <w:szCs w:val="24"/>
        </w:rPr>
        <w:t>ERCOT</w:t>
      </w:r>
      <w:r w:rsidRPr="003B4861">
        <w:rPr>
          <w:rFonts w:ascii="Times New Roman" w:hAnsi="Times New Roman"/>
          <w:color w:val="000000"/>
          <w:sz w:val="24"/>
          <w:szCs w:val="24"/>
        </w:rPr>
        <w:t xml:space="preserve">. </w:t>
      </w:r>
    </w:p>
    <w:p w14:paraId="5A728D83" w14:textId="77777777" w:rsidR="003A01E8" w:rsidRPr="003B4861" w:rsidRDefault="003A01E8" w:rsidP="003A01E8">
      <w:pPr>
        <w:spacing w:after="240" w:line="240" w:lineRule="auto"/>
        <w:ind w:left="1440" w:hanging="720"/>
        <w:rPr>
          <w:rFonts w:ascii="Times New Roman" w:hAnsi="Times New Roman"/>
          <w:sz w:val="24"/>
          <w:szCs w:val="24"/>
        </w:rPr>
      </w:pPr>
      <w:r w:rsidRPr="003B4861">
        <w:rPr>
          <w:rFonts w:ascii="Times New Roman" w:hAnsi="Times New Roman"/>
          <w:sz w:val="24"/>
          <w:szCs w:val="24"/>
        </w:rPr>
        <w:t>(d)</w:t>
      </w:r>
      <w:r w:rsidRPr="003B4861">
        <w:rPr>
          <w:rFonts w:ascii="Times New Roman" w:hAnsi="Times New Roman"/>
          <w:sz w:val="24"/>
          <w:szCs w:val="24"/>
        </w:rPr>
        <w:tab/>
        <w:t xml:space="preserve">The schedule for placing a RAS into service must be coordinated </w:t>
      </w:r>
      <w:proofErr w:type="gramStart"/>
      <w:r w:rsidRPr="003B4861">
        <w:rPr>
          <w:rFonts w:ascii="Times New Roman" w:hAnsi="Times New Roman"/>
          <w:sz w:val="24"/>
          <w:szCs w:val="24"/>
        </w:rPr>
        <w:t>among</w:t>
      </w:r>
      <w:proofErr w:type="gramEnd"/>
      <w:r w:rsidRPr="003B4861">
        <w:rPr>
          <w:rFonts w:ascii="Times New Roman" w:hAnsi="Times New Roman"/>
          <w:sz w:val="24"/>
          <w:szCs w:val="24"/>
        </w:rPr>
        <w:t xml:space="preserve"> ERCOT and the RAS Entity, and shall provide sufficient time to perform any necessary functional testing prior to its being placed in service. </w:t>
      </w:r>
    </w:p>
    <w:p w14:paraId="77ABCB81" w14:textId="77777777" w:rsidR="003A01E8" w:rsidRPr="003B4861" w:rsidRDefault="003A01E8" w:rsidP="003A01E8">
      <w:pPr>
        <w:spacing w:after="240" w:line="240" w:lineRule="auto"/>
        <w:ind w:left="1440" w:hanging="720"/>
        <w:rPr>
          <w:rFonts w:ascii="Times New Roman" w:hAnsi="Times New Roman"/>
          <w:sz w:val="24"/>
          <w:szCs w:val="24"/>
        </w:rPr>
      </w:pPr>
      <w:r w:rsidRPr="003B4861">
        <w:rPr>
          <w:rFonts w:ascii="Times New Roman" w:hAnsi="Times New Roman"/>
          <w:sz w:val="24"/>
          <w:szCs w:val="24"/>
        </w:rPr>
        <w:t>(e)</w:t>
      </w:r>
      <w:r w:rsidRPr="003B4861">
        <w:rPr>
          <w:rFonts w:ascii="Times New Roman" w:hAnsi="Times New Roman"/>
          <w:sz w:val="24"/>
          <w:szCs w:val="24"/>
        </w:rPr>
        <w:tab/>
      </w:r>
      <w:r w:rsidR="0054504E" w:rsidRPr="0054504E">
        <w:rPr>
          <w:rFonts w:ascii="Times New Roman" w:hAnsi="Times New Roman"/>
          <w:sz w:val="24"/>
          <w:szCs w:val="24"/>
        </w:rPr>
        <w:t>For any proposed, modified, or existing RAS,</w:t>
      </w:r>
      <w:r w:rsidR="0054504E" w:rsidRPr="002332FE">
        <w:t xml:space="preserve"> </w:t>
      </w:r>
      <w:r w:rsidRPr="003B4861">
        <w:rPr>
          <w:rFonts w:ascii="Times New Roman" w:hAnsi="Times New Roman"/>
          <w:sz w:val="24"/>
          <w:szCs w:val="24"/>
        </w:rPr>
        <w:t>ERCOT</w:t>
      </w:r>
      <w:r w:rsidR="0054504E">
        <w:rPr>
          <w:rFonts w:ascii="Times New Roman" w:hAnsi="Times New Roman"/>
          <w:sz w:val="24"/>
          <w:szCs w:val="24"/>
        </w:rPr>
        <w:t>’s</w:t>
      </w:r>
      <w:r w:rsidRPr="003B4861">
        <w:rPr>
          <w:rFonts w:ascii="Times New Roman" w:hAnsi="Times New Roman"/>
          <w:sz w:val="24"/>
          <w:szCs w:val="24"/>
        </w:rPr>
        <w:t xml:space="preserve"> review of </w:t>
      </w:r>
      <w:r w:rsidR="0054504E">
        <w:rPr>
          <w:rFonts w:ascii="Times New Roman" w:hAnsi="Times New Roman"/>
          <w:sz w:val="24"/>
          <w:szCs w:val="24"/>
        </w:rPr>
        <w:t>the</w:t>
      </w:r>
      <w:r w:rsidRPr="003B4861">
        <w:rPr>
          <w:rFonts w:ascii="Times New Roman" w:hAnsi="Times New Roman"/>
          <w:sz w:val="24"/>
          <w:szCs w:val="24"/>
        </w:rPr>
        <w:t xml:space="preserve"> RAS shall: </w:t>
      </w:r>
    </w:p>
    <w:p w14:paraId="14AB09CE"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w:t>
      </w:r>
      <w:r w:rsidRPr="003B4861">
        <w:rPr>
          <w:rFonts w:ascii="Times New Roman" w:hAnsi="Times New Roman"/>
          <w:sz w:val="24"/>
          <w:szCs w:val="24"/>
        </w:rPr>
        <w:tab/>
        <w:t xml:space="preserve">Validate that </w:t>
      </w:r>
      <w:r w:rsidR="0054504E" w:rsidRPr="0054504E">
        <w:rPr>
          <w:rFonts w:ascii="Times New Roman" w:hAnsi="Times New Roman"/>
          <w:sz w:val="24"/>
          <w:szCs w:val="24"/>
        </w:rPr>
        <w:t>RAS is needed to mitigate the system condition(s) or contingency(ies) for which it was designed, and that the</w:t>
      </w:r>
      <w:r w:rsidR="0054504E" w:rsidRPr="002332FE">
        <w:t xml:space="preserve"> </w:t>
      </w:r>
      <w:r w:rsidRPr="003B4861">
        <w:rPr>
          <w:rFonts w:ascii="Times New Roman" w:hAnsi="Times New Roman"/>
          <w:sz w:val="24"/>
          <w:szCs w:val="24"/>
        </w:rPr>
        <w:t>RAS actions, designed timing, and arming conditions mitigate th</w:t>
      </w:r>
      <w:r w:rsidR="00D425BC">
        <w:rPr>
          <w:rFonts w:ascii="Times New Roman" w:hAnsi="Times New Roman"/>
          <w:sz w:val="24"/>
          <w:szCs w:val="24"/>
        </w:rPr>
        <w:t>os</w:t>
      </w:r>
      <w:r w:rsidRPr="003B4861">
        <w:rPr>
          <w:rFonts w:ascii="Times New Roman" w:hAnsi="Times New Roman"/>
          <w:sz w:val="24"/>
          <w:szCs w:val="24"/>
        </w:rPr>
        <w:t xml:space="preserve">e system condition(s) or contingency(ies); </w:t>
      </w:r>
    </w:p>
    <w:p w14:paraId="00A3D3B8"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(ii)</w:t>
      </w:r>
      <w:r w:rsidRPr="003B4861">
        <w:rPr>
          <w:rFonts w:ascii="Times New Roman" w:hAnsi="Times New Roman"/>
          <w:sz w:val="24"/>
          <w:szCs w:val="24"/>
        </w:rPr>
        <w:tab/>
        <w:t xml:space="preserve">Identify any conflicts with the Protocols, NERC Reliability Standards, and this Operating Guide; </w:t>
      </w:r>
    </w:p>
    <w:p w14:paraId="27FDEFF2"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(iii)</w:t>
      </w:r>
      <w:r w:rsidRPr="003B4861">
        <w:rPr>
          <w:rFonts w:ascii="Times New Roman" w:hAnsi="Times New Roman"/>
          <w:sz w:val="24"/>
          <w:szCs w:val="24"/>
        </w:rPr>
        <w:tab/>
        <w:t>Validate that transient voltage responses are within acceptable limits as established by ERCOT;</w:t>
      </w:r>
    </w:p>
    <w:p w14:paraId="53EACFEF"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(iv)</w:t>
      </w:r>
      <w:r w:rsidRPr="003B4861">
        <w:rPr>
          <w:rFonts w:ascii="Times New Roman" w:hAnsi="Times New Roman"/>
          <w:sz w:val="24"/>
          <w:szCs w:val="24"/>
        </w:rPr>
        <w:tab/>
        <w:t xml:space="preserve">Evaluate and document the consequences of misoperation, incorrect operation, unintended operation, or failure of a RAS.  Additionally, validate that the RAS is designed to meet the requirements in paragraphs (3)(e) and </w:t>
      </w:r>
      <w:r w:rsidR="006E7864">
        <w:rPr>
          <w:rFonts w:ascii="Times New Roman" w:hAnsi="Times New Roman"/>
          <w:sz w:val="24"/>
          <w:szCs w:val="24"/>
        </w:rPr>
        <w:t>(3)</w:t>
      </w:r>
      <w:r w:rsidRPr="003B4861">
        <w:rPr>
          <w:rFonts w:ascii="Times New Roman" w:hAnsi="Times New Roman"/>
          <w:sz w:val="24"/>
          <w:szCs w:val="24"/>
        </w:rPr>
        <w:t>(f) above</w:t>
      </w:r>
      <w:r w:rsidR="00FC69E2">
        <w:rPr>
          <w:rFonts w:ascii="Times New Roman" w:hAnsi="Times New Roman"/>
          <w:sz w:val="24"/>
          <w:szCs w:val="24"/>
        </w:rPr>
        <w:t>;</w:t>
      </w:r>
    </w:p>
    <w:p w14:paraId="7237F1EE"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(v)</w:t>
      </w:r>
      <w:r w:rsidRPr="003B4861">
        <w:rPr>
          <w:rFonts w:ascii="Times New Roman" w:hAnsi="Times New Roman"/>
          <w:sz w:val="24"/>
          <w:szCs w:val="24"/>
        </w:rPr>
        <w:tab/>
        <w:t>Validate that the proposed RAS facilitates periodic testing and maintenance;</w:t>
      </w:r>
    </w:p>
    <w:p w14:paraId="67492168"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(vi)</w:t>
      </w:r>
      <w:r w:rsidRPr="003B4861">
        <w:rPr>
          <w:rFonts w:ascii="Times New Roman" w:hAnsi="Times New Roman"/>
          <w:sz w:val="24"/>
          <w:szCs w:val="24"/>
        </w:rPr>
        <w:tab/>
        <w:t xml:space="preserve">Determine </w:t>
      </w:r>
      <w:proofErr w:type="gramStart"/>
      <w:r w:rsidRPr="003B4861">
        <w:rPr>
          <w:rFonts w:ascii="Times New Roman" w:hAnsi="Times New Roman"/>
          <w:sz w:val="24"/>
          <w:szCs w:val="24"/>
        </w:rPr>
        <w:t>whether or not</w:t>
      </w:r>
      <w:proofErr w:type="gramEnd"/>
      <w:r w:rsidRPr="003B4861">
        <w:rPr>
          <w:rFonts w:ascii="Times New Roman" w:hAnsi="Times New Roman"/>
          <w:sz w:val="24"/>
          <w:szCs w:val="24"/>
        </w:rPr>
        <w:t xml:space="preserve"> the RAS is a Limited Impact RAS;</w:t>
      </w:r>
    </w:p>
    <w:p w14:paraId="7B938CFC"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(vii)</w:t>
      </w:r>
      <w:r w:rsidRPr="003B4861">
        <w:rPr>
          <w:rFonts w:ascii="Times New Roman" w:hAnsi="Times New Roman"/>
          <w:sz w:val="24"/>
          <w:szCs w:val="24"/>
        </w:rPr>
        <w:tab/>
        <w:t>Validate that the proposed RAS avoids adverse interactions with other RASs, AMPs, protection and control systems, and applicable emergency procedures;</w:t>
      </w:r>
    </w:p>
    <w:p w14:paraId="6694A990"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lastRenderedPageBreak/>
        <w:t>(viii)</w:t>
      </w:r>
      <w:r w:rsidRPr="003B4861">
        <w:rPr>
          <w:rFonts w:ascii="Times New Roman" w:hAnsi="Times New Roman"/>
          <w:sz w:val="24"/>
          <w:szCs w:val="24"/>
        </w:rPr>
        <w:tab/>
        <w:t>Evaluate the effects of future bulk electric system modifications on the design and operation of the RAS where applicable;</w:t>
      </w:r>
    </w:p>
    <w:p w14:paraId="7039E9A1"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(ix)</w:t>
      </w:r>
      <w:r w:rsidRPr="003B4861">
        <w:rPr>
          <w:rFonts w:ascii="Times New Roman" w:hAnsi="Times New Roman"/>
          <w:sz w:val="24"/>
          <w:szCs w:val="24"/>
        </w:rPr>
        <w:tab/>
        <w:t>Validate the implementation of RAS logic appropriately correlates desired actions (outputs) with events and conditions (inputs);</w:t>
      </w:r>
    </w:p>
    <w:p w14:paraId="78C4AA0A"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(x)</w:t>
      </w:r>
      <w:r w:rsidRPr="003B4861">
        <w:rPr>
          <w:rFonts w:ascii="Times New Roman" w:hAnsi="Times New Roman"/>
          <w:sz w:val="24"/>
          <w:szCs w:val="24"/>
        </w:rPr>
        <w:tab/>
        <w:t>Validate the mechanism of procedure by which the RAS is armed is clearly described, and is appropriate for reliable arming and operation of the RAS for the conditions and events for which it is designated to operate;</w:t>
      </w:r>
      <w:r w:rsidR="0054504E">
        <w:rPr>
          <w:rFonts w:ascii="Times New Roman" w:hAnsi="Times New Roman"/>
          <w:sz w:val="24"/>
          <w:szCs w:val="24"/>
        </w:rPr>
        <w:t xml:space="preserve"> and</w:t>
      </w:r>
    </w:p>
    <w:p w14:paraId="2BBC38D8" w14:textId="77777777" w:rsidR="003A01E8" w:rsidRPr="003B4861" w:rsidRDefault="003A01E8" w:rsidP="003A01E8">
      <w:pPr>
        <w:spacing w:after="240" w:line="240" w:lineRule="auto"/>
        <w:ind w:left="2160" w:hanging="720"/>
        <w:rPr>
          <w:rFonts w:ascii="Times New Roman" w:hAnsi="Times New Roman"/>
          <w:sz w:val="24"/>
          <w:szCs w:val="24"/>
        </w:rPr>
      </w:pPr>
      <w:r w:rsidRPr="003B4861">
        <w:rPr>
          <w:rFonts w:ascii="Times New Roman" w:hAnsi="Times New Roman"/>
          <w:sz w:val="24"/>
          <w:szCs w:val="24"/>
        </w:rPr>
        <w:t>(xi)</w:t>
      </w:r>
      <w:r w:rsidRPr="003B4861">
        <w:rPr>
          <w:rFonts w:ascii="Times New Roman" w:hAnsi="Times New Roman"/>
          <w:sz w:val="24"/>
          <w:szCs w:val="24"/>
        </w:rPr>
        <w:tab/>
        <w:t>Evaluate future transmission project(s) that will eliminate the need for the RAS</w:t>
      </w:r>
      <w:r w:rsidR="0054504E">
        <w:rPr>
          <w:rFonts w:ascii="Times New Roman" w:hAnsi="Times New Roman"/>
          <w:sz w:val="24"/>
          <w:szCs w:val="24"/>
        </w:rPr>
        <w:t>.</w:t>
      </w:r>
    </w:p>
    <w:p w14:paraId="6EDD9001" w14:textId="77777777" w:rsidR="003A01E8" w:rsidRPr="003B4861" w:rsidRDefault="003A01E8" w:rsidP="0054504E">
      <w:pPr>
        <w:spacing w:after="240" w:line="240" w:lineRule="auto"/>
        <w:ind w:left="1440" w:hanging="720"/>
        <w:rPr>
          <w:rFonts w:ascii="Times New Roman" w:hAnsi="Times New Roman"/>
          <w:sz w:val="24"/>
          <w:szCs w:val="24"/>
        </w:rPr>
      </w:pPr>
      <w:r w:rsidRPr="003B4861">
        <w:rPr>
          <w:rFonts w:ascii="Times New Roman" w:hAnsi="Times New Roman"/>
          <w:sz w:val="24"/>
          <w:szCs w:val="24"/>
        </w:rPr>
        <w:t>(f)</w:t>
      </w:r>
      <w:r w:rsidRPr="003B4861">
        <w:rPr>
          <w:rFonts w:ascii="Times New Roman" w:hAnsi="Times New Roman"/>
          <w:sz w:val="24"/>
          <w:szCs w:val="24"/>
        </w:rPr>
        <w:tab/>
        <w:t xml:space="preserve">Upon completion of ERCOT’s RAS review, ERCOT shall provide all results and underlying studies to the RAS Entity and each impacted TSP. </w:t>
      </w:r>
    </w:p>
    <w:p w14:paraId="44EA78E3"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(g)</w:t>
      </w:r>
      <w:r w:rsidRPr="003B4861">
        <w:rPr>
          <w:rFonts w:ascii="Times New Roman" w:hAnsi="Times New Roman"/>
          <w:color w:val="000000"/>
          <w:sz w:val="24"/>
          <w:szCs w:val="24"/>
        </w:rPr>
        <w:tab/>
        <w:t>If deficiencies are identified for a new, functionally modified, or retiring RAS by ERCOT or other parties’ comments, the RAS Entity shall either submit an amended RAS proposal or withdraw the RAS proposal.  The amended RAS proposal shall undergo the review process specified in paragraph (4)(e) above using the 30 Business Day RAS review timeline in paragraph (4)(a) above until the identified deficiencies have been resolved to the satisfaction of ERCOT.</w:t>
      </w:r>
    </w:p>
    <w:p w14:paraId="722C867C" w14:textId="27AA8A4E" w:rsidR="0054504E" w:rsidRPr="0054504E" w:rsidRDefault="0054504E" w:rsidP="00F64783">
      <w:pPr>
        <w:spacing w:after="240" w:line="240" w:lineRule="auto"/>
        <w:ind w:left="1440" w:hanging="720"/>
        <w:rPr>
          <w:rFonts w:ascii="Times New Roman" w:hAnsi="Times New Roman"/>
          <w:color w:val="000000"/>
          <w:sz w:val="24"/>
          <w:szCs w:val="24"/>
        </w:rPr>
      </w:pPr>
      <w:r w:rsidRPr="0054504E">
        <w:rPr>
          <w:rFonts w:ascii="Times New Roman" w:hAnsi="Times New Roman"/>
          <w:color w:val="000000"/>
          <w:sz w:val="24"/>
          <w:szCs w:val="24"/>
        </w:rPr>
        <w:t>(h)</w:t>
      </w:r>
      <w:r w:rsidRPr="0054504E">
        <w:rPr>
          <w:rFonts w:ascii="Times New Roman" w:hAnsi="Times New Roman"/>
          <w:color w:val="000000"/>
          <w:sz w:val="24"/>
          <w:szCs w:val="24"/>
        </w:rPr>
        <w:tab/>
      </w:r>
      <w:r w:rsidR="008D21DC" w:rsidRPr="00E746A5">
        <w:rPr>
          <w:rFonts w:ascii="Times New Roman" w:hAnsi="Times New Roman"/>
          <w:color w:val="000000"/>
          <w:sz w:val="24"/>
          <w:szCs w:val="24"/>
        </w:rPr>
        <w:t xml:space="preserve">For any proposed retirement of a RAS, ERCOT shall evaluate whether the proposed retirement will cause any reliability concern, including whether the proposed retirement will adversely impact the dispatch of a Generation Resource or ESR subject to the minimum deliverability criteria set forth in Planning Guide Section 4.1.1.7, Minimum Deliverability Criteria.  After considering any comments submitted, if ERCOT does not identify any reliability concern, ERCOT shall issue a Market Notice indicating its approval of the proposed retirement of the RAS.  If ERCOT does identify a reliability concern or an adverse impact to the dispatch of a Generation Resource or ESR subject to the minimum deliverability criteria set forth in Planning Guide Section 4.1.1.7, ERCOT shall issue a Market Notice denying </w:t>
      </w:r>
      <w:proofErr w:type="gramStart"/>
      <w:r w:rsidR="008D21DC" w:rsidRPr="00E746A5">
        <w:rPr>
          <w:rFonts w:ascii="Times New Roman" w:hAnsi="Times New Roman"/>
          <w:color w:val="000000"/>
          <w:sz w:val="24"/>
          <w:szCs w:val="24"/>
        </w:rPr>
        <w:t>the retirement</w:t>
      </w:r>
      <w:proofErr w:type="gramEnd"/>
      <w:r w:rsidR="008D21DC" w:rsidRPr="00E746A5">
        <w:rPr>
          <w:rFonts w:ascii="Times New Roman" w:hAnsi="Times New Roman"/>
          <w:color w:val="000000"/>
          <w:sz w:val="24"/>
          <w:szCs w:val="24"/>
        </w:rPr>
        <w:t>.</w:t>
      </w:r>
    </w:p>
    <w:p w14:paraId="6F3CD1DC" w14:textId="77777777" w:rsidR="003A01E8" w:rsidRPr="003B4861" w:rsidRDefault="003A01E8" w:rsidP="00310305">
      <w:pPr>
        <w:spacing w:after="240" w:line="240" w:lineRule="auto"/>
        <w:ind w:left="1440" w:hanging="720"/>
        <w:rPr>
          <w:rFonts w:ascii="Times New Roman" w:hAnsi="Times New Roman"/>
          <w:sz w:val="24"/>
          <w:szCs w:val="24"/>
        </w:rPr>
      </w:pPr>
      <w:r w:rsidRPr="003B4861">
        <w:rPr>
          <w:rFonts w:ascii="Times New Roman" w:hAnsi="Times New Roman"/>
          <w:sz w:val="24"/>
          <w:szCs w:val="24"/>
        </w:rPr>
        <w:t>(</w:t>
      </w:r>
      <w:r w:rsidR="0054504E">
        <w:rPr>
          <w:rFonts w:ascii="Times New Roman" w:hAnsi="Times New Roman"/>
          <w:sz w:val="24"/>
          <w:szCs w:val="24"/>
        </w:rPr>
        <w:t>i</w:t>
      </w:r>
      <w:r w:rsidRPr="003B4861">
        <w:rPr>
          <w:rFonts w:ascii="Times New Roman" w:hAnsi="Times New Roman"/>
          <w:sz w:val="24"/>
          <w:szCs w:val="24"/>
        </w:rPr>
        <w:t>)</w:t>
      </w:r>
      <w:r w:rsidRPr="003B4861">
        <w:rPr>
          <w:rFonts w:ascii="Times New Roman" w:hAnsi="Times New Roman"/>
          <w:sz w:val="24"/>
          <w:szCs w:val="24"/>
        </w:rPr>
        <w:tab/>
        <w:t>As part of the ERCOT review, ERCOT may notify the Steady State Working Group (SSWG), the Dynamics Working Group (DWG), and the System Protection Working Group (SPWG) of the RAS proposal, and each working group or any member of each working group may provide any comments, questions, or issues to ERCOT.  ERCOT may work with the owner(s) of Facilities affected by the RAS as necessary to address all issues.</w:t>
      </w:r>
    </w:p>
    <w:p w14:paraId="0B4BD76A" w14:textId="77777777" w:rsidR="003A01E8" w:rsidRPr="003B4861" w:rsidRDefault="003A01E8" w:rsidP="003A01E8">
      <w:pPr>
        <w:autoSpaceDE w:val="0"/>
        <w:autoSpaceDN w:val="0"/>
        <w:adjustRightInd w:val="0"/>
        <w:spacing w:after="240" w:line="240" w:lineRule="auto"/>
        <w:ind w:left="1440" w:hanging="720"/>
        <w:rPr>
          <w:rFonts w:ascii="Times New Roman" w:hAnsi="Times New Roman"/>
          <w:color w:val="000000"/>
          <w:sz w:val="24"/>
          <w:szCs w:val="24"/>
        </w:rPr>
      </w:pPr>
      <w:r w:rsidRPr="003B4861">
        <w:rPr>
          <w:rFonts w:ascii="Times New Roman" w:hAnsi="Times New Roman"/>
          <w:color w:val="000000"/>
          <w:sz w:val="24"/>
          <w:szCs w:val="24"/>
        </w:rPr>
        <w:t>(</w:t>
      </w:r>
      <w:r w:rsidR="0054504E">
        <w:rPr>
          <w:rFonts w:ascii="Times New Roman" w:hAnsi="Times New Roman"/>
          <w:color w:val="000000"/>
          <w:sz w:val="24"/>
          <w:szCs w:val="24"/>
        </w:rPr>
        <w:t>j</w:t>
      </w:r>
      <w:r w:rsidRPr="003B4861">
        <w:rPr>
          <w:rFonts w:ascii="Times New Roman" w:hAnsi="Times New Roman"/>
          <w:color w:val="000000"/>
          <w:sz w:val="24"/>
          <w:szCs w:val="24"/>
        </w:rPr>
        <w:t>)</w:t>
      </w:r>
      <w:r w:rsidRPr="003B4861">
        <w:rPr>
          <w:rFonts w:ascii="Times New Roman" w:hAnsi="Times New Roman"/>
          <w:color w:val="000000"/>
          <w:sz w:val="24"/>
          <w:szCs w:val="24"/>
        </w:rPr>
        <w:tab/>
        <w:t xml:space="preserve">ERCOT shall develop a method to include the RAS where practicable in Security-Constrained Economic Dispatch (SCED), Outage coordination, and Reliability Unit Commitment (RUC). </w:t>
      </w:r>
    </w:p>
    <w:p w14:paraId="7793C5F6" w14:textId="77777777" w:rsidR="003A01E8" w:rsidRPr="003B4861" w:rsidRDefault="003A01E8" w:rsidP="003A01E8">
      <w:pPr>
        <w:pStyle w:val="BodyTextNumbered"/>
        <w:ind w:left="1440"/>
        <w:rPr>
          <w:color w:val="000000"/>
          <w:szCs w:val="24"/>
        </w:rPr>
      </w:pPr>
      <w:r w:rsidRPr="003B4861">
        <w:rPr>
          <w:color w:val="000000"/>
          <w:szCs w:val="24"/>
        </w:rPr>
        <w:lastRenderedPageBreak/>
        <w:t>(</w:t>
      </w:r>
      <w:r w:rsidR="0054504E">
        <w:rPr>
          <w:color w:val="000000"/>
          <w:szCs w:val="24"/>
          <w:lang w:val="en-US"/>
        </w:rPr>
        <w:t>k</w:t>
      </w:r>
      <w:r w:rsidRPr="003B4861">
        <w:rPr>
          <w:color w:val="000000"/>
          <w:szCs w:val="24"/>
        </w:rPr>
        <w:t>)</w:t>
      </w:r>
      <w:r w:rsidRPr="003B4861">
        <w:rPr>
          <w:color w:val="000000"/>
          <w:szCs w:val="24"/>
        </w:rPr>
        <w:tab/>
        <w:t>ERCOT’s review shall provide an opportunity for and include consideration of comments submitted by Market Participants affected by the RAS.</w:t>
      </w:r>
    </w:p>
    <w:p w14:paraId="7B1E6101" w14:textId="77777777" w:rsidR="003A01E8" w:rsidRPr="003B4861" w:rsidRDefault="003A01E8" w:rsidP="003A01E8">
      <w:pPr>
        <w:pStyle w:val="BodyTextNumbered"/>
        <w:ind w:left="1440"/>
        <w:rPr>
          <w:color w:val="000000"/>
          <w:szCs w:val="24"/>
        </w:rPr>
      </w:pPr>
      <w:r w:rsidRPr="003B4861">
        <w:rPr>
          <w:color w:val="000000"/>
          <w:szCs w:val="24"/>
          <w:lang w:val="en-US"/>
        </w:rPr>
        <w:t>(</w:t>
      </w:r>
      <w:r w:rsidR="0054504E">
        <w:rPr>
          <w:color w:val="000000"/>
          <w:szCs w:val="24"/>
          <w:lang w:val="en-US"/>
        </w:rPr>
        <w:t>l</w:t>
      </w:r>
      <w:r w:rsidRPr="003B4861">
        <w:rPr>
          <w:color w:val="000000"/>
          <w:szCs w:val="24"/>
          <w:lang w:val="en-US"/>
        </w:rPr>
        <w:t>)</w:t>
      </w:r>
      <w:r w:rsidRPr="003B4861">
        <w:rPr>
          <w:color w:val="000000"/>
          <w:szCs w:val="24"/>
          <w:lang w:val="en-US"/>
        </w:rPr>
        <w:tab/>
      </w:r>
      <w:r w:rsidRPr="003B4861">
        <w:rPr>
          <w:color w:val="000000"/>
          <w:szCs w:val="24"/>
        </w:rPr>
        <w:t xml:space="preserve">ERCOT shall update the RAS database </w:t>
      </w:r>
      <w:r w:rsidRPr="003B4861">
        <w:rPr>
          <w:color w:val="000000"/>
          <w:szCs w:val="24"/>
          <w:lang w:val="en-US"/>
        </w:rPr>
        <w:t xml:space="preserve">at least once every </w:t>
      </w:r>
      <w:r>
        <w:rPr>
          <w:color w:val="000000"/>
          <w:szCs w:val="24"/>
          <w:lang w:val="en-US"/>
        </w:rPr>
        <w:t>12</w:t>
      </w:r>
      <w:r w:rsidRPr="003B4861">
        <w:rPr>
          <w:color w:val="000000"/>
          <w:szCs w:val="24"/>
          <w:lang w:val="en-US"/>
        </w:rPr>
        <w:t xml:space="preserve"> calendar months</w:t>
      </w:r>
      <w:r w:rsidRPr="003B4861">
        <w:rPr>
          <w:color w:val="000000"/>
          <w:szCs w:val="24"/>
        </w:rPr>
        <w:t>.</w:t>
      </w:r>
    </w:p>
    <w:p w14:paraId="577C6045" w14:textId="77777777" w:rsidR="003A01E8" w:rsidRPr="006E7864"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3B4861">
        <w:rPr>
          <w:rFonts w:ascii="Times New Roman" w:hAnsi="Times New Roman"/>
          <w:color w:val="000000"/>
          <w:sz w:val="24"/>
          <w:szCs w:val="24"/>
        </w:rPr>
        <w:t>(</w:t>
      </w:r>
      <w:r w:rsidR="0054504E">
        <w:rPr>
          <w:rFonts w:ascii="Times New Roman" w:hAnsi="Times New Roman"/>
          <w:color w:val="000000"/>
          <w:sz w:val="24"/>
          <w:szCs w:val="24"/>
        </w:rPr>
        <w:t>5</w:t>
      </w:r>
      <w:r w:rsidRPr="003B4861">
        <w:rPr>
          <w:rFonts w:ascii="Times New Roman" w:hAnsi="Times New Roman"/>
          <w:color w:val="000000"/>
          <w:sz w:val="24"/>
          <w:szCs w:val="24"/>
        </w:rPr>
        <w:t>)</w:t>
      </w:r>
      <w:r w:rsidRPr="003B4861">
        <w:rPr>
          <w:rFonts w:ascii="Times New Roman" w:hAnsi="Times New Roman"/>
          <w:color w:val="000000"/>
          <w:sz w:val="24"/>
          <w:szCs w:val="24"/>
        </w:rPr>
        <w:tab/>
        <w:t xml:space="preserve">ERCOT shall provide the results of the RAS evaluation including any identified deficiencies to the RAS Entity and impacted TSPs.  </w:t>
      </w:r>
      <w:r w:rsidR="006E7864">
        <w:rPr>
          <w:rFonts w:ascii="Times New Roman" w:hAnsi="Times New Roman"/>
          <w:color w:val="000000"/>
          <w:sz w:val="24"/>
          <w:szCs w:val="24"/>
        </w:rPr>
        <w:t>If ERCOT’s RAS evaluation identifies a deficiency w</w:t>
      </w:r>
      <w:r w:rsidRPr="003B4861">
        <w:rPr>
          <w:rFonts w:ascii="Times New Roman" w:hAnsi="Times New Roman"/>
          <w:color w:val="000000"/>
          <w:sz w:val="24"/>
          <w:szCs w:val="24"/>
        </w:rPr>
        <w:t xml:space="preserve">ithin six calendar months, the RAS Entity shall develop and submit a corrective action plan, subject to ERCOT approval, to correct the deficiencies.  For each plan developed, the RAS Entity shall implement the approved plan, update the plan if actions or timetables change, and notify ERCOT via email at </w:t>
      </w:r>
      <w:hyperlink r:id="rId13" w:history="1">
        <w:r w:rsidRPr="003B4861">
          <w:rPr>
            <w:rStyle w:val="Hyperlink"/>
            <w:rFonts w:ascii="Times New Roman" w:hAnsi="Times New Roman"/>
            <w:sz w:val="24"/>
            <w:szCs w:val="24"/>
          </w:rPr>
          <w:t>ras_cmp@ercot.com</w:t>
        </w:r>
      </w:hyperlink>
      <w:r w:rsidRPr="003B4861">
        <w:rPr>
          <w:rFonts w:ascii="Times New Roman" w:hAnsi="Times New Roman"/>
          <w:color w:val="000000"/>
          <w:sz w:val="24"/>
          <w:szCs w:val="24"/>
        </w:rPr>
        <w:t xml:space="preserve"> if plan actions or timetables change and when the </w:t>
      </w:r>
      <w:r w:rsidRPr="006E7864">
        <w:rPr>
          <w:rFonts w:ascii="Times New Roman" w:hAnsi="Times New Roman"/>
          <w:color w:val="000000"/>
          <w:sz w:val="24"/>
          <w:szCs w:val="24"/>
        </w:rPr>
        <w:t>plan is completed.</w:t>
      </w:r>
    </w:p>
    <w:p w14:paraId="5986091D" w14:textId="77777777" w:rsidR="006E7864" w:rsidRPr="006E7864" w:rsidRDefault="006E7864" w:rsidP="00F64783">
      <w:pPr>
        <w:autoSpaceDE w:val="0"/>
        <w:autoSpaceDN w:val="0"/>
        <w:adjustRightInd w:val="0"/>
        <w:spacing w:after="240" w:line="240" w:lineRule="auto"/>
        <w:ind w:left="720" w:hanging="720"/>
        <w:rPr>
          <w:rFonts w:ascii="Times New Roman" w:hAnsi="Times New Roman"/>
          <w:color w:val="000000"/>
          <w:sz w:val="24"/>
          <w:szCs w:val="24"/>
        </w:rPr>
      </w:pPr>
      <w:r w:rsidRPr="006E7864">
        <w:rPr>
          <w:rFonts w:ascii="Times New Roman" w:hAnsi="Times New Roman"/>
          <w:color w:val="000000"/>
          <w:sz w:val="24"/>
          <w:szCs w:val="24"/>
        </w:rPr>
        <w:t>(6)</w:t>
      </w:r>
      <w:r w:rsidRPr="006E7864">
        <w:rPr>
          <w:rFonts w:ascii="Times New Roman" w:hAnsi="Times New Roman"/>
          <w:color w:val="000000"/>
          <w:sz w:val="24"/>
          <w:szCs w:val="24"/>
        </w:rPr>
        <w:tab/>
        <w:t xml:space="preserve">If ERCOT determines that a RAS is no longer needed, either as part of an ERCOT-initiated review or as a consequence of ERCOT’s determination that a transmission project has addressed the condition(s) or contingency(ies) the RAS was designed to address, ERCOT shall issue a Market Notice proposing to retire the RAS and inviting comments from Market Participants on the proposed retirement.  After considering all comments, if ERCOT confirms that the RAS is not needed, then ERCOT shall retire the RAS on a date specified in a separate Market Notice.   </w:t>
      </w:r>
    </w:p>
    <w:p w14:paraId="06187368" w14:textId="77777777" w:rsidR="003A01E8" w:rsidRPr="003A01E8"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6E7864">
        <w:rPr>
          <w:rFonts w:ascii="Times New Roman" w:hAnsi="Times New Roman"/>
          <w:color w:val="000000"/>
          <w:sz w:val="24"/>
          <w:szCs w:val="24"/>
        </w:rPr>
        <w:t>(</w:t>
      </w:r>
      <w:r w:rsidR="006E7864">
        <w:rPr>
          <w:rFonts w:ascii="Times New Roman" w:hAnsi="Times New Roman"/>
          <w:color w:val="000000"/>
          <w:sz w:val="24"/>
          <w:szCs w:val="24"/>
        </w:rPr>
        <w:t>7</w:t>
      </w:r>
      <w:r w:rsidRPr="006E7864">
        <w:rPr>
          <w:rFonts w:ascii="Times New Roman" w:hAnsi="Times New Roman"/>
          <w:color w:val="000000"/>
          <w:sz w:val="24"/>
          <w:szCs w:val="24"/>
        </w:rPr>
        <w:t>)</w:t>
      </w:r>
      <w:r w:rsidRPr="006E7864">
        <w:rPr>
          <w:rFonts w:ascii="Times New Roman" w:hAnsi="Times New Roman"/>
          <w:color w:val="000000"/>
          <w:sz w:val="24"/>
          <w:szCs w:val="24"/>
        </w:rPr>
        <w:tab/>
        <w:t>The RAS Entity shall perform a functional test of each of its RAS to verify the overall RAS performance and the proper operation of non-protection system components at least once every six calendar years for a RAS not designated as a Limited Impact RAS, and once every 12 calendar years for a RAS designated as a Limited</w:t>
      </w:r>
      <w:r w:rsidRPr="003B4861">
        <w:rPr>
          <w:rFonts w:ascii="Times New Roman" w:hAnsi="Times New Roman"/>
          <w:color w:val="000000"/>
          <w:sz w:val="24"/>
          <w:szCs w:val="24"/>
        </w:rPr>
        <w:t xml:space="preserve"> Impact RAS.  For any identified </w:t>
      </w:r>
      <w:r w:rsidRPr="003A01E8">
        <w:rPr>
          <w:rFonts w:ascii="Times New Roman" w:hAnsi="Times New Roman"/>
          <w:color w:val="000000"/>
          <w:sz w:val="24"/>
          <w:szCs w:val="24"/>
        </w:rPr>
        <w:t>deficiencies</w:t>
      </w:r>
      <w:r w:rsidRPr="003B4861">
        <w:rPr>
          <w:rFonts w:ascii="Times New Roman" w:hAnsi="Times New Roman"/>
          <w:color w:val="000000"/>
          <w:sz w:val="24"/>
          <w:szCs w:val="24"/>
        </w:rPr>
        <w:t xml:space="preserve">, the RAS Entity shall </w:t>
      </w:r>
      <w:r w:rsidRPr="003A01E8">
        <w:rPr>
          <w:rFonts w:ascii="Times New Roman" w:hAnsi="Times New Roman"/>
          <w:color w:val="000000"/>
          <w:sz w:val="24"/>
          <w:szCs w:val="24"/>
        </w:rPr>
        <w:t xml:space="preserve">develop and submit a corrective action plan within six calendar months, and subject to ERCOT approval, to correct the deficiencies. </w:t>
      </w:r>
      <w:r w:rsidR="0054504E">
        <w:rPr>
          <w:rFonts w:ascii="Times New Roman" w:hAnsi="Times New Roman"/>
          <w:color w:val="000000"/>
          <w:sz w:val="24"/>
          <w:szCs w:val="24"/>
        </w:rPr>
        <w:t xml:space="preserve"> </w:t>
      </w:r>
      <w:r w:rsidRPr="003A01E8">
        <w:rPr>
          <w:rFonts w:ascii="Times New Roman" w:hAnsi="Times New Roman"/>
          <w:color w:val="000000"/>
          <w:sz w:val="24"/>
          <w:szCs w:val="24"/>
        </w:rPr>
        <w:t xml:space="preserve">For each plan developed, the RAS Entity shall implement the approved plan, update the plan if actions or timetables change, and notify ERCOT via email at </w:t>
      </w:r>
      <w:hyperlink r:id="rId14" w:history="1">
        <w:r w:rsidR="006E7864" w:rsidRPr="004E68ED">
          <w:rPr>
            <w:rStyle w:val="Hyperlink"/>
            <w:rFonts w:ascii="Times New Roman" w:hAnsi="Times New Roman"/>
            <w:sz w:val="24"/>
            <w:szCs w:val="24"/>
          </w:rPr>
          <w:t>ras_cmp@ercot.com</w:t>
        </w:r>
      </w:hyperlink>
      <w:r w:rsidR="006E7864">
        <w:rPr>
          <w:rFonts w:ascii="Times New Roman" w:hAnsi="Times New Roman"/>
          <w:color w:val="000000"/>
          <w:sz w:val="24"/>
          <w:szCs w:val="24"/>
        </w:rPr>
        <w:t xml:space="preserve"> </w:t>
      </w:r>
      <w:r w:rsidRPr="003A01E8">
        <w:rPr>
          <w:rFonts w:ascii="Times New Roman" w:hAnsi="Times New Roman"/>
          <w:color w:val="000000"/>
          <w:sz w:val="24"/>
          <w:szCs w:val="24"/>
        </w:rPr>
        <w:t>if plan actions or timetables change and when the plan is completed.</w:t>
      </w:r>
    </w:p>
    <w:p w14:paraId="73101666" w14:textId="77777777" w:rsidR="003A01E8" w:rsidRPr="004E68ED" w:rsidRDefault="003A01E8" w:rsidP="00F64783">
      <w:pPr>
        <w:keepNext/>
        <w:tabs>
          <w:tab w:val="left" w:pos="1080"/>
        </w:tabs>
        <w:spacing w:before="480" w:after="240" w:line="240" w:lineRule="auto"/>
        <w:ind w:left="1080" w:hanging="1080"/>
        <w:outlineLvl w:val="2"/>
        <w:rPr>
          <w:rFonts w:ascii="Times New Roman" w:hAnsi="Times New Roman"/>
          <w:b/>
          <w:bCs/>
          <w:i/>
          <w:sz w:val="24"/>
          <w:szCs w:val="24"/>
        </w:rPr>
      </w:pPr>
      <w:bookmarkStart w:id="29" w:name="_Toc477858295"/>
      <w:bookmarkStart w:id="30" w:name="_Toc477858347"/>
      <w:bookmarkStart w:id="31" w:name="_Toc477858367"/>
      <w:bookmarkStart w:id="32" w:name="_Toc477858453"/>
      <w:bookmarkStart w:id="33" w:name="_Toc477858543"/>
      <w:bookmarkStart w:id="34" w:name="_Toc477858572"/>
      <w:bookmarkStart w:id="35" w:name="_Toc477858639"/>
      <w:bookmarkEnd w:id="22"/>
      <w:bookmarkEnd w:id="23"/>
      <w:bookmarkEnd w:id="24"/>
      <w:bookmarkEnd w:id="25"/>
      <w:bookmarkEnd w:id="26"/>
      <w:bookmarkEnd w:id="27"/>
      <w:bookmarkEnd w:id="28"/>
      <w:r w:rsidRPr="004E68ED">
        <w:rPr>
          <w:rFonts w:ascii="Times New Roman" w:hAnsi="Times New Roman"/>
          <w:b/>
          <w:bCs/>
          <w:i/>
          <w:sz w:val="24"/>
          <w:szCs w:val="24"/>
        </w:rPr>
        <w:t xml:space="preserve">11.2.1 </w:t>
      </w:r>
      <w:r w:rsidRPr="004E68ED">
        <w:rPr>
          <w:rFonts w:ascii="Times New Roman" w:hAnsi="Times New Roman"/>
          <w:b/>
          <w:bCs/>
          <w:i/>
          <w:sz w:val="24"/>
          <w:szCs w:val="24"/>
        </w:rPr>
        <w:tab/>
        <w:t xml:space="preserve">Reporting of RAS Operations </w:t>
      </w:r>
    </w:p>
    <w:p w14:paraId="4B383B0B" w14:textId="77777777" w:rsidR="003A01E8" w:rsidRPr="004E68ED"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4E68ED">
        <w:rPr>
          <w:rFonts w:ascii="Times New Roman" w:hAnsi="Times New Roman"/>
          <w:color w:val="000000"/>
          <w:sz w:val="24"/>
          <w:szCs w:val="24"/>
        </w:rPr>
        <w:t>(1)</w:t>
      </w:r>
      <w:r w:rsidRPr="004E68ED">
        <w:rPr>
          <w:rFonts w:ascii="Times New Roman" w:hAnsi="Times New Roman"/>
          <w:color w:val="000000"/>
          <w:sz w:val="24"/>
          <w:szCs w:val="24"/>
        </w:rPr>
        <w:tab/>
        <w:t xml:space="preserve">RAS Entity shall notify ERCOT of all RAS operations.  Documentation of RAS failures or misoperations shall be provided to ERCOT using the Relay Misoperation Report form as an email to </w:t>
      </w:r>
      <w:hyperlink r:id="rId15" w:history="1">
        <w:r w:rsidRPr="004E68ED">
          <w:rPr>
            <w:rStyle w:val="Hyperlink"/>
            <w:rFonts w:ascii="Times New Roman" w:hAnsi="Times New Roman"/>
            <w:sz w:val="24"/>
            <w:szCs w:val="24"/>
          </w:rPr>
          <w:t>ras_cmp@ercot.com</w:t>
        </w:r>
      </w:hyperlink>
      <w:r w:rsidRPr="004E68ED">
        <w:rPr>
          <w:rFonts w:ascii="Times New Roman" w:hAnsi="Times New Roman"/>
          <w:color w:val="000000"/>
          <w:sz w:val="24"/>
          <w:szCs w:val="24"/>
        </w:rPr>
        <w:t xml:space="preserve">.  Within 120 calendar days, the RAS Entity shall conduct an analysis of all RAS operations, misoperations, and failures.  If deficiencies are identified, the RAS Entity shall develop and submit a corrective action plan within six </w:t>
      </w:r>
      <w:proofErr w:type="gramStart"/>
      <w:r w:rsidRPr="004E68ED">
        <w:rPr>
          <w:rFonts w:ascii="Times New Roman" w:hAnsi="Times New Roman"/>
          <w:color w:val="000000"/>
          <w:sz w:val="24"/>
          <w:szCs w:val="24"/>
        </w:rPr>
        <w:t>calendar months</w:t>
      </w:r>
      <w:proofErr w:type="gramEnd"/>
      <w:r w:rsidRPr="004E68ED">
        <w:rPr>
          <w:rFonts w:ascii="Times New Roman" w:hAnsi="Times New Roman"/>
          <w:color w:val="000000"/>
          <w:sz w:val="24"/>
          <w:szCs w:val="24"/>
        </w:rPr>
        <w:t xml:space="preserve">, and subject to ERCOT approval, correct the deficiencies.  </w:t>
      </w:r>
      <w:r w:rsidRPr="004E68ED">
        <w:rPr>
          <w:rFonts w:ascii="Times New Roman" w:hAnsi="Times New Roman"/>
          <w:sz w:val="24"/>
          <w:szCs w:val="24"/>
        </w:rPr>
        <w:t xml:space="preserve">For each plan developed, the RAS Entity shall implement the approved plan, update the plan if actions or timetables change, and notify ERCOT via email at </w:t>
      </w:r>
      <w:hyperlink r:id="rId16" w:history="1">
        <w:r w:rsidRPr="004E68ED">
          <w:rPr>
            <w:rStyle w:val="Hyperlink"/>
            <w:rFonts w:ascii="Times New Roman" w:hAnsi="Times New Roman"/>
            <w:sz w:val="24"/>
            <w:szCs w:val="24"/>
          </w:rPr>
          <w:t>ras_cmp@ercot.com</w:t>
        </w:r>
      </w:hyperlink>
      <w:r w:rsidRPr="004E68ED">
        <w:rPr>
          <w:rFonts w:ascii="Times New Roman" w:hAnsi="Times New Roman"/>
          <w:sz w:val="24"/>
          <w:szCs w:val="24"/>
        </w:rPr>
        <w:t xml:space="preserve"> if plan actions or timetables change and when the plan is completed</w:t>
      </w:r>
      <w:r w:rsidRPr="004E68ED">
        <w:rPr>
          <w:rFonts w:ascii="Times New Roman" w:hAnsi="Times New Roman"/>
          <w:color w:val="000000"/>
          <w:sz w:val="24"/>
          <w:szCs w:val="24"/>
        </w:rPr>
        <w:t>.  Analysis of RAS operational performance shall include, but is not limited to:</w:t>
      </w:r>
    </w:p>
    <w:p w14:paraId="473DF5BA" w14:textId="77777777" w:rsidR="003A01E8" w:rsidRPr="004E68ED" w:rsidRDefault="003A01E8" w:rsidP="003A01E8">
      <w:pPr>
        <w:spacing w:after="240" w:line="240" w:lineRule="auto"/>
        <w:ind w:left="1440" w:hanging="720"/>
        <w:rPr>
          <w:rFonts w:ascii="Times New Roman" w:hAnsi="Times New Roman"/>
          <w:snapToGrid w:val="0"/>
          <w:sz w:val="24"/>
          <w:szCs w:val="24"/>
          <w:lang w:val="x-none" w:eastAsia="x-none"/>
        </w:rPr>
      </w:pPr>
      <w:r w:rsidRPr="004E68ED">
        <w:rPr>
          <w:rFonts w:ascii="Times New Roman" w:hAnsi="Times New Roman"/>
          <w:snapToGrid w:val="0"/>
          <w:sz w:val="24"/>
          <w:szCs w:val="24"/>
          <w:lang w:eastAsia="x-none"/>
        </w:rPr>
        <w:t>(a)</w:t>
      </w:r>
      <w:r w:rsidRPr="004E68ED">
        <w:rPr>
          <w:rFonts w:ascii="Times New Roman" w:hAnsi="Times New Roman"/>
          <w:snapToGrid w:val="0"/>
          <w:sz w:val="24"/>
          <w:szCs w:val="24"/>
          <w:lang w:eastAsia="x-none"/>
        </w:rPr>
        <w:tab/>
      </w:r>
      <w:r w:rsidRPr="004E68ED">
        <w:rPr>
          <w:rFonts w:ascii="Times New Roman" w:hAnsi="Times New Roman"/>
          <w:snapToGrid w:val="0"/>
          <w:sz w:val="24"/>
          <w:szCs w:val="24"/>
          <w:lang w:val="x-none" w:eastAsia="x-none"/>
        </w:rPr>
        <w:t>Determination of whether system events or conditions appropriately armed or triggered the RAS;</w:t>
      </w:r>
    </w:p>
    <w:p w14:paraId="2F08CD84" w14:textId="77777777" w:rsidR="003A01E8" w:rsidRPr="004E68ED" w:rsidRDefault="003A01E8" w:rsidP="003A01E8">
      <w:pPr>
        <w:spacing w:after="240" w:line="240" w:lineRule="auto"/>
        <w:ind w:left="1440" w:hanging="720"/>
        <w:rPr>
          <w:rFonts w:ascii="Times New Roman" w:hAnsi="Times New Roman"/>
          <w:snapToGrid w:val="0"/>
          <w:sz w:val="24"/>
          <w:szCs w:val="24"/>
          <w:lang w:val="x-none" w:eastAsia="x-none"/>
        </w:rPr>
      </w:pPr>
      <w:r w:rsidRPr="004E68ED">
        <w:rPr>
          <w:rFonts w:ascii="Times New Roman" w:hAnsi="Times New Roman"/>
          <w:snapToGrid w:val="0"/>
          <w:sz w:val="24"/>
          <w:szCs w:val="24"/>
          <w:lang w:eastAsia="x-none"/>
        </w:rPr>
        <w:lastRenderedPageBreak/>
        <w:t>(b)</w:t>
      </w:r>
      <w:r w:rsidRPr="004E68ED">
        <w:rPr>
          <w:rFonts w:ascii="Times New Roman" w:hAnsi="Times New Roman"/>
          <w:snapToGrid w:val="0"/>
          <w:sz w:val="24"/>
          <w:szCs w:val="24"/>
          <w:lang w:eastAsia="x-none"/>
        </w:rPr>
        <w:tab/>
      </w:r>
      <w:r w:rsidRPr="004E68ED">
        <w:rPr>
          <w:rFonts w:ascii="Times New Roman" w:hAnsi="Times New Roman"/>
          <w:snapToGrid w:val="0"/>
          <w:sz w:val="24"/>
          <w:szCs w:val="24"/>
          <w:lang w:val="x-none" w:eastAsia="x-none"/>
        </w:rPr>
        <w:t>Determination of whether the RAS responded as designed;</w:t>
      </w:r>
    </w:p>
    <w:p w14:paraId="7FC11ED6" w14:textId="77777777" w:rsidR="003A01E8" w:rsidRPr="004E68ED" w:rsidRDefault="003A01E8" w:rsidP="003A01E8">
      <w:pPr>
        <w:spacing w:after="240" w:line="240" w:lineRule="auto"/>
        <w:ind w:left="1440" w:hanging="720"/>
        <w:rPr>
          <w:rFonts w:ascii="Times New Roman" w:hAnsi="Times New Roman"/>
          <w:snapToGrid w:val="0"/>
          <w:sz w:val="24"/>
          <w:szCs w:val="24"/>
          <w:lang w:val="x-none" w:eastAsia="x-none"/>
        </w:rPr>
      </w:pPr>
      <w:r w:rsidRPr="004E68ED">
        <w:rPr>
          <w:rFonts w:ascii="Times New Roman" w:hAnsi="Times New Roman"/>
          <w:snapToGrid w:val="0"/>
          <w:sz w:val="24"/>
          <w:szCs w:val="24"/>
          <w:lang w:eastAsia="x-none"/>
        </w:rPr>
        <w:t>(c)</w:t>
      </w:r>
      <w:r w:rsidRPr="004E68ED">
        <w:rPr>
          <w:rFonts w:ascii="Times New Roman" w:hAnsi="Times New Roman"/>
          <w:snapToGrid w:val="0"/>
          <w:sz w:val="24"/>
          <w:szCs w:val="24"/>
          <w:lang w:eastAsia="x-none"/>
        </w:rPr>
        <w:tab/>
      </w:r>
      <w:r w:rsidRPr="004E68ED">
        <w:rPr>
          <w:rFonts w:ascii="Times New Roman" w:hAnsi="Times New Roman"/>
          <w:snapToGrid w:val="0"/>
          <w:sz w:val="24"/>
          <w:szCs w:val="24"/>
          <w:lang w:val="x-none" w:eastAsia="x-none"/>
        </w:rPr>
        <w:t xml:space="preserve">Determination of whether the RAS was effective in </w:t>
      </w:r>
      <w:r w:rsidRPr="004E68ED">
        <w:rPr>
          <w:rFonts w:ascii="Times New Roman" w:hAnsi="Times New Roman"/>
          <w:snapToGrid w:val="0"/>
          <w:sz w:val="24"/>
          <w:szCs w:val="24"/>
          <w:lang w:eastAsia="x-none"/>
        </w:rPr>
        <w:t>mitigating</w:t>
      </w:r>
      <w:r w:rsidRPr="004E68ED">
        <w:rPr>
          <w:rFonts w:ascii="Times New Roman" w:hAnsi="Times New Roman"/>
          <w:snapToGrid w:val="0"/>
          <w:sz w:val="24"/>
          <w:szCs w:val="24"/>
          <w:lang w:val="x-none" w:eastAsia="x-none"/>
        </w:rPr>
        <w:t xml:space="preserve"> the performance issues it was designed to address; and</w:t>
      </w:r>
    </w:p>
    <w:p w14:paraId="2EC8E870" w14:textId="77777777" w:rsidR="003A01E8" w:rsidRPr="004E68ED" w:rsidRDefault="003A01E8" w:rsidP="003A01E8">
      <w:pPr>
        <w:spacing w:after="240" w:line="240" w:lineRule="auto"/>
        <w:ind w:left="1440" w:hanging="720"/>
        <w:rPr>
          <w:rFonts w:ascii="Times New Roman" w:hAnsi="Times New Roman"/>
          <w:snapToGrid w:val="0"/>
          <w:sz w:val="24"/>
          <w:szCs w:val="24"/>
          <w:lang w:val="x-none" w:eastAsia="x-none"/>
        </w:rPr>
      </w:pPr>
      <w:r w:rsidRPr="004E68ED">
        <w:rPr>
          <w:rFonts w:ascii="Times New Roman" w:hAnsi="Times New Roman"/>
          <w:snapToGrid w:val="0"/>
          <w:sz w:val="24"/>
          <w:szCs w:val="24"/>
          <w:lang w:eastAsia="x-none"/>
        </w:rPr>
        <w:t>(d)</w:t>
      </w:r>
      <w:r w:rsidRPr="004E68ED">
        <w:rPr>
          <w:rFonts w:ascii="Times New Roman" w:hAnsi="Times New Roman"/>
          <w:snapToGrid w:val="0"/>
          <w:sz w:val="24"/>
          <w:szCs w:val="24"/>
          <w:lang w:eastAsia="x-none"/>
        </w:rPr>
        <w:tab/>
      </w:r>
      <w:r w:rsidRPr="004E68ED">
        <w:rPr>
          <w:rFonts w:ascii="Times New Roman" w:hAnsi="Times New Roman"/>
          <w:snapToGrid w:val="0"/>
          <w:sz w:val="24"/>
          <w:szCs w:val="24"/>
          <w:lang w:val="x-none" w:eastAsia="x-none"/>
        </w:rPr>
        <w:t>Determination of whether the RAS operation resulted in any unintended or adverse system response.</w:t>
      </w:r>
    </w:p>
    <w:p w14:paraId="6C89CB5B" w14:textId="77777777" w:rsidR="003A01E8" w:rsidRPr="004E68ED"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4E68ED">
        <w:rPr>
          <w:rFonts w:ascii="Times New Roman" w:hAnsi="Times New Roman"/>
          <w:color w:val="000000"/>
          <w:sz w:val="24"/>
          <w:szCs w:val="24"/>
        </w:rPr>
        <w:t>(2)</w:t>
      </w:r>
      <w:r w:rsidRPr="004E68ED">
        <w:rPr>
          <w:rFonts w:ascii="Times New Roman" w:hAnsi="Times New Roman"/>
          <w:color w:val="000000"/>
          <w:sz w:val="24"/>
          <w:szCs w:val="24"/>
        </w:rPr>
        <w:tab/>
        <w:t xml:space="preserve">ERCOT shall report all RAS operations and misoperations to the Reliability Monitor for review.  RAS arming or activation that ramps generation back is not considered an operation or misoperation with respect to reporting requirements to the Reliability Monitor and the NERC Regional Entity.  A misoperation of a RAS with respect to reporting requirements to the Reliability Monitor and the NERC Regional Entity occurs when one of the items specified in paragraph (4) of Section 6.2.3, Performance Analysis Requirements for ERCOT System Facilities, </w:t>
      </w:r>
      <w:proofErr w:type="gramStart"/>
      <w:r w:rsidRPr="004E68ED">
        <w:rPr>
          <w:rFonts w:ascii="Times New Roman" w:hAnsi="Times New Roman"/>
          <w:color w:val="000000"/>
          <w:sz w:val="24"/>
          <w:szCs w:val="24"/>
        </w:rPr>
        <w:t>occur</w:t>
      </w:r>
      <w:proofErr w:type="gramEnd"/>
      <w:r w:rsidRPr="004E68ED">
        <w:rPr>
          <w:rFonts w:ascii="Times New Roman" w:hAnsi="Times New Roman"/>
          <w:color w:val="000000"/>
          <w:sz w:val="24"/>
          <w:szCs w:val="24"/>
        </w:rPr>
        <w:t xml:space="preserve">.  RAS Entities will provide a monthly report to ERCOT by the 15th of each month describing each instance </w:t>
      </w:r>
      <w:proofErr w:type="gramStart"/>
      <w:r w:rsidRPr="004E68ED">
        <w:rPr>
          <w:rFonts w:ascii="Times New Roman" w:hAnsi="Times New Roman"/>
          <w:color w:val="000000"/>
          <w:sz w:val="24"/>
          <w:szCs w:val="24"/>
        </w:rPr>
        <w:t>a RAS</w:t>
      </w:r>
      <w:proofErr w:type="gramEnd"/>
      <w:r w:rsidRPr="004E68ED">
        <w:rPr>
          <w:rFonts w:ascii="Times New Roman" w:hAnsi="Times New Roman"/>
          <w:color w:val="000000"/>
          <w:sz w:val="24"/>
          <w:szCs w:val="24"/>
        </w:rPr>
        <w:t xml:space="preserve"> armed/activated and reset during the previous month.  The report will include the date and time of arming/activation and reset.  ERCOT shall consolidate the monthly reports and </w:t>
      </w:r>
      <w:proofErr w:type="gramStart"/>
      <w:r w:rsidRPr="004E68ED">
        <w:rPr>
          <w:rFonts w:ascii="Times New Roman" w:hAnsi="Times New Roman"/>
          <w:color w:val="000000"/>
          <w:sz w:val="24"/>
          <w:szCs w:val="24"/>
        </w:rPr>
        <w:t>forward</w:t>
      </w:r>
      <w:proofErr w:type="gramEnd"/>
      <w:r w:rsidRPr="004E68ED">
        <w:rPr>
          <w:rFonts w:ascii="Times New Roman" w:hAnsi="Times New Roman"/>
          <w:color w:val="000000"/>
          <w:sz w:val="24"/>
          <w:szCs w:val="24"/>
        </w:rPr>
        <w:t xml:space="preserve"> to the Reliability Monitor and NERC Regional Entity on a quarterly basis.</w:t>
      </w:r>
    </w:p>
    <w:p w14:paraId="7D4B4483" w14:textId="398C21AC" w:rsidR="00E746A5" w:rsidRPr="004E68ED" w:rsidRDefault="003A01E8" w:rsidP="003A01E8">
      <w:pPr>
        <w:autoSpaceDE w:val="0"/>
        <w:autoSpaceDN w:val="0"/>
        <w:adjustRightInd w:val="0"/>
        <w:spacing w:after="240" w:line="240" w:lineRule="auto"/>
        <w:ind w:left="720" w:hanging="720"/>
        <w:rPr>
          <w:rFonts w:ascii="Times New Roman" w:hAnsi="Times New Roman"/>
          <w:color w:val="000000"/>
          <w:sz w:val="24"/>
          <w:szCs w:val="24"/>
        </w:rPr>
      </w:pPr>
      <w:r w:rsidRPr="004E68ED">
        <w:rPr>
          <w:rFonts w:ascii="Times New Roman" w:hAnsi="Times New Roman"/>
          <w:color w:val="000000"/>
          <w:sz w:val="24"/>
          <w:szCs w:val="24"/>
        </w:rPr>
        <w:t>(3)</w:t>
      </w:r>
      <w:r w:rsidRPr="004E68ED">
        <w:rPr>
          <w:rFonts w:ascii="Times New Roman" w:hAnsi="Times New Roman"/>
          <w:color w:val="000000"/>
          <w:sz w:val="24"/>
          <w:szCs w:val="24"/>
        </w:rPr>
        <w:tab/>
      </w:r>
      <w:r w:rsidR="008D21DC" w:rsidRPr="00E746A5">
        <w:rPr>
          <w:rFonts w:ascii="Times New Roman" w:hAnsi="Times New Roman"/>
          <w:color w:val="000000"/>
          <w:sz w:val="24"/>
          <w:szCs w:val="24"/>
        </w:rPr>
        <w:t xml:space="preserve">If a RAS which removes generation from service operates more than two times within a </w:t>
      </w:r>
      <w:proofErr w:type="gramStart"/>
      <w:r w:rsidR="008D21DC" w:rsidRPr="00E746A5">
        <w:rPr>
          <w:rFonts w:ascii="Times New Roman" w:hAnsi="Times New Roman"/>
          <w:color w:val="000000"/>
          <w:sz w:val="24"/>
          <w:szCs w:val="24"/>
        </w:rPr>
        <w:t>six month</w:t>
      </w:r>
      <w:proofErr w:type="gramEnd"/>
      <w:r w:rsidR="008D21DC" w:rsidRPr="00E746A5">
        <w:rPr>
          <w:rFonts w:ascii="Times New Roman" w:hAnsi="Times New Roman"/>
          <w:color w:val="000000"/>
          <w:sz w:val="24"/>
          <w:szCs w:val="24"/>
        </w:rPr>
        <w:t xml:space="preserve"> period and the operations are not a direct result of an ERCOT System disturbance or a contingency operation, ERCOT may require the Resource Entity(</w:t>
      </w:r>
      <w:proofErr w:type="spellStart"/>
      <w:r w:rsidR="008D21DC" w:rsidRPr="00E746A5">
        <w:rPr>
          <w:rFonts w:ascii="Times New Roman" w:hAnsi="Times New Roman"/>
          <w:color w:val="000000"/>
          <w:sz w:val="24"/>
          <w:szCs w:val="24"/>
        </w:rPr>
        <w:t>ies</w:t>
      </w:r>
      <w:proofErr w:type="spellEnd"/>
      <w:r w:rsidR="008D21DC" w:rsidRPr="00E746A5">
        <w:rPr>
          <w:rFonts w:ascii="Times New Roman" w:hAnsi="Times New Roman"/>
          <w:color w:val="000000"/>
          <w:sz w:val="24"/>
          <w:szCs w:val="24"/>
        </w:rPr>
        <w:t>) representing the Generation Resource or ESR to decrease the available capability on the affected Resource(s).  The amount of available capacity to be decreased shall be determined by ERCOT.  The decreased available capacity on the Resource(s) shall remain until the Resource Entity(</w:t>
      </w:r>
      <w:proofErr w:type="spellStart"/>
      <w:r w:rsidR="008D21DC" w:rsidRPr="00E746A5">
        <w:rPr>
          <w:rFonts w:ascii="Times New Roman" w:hAnsi="Times New Roman"/>
          <w:color w:val="000000"/>
          <w:sz w:val="24"/>
          <w:szCs w:val="24"/>
        </w:rPr>
        <w:t>ies</w:t>
      </w:r>
      <w:proofErr w:type="spellEnd"/>
      <w:r w:rsidR="008D21DC" w:rsidRPr="00E746A5">
        <w:rPr>
          <w:rFonts w:ascii="Times New Roman" w:hAnsi="Times New Roman"/>
          <w:color w:val="000000"/>
          <w:sz w:val="24"/>
          <w:szCs w:val="24"/>
        </w:rPr>
        <w:t>) provides documentation that demonstrates the Resource(s) can properly control output in a pre-contingency or normal ERCOT System condition.</w:t>
      </w:r>
    </w:p>
    <w:p w14:paraId="4ED71DDB" w14:textId="77777777" w:rsidR="00970B89" w:rsidRPr="00501E63" w:rsidRDefault="00970B89" w:rsidP="00132890">
      <w:pPr>
        <w:pStyle w:val="H2"/>
        <w:tabs>
          <w:tab w:val="clear" w:pos="900"/>
        </w:tabs>
        <w:ind w:left="720" w:hanging="720"/>
        <w:rPr>
          <w:szCs w:val="24"/>
        </w:rPr>
      </w:pPr>
      <w:bookmarkStart w:id="36" w:name="_Toc477858296"/>
      <w:bookmarkStart w:id="37" w:name="_Toc477858348"/>
      <w:bookmarkStart w:id="38" w:name="_Toc477858368"/>
      <w:bookmarkStart w:id="39" w:name="_Toc477858454"/>
      <w:bookmarkStart w:id="40" w:name="_Toc477858544"/>
      <w:bookmarkStart w:id="41" w:name="_Toc477858573"/>
      <w:bookmarkStart w:id="42" w:name="_Toc477858640"/>
      <w:bookmarkEnd w:id="29"/>
      <w:bookmarkEnd w:id="30"/>
      <w:bookmarkEnd w:id="31"/>
      <w:bookmarkEnd w:id="32"/>
      <w:bookmarkEnd w:id="33"/>
      <w:bookmarkEnd w:id="34"/>
      <w:bookmarkEnd w:id="35"/>
      <w:r w:rsidRPr="00501E63">
        <w:rPr>
          <w:szCs w:val="24"/>
        </w:rPr>
        <w:t>11.3</w:t>
      </w:r>
      <w:r w:rsidRPr="00501E63">
        <w:rPr>
          <w:szCs w:val="24"/>
        </w:rPr>
        <w:tab/>
        <w:t>Automatic Mitigation Plans</w:t>
      </w:r>
      <w:bookmarkEnd w:id="36"/>
      <w:bookmarkEnd w:id="37"/>
      <w:bookmarkEnd w:id="38"/>
      <w:bookmarkEnd w:id="39"/>
      <w:bookmarkEnd w:id="40"/>
      <w:bookmarkEnd w:id="41"/>
      <w:bookmarkEnd w:id="42"/>
    </w:p>
    <w:p w14:paraId="2DA1446F" w14:textId="77777777" w:rsidR="00970B89" w:rsidRPr="00FC03AB" w:rsidRDefault="00970B89" w:rsidP="00970B89">
      <w:pPr>
        <w:autoSpaceDE w:val="0"/>
        <w:autoSpaceDN w:val="0"/>
        <w:adjustRightInd w:val="0"/>
        <w:spacing w:after="240" w:line="240" w:lineRule="auto"/>
        <w:ind w:left="720" w:hanging="720"/>
        <w:rPr>
          <w:rFonts w:ascii="Times New Roman" w:hAnsi="Times New Roman"/>
          <w:sz w:val="24"/>
          <w:szCs w:val="24"/>
        </w:rPr>
      </w:pPr>
      <w:r w:rsidRPr="00FC03AB">
        <w:rPr>
          <w:rFonts w:ascii="Times New Roman" w:hAnsi="Times New Roman"/>
          <w:sz w:val="24"/>
          <w:szCs w:val="24"/>
        </w:rPr>
        <w:t>(1)</w:t>
      </w:r>
      <w:r w:rsidRPr="00FC03AB">
        <w:rPr>
          <w:rFonts w:ascii="Times New Roman" w:hAnsi="Times New Roman"/>
          <w:sz w:val="24"/>
          <w:szCs w:val="24"/>
        </w:rPr>
        <w:tab/>
        <w:t xml:space="preserve">Automatic Mitigation Plans (AMPs) are defined in Protocol Section 2.1, Definitions, and may be relied upon to detect predetermined abnormal system conditions and automatically take pre-coordinated corrective actions to maintain a secure system. </w:t>
      </w:r>
    </w:p>
    <w:p w14:paraId="1ECB230E" w14:textId="77777777" w:rsidR="00970B89" w:rsidRPr="00FC03AB" w:rsidRDefault="00970B89" w:rsidP="00970B89">
      <w:pPr>
        <w:autoSpaceDE w:val="0"/>
        <w:autoSpaceDN w:val="0"/>
        <w:adjustRightInd w:val="0"/>
        <w:spacing w:after="240" w:line="240" w:lineRule="auto"/>
        <w:ind w:left="720" w:hanging="720"/>
        <w:rPr>
          <w:rFonts w:ascii="Times New Roman" w:hAnsi="Times New Roman"/>
          <w:sz w:val="24"/>
          <w:szCs w:val="24"/>
        </w:rPr>
      </w:pPr>
      <w:r w:rsidRPr="00FC03AB">
        <w:rPr>
          <w:rFonts w:ascii="Times New Roman" w:hAnsi="Times New Roman"/>
          <w:sz w:val="24"/>
          <w:szCs w:val="24"/>
        </w:rPr>
        <w:t>(2)</w:t>
      </w:r>
      <w:r w:rsidRPr="00FC03AB">
        <w:rPr>
          <w:rFonts w:ascii="Times New Roman" w:hAnsi="Times New Roman"/>
          <w:sz w:val="24"/>
          <w:szCs w:val="24"/>
        </w:rPr>
        <w:tab/>
        <w:t>AMPs must:</w:t>
      </w:r>
      <w:r w:rsidRPr="00FC03AB" w:rsidDel="009C34AC">
        <w:rPr>
          <w:rFonts w:ascii="Times New Roman" w:hAnsi="Times New Roman"/>
          <w:sz w:val="24"/>
          <w:szCs w:val="24"/>
        </w:rPr>
        <w:t xml:space="preserve"> </w:t>
      </w:r>
      <w:r w:rsidRPr="00FC03AB">
        <w:rPr>
          <w:rFonts w:ascii="Times New Roman" w:hAnsi="Times New Roman"/>
          <w:sz w:val="24"/>
          <w:szCs w:val="24"/>
        </w:rPr>
        <w:t xml:space="preserve"> </w:t>
      </w:r>
    </w:p>
    <w:p w14:paraId="720C838F"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(a)</w:t>
      </w:r>
      <w:r w:rsidRPr="00FC03AB">
        <w:rPr>
          <w:rFonts w:ascii="Times New Roman" w:hAnsi="Times New Roman"/>
          <w:color w:val="000000"/>
          <w:sz w:val="24"/>
          <w:szCs w:val="24"/>
        </w:rPr>
        <w:tab/>
        <w:t xml:space="preserve">Be proposed by a </w:t>
      </w:r>
      <w:r>
        <w:rPr>
          <w:rFonts w:ascii="Times New Roman" w:hAnsi="Times New Roman"/>
          <w:color w:val="000000"/>
          <w:sz w:val="24"/>
          <w:szCs w:val="24"/>
        </w:rPr>
        <w:t>Transmission Service Provider (</w:t>
      </w:r>
      <w:r w:rsidRPr="00FC03AB">
        <w:rPr>
          <w:rFonts w:ascii="Times New Roman" w:hAnsi="Times New Roman"/>
          <w:color w:val="000000"/>
          <w:sz w:val="24"/>
          <w:szCs w:val="24"/>
        </w:rPr>
        <w:t>TSP</w:t>
      </w:r>
      <w:r>
        <w:rPr>
          <w:rFonts w:ascii="Times New Roman" w:hAnsi="Times New Roman"/>
          <w:color w:val="000000"/>
          <w:sz w:val="24"/>
          <w:szCs w:val="24"/>
        </w:rPr>
        <w:t>)</w:t>
      </w:r>
      <w:r w:rsidRPr="00FC03AB">
        <w:rPr>
          <w:rFonts w:ascii="Times New Roman" w:hAnsi="Times New Roman"/>
          <w:color w:val="000000"/>
          <w:sz w:val="24"/>
          <w:szCs w:val="24"/>
        </w:rPr>
        <w:t xml:space="preserve"> or Resource Entity, and be approved by ERCOT and the TSP(s) and/or Resource Entity(ies) included in the AMP prior to implementation;</w:t>
      </w:r>
    </w:p>
    <w:p w14:paraId="651FFCFB"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(b)</w:t>
      </w:r>
      <w:r w:rsidRPr="00FC03AB">
        <w:rPr>
          <w:rFonts w:ascii="Times New Roman" w:hAnsi="Times New Roman"/>
          <w:color w:val="000000"/>
          <w:sz w:val="24"/>
          <w:szCs w:val="24"/>
        </w:rPr>
        <w:tab/>
        <w:t>Be designed and implemented in coordination with the owners and operators of Facilities included in the AMP and approved by ERCOT;</w:t>
      </w:r>
    </w:p>
    <w:p w14:paraId="17392917"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(c)</w:t>
      </w:r>
      <w:r w:rsidRPr="00FC03AB">
        <w:rPr>
          <w:rFonts w:ascii="Times New Roman" w:hAnsi="Times New Roman"/>
          <w:color w:val="000000"/>
          <w:sz w:val="24"/>
          <w:szCs w:val="24"/>
        </w:rPr>
        <w:tab/>
        <w:t xml:space="preserve">Be automatically armed when appropriate; </w:t>
      </w:r>
    </w:p>
    <w:p w14:paraId="06EA0D28"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(d)</w:t>
      </w:r>
      <w:r w:rsidRPr="00FC03AB">
        <w:rPr>
          <w:rFonts w:ascii="Times New Roman" w:hAnsi="Times New Roman"/>
          <w:color w:val="000000"/>
          <w:sz w:val="24"/>
          <w:szCs w:val="24"/>
        </w:rPr>
        <w:tab/>
        <w:t>Not operate unnecessarily;</w:t>
      </w:r>
    </w:p>
    <w:p w14:paraId="5C077B0A" w14:textId="77777777" w:rsidR="00970B89" w:rsidRPr="00FC03AB" w:rsidRDefault="00970B89" w:rsidP="00970B89">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lastRenderedPageBreak/>
        <w:t>(e)</w:t>
      </w:r>
      <w:r w:rsidRPr="00FC03AB">
        <w:rPr>
          <w:rFonts w:ascii="Times New Roman" w:hAnsi="Times New Roman"/>
          <w:snapToGrid w:val="0"/>
          <w:sz w:val="24"/>
          <w:szCs w:val="24"/>
        </w:rPr>
        <w:tab/>
        <w:t>Comply with all applicable requirements in the Protocols and applicable North American Electric Reliability Corporation (NERC) Reliability Standards;</w:t>
      </w:r>
      <w:r>
        <w:rPr>
          <w:rFonts w:ascii="Times New Roman" w:hAnsi="Times New Roman"/>
          <w:snapToGrid w:val="0"/>
          <w:sz w:val="24"/>
          <w:szCs w:val="24"/>
        </w:rPr>
        <w:t xml:space="preserve"> and</w:t>
      </w:r>
    </w:p>
    <w:p w14:paraId="260821B9" w14:textId="77777777" w:rsidR="00970B89" w:rsidRPr="00FC03AB" w:rsidRDefault="00970B89" w:rsidP="00970B89">
      <w:pPr>
        <w:spacing w:after="240" w:line="240" w:lineRule="auto"/>
        <w:ind w:left="1440" w:hanging="720"/>
        <w:rPr>
          <w:rFonts w:ascii="Times New Roman" w:hAnsi="Times New Roman"/>
          <w:sz w:val="24"/>
          <w:szCs w:val="24"/>
        </w:rPr>
      </w:pPr>
      <w:r w:rsidRPr="00FC03AB">
        <w:rPr>
          <w:rFonts w:ascii="Times New Roman" w:hAnsi="Times New Roman"/>
          <w:snapToGrid w:val="0"/>
          <w:sz w:val="24"/>
          <w:szCs w:val="24"/>
        </w:rPr>
        <w:t>(f)</w:t>
      </w:r>
      <w:r w:rsidRPr="00FC03AB">
        <w:rPr>
          <w:rFonts w:ascii="Times New Roman" w:hAnsi="Times New Roman"/>
          <w:snapToGrid w:val="0"/>
          <w:sz w:val="24"/>
          <w:szCs w:val="24"/>
        </w:rPr>
        <w:tab/>
        <w:t>Not include generation re-Dispatch or Load shed.</w:t>
      </w:r>
    </w:p>
    <w:p w14:paraId="2102900C" w14:textId="77777777" w:rsidR="00970B89" w:rsidRPr="00FC03AB" w:rsidRDefault="00970B89" w:rsidP="00970B89">
      <w:pPr>
        <w:autoSpaceDE w:val="0"/>
        <w:autoSpaceDN w:val="0"/>
        <w:adjustRightInd w:val="0"/>
        <w:spacing w:after="240" w:line="240" w:lineRule="auto"/>
        <w:ind w:left="720" w:hanging="720"/>
        <w:rPr>
          <w:rFonts w:ascii="Times New Roman" w:hAnsi="Times New Roman"/>
          <w:sz w:val="24"/>
          <w:szCs w:val="24"/>
        </w:rPr>
      </w:pPr>
      <w:r w:rsidRPr="00FC03AB">
        <w:rPr>
          <w:rFonts w:ascii="Times New Roman" w:hAnsi="Times New Roman"/>
          <w:sz w:val="24"/>
          <w:szCs w:val="24"/>
        </w:rPr>
        <w:t>(3)</w:t>
      </w:r>
      <w:r w:rsidRPr="00FC03AB">
        <w:rPr>
          <w:rFonts w:ascii="Times New Roman" w:hAnsi="Times New Roman"/>
          <w:sz w:val="24"/>
          <w:szCs w:val="24"/>
        </w:rPr>
        <w:tab/>
        <w:t>AMP Owner(s) or a Designated Agent shall:</w:t>
      </w:r>
      <w:r w:rsidRPr="00FC03AB" w:rsidDel="009C34AC">
        <w:rPr>
          <w:rFonts w:ascii="Times New Roman" w:hAnsi="Times New Roman"/>
          <w:sz w:val="24"/>
          <w:szCs w:val="24"/>
        </w:rPr>
        <w:t xml:space="preserve"> </w:t>
      </w:r>
      <w:r w:rsidRPr="00FC03AB">
        <w:rPr>
          <w:rFonts w:ascii="Times New Roman" w:hAnsi="Times New Roman"/>
          <w:sz w:val="24"/>
          <w:szCs w:val="24"/>
        </w:rPr>
        <w:t xml:space="preserve"> </w:t>
      </w:r>
    </w:p>
    <w:p w14:paraId="7A5CEE07"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(a)</w:t>
      </w:r>
      <w:r w:rsidRPr="00FC03AB">
        <w:rPr>
          <w:rFonts w:ascii="Times New Roman" w:hAnsi="Times New Roman"/>
          <w:color w:val="000000"/>
          <w:sz w:val="24"/>
          <w:szCs w:val="24"/>
        </w:rPr>
        <w:tab/>
        <w:t xml:space="preserve">Immediately notify ERCOT, when an AMP is removed from service and when an AMP is returned to service. </w:t>
      </w:r>
      <w:r>
        <w:rPr>
          <w:rFonts w:ascii="Times New Roman" w:hAnsi="Times New Roman"/>
          <w:color w:val="000000"/>
          <w:sz w:val="24"/>
          <w:szCs w:val="24"/>
        </w:rPr>
        <w:t xml:space="preserve"> </w:t>
      </w:r>
      <w:r w:rsidRPr="00FC03AB">
        <w:rPr>
          <w:rFonts w:ascii="Times New Roman" w:hAnsi="Times New Roman"/>
          <w:color w:val="000000"/>
          <w:sz w:val="24"/>
          <w:szCs w:val="24"/>
        </w:rPr>
        <w:t>ERCOT shall modify its reliability constraints to recognize the availability of the AMP;</w:t>
      </w:r>
    </w:p>
    <w:p w14:paraId="5A24824B"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(b)</w:t>
      </w:r>
      <w:r w:rsidRPr="00FC03AB">
        <w:rPr>
          <w:rFonts w:ascii="Times New Roman" w:hAnsi="Times New Roman"/>
          <w:color w:val="000000"/>
          <w:sz w:val="24"/>
          <w:szCs w:val="24"/>
        </w:rPr>
        <w:tab/>
        <w:t xml:space="preserve">Telemeter the status indication of the following items by </w:t>
      </w:r>
      <w:r w:rsidRPr="00265107">
        <w:rPr>
          <w:rFonts w:ascii="Times New Roman" w:hAnsi="Times New Roman"/>
          <w:color w:val="000000"/>
          <w:sz w:val="24"/>
          <w:szCs w:val="24"/>
        </w:rPr>
        <w:t xml:space="preserve">Supervisory Control and Data Acquisition </w:t>
      </w:r>
      <w:r>
        <w:rPr>
          <w:rFonts w:ascii="Times New Roman" w:hAnsi="Times New Roman"/>
          <w:color w:val="000000"/>
          <w:sz w:val="24"/>
          <w:szCs w:val="24"/>
        </w:rPr>
        <w:t>(</w:t>
      </w:r>
      <w:r w:rsidRPr="00FC03AB">
        <w:rPr>
          <w:rFonts w:ascii="Times New Roman" w:hAnsi="Times New Roman"/>
          <w:color w:val="000000"/>
          <w:sz w:val="24"/>
          <w:szCs w:val="24"/>
        </w:rPr>
        <w:t>SCADA</w:t>
      </w:r>
      <w:r>
        <w:rPr>
          <w:rFonts w:ascii="Times New Roman" w:hAnsi="Times New Roman"/>
          <w:color w:val="000000"/>
          <w:sz w:val="24"/>
          <w:szCs w:val="24"/>
        </w:rPr>
        <w:t>)</w:t>
      </w:r>
      <w:r w:rsidRPr="00FC03AB">
        <w:rPr>
          <w:rFonts w:ascii="Times New Roman" w:hAnsi="Times New Roman"/>
          <w:color w:val="000000"/>
          <w:sz w:val="24"/>
          <w:szCs w:val="24"/>
        </w:rPr>
        <w:t xml:space="preserve"> to ERCOT for incorporation into ERCOT systems</w:t>
      </w:r>
      <w:r>
        <w:rPr>
          <w:rFonts w:ascii="Times New Roman" w:hAnsi="Times New Roman"/>
          <w:color w:val="000000"/>
          <w:sz w:val="24"/>
          <w:szCs w:val="24"/>
        </w:rPr>
        <w:t>:</w:t>
      </w:r>
    </w:p>
    <w:p w14:paraId="45A76BE9" w14:textId="77777777" w:rsidR="00970B89" w:rsidRPr="00FC03AB" w:rsidRDefault="00970B89" w:rsidP="00970B89">
      <w:pPr>
        <w:autoSpaceDE w:val="0"/>
        <w:autoSpaceDN w:val="0"/>
        <w:adjustRightInd w:val="0"/>
        <w:spacing w:after="240" w:line="240" w:lineRule="auto"/>
        <w:ind w:left="2160" w:hanging="720"/>
        <w:rPr>
          <w:rFonts w:ascii="Times New Roman" w:hAnsi="Times New Roman"/>
          <w:color w:val="000000"/>
          <w:sz w:val="24"/>
          <w:szCs w:val="24"/>
        </w:rPr>
      </w:pPr>
      <w:r w:rsidRPr="00FC03AB">
        <w:rPr>
          <w:rFonts w:ascii="Times New Roman" w:hAnsi="Times New Roman"/>
          <w:color w:val="000000"/>
          <w:sz w:val="24"/>
          <w:szCs w:val="24"/>
        </w:rPr>
        <w:t>(i)</w:t>
      </w:r>
      <w:r w:rsidRPr="00FC03AB">
        <w:rPr>
          <w:rFonts w:ascii="Times New Roman" w:hAnsi="Times New Roman"/>
          <w:color w:val="000000"/>
          <w:sz w:val="24"/>
          <w:szCs w:val="24"/>
        </w:rPr>
        <w:tab/>
        <w:t xml:space="preserve">Any automatic or manual arming/activation or operation of the AMP; </w:t>
      </w:r>
    </w:p>
    <w:p w14:paraId="42E39C5E" w14:textId="77777777" w:rsidR="00970B89" w:rsidRPr="00FC03AB" w:rsidRDefault="00970B89" w:rsidP="00970B89">
      <w:pPr>
        <w:autoSpaceDE w:val="0"/>
        <w:autoSpaceDN w:val="0"/>
        <w:adjustRightInd w:val="0"/>
        <w:spacing w:after="240" w:line="240" w:lineRule="auto"/>
        <w:ind w:left="2160" w:hanging="720"/>
        <w:rPr>
          <w:rFonts w:ascii="Times New Roman" w:hAnsi="Times New Roman"/>
          <w:color w:val="000000"/>
          <w:sz w:val="24"/>
          <w:szCs w:val="24"/>
        </w:rPr>
      </w:pPr>
      <w:r w:rsidRPr="00FC03AB">
        <w:rPr>
          <w:rFonts w:ascii="Times New Roman" w:hAnsi="Times New Roman"/>
          <w:color w:val="000000"/>
          <w:sz w:val="24"/>
          <w:szCs w:val="24"/>
        </w:rPr>
        <w:t>(ii)</w:t>
      </w:r>
      <w:r w:rsidRPr="00FC03AB">
        <w:rPr>
          <w:rFonts w:ascii="Times New Roman" w:hAnsi="Times New Roman"/>
          <w:color w:val="000000"/>
          <w:sz w:val="24"/>
          <w:szCs w:val="24"/>
        </w:rPr>
        <w:tab/>
        <w:t xml:space="preserve">In-service/out-of-service status of the AMP; and </w:t>
      </w:r>
    </w:p>
    <w:p w14:paraId="30F28A02" w14:textId="77777777" w:rsidR="00970B89" w:rsidRPr="00FC03AB" w:rsidRDefault="00970B89" w:rsidP="00970B89">
      <w:pPr>
        <w:autoSpaceDE w:val="0"/>
        <w:autoSpaceDN w:val="0"/>
        <w:adjustRightInd w:val="0"/>
        <w:spacing w:after="240" w:line="240" w:lineRule="auto"/>
        <w:ind w:left="2160" w:hanging="720"/>
        <w:rPr>
          <w:rFonts w:ascii="Times New Roman" w:hAnsi="Times New Roman"/>
          <w:color w:val="000000"/>
          <w:sz w:val="24"/>
          <w:szCs w:val="24"/>
        </w:rPr>
      </w:pPr>
      <w:r w:rsidRPr="00FC03AB">
        <w:rPr>
          <w:rFonts w:ascii="Times New Roman" w:hAnsi="Times New Roman"/>
          <w:color w:val="000000"/>
          <w:sz w:val="24"/>
          <w:szCs w:val="24"/>
        </w:rPr>
        <w:t>(iii)</w:t>
      </w:r>
      <w:r w:rsidRPr="00FC03AB">
        <w:rPr>
          <w:rFonts w:ascii="Times New Roman" w:hAnsi="Times New Roman"/>
          <w:color w:val="000000"/>
          <w:sz w:val="24"/>
          <w:szCs w:val="24"/>
        </w:rPr>
        <w:tab/>
        <w:t xml:space="preserve">Any additional related telemetry that already exists pertinent to the monitoring of the AMP (e.g. status indication of communications links between associated AMP equipment and the owner’s control center, arming limits of associated AMP equipment). </w:t>
      </w:r>
    </w:p>
    <w:p w14:paraId="63A5299E"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(c)</w:t>
      </w:r>
      <w:r w:rsidRPr="00FC03AB">
        <w:rPr>
          <w:rFonts w:ascii="Times New Roman" w:hAnsi="Times New Roman"/>
          <w:color w:val="000000"/>
          <w:sz w:val="24"/>
          <w:szCs w:val="24"/>
        </w:rPr>
        <w:tab/>
        <w:t xml:space="preserve">Provide the status indication of any automatic or manual arming/activation or operation of the AMP as SCADA alarm inputs to the owner(s) of any Facility controlled by the AMP; </w:t>
      </w:r>
      <w:r>
        <w:rPr>
          <w:rFonts w:ascii="Times New Roman" w:hAnsi="Times New Roman"/>
          <w:color w:val="000000"/>
          <w:sz w:val="24"/>
          <w:szCs w:val="24"/>
        </w:rPr>
        <w:t>and</w:t>
      </w:r>
    </w:p>
    <w:p w14:paraId="523A89C2" w14:textId="77777777" w:rsidR="00970B89" w:rsidRPr="00FC03AB" w:rsidRDefault="00970B89" w:rsidP="00970B89">
      <w:pPr>
        <w:autoSpaceDE w:val="0"/>
        <w:autoSpaceDN w:val="0"/>
        <w:adjustRightInd w:val="0"/>
        <w:spacing w:after="240" w:line="240" w:lineRule="auto"/>
        <w:ind w:left="1440" w:hanging="720"/>
        <w:rPr>
          <w:rFonts w:ascii="Times New Roman" w:hAnsi="Times New Roman"/>
          <w:color w:val="000000"/>
          <w:sz w:val="24"/>
          <w:szCs w:val="24"/>
        </w:rPr>
      </w:pPr>
      <w:r w:rsidRPr="00FC03AB">
        <w:rPr>
          <w:rFonts w:ascii="Times New Roman" w:hAnsi="Times New Roman"/>
          <w:color w:val="000000"/>
          <w:sz w:val="24"/>
          <w:szCs w:val="24"/>
        </w:rPr>
        <w:t>(d)</w:t>
      </w:r>
      <w:r w:rsidRPr="00FC03AB">
        <w:rPr>
          <w:rFonts w:ascii="Times New Roman" w:hAnsi="Times New Roman"/>
          <w:color w:val="000000"/>
          <w:sz w:val="24"/>
          <w:szCs w:val="24"/>
        </w:rPr>
        <w:tab/>
        <w:t xml:space="preserve">Submit documentation when proposing or modifying and/or deactivating/terminating an AMP that detail its design, operation and coordination of the AMP with other </w:t>
      </w:r>
      <w:r>
        <w:rPr>
          <w:rFonts w:ascii="Times New Roman" w:hAnsi="Times New Roman"/>
          <w:color w:val="000000"/>
          <w:sz w:val="24"/>
          <w:szCs w:val="24"/>
        </w:rPr>
        <w:t>Remedial Action Schemes (</w:t>
      </w:r>
      <w:r w:rsidRPr="00FC03AB">
        <w:rPr>
          <w:rFonts w:ascii="Times New Roman" w:hAnsi="Times New Roman"/>
          <w:color w:val="000000"/>
          <w:sz w:val="24"/>
          <w:szCs w:val="24"/>
        </w:rPr>
        <w:t>RASs</w:t>
      </w:r>
      <w:r>
        <w:rPr>
          <w:rFonts w:ascii="Times New Roman" w:hAnsi="Times New Roman"/>
          <w:color w:val="000000"/>
          <w:sz w:val="24"/>
          <w:szCs w:val="24"/>
        </w:rPr>
        <w:t>)</w:t>
      </w:r>
      <w:r w:rsidRPr="00FC03AB">
        <w:rPr>
          <w:rFonts w:ascii="Times New Roman" w:hAnsi="Times New Roman"/>
          <w:color w:val="000000"/>
          <w:sz w:val="24"/>
          <w:szCs w:val="24"/>
        </w:rPr>
        <w:t>, AMPs, protection and control systems.</w:t>
      </w:r>
    </w:p>
    <w:p w14:paraId="2AC3BEE1" w14:textId="77777777" w:rsidR="00D32C71" w:rsidRPr="00D32C71" w:rsidRDefault="00970B89" w:rsidP="00927C06">
      <w:pPr>
        <w:pStyle w:val="H2"/>
        <w:tabs>
          <w:tab w:val="clear" w:pos="900"/>
        </w:tabs>
        <w:spacing w:before="0"/>
        <w:rPr>
          <w:b w:val="0"/>
          <w:snapToGrid w:val="0"/>
          <w:szCs w:val="24"/>
        </w:rPr>
      </w:pPr>
      <w:r w:rsidRPr="00D32C71">
        <w:rPr>
          <w:b w:val="0"/>
          <w:snapToGrid w:val="0"/>
          <w:szCs w:val="24"/>
        </w:rPr>
        <w:t>(5)</w:t>
      </w:r>
      <w:r w:rsidRPr="00D32C71">
        <w:rPr>
          <w:b w:val="0"/>
          <w:snapToGrid w:val="0"/>
          <w:szCs w:val="24"/>
        </w:rPr>
        <w:tab/>
        <w:t>ERCOT shall conduct a review of each proposed AMP, each proposed modification and proposed indefinite deactivation and/or termination of an existing AMP.  Additionally, ERCOT shall conduct a review of each existing AMP annually or as required by changes in system conditions to ensure its continued effectiveness.</w:t>
      </w:r>
      <w:bookmarkStart w:id="43" w:name="_Toc477858297"/>
      <w:bookmarkStart w:id="44" w:name="_Toc477858349"/>
      <w:bookmarkStart w:id="45" w:name="_Toc477858369"/>
      <w:bookmarkStart w:id="46" w:name="_Toc477858455"/>
      <w:bookmarkStart w:id="47" w:name="_Toc477858545"/>
      <w:bookmarkStart w:id="48" w:name="_Toc477858574"/>
      <w:bookmarkStart w:id="49" w:name="_Toc477858641"/>
    </w:p>
    <w:p w14:paraId="327E8AB1" w14:textId="77777777" w:rsidR="004D606B" w:rsidRPr="00500250" w:rsidRDefault="004D606B" w:rsidP="009431C1">
      <w:pPr>
        <w:pStyle w:val="H2"/>
        <w:tabs>
          <w:tab w:val="clear" w:pos="900"/>
        </w:tabs>
        <w:spacing w:before="480"/>
        <w:ind w:left="907" w:hanging="907"/>
        <w:rPr>
          <w:lang w:val="en-US" w:eastAsia="en-US"/>
        </w:rPr>
      </w:pPr>
      <w:r w:rsidRPr="00500250">
        <w:rPr>
          <w:lang w:val="en-US" w:eastAsia="en-US"/>
        </w:rPr>
        <w:t>11.</w:t>
      </w:r>
      <w:r w:rsidR="00970B89">
        <w:rPr>
          <w:lang w:val="en-US" w:eastAsia="en-US"/>
        </w:rPr>
        <w:t>4</w:t>
      </w:r>
      <w:r w:rsidRPr="00500250">
        <w:rPr>
          <w:lang w:val="en-US" w:eastAsia="en-US"/>
        </w:rPr>
        <w:tab/>
        <w:t>Remedial Action Plan</w:t>
      </w:r>
      <w:bookmarkEnd w:id="43"/>
      <w:bookmarkEnd w:id="44"/>
      <w:bookmarkEnd w:id="45"/>
      <w:bookmarkEnd w:id="46"/>
      <w:bookmarkEnd w:id="47"/>
      <w:bookmarkEnd w:id="48"/>
      <w:bookmarkEnd w:id="49"/>
    </w:p>
    <w:p w14:paraId="3B9B70AF" w14:textId="77777777" w:rsidR="004D606B" w:rsidRPr="004D606B" w:rsidRDefault="004D606B" w:rsidP="004D606B">
      <w:pPr>
        <w:pStyle w:val="BodyTextNumbered"/>
        <w:rPr>
          <w:snapToGrid w:val="0"/>
          <w:szCs w:val="24"/>
        </w:rPr>
      </w:pPr>
      <w:r w:rsidRPr="004D606B">
        <w:rPr>
          <w:snapToGrid w:val="0"/>
          <w:szCs w:val="24"/>
        </w:rPr>
        <w:t>(1)</w:t>
      </w:r>
      <w:r w:rsidRPr="004D606B">
        <w:rPr>
          <w:snapToGrid w:val="0"/>
          <w:szCs w:val="24"/>
        </w:rPr>
        <w:tab/>
      </w:r>
      <w:r w:rsidRPr="004D606B">
        <w:rPr>
          <w:szCs w:val="24"/>
          <w:lang w:val="en-US"/>
        </w:rPr>
        <w:t xml:space="preserve">Remedial Action Plans (RAPs) are defined in </w:t>
      </w:r>
      <w:r w:rsidR="00484A10">
        <w:rPr>
          <w:szCs w:val="24"/>
          <w:lang w:val="en-US"/>
        </w:rPr>
        <w:t xml:space="preserve">Protocol </w:t>
      </w:r>
      <w:r w:rsidRPr="004D606B">
        <w:rPr>
          <w:szCs w:val="24"/>
          <w:lang w:val="en-US"/>
        </w:rPr>
        <w:t>Section 2.1, Definitions</w:t>
      </w:r>
      <w:r w:rsidR="00E43C78">
        <w:rPr>
          <w:szCs w:val="24"/>
          <w:lang w:val="en-US"/>
        </w:rPr>
        <w:t>,</w:t>
      </w:r>
      <w:r w:rsidRPr="004D606B">
        <w:rPr>
          <w:szCs w:val="24"/>
          <w:lang w:val="en-US"/>
        </w:rPr>
        <w:t xml:space="preserve"> and may be relied upon in allowing additional use of the transmission system in </w:t>
      </w:r>
      <w:r w:rsidR="00E43C78">
        <w:rPr>
          <w:szCs w:val="24"/>
          <w:lang w:val="en-US"/>
        </w:rPr>
        <w:t>Security-Constrained Economic Dispatch (</w:t>
      </w:r>
      <w:r w:rsidRPr="004D606B">
        <w:rPr>
          <w:szCs w:val="24"/>
          <w:lang w:val="en-US"/>
        </w:rPr>
        <w:t>SCED</w:t>
      </w:r>
      <w:r w:rsidR="00E43C78">
        <w:rPr>
          <w:szCs w:val="24"/>
          <w:lang w:val="en-US"/>
        </w:rPr>
        <w:t>)</w:t>
      </w:r>
      <w:r w:rsidRPr="004D606B">
        <w:rPr>
          <w:szCs w:val="24"/>
          <w:lang w:val="en-US"/>
        </w:rPr>
        <w:t xml:space="preserve">.  </w:t>
      </w:r>
      <w:r w:rsidRPr="004D606B">
        <w:rPr>
          <w:snapToGrid w:val="0"/>
          <w:szCs w:val="24"/>
        </w:rPr>
        <w:t xml:space="preserve">Normally, it is desirable that a Transmission Service Provider (TSP) constructs Transmission Facilities adequate to eliminate the need for any RAP; however, in some circumstances, such construction may be unachievable in the available time frame.  </w:t>
      </w:r>
    </w:p>
    <w:p w14:paraId="553EAEE2" w14:textId="77777777" w:rsidR="004D606B" w:rsidRPr="004D606B" w:rsidRDefault="004D606B" w:rsidP="004D606B">
      <w:pPr>
        <w:pStyle w:val="BodyTextNumbered"/>
        <w:rPr>
          <w:snapToGrid w:val="0"/>
          <w:szCs w:val="24"/>
        </w:rPr>
      </w:pPr>
      <w:r w:rsidRPr="004D606B">
        <w:rPr>
          <w:snapToGrid w:val="0"/>
          <w:szCs w:val="24"/>
        </w:rPr>
        <w:t>(2)</w:t>
      </w:r>
      <w:r w:rsidRPr="004D606B">
        <w:rPr>
          <w:snapToGrid w:val="0"/>
          <w:szCs w:val="24"/>
        </w:rPr>
        <w:tab/>
        <w:t>RAPs must:</w:t>
      </w:r>
    </w:p>
    <w:p w14:paraId="60C7EE9D" w14:textId="77777777" w:rsidR="004D606B" w:rsidRPr="004D606B" w:rsidRDefault="004D606B" w:rsidP="004D606B">
      <w:pPr>
        <w:pStyle w:val="List"/>
        <w:ind w:left="1440"/>
        <w:rPr>
          <w:snapToGrid w:val="0"/>
          <w:szCs w:val="24"/>
        </w:rPr>
      </w:pPr>
      <w:r w:rsidRPr="004D606B">
        <w:rPr>
          <w:snapToGrid w:val="0"/>
          <w:szCs w:val="24"/>
        </w:rPr>
        <w:lastRenderedPageBreak/>
        <w:t>(a)</w:t>
      </w:r>
      <w:r w:rsidRPr="004D606B">
        <w:rPr>
          <w:snapToGrid w:val="0"/>
          <w:szCs w:val="24"/>
        </w:rPr>
        <w:tab/>
        <w:t xml:space="preserve">Be coordinated by ERCOT </w:t>
      </w:r>
      <w:r w:rsidRPr="004D606B">
        <w:rPr>
          <w:snapToGrid w:val="0"/>
          <w:szCs w:val="24"/>
          <w:lang w:val="en-US"/>
        </w:rPr>
        <w:t>with</w:t>
      </w:r>
      <w:r w:rsidRPr="004D606B">
        <w:rPr>
          <w:snapToGrid w:val="0"/>
          <w:szCs w:val="24"/>
        </w:rPr>
        <w:t xml:space="preserve"> all </w:t>
      </w:r>
      <w:r w:rsidRPr="004D606B">
        <w:rPr>
          <w:snapToGrid w:val="0"/>
          <w:szCs w:val="24"/>
          <w:lang w:val="en-US"/>
        </w:rPr>
        <w:t>Transmission Operators (TOs) and Resource Entities</w:t>
      </w:r>
      <w:r w:rsidRPr="004D606B">
        <w:rPr>
          <w:snapToGrid w:val="0"/>
          <w:szCs w:val="24"/>
        </w:rPr>
        <w:t xml:space="preserve"> included in the RAP</w:t>
      </w:r>
      <w:r w:rsidRPr="004D606B">
        <w:rPr>
          <w:snapToGrid w:val="0"/>
          <w:szCs w:val="24"/>
          <w:lang w:val="en-US"/>
        </w:rPr>
        <w:t>, and approved by ERCOT</w:t>
      </w:r>
      <w:r w:rsidRPr="004D606B">
        <w:rPr>
          <w:snapToGrid w:val="0"/>
          <w:szCs w:val="24"/>
        </w:rPr>
        <w:t>;</w:t>
      </w:r>
    </w:p>
    <w:p w14:paraId="7119E70E" w14:textId="77777777" w:rsidR="004D606B" w:rsidRPr="004D606B" w:rsidRDefault="004D606B" w:rsidP="004D606B">
      <w:pPr>
        <w:pStyle w:val="List"/>
        <w:ind w:left="1440"/>
        <w:rPr>
          <w:snapToGrid w:val="0"/>
          <w:szCs w:val="24"/>
        </w:rPr>
      </w:pPr>
      <w:r w:rsidRPr="004D606B">
        <w:rPr>
          <w:snapToGrid w:val="0"/>
          <w:szCs w:val="24"/>
        </w:rPr>
        <w:t>(b)</w:t>
      </w:r>
      <w:r w:rsidRPr="004D606B">
        <w:rPr>
          <w:snapToGrid w:val="0"/>
          <w:szCs w:val="24"/>
        </w:rPr>
        <w:tab/>
      </w:r>
      <w:r w:rsidRPr="004D606B">
        <w:rPr>
          <w:snapToGrid w:val="0"/>
          <w:szCs w:val="24"/>
          <w:lang w:val="en-US"/>
        </w:rPr>
        <w:t xml:space="preserve">Be </w:t>
      </w:r>
      <w:r w:rsidR="00221E4C" w:rsidRPr="004D606B">
        <w:rPr>
          <w:snapToGrid w:val="0"/>
          <w:szCs w:val="24"/>
        </w:rPr>
        <w:t>limi</w:t>
      </w:r>
      <w:r w:rsidR="00221E4C" w:rsidRPr="004D606B">
        <w:rPr>
          <w:snapToGrid w:val="0"/>
          <w:szCs w:val="24"/>
          <w:lang w:val="en-US"/>
        </w:rPr>
        <w:t>ted</w:t>
      </w:r>
      <w:r w:rsidRPr="004D606B">
        <w:rPr>
          <w:snapToGrid w:val="0"/>
          <w:szCs w:val="24"/>
          <w:lang w:val="en-US"/>
        </w:rPr>
        <w:t xml:space="preserve"> </w:t>
      </w:r>
      <w:r w:rsidRPr="004D606B">
        <w:rPr>
          <w:snapToGrid w:val="0"/>
          <w:szCs w:val="24"/>
        </w:rPr>
        <w:t>to the time required to construct replacement Transmission Facilities; however, the RAP will remain in effect if ERCOT has determined the replacement Transmission Facilities to be impractical;</w:t>
      </w:r>
    </w:p>
    <w:p w14:paraId="09C2051E" w14:textId="77777777" w:rsidR="004D606B" w:rsidRPr="004D606B" w:rsidRDefault="004D606B" w:rsidP="004D606B">
      <w:pPr>
        <w:pStyle w:val="List"/>
        <w:ind w:left="1440"/>
        <w:rPr>
          <w:snapToGrid w:val="0"/>
          <w:szCs w:val="24"/>
        </w:rPr>
      </w:pPr>
      <w:r w:rsidRPr="004D606B">
        <w:rPr>
          <w:snapToGrid w:val="0"/>
          <w:szCs w:val="24"/>
        </w:rPr>
        <w:t>(c)</w:t>
      </w:r>
      <w:r w:rsidRPr="004D606B">
        <w:rPr>
          <w:snapToGrid w:val="0"/>
          <w:szCs w:val="24"/>
        </w:rPr>
        <w:tab/>
        <w:t>Comply with all applicable requirements in the Protocols and applicable North American Electric Reliability Corporation (NERC) Reliability Standards;</w:t>
      </w:r>
    </w:p>
    <w:p w14:paraId="734AFB47" w14:textId="77777777" w:rsidR="004D606B" w:rsidRPr="004D606B" w:rsidRDefault="004D606B" w:rsidP="004D606B">
      <w:pPr>
        <w:pStyle w:val="List"/>
        <w:ind w:left="1440"/>
        <w:rPr>
          <w:snapToGrid w:val="0"/>
          <w:szCs w:val="24"/>
        </w:rPr>
      </w:pPr>
      <w:r w:rsidRPr="004D606B">
        <w:rPr>
          <w:snapToGrid w:val="0"/>
          <w:szCs w:val="24"/>
        </w:rPr>
        <w:t>(d)</w:t>
      </w:r>
      <w:r w:rsidRPr="004D606B">
        <w:rPr>
          <w:snapToGrid w:val="0"/>
          <w:szCs w:val="24"/>
        </w:rPr>
        <w:tab/>
        <w:t xml:space="preserve">Clearly define and document </w:t>
      </w:r>
      <w:r w:rsidRPr="004D606B">
        <w:rPr>
          <w:snapToGrid w:val="0"/>
          <w:szCs w:val="24"/>
          <w:lang w:val="en-US"/>
        </w:rPr>
        <w:t>TOs and Resource Entities included in the RAP</w:t>
      </w:r>
      <w:r w:rsidRPr="004D606B">
        <w:rPr>
          <w:snapToGrid w:val="0"/>
          <w:szCs w:val="24"/>
        </w:rPr>
        <w:t xml:space="preserve"> actions;</w:t>
      </w:r>
    </w:p>
    <w:p w14:paraId="1E96D984" w14:textId="77777777" w:rsidR="004D606B" w:rsidRPr="004D606B" w:rsidRDefault="004D606B" w:rsidP="004D606B">
      <w:pPr>
        <w:pStyle w:val="List"/>
        <w:ind w:left="1440"/>
        <w:rPr>
          <w:snapToGrid w:val="0"/>
          <w:szCs w:val="24"/>
        </w:rPr>
      </w:pPr>
      <w:r w:rsidRPr="004D606B">
        <w:rPr>
          <w:snapToGrid w:val="0"/>
          <w:szCs w:val="24"/>
        </w:rPr>
        <w:t>(</w:t>
      </w:r>
      <w:r w:rsidRPr="004D606B">
        <w:rPr>
          <w:snapToGrid w:val="0"/>
          <w:szCs w:val="24"/>
          <w:lang w:val="en-US"/>
        </w:rPr>
        <w:t>e</w:t>
      </w:r>
      <w:r w:rsidRPr="004D606B">
        <w:rPr>
          <w:snapToGrid w:val="0"/>
          <w:szCs w:val="24"/>
        </w:rPr>
        <w:t>)</w:t>
      </w:r>
      <w:r w:rsidRPr="004D606B">
        <w:rPr>
          <w:snapToGrid w:val="0"/>
          <w:szCs w:val="24"/>
        </w:rPr>
        <w:tab/>
        <w:t xml:space="preserve">Must be able to resolve the issue for which it was designed over the range of conditions that might reasonably be experienced; </w:t>
      </w:r>
    </w:p>
    <w:p w14:paraId="1C236736" w14:textId="77777777" w:rsidR="004D606B" w:rsidRPr="004D606B" w:rsidRDefault="004D606B" w:rsidP="004D606B">
      <w:pPr>
        <w:pStyle w:val="List"/>
        <w:ind w:left="1440"/>
        <w:rPr>
          <w:snapToGrid w:val="0"/>
          <w:szCs w:val="24"/>
        </w:rPr>
      </w:pPr>
      <w:r w:rsidRPr="004D606B">
        <w:rPr>
          <w:snapToGrid w:val="0"/>
          <w:szCs w:val="24"/>
        </w:rPr>
        <w:t>(</w:t>
      </w:r>
      <w:r w:rsidRPr="004D606B">
        <w:rPr>
          <w:snapToGrid w:val="0"/>
          <w:szCs w:val="24"/>
          <w:lang w:val="en-US"/>
        </w:rPr>
        <w:t>f</w:t>
      </w:r>
      <w:r w:rsidRPr="004D606B">
        <w:rPr>
          <w:snapToGrid w:val="0"/>
          <w:szCs w:val="24"/>
        </w:rPr>
        <w:t>)</w:t>
      </w:r>
      <w:r w:rsidRPr="004D606B">
        <w:rPr>
          <w:snapToGrid w:val="0"/>
          <w:szCs w:val="24"/>
        </w:rPr>
        <w:tab/>
      </w:r>
      <w:r w:rsidRPr="004D606B">
        <w:rPr>
          <w:snapToGrid w:val="0"/>
          <w:szCs w:val="24"/>
          <w:lang w:val="en-US"/>
        </w:rPr>
        <w:t>Be executed by the TOs and/or Resource Entities</w:t>
      </w:r>
      <w:r w:rsidRPr="004D606B">
        <w:rPr>
          <w:snapToGrid w:val="0"/>
          <w:szCs w:val="24"/>
        </w:rPr>
        <w:t xml:space="preserve">; </w:t>
      </w:r>
    </w:p>
    <w:p w14:paraId="153B3652" w14:textId="77777777" w:rsidR="004D606B" w:rsidRPr="004D606B" w:rsidRDefault="004D606B" w:rsidP="004D606B">
      <w:pPr>
        <w:pStyle w:val="List"/>
        <w:ind w:left="1440"/>
        <w:rPr>
          <w:snapToGrid w:val="0"/>
          <w:szCs w:val="24"/>
          <w:lang w:val="en-US"/>
        </w:rPr>
      </w:pPr>
      <w:r w:rsidRPr="004D606B">
        <w:rPr>
          <w:snapToGrid w:val="0"/>
          <w:szCs w:val="24"/>
        </w:rPr>
        <w:t>(</w:t>
      </w:r>
      <w:r w:rsidRPr="004D606B">
        <w:rPr>
          <w:snapToGrid w:val="0"/>
          <w:szCs w:val="24"/>
          <w:lang w:val="en-US"/>
        </w:rPr>
        <w:t>g</w:t>
      </w:r>
      <w:r w:rsidRPr="004D606B">
        <w:rPr>
          <w:snapToGrid w:val="0"/>
          <w:szCs w:val="24"/>
        </w:rPr>
        <w:t>)</w:t>
      </w:r>
      <w:r w:rsidRPr="004D606B">
        <w:rPr>
          <w:snapToGrid w:val="0"/>
          <w:szCs w:val="24"/>
        </w:rPr>
        <w:tab/>
      </w:r>
      <w:r w:rsidRPr="004D606B">
        <w:rPr>
          <w:snapToGrid w:val="0"/>
          <w:szCs w:val="24"/>
          <w:lang w:val="en-US"/>
        </w:rPr>
        <w:t>H</w:t>
      </w:r>
      <w:r w:rsidRPr="004D606B">
        <w:rPr>
          <w:snapToGrid w:val="0"/>
          <w:szCs w:val="24"/>
        </w:rPr>
        <w:t xml:space="preserve">ave a 15-minute Rating greater than the Normal and Emergency Ratings for the </w:t>
      </w:r>
      <w:r w:rsidRPr="004D606B">
        <w:rPr>
          <w:snapToGrid w:val="0"/>
          <w:szCs w:val="24"/>
          <w:lang w:val="en-US"/>
        </w:rPr>
        <w:t>Transmission Facilities</w:t>
      </w:r>
      <w:r w:rsidRPr="004D606B">
        <w:rPr>
          <w:snapToGrid w:val="0"/>
          <w:szCs w:val="24"/>
        </w:rPr>
        <w:t xml:space="preserve"> it intends to resolve; </w:t>
      </w:r>
    </w:p>
    <w:p w14:paraId="1B9FA801" w14:textId="77777777" w:rsidR="00970B89" w:rsidRPr="00FC03AB" w:rsidRDefault="00970B89" w:rsidP="00970B89">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(h)</w:t>
      </w:r>
      <w:r w:rsidRPr="00FC03AB">
        <w:rPr>
          <w:rFonts w:ascii="Times New Roman" w:hAnsi="Times New Roman"/>
          <w:snapToGrid w:val="0"/>
          <w:sz w:val="24"/>
          <w:szCs w:val="24"/>
        </w:rPr>
        <w:tab/>
        <w:t>Be defined in the Network Operations Model and considered in the SCED and Reliability Unit Commitment (RUC) processes.  RAPs that cannot be modeled using ERCOT’s existing infrastructure shall be rejected unless the Technical Advisory Committee (TAC) approves a plan to work around the infrastructure problem; and</w:t>
      </w:r>
    </w:p>
    <w:p w14:paraId="56FCFB63" w14:textId="77777777" w:rsidR="009368BE" w:rsidRDefault="00970B89" w:rsidP="00D32C71">
      <w:pPr>
        <w:pStyle w:val="List"/>
        <w:ind w:left="1440"/>
        <w:rPr>
          <w:snapToGrid w:val="0"/>
          <w:szCs w:val="24"/>
        </w:rPr>
      </w:pPr>
      <w:r w:rsidRPr="00FC03AB">
        <w:rPr>
          <w:snapToGrid w:val="0"/>
          <w:szCs w:val="24"/>
        </w:rPr>
        <w:t>(i)</w:t>
      </w:r>
      <w:r w:rsidRPr="00FC03AB">
        <w:rPr>
          <w:snapToGrid w:val="0"/>
          <w:szCs w:val="24"/>
        </w:rPr>
        <w:tab/>
        <w:t>Not include generation re-Dispatch or Load shed.</w:t>
      </w:r>
    </w:p>
    <w:p w14:paraId="4244FAAD" w14:textId="77777777" w:rsidR="004D606B" w:rsidRPr="004D606B" w:rsidRDefault="004D606B" w:rsidP="00D32C71">
      <w:pPr>
        <w:pStyle w:val="List"/>
        <w:rPr>
          <w:snapToGrid w:val="0"/>
          <w:szCs w:val="24"/>
        </w:rPr>
      </w:pPr>
      <w:r w:rsidRPr="004D606B">
        <w:rPr>
          <w:snapToGrid w:val="0"/>
          <w:szCs w:val="24"/>
        </w:rPr>
        <w:t>(3)</w:t>
      </w:r>
      <w:r w:rsidRPr="004D606B">
        <w:rPr>
          <w:snapToGrid w:val="0"/>
          <w:szCs w:val="24"/>
        </w:rPr>
        <w:tab/>
        <w:t>An approved RAP may be executed immediately</w:t>
      </w:r>
      <w:r w:rsidRPr="004D606B">
        <w:rPr>
          <w:snapToGrid w:val="0"/>
          <w:szCs w:val="24"/>
          <w:lang w:val="en-US"/>
        </w:rPr>
        <w:t xml:space="preserve"> after a </w:t>
      </w:r>
      <w:r w:rsidRPr="004D606B">
        <w:rPr>
          <w:snapToGrid w:val="0"/>
          <w:szCs w:val="24"/>
        </w:rPr>
        <w:t xml:space="preserve">contingency by the </w:t>
      </w:r>
      <w:r w:rsidRPr="004D606B">
        <w:rPr>
          <w:snapToGrid w:val="0"/>
          <w:szCs w:val="24"/>
          <w:lang w:val="en-US"/>
        </w:rPr>
        <w:t>TOs and Resource Entities included in the RAP</w:t>
      </w:r>
      <w:r w:rsidRPr="004D606B">
        <w:rPr>
          <w:snapToGrid w:val="0"/>
          <w:szCs w:val="24"/>
        </w:rPr>
        <w:t xml:space="preserve"> without instruction by ERCOT or shall be executed upon direction by ERCOT.</w:t>
      </w:r>
    </w:p>
    <w:p w14:paraId="6B51A665" w14:textId="77777777" w:rsidR="004D606B" w:rsidRPr="004D606B" w:rsidRDefault="004D606B" w:rsidP="004D606B">
      <w:pPr>
        <w:pStyle w:val="List"/>
        <w:rPr>
          <w:szCs w:val="24"/>
          <w:lang w:val="en-US"/>
        </w:rPr>
      </w:pPr>
      <w:r w:rsidRPr="004D606B">
        <w:rPr>
          <w:szCs w:val="24"/>
        </w:rPr>
        <w:t>(</w:t>
      </w:r>
      <w:r w:rsidRPr="004D606B">
        <w:rPr>
          <w:szCs w:val="24"/>
          <w:lang w:val="en-US"/>
        </w:rPr>
        <w:t>4</w:t>
      </w:r>
      <w:r w:rsidRPr="004D606B">
        <w:rPr>
          <w:szCs w:val="24"/>
        </w:rPr>
        <w:t>)</w:t>
      </w:r>
      <w:r w:rsidRPr="004D606B">
        <w:rPr>
          <w:szCs w:val="24"/>
        </w:rPr>
        <w:tab/>
        <w:t>ERCOT shall conduct a review of each existing RAP annually or as required by changes in system conditions</w:t>
      </w:r>
      <w:r w:rsidRPr="004D606B">
        <w:rPr>
          <w:szCs w:val="24"/>
          <w:lang w:val="en-US"/>
        </w:rPr>
        <w:t xml:space="preserve"> to ensure its continued effectiveness</w:t>
      </w:r>
      <w:r w:rsidRPr="004D606B">
        <w:rPr>
          <w:szCs w:val="24"/>
        </w:rPr>
        <w:t>.  Each review shall proceed according to a process and timetable documented in ERCOT Procedures.</w:t>
      </w:r>
    </w:p>
    <w:p w14:paraId="366971F2" w14:textId="77777777" w:rsidR="004D606B" w:rsidRPr="004D606B" w:rsidRDefault="004D606B" w:rsidP="00927C06">
      <w:pPr>
        <w:pStyle w:val="List"/>
        <w:spacing w:after="480"/>
        <w:rPr>
          <w:snapToGrid w:val="0"/>
          <w:szCs w:val="24"/>
          <w:lang w:val="en-US"/>
        </w:rPr>
      </w:pPr>
      <w:r w:rsidRPr="004D606B">
        <w:rPr>
          <w:szCs w:val="24"/>
          <w:lang w:val="en-US"/>
        </w:rPr>
        <w:t>(5)</w:t>
      </w:r>
      <w:r w:rsidRPr="004D606B">
        <w:rPr>
          <w:szCs w:val="24"/>
          <w:lang w:val="en-US"/>
        </w:rPr>
        <w:tab/>
        <w:t xml:space="preserve">ERCOT may approve the expiration of a RAP after consultation with the </w:t>
      </w:r>
      <w:proofErr w:type="gramStart"/>
      <w:r w:rsidRPr="004D606B">
        <w:rPr>
          <w:szCs w:val="24"/>
          <w:lang w:val="en-US"/>
        </w:rPr>
        <w:t>TOs</w:t>
      </w:r>
      <w:proofErr w:type="gramEnd"/>
      <w:r w:rsidRPr="004D606B">
        <w:rPr>
          <w:szCs w:val="24"/>
          <w:lang w:val="en-US"/>
        </w:rPr>
        <w:t xml:space="preserve"> and Resource Entities included in the RAP.  ERCOT shall modify its reliability constraints to recognize the unavailability of </w:t>
      </w:r>
      <w:proofErr w:type="gramStart"/>
      <w:r w:rsidRPr="004D606B">
        <w:rPr>
          <w:szCs w:val="24"/>
          <w:lang w:val="en-US"/>
        </w:rPr>
        <w:t>the RAP</w:t>
      </w:r>
      <w:proofErr w:type="gramEnd"/>
      <w:r w:rsidRPr="004D606B">
        <w:rPr>
          <w:szCs w:val="24"/>
          <w:lang w:val="en-US"/>
        </w:rPr>
        <w:t>.</w:t>
      </w:r>
    </w:p>
    <w:p w14:paraId="06451122" w14:textId="77777777" w:rsidR="004D606B" w:rsidRPr="009D124F" w:rsidRDefault="004D606B" w:rsidP="00D32C71">
      <w:pPr>
        <w:pStyle w:val="H3"/>
        <w:ind w:left="0" w:firstLine="0"/>
      </w:pPr>
      <w:bookmarkStart w:id="50" w:name="_Toc477858298"/>
      <w:bookmarkStart w:id="51" w:name="_Toc477858350"/>
      <w:bookmarkStart w:id="52" w:name="_Toc477858370"/>
      <w:bookmarkStart w:id="53" w:name="_Toc477858456"/>
      <w:bookmarkStart w:id="54" w:name="_Toc477858546"/>
      <w:bookmarkStart w:id="55" w:name="_Toc477858575"/>
      <w:bookmarkStart w:id="56" w:name="_Toc477858642"/>
      <w:r w:rsidRPr="009D124F">
        <w:t>11.</w:t>
      </w:r>
      <w:r w:rsidR="009368BE">
        <w:rPr>
          <w:lang w:val="en-US"/>
        </w:rPr>
        <w:t>4</w:t>
      </w:r>
      <w:r w:rsidRPr="009D124F">
        <w:t>.1</w:t>
      </w:r>
      <w:r w:rsidRPr="009D124F">
        <w:tab/>
      </w:r>
      <w:r w:rsidRPr="00500250">
        <w:t>Remedial Action Plan Process</w:t>
      </w:r>
      <w:bookmarkEnd w:id="50"/>
      <w:bookmarkEnd w:id="51"/>
      <w:bookmarkEnd w:id="52"/>
      <w:bookmarkEnd w:id="53"/>
      <w:bookmarkEnd w:id="54"/>
      <w:bookmarkEnd w:id="55"/>
      <w:bookmarkEnd w:id="56"/>
    </w:p>
    <w:p w14:paraId="22AEEC04" w14:textId="77777777" w:rsidR="004D606B" w:rsidRPr="00AB26FA" w:rsidRDefault="001A1991" w:rsidP="00AB26FA">
      <w:pPr>
        <w:spacing w:after="240" w:line="240" w:lineRule="auto"/>
        <w:ind w:left="720" w:hanging="720"/>
        <w:rPr>
          <w:rFonts w:ascii="Times New Roman" w:hAnsi="Times New Roman"/>
          <w:iCs/>
          <w:snapToGrid w:val="0"/>
          <w:sz w:val="24"/>
          <w:szCs w:val="24"/>
        </w:rPr>
      </w:pPr>
      <w:r w:rsidRPr="00AB26FA">
        <w:rPr>
          <w:rFonts w:ascii="Times New Roman" w:hAnsi="Times New Roman"/>
          <w:iCs/>
          <w:snapToGrid w:val="0"/>
          <w:sz w:val="24"/>
          <w:szCs w:val="24"/>
        </w:rPr>
        <w:t>(1)</w:t>
      </w:r>
      <w:r w:rsidRPr="00AB26FA">
        <w:rPr>
          <w:rFonts w:ascii="Times New Roman" w:hAnsi="Times New Roman"/>
          <w:iCs/>
          <w:snapToGrid w:val="0"/>
          <w:sz w:val="24"/>
          <w:szCs w:val="24"/>
        </w:rPr>
        <w:tab/>
      </w:r>
      <w:r w:rsidR="004D606B" w:rsidRPr="00AB26FA">
        <w:rPr>
          <w:rFonts w:ascii="Times New Roman" w:hAnsi="Times New Roman"/>
          <w:iCs/>
          <w:snapToGrid w:val="0"/>
          <w:sz w:val="24"/>
          <w:szCs w:val="24"/>
        </w:rPr>
        <w:t xml:space="preserve">RAPs may be proposed by any Market Participant or may be developed by ERCOT.  For RAPs submitted by Market Participants not registered as </w:t>
      </w:r>
      <w:proofErr w:type="gramStart"/>
      <w:r w:rsidR="004D606B" w:rsidRPr="00AB26FA">
        <w:rPr>
          <w:rFonts w:ascii="Times New Roman" w:hAnsi="Times New Roman"/>
          <w:iCs/>
          <w:snapToGrid w:val="0"/>
          <w:sz w:val="24"/>
          <w:szCs w:val="24"/>
        </w:rPr>
        <w:t>a TSP</w:t>
      </w:r>
      <w:proofErr w:type="gramEnd"/>
      <w:r w:rsidR="004D606B" w:rsidRPr="00AB26FA">
        <w:rPr>
          <w:rFonts w:ascii="Times New Roman" w:hAnsi="Times New Roman"/>
          <w:iCs/>
          <w:snapToGrid w:val="0"/>
          <w:sz w:val="24"/>
          <w:szCs w:val="24"/>
        </w:rPr>
        <w:t xml:space="preserve">: </w:t>
      </w:r>
    </w:p>
    <w:p w14:paraId="2BA124CE" w14:textId="77777777" w:rsidR="004D606B" w:rsidRPr="004D606B" w:rsidRDefault="004D606B" w:rsidP="00E31BCD">
      <w:pPr>
        <w:pStyle w:val="BodyTextNumbered"/>
        <w:ind w:left="1440"/>
        <w:rPr>
          <w:iCs w:val="0"/>
          <w:szCs w:val="24"/>
          <w:lang w:val="en-US"/>
        </w:rPr>
      </w:pPr>
      <w:r w:rsidRPr="004D606B">
        <w:rPr>
          <w:iCs w:val="0"/>
          <w:szCs w:val="24"/>
          <w:lang w:val="en-US"/>
        </w:rPr>
        <w:lastRenderedPageBreak/>
        <w:t>(</w:t>
      </w:r>
      <w:r w:rsidR="002E7B2C">
        <w:rPr>
          <w:iCs w:val="0"/>
          <w:szCs w:val="24"/>
          <w:lang w:val="en-US"/>
        </w:rPr>
        <w:t>a</w:t>
      </w:r>
      <w:r w:rsidRPr="004D606B">
        <w:rPr>
          <w:iCs w:val="0"/>
          <w:szCs w:val="24"/>
          <w:lang w:val="en-US"/>
        </w:rPr>
        <w:t>)</w:t>
      </w:r>
      <w:r w:rsidRPr="004D606B">
        <w:rPr>
          <w:iCs w:val="0"/>
          <w:szCs w:val="24"/>
          <w:lang w:val="en-US"/>
        </w:rPr>
        <w:tab/>
        <w:t xml:space="preserve">ERCOT shall post RAPs submitted by a Market Participant not registered as a TSP on the </w:t>
      </w:r>
      <w:r w:rsidR="004E25F3">
        <w:rPr>
          <w:iCs w:val="0"/>
          <w:szCs w:val="24"/>
          <w:lang w:val="en-US"/>
        </w:rPr>
        <w:t>Market Information System (</w:t>
      </w:r>
      <w:r w:rsidRPr="004D606B">
        <w:rPr>
          <w:iCs w:val="0"/>
          <w:szCs w:val="24"/>
          <w:lang w:val="en-US"/>
        </w:rPr>
        <w:t>MIS</w:t>
      </w:r>
      <w:r w:rsidR="004E25F3">
        <w:rPr>
          <w:iCs w:val="0"/>
          <w:szCs w:val="24"/>
          <w:lang w:val="en-US"/>
        </w:rPr>
        <w:t>)</w:t>
      </w:r>
      <w:r w:rsidRPr="004D606B">
        <w:rPr>
          <w:iCs w:val="0"/>
          <w:szCs w:val="24"/>
          <w:lang w:val="en-US"/>
        </w:rPr>
        <w:t xml:space="preserve"> Secure Area as soon as practicable, but no later than five Business Days of receipt.</w:t>
      </w:r>
    </w:p>
    <w:p w14:paraId="600DB406" w14:textId="77777777" w:rsidR="004D606B" w:rsidRPr="004D606B" w:rsidRDefault="004D606B" w:rsidP="00E31BCD">
      <w:pPr>
        <w:pStyle w:val="BodyTextNumbered"/>
        <w:ind w:left="1440"/>
        <w:rPr>
          <w:szCs w:val="24"/>
        </w:rPr>
      </w:pPr>
      <w:r w:rsidRPr="004D606B">
        <w:rPr>
          <w:iCs w:val="0"/>
          <w:szCs w:val="24"/>
        </w:rPr>
        <w:t>(</w:t>
      </w:r>
      <w:r w:rsidR="002E7B2C">
        <w:rPr>
          <w:iCs w:val="0"/>
          <w:szCs w:val="24"/>
          <w:lang w:val="en-US"/>
        </w:rPr>
        <w:t>b</w:t>
      </w:r>
      <w:r w:rsidRPr="004D606B">
        <w:rPr>
          <w:iCs w:val="0"/>
          <w:szCs w:val="24"/>
        </w:rPr>
        <w:t>)</w:t>
      </w:r>
      <w:r w:rsidRPr="004D606B">
        <w:rPr>
          <w:iCs w:val="0"/>
          <w:szCs w:val="24"/>
        </w:rPr>
        <w:tab/>
        <w:t>ERCOT shall provide a five</w:t>
      </w:r>
      <w:r w:rsidR="004E25F3">
        <w:rPr>
          <w:iCs w:val="0"/>
          <w:szCs w:val="24"/>
          <w:lang w:val="en-US"/>
        </w:rPr>
        <w:t xml:space="preserve"> </w:t>
      </w:r>
      <w:r w:rsidRPr="004D606B">
        <w:rPr>
          <w:iCs w:val="0"/>
          <w:szCs w:val="24"/>
        </w:rPr>
        <w:t>Business</w:t>
      </w:r>
      <w:r w:rsidR="004E25F3">
        <w:rPr>
          <w:iCs w:val="0"/>
          <w:szCs w:val="24"/>
          <w:lang w:val="en-US"/>
        </w:rPr>
        <w:t xml:space="preserve"> </w:t>
      </w:r>
      <w:r w:rsidRPr="004D606B">
        <w:rPr>
          <w:iCs w:val="0"/>
          <w:szCs w:val="24"/>
        </w:rPr>
        <w:t>Day comment period from the date when the proposed RAP under review is posted by ERCOT unless notice of a shorte</w:t>
      </w:r>
      <w:r w:rsidRPr="004D606B">
        <w:rPr>
          <w:iCs w:val="0"/>
          <w:szCs w:val="24"/>
          <w:lang w:val="en-US"/>
        </w:rPr>
        <w:t>r</w:t>
      </w:r>
      <w:r w:rsidRPr="004D606B">
        <w:rPr>
          <w:iCs w:val="0"/>
          <w:szCs w:val="24"/>
        </w:rPr>
        <w:t xml:space="preserve"> comment period is provided.</w:t>
      </w:r>
    </w:p>
    <w:p w14:paraId="08C02512" w14:textId="77777777" w:rsidR="004D606B" w:rsidRPr="004D606B" w:rsidRDefault="004D606B" w:rsidP="00E31BCD">
      <w:pPr>
        <w:pStyle w:val="BodyTextNumbered"/>
        <w:ind w:left="1440"/>
        <w:rPr>
          <w:szCs w:val="24"/>
        </w:rPr>
      </w:pPr>
      <w:r w:rsidRPr="004D606B">
        <w:rPr>
          <w:iCs w:val="0"/>
          <w:szCs w:val="24"/>
        </w:rPr>
        <w:t>(</w:t>
      </w:r>
      <w:r w:rsidR="002E7B2C">
        <w:rPr>
          <w:iCs w:val="0"/>
          <w:szCs w:val="24"/>
          <w:lang w:val="en-US"/>
        </w:rPr>
        <w:t>c</w:t>
      </w:r>
      <w:r w:rsidRPr="004D606B">
        <w:rPr>
          <w:iCs w:val="0"/>
          <w:szCs w:val="24"/>
        </w:rPr>
        <w:t>)</w:t>
      </w:r>
      <w:r w:rsidRPr="004D606B">
        <w:rPr>
          <w:iCs w:val="0"/>
          <w:szCs w:val="24"/>
        </w:rPr>
        <w:tab/>
        <w:t>ERCOT shall consider all comments received within the five</w:t>
      </w:r>
      <w:r w:rsidR="004E25F3">
        <w:rPr>
          <w:iCs w:val="0"/>
          <w:szCs w:val="24"/>
          <w:lang w:val="en-US"/>
        </w:rPr>
        <w:t xml:space="preserve"> </w:t>
      </w:r>
      <w:r w:rsidRPr="004D606B">
        <w:rPr>
          <w:iCs w:val="0"/>
          <w:szCs w:val="24"/>
        </w:rPr>
        <w:t>Business</w:t>
      </w:r>
      <w:r w:rsidR="004E25F3">
        <w:rPr>
          <w:iCs w:val="0"/>
          <w:szCs w:val="24"/>
          <w:lang w:val="en-US"/>
        </w:rPr>
        <w:t xml:space="preserve"> </w:t>
      </w:r>
      <w:r w:rsidRPr="004D606B">
        <w:rPr>
          <w:iCs w:val="0"/>
          <w:szCs w:val="24"/>
        </w:rPr>
        <w:t>Day comment period on the proposed RAP, along with its own evaluation and those of the Transmission Facility owners, and either approve, modify or reject that proposed RAP.</w:t>
      </w:r>
    </w:p>
    <w:p w14:paraId="4E5AE3AD" w14:textId="77777777" w:rsidR="004D606B" w:rsidRDefault="004D606B" w:rsidP="009431C1">
      <w:pPr>
        <w:pStyle w:val="BodyTextNumbered"/>
        <w:ind w:left="1440"/>
        <w:rPr>
          <w:iCs w:val="0"/>
          <w:szCs w:val="24"/>
        </w:rPr>
      </w:pPr>
      <w:bookmarkStart w:id="57" w:name="_Hlk172017085"/>
      <w:r w:rsidRPr="004D606B">
        <w:rPr>
          <w:iCs w:val="0"/>
          <w:szCs w:val="24"/>
        </w:rPr>
        <w:t>(</w:t>
      </w:r>
      <w:r w:rsidR="002E7B2C">
        <w:rPr>
          <w:iCs w:val="0"/>
          <w:szCs w:val="24"/>
          <w:lang w:val="en-US"/>
        </w:rPr>
        <w:t>d</w:t>
      </w:r>
      <w:r w:rsidRPr="004D606B">
        <w:rPr>
          <w:iCs w:val="0"/>
          <w:szCs w:val="24"/>
        </w:rPr>
        <w:t>)</w:t>
      </w:r>
      <w:r w:rsidRPr="004D606B">
        <w:rPr>
          <w:iCs w:val="0"/>
          <w:szCs w:val="24"/>
        </w:rPr>
        <w:tab/>
        <w:t xml:space="preserve">If a proposed RAP is modified or rejected, ERCOT shall post an explanation for the rejection or a description of the modification.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9F5945" w14:paraId="6B9B80F2" w14:textId="77777777" w:rsidTr="00B60BB4">
        <w:tc>
          <w:tcPr>
            <w:tcW w:w="9576" w:type="dxa"/>
            <w:shd w:val="clear" w:color="auto" w:fill="E0E0E0"/>
          </w:tcPr>
          <w:bookmarkEnd w:id="57"/>
          <w:p w14:paraId="0FDD5046" w14:textId="77777777" w:rsidR="009F5945" w:rsidRDefault="009F5945" w:rsidP="009F5945">
            <w:pPr>
              <w:pStyle w:val="Instructions"/>
              <w:spacing w:before="120"/>
            </w:pPr>
            <w:r>
              <w:t>[</w:t>
            </w:r>
            <w:r w:rsidRPr="005E4E1A">
              <w:t>NOGRR2</w:t>
            </w:r>
            <w:r>
              <w:t xml:space="preserve">58:  Replace item (d) above with the following upon system implementation </w:t>
            </w:r>
            <w:r w:rsidR="00942C98">
              <w:t>of</w:t>
            </w:r>
            <w:r>
              <w:t xml:space="preserve"> NPRR1198:]</w:t>
            </w:r>
          </w:p>
          <w:p w14:paraId="385D3A8A" w14:textId="77777777" w:rsidR="009F5945" w:rsidRPr="009F5945" w:rsidRDefault="009F5945" w:rsidP="00CB042F">
            <w:pPr>
              <w:pStyle w:val="BodyTextNumbered"/>
              <w:ind w:left="1440"/>
              <w:rPr>
                <w:szCs w:val="24"/>
              </w:rPr>
            </w:pPr>
            <w:r w:rsidRPr="004D606B">
              <w:rPr>
                <w:iCs w:val="0"/>
                <w:szCs w:val="24"/>
              </w:rPr>
              <w:t>(</w:t>
            </w:r>
            <w:r>
              <w:rPr>
                <w:iCs w:val="0"/>
                <w:szCs w:val="24"/>
                <w:lang w:val="en-US"/>
              </w:rPr>
              <w:t>d</w:t>
            </w:r>
            <w:r w:rsidRPr="004D606B">
              <w:rPr>
                <w:iCs w:val="0"/>
                <w:szCs w:val="24"/>
              </w:rPr>
              <w:t>)</w:t>
            </w:r>
            <w:r w:rsidRPr="004D606B">
              <w:rPr>
                <w:iCs w:val="0"/>
                <w:szCs w:val="24"/>
              </w:rPr>
              <w:tab/>
            </w:r>
            <w:r>
              <w:rPr>
                <w:iCs w:val="0"/>
                <w:szCs w:val="24"/>
                <w:lang w:val="en-US"/>
              </w:rPr>
              <w:t>When</w:t>
            </w:r>
            <w:r w:rsidRPr="004D606B">
              <w:rPr>
                <w:iCs w:val="0"/>
                <w:szCs w:val="24"/>
              </w:rPr>
              <w:t xml:space="preserve"> a proposed RAP is </w:t>
            </w:r>
            <w:r>
              <w:rPr>
                <w:iCs w:val="0"/>
                <w:szCs w:val="24"/>
                <w:lang w:val="en-US"/>
              </w:rPr>
              <w:t xml:space="preserve">approved, </w:t>
            </w:r>
            <w:r w:rsidRPr="004D606B">
              <w:rPr>
                <w:iCs w:val="0"/>
                <w:szCs w:val="24"/>
              </w:rPr>
              <w:t>modified</w:t>
            </w:r>
            <w:r>
              <w:rPr>
                <w:iCs w:val="0"/>
                <w:szCs w:val="24"/>
                <w:lang w:val="en-US"/>
              </w:rPr>
              <w:t>,</w:t>
            </w:r>
            <w:r w:rsidRPr="004D606B">
              <w:rPr>
                <w:iCs w:val="0"/>
                <w:szCs w:val="24"/>
              </w:rPr>
              <w:t xml:space="preserve"> or rejected, ERCOT shall post an explanation for the </w:t>
            </w:r>
            <w:r>
              <w:rPr>
                <w:iCs w:val="0"/>
                <w:szCs w:val="24"/>
                <w:lang w:val="en-US"/>
              </w:rPr>
              <w:t xml:space="preserve">approval or </w:t>
            </w:r>
            <w:r w:rsidRPr="004D606B">
              <w:rPr>
                <w:iCs w:val="0"/>
                <w:szCs w:val="24"/>
              </w:rPr>
              <w:t>rejection</w:t>
            </w:r>
            <w:r>
              <w:rPr>
                <w:iCs w:val="0"/>
                <w:szCs w:val="24"/>
                <w:lang w:val="en-US"/>
              </w:rPr>
              <w:t>,</w:t>
            </w:r>
            <w:r w:rsidRPr="004D606B">
              <w:rPr>
                <w:iCs w:val="0"/>
                <w:szCs w:val="24"/>
              </w:rPr>
              <w:t xml:space="preserve"> or a description of the modification. </w:t>
            </w:r>
            <w:r>
              <w:rPr>
                <w:iCs w:val="0"/>
                <w:szCs w:val="24"/>
                <w:lang w:val="en-US"/>
              </w:rPr>
              <w:t xml:space="preserve"> </w:t>
            </w:r>
            <w:r>
              <w:rPr>
                <w:iCs w:val="0"/>
                <w:szCs w:val="24"/>
              </w:rPr>
              <w:t>If the RAP is approved the posting shall include the start date of the RAP.</w:t>
            </w:r>
          </w:p>
        </w:tc>
      </w:tr>
    </w:tbl>
    <w:p w14:paraId="47AEA253" w14:textId="77777777" w:rsidR="009368BE" w:rsidRPr="00FC03AB" w:rsidRDefault="009368BE" w:rsidP="009431C1">
      <w:pPr>
        <w:keepNext/>
        <w:tabs>
          <w:tab w:val="left" w:pos="900"/>
        </w:tabs>
        <w:spacing w:before="480" w:after="240" w:line="240" w:lineRule="auto"/>
        <w:ind w:left="907" w:hanging="907"/>
        <w:outlineLvl w:val="1"/>
        <w:rPr>
          <w:rFonts w:ascii="Times New Roman" w:hAnsi="Times New Roman"/>
          <w:b/>
          <w:sz w:val="24"/>
          <w:szCs w:val="24"/>
        </w:rPr>
      </w:pPr>
      <w:bookmarkStart w:id="58" w:name="_Toc477858299"/>
      <w:bookmarkStart w:id="59" w:name="_Toc477858351"/>
      <w:bookmarkStart w:id="60" w:name="_Toc477858371"/>
      <w:bookmarkStart w:id="61" w:name="_Toc477858457"/>
      <w:bookmarkStart w:id="62" w:name="_Toc477858547"/>
      <w:bookmarkStart w:id="63" w:name="_Toc477858576"/>
      <w:bookmarkStart w:id="64" w:name="_Toc477858643"/>
      <w:r w:rsidRPr="00FC03AB">
        <w:rPr>
          <w:rFonts w:ascii="Times New Roman" w:hAnsi="Times New Roman"/>
          <w:b/>
          <w:sz w:val="24"/>
          <w:szCs w:val="24"/>
        </w:rPr>
        <w:t>11.5</w:t>
      </w:r>
      <w:r w:rsidRPr="00FC03AB">
        <w:rPr>
          <w:rFonts w:ascii="Times New Roman" w:hAnsi="Times New Roman"/>
          <w:b/>
          <w:sz w:val="24"/>
          <w:szCs w:val="24"/>
        </w:rPr>
        <w:tab/>
        <w:t>Mitigation Plan</w:t>
      </w:r>
      <w:bookmarkEnd w:id="58"/>
      <w:bookmarkEnd w:id="59"/>
      <w:bookmarkEnd w:id="60"/>
      <w:bookmarkEnd w:id="61"/>
      <w:bookmarkEnd w:id="62"/>
      <w:bookmarkEnd w:id="63"/>
      <w:bookmarkEnd w:id="64"/>
    </w:p>
    <w:p w14:paraId="11961EE6" w14:textId="77777777" w:rsidR="009368BE" w:rsidRPr="00FC03AB" w:rsidRDefault="009368BE" w:rsidP="009368BE">
      <w:pPr>
        <w:spacing w:after="240" w:line="240" w:lineRule="auto"/>
        <w:ind w:left="720" w:hanging="720"/>
        <w:rPr>
          <w:rFonts w:ascii="Times New Roman" w:hAnsi="Times New Roman"/>
          <w:sz w:val="24"/>
          <w:szCs w:val="24"/>
        </w:rPr>
      </w:pPr>
      <w:r w:rsidRPr="00FC03AB">
        <w:rPr>
          <w:rFonts w:ascii="Times New Roman" w:hAnsi="Times New Roman"/>
          <w:iCs/>
          <w:snapToGrid w:val="0"/>
          <w:sz w:val="24"/>
          <w:szCs w:val="24"/>
        </w:rPr>
        <w:t>(1)</w:t>
      </w:r>
      <w:r w:rsidRPr="00FC03AB">
        <w:rPr>
          <w:rFonts w:ascii="Times New Roman" w:hAnsi="Times New Roman"/>
          <w:iCs/>
          <w:snapToGrid w:val="0"/>
          <w:sz w:val="24"/>
          <w:szCs w:val="24"/>
        </w:rPr>
        <w:tab/>
        <w:t>Mitigation Plans are defined in Protocol Section 2.1, Definitions, and shall not be used to manage constraints in Security-Constrained Economic Dispatch (SCED).  Normally, it is desirable that a Transmission Service</w:t>
      </w:r>
      <w:r w:rsidRPr="00FC03AB">
        <w:rPr>
          <w:rFonts w:ascii="Times New Roman" w:hAnsi="Times New Roman"/>
          <w:snapToGrid w:val="0"/>
          <w:sz w:val="24"/>
          <w:szCs w:val="24"/>
        </w:rPr>
        <w:t xml:space="preserve"> Provider (TSP) constructs Transmission Facilities adequate to eliminate the need for a Mitigation Plan; however, in some circumstances, such construction may be unachievable in the available time frame.  </w:t>
      </w:r>
    </w:p>
    <w:p w14:paraId="472C21BD"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(2)</w:t>
      </w:r>
      <w:r w:rsidRPr="00FC03AB">
        <w:rPr>
          <w:rFonts w:ascii="Times New Roman" w:hAnsi="Times New Roman"/>
          <w:iCs/>
          <w:snapToGrid w:val="0"/>
          <w:sz w:val="24"/>
          <w:szCs w:val="24"/>
        </w:rPr>
        <w:tab/>
        <w:t xml:space="preserve">A Mitigation Plan may be proposed by any TSP, and be approved by ERCOT and the </w:t>
      </w:r>
      <w:r w:rsidRPr="00FC03AB">
        <w:rPr>
          <w:rFonts w:ascii="Times New Roman" w:hAnsi="Times New Roman"/>
          <w:iCs/>
          <w:sz w:val="24"/>
          <w:szCs w:val="24"/>
        </w:rPr>
        <w:t>included</w:t>
      </w:r>
      <w:r w:rsidRPr="00FC03AB">
        <w:rPr>
          <w:rFonts w:ascii="Times New Roman" w:hAnsi="Times New Roman"/>
          <w:iCs/>
          <w:snapToGrid w:val="0"/>
          <w:sz w:val="24"/>
          <w:szCs w:val="24"/>
        </w:rPr>
        <w:t xml:space="preserve"> Transmission Operator (TO) prior to implementation.  Mitigation Plans must:</w:t>
      </w:r>
    </w:p>
    <w:p w14:paraId="031734BE"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(a)</w:t>
      </w:r>
      <w:r w:rsidRPr="00FC03AB">
        <w:rPr>
          <w:rFonts w:ascii="Times New Roman" w:hAnsi="Times New Roman"/>
          <w:snapToGrid w:val="0"/>
          <w:sz w:val="24"/>
          <w:szCs w:val="24"/>
        </w:rPr>
        <w:tab/>
        <w:t>Be coordinated with the TOs included in the Mitigation Plan;</w:t>
      </w:r>
    </w:p>
    <w:p w14:paraId="2C4F11C6"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(b)</w:t>
      </w:r>
      <w:r w:rsidRPr="00FC03AB">
        <w:rPr>
          <w:rFonts w:ascii="Times New Roman" w:hAnsi="Times New Roman"/>
          <w:snapToGrid w:val="0"/>
          <w:sz w:val="24"/>
          <w:szCs w:val="24"/>
        </w:rPr>
        <w:tab/>
        <w:t>Limited in use to the time required to construct replac</w:t>
      </w:r>
      <w:r w:rsidR="00F978AE">
        <w:rPr>
          <w:rFonts w:ascii="Times New Roman" w:hAnsi="Times New Roman"/>
          <w:snapToGrid w:val="0"/>
          <w:sz w:val="24"/>
          <w:szCs w:val="24"/>
        </w:rPr>
        <w:t xml:space="preserve">ement Transmission Facilities; </w:t>
      </w:r>
      <w:r w:rsidRPr="00FC03AB">
        <w:rPr>
          <w:rFonts w:ascii="Times New Roman" w:hAnsi="Times New Roman"/>
          <w:snapToGrid w:val="0"/>
          <w:sz w:val="24"/>
          <w:szCs w:val="24"/>
        </w:rPr>
        <w:t>however, the Mitigation Plan will remain in effect if ERCOT has determined the replacement Transmission Facilities to be impractical;</w:t>
      </w:r>
    </w:p>
    <w:p w14:paraId="7069ADF9"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(c)</w:t>
      </w:r>
      <w:r w:rsidRPr="00FC03AB">
        <w:rPr>
          <w:rFonts w:ascii="Times New Roman" w:hAnsi="Times New Roman"/>
          <w:snapToGrid w:val="0"/>
          <w:sz w:val="24"/>
          <w:szCs w:val="24"/>
        </w:rPr>
        <w:tab/>
        <w:t>Comply with all requirements of the Protocols and applicable North American Electric Reliability Corporation (NERC) Reliability Standards;</w:t>
      </w:r>
    </w:p>
    <w:p w14:paraId="21442085"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(d)</w:t>
      </w:r>
      <w:r w:rsidRPr="00FC03AB">
        <w:rPr>
          <w:rFonts w:ascii="Times New Roman" w:hAnsi="Times New Roman"/>
          <w:snapToGrid w:val="0"/>
          <w:sz w:val="24"/>
          <w:szCs w:val="24"/>
        </w:rPr>
        <w:tab/>
        <w:t>Clearly define and document TO actions;</w:t>
      </w:r>
    </w:p>
    <w:p w14:paraId="4DA059EB"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(e)</w:t>
      </w:r>
      <w:r w:rsidRPr="00FC03AB">
        <w:rPr>
          <w:rFonts w:ascii="Times New Roman" w:hAnsi="Times New Roman"/>
          <w:snapToGrid w:val="0"/>
          <w:sz w:val="24"/>
          <w:szCs w:val="24"/>
        </w:rPr>
        <w:tab/>
        <w:t xml:space="preserve">Be executed by TOs; </w:t>
      </w:r>
    </w:p>
    <w:p w14:paraId="1BA670C7"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lastRenderedPageBreak/>
        <w:t>(f)</w:t>
      </w:r>
      <w:r w:rsidRPr="00FC03AB">
        <w:rPr>
          <w:rFonts w:ascii="Times New Roman" w:hAnsi="Times New Roman"/>
          <w:snapToGrid w:val="0"/>
          <w:sz w:val="24"/>
          <w:szCs w:val="24"/>
        </w:rPr>
        <w:tab/>
        <w:t>Be able to be implemented in a timeframe that will not result in loss of the overloaded Transmission Facility;</w:t>
      </w:r>
    </w:p>
    <w:p w14:paraId="5B41450E"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(g)</w:t>
      </w:r>
      <w:r w:rsidRPr="00FC03AB">
        <w:rPr>
          <w:rFonts w:ascii="Times New Roman" w:hAnsi="Times New Roman"/>
          <w:snapToGrid w:val="0"/>
          <w:sz w:val="24"/>
          <w:szCs w:val="24"/>
        </w:rPr>
        <w:tab/>
        <w:t>Identify the most limiting protective relay setting beyond the 15-Minute Rating when developing the Mitigation Plan in advance or as soon as practicable when developing the Mitigation Plan in Real-Time;</w:t>
      </w:r>
    </w:p>
    <w:p w14:paraId="7202FDDA"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(h)</w:t>
      </w:r>
      <w:r w:rsidRPr="00FC03AB">
        <w:rPr>
          <w:rFonts w:ascii="Times New Roman" w:hAnsi="Times New Roman"/>
          <w:snapToGrid w:val="0"/>
          <w:sz w:val="24"/>
          <w:szCs w:val="24"/>
        </w:rPr>
        <w:tab/>
        <w:t>Not subject ERCOT to unacceptable risk of widespread cascading Outages; and</w:t>
      </w:r>
    </w:p>
    <w:p w14:paraId="77D1973E"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(i)</w:t>
      </w:r>
      <w:r w:rsidRPr="00FC03AB">
        <w:rPr>
          <w:rFonts w:ascii="Times New Roman" w:hAnsi="Times New Roman"/>
          <w:snapToGrid w:val="0"/>
          <w:sz w:val="24"/>
          <w:szCs w:val="24"/>
        </w:rPr>
        <w:tab/>
        <w:t xml:space="preserve">Not </w:t>
      </w:r>
      <w:proofErr w:type="gramStart"/>
      <w:r w:rsidRPr="00FC03AB">
        <w:rPr>
          <w:rFonts w:ascii="Times New Roman" w:hAnsi="Times New Roman"/>
          <w:snapToGrid w:val="0"/>
          <w:sz w:val="24"/>
          <w:szCs w:val="24"/>
        </w:rPr>
        <w:t>include</w:t>
      </w:r>
      <w:proofErr w:type="gramEnd"/>
      <w:r w:rsidRPr="00FC03AB">
        <w:rPr>
          <w:rFonts w:ascii="Times New Roman" w:hAnsi="Times New Roman"/>
          <w:snapToGrid w:val="0"/>
          <w:sz w:val="24"/>
          <w:szCs w:val="24"/>
        </w:rPr>
        <w:t xml:space="preserve"> generation re-Dispatch.</w:t>
      </w:r>
    </w:p>
    <w:p w14:paraId="3EA419E3" w14:textId="77777777" w:rsidR="009368BE" w:rsidRPr="00D32C71"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(3)</w:t>
      </w:r>
      <w:r w:rsidRPr="00FC03AB">
        <w:rPr>
          <w:rFonts w:ascii="Times New Roman" w:hAnsi="Times New Roman"/>
          <w:iCs/>
          <w:snapToGrid w:val="0"/>
          <w:sz w:val="24"/>
          <w:szCs w:val="24"/>
        </w:rPr>
        <w:tab/>
        <w:t xml:space="preserve">An approved Mitigation Plan may be executed immediately, post-contingency, by the TO </w:t>
      </w:r>
      <w:r w:rsidRPr="00D32C71">
        <w:rPr>
          <w:rFonts w:ascii="Times New Roman" w:hAnsi="Times New Roman"/>
          <w:iCs/>
          <w:snapToGrid w:val="0"/>
          <w:sz w:val="24"/>
          <w:szCs w:val="24"/>
        </w:rPr>
        <w:t>without instruction by ERCOT or shall be executed upon direction by ERCOT.</w:t>
      </w:r>
    </w:p>
    <w:p w14:paraId="3881F6C0" w14:textId="77777777" w:rsidR="00D32C71" w:rsidRPr="00D32C71" w:rsidRDefault="009368BE" w:rsidP="00690C22">
      <w:pPr>
        <w:keepNext/>
        <w:spacing w:before="240" w:after="240" w:line="240" w:lineRule="auto"/>
        <w:ind w:left="720" w:hanging="720"/>
        <w:outlineLvl w:val="1"/>
        <w:rPr>
          <w:rFonts w:ascii="Times New Roman" w:hAnsi="Times New Roman"/>
          <w:iCs/>
          <w:snapToGrid w:val="0"/>
          <w:sz w:val="24"/>
          <w:szCs w:val="24"/>
        </w:rPr>
      </w:pPr>
      <w:bookmarkStart w:id="65" w:name="_Toc477858300"/>
      <w:bookmarkStart w:id="66" w:name="_Toc477858352"/>
      <w:bookmarkStart w:id="67" w:name="_Toc477858372"/>
      <w:r w:rsidRPr="00D32C71">
        <w:rPr>
          <w:rFonts w:ascii="Times New Roman" w:hAnsi="Times New Roman"/>
          <w:iCs/>
          <w:snapToGrid w:val="0"/>
          <w:sz w:val="24"/>
          <w:szCs w:val="24"/>
        </w:rPr>
        <w:t>(4)</w:t>
      </w:r>
      <w:r w:rsidRPr="00D32C71">
        <w:rPr>
          <w:rFonts w:ascii="Times New Roman" w:hAnsi="Times New Roman"/>
          <w:iCs/>
          <w:snapToGrid w:val="0"/>
          <w:sz w:val="24"/>
          <w:szCs w:val="24"/>
        </w:rPr>
        <w:tab/>
        <w:t>Restoration of any Load shed by executing the Mitigation Plan shall be coordinated with ERCOT.</w:t>
      </w:r>
      <w:bookmarkStart w:id="68" w:name="_Toc477858301"/>
      <w:bookmarkStart w:id="69" w:name="_Toc477858353"/>
      <w:bookmarkStart w:id="70" w:name="_Toc477858373"/>
      <w:bookmarkStart w:id="71" w:name="_Toc477858458"/>
      <w:bookmarkStart w:id="72" w:name="_Toc477858548"/>
      <w:bookmarkStart w:id="73" w:name="_Toc477858577"/>
      <w:bookmarkStart w:id="74" w:name="_Toc477858644"/>
      <w:bookmarkEnd w:id="65"/>
      <w:bookmarkEnd w:id="66"/>
      <w:bookmarkEnd w:id="67"/>
    </w:p>
    <w:p w14:paraId="6CE4030E" w14:textId="77777777" w:rsidR="009368BE" w:rsidRPr="00FC03AB" w:rsidRDefault="009368BE" w:rsidP="009431C1">
      <w:pPr>
        <w:keepNext/>
        <w:spacing w:before="480" w:after="240" w:line="240" w:lineRule="auto"/>
        <w:ind w:left="720" w:hanging="720"/>
        <w:outlineLvl w:val="1"/>
        <w:rPr>
          <w:rFonts w:ascii="Times New Roman" w:hAnsi="Times New Roman"/>
          <w:b/>
          <w:sz w:val="24"/>
          <w:szCs w:val="24"/>
        </w:rPr>
      </w:pPr>
      <w:r w:rsidRPr="00FC03AB">
        <w:rPr>
          <w:rFonts w:ascii="Times New Roman" w:hAnsi="Times New Roman"/>
          <w:b/>
          <w:sz w:val="24"/>
          <w:szCs w:val="24"/>
        </w:rPr>
        <w:t>11.6</w:t>
      </w:r>
      <w:r w:rsidRPr="00FC03AB">
        <w:rPr>
          <w:rFonts w:ascii="Times New Roman" w:hAnsi="Times New Roman"/>
          <w:b/>
          <w:sz w:val="24"/>
          <w:szCs w:val="24"/>
        </w:rPr>
        <w:tab/>
        <w:t>Pre-Contingency Action Plans</w:t>
      </w:r>
      <w:bookmarkEnd w:id="68"/>
      <w:bookmarkEnd w:id="69"/>
      <w:bookmarkEnd w:id="70"/>
      <w:bookmarkEnd w:id="71"/>
      <w:bookmarkEnd w:id="72"/>
      <w:bookmarkEnd w:id="73"/>
      <w:bookmarkEnd w:id="74"/>
      <w:r w:rsidRPr="00FC03AB">
        <w:rPr>
          <w:rFonts w:ascii="Times New Roman" w:hAnsi="Times New Roman"/>
          <w:b/>
          <w:sz w:val="24"/>
          <w:szCs w:val="24"/>
        </w:rPr>
        <w:t xml:space="preserve"> </w:t>
      </w:r>
    </w:p>
    <w:p w14:paraId="02563217" w14:textId="77777777" w:rsidR="009368BE" w:rsidRPr="00FC03AB" w:rsidRDefault="009368BE" w:rsidP="009368BE">
      <w:pPr>
        <w:spacing w:after="240" w:line="240" w:lineRule="auto"/>
        <w:ind w:left="720" w:hanging="720"/>
        <w:rPr>
          <w:rFonts w:ascii="Times New Roman" w:hAnsi="Times New Roman"/>
          <w:sz w:val="24"/>
          <w:szCs w:val="24"/>
        </w:rPr>
      </w:pPr>
      <w:r w:rsidRPr="00FC03AB">
        <w:rPr>
          <w:rFonts w:ascii="Times New Roman" w:hAnsi="Times New Roman"/>
          <w:iCs/>
          <w:snapToGrid w:val="0"/>
          <w:sz w:val="24"/>
          <w:szCs w:val="24"/>
        </w:rPr>
        <w:t>(1)</w:t>
      </w:r>
      <w:r w:rsidRPr="00FC03AB">
        <w:rPr>
          <w:rFonts w:ascii="Times New Roman" w:hAnsi="Times New Roman"/>
          <w:iCs/>
          <w:snapToGrid w:val="0"/>
          <w:sz w:val="24"/>
          <w:szCs w:val="24"/>
        </w:rPr>
        <w:tab/>
        <w:t xml:space="preserve">Pre-Contingency Action Plans (PCAPs) are defined in Protocol Section 2.1, Definitions, and are implemented in anticipation of a contingency.  Normally, it is desirable that a Transmission Service Provider (TSP) construct Transmission Facilities adequate to eliminate the need for any </w:t>
      </w:r>
      <w:r w:rsidRPr="00FC03AB">
        <w:rPr>
          <w:rFonts w:ascii="Times New Roman" w:hAnsi="Times New Roman"/>
          <w:snapToGrid w:val="0"/>
          <w:sz w:val="24"/>
          <w:szCs w:val="24"/>
        </w:rPr>
        <w:t>PCAP</w:t>
      </w:r>
      <w:r w:rsidRPr="00FC03AB">
        <w:rPr>
          <w:rFonts w:ascii="Times New Roman" w:hAnsi="Times New Roman"/>
          <w:iCs/>
          <w:snapToGrid w:val="0"/>
          <w:sz w:val="24"/>
          <w:szCs w:val="24"/>
        </w:rPr>
        <w:t>; however, in some circumstances, such construction may be unachievable in the available time frame.</w:t>
      </w:r>
    </w:p>
    <w:p w14:paraId="3FCC5587"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(2)</w:t>
      </w:r>
      <w:r w:rsidRPr="00FC03AB">
        <w:rPr>
          <w:rFonts w:ascii="Times New Roman" w:hAnsi="Times New Roman"/>
          <w:iCs/>
          <w:snapToGrid w:val="0"/>
          <w:sz w:val="24"/>
          <w:szCs w:val="24"/>
        </w:rPr>
        <w:tab/>
        <w:t>A PCAP may be proposed by any Market Participant, and be approved by ERCOT and the Transmission Operator (TO) included in the PCAP prior to implementation.  PCAPs must:</w:t>
      </w:r>
    </w:p>
    <w:p w14:paraId="1CF9E63A"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(a)</w:t>
      </w:r>
      <w:r w:rsidRPr="00FC03AB">
        <w:rPr>
          <w:rFonts w:ascii="Times New Roman" w:hAnsi="Times New Roman"/>
          <w:snapToGrid w:val="0"/>
          <w:sz w:val="24"/>
          <w:szCs w:val="24"/>
        </w:rPr>
        <w:tab/>
        <w:t>Be coordinated with the TOs included in the PCAP;</w:t>
      </w:r>
    </w:p>
    <w:p w14:paraId="3A0202CE" w14:textId="77777777" w:rsidR="009368BE" w:rsidRPr="00FC03AB" w:rsidRDefault="009368BE" w:rsidP="009368BE">
      <w:pPr>
        <w:spacing w:after="240" w:line="240" w:lineRule="auto"/>
        <w:ind w:left="1440" w:hanging="720"/>
        <w:rPr>
          <w:rFonts w:ascii="Times New Roman" w:hAnsi="Times New Roman"/>
          <w:snapToGrid w:val="0"/>
          <w:sz w:val="24"/>
          <w:szCs w:val="24"/>
        </w:rPr>
      </w:pPr>
      <w:proofErr w:type="gramStart"/>
      <w:r w:rsidRPr="00FC03AB">
        <w:rPr>
          <w:rFonts w:ascii="Times New Roman" w:hAnsi="Times New Roman"/>
          <w:snapToGrid w:val="0"/>
          <w:sz w:val="24"/>
          <w:szCs w:val="24"/>
        </w:rPr>
        <w:t>(b)</w:t>
      </w:r>
      <w:r w:rsidRPr="00FC03AB">
        <w:rPr>
          <w:rFonts w:ascii="Times New Roman" w:hAnsi="Times New Roman"/>
          <w:snapToGrid w:val="0"/>
          <w:sz w:val="24"/>
          <w:szCs w:val="24"/>
        </w:rPr>
        <w:tab/>
        <w:t>Be</w:t>
      </w:r>
      <w:proofErr w:type="gramEnd"/>
      <w:r w:rsidRPr="00FC03AB">
        <w:rPr>
          <w:rFonts w:ascii="Times New Roman" w:hAnsi="Times New Roman"/>
          <w:snapToGrid w:val="0"/>
          <w:sz w:val="24"/>
          <w:szCs w:val="24"/>
        </w:rPr>
        <w:t xml:space="preserve"> limited in use to the time required to construct replacement Transmission Facilities and until such Facilities are placed in-service, or the PCAP is no longer needed; however, the PCAP will remain in effect if ERCOT has determined the replacement Transmission Facilities to be impractical;</w:t>
      </w:r>
    </w:p>
    <w:p w14:paraId="7A327A77"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(c)</w:t>
      </w:r>
      <w:r w:rsidRPr="00FC03AB">
        <w:rPr>
          <w:rFonts w:ascii="Times New Roman" w:hAnsi="Times New Roman"/>
          <w:snapToGrid w:val="0"/>
          <w:sz w:val="24"/>
          <w:szCs w:val="24"/>
        </w:rPr>
        <w:tab/>
        <w:t>Comply with all requirements of the Protocols and applicable North American Electric Reliability Corporation (NERC) Reliability Standards;</w:t>
      </w:r>
    </w:p>
    <w:p w14:paraId="7D911B11"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(d)</w:t>
      </w:r>
      <w:r w:rsidRPr="00FC03AB">
        <w:rPr>
          <w:rFonts w:ascii="Times New Roman" w:hAnsi="Times New Roman"/>
          <w:snapToGrid w:val="0"/>
          <w:sz w:val="24"/>
          <w:szCs w:val="24"/>
        </w:rPr>
        <w:tab/>
        <w:t xml:space="preserve">Clearly define and document TO actions; </w:t>
      </w:r>
    </w:p>
    <w:p w14:paraId="42C8547C"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(e)</w:t>
      </w:r>
      <w:r w:rsidRPr="00FC03AB">
        <w:rPr>
          <w:rFonts w:ascii="Times New Roman" w:hAnsi="Times New Roman"/>
          <w:snapToGrid w:val="0"/>
          <w:sz w:val="24"/>
          <w:szCs w:val="24"/>
        </w:rPr>
        <w:tab/>
        <w:t>Be executed by TOs; and</w:t>
      </w:r>
    </w:p>
    <w:p w14:paraId="1A5DF5E3"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(f)</w:t>
      </w:r>
      <w:r w:rsidRPr="00FC03AB">
        <w:rPr>
          <w:rFonts w:ascii="Times New Roman" w:hAnsi="Times New Roman"/>
          <w:snapToGrid w:val="0"/>
          <w:sz w:val="24"/>
          <w:szCs w:val="24"/>
        </w:rPr>
        <w:tab/>
        <w:t>Not include generation re-Dispatch or Load shed.</w:t>
      </w:r>
    </w:p>
    <w:p w14:paraId="21AEBAF7"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(3)</w:t>
      </w:r>
      <w:r w:rsidRPr="00FC03AB">
        <w:rPr>
          <w:rFonts w:ascii="Times New Roman" w:hAnsi="Times New Roman"/>
          <w:iCs/>
          <w:snapToGrid w:val="0"/>
          <w:sz w:val="24"/>
          <w:szCs w:val="24"/>
        </w:rPr>
        <w:tab/>
        <w:t>An approved PCAP may be executed immediately prior to a contingency by the TO without instruction by ERCOT, or shall be executed upon direction by ERCOT.</w:t>
      </w:r>
    </w:p>
    <w:p w14:paraId="474763BB"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lastRenderedPageBreak/>
        <w:t>(4)</w:t>
      </w:r>
      <w:r w:rsidRPr="00FC03AB">
        <w:rPr>
          <w:rFonts w:ascii="Times New Roman" w:hAnsi="Times New Roman"/>
          <w:iCs/>
          <w:snapToGrid w:val="0"/>
          <w:sz w:val="24"/>
          <w:szCs w:val="24"/>
        </w:rPr>
        <w:tab/>
        <w:t>All proposed, approved, amended, and removed PCAPs shall be managed in accordance with paragraph (4) of Section 11.1, Introduction.</w:t>
      </w:r>
    </w:p>
    <w:p w14:paraId="18C9DA26" w14:textId="77777777" w:rsidR="00744071" w:rsidRPr="00D32C71" w:rsidRDefault="009368BE" w:rsidP="00D32C71">
      <w:pPr>
        <w:rPr>
          <w:rFonts w:ascii="Times New Roman" w:hAnsi="Times New Roman"/>
          <w:snapToGrid w:val="0"/>
          <w:sz w:val="24"/>
        </w:rPr>
      </w:pPr>
      <w:bookmarkStart w:id="75" w:name="_Toc477858302"/>
      <w:bookmarkStart w:id="76" w:name="_Toc477858354"/>
      <w:bookmarkStart w:id="77" w:name="_Toc477858374"/>
      <w:bookmarkStart w:id="78" w:name="_Toc477858459"/>
      <w:bookmarkStart w:id="79" w:name="_Toc477858549"/>
      <w:bookmarkStart w:id="80" w:name="_Toc477858578"/>
      <w:r w:rsidRPr="00D32C71">
        <w:rPr>
          <w:rFonts w:ascii="Times New Roman" w:hAnsi="Times New Roman"/>
          <w:snapToGrid w:val="0"/>
          <w:sz w:val="24"/>
        </w:rPr>
        <w:t>(5)</w:t>
      </w:r>
      <w:r w:rsidRPr="00D32C71">
        <w:rPr>
          <w:rFonts w:ascii="Times New Roman" w:hAnsi="Times New Roman"/>
          <w:snapToGrid w:val="0"/>
          <w:sz w:val="24"/>
        </w:rPr>
        <w:tab/>
        <w:t>ERCOT may limit the quantity of PCAPs that are used.</w:t>
      </w:r>
      <w:bookmarkEnd w:id="78"/>
      <w:bookmarkEnd w:id="79"/>
      <w:bookmarkEnd w:id="80"/>
    </w:p>
    <w:p w14:paraId="12C295C9" w14:textId="77777777" w:rsidR="004D606B" w:rsidRPr="00D32C71" w:rsidRDefault="004D606B" w:rsidP="009431C1">
      <w:pPr>
        <w:pStyle w:val="BodyTextNumbered"/>
        <w:spacing w:before="480"/>
        <w:ind w:left="1080" w:hanging="1080"/>
        <w:outlineLvl w:val="2"/>
        <w:rPr>
          <w:b/>
          <w:i/>
        </w:rPr>
      </w:pPr>
      <w:bookmarkStart w:id="81" w:name="_Toc477858303"/>
      <w:bookmarkStart w:id="82" w:name="_Toc477858355"/>
      <w:bookmarkStart w:id="83" w:name="_Toc477858375"/>
      <w:bookmarkStart w:id="84" w:name="_Toc477858460"/>
      <w:bookmarkStart w:id="85" w:name="_Toc477858550"/>
      <w:bookmarkStart w:id="86" w:name="_Toc477858579"/>
      <w:bookmarkStart w:id="87" w:name="_Toc477858645"/>
      <w:bookmarkEnd w:id="75"/>
      <w:bookmarkEnd w:id="76"/>
      <w:bookmarkEnd w:id="77"/>
      <w:r w:rsidRPr="00D32C71">
        <w:rPr>
          <w:b/>
          <w:i/>
        </w:rPr>
        <w:t>11.</w:t>
      </w:r>
      <w:r w:rsidR="009368BE">
        <w:rPr>
          <w:b/>
          <w:i/>
          <w:lang w:val="en-US"/>
        </w:rPr>
        <w:t>6.</w:t>
      </w:r>
      <w:r w:rsidRPr="00D32C71">
        <w:rPr>
          <w:b/>
          <w:i/>
        </w:rPr>
        <w:t>1</w:t>
      </w:r>
      <w:r w:rsidRPr="00D32C71">
        <w:rPr>
          <w:b/>
          <w:i/>
        </w:rPr>
        <w:tab/>
        <w:t>Pre-Contingency Action Plan Process</w:t>
      </w:r>
      <w:bookmarkEnd w:id="81"/>
      <w:bookmarkEnd w:id="82"/>
      <w:bookmarkEnd w:id="83"/>
      <w:bookmarkEnd w:id="84"/>
      <w:bookmarkEnd w:id="85"/>
      <w:bookmarkEnd w:id="86"/>
      <w:bookmarkEnd w:id="87"/>
    </w:p>
    <w:p w14:paraId="4DF8F96A" w14:textId="77777777" w:rsidR="004D606B" w:rsidRPr="00AB26FA" w:rsidRDefault="001A1991" w:rsidP="00AB26FA">
      <w:pPr>
        <w:pStyle w:val="BodyTextNumbered"/>
        <w:rPr>
          <w:snapToGrid w:val="0"/>
          <w:szCs w:val="24"/>
          <w:lang w:val="en-US"/>
        </w:rPr>
      </w:pPr>
      <w:r w:rsidRPr="00AB26FA">
        <w:rPr>
          <w:snapToGrid w:val="0"/>
          <w:szCs w:val="24"/>
          <w:lang w:val="en-US"/>
        </w:rPr>
        <w:t>(1)</w:t>
      </w:r>
      <w:r w:rsidRPr="00AB26FA">
        <w:rPr>
          <w:snapToGrid w:val="0"/>
          <w:szCs w:val="24"/>
          <w:lang w:val="en-US"/>
        </w:rPr>
        <w:tab/>
      </w:r>
      <w:r w:rsidR="004D606B" w:rsidRPr="00AB26FA">
        <w:rPr>
          <w:snapToGrid w:val="0"/>
          <w:szCs w:val="24"/>
          <w:lang w:val="en-US"/>
        </w:rPr>
        <w:t xml:space="preserve">PCAPs may be proposed by any Market Participant or may be developed by ERCOT.  For PCAPs submitted by Market Participants not registered as a TSP:   </w:t>
      </w:r>
    </w:p>
    <w:p w14:paraId="63853697" w14:textId="77777777" w:rsidR="004D606B" w:rsidRPr="004D606B" w:rsidRDefault="004D606B" w:rsidP="00E31BCD">
      <w:pPr>
        <w:pStyle w:val="BodyTextNumbered"/>
        <w:ind w:left="1440"/>
        <w:rPr>
          <w:szCs w:val="24"/>
        </w:rPr>
      </w:pPr>
      <w:r w:rsidRPr="004D606B">
        <w:rPr>
          <w:szCs w:val="24"/>
        </w:rPr>
        <w:t>(</w:t>
      </w:r>
      <w:r w:rsidR="001D0F65">
        <w:rPr>
          <w:szCs w:val="24"/>
          <w:lang w:val="en-US"/>
        </w:rPr>
        <w:t>a</w:t>
      </w:r>
      <w:r w:rsidRPr="004D606B">
        <w:rPr>
          <w:szCs w:val="24"/>
        </w:rPr>
        <w:t>)</w:t>
      </w:r>
      <w:r w:rsidRPr="004D606B">
        <w:rPr>
          <w:szCs w:val="24"/>
        </w:rPr>
        <w:tab/>
        <w:t xml:space="preserve">ERCOT shall post PCAPs submitted by a Market Participant not registered as a TSP on the </w:t>
      </w:r>
      <w:r w:rsidR="00D74572">
        <w:rPr>
          <w:szCs w:val="24"/>
          <w:lang w:val="en-US"/>
        </w:rPr>
        <w:t>Market Information System (</w:t>
      </w:r>
      <w:r w:rsidRPr="004D606B">
        <w:rPr>
          <w:szCs w:val="24"/>
        </w:rPr>
        <w:t>MIS</w:t>
      </w:r>
      <w:r w:rsidR="00D74572">
        <w:rPr>
          <w:szCs w:val="24"/>
          <w:lang w:val="en-US"/>
        </w:rPr>
        <w:t>)</w:t>
      </w:r>
      <w:r w:rsidRPr="004D606B">
        <w:rPr>
          <w:szCs w:val="24"/>
        </w:rPr>
        <w:t xml:space="preserve"> Secure Area as soon as practicable, but no later than five Business Days of receipt.</w:t>
      </w:r>
    </w:p>
    <w:p w14:paraId="088C2BF4" w14:textId="77777777" w:rsidR="004D606B" w:rsidRPr="004D606B" w:rsidRDefault="004D606B" w:rsidP="00E31BCD">
      <w:pPr>
        <w:pStyle w:val="BodyTextNumbered"/>
        <w:ind w:left="1440"/>
        <w:rPr>
          <w:szCs w:val="24"/>
        </w:rPr>
      </w:pPr>
      <w:r w:rsidRPr="004D606B">
        <w:rPr>
          <w:szCs w:val="24"/>
        </w:rPr>
        <w:t>(</w:t>
      </w:r>
      <w:r w:rsidR="001D0F65">
        <w:rPr>
          <w:szCs w:val="24"/>
          <w:lang w:val="en-US"/>
        </w:rPr>
        <w:t>b</w:t>
      </w:r>
      <w:r w:rsidRPr="004D606B">
        <w:rPr>
          <w:szCs w:val="24"/>
        </w:rPr>
        <w:t>)</w:t>
      </w:r>
      <w:r w:rsidRPr="004D606B">
        <w:rPr>
          <w:szCs w:val="24"/>
        </w:rPr>
        <w:tab/>
        <w:t>ERCOT shall provide a five</w:t>
      </w:r>
      <w:r w:rsidR="001D0F65">
        <w:rPr>
          <w:szCs w:val="24"/>
          <w:lang w:val="en-US"/>
        </w:rPr>
        <w:t xml:space="preserve"> </w:t>
      </w:r>
      <w:r w:rsidRPr="004D606B">
        <w:rPr>
          <w:szCs w:val="24"/>
        </w:rPr>
        <w:t>Business</w:t>
      </w:r>
      <w:r w:rsidR="001D0F65">
        <w:rPr>
          <w:szCs w:val="24"/>
          <w:lang w:val="en-US"/>
        </w:rPr>
        <w:t xml:space="preserve"> </w:t>
      </w:r>
      <w:r w:rsidRPr="004D606B">
        <w:rPr>
          <w:szCs w:val="24"/>
        </w:rPr>
        <w:t>Day comment period from the date when the proposed PCAP under review is posted by ERCOT unless notice of a shorter comment period is provided.</w:t>
      </w:r>
    </w:p>
    <w:p w14:paraId="047EF51A" w14:textId="77777777" w:rsidR="004D606B" w:rsidRPr="004D606B" w:rsidRDefault="004D606B" w:rsidP="00E31BCD">
      <w:pPr>
        <w:pStyle w:val="BodyTextNumbered"/>
        <w:ind w:left="1440"/>
        <w:rPr>
          <w:szCs w:val="24"/>
        </w:rPr>
      </w:pPr>
      <w:r w:rsidRPr="004D606B">
        <w:rPr>
          <w:szCs w:val="24"/>
        </w:rPr>
        <w:t>(</w:t>
      </w:r>
      <w:r w:rsidR="001D0F65">
        <w:rPr>
          <w:szCs w:val="24"/>
          <w:lang w:val="en-US"/>
        </w:rPr>
        <w:t>c</w:t>
      </w:r>
      <w:r w:rsidRPr="004D606B">
        <w:rPr>
          <w:szCs w:val="24"/>
        </w:rPr>
        <w:t>)</w:t>
      </w:r>
      <w:r w:rsidRPr="004D606B">
        <w:rPr>
          <w:szCs w:val="24"/>
        </w:rPr>
        <w:tab/>
        <w:t>ERCOT shall consider all comments received within the five</w:t>
      </w:r>
      <w:r w:rsidR="001D0F65">
        <w:rPr>
          <w:szCs w:val="24"/>
          <w:lang w:val="en-US"/>
        </w:rPr>
        <w:t xml:space="preserve"> </w:t>
      </w:r>
      <w:r w:rsidRPr="004D606B">
        <w:rPr>
          <w:szCs w:val="24"/>
        </w:rPr>
        <w:t>Business</w:t>
      </w:r>
      <w:r w:rsidR="001D0F65">
        <w:rPr>
          <w:szCs w:val="24"/>
          <w:lang w:val="en-US"/>
        </w:rPr>
        <w:t xml:space="preserve"> </w:t>
      </w:r>
      <w:r w:rsidRPr="004D606B">
        <w:rPr>
          <w:szCs w:val="24"/>
        </w:rPr>
        <w:t>Day comment period on the proposed PCAP, along with its own evaluation and those of the Transmission Facility owners, and either approve, modify or reject that proposed PCAP.</w:t>
      </w:r>
    </w:p>
    <w:p w14:paraId="158DA889" w14:textId="77777777" w:rsidR="004D606B" w:rsidRPr="004D606B" w:rsidRDefault="004D606B" w:rsidP="00E31BCD">
      <w:pPr>
        <w:pStyle w:val="BodyTextNumbered"/>
        <w:ind w:left="1440"/>
        <w:rPr>
          <w:szCs w:val="24"/>
        </w:rPr>
      </w:pPr>
      <w:r w:rsidRPr="004D606B">
        <w:rPr>
          <w:szCs w:val="24"/>
        </w:rPr>
        <w:t>(</w:t>
      </w:r>
      <w:r w:rsidR="001D0F65">
        <w:rPr>
          <w:szCs w:val="24"/>
          <w:lang w:val="en-US"/>
        </w:rPr>
        <w:t>d</w:t>
      </w:r>
      <w:r w:rsidRPr="004D606B">
        <w:rPr>
          <w:szCs w:val="24"/>
        </w:rPr>
        <w:t>)</w:t>
      </w:r>
      <w:r w:rsidRPr="004D606B">
        <w:rPr>
          <w:szCs w:val="24"/>
        </w:rPr>
        <w:tab/>
        <w:t>If a proposed PCAP is modified or rejected, ERCOT shall post an explanation for the rejection or a description of the modification</w:t>
      </w:r>
    </w:p>
    <w:p w14:paraId="76874B2F" w14:textId="77777777" w:rsidR="009368BE" w:rsidRPr="00FC03AB" w:rsidRDefault="009368BE" w:rsidP="009431C1">
      <w:pPr>
        <w:keepNext/>
        <w:tabs>
          <w:tab w:val="left" w:pos="900"/>
        </w:tabs>
        <w:spacing w:before="480" w:after="240" w:line="240" w:lineRule="auto"/>
        <w:ind w:left="907" w:hanging="907"/>
        <w:outlineLvl w:val="1"/>
        <w:rPr>
          <w:rFonts w:ascii="Times New Roman" w:hAnsi="Times New Roman"/>
          <w:b/>
          <w:sz w:val="24"/>
          <w:szCs w:val="24"/>
        </w:rPr>
      </w:pPr>
      <w:bookmarkStart w:id="88" w:name="_Toc477858304"/>
      <w:bookmarkStart w:id="89" w:name="_Toc477858356"/>
      <w:bookmarkStart w:id="90" w:name="_Toc477858376"/>
      <w:bookmarkStart w:id="91" w:name="_Toc477858461"/>
      <w:bookmarkStart w:id="92" w:name="_Toc477858551"/>
      <w:bookmarkStart w:id="93" w:name="_Toc477858580"/>
      <w:bookmarkStart w:id="94" w:name="_Toc477858646"/>
      <w:r w:rsidRPr="00FC03AB">
        <w:rPr>
          <w:rFonts w:ascii="Times New Roman" w:hAnsi="Times New Roman"/>
          <w:b/>
          <w:sz w:val="24"/>
          <w:szCs w:val="24"/>
        </w:rPr>
        <w:t>11.7</w:t>
      </w:r>
      <w:r w:rsidRPr="00FC03AB">
        <w:rPr>
          <w:rFonts w:ascii="Times New Roman" w:hAnsi="Times New Roman"/>
          <w:b/>
          <w:sz w:val="24"/>
          <w:szCs w:val="24"/>
        </w:rPr>
        <w:tab/>
        <w:t>Temporary Outage Action Plan</w:t>
      </w:r>
      <w:bookmarkEnd w:id="88"/>
      <w:bookmarkEnd w:id="89"/>
      <w:bookmarkEnd w:id="90"/>
      <w:bookmarkEnd w:id="91"/>
      <w:bookmarkEnd w:id="92"/>
      <w:bookmarkEnd w:id="93"/>
      <w:bookmarkEnd w:id="94"/>
      <w:r w:rsidRPr="00FC03AB">
        <w:rPr>
          <w:rFonts w:ascii="Times New Roman" w:hAnsi="Times New Roman"/>
          <w:b/>
          <w:sz w:val="24"/>
          <w:szCs w:val="24"/>
        </w:rPr>
        <w:t xml:space="preserve"> </w:t>
      </w:r>
    </w:p>
    <w:p w14:paraId="3F5C4BDA"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(1)</w:t>
      </w:r>
      <w:r w:rsidRPr="00FC03AB">
        <w:rPr>
          <w:rFonts w:ascii="Times New Roman" w:hAnsi="Times New Roman"/>
          <w:iCs/>
          <w:snapToGrid w:val="0"/>
          <w:sz w:val="24"/>
          <w:szCs w:val="24"/>
        </w:rPr>
        <w:tab/>
        <w:t>Temporary Outage Action Plans (TOAPs) are defined in Protocol Section 2.1, Definitions, and shall not be used to manage constraints in Security-Constrained Economic Dispatch (SCED)</w:t>
      </w:r>
      <w:r w:rsidRPr="00FC03AB">
        <w:rPr>
          <w:rFonts w:ascii="Times New Roman" w:hAnsi="Times New Roman"/>
          <w:snapToGrid w:val="0"/>
          <w:sz w:val="24"/>
          <w:szCs w:val="24"/>
        </w:rPr>
        <w:t>.</w:t>
      </w:r>
    </w:p>
    <w:p w14:paraId="52D6B4C0"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(2)</w:t>
      </w:r>
      <w:r w:rsidRPr="00FC03AB">
        <w:rPr>
          <w:rFonts w:ascii="Times New Roman" w:hAnsi="Times New Roman"/>
          <w:iCs/>
          <w:snapToGrid w:val="0"/>
          <w:sz w:val="24"/>
          <w:szCs w:val="24"/>
        </w:rPr>
        <w:tab/>
        <w:t>A TOAP may be proposed by any Market Participant and be approved by ERCOT and the Transmission Operator (TO) included in the TOAP prior to implementation.  TOAPs must:</w:t>
      </w:r>
    </w:p>
    <w:p w14:paraId="11E0F954"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(a)</w:t>
      </w:r>
      <w:r w:rsidRPr="00FC03AB">
        <w:rPr>
          <w:rFonts w:ascii="Times New Roman" w:hAnsi="Times New Roman"/>
          <w:snapToGrid w:val="0"/>
          <w:sz w:val="24"/>
          <w:szCs w:val="24"/>
        </w:rPr>
        <w:tab/>
        <w:t>Be coordinated with the TOs included in the TOAP;</w:t>
      </w:r>
    </w:p>
    <w:p w14:paraId="7EC9BB3E"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(b)</w:t>
      </w:r>
      <w:r w:rsidRPr="00FC03AB">
        <w:rPr>
          <w:rFonts w:ascii="Times New Roman" w:hAnsi="Times New Roman"/>
          <w:snapToGrid w:val="0"/>
          <w:sz w:val="24"/>
          <w:szCs w:val="24"/>
        </w:rPr>
        <w:tab/>
        <w:t xml:space="preserve">Limit </w:t>
      </w:r>
      <w:proofErr w:type="gramStart"/>
      <w:r w:rsidRPr="00FC03AB">
        <w:rPr>
          <w:rFonts w:ascii="Times New Roman" w:hAnsi="Times New Roman"/>
          <w:snapToGrid w:val="0"/>
          <w:sz w:val="24"/>
          <w:szCs w:val="24"/>
        </w:rPr>
        <w:t>use</w:t>
      </w:r>
      <w:proofErr w:type="gramEnd"/>
      <w:r w:rsidRPr="00FC03AB">
        <w:rPr>
          <w:rFonts w:ascii="Times New Roman" w:hAnsi="Times New Roman"/>
          <w:snapToGrid w:val="0"/>
          <w:sz w:val="24"/>
          <w:szCs w:val="24"/>
        </w:rPr>
        <w:t xml:space="preserve"> to the duration of a specific Transmission Facility or Resource Outage;</w:t>
      </w:r>
    </w:p>
    <w:p w14:paraId="1C212E6A"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(c)</w:t>
      </w:r>
      <w:r w:rsidRPr="00FC03AB">
        <w:rPr>
          <w:rFonts w:ascii="Times New Roman" w:hAnsi="Times New Roman"/>
          <w:snapToGrid w:val="0"/>
          <w:sz w:val="24"/>
          <w:szCs w:val="24"/>
        </w:rPr>
        <w:tab/>
      </w:r>
      <w:r w:rsidR="00F978AE">
        <w:rPr>
          <w:rFonts w:ascii="Times New Roman" w:hAnsi="Times New Roman"/>
          <w:snapToGrid w:val="0"/>
          <w:sz w:val="24"/>
          <w:szCs w:val="24"/>
        </w:rPr>
        <w:t>Comply with all requirements of</w:t>
      </w:r>
      <w:r w:rsidRPr="00FC03AB">
        <w:rPr>
          <w:rFonts w:ascii="Times New Roman" w:hAnsi="Times New Roman"/>
          <w:snapToGrid w:val="0"/>
          <w:sz w:val="24"/>
          <w:szCs w:val="24"/>
        </w:rPr>
        <w:t xml:space="preserve"> the Protocols and applicable North American Electric Reliability Corporation (NERC) Reliability Standards;</w:t>
      </w:r>
    </w:p>
    <w:p w14:paraId="3FFE59C5"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(d)</w:t>
      </w:r>
      <w:r w:rsidRPr="00FC03AB">
        <w:rPr>
          <w:rFonts w:ascii="Times New Roman" w:hAnsi="Times New Roman"/>
          <w:snapToGrid w:val="0"/>
          <w:sz w:val="24"/>
          <w:szCs w:val="24"/>
        </w:rPr>
        <w:tab/>
        <w:t xml:space="preserve">Clearly define and document TO actions; </w:t>
      </w:r>
    </w:p>
    <w:p w14:paraId="1BC6BC6D"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(e)</w:t>
      </w:r>
      <w:r w:rsidRPr="00FC03AB">
        <w:rPr>
          <w:rFonts w:ascii="Times New Roman" w:hAnsi="Times New Roman"/>
          <w:snapToGrid w:val="0"/>
          <w:sz w:val="24"/>
          <w:szCs w:val="24"/>
        </w:rPr>
        <w:tab/>
        <w:t xml:space="preserve">Be executed by TOs; </w:t>
      </w:r>
    </w:p>
    <w:p w14:paraId="32375D9E"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lastRenderedPageBreak/>
        <w:t>(f)</w:t>
      </w:r>
      <w:r w:rsidRPr="00FC03AB">
        <w:rPr>
          <w:rFonts w:ascii="Times New Roman" w:hAnsi="Times New Roman"/>
          <w:snapToGrid w:val="0"/>
          <w:sz w:val="24"/>
          <w:szCs w:val="24"/>
        </w:rPr>
        <w:tab/>
        <w:t>Be implemented in a timeframe that will not result in loss of the overloaded Transmission Facility;</w:t>
      </w:r>
    </w:p>
    <w:p w14:paraId="110F3CD6"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(g)</w:t>
      </w:r>
      <w:r w:rsidRPr="00FC03AB">
        <w:rPr>
          <w:rFonts w:ascii="Times New Roman" w:hAnsi="Times New Roman"/>
          <w:snapToGrid w:val="0"/>
          <w:sz w:val="24"/>
          <w:szCs w:val="24"/>
        </w:rPr>
        <w:tab/>
        <w:t>Identify the most limiting protective relay setting beyond the 15-Minute Rating when developing the TOAP in advance or as soon as practicable when developing the TOAP in Real-Time; and</w:t>
      </w:r>
    </w:p>
    <w:p w14:paraId="109D8755"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(h)</w:t>
      </w:r>
      <w:r w:rsidRPr="00FC03AB">
        <w:rPr>
          <w:rFonts w:ascii="Times New Roman" w:hAnsi="Times New Roman"/>
          <w:snapToGrid w:val="0"/>
          <w:sz w:val="24"/>
          <w:szCs w:val="24"/>
        </w:rPr>
        <w:tab/>
        <w:t>Not subject ERCOT to unacceptable risk of widespread cascading Outages; and</w:t>
      </w:r>
    </w:p>
    <w:p w14:paraId="065D7417" w14:textId="77777777" w:rsidR="009368BE" w:rsidRPr="00FC03AB" w:rsidRDefault="009368BE" w:rsidP="009368BE">
      <w:pPr>
        <w:spacing w:after="240" w:line="240" w:lineRule="auto"/>
        <w:ind w:left="1440" w:hanging="720"/>
        <w:rPr>
          <w:rFonts w:ascii="Times New Roman" w:hAnsi="Times New Roman"/>
          <w:snapToGrid w:val="0"/>
          <w:sz w:val="24"/>
          <w:szCs w:val="24"/>
        </w:rPr>
      </w:pPr>
      <w:r w:rsidRPr="00FC03AB">
        <w:rPr>
          <w:rFonts w:ascii="Times New Roman" w:hAnsi="Times New Roman"/>
          <w:snapToGrid w:val="0"/>
          <w:sz w:val="24"/>
          <w:szCs w:val="24"/>
        </w:rPr>
        <w:t>(i)</w:t>
      </w:r>
      <w:r w:rsidRPr="00FC03AB">
        <w:rPr>
          <w:rFonts w:ascii="Times New Roman" w:hAnsi="Times New Roman"/>
          <w:snapToGrid w:val="0"/>
          <w:sz w:val="24"/>
          <w:szCs w:val="24"/>
        </w:rPr>
        <w:tab/>
        <w:t xml:space="preserve">Not </w:t>
      </w:r>
      <w:proofErr w:type="gramStart"/>
      <w:r w:rsidRPr="00FC03AB">
        <w:rPr>
          <w:rFonts w:ascii="Times New Roman" w:hAnsi="Times New Roman"/>
          <w:snapToGrid w:val="0"/>
          <w:sz w:val="24"/>
          <w:szCs w:val="24"/>
        </w:rPr>
        <w:t>include</w:t>
      </w:r>
      <w:proofErr w:type="gramEnd"/>
      <w:r w:rsidRPr="00FC03AB">
        <w:rPr>
          <w:rFonts w:ascii="Times New Roman" w:hAnsi="Times New Roman"/>
          <w:snapToGrid w:val="0"/>
          <w:sz w:val="24"/>
          <w:szCs w:val="24"/>
        </w:rPr>
        <w:t xml:space="preserve"> generation re-Dispatch.</w:t>
      </w:r>
    </w:p>
    <w:p w14:paraId="4A3B5046" w14:textId="77777777" w:rsidR="009368BE" w:rsidRPr="00FC03AB" w:rsidRDefault="009368BE" w:rsidP="009368BE">
      <w:pPr>
        <w:spacing w:after="240" w:line="240" w:lineRule="auto"/>
        <w:ind w:left="720" w:hanging="720"/>
        <w:rPr>
          <w:rFonts w:ascii="Times New Roman" w:hAnsi="Times New Roman"/>
          <w:iCs/>
          <w:snapToGrid w:val="0"/>
          <w:sz w:val="24"/>
          <w:szCs w:val="24"/>
        </w:rPr>
      </w:pPr>
      <w:r w:rsidRPr="00FC03AB">
        <w:rPr>
          <w:rFonts w:ascii="Times New Roman" w:hAnsi="Times New Roman"/>
          <w:iCs/>
          <w:snapToGrid w:val="0"/>
          <w:sz w:val="24"/>
          <w:szCs w:val="24"/>
        </w:rPr>
        <w:t>(3)</w:t>
      </w:r>
      <w:r w:rsidRPr="00FC03AB">
        <w:rPr>
          <w:rFonts w:ascii="Times New Roman" w:hAnsi="Times New Roman"/>
          <w:iCs/>
          <w:snapToGrid w:val="0"/>
          <w:sz w:val="24"/>
          <w:szCs w:val="24"/>
        </w:rPr>
        <w:tab/>
        <w:t>An approved TOAP may be executed immediately, post-contingency, by the TO without instruction by ERCOT or shall be executed upon direction by ERCOT.</w:t>
      </w:r>
    </w:p>
    <w:p w14:paraId="608376ED" w14:textId="77777777" w:rsidR="009368BE" w:rsidRPr="00744071" w:rsidRDefault="009368BE" w:rsidP="00D32C71">
      <w:pPr>
        <w:spacing w:after="240" w:line="240" w:lineRule="auto"/>
        <w:ind w:left="720" w:hanging="720"/>
        <w:rPr>
          <w:rFonts w:ascii="Times New Roman" w:hAnsi="Times New Roman"/>
          <w:iCs/>
          <w:snapToGrid w:val="0"/>
          <w:sz w:val="24"/>
          <w:szCs w:val="24"/>
        </w:rPr>
      </w:pPr>
      <w:r w:rsidRPr="00744071">
        <w:rPr>
          <w:rFonts w:ascii="Times New Roman" w:hAnsi="Times New Roman"/>
          <w:iCs/>
          <w:snapToGrid w:val="0"/>
          <w:sz w:val="24"/>
          <w:szCs w:val="24"/>
        </w:rPr>
        <w:t>(4)</w:t>
      </w:r>
      <w:r w:rsidRPr="00744071">
        <w:rPr>
          <w:rFonts w:ascii="Times New Roman" w:hAnsi="Times New Roman"/>
          <w:iCs/>
          <w:snapToGrid w:val="0"/>
          <w:sz w:val="24"/>
          <w:szCs w:val="24"/>
        </w:rPr>
        <w:tab/>
        <w:t>ERCOT may limit the quantity of TOAPs that are used.</w:t>
      </w:r>
    </w:p>
    <w:p w14:paraId="2E7658B6" w14:textId="77777777" w:rsidR="00800C65" w:rsidRDefault="009368BE" w:rsidP="00D32C71">
      <w:pPr>
        <w:spacing w:after="240"/>
        <w:rPr>
          <w:rFonts w:ascii="Times New Roman" w:hAnsi="Times New Roman"/>
          <w:iCs/>
          <w:snapToGrid w:val="0"/>
          <w:sz w:val="24"/>
          <w:szCs w:val="24"/>
        </w:rPr>
      </w:pPr>
      <w:bookmarkStart w:id="95" w:name="_Toc477858305"/>
      <w:r w:rsidRPr="00D32C71">
        <w:rPr>
          <w:rFonts w:ascii="Times New Roman" w:hAnsi="Times New Roman"/>
          <w:iCs/>
          <w:snapToGrid w:val="0"/>
          <w:sz w:val="24"/>
          <w:szCs w:val="24"/>
        </w:rPr>
        <w:t>(5)</w:t>
      </w:r>
      <w:r w:rsidRPr="00D32C71">
        <w:rPr>
          <w:rFonts w:ascii="Times New Roman" w:hAnsi="Times New Roman"/>
          <w:iCs/>
          <w:snapToGrid w:val="0"/>
          <w:sz w:val="24"/>
          <w:szCs w:val="24"/>
        </w:rPr>
        <w:tab/>
        <w:t>Restoration of any Load shed by executing the TOAP shall be coordinated with ERCOT.</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09354C" w14:paraId="7EC04045" w14:textId="77777777" w:rsidTr="00B60BB4">
        <w:tc>
          <w:tcPr>
            <w:tcW w:w="9576" w:type="dxa"/>
            <w:shd w:val="clear" w:color="auto" w:fill="E0E0E0"/>
          </w:tcPr>
          <w:p w14:paraId="0D360634" w14:textId="77777777" w:rsidR="0009354C" w:rsidRDefault="0009354C" w:rsidP="00CB042F">
            <w:pPr>
              <w:pStyle w:val="Instructions"/>
              <w:spacing w:before="120"/>
            </w:pPr>
            <w:bookmarkStart w:id="96" w:name="_Hlk172036973"/>
            <w:r>
              <w:t>[</w:t>
            </w:r>
            <w:r w:rsidRPr="005E4E1A">
              <w:t>NOGRR2</w:t>
            </w:r>
            <w:r>
              <w:t xml:space="preserve">58:  Insert Section 11.8 below upon system implementation </w:t>
            </w:r>
            <w:r w:rsidR="000B51AC">
              <w:t>for</w:t>
            </w:r>
            <w:r>
              <w:t xml:space="preserve"> NPRR1198:]</w:t>
            </w:r>
          </w:p>
          <w:p w14:paraId="6C98A253" w14:textId="77777777" w:rsidR="0009354C" w:rsidRPr="00244691" w:rsidRDefault="0009354C" w:rsidP="0009354C">
            <w:pPr>
              <w:keepNext/>
              <w:tabs>
                <w:tab w:val="left" w:pos="900"/>
              </w:tabs>
              <w:spacing w:before="240" w:after="240" w:line="240" w:lineRule="auto"/>
              <w:ind w:left="907" w:hanging="907"/>
              <w:outlineLvl w:val="1"/>
              <w:rPr>
                <w:rFonts w:ascii="Times New Roman" w:hAnsi="Times New Roman"/>
                <w:b/>
                <w:sz w:val="24"/>
                <w:szCs w:val="24"/>
              </w:rPr>
            </w:pPr>
            <w:r w:rsidRPr="00244691">
              <w:rPr>
                <w:rFonts w:ascii="Times New Roman" w:hAnsi="Times New Roman"/>
                <w:b/>
                <w:sz w:val="24"/>
                <w:szCs w:val="24"/>
              </w:rPr>
              <w:t>11.8</w:t>
            </w:r>
            <w:r w:rsidRPr="00244691">
              <w:rPr>
                <w:rFonts w:ascii="Times New Roman" w:hAnsi="Times New Roman"/>
                <w:b/>
                <w:sz w:val="24"/>
                <w:szCs w:val="24"/>
              </w:rPr>
              <w:tab/>
              <w:t xml:space="preserve">Extended Action Plans (EAPs)  </w:t>
            </w:r>
          </w:p>
          <w:p w14:paraId="36983527" w14:textId="77777777" w:rsidR="0009354C" w:rsidRPr="00244691" w:rsidRDefault="0009354C" w:rsidP="00927C06">
            <w:pPr>
              <w:spacing w:after="240" w:line="240" w:lineRule="auto"/>
              <w:ind w:left="720" w:hanging="720"/>
              <w:rPr>
                <w:rFonts w:ascii="Times New Roman" w:hAnsi="Times New Roman"/>
                <w:iCs/>
                <w:snapToGrid w:val="0"/>
                <w:sz w:val="24"/>
                <w:szCs w:val="24"/>
              </w:rPr>
            </w:pPr>
            <w:r w:rsidRPr="00244691">
              <w:rPr>
                <w:rFonts w:ascii="Times New Roman" w:hAnsi="Times New Roman"/>
                <w:iCs/>
                <w:snapToGrid w:val="0"/>
                <w:sz w:val="24"/>
                <w:szCs w:val="24"/>
              </w:rPr>
              <w:t>(1)</w:t>
            </w:r>
            <w:r w:rsidRPr="00244691">
              <w:rPr>
                <w:rFonts w:ascii="Times New Roman" w:hAnsi="Times New Roman"/>
                <w:iCs/>
                <w:snapToGrid w:val="0"/>
                <w:sz w:val="24"/>
                <w:szCs w:val="24"/>
              </w:rPr>
              <w:tab/>
              <w:t xml:space="preserve">Extended Action Plans (EAPs) must be approved prior to implementation by ERCOT, the Transmission Operators (TOs) that operate the affected equipment, and Resource Entities that are directly impacted operationally.  Impacts resulting from price and Dispatch changes due to market clearing processes shall not constitute a direct operational impact under this section.  EAPs must: </w:t>
            </w:r>
          </w:p>
          <w:p w14:paraId="083BDB55" w14:textId="77777777" w:rsidR="0009354C" w:rsidRPr="00244691" w:rsidRDefault="0009354C" w:rsidP="0009354C">
            <w:pPr>
              <w:pStyle w:val="ListParagraph"/>
              <w:spacing w:after="240"/>
              <w:ind w:left="1440" w:hanging="720"/>
              <w:contextualSpacing w:val="0"/>
              <w:rPr>
                <w:color w:val="000000"/>
              </w:rPr>
            </w:pPr>
            <w:r w:rsidRPr="00244691">
              <w:rPr>
                <w:color w:val="000000"/>
              </w:rPr>
              <w:t>(a)</w:t>
            </w:r>
            <w:r w:rsidRPr="00244691">
              <w:rPr>
                <w:color w:val="000000"/>
              </w:rPr>
              <w:tab/>
              <w:t>Be accepted by the Resource Entities and TOs that are directly impacted operationally by the EAP;</w:t>
            </w:r>
          </w:p>
          <w:p w14:paraId="7B5A0E43" w14:textId="77777777" w:rsidR="0009354C" w:rsidRPr="00244691" w:rsidRDefault="0009354C" w:rsidP="0009354C">
            <w:pPr>
              <w:pStyle w:val="ListParagraph"/>
              <w:spacing w:after="240"/>
              <w:ind w:left="1440" w:hanging="720"/>
              <w:contextualSpacing w:val="0"/>
              <w:rPr>
                <w:color w:val="000000"/>
              </w:rPr>
            </w:pPr>
            <w:r w:rsidRPr="00244691">
              <w:rPr>
                <w:color w:val="000000"/>
              </w:rPr>
              <w:t>(b)</w:t>
            </w:r>
            <w:r w:rsidRPr="00244691">
              <w:rPr>
                <w:color w:val="000000"/>
              </w:rPr>
              <w:tab/>
              <w:t>Be restored to normal configuration when either:</w:t>
            </w:r>
          </w:p>
          <w:p w14:paraId="48E21DFF" w14:textId="77777777" w:rsidR="0009354C" w:rsidRDefault="0009354C" w:rsidP="0009354C">
            <w:pPr>
              <w:pStyle w:val="ListParagraph"/>
              <w:spacing w:after="240"/>
              <w:ind w:left="2160" w:hanging="720"/>
              <w:contextualSpacing w:val="0"/>
              <w:rPr>
                <w:color w:val="000000"/>
              </w:rPr>
            </w:pPr>
            <w:r>
              <w:rPr>
                <w:color w:val="000000"/>
              </w:rPr>
              <w:t>(i)</w:t>
            </w:r>
            <w:r>
              <w:rPr>
                <w:color w:val="000000"/>
              </w:rPr>
              <w:tab/>
            </w:r>
            <w:r w:rsidRPr="00244691">
              <w:rPr>
                <w:color w:val="000000"/>
              </w:rPr>
              <w:t>A transmission project intended to address the congestion is placed in-service, if such a</w:t>
            </w:r>
            <w:r>
              <w:rPr>
                <w:color w:val="000000"/>
              </w:rPr>
              <w:t xml:space="preserve"> </w:t>
            </w:r>
            <w:r w:rsidRPr="00244691">
              <w:rPr>
                <w:color w:val="000000"/>
              </w:rPr>
              <w:t>project has been made public and it was identified by either the TO during the initial EAP review, or by a Transmission Service Provider (TSP) during the EAP comment period; or</w:t>
            </w:r>
          </w:p>
          <w:p w14:paraId="25A58AA4" w14:textId="77777777" w:rsidR="0009354C" w:rsidRPr="00244691" w:rsidRDefault="0009354C" w:rsidP="0009354C">
            <w:pPr>
              <w:pStyle w:val="ListParagraph"/>
              <w:spacing w:after="240"/>
              <w:ind w:left="2160" w:hanging="720"/>
              <w:contextualSpacing w:val="0"/>
              <w:rPr>
                <w:color w:val="000000"/>
              </w:rPr>
            </w:pPr>
            <w:r>
              <w:rPr>
                <w:color w:val="000000"/>
              </w:rPr>
              <w:t>(ii)</w:t>
            </w:r>
            <w:r>
              <w:rPr>
                <w:color w:val="000000"/>
              </w:rPr>
              <w:tab/>
            </w:r>
            <w:r w:rsidRPr="00244691">
              <w:rPr>
                <w:color w:val="000000"/>
              </w:rPr>
              <w:t xml:space="preserve">A period of temporary congestion is expected to end, if such temporary congestion and its estimated end date were identified during the initial EAP review.  For chronic congestion which does not have an identified transmission project solution or expected end, an end date for the EAP must be proposed as if it is temporary congestion. </w:t>
            </w:r>
          </w:p>
          <w:p w14:paraId="5AC48899" w14:textId="77777777" w:rsidR="0009354C" w:rsidRPr="00244691" w:rsidRDefault="0009354C" w:rsidP="0009354C">
            <w:pPr>
              <w:pStyle w:val="ListParagraph"/>
              <w:spacing w:after="240"/>
              <w:ind w:left="1440" w:hanging="720"/>
              <w:contextualSpacing w:val="0"/>
              <w:rPr>
                <w:color w:val="000000"/>
              </w:rPr>
            </w:pPr>
            <w:r w:rsidRPr="00244691">
              <w:rPr>
                <w:color w:val="000000"/>
              </w:rPr>
              <w:t>(c)</w:t>
            </w:r>
            <w:r w:rsidRPr="00244691">
              <w:rPr>
                <w:color w:val="000000"/>
              </w:rPr>
              <w:tab/>
              <w:t>Comply with all requirements of the Protocols and applicable North American Electric Reliability Corporation (NERC) Reliability Standards;</w:t>
            </w:r>
          </w:p>
          <w:p w14:paraId="40B93950" w14:textId="77777777" w:rsidR="0009354C" w:rsidRPr="00244691" w:rsidRDefault="0009354C" w:rsidP="0009354C">
            <w:pPr>
              <w:pStyle w:val="ListParagraph"/>
              <w:spacing w:after="240"/>
              <w:ind w:left="1440" w:hanging="720"/>
              <w:contextualSpacing w:val="0"/>
              <w:rPr>
                <w:color w:val="000000"/>
              </w:rPr>
            </w:pPr>
            <w:r w:rsidRPr="00244691">
              <w:rPr>
                <w:color w:val="000000"/>
              </w:rPr>
              <w:lastRenderedPageBreak/>
              <w:t>(d)</w:t>
            </w:r>
            <w:r w:rsidRPr="00244691">
              <w:rPr>
                <w:color w:val="000000"/>
              </w:rPr>
              <w:tab/>
              <w:t xml:space="preserve">Clearly define and document TO actions; </w:t>
            </w:r>
          </w:p>
          <w:p w14:paraId="1CD882D6" w14:textId="77777777" w:rsidR="0009354C" w:rsidRPr="00244691" w:rsidRDefault="0009354C" w:rsidP="0009354C">
            <w:pPr>
              <w:pStyle w:val="ListParagraph"/>
              <w:spacing w:after="240"/>
              <w:ind w:left="1440" w:hanging="720"/>
              <w:contextualSpacing w:val="0"/>
              <w:rPr>
                <w:color w:val="000000"/>
              </w:rPr>
            </w:pPr>
            <w:r w:rsidRPr="00244691">
              <w:rPr>
                <w:color w:val="000000"/>
              </w:rPr>
              <w:t>(e)</w:t>
            </w:r>
            <w:r w:rsidRPr="00244691">
              <w:rPr>
                <w:color w:val="000000"/>
              </w:rPr>
              <w:tab/>
              <w:t>Be executed by TOs; and</w:t>
            </w:r>
          </w:p>
          <w:p w14:paraId="39201E3D" w14:textId="77777777" w:rsidR="0009354C" w:rsidRPr="00244691" w:rsidRDefault="0009354C" w:rsidP="0009354C">
            <w:pPr>
              <w:pStyle w:val="ListParagraph"/>
              <w:spacing w:after="240"/>
              <w:ind w:left="1440" w:hanging="720"/>
              <w:contextualSpacing w:val="0"/>
              <w:rPr>
                <w:color w:val="000000"/>
              </w:rPr>
            </w:pPr>
            <w:r w:rsidRPr="00244691">
              <w:rPr>
                <w:color w:val="000000"/>
              </w:rPr>
              <w:t>(f)</w:t>
            </w:r>
            <w:r w:rsidRPr="00244691">
              <w:rPr>
                <w:color w:val="000000"/>
              </w:rPr>
              <w:tab/>
              <w:t>Not include generation re-Dispatch or Load shed.</w:t>
            </w:r>
          </w:p>
          <w:p w14:paraId="2034E37A" w14:textId="77777777" w:rsidR="0009354C" w:rsidRDefault="0009354C" w:rsidP="0009354C">
            <w:pPr>
              <w:pStyle w:val="ListParagraph"/>
              <w:spacing w:after="240"/>
              <w:ind w:hanging="720"/>
              <w:rPr>
                <w:color w:val="000000"/>
              </w:rPr>
            </w:pPr>
            <w:r>
              <w:rPr>
                <w:color w:val="000000"/>
              </w:rPr>
              <w:t>(2)</w:t>
            </w:r>
            <w:r>
              <w:rPr>
                <w:color w:val="000000"/>
              </w:rPr>
              <w:tab/>
              <w:t xml:space="preserve">Prior to approving an EAP proposal for economic reasons </w:t>
            </w:r>
            <w:r w:rsidRPr="005D2395">
              <w:rPr>
                <w:color w:val="000000"/>
              </w:rPr>
              <w:t>on</w:t>
            </w:r>
            <w:r>
              <w:rPr>
                <w:color w:val="000000"/>
              </w:rPr>
              <w:t xml:space="preserve"> the ERCOT Transmission Grid, ERCOT must verify that the EAP:</w:t>
            </w:r>
          </w:p>
          <w:p w14:paraId="28078694" w14:textId="77777777" w:rsidR="0009354C" w:rsidRPr="00923291" w:rsidRDefault="0009354C" w:rsidP="0009354C">
            <w:pPr>
              <w:pStyle w:val="ListParagraph"/>
              <w:spacing w:after="240"/>
              <w:ind w:left="1440" w:hanging="720"/>
              <w:contextualSpacing w:val="0"/>
              <w:rPr>
                <w:color w:val="000000"/>
              </w:rPr>
            </w:pPr>
            <w:r>
              <w:rPr>
                <w:color w:val="000000"/>
              </w:rPr>
              <w:t>(a)</w:t>
            </w:r>
            <w:r>
              <w:rPr>
                <w:color w:val="000000"/>
              </w:rPr>
              <w:tab/>
            </w:r>
            <w:r w:rsidRPr="00923291">
              <w:rPr>
                <w:color w:val="000000"/>
              </w:rPr>
              <w:t xml:space="preserve">Meets </w:t>
            </w:r>
            <w:proofErr w:type="gramStart"/>
            <w:r w:rsidRPr="00923291">
              <w:rPr>
                <w:color w:val="000000"/>
              </w:rPr>
              <w:t>all of</w:t>
            </w:r>
            <w:proofErr w:type="gramEnd"/>
            <w:r w:rsidRPr="00923291">
              <w:rPr>
                <w:color w:val="000000"/>
              </w:rPr>
              <w:t xml:space="preserve"> the criteria in paragraph (1) above;</w:t>
            </w:r>
          </w:p>
          <w:p w14:paraId="43C2ABA4" w14:textId="77777777" w:rsidR="0009354C" w:rsidRPr="00923291" w:rsidRDefault="0009354C" w:rsidP="0009354C">
            <w:pPr>
              <w:pStyle w:val="ListParagraph"/>
              <w:spacing w:after="240"/>
              <w:ind w:left="1440" w:hanging="720"/>
              <w:contextualSpacing w:val="0"/>
              <w:rPr>
                <w:color w:val="000000"/>
              </w:rPr>
            </w:pPr>
            <w:r w:rsidRPr="00F22EA1">
              <w:rPr>
                <w:color w:val="000000"/>
              </w:rPr>
              <w:t>(b</w:t>
            </w:r>
            <w:r>
              <w:rPr>
                <w:color w:val="000000"/>
              </w:rPr>
              <w:t>)</w:t>
            </w:r>
            <w:r>
              <w:rPr>
                <w:color w:val="000000"/>
              </w:rPr>
              <w:tab/>
              <w:t xml:space="preserve">Does not result in </w:t>
            </w:r>
            <w:r w:rsidRPr="00F22EA1">
              <w:rPr>
                <w:color w:val="000000"/>
              </w:rPr>
              <w:t>radial Load;</w:t>
            </w:r>
          </w:p>
          <w:p w14:paraId="1E3F7E2F" w14:textId="77777777" w:rsidR="0009354C" w:rsidRPr="004B4865" w:rsidRDefault="0009354C" w:rsidP="0009354C">
            <w:pPr>
              <w:pStyle w:val="ListParagraph"/>
              <w:spacing w:after="240"/>
              <w:ind w:left="1440" w:hanging="720"/>
              <w:contextualSpacing w:val="0"/>
              <w:rPr>
                <w:color w:val="000000"/>
              </w:rPr>
            </w:pPr>
            <w:r w:rsidRPr="004B4865">
              <w:rPr>
                <w:color w:val="000000"/>
              </w:rPr>
              <w:t>(c)</w:t>
            </w:r>
            <w:r w:rsidRPr="004B4865">
              <w:rPr>
                <w:color w:val="000000"/>
              </w:rPr>
              <w:tab/>
              <w:t>Does not negatively impact current or scheduled Transmission Facility Outages;</w:t>
            </w:r>
          </w:p>
          <w:p w14:paraId="04D88F1E" w14:textId="77777777" w:rsidR="0009354C" w:rsidRPr="004B4865" w:rsidRDefault="0009354C" w:rsidP="0009354C">
            <w:pPr>
              <w:pStyle w:val="ListParagraph"/>
              <w:spacing w:after="240"/>
              <w:ind w:left="1440" w:hanging="720"/>
              <w:contextualSpacing w:val="0"/>
              <w:rPr>
                <w:color w:val="000000"/>
              </w:rPr>
            </w:pPr>
            <w:r w:rsidRPr="004B4865">
              <w:rPr>
                <w:color w:val="000000"/>
              </w:rPr>
              <w:t>(d)</w:t>
            </w:r>
            <w:r w:rsidRPr="004B4865">
              <w:rPr>
                <w:color w:val="000000"/>
              </w:rPr>
              <w:tab/>
              <w:t>Does not create new binding thermal constraints or voltage violations, or increase flow on any existing binding constraint by more than 2% for 69 kV and 1% for 115 kV and above;</w:t>
            </w:r>
          </w:p>
          <w:p w14:paraId="02F734AA" w14:textId="77777777" w:rsidR="0009354C" w:rsidRPr="004B4865" w:rsidRDefault="0009354C" w:rsidP="0009354C">
            <w:pPr>
              <w:pStyle w:val="ListParagraph"/>
              <w:spacing w:after="240"/>
              <w:ind w:left="1440" w:hanging="720"/>
              <w:contextualSpacing w:val="0"/>
              <w:rPr>
                <w:color w:val="000000"/>
              </w:rPr>
            </w:pPr>
            <w:r w:rsidRPr="004B4865">
              <w:rPr>
                <w:color w:val="000000"/>
              </w:rPr>
              <w:t>(e)</w:t>
            </w:r>
            <w:r w:rsidRPr="004B4865">
              <w:rPr>
                <w:color w:val="000000"/>
              </w:rPr>
              <w:tab/>
              <w:t>Does not negatively impact any Generic Transmission Constraints (GTCs),</w:t>
            </w:r>
            <w:r w:rsidR="00942C98">
              <w:rPr>
                <w:color w:val="000000"/>
              </w:rPr>
              <w:t xml:space="preserve"> </w:t>
            </w:r>
            <w:r w:rsidRPr="004B4865">
              <w:rPr>
                <w:color w:val="000000"/>
              </w:rPr>
              <w:t>decrease Generic Transmission Limits (GTLs), or create new instability situations;</w:t>
            </w:r>
          </w:p>
          <w:p w14:paraId="60AC0B2A" w14:textId="77777777" w:rsidR="0009354C" w:rsidRDefault="0009354C" w:rsidP="0009354C">
            <w:pPr>
              <w:pStyle w:val="ListParagraph"/>
              <w:spacing w:after="240"/>
              <w:ind w:left="1440" w:hanging="720"/>
              <w:contextualSpacing w:val="0"/>
            </w:pPr>
            <w:r w:rsidRPr="004B4865">
              <w:rPr>
                <w:color w:val="000000"/>
              </w:rPr>
              <w:t>(f)</w:t>
            </w:r>
            <w:r w:rsidRPr="004B4865">
              <w:rPr>
                <w:color w:val="000000"/>
              </w:rPr>
              <w:tab/>
              <w:t>Provides more than $1 million savings to total production cost or total congestion cost with the EAP</w:t>
            </w:r>
            <w:r>
              <w:t xml:space="preserve"> action in place compared to generation re-Dispatch alone.  This can be established either by using annual production cost model simulation or other methods acceptable to ERCOT;</w:t>
            </w:r>
          </w:p>
          <w:p w14:paraId="433526F2" w14:textId="77777777" w:rsidR="0009354C" w:rsidRPr="00244691" w:rsidRDefault="0009354C" w:rsidP="0009354C">
            <w:pPr>
              <w:pStyle w:val="ListParagraph"/>
              <w:spacing w:after="240"/>
              <w:ind w:left="1440" w:hanging="720"/>
              <w:contextualSpacing w:val="0"/>
              <w:rPr>
                <w:color w:val="000000"/>
              </w:rPr>
            </w:pPr>
            <w:r w:rsidRPr="00244691">
              <w:rPr>
                <w:color w:val="000000"/>
              </w:rPr>
              <w:t>(g)</w:t>
            </w:r>
            <w:r w:rsidRPr="00244691">
              <w:rPr>
                <w:color w:val="000000"/>
              </w:rPr>
              <w:tab/>
              <w:t>Limits the action to changing the normal status of circuit breakers at up to three substations;</w:t>
            </w:r>
          </w:p>
          <w:p w14:paraId="6923F6D7" w14:textId="77777777" w:rsidR="0009354C" w:rsidRPr="00244691" w:rsidRDefault="0009354C" w:rsidP="0009354C">
            <w:pPr>
              <w:pStyle w:val="ListParagraph"/>
              <w:spacing w:after="240"/>
              <w:ind w:left="1440" w:hanging="720"/>
              <w:contextualSpacing w:val="0"/>
              <w:rPr>
                <w:color w:val="000000"/>
              </w:rPr>
            </w:pPr>
            <w:r w:rsidRPr="00244691">
              <w:rPr>
                <w:color w:val="000000"/>
              </w:rPr>
              <w:t>(h)</w:t>
            </w:r>
            <w:r w:rsidRPr="00244691">
              <w:rPr>
                <w:color w:val="000000"/>
              </w:rPr>
              <w:tab/>
              <w:t xml:space="preserve">If applicable, </w:t>
            </w:r>
            <w:proofErr w:type="gramStart"/>
            <w:r w:rsidRPr="00244691">
              <w:rPr>
                <w:color w:val="000000"/>
              </w:rPr>
              <w:t>is</w:t>
            </w:r>
            <w:proofErr w:type="gramEnd"/>
            <w:r w:rsidRPr="00244691">
              <w:rPr>
                <w:color w:val="000000"/>
              </w:rPr>
              <w:t xml:space="preserve"> limited to a post-contingency generation trip of no more than ERCOT frequency bias; </w:t>
            </w:r>
          </w:p>
          <w:p w14:paraId="23C189A6" w14:textId="77777777" w:rsidR="0009354C" w:rsidRPr="00244691" w:rsidRDefault="0009354C" w:rsidP="0009354C">
            <w:pPr>
              <w:pStyle w:val="ListParagraph"/>
              <w:spacing w:after="240"/>
              <w:ind w:left="1440" w:hanging="720"/>
              <w:contextualSpacing w:val="0"/>
              <w:rPr>
                <w:color w:val="000000"/>
              </w:rPr>
            </w:pPr>
            <w:r w:rsidRPr="00244691">
              <w:rPr>
                <w:color w:val="000000"/>
              </w:rPr>
              <w:t>(i)</w:t>
            </w:r>
            <w:r w:rsidRPr="00244691">
              <w:rPr>
                <w:color w:val="000000"/>
              </w:rPr>
              <w:tab/>
              <w:t xml:space="preserve">Does not </w:t>
            </w:r>
            <w:proofErr w:type="gramStart"/>
            <w:r w:rsidRPr="00244691">
              <w:rPr>
                <w:color w:val="000000"/>
              </w:rPr>
              <w:t>impact</w:t>
            </w:r>
            <w:proofErr w:type="gramEnd"/>
            <w:r w:rsidRPr="00244691">
              <w:rPr>
                <w:color w:val="000000"/>
              </w:rPr>
              <w:t xml:space="preserve"> the ability of a Resource to meet its minimum deliverability criteria described in Planning Guide Section 4.1.1.7, Minimum Deliverability Criteria; and</w:t>
            </w:r>
          </w:p>
          <w:p w14:paraId="52CA5C3A" w14:textId="77777777" w:rsidR="0009354C" w:rsidRPr="00244691" w:rsidRDefault="0009354C" w:rsidP="0009354C">
            <w:pPr>
              <w:pStyle w:val="ListParagraph"/>
              <w:spacing w:after="240"/>
              <w:ind w:left="1440" w:hanging="720"/>
              <w:contextualSpacing w:val="0"/>
              <w:rPr>
                <w:color w:val="000000"/>
              </w:rPr>
            </w:pPr>
            <w:r w:rsidRPr="00244691">
              <w:rPr>
                <w:color w:val="000000"/>
              </w:rPr>
              <w:t>(j)</w:t>
            </w:r>
            <w:r>
              <w:rPr>
                <w:color w:val="000000"/>
              </w:rPr>
              <w:tab/>
            </w:r>
            <w:r w:rsidRPr="00244691">
              <w:rPr>
                <w:color w:val="000000"/>
              </w:rPr>
              <w:t>Has not been previously rejected by ERCOT for disqualification under criteria in paragraphs (b) through (i) above, unless there have been major changes to the system configuration or EAP proposal.</w:t>
            </w:r>
          </w:p>
          <w:p w14:paraId="3840FC61" w14:textId="77777777" w:rsidR="0009354C" w:rsidRPr="008E6055" w:rsidRDefault="0009354C" w:rsidP="0009354C">
            <w:pPr>
              <w:pStyle w:val="BodyTextNumbered"/>
              <w:rPr>
                <w:snapToGrid w:val="0"/>
                <w:szCs w:val="24"/>
              </w:rPr>
            </w:pPr>
            <w:r w:rsidRPr="008E6055">
              <w:rPr>
                <w:snapToGrid w:val="0"/>
                <w:szCs w:val="24"/>
              </w:rPr>
              <w:t>(3)</w:t>
            </w:r>
            <w:r w:rsidRPr="008E6055">
              <w:rPr>
                <w:snapToGrid w:val="0"/>
                <w:szCs w:val="24"/>
              </w:rPr>
              <w:tab/>
              <w:t>An approved EAP may be executed by the TO in coordination with ERCOT, on the effective date of the EAP.</w:t>
            </w:r>
          </w:p>
          <w:p w14:paraId="301EF0E0" w14:textId="77777777" w:rsidR="0009354C" w:rsidRPr="008E6055" w:rsidRDefault="0009354C" w:rsidP="0009354C">
            <w:pPr>
              <w:pStyle w:val="BodyTextNumbered"/>
              <w:rPr>
                <w:snapToGrid w:val="0"/>
                <w:szCs w:val="24"/>
              </w:rPr>
            </w:pPr>
            <w:r w:rsidRPr="008E6055">
              <w:rPr>
                <w:snapToGrid w:val="0"/>
                <w:szCs w:val="24"/>
              </w:rPr>
              <w:t>(4)</w:t>
            </w:r>
            <w:r w:rsidRPr="008E6055">
              <w:rPr>
                <w:snapToGrid w:val="0"/>
                <w:szCs w:val="24"/>
              </w:rPr>
              <w:tab/>
              <w:t>All proposed, approved, amended, and removed EAPs shall be managed in accordance with paragraph (4) of Section 11.1, Introduction.</w:t>
            </w:r>
          </w:p>
          <w:p w14:paraId="2E0BA0D6" w14:textId="77777777" w:rsidR="0009354C" w:rsidRPr="008E6055" w:rsidRDefault="0009354C" w:rsidP="0009354C">
            <w:pPr>
              <w:pStyle w:val="BodyTextNumbered"/>
              <w:rPr>
                <w:snapToGrid w:val="0"/>
                <w:szCs w:val="24"/>
              </w:rPr>
            </w:pPr>
            <w:r w:rsidRPr="008E6055">
              <w:rPr>
                <w:snapToGrid w:val="0"/>
                <w:szCs w:val="24"/>
              </w:rPr>
              <w:lastRenderedPageBreak/>
              <w:t>(5)</w:t>
            </w:r>
            <w:r w:rsidRPr="008E6055">
              <w:rPr>
                <w:snapToGrid w:val="0"/>
                <w:szCs w:val="24"/>
              </w:rPr>
              <w:tab/>
              <w:t>ERCOT may limit the quantity of EAPs that are used.</w:t>
            </w:r>
          </w:p>
          <w:p w14:paraId="0F25F4F5" w14:textId="77777777" w:rsidR="0009354C" w:rsidRPr="008E6055" w:rsidRDefault="0009354C" w:rsidP="0009354C">
            <w:pPr>
              <w:pStyle w:val="BodyTextNumbered"/>
              <w:rPr>
                <w:snapToGrid w:val="0"/>
                <w:szCs w:val="24"/>
              </w:rPr>
            </w:pPr>
            <w:r w:rsidRPr="008E6055">
              <w:rPr>
                <w:snapToGrid w:val="0"/>
                <w:szCs w:val="24"/>
              </w:rPr>
              <w:t>(6)</w:t>
            </w:r>
            <w:r w:rsidRPr="008E6055">
              <w:rPr>
                <w:snapToGrid w:val="0"/>
                <w:szCs w:val="24"/>
              </w:rPr>
              <w:tab/>
              <w:t>ERCOT may reject proposals that fail to practicably assess impact to operations and reliability.</w:t>
            </w:r>
          </w:p>
          <w:p w14:paraId="3E330BDC" w14:textId="77777777" w:rsidR="0009354C" w:rsidRPr="008E6055" w:rsidRDefault="0009354C" w:rsidP="0009354C">
            <w:pPr>
              <w:pStyle w:val="BodyTextNumbered"/>
              <w:rPr>
                <w:snapToGrid w:val="0"/>
                <w:szCs w:val="24"/>
              </w:rPr>
            </w:pPr>
            <w:r w:rsidRPr="008E6055">
              <w:rPr>
                <w:snapToGrid w:val="0"/>
                <w:szCs w:val="24"/>
              </w:rPr>
              <w:t>(7)</w:t>
            </w:r>
            <w:r w:rsidRPr="008E6055">
              <w:rPr>
                <w:snapToGrid w:val="0"/>
                <w:szCs w:val="24"/>
              </w:rPr>
              <w:tab/>
              <w:t xml:space="preserve">The implementation of an approved EAP may be temporarily suspended by the TO or by ERCOT for reliability reasons, or for the duration of a Transmission Facility Outage if the EAP interferes with a TO’s ability to take the outage.  The existence of an EAP shall not, in and of itself, prevent a requested Transmission Facility Outage from being approved by ERCOT. </w:t>
            </w:r>
          </w:p>
          <w:p w14:paraId="475ABAE2" w14:textId="77777777" w:rsidR="0009354C" w:rsidRPr="0009354C" w:rsidRDefault="0009354C" w:rsidP="0009354C">
            <w:pPr>
              <w:pStyle w:val="BodyTextNumbered"/>
              <w:rPr>
                <w:szCs w:val="24"/>
              </w:rPr>
            </w:pPr>
            <w:r w:rsidRPr="008E6055">
              <w:rPr>
                <w:snapToGrid w:val="0"/>
                <w:szCs w:val="24"/>
              </w:rPr>
              <w:t>(8)</w:t>
            </w:r>
            <w:r w:rsidRPr="008E6055">
              <w:rPr>
                <w:snapToGrid w:val="0"/>
                <w:szCs w:val="24"/>
              </w:rPr>
              <w:tab/>
              <w:t>ERCOT shall conduct a review of each existing EAP annually or as required by changes in system conditions to ensure its continued effectiveness.  Each review shall proceed according to a process and timetable documented in ERCOT procedures.</w:t>
            </w:r>
          </w:p>
        </w:tc>
      </w:tr>
      <w:bookmarkEnd w:id="96"/>
    </w:tbl>
    <w:p w14:paraId="306EA4E8" w14:textId="77777777" w:rsidR="009F5945" w:rsidRDefault="009F5945" w:rsidP="00CB042F">
      <w:pPr>
        <w:spacing w:after="0"/>
        <w:rPr>
          <w:rFonts w:ascii="Times New Roman" w:hAnsi="Times New Roman"/>
          <w:iCs/>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76"/>
      </w:tblGrid>
      <w:tr w:rsidR="0009354C" w14:paraId="7ECEE2DD" w14:textId="77777777" w:rsidTr="00B60BB4">
        <w:tc>
          <w:tcPr>
            <w:tcW w:w="9576" w:type="dxa"/>
            <w:shd w:val="clear" w:color="auto" w:fill="E0E0E0"/>
          </w:tcPr>
          <w:p w14:paraId="1FB92C47" w14:textId="77777777" w:rsidR="0009354C" w:rsidRDefault="0009354C" w:rsidP="00B60BB4">
            <w:pPr>
              <w:pStyle w:val="Instructions"/>
              <w:spacing w:before="120"/>
            </w:pPr>
            <w:r>
              <w:t>[</w:t>
            </w:r>
            <w:r w:rsidRPr="005E4E1A">
              <w:t>NOGRR2</w:t>
            </w:r>
            <w:r>
              <w:t>58:  Insert Section 11.8</w:t>
            </w:r>
            <w:r w:rsidR="00CB042F">
              <w:t>.1</w:t>
            </w:r>
            <w:r>
              <w:t xml:space="preserve"> below upon system implementation </w:t>
            </w:r>
            <w:r w:rsidR="00942C98">
              <w:t>of</w:t>
            </w:r>
            <w:r>
              <w:t xml:space="preserve"> NPRR1198:]</w:t>
            </w:r>
          </w:p>
          <w:p w14:paraId="1DE46B06" w14:textId="77777777" w:rsidR="00CB042F" w:rsidRDefault="00CB042F" w:rsidP="00CB042F">
            <w:pPr>
              <w:pStyle w:val="BodyTextNumbered"/>
              <w:spacing w:before="240"/>
              <w:ind w:left="1080" w:hanging="1080"/>
              <w:outlineLvl w:val="2"/>
              <w:rPr>
                <w:b/>
                <w:i/>
              </w:rPr>
            </w:pPr>
            <w:r>
              <w:rPr>
                <w:b/>
                <w:i/>
              </w:rPr>
              <w:t>11.8.1</w:t>
            </w:r>
            <w:r>
              <w:rPr>
                <w:b/>
                <w:i/>
              </w:rPr>
              <w:tab/>
              <w:t>Extended Action Plan (EAP) Process</w:t>
            </w:r>
          </w:p>
          <w:p w14:paraId="5EEA86BE" w14:textId="77777777" w:rsidR="00CB042F" w:rsidRDefault="00CB042F" w:rsidP="00CB042F">
            <w:pPr>
              <w:pStyle w:val="BodyTextNumbered"/>
              <w:rPr>
                <w:snapToGrid w:val="0"/>
                <w:szCs w:val="24"/>
              </w:rPr>
            </w:pPr>
            <w:r>
              <w:rPr>
                <w:snapToGrid w:val="0"/>
                <w:szCs w:val="24"/>
              </w:rPr>
              <w:t>(1)</w:t>
            </w:r>
            <w:r>
              <w:rPr>
                <w:snapToGrid w:val="0"/>
                <w:szCs w:val="24"/>
              </w:rPr>
              <w:tab/>
              <w:t xml:space="preserve">EAPs proposed by a Transmission and/or Distribution Service Provider (TDSP) primarily for reliability reasons have an expedited review and are not subject to the process outlined in this section.  EAPs proposed primarily for economic reasons need to follow the process outlined below in addition to the requirements in Section 11.8, Extended Action Plans (EAPs):   </w:t>
            </w:r>
          </w:p>
          <w:p w14:paraId="663FFE63" w14:textId="77777777" w:rsidR="00CB042F" w:rsidRPr="00244691" w:rsidRDefault="00CB042F" w:rsidP="00CB042F">
            <w:pPr>
              <w:pStyle w:val="BodyTextNumbered"/>
              <w:ind w:left="1440"/>
              <w:rPr>
                <w:szCs w:val="24"/>
              </w:rPr>
            </w:pPr>
            <w:r w:rsidRPr="00244691">
              <w:rPr>
                <w:szCs w:val="24"/>
              </w:rPr>
              <w:t>(a)</w:t>
            </w:r>
            <w:r w:rsidRPr="00244691">
              <w:rPr>
                <w:szCs w:val="24"/>
              </w:rPr>
              <w:tab/>
              <w:t>The EAP must be submitted to ERCOT for initial review.  ERCOT must provide the submission of qualified EAPs to impacted TOs and Resource Entities directly impacted operationally.  Impacts resulting from price and Dispatch changes due to market clearing processes shall not constitute a direct operational impact under this paragraph.</w:t>
            </w:r>
          </w:p>
          <w:p w14:paraId="400F143A" w14:textId="77777777" w:rsidR="00CB042F" w:rsidRPr="008E6055" w:rsidRDefault="00CB042F" w:rsidP="00CB042F">
            <w:pPr>
              <w:pStyle w:val="ListParagraph"/>
              <w:spacing w:after="240"/>
              <w:ind w:left="2160" w:hanging="720"/>
              <w:contextualSpacing w:val="0"/>
              <w:rPr>
                <w:color w:val="000000"/>
              </w:rPr>
            </w:pPr>
            <w:r w:rsidRPr="008E6055">
              <w:rPr>
                <w:color w:val="000000"/>
              </w:rPr>
              <w:t>(i)</w:t>
            </w:r>
            <w:r w:rsidRPr="008E6055">
              <w:rPr>
                <w:color w:val="000000"/>
              </w:rPr>
              <w:tab/>
              <w:t xml:space="preserve">Impacted TOs, and Resource Entities directly impacted operationally, will provide either a concurrence with or an objection to the proposed EAP to ERCOT in writing within 30 days of receipt, and may request additional time if necessary while making reasonable efforts to consider proposed EAPs as soon as possible; </w:t>
            </w:r>
          </w:p>
          <w:p w14:paraId="1D87BD01" w14:textId="77777777" w:rsidR="00CB042F" w:rsidRPr="008E6055" w:rsidRDefault="00CB042F" w:rsidP="00CB042F">
            <w:pPr>
              <w:pStyle w:val="ListParagraph"/>
              <w:spacing w:after="240"/>
              <w:ind w:left="2160" w:hanging="720"/>
              <w:contextualSpacing w:val="0"/>
              <w:rPr>
                <w:color w:val="000000"/>
              </w:rPr>
            </w:pPr>
            <w:r w:rsidRPr="008E6055">
              <w:rPr>
                <w:color w:val="000000"/>
              </w:rPr>
              <w:t>(ii)</w:t>
            </w:r>
            <w:r w:rsidRPr="008E6055">
              <w:rPr>
                <w:color w:val="000000"/>
              </w:rPr>
              <w:tab/>
              <w:t xml:space="preserve">Impacted TOs may limit the quantity of EAPs they have under evaluation, </w:t>
            </w:r>
            <w:proofErr w:type="gramStart"/>
            <w:r w:rsidRPr="008E6055">
              <w:rPr>
                <w:color w:val="000000"/>
              </w:rPr>
              <w:t>on the basis of</w:t>
            </w:r>
            <w:proofErr w:type="gramEnd"/>
            <w:r w:rsidRPr="008E6055">
              <w:rPr>
                <w:color w:val="000000"/>
              </w:rPr>
              <w:t xml:space="preserve"> undue or excessive </w:t>
            </w:r>
            <w:proofErr w:type="gramStart"/>
            <w:r w:rsidRPr="008E6055">
              <w:rPr>
                <w:color w:val="000000"/>
              </w:rPr>
              <w:t>work load</w:t>
            </w:r>
            <w:proofErr w:type="gramEnd"/>
            <w:r w:rsidRPr="008E6055">
              <w:rPr>
                <w:color w:val="000000"/>
              </w:rPr>
              <w:t>, and will include this as the reason for objection to an EAP, if applicable; and</w:t>
            </w:r>
          </w:p>
          <w:p w14:paraId="7B6A9139" w14:textId="77777777" w:rsidR="00CB042F" w:rsidRPr="008E6055" w:rsidRDefault="00CB042F" w:rsidP="00CB042F">
            <w:pPr>
              <w:pStyle w:val="ListParagraph"/>
              <w:spacing w:after="240"/>
              <w:ind w:left="2160" w:hanging="720"/>
              <w:contextualSpacing w:val="0"/>
              <w:rPr>
                <w:color w:val="000000"/>
              </w:rPr>
            </w:pPr>
            <w:r w:rsidRPr="008E6055">
              <w:rPr>
                <w:color w:val="000000"/>
              </w:rPr>
              <w:t>(iii)</w:t>
            </w:r>
            <w:r w:rsidRPr="008E6055">
              <w:rPr>
                <w:color w:val="000000"/>
              </w:rPr>
              <w:tab/>
              <w:t>An objection by either an impacted TO or a Resource Entity directly impacted operationally, will result in an initial rejection of the proposed EAP by ERCOT.</w:t>
            </w:r>
          </w:p>
          <w:p w14:paraId="42522AF2" w14:textId="77777777" w:rsidR="00CB042F" w:rsidRDefault="00CB042F" w:rsidP="00CB042F">
            <w:pPr>
              <w:pStyle w:val="BodyTextNumbered"/>
              <w:ind w:left="1440"/>
              <w:rPr>
                <w:szCs w:val="24"/>
              </w:rPr>
            </w:pPr>
            <w:r>
              <w:rPr>
                <w:szCs w:val="24"/>
              </w:rPr>
              <w:t>(b)</w:t>
            </w:r>
            <w:r>
              <w:rPr>
                <w:szCs w:val="24"/>
              </w:rPr>
              <w:tab/>
              <w:t xml:space="preserve">EAPs submitted by a Market Participant will be posted on the Market Information </w:t>
            </w:r>
            <w:r>
              <w:rPr>
                <w:szCs w:val="24"/>
              </w:rPr>
              <w:lastRenderedPageBreak/>
              <w:t>System (MIS) Secure Area by ERCOT within five Business Days of receipt of a complete submission.</w:t>
            </w:r>
          </w:p>
          <w:p w14:paraId="65466DD6" w14:textId="77777777" w:rsidR="00CB042F" w:rsidRDefault="00CB042F" w:rsidP="00CB042F">
            <w:pPr>
              <w:pStyle w:val="BodyTextNumbered"/>
              <w:ind w:left="1440"/>
              <w:rPr>
                <w:szCs w:val="24"/>
              </w:rPr>
            </w:pPr>
            <w:r>
              <w:rPr>
                <w:szCs w:val="24"/>
              </w:rPr>
              <w:t>(c)</w:t>
            </w:r>
            <w:r>
              <w:rPr>
                <w:szCs w:val="24"/>
              </w:rPr>
              <w:tab/>
              <w:t>ERCOT will provide a 30 day comment period from the date the proposed EAP is posted to the MIS Secure Area by ERCOT, unless notice of a shorter comment period is provided by ERCOT.</w:t>
            </w:r>
          </w:p>
          <w:p w14:paraId="59F0A878" w14:textId="77777777" w:rsidR="00CB042F" w:rsidRDefault="00CB042F" w:rsidP="00CB042F">
            <w:pPr>
              <w:pStyle w:val="BodyTextNumbered"/>
              <w:ind w:left="1440"/>
              <w:rPr>
                <w:szCs w:val="24"/>
              </w:rPr>
            </w:pPr>
            <w:r>
              <w:rPr>
                <w:szCs w:val="24"/>
              </w:rPr>
              <w:t>(d)</w:t>
            </w:r>
            <w:r>
              <w:rPr>
                <w:szCs w:val="24"/>
              </w:rPr>
              <w:tab/>
              <w:t>ERCOT shall consider all comments received within the 30 day comment period on the proposed EAP, along with its own evaluation and those of the Transmission Facility owners, and either approve, modify, or reject the proposed EAP within 15 days, unless extended by ERCOT.</w:t>
            </w:r>
          </w:p>
          <w:p w14:paraId="007BFBDC" w14:textId="77777777" w:rsidR="00CB042F" w:rsidRDefault="00CB042F" w:rsidP="00CB042F">
            <w:pPr>
              <w:pStyle w:val="BodyTextNumbered"/>
              <w:ind w:left="1440"/>
            </w:pPr>
            <w:r>
              <w:t>(e)</w:t>
            </w:r>
            <w:r>
              <w:tab/>
              <w:t xml:space="preserve">When a proposed EAP is approved, modified or rejected, ERCOT shall post an explanation for the approval or rejection, or a description of the modification </w:t>
            </w:r>
            <w:r>
              <w:rPr>
                <w:iCs w:val="0"/>
                <w:szCs w:val="24"/>
              </w:rPr>
              <w:t xml:space="preserve">within five Business Days of its determination.  If the EAP is approved, the posting shall include the start date </w:t>
            </w:r>
            <w:r w:rsidRPr="00087FD5">
              <w:rPr>
                <w:iCs w:val="0"/>
                <w:szCs w:val="24"/>
              </w:rPr>
              <w:t xml:space="preserve">and end date </w:t>
            </w:r>
            <w:r>
              <w:rPr>
                <w:iCs w:val="0"/>
                <w:szCs w:val="24"/>
              </w:rPr>
              <w:t xml:space="preserve">or associated Transmission Facility change that will determine the end date </w:t>
            </w:r>
            <w:r w:rsidRPr="00087FD5">
              <w:rPr>
                <w:iCs w:val="0"/>
                <w:szCs w:val="24"/>
              </w:rPr>
              <w:t>of the EAP</w:t>
            </w:r>
            <w:r w:rsidRPr="00087FD5">
              <w:t>.</w:t>
            </w:r>
            <w:r>
              <w:t xml:space="preserve"> </w:t>
            </w:r>
          </w:p>
          <w:p w14:paraId="2F79C87E" w14:textId="77777777" w:rsidR="00CB042F" w:rsidRPr="00C22E99" w:rsidRDefault="00CB042F" w:rsidP="00CB042F">
            <w:pPr>
              <w:pStyle w:val="BodyTextNumbered"/>
            </w:pPr>
            <w:r w:rsidRPr="00984B2C">
              <w:t>(2</w:t>
            </w:r>
            <w:r w:rsidRPr="00C22E99">
              <w:t>)</w:t>
            </w:r>
            <w:r w:rsidRPr="00C22E99">
              <w:tab/>
              <w:t xml:space="preserve">The implementation and management of EAPs will be facilitated through the </w:t>
            </w:r>
            <w:r>
              <w:t>Network Operations Model Change Request (</w:t>
            </w:r>
            <w:r w:rsidRPr="00C22E99">
              <w:t>NOMCR</w:t>
            </w:r>
            <w:r>
              <w:t>)</w:t>
            </w:r>
            <w:r w:rsidRPr="00C22E99">
              <w:t xml:space="preserve"> and </w:t>
            </w:r>
            <w:r>
              <w:t>O</w:t>
            </w:r>
            <w:r w:rsidRPr="00C22E99">
              <w:t>utage scheduling processes as follows:</w:t>
            </w:r>
          </w:p>
          <w:p w14:paraId="6E0D4BA2" w14:textId="77777777" w:rsidR="00CB042F" w:rsidRPr="00111153" w:rsidRDefault="00CB042F" w:rsidP="00CB042F">
            <w:pPr>
              <w:pStyle w:val="BodyTextNumbered"/>
              <w:ind w:left="1440"/>
            </w:pPr>
            <w:r w:rsidRPr="00C22E99">
              <w:t>(a)</w:t>
            </w:r>
            <w:r w:rsidRPr="00C22E99">
              <w:tab/>
              <w:t>A NOMCR will be submitted by the applicable TO</w:t>
            </w:r>
            <w:r>
              <w:t xml:space="preserve"> or </w:t>
            </w:r>
            <w:r w:rsidRPr="00111153">
              <w:t xml:space="preserve">Resource Entity to implement an approved EAP in the Network Operations Model.  This NOMCR will be submitted prior to the EAP’s start date and during the appropriate NOMCR production model load schedule.  The EAP start date should align with the NOMCR production model load date, and if these two dates differ, </w:t>
            </w:r>
            <w:r>
              <w:t>T</w:t>
            </w:r>
            <w:r w:rsidRPr="00111153">
              <w:t xml:space="preserve">ransmission </w:t>
            </w:r>
            <w:r>
              <w:t>Facility O</w:t>
            </w:r>
            <w:r w:rsidRPr="00111153">
              <w:t>utages will be submitted by the applicable TO or Resource Entity to manage interim configuration changes until the submitted NOMCR implements the EAP in the Network Operations Model.</w:t>
            </w:r>
          </w:p>
          <w:p w14:paraId="0F1B8499" w14:textId="77777777" w:rsidR="00CB042F" w:rsidRPr="00111153" w:rsidRDefault="00CB042F" w:rsidP="00CB042F">
            <w:pPr>
              <w:pStyle w:val="BodyTextNumbered"/>
              <w:numPr>
                <w:ilvl w:val="0"/>
                <w:numId w:val="8"/>
              </w:numPr>
              <w:ind w:hanging="720"/>
            </w:pPr>
            <w:r w:rsidRPr="00111153">
              <w:t xml:space="preserve">If a TO or ERCOT identifies that an approved EAP will create a conflict with a current or scheduled </w:t>
            </w:r>
            <w:r>
              <w:t>T</w:t>
            </w:r>
            <w:r w:rsidRPr="00111153">
              <w:t xml:space="preserve">ransmission </w:t>
            </w:r>
            <w:r>
              <w:t>Facility O</w:t>
            </w:r>
            <w:r w:rsidRPr="00111153">
              <w:t xml:space="preserve">utage or other system conditions, the applicable TO or Resource Entity will reverse the EAP configuration by submitting the necessary </w:t>
            </w:r>
            <w:r>
              <w:t>T</w:t>
            </w:r>
            <w:r w:rsidRPr="00111153">
              <w:t xml:space="preserve">ransmission </w:t>
            </w:r>
            <w:r>
              <w:t>Facility O</w:t>
            </w:r>
            <w:r w:rsidRPr="00111153">
              <w:t>utage(s) and/or by utilizing the NOMCR process to address the timeframe for which the conflict is expected to exist.  ERCOT shall also post any such EAP changes to the MIS Secure Area.</w:t>
            </w:r>
          </w:p>
          <w:p w14:paraId="2DBA8B52" w14:textId="77777777" w:rsidR="00CB042F" w:rsidRPr="00C22E99" w:rsidRDefault="00CB042F" w:rsidP="00CB042F">
            <w:pPr>
              <w:pStyle w:val="BodyTextNumbered"/>
              <w:numPr>
                <w:ilvl w:val="0"/>
                <w:numId w:val="8"/>
              </w:numPr>
              <w:ind w:hanging="720"/>
            </w:pPr>
            <w:r w:rsidRPr="00111153">
              <w:t>A NOMCR will be submitted by the applicable TO or Resource Entity to</w:t>
            </w:r>
            <w:r w:rsidRPr="00C22E99">
              <w:t xml:space="preserve"> reverse an EAP prior to the scheduled EAP end date and during the appropriate NOMCR production model load schedule.  Transmission </w:t>
            </w:r>
            <w:r>
              <w:t>Facility O</w:t>
            </w:r>
            <w:r w:rsidRPr="00C22E99">
              <w:t>utages may also be used to manage interim configuration changes before the NOMCR takes effect, if necessary.</w:t>
            </w:r>
          </w:p>
          <w:p w14:paraId="687F82EE" w14:textId="77777777" w:rsidR="0009354C" w:rsidRPr="0009354C" w:rsidRDefault="00CB042F" w:rsidP="00CB042F">
            <w:pPr>
              <w:pStyle w:val="BodyTextNumbered"/>
              <w:rPr>
                <w:szCs w:val="24"/>
              </w:rPr>
            </w:pPr>
            <w:r w:rsidRPr="00C22E99">
              <w:t>(3)</w:t>
            </w:r>
            <w:r w:rsidRPr="00C22E99">
              <w:tab/>
              <w:t xml:space="preserve">A Market Participant </w:t>
            </w:r>
            <w:r>
              <w:t xml:space="preserve">or ERCOT </w:t>
            </w:r>
            <w:r w:rsidRPr="00C22E99">
              <w:t>may propose that an existing EAP be</w:t>
            </w:r>
            <w:r>
              <w:t xml:space="preserve"> suspended,</w:t>
            </w:r>
            <w:r w:rsidRPr="00C22E99">
              <w:t xml:space="preserve"> modified</w:t>
            </w:r>
            <w:r>
              <w:t>,</w:t>
            </w:r>
            <w:r w:rsidRPr="00C22E99">
              <w:t xml:space="preserve"> or extended.  ERCOT will process any proposed EAP modifications or extensions as described by </w:t>
            </w:r>
            <w:r>
              <w:t>paragraphs (1)(a) through (e) above</w:t>
            </w:r>
            <w:r w:rsidRPr="00C22E99">
              <w:t>.</w:t>
            </w:r>
          </w:p>
        </w:tc>
      </w:tr>
    </w:tbl>
    <w:p w14:paraId="61E22288" w14:textId="77777777" w:rsidR="00244691" w:rsidRDefault="00244691" w:rsidP="0035079C">
      <w:pPr>
        <w:spacing w:after="240"/>
      </w:pPr>
    </w:p>
    <w:sectPr w:rsidR="00244691" w:rsidSect="00EE4EFB">
      <w:headerReference w:type="default" r:id="rId17"/>
      <w:footerReference w:type="default" r:id="rId18"/>
      <w:headerReference w:type="first" r:id="rId19"/>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E809" w14:textId="77777777" w:rsidR="00337D62" w:rsidRDefault="00337D62" w:rsidP="00C65911">
      <w:pPr>
        <w:spacing w:after="0" w:line="240" w:lineRule="auto"/>
      </w:pPr>
      <w:r>
        <w:separator/>
      </w:r>
    </w:p>
  </w:endnote>
  <w:endnote w:type="continuationSeparator" w:id="0">
    <w:p w14:paraId="66BACCC3" w14:textId="77777777" w:rsidR="00337D62" w:rsidRDefault="00337D62" w:rsidP="00C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264" w14:textId="4B5198F4" w:rsidR="00E565B6" w:rsidRPr="00E565B6" w:rsidRDefault="00F2241F" w:rsidP="00FC03AB">
    <w:pPr>
      <w:pStyle w:val="Footer"/>
      <w:pBdr>
        <w:top w:val="single" w:sz="4" w:space="1" w:color="auto"/>
      </w:pBdr>
      <w:spacing w:before="60"/>
    </w:pPr>
    <w:r w:rsidRPr="00E31BCD">
      <w:rPr>
        <w:rFonts w:ascii="Times New Roman" w:hAnsi="Times New Roman"/>
        <w:bCs/>
        <w:smallCaps/>
        <w:sz w:val="20"/>
        <w:szCs w:val="20"/>
      </w:rPr>
      <w:t xml:space="preserve">ERCOT Nodal Operating Guides – </w:t>
    </w:r>
    <w:r w:rsidR="008D21DC">
      <w:rPr>
        <w:rFonts w:ascii="Times New Roman" w:hAnsi="Times New Roman"/>
        <w:bCs/>
        <w:smallCaps/>
        <w:sz w:val="20"/>
        <w:szCs w:val="20"/>
      </w:rPr>
      <w:t>December 5</w:t>
    </w:r>
    <w:r w:rsidR="00E746A5">
      <w:rPr>
        <w:rFonts w:ascii="Times New Roman" w:hAnsi="Times New Roman"/>
        <w:bCs/>
        <w:smallCaps/>
        <w:sz w:val="20"/>
        <w:szCs w:val="20"/>
      </w:rPr>
      <w:t>, 2025</w:t>
    </w:r>
    <w:r w:rsidR="00EE4EFB">
      <w:tab/>
    </w:r>
    <w:r w:rsidR="00EE4EFB">
      <w:tab/>
    </w:r>
  </w:p>
  <w:p w14:paraId="713714F7" w14:textId="77777777" w:rsidR="00F2241F" w:rsidRPr="00E31BCD" w:rsidRDefault="00F2241F" w:rsidP="001B35EB">
    <w:pPr>
      <w:pStyle w:val="Footer"/>
      <w:pBdr>
        <w:top w:val="single" w:sz="4" w:space="1" w:color="auto"/>
      </w:pBdr>
      <w:rPr>
        <w:rFonts w:ascii="Times New Roman" w:hAnsi="Times New Roman"/>
      </w:rPr>
    </w:pPr>
  </w:p>
  <w:p w14:paraId="692C423C" w14:textId="77777777" w:rsidR="00F2241F" w:rsidRDefault="00364242" w:rsidP="00221E4C">
    <w:pPr>
      <w:pStyle w:val="Footer"/>
      <w:jc w:val="center"/>
    </w:pPr>
    <w:r w:rsidRPr="00221E4C">
      <w:rPr>
        <w:rFonts w:ascii="Times New Roman" w:hAnsi="Times New Roman"/>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EAB5" w14:textId="77777777" w:rsidR="00F2241F" w:rsidRPr="0067084E" w:rsidRDefault="00F2241F" w:rsidP="00D6726C">
    <w:pPr>
      <w:pStyle w:val="Footer"/>
      <w:jc w:val="center"/>
      <w:rPr>
        <w:rFonts w:ascii="Times New Roman" w:hAnsi="Times New Roman"/>
      </w:rPr>
    </w:pPr>
    <w:r w:rsidRPr="00221E4C">
      <w:rPr>
        <w:rFonts w:ascii="Times New Roman" w:hAnsi="Times New Roman"/>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1E18" w14:textId="70BF5C20" w:rsidR="00924272" w:rsidRPr="00E565B6" w:rsidRDefault="00924272" w:rsidP="0066785D">
    <w:pPr>
      <w:pStyle w:val="Footer"/>
      <w:pBdr>
        <w:top w:val="single" w:sz="4" w:space="1" w:color="auto"/>
      </w:pBdr>
      <w:spacing w:before="60"/>
    </w:pPr>
    <w:r w:rsidRPr="00E31BCD">
      <w:rPr>
        <w:rFonts w:ascii="Times New Roman" w:hAnsi="Times New Roman"/>
        <w:bCs/>
        <w:smallCaps/>
        <w:sz w:val="20"/>
        <w:szCs w:val="20"/>
      </w:rPr>
      <w:t xml:space="preserve">ERCOT Nodal Operating Guides – </w:t>
    </w:r>
    <w:r w:rsidR="008D21DC">
      <w:rPr>
        <w:rFonts w:ascii="Times New Roman" w:hAnsi="Times New Roman"/>
        <w:bCs/>
        <w:smallCaps/>
        <w:sz w:val="20"/>
        <w:szCs w:val="20"/>
      </w:rPr>
      <w:t>December 5</w:t>
    </w:r>
    <w:r w:rsidR="00E746A5">
      <w:rPr>
        <w:rFonts w:ascii="Times New Roman" w:hAnsi="Times New Roman"/>
        <w:bCs/>
        <w:smallCaps/>
        <w:sz w:val="20"/>
        <w:szCs w:val="20"/>
      </w:rPr>
      <w:t xml:space="preserve">, </w:t>
    </w:r>
    <w:proofErr w:type="gramStart"/>
    <w:r w:rsidR="00E746A5">
      <w:rPr>
        <w:rFonts w:ascii="Times New Roman" w:hAnsi="Times New Roman"/>
        <w:bCs/>
        <w:smallCaps/>
        <w:sz w:val="20"/>
        <w:szCs w:val="20"/>
      </w:rPr>
      <w:t>2025</w:t>
    </w:r>
    <w:proofErr w:type="gramEnd"/>
    <w:r>
      <w:tab/>
    </w:r>
    <w:r>
      <w:tab/>
    </w:r>
    <w:r w:rsidRPr="0066785D">
      <w:rPr>
        <w:rFonts w:ascii="Times New Roman" w:hAnsi="Times New Roman"/>
        <w:sz w:val="20"/>
        <w:szCs w:val="20"/>
      </w:rPr>
      <w:t>11-</w:t>
    </w:r>
    <w:r w:rsidRPr="0066785D">
      <w:rPr>
        <w:rFonts w:ascii="Times New Roman" w:hAnsi="Times New Roman"/>
        <w:sz w:val="20"/>
        <w:szCs w:val="20"/>
      </w:rPr>
      <w:fldChar w:fldCharType="begin"/>
    </w:r>
    <w:r w:rsidRPr="0066785D">
      <w:rPr>
        <w:rFonts w:ascii="Times New Roman" w:hAnsi="Times New Roman"/>
        <w:sz w:val="20"/>
        <w:szCs w:val="20"/>
      </w:rPr>
      <w:instrText xml:space="preserve"> PAGE   \* MERGEFORMAT </w:instrText>
    </w:r>
    <w:r w:rsidRPr="0066785D">
      <w:rPr>
        <w:rFonts w:ascii="Times New Roman" w:hAnsi="Times New Roman"/>
        <w:sz w:val="20"/>
        <w:szCs w:val="20"/>
      </w:rPr>
      <w:fldChar w:fldCharType="separate"/>
    </w:r>
    <w:r w:rsidR="00E95D22">
      <w:rPr>
        <w:rFonts w:ascii="Times New Roman" w:hAnsi="Times New Roman"/>
        <w:noProof/>
        <w:sz w:val="20"/>
        <w:szCs w:val="20"/>
      </w:rPr>
      <w:t>13</w:t>
    </w:r>
    <w:r w:rsidRPr="0066785D">
      <w:rPr>
        <w:rFonts w:ascii="Times New Roman" w:hAnsi="Times New Roman"/>
        <w:sz w:val="20"/>
        <w:szCs w:val="20"/>
      </w:rPr>
      <w:fldChar w:fldCharType="end"/>
    </w:r>
  </w:p>
  <w:p w14:paraId="08176DEB" w14:textId="77777777" w:rsidR="00924272" w:rsidRDefault="00924272" w:rsidP="00221E4C">
    <w:pPr>
      <w:pStyle w:val="Footer"/>
      <w:jc w:val="center"/>
    </w:pPr>
    <w:r w:rsidRPr="00221E4C">
      <w:rPr>
        <w:rFonts w:ascii="Times New Roman" w:hAnsi="Times New Roman"/>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1F50" w14:textId="77777777" w:rsidR="00337D62" w:rsidRDefault="00337D62" w:rsidP="00C65911">
      <w:pPr>
        <w:spacing w:after="0" w:line="240" w:lineRule="auto"/>
      </w:pPr>
      <w:r>
        <w:separator/>
      </w:r>
    </w:p>
  </w:footnote>
  <w:footnote w:type="continuationSeparator" w:id="0">
    <w:p w14:paraId="380281AD" w14:textId="77777777" w:rsidR="00337D62" w:rsidRDefault="00337D62" w:rsidP="00C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3CAE" w14:textId="77777777" w:rsidR="00F2241F" w:rsidRPr="00E31BCD" w:rsidRDefault="00F2241F" w:rsidP="00C65911">
    <w:pPr>
      <w:pStyle w:val="Header"/>
      <w:pBdr>
        <w:bottom w:val="single" w:sz="4" w:space="1" w:color="auto"/>
      </w:pBdr>
      <w:jc w:val="right"/>
      <w:rPr>
        <w:rFonts w:ascii="Times New Roman" w:hAnsi="Times New Roman"/>
        <w:smallCaps/>
        <w:sz w:val="20"/>
      </w:rPr>
    </w:pPr>
    <w:r w:rsidRPr="00E31BCD">
      <w:rPr>
        <w:rFonts w:ascii="Times New Roman" w:hAnsi="Times New Roman"/>
        <w:smallCaps/>
        <w:sz w:val="20"/>
      </w:rPr>
      <w:t>Table of Contents:  Section 11</w:t>
    </w:r>
  </w:p>
  <w:p w14:paraId="56CC9EE6" w14:textId="77777777" w:rsidR="00F2241F" w:rsidRDefault="00F2241F">
    <w:pPr>
      <w:pStyle w:val="Header"/>
    </w:pPr>
  </w:p>
  <w:p w14:paraId="02F8C689" w14:textId="77777777" w:rsidR="00F2241F" w:rsidRDefault="00F2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91FB" w14:textId="77777777" w:rsidR="00D6726C" w:rsidRDefault="00D6726C" w:rsidP="00221E4C">
    <w:pPr>
      <w:pStyle w:val="Header"/>
      <w:pBdr>
        <w:bottom w:val="single" w:sz="4" w:space="1" w:color="auto"/>
      </w:pBdr>
      <w:jc w:val="right"/>
    </w:pPr>
    <w:r w:rsidRPr="00E31BCD">
      <w:rPr>
        <w:rFonts w:ascii="Times New Roman" w:hAnsi="Times New Roman"/>
        <w:smallCaps/>
        <w:sz w:val="20"/>
      </w:rPr>
      <w:t>Table of Contents:  Section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75C0" w14:textId="77777777" w:rsidR="00CE7AD6" w:rsidRPr="00221E4C" w:rsidRDefault="00EB5D63" w:rsidP="00221E4C">
    <w:pPr>
      <w:pStyle w:val="Header"/>
      <w:pBdr>
        <w:bottom w:val="single" w:sz="4" w:space="1" w:color="auto"/>
      </w:pBdr>
      <w:jc w:val="right"/>
      <w:rPr>
        <w:rFonts w:ascii="Times New Roman" w:hAnsi="Times New Roman"/>
        <w:smallCaps/>
        <w:sz w:val="20"/>
      </w:rPr>
    </w:pPr>
    <w:r w:rsidRPr="00647C26">
      <w:rPr>
        <w:rFonts w:ascii="Times New Roman" w:hAnsi="Times New Roman"/>
        <w:smallCaps/>
        <w:sz w:val="20"/>
      </w:rPr>
      <w:t>Section 11:  Constraint Management Plans and</w:t>
    </w:r>
    <w:r w:rsidR="007B283F">
      <w:rPr>
        <w:rFonts w:ascii="Times New Roman" w:hAnsi="Times New Roman"/>
        <w:smallCaps/>
        <w:sz w:val="20"/>
      </w:rPr>
      <w:t xml:space="preserve"> Remedial Action Schemes</w:t>
    </w:r>
    <w:r w:rsidRPr="00647C26">
      <w:rPr>
        <w:rFonts w:ascii="Times New Roman" w:hAnsi="Times New Roman"/>
        <w:smallCaps/>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8AFE" w14:textId="77777777" w:rsidR="00F2241F" w:rsidRDefault="00F2241F" w:rsidP="00221E4C">
    <w:pPr>
      <w:pStyle w:val="Header"/>
      <w:pBdr>
        <w:bottom w:val="single" w:sz="4" w:space="1" w:color="auto"/>
      </w:pBdr>
      <w:jc w:val="right"/>
    </w:pPr>
    <w:r w:rsidRPr="00647C26">
      <w:rPr>
        <w:rFonts w:ascii="Times New Roman" w:hAnsi="Times New Roman"/>
        <w:smallCaps/>
        <w:sz w:val="20"/>
      </w:rPr>
      <w:t xml:space="preserve">Section 11:  Constraint Management Plans and Special Protection Systems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5838"/>
    <w:multiLevelType w:val="hybridMultilevel"/>
    <w:tmpl w:val="23D87018"/>
    <w:lvl w:ilvl="0" w:tplc="66C4CD5E">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D5881"/>
    <w:multiLevelType w:val="hybridMultilevel"/>
    <w:tmpl w:val="8598BFF4"/>
    <w:lvl w:ilvl="0" w:tplc="748CA5EA">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F1D98"/>
    <w:multiLevelType w:val="multilevel"/>
    <w:tmpl w:val="A3DE021C"/>
    <w:lvl w:ilvl="0">
      <w:start w:val="1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C255024"/>
    <w:multiLevelType w:val="hybridMultilevel"/>
    <w:tmpl w:val="6FE6278E"/>
    <w:lvl w:ilvl="0" w:tplc="2CA668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371A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CA612E"/>
    <w:multiLevelType w:val="multilevel"/>
    <w:tmpl w:val="CD0027FE"/>
    <w:lvl w:ilvl="0">
      <w:start w:val="1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9CA14FF"/>
    <w:multiLevelType w:val="hybridMultilevel"/>
    <w:tmpl w:val="9782C734"/>
    <w:lvl w:ilvl="0" w:tplc="DA4082C8">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1708971">
    <w:abstractNumId w:val="7"/>
  </w:num>
  <w:num w:numId="2" w16cid:durableId="1995791965">
    <w:abstractNumId w:val="1"/>
  </w:num>
  <w:num w:numId="3" w16cid:durableId="1821573136">
    <w:abstractNumId w:val="0"/>
  </w:num>
  <w:num w:numId="4" w16cid:durableId="628629433">
    <w:abstractNumId w:val="4"/>
  </w:num>
  <w:num w:numId="5" w16cid:durableId="1180047344">
    <w:abstractNumId w:val="2"/>
  </w:num>
  <w:num w:numId="6" w16cid:durableId="298926621">
    <w:abstractNumId w:val="5"/>
  </w:num>
  <w:num w:numId="7" w16cid:durableId="551355065">
    <w:abstractNumId w:val="3"/>
  </w:num>
  <w:num w:numId="8" w16cid:durableId="310212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911"/>
    <w:rsid w:val="0001210F"/>
    <w:rsid w:val="00020F6A"/>
    <w:rsid w:val="0002534C"/>
    <w:rsid w:val="00044DFA"/>
    <w:rsid w:val="00057769"/>
    <w:rsid w:val="00057F01"/>
    <w:rsid w:val="0006119B"/>
    <w:rsid w:val="000628B9"/>
    <w:rsid w:val="00085D2F"/>
    <w:rsid w:val="0009354C"/>
    <w:rsid w:val="000B50A2"/>
    <w:rsid w:val="000B51AC"/>
    <w:rsid w:val="000B75B5"/>
    <w:rsid w:val="000D07B7"/>
    <w:rsid w:val="000F5A82"/>
    <w:rsid w:val="00102B85"/>
    <w:rsid w:val="00115AB3"/>
    <w:rsid w:val="00124CB4"/>
    <w:rsid w:val="00132890"/>
    <w:rsid w:val="00132A8E"/>
    <w:rsid w:val="00157ED8"/>
    <w:rsid w:val="00166834"/>
    <w:rsid w:val="001675D1"/>
    <w:rsid w:val="00176D95"/>
    <w:rsid w:val="0017747A"/>
    <w:rsid w:val="001937F3"/>
    <w:rsid w:val="001A1991"/>
    <w:rsid w:val="001A38A8"/>
    <w:rsid w:val="001B35EB"/>
    <w:rsid w:val="001C5A27"/>
    <w:rsid w:val="001D0F65"/>
    <w:rsid w:val="001E32D5"/>
    <w:rsid w:val="001F4934"/>
    <w:rsid w:val="00200C6D"/>
    <w:rsid w:val="00214D0B"/>
    <w:rsid w:val="00221E4C"/>
    <w:rsid w:val="00244691"/>
    <w:rsid w:val="002446FF"/>
    <w:rsid w:val="0024666D"/>
    <w:rsid w:val="0025431A"/>
    <w:rsid w:val="002570F4"/>
    <w:rsid w:val="00260CD6"/>
    <w:rsid w:val="00262681"/>
    <w:rsid w:val="00292858"/>
    <w:rsid w:val="002A410E"/>
    <w:rsid w:val="002B15E0"/>
    <w:rsid w:val="002B1738"/>
    <w:rsid w:val="002C3238"/>
    <w:rsid w:val="002D6744"/>
    <w:rsid w:val="002E7B2C"/>
    <w:rsid w:val="002E7F8E"/>
    <w:rsid w:val="002F2035"/>
    <w:rsid w:val="002F4196"/>
    <w:rsid w:val="002F4350"/>
    <w:rsid w:val="00302CE1"/>
    <w:rsid w:val="00310305"/>
    <w:rsid w:val="00325114"/>
    <w:rsid w:val="00325A4F"/>
    <w:rsid w:val="003273B1"/>
    <w:rsid w:val="0033494C"/>
    <w:rsid w:val="00335CC8"/>
    <w:rsid w:val="00336D18"/>
    <w:rsid w:val="00337D62"/>
    <w:rsid w:val="0035079C"/>
    <w:rsid w:val="00364242"/>
    <w:rsid w:val="003643EC"/>
    <w:rsid w:val="00376C83"/>
    <w:rsid w:val="003A01E8"/>
    <w:rsid w:val="003A228B"/>
    <w:rsid w:val="003B37CF"/>
    <w:rsid w:val="003B4861"/>
    <w:rsid w:val="003C131D"/>
    <w:rsid w:val="003C44FB"/>
    <w:rsid w:val="003D4C5C"/>
    <w:rsid w:val="003D4EF3"/>
    <w:rsid w:val="003E22B0"/>
    <w:rsid w:val="003E2864"/>
    <w:rsid w:val="003E4F48"/>
    <w:rsid w:val="003E7E78"/>
    <w:rsid w:val="003F3D02"/>
    <w:rsid w:val="00404D1B"/>
    <w:rsid w:val="00423B84"/>
    <w:rsid w:val="00432817"/>
    <w:rsid w:val="00442082"/>
    <w:rsid w:val="00445928"/>
    <w:rsid w:val="004724BA"/>
    <w:rsid w:val="00473A28"/>
    <w:rsid w:val="00477C4B"/>
    <w:rsid w:val="0048045C"/>
    <w:rsid w:val="00484A10"/>
    <w:rsid w:val="00490656"/>
    <w:rsid w:val="00497090"/>
    <w:rsid w:val="004C17F7"/>
    <w:rsid w:val="004C5428"/>
    <w:rsid w:val="004D5677"/>
    <w:rsid w:val="004D606B"/>
    <w:rsid w:val="004E25F3"/>
    <w:rsid w:val="004E68ED"/>
    <w:rsid w:val="004F03B9"/>
    <w:rsid w:val="00500250"/>
    <w:rsid w:val="00501515"/>
    <w:rsid w:val="00501E63"/>
    <w:rsid w:val="00504FFA"/>
    <w:rsid w:val="00512ED4"/>
    <w:rsid w:val="0052628C"/>
    <w:rsid w:val="005345B5"/>
    <w:rsid w:val="0054504E"/>
    <w:rsid w:val="00590FC6"/>
    <w:rsid w:val="005D0FBC"/>
    <w:rsid w:val="005D6400"/>
    <w:rsid w:val="005E29FB"/>
    <w:rsid w:val="005E7BF1"/>
    <w:rsid w:val="005F6991"/>
    <w:rsid w:val="00604A4C"/>
    <w:rsid w:val="00607C2F"/>
    <w:rsid w:val="00615300"/>
    <w:rsid w:val="0062094A"/>
    <w:rsid w:val="00621C5F"/>
    <w:rsid w:val="006255D8"/>
    <w:rsid w:val="00625BA2"/>
    <w:rsid w:val="006409F4"/>
    <w:rsid w:val="00644646"/>
    <w:rsid w:val="00647C26"/>
    <w:rsid w:val="00650C8C"/>
    <w:rsid w:val="0066785D"/>
    <w:rsid w:val="0067084E"/>
    <w:rsid w:val="00676ECB"/>
    <w:rsid w:val="00684490"/>
    <w:rsid w:val="00690C22"/>
    <w:rsid w:val="006A0FAC"/>
    <w:rsid w:val="006A132A"/>
    <w:rsid w:val="006D33D0"/>
    <w:rsid w:val="006D5A1C"/>
    <w:rsid w:val="006E6541"/>
    <w:rsid w:val="006E7864"/>
    <w:rsid w:val="006F6272"/>
    <w:rsid w:val="00727ADA"/>
    <w:rsid w:val="0073045D"/>
    <w:rsid w:val="007327D5"/>
    <w:rsid w:val="00734CF1"/>
    <w:rsid w:val="00737A6F"/>
    <w:rsid w:val="00744071"/>
    <w:rsid w:val="0074558E"/>
    <w:rsid w:val="0076050D"/>
    <w:rsid w:val="0076144F"/>
    <w:rsid w:val="0076562B"/>
    <w:rsid w:val="00784735"/>
    <w:rsid w:val="00784C76"/>
    <w:rsid w:val="007B283F"/>
    <w:rsid w:val="007B362B"/>
    <w:rsid w:val="007D0B06"/>
    <w:rsid w:val="007D4767"/>
    <w:rsid w:val="007F4C54"/>
    <w:rsid w:val="00800C65"/>
    <w:rsid w:val="00801F4B"/>
    <w:rsid w:val="008237F0"/>
    <w:rsid w:val="00841123"/>
    <w:rsid w:val="00841221"/>
    <w:rsid w:val="00866C80"/>
    <w:rsid w:val="00877EE0"/>
    <w:rsid w:val="0088315A"/>
    <w:rsid w:val="008A332C"/>
    <w:rsid w:val="008C2A85"/>
    <w:rsid w:val="008C35F3"/>
    <w:rsid w:val="008D2139"/>
    <w:rsid w:val="008D21DC"/>
    <w:rsid w:val="008D7D51"/>
    <w:rsid w:val="008E000B"/>
    <w:rsid w:val="008E3BF7"/>
    <w:rsid w:val="008E6055"/>
    <w:rsid w:val="008F43E5"/>
    <w:rsid w:val="008F77D2"/>
    <w:rsid w:val="00907A60"/>
    <w:rsid w:val="00910897"/>
    <w:rsid w:val="00924272"/>
    <w:rsid w:val="00927C06"/>
    <w:rsid w:val="0093206B"/>
    <w:rsid w:val="00935686"/>
    <w:rsid w:val="009368BE"/>
    <w:rsid w:val="00942C98"/>
    <w:rsid w:val="009431C1"/>
    <w:rsid w:val="00945B30"/>
    <w:rsid w:val="009671EB"/>
    <w:rsid w:val="00970B89"/>
    <w:rsid w:val="00991481"/>
    <w:rsid w:val="00995EFB"/>
    <w:rsid w:val="009A1657"/>
    <w:rsid w:val="009A7475"/>
    <w:rsid w:val="009B5CC2"/>
    <w:rsid w:val="009C60A8"/>
    <w:rsid w:val="009C751F"/>
    <w:rsid w:val="009D124F"/>
    <w:rsid w:val="009D5FDB"/>
    <w:rsid w:val="009E252A"/>
    <w:rsid w:val="009F5945"/>
    <w:rsid w:val="00A043C2"/>
    <w:rsid w:val="00A06398"/>
    <w:rsid w:val="00A133B5"/>
    <w:rsid w:val="00A3604F"/>
    <w:rsid w:val="00A60419"/>
    <w:rsid w:val="00A65B93"/>
    <w:rsid w:val="00A7697F"/>
    <w:rsid w:val="00A7758D"/>
    <w:rsid w:val="00AA62C3"/>
    <w:rsid w:val="00AB26FA"/>
    <w:rsid w:val="00AD747C"/>
    <w:rsid w:val="00AE63F8"/>
    <w:rsid w:val="00B13435"/>
    <w:rsid w:val="00B1524A"/>
    <w:rsid w:val="00B26507"/>
    <w:rsid w:val="00B401B4"/>
    <w:rsid w:val="00B41CEF"/>
    <w:rsid w:val="00B467A7"/>
    <w:rsid w:val="00B60BB4"/>
    <w:rsid w:val="00B718AA"/>
    <w:rsid w:val="00B8100C"/>
    <w:rsid w:val="00B84C30"/>
    <w:rsid w:val="00B86075"/>
    <w:rsid w:val="00BA549B"/>
    <w:rsid w:val="00BB3CC7"/>
    <w:rsid w:val="00BD10F1"/>
    <w:rsid w:val="00BE01C1"/>
    <w:rsid w:val="00BE2239"/>
    <w:rsid w:val="00BF66E8"/>
    <w:rsid w:val="00C004A4"/>
    <w:rsid w:val="00C30F15"/>
    <w:rsid w:val="00C65911"/>
    <w:rsid w:val="00C67118"/>
    <w:rsid w:val="00CA3346"/>
    <w:rsid w:val="00CA7469"/>
    <w:rsid w:val="00CB042F"/>
    <w:rsid w:val="00CD0605"/>
    <w:rsid w:val="00CD0C1C"/>
    <w:rsid w:val="00CE0F37"/>
    <w:rsid w:val="00CE397E"/>
    <w:rsid w:val="00CE63E7"/>
    <w:rsid w:val="00CE7AD6"/>
    <w:rsid w:val="00CF1393"/>
    <w:rsid w:val="00D00FBA"/>
    <w:rsid w:val="00D04954"/>
    <w:rsid w:val="00D07485"/>
    <w:rsid w:val="00D1036F"/>
    <w:rsid w:val="00D13BF7"/>
    <w:rsid w:val="00D32C71"/>
    <w:rsid w:val="00D32F7D"/>
    <w:rsid w:val="00D425BC"/>
    <w:rsid w:val="00D46146"/>
    <w:rsid w:val="00D61EF3"/>
    <w:rsid w:val="00D6726C"/>
    <w:rsid w:val="00D74572"/>
    <w:rsid w:val="00D84428"/>
    <w:rsid w:val="00DB34D0"/>
    <w:rsid w:val="00DB3B3B"/>
    <w:rsid w:val="00DC1115"/>
    <w:rsid w:val="00DC6584"/>
    <w:rsid w:val="00DD5EAF"/>
    <w:rsid w:val="00DD6DA1"/>
    <w:rsid w:val="00DF692C"/>
    <w:rsid w:val="00E03C39"/>
    <w:rsid w:val="00E2441B"/>
    <w:rsid w:val="00E26A48"/>
    <w:rsid w:val="00E31BCD"/>
    <w:rsid w:val="00E431EF"/>
    <w:rsid w:val="00E43C78"/>
    <w:rsid w:val="00E518EA"/>
    <w:rsid w:val="00E565B6"/>
    <w:rsid w:val="00E675F8"/>
    <w:rsid w:val="00E746A5"/>
    <w:rsid w:val="00E83E4A"/>
    <w:rsid w:val="00E86783"/>
    <w:rsid w:val="00E94DC8"/>
    <w:rsid w:val="00E95D22"/>
    <w:rsid w:val="00EA52F7"/>
    <w:rsid w:val="00EB5D63"/>
    <w:rsid w:val="00EC6B11"/>
    <w:rsid w:val="00EC6F27"/>
    <w:rsid w:val="00ED29B8"/>
    <w:rsid w:val="00ED649B"/>
    <w:rsid w:val="00ED73F6"/>
    <w:rsid w:val="00EE0900"/>
    <w:rsid w:val="00EE4EFB"/>
    <w:rsid w:val="00EF499A"/>
    <w:rsid w:val="00F06FCD"/>
    <w:rsid w:val="00F21D12"/>
    <w:rsid w:val="00F2241F"/>
    <w:rsid w:val="00F3292E"/>
    <w:rsid w:val="00F34667"/>
    <w:rsid w:val="00F34E66"/>
    <w:rsid w:val="00F64783"/>
    <w:rsid w:val="00F715AB"/>
    <w:rsid w:val="00F978AE"/>
    <w:rsid w:val="00FB0E5F"/>
    <w:rsid w:val="00FB6AF3"/>
    <w:rsid w:val="00FC03AB"/>
    <w:rsid w:val="00FC69E2"/>
    <w:rsid w:val="00FE2087"/>
    <w:rsid w:val="00FF6085"/>
    <w:rsid w:val="00FF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194F2BD"/>
  <w15:chartTrackingRefBased/>
  <w15:docId w15:val="{74074267-EEBC-4AEB-9D68-F78E3032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085"/>
    <w:pPr>
      <w:spacing w:after="200" w:line="276" w:lineRule="auto"/>
    </w:pPr>
    <w:rPr>
      <w:sz w:val="22"/>
      <w:szCs w:val="22"/>
    </w:rPr>
  </w:style>
  <w:style w:type="paragraph" w:styleId="Heading1">
    <w:name w:val="heading 1"/>
    <w:aliases w:val="h1"/>
    <w:basedOn w:val="Normal"/>
    <w:next w:val="BodyText"/>
    <w:link w:val="Heading1Char"/>
    <w:qFormat/>
    <w:rsid w:val="00C65911"/>
    <w:pPr>
      <w:keepNext/>
      <w:numPr>
        <w:numId w:val="5"/>
      </w:numPr>
      <w:spacing w:after="240" w:line="240" w:lineRule="auto"/>
      <w:outlineLvl w:val="0"/>
    </w:pPr>
    <w:rPr>
      <w:rFonts w:ascii="Times New Roman" w:eastAsia="Times New Roman" w:hAnsi="Times New Roman"/>
      <w:b/>
      <w:caps/>
      <w:sz w:val="24"/>
      <w:szCs w:val="20"/>
    </w:rPr>
  </w:style>
  <w:style w:type="paragraph" w:styleId="Heading2">
    <w:name w:val="heading 2"/>
    <w:basedOn w:val="Normal"/>
    <w:next w:val="BodyText"/>
    <w:link w:val="Heading2Char"/>
    <w:qFormat/>
    <w:rsid w:val="00C65911"/>
    <w:pPr>
      <w:keepNext/>
      <w:numPr>
        <w:ilvl w:val="1"/>
        <w:numId w:val="5"/>
      </w:numPr>
      <w:spacing w:before="240" w:after="240" w:line="240" w:lineRule="auto"/>
      <w:outlineLvl w:val="1"/>
    </w:pPr>
    <w:rPr>
      <w:rFonts w:ascii="Times New Roman" w:eastAsia="Times New Roman" w:hAnsi="Times New Roman"/>
      <w:b/>
      <w:sz w:val="24"/>
      <w:szCs w:val="20"/>
    </w:rPr>
  </w:style>
  <w:style w:type="paragraph" w:styleId="Heading3">
    <w:name w:val="heading 3"/>
    <w:basedOn w:val="Normal"/>
    <w:next w:val="BodyText"/>
    <w:link w:val="Heading3Char"/>
    <w:qFormat/>
    <w:rsid w:val="00C65911"/>
    <w:pPr>
      <w:keepNext/>
      <w:numPr>
        <w:ilvl w:val="2"/>
        <w:numId w:val="5"/>
      </w:numPr>
      <w:tabs>
        <w:tab w:val="left" w:pos="1008"/>
      </w:tabs>
      <w:spacing w:before="240" w:after="240" w:line="240" w:lineRule="auto"/>
      <w:outlineLvl w:val="2"/>
    </w:pPr>
    <w:rPr>
      <w:rFonts w:ascii="Times New Roman" w:eastAsia="Times New Roman" w:hAnsi="Times New Roman"/>
      <w:b/>
      <w:bCs/>
      <w:i/>
      <w:sz w:val="24"/>
      <w:szCs w:val="20"/>
    </w:rPr>
  </w:style>
  <w:style w:type="paragraph" w:styleId="Heading4">
    <w:name w:val="heading 4"/>
    <w:basedOn w:val="Normal"/>
    <w:next w:val="BodyText"/>
    <w:link w:val="Heading4Char"/>
    <w:qFormat/>
    <w:rsid w:val="00C65911"/>
    <w:pPr>
      <w:keepNext/>
      <w:widowControl w:val="0"/>
      <w:numPr>
        <w:ilvl w:val="3"/>
        <w:numId w:val="5"/>
      </w:numPr>
      <w:tabs>
        <w:tab w:val="left" w:pos="1296"/>
      </w:tabs>
      <w:spacing w:before="240" w:after="240" w:line="240" w:lineRule="auto"/>
      <w:outlineLvl w:val="3"/>
    </w:pPr>
    <w:rPr>
      <w:rFonts w:ascii="Times New Roman" w:eastAsia="Times New Roman" w:hAnsi="Times New Roman"/>
      <w:b/>
      <w:bCs/>
      <w:snapToGrid w:val="0"/>
      <w:sz w:val="24"/>
      <w:szCs w:val="20"/>
    </w:rPr>
  </w:style>
  <w:style w:type="paragraph" w:styleId="Heading5">
    <w:name w:val="heading 5"/>
    <w:basedOn w:val="Normal"/>
    <w:next w:val="BodyText"/>
    <w:link w:val="Heading5Char"/>
    <w:qFormat/>
    <w:rsid w:val="00C65911"/>
    <w:pPr>
      <w:keepNext/>
      <w:numPr>
        <w:ilvl w:val="4"/>
        <w:numId w:val="5"/>
      </w:numPr>
      <w:tabs>
        <w:tab w:val="left" w:pos="1440"/>
      </w:tabs>
      <w:spacing w:before="240" w:after="240" w:line="240" w:lineRule="auto"/>
      <w:outlineLvl w:val="4"/>
    </w:pPr>
    <w:rPr>
      <w:rFonts w:ascii="Times New Roman" w:eastAsia="Times New Roman" w:hAnsi="Times New Roman"/>
      <w:b/>
      <w:bCs/>
      <w:i/>
      <w:iCs/>
      <w:sz w:val="24"/>
      <w:szCs w:val="26"/>
    </w:rPr>
  </w:style>
  <w:style w:type="paragraph" w:styleId="Heading6">
    <w:name w:val="heading 6"/>
    <w:basedOn w:val="Normal"/>
    <w:next w:val="BodyText"/>
    <w:link w:val="Heading6Char"/>
    <w:qFormat/>
    <w:rsid w:val="00C65911"/>
    <w:pPr>
      <w:keepNext/>
      <w:numPr>
        <w:ilvl w:val="5"/>
        <w:numId w:val="5"/>
      </w:numPr>
      <w:tabs>
        <w:tab w:val="left" w:pos="1584"/>
      </w:tabs>
      <w:spacing w:before="240" w:after="240" w:line="240" w:lineRule="auto"/>
      <w:outlineLvl w:val="5"/>
    </w:pPr>
    <w:rPr>
      <w:rFonts w:ascii="Times New Roman" w:eastAsia="Times New Roman" w:hAnsi="Times New Roman"/>
      <w:b/>
      <w:bCs/>
      <w:sz w:val="24"/>
    </w:rPr>
  </w:style>
  <w:style w:type="paragraph" w:styleId="Heading7">
    <w:name w:val="heading 7"/>
    <w:basedOn w:val="Normal"/>
    <w:next w:val="BodyText"/>
    <w:link w:val="Heading7Char"/>
    <w:qFormat/>
    <w:rsid w:val="00C65911"/>
    <w:pPr>
      <w:keepNext/>
      <w:numPr>
        <w:ilvl w:val="6"/>
        <w:numId w:val="5"/>
      </w:numPr>
      <w:tabs>
        <w:tab w:val="left" w:pos="1728"/>
      </w:tabs>
      <w:spacing w:before="240" w:after="240" w:line="240" w:lineRule="auto"/>
      <w:outlineLvl w:val="6"/>
    </w:pPr>
    <w:rPr>
      <w:rFonts w:ascii="Times New Roman" w:eastAsia="Times New Roman" w:hAnsi="Times New Roman"/>
      <w:sz w:val="24"/>
      <w:szCs w:val="24"/>
    </w:rPr>
  </w:style>
  <w:style w:type="paragraph" w:styleId="Heading8">
    <w:name w:val="heading 8"/>
    <w:basedOn w:val="Normal"/>
    <w:next w:val="BodyText"/>
    <w:link w:val="Heading8Char"/>
    <w:qFormat/>
    <w:rsid w:val="00C65911"/>
    <w:pPr>
      <w:keepNext/>
      <w:numPr>
        <w:ilvl w:val="7"/>
        <w:numId w:val="5"/>
      </w:numPr>
      <w:tabs>
        <w:tab w:val="left" w:pos="1872"/>
      </w:tabs>
      <w:spacing w:before="240" w:after="240" w:line="240" w:lineRule="auto"/>
      <w:outlineLvl w:val="7"/>
    </w:pPr>
    <w:rPr>
      <w:rFonts w:ascii="Times New Roman" w:eastAsia="Times New Roman" w:hAnsi="Times New Roman"/>
      <w:i/>
      <w:iCs/>
      <w:sz w:val="24"/>
      <w:szCs w:val="24"/>
    </w:rPr>
  </w:style>
  <w:style w:type="paragraph" w:styleId="Heading9">
    <w:name w:val="heading 9"/>
    <w:basedOn w:val="Normal"/>
    <w:next w:val="BodyText"/>
    <w:link w:val="Heading9Char"/>
    <w:qFormat/>
    <w:rsid w:val="00C65911"/>
    <w:pPr>
      <w:keepNext/>
      <w:numPr>
        <w:ilvl w:val="8"/>
        <w:numId w:val="5"/>
      </w:numPr>
      <w:tabs>
        <w:tab w:val="left" w:pos="2160"/>
      </w:tabs>
      <w:spacing w:before="240" w:after="240" w:line="240" w:lineRule="auto"/>
      <w:outlineLvl w:val="8"/>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5911"/>
    <w:rPr>
      <w:rFonts w:ascii="Times New Roman" w:eastAsia="Times New Roman" w:hAnsi="Times New Roman"/>
      <w:b/>
      <w:caps/>
      <w:sz w:val="24"/>
    </w:rPr>
  </w:style>
  <w:style w:type="character" w:customStyle="1" w:styleId="Heading2Char">
    <w:name w:val="Heading 2 Char"/>
    <w:link w:val="Heading2"/>
    <w:rsid w:val="00C65911"/>
    <w:rPr>
      <w:rFonts w:ascii="Times New Roman" w:eastAsia="Times New Roman" w:hAnsi="Times New Roman"/>
      <w:b/>
      <w:sz w:val="24"/>
    </w:rPr>
  </w:style>
  <w:style w:type="character" w:customStyle="1" w:styleId="Heading3Char">
    <w:name w:val="Heading 3 Char"/>
    <w:link w:val="Heading3"/>
    <w:rsid w:val="00C65911"/>
    <w:rPr>
      <w:rFonts w:ascii="Times New Roman" w:eastAsia="Times New Roman" w:hAnsi="Times New Roman"/>
      <w:b/>
      <w:bCs/>
      <w:i/>
      <w:sz w:val="24"/>
    </w:rPr>
  </w:style>
  <w:style w:type="character" w:customStyle="1" w:styleId="Heading4Char">
    <w:name w:val="Heading 4 Char"/>
    <w:link w:val="Heading4"/>
    <w:rsid w:val="00C65911"/>
    <w:rPr>
      <w:rFonts w:ascii="Times New Roman" w:eastAsia="Times New Roman" w:hAnsi="Times New Roman"/>
      <w:b/>
      <w:bCs/>
      <w:snapToGrid w:val="0"/>
      <w:sz w:val="24"/>
    </w:rPr>
  </w:style>
  <w:style w:type="character" w:customStyle="1" w:styleId="Heading5Char">
    <w:name w:val="Heading 5 Char"/>
    <w:link w:val="Heading5"/>
    <w:rsid w:val="00C65911"/>
    <w:rPr>
      <w:rFonts w:ascii="Times New Roman" w:eastAsia="Times New Roman" w:hAnsi="Times New Roman"/>
      <w:b/>
      <w:bCs/>
      <w:i/>
      <w:iCs/>
      <w:sz w:val="24"/>
      <w:szCs w:val="26"/>
    </w:rPr>
  </w:style>
  <w:style w:type="character" w:customStyle="1" w:styleId="Heading6Char">
    <w:name w:val="Heading 6 Char"/>
    <w:link w:val="Heading6"/>
    <w:rsid w:val="00C65911"/>
    <w:rPr>
      <w:rFonts w:ascii="Times New Roman" w:eastAsia="Times New Roman" w:hAnsi="Times New Roman"/>
      <w:b/>
      <w:bCs/>
      <w:sz w:val="24"/>
      <w:szCs w:val="22"/>
    </w:rPr>
  </w:style>
  <w:style w:type="character" w:customStyle="1" w:styleId="Heading7Char">
    <w:name w:val="Heading 7 Char"/>
    <w:link w:val="Heading7"/>
    <w:rsid w:val="00C65911"/>
    <w:rPr>
      <w:rFonts w:ascii="Times New Roman" w:eastAsia="Times New Roman" w:hAnsi="Times New Roman"/>
      <w:sz w:val="24"/>
      <w:szCs w:val="24"/>
    </w:rPr>
  </w:style>
  <w:style w:type="character" w:customStyle="1" w:styleId="Heading8Char">
    <w:name w:val="Heading 8 Char"/>
    <w:link w:val="Heading8"/>
    <w:rsid w:val="00C65911"/>
    <w:rPr>
      <w:rFonts w:ascii="Times New Roman" w:eastAsia="Times New Roman" w:hAnsi="Times New Roman"/>
      <w:i/>
      <w:iCs/>
      <w:sz w:val="24"/>
      <w:szCs w:val="24"/>
    </w:rPr>
  </w:style>
  <w:style w:type="character" w:customStyle="1" w:styleId="Heading9Char">
    <w:name w:val="Heading 9 Char"/>
    <w:link w:val="Heading9"/>
    <w:rsid w:val="00C65911"/>
    <w:rPr>
      <w:rFonts w:ascii="Times New Roman" w:eastAsia="Times New Roman" w:hAnsi="Times New Roman"/>
      <w:b/>
      <w:sz w:val="24"/>
      <w:szCs w:val="24"/>
    </w:rPr>
  </w:style>
  <w:style w:type="paragraph" w:styleId="BodyText">
    <w:name w:val="Body Text"/>
    <w:basedOn w:val="Normal"/>
    <w:link w:val="BodyTextChar"/>
    <w:rsid w:val="00C65911"/>
    <w:pPr>
      <w:spacing w:after="240" w:line="240" w:lineRule="auto"/>
    </w:pPr>
    <w:rPr>
      <w:rFonts w:ascii="Times New Roman" w:eastAsia="Times New Roman" w:hAnsi="Times New Roman"/>
      <w:sz w:val="24"/>
      <w:szCs w:val="24"/>
    </w:rPr>
  </w:style>
  <w:style w:type="character" w:customStyle="1" w:styleId="BodyTextChar">
    <w:name w:val="Body Text Char"/>
    <w:link w:val="BodyText"/>
    <w:rsid w:val="00C65911"/>
    <w:rPr>
      <w:rFonts w:ascii="Times New Roman" w:eastAsia="Times New Roman" w:hAnsi="Times New Roman" w:cs="Times New Roman"/>
      <w:sz w:val="24"/>
      <w:szCs w:val="24"/>
    </w:rPr>
  </w:style>
  <w:style w:type="paragraph" w:customStyle="1" w:styleId="H2">
    <w:name w:val="H2"/>
    <w:basedOn w:val="Heading2"/>
    <w:next w:val="BodyText"/>
    <w:link w:val="H2Char"/>
    <w:rsid w:val="00C65911"/>
    <w:pPr>
      <w:numPr>
        <w:ilvl w:val="0"/>
        <w:numId w:val="0"/>
      </w:numPr>
      <w:tabs>
        <w:tab w:val="left" w:pos="900"/>
      </w:tabs>
      <w:ind w:left="900" w:hanging="900"/>
    </w:pPr>
    <w:rPr>
      <w:lang w:val="x-none" w:eastAsia="x-none"/>
    </w:rPr>
  </w:style>
  <w:style w:type="paragraph" w:customStyle="1" w:styleId="H3">
    <w:name w:val="H3"/>
    <w:basedOn w:val="Heading3"/>
    <w:next w:val="BodyText"/>
    <w:link w:val="H3Char"/>
    <w:rsid w:val="00C65911"/>
    <w:pPr>
      <w:numPr>
        <w:ilvl w:val="0"/>
        <w:numId w:val="0"/>
      </w:numPr>
      <w:tabs>
        <w:tab w:val="clear" w:pos="1008"/>
        <w:tab w:val="left" w:pos="1080"/>
      </w:tabs>
      <w:ind w:left="1080" w:hanging="1080"/>
    </w:pPr>
    <w:rPr>
      <w:lang w:val="x-none" w:eastAsia="x-none"/>
    </w:rPr>
  </w:style>
  <w:style w:type="paragraph" w:styleId="List">
    <w:name w:val="List"/>
    <w:aliases w:val=" Char1, Char2 Char Char Char Char, Char2 Char"/>
    <w:basedOn w:val="Normal"/>
    <w:link w:val="ListChar"/>
    <w:rsid w:val="00C65911"/>
    <w:pPr>
      <w:spacing w:after="240" w:line="240" w:lineRule="auto"/>
      <w:ind w:left="720" w:hanging="720"/>
    </w:pPr>
    <w:rPr>
      <w:rFonts w:ascii="Times New Roman" w:eastAsia="Times New Roman" w:hAnsi="Times New Roman"/>
      <w:sz w:val="24"/>
      <w:szCs w:val="20"/>
      <w:lang w:val="x-none" w:eastAsia="x-none"/>
    </w:rPr>
  </w:style>
  <w:style w:type="paragraph" w:styleId="List2">
    <w:name w:val="List 2"/>
    <w:aliases w:val=" Char2"/>
    <w:basedOn w:val="Normal"/>
    <w:link w:val="List2Char"/>
    <w:rsid w:val="00C65911"/>
    <w:pPr>
      <w:spacing w:after="240" w:line="240" w:lineRule="auto"/>
      <w:ind w:left="1440" w:hanging="720"/>
    </w:pPr>
    <w:rPr>
      <w:rFonts w:ascii="Times New Roman" w:eastAsia="Times New Roman" w:hAnsi="Times New Roman"/>
      <w:sz w:val="24"/>
      <w:szCs w:val="20"/>
    </w:rPr>
  </w:style>
  <w:style w:type="character" w:customStyle="1" w:styleId="ListChar">
    <w:name w:val="List Char"/>
    <w:aliases w:val=" Char1 Char, Char2 Char Char Char Char Char, Char2 Char Char,List Char1, Char2 Char Char1"/>
    <w:link w:val="List"/>
    <w:rsid w:val="00C65911"/>
    <w:rPr>
      <w:rFonts w:ascii="Times New Roman" w:eastAsia="Times New Roman" w:hAnsi="Times New Roman" w:cs="Times New Roman"/>
      <w:sz w:val="24"/>
      <w:szCs w:val="20"/>
      <w:lang w:val="x-none" w:eastAsia="x-none"/>
    </w:rPr>
  </w:style>
  <w:style w:type="paragraph" w:customStyle="1" w:styleId="BodyTextNumbered">
    <w:name w:val="Body Text Numbered"/>
    <w:basedOn w:val="BodyText"/>
    <w:link w:val="BodyTextNumberedChar1"/>
    <w:rsid w:val="00C65911"/>
    <w:pPr>
      <w:ind w:left="720" w:hanging="720"/>
    </w:pPr>
    <w:rPr>
      <w:iCs/>
      <w:szCs w:val="20"/>
      <w:lang w:val="x-none" w:eastAsia="x-none"/>
    </w:rPr>
  </w:style>
  <w:style w:type="character" w:customStyle="1" w:styleId="BodyTextNumberedChar1">
    <w:name w:val="Body Text Numbered Char1"/>
    <w:link w:val="BodyTextNumbered"/>
    <w:rsid w:val="00C65911"/>
    <w:rPr>
      <w:rFonts w:ascii="Times New Roman" w:eastAsia="Times New Roman" w:hAnsi="Times New Roman" w:cs="Times New Roman"/>
      <w:iCs/>
      <w:sz w:val="24"/>
      <w:szCs w:val="20"/>
      <w:lang w:val="x-none" w:eastAsia="x-none"/>
    </w:rPr>
  </w:style>
  <w:style w:type="character" w:customStyle="1" w:styleId="H3Char">
    <w:name w:val="H3 Char"/>
    <w:link w:val="H3"/>
    <w:rsid w:val="00C65911"/>
    <w:rPr>
      <w:rFonts w:ascii="Times New Roman" w:eastAsia="Times New Roman" w:hAnsi="Times New Roman" w:cs="Times New Roman"/>
      <w:b/>
      <w:bCs/>
      <w:i/>
      <w:sz w:val="24"/>
      <w:szCs w:val="20"/>
      <w:lang w:val="x-none" w:eastAsia="x-none"/>
    </w:rPr>
  </w:style>
  <w:style w:type="character" w:customStyle="1" w:styleId="H2Char">
    <w:name w:val="H2 Char"/>
    <w:link w:val="H2"/>
    <w:rsid w:val="00C65911"/>
    <w:rPr>
      <w:rFonts w:ascii="Times New Roman" w:eastAsia="Times New Roman" w:hAnsi="Times New Roman" w:cs="Times New Roman"/>
      <w:b/>
      <w:sz w:val="24"/>
      <w:szCs w:val="20"/>
      <w:lang w:val="x-none" w:eastAsia="x-none"/>
    </w:rPr>
  </w:style>
  <w:style w:type="paragraph" w:styleId="Header">
    <w:name w:val="header"/>
    <w:basedOn w:val="Normal"/>
    <w:link w:val="HeaderChar"/>
    <w:unhideWhenUsed/>
    <w:rsid w:val="00C65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911"/>
  </w:style>
  <w:style w:type="paragraph" w:styleId="Footer">
    <w:name w:val="footer"/>
    <w:basedOn w:val="Normal"/>
    <w:link w:val="FooterChar"/>
    <w:uiPriority w:val="99"/>
    <w:unhideWhenUsed/>
    <w:rsid w:val="00C65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911"/>
  </w:style>
  <w:style w:type="paragraph" w:styleId="BodyText3">
    <w:name w:val="Body Text 3"/>
    <w:basedOn w:val="Normal"/>
    <w:link w:val="BodyText3Char"/>
    <w:rsid w:val="00C65911"/>
    <w:pPr>
      <w:tabs>
        <w:tab w:val="left" w:pos="-720"/>
      </w:tabs>
      <w:suppressAutoHyphens/>
      <w:spacing w:after="0" w:line="240" w:lineRule="auto"/>
      <w:jc w:val="center"/>
    </w:pPr>
    <w:rPr>
      <w:rFonts w:ascii="Times New Roman" w:eastAsia="Times New Roman" w:hAnsi="Times New Roman"/>
      <w:sz w:val="64"/>
      <w:szCs w:val="24"/>
    </w:rPr>
  </w:style>
  <w:style w:type="character" w:customStyle="1" w:styleId="BodyText3Char">
    <w:name w:val="Body Text 3 Char"/>
    <w:link w:val="BodyText3"/>
    <w:rsid w:val="00C65911"/>
    <w:rPr>
      <w:rFonts w:ascii="Times New Roman" w:eastAsia="Times New Roman" w:hAnsi="Times New Roman" w:cs="Times New Roman"/>
      <w:sz w:val="64"/>
      <w:szCs w:val="24"/>
    </w:rPr>
  </w:style>
  <w:style w:type="paragraph" w:customStyle="1" w:styleId="TableText">
    <w:name w:val="Table Text"/>
    <w:basedOn w:val="Normal"/>
    <w:rsid w:val="00C65911"/>
    <w:pPr>
      <w:spacing w:after="0" w:line="240" w:lineRule="auto"/>
    </w:pPr>
    <w:rPr>
      <w:rFonts w:ascii="Times New Roman" w:eastAsia="Times New Roman" w:hAnsi="Times New Roman"/>
      <w:sz w:val="24"/>
      <w:szCs w:val="24"/>
    </w:rPr>
  </w:style>
  <w:style w:type="paragraph" w:styleId="TOC1">
    <w:name w:val="toc 1"/>
    <w:basedOn w:val="Normal"/>
    <w:next w:val="Normal"/>
    <w:autoRedefine/>
    <w:uiPriority w:val="39"/>
    <w:rsid w:val="00310305"/>
    <w:pPr>
      <w:tabs>
        <w:tab w:val="left" w:pos="2700"/>
        <w:tab w:val="right" w:leader="dot" w:pos="9350"/>
      </w:tabs>
      <w:spacing w:before="120" w:after="120" w:line="240" w:lineRule="auto"/>
    </w:pPr>
    <w:rPr>
      <w:rFonts w:ascii="Times New Roman" w:eastAsia="Times New Roman" w:hAnsi="Times New Roman"/>
      <w:b/>
      <w:bCs/>
      <w:noProof/>
      <w:sz w:val="20"/>
      <w:szCs w:val="20"/>
    </w:rPr>
  </w:style>
  <w:style w:type="paragraph" w:styleId="TOC2">
    <w:name w:val="toc 2"/>
    <w:basedOn w:val="Normal"/>
    <w:next w:val="Normal"/>
    <w:autoRedefine/>
    <w:uiPriority w:val="39"/>
    <w:rsid w:val="004D606B"/>
    <w:pPr>
      <w:tabs>
        <w:tab w:val="left" w:pos="720"/>
        <w:tab w:val="right" w:leader="dot" w:pos="9360"/>
      </w:tabs>
      <w:spacing w:after="0" w:line="240" w:lineRule="auto"/>
      <w:ind w:left="240"/>
    </w:pPr>
    <w:rPr>
      <w:rFonts w:ascii="Times New Roman" w:eastAsia="Times New Roman" w:hAnsi="Times New Roman"/>
      <w:smallCaps/>
      <w:sz w:val="20"/>
      <w:szCs w:val="20"/>
    </w:rPr>
  </w:style>
  <w:style w:type="paragraph" w:styleId="TOC3">
    <w:name w:val="toc 3"/>
    <w:basedOn w:val="Normal"/>
    <w:next w:val="Normal"/>
    <w:autoRedefine/>
    <w:uiPriority w:val="39"/>
    <w:rsid w:val="00132890"/>
    <w:pPr>
      <w:tabs>
        <w:tab w:val="left" w:pos="1100"/>
        <w:tab w:val="right" w:leader="dot" w:pos="9350"/>
      </w:tabs>
      <w:spacing w:after="0" w:line="240" w:lineRule="auto"/>
      <w:ind w:left="180" w:firstLine="90"/>
    </w:pPr>
    <w:rPr>
      <w:rFonts w:ascii="Times New Roman" w:eastAsia="Times New Roman" w:hAnsi="Times New Roman"/>
      <w:i/>
      <w:iCs/>
      <w:sz w:val="20"/>
      <w:szCs w:val="20"/>
    </w:rPr>
  </w:style>
  <w:style w:type="character" w:styleId="Hyperlink">
    <w:name w:val="Hyperlink"/>
    <w:uiPriority w:val="99"/>
    <w:rsid w:val="00C65911"/>
    <w:rPr>
      <w:color w:val="0000FF"/>
      <w:u w:val="single"/>
    </w:rPr>
  </w:style>
  <w:style w:type="paragraph" w:styleId="Revision">
    <w:name w:val="Revision"/>
    <w:hidden/>
    <w:uiPriority w:val="99"/>
    <w:semiHidden/>
    <w:rsid w:val="00C65911"/>
    <w:rPr>
      <w:sz w:val="22"/>
      <w:szCs w:val="22"/>
    </w:rPr>
  </w:style>
  <w:style w:type="paragraph" w:styleId="BalloonText">
    <w:name w:val="Balloon Text"/>
    <w:basedOn w:val="Normal"/>
    <w:link w:val="BalloonTextChar"/>
    <w:uiPriority w:val="99"/>
    <w:semiHidden/>
    <w:unhideWhenUsed/>
    <w:rsid w:val="00C65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5911"/>
    <w:rPr>
      <w:rFonts w:ascii="Tahoma" w:hAnsi="Tahoma" w:cs="Tahoma"/>
      <w:sz w:val="16"/>
      <w:szCs w:val="16"/>
    </w:rPr>
  </w:style>
  <w:style w:type="character" w:styleId="PageNumber">
    <w:name w:val="page number"/>
    <w:rsid w:val="00B86075"/>
  </w:style>
  <w:style w:type="character" w:styleId="CommentReference">
    <w:name w:val="annotation reference"/>
    <w:uiPriority w:val="99"/>
    <w:semiHidden/>
    <w:unhideWhenUsed/>
    <w:rsid w:val="00020F6A"/>
    <w:rPr>
      <w:sz w:val="16"/>
      <w:szCs w:val="16"/>
    </w:rPr>
  </w:style>
  <w:style w:type="paragraph" w:styleId="CommentText">
    <w:name w:val="annotation text"/>
    <w:basedOn w:val="Normal"/>
    <w:link w:val="CommentTextChar"/>
    <w:uiPriority w:val="99"/>
    <w:unhideWhenUsed/>
    <w:rsid w:val="00020F6A"/>
    <w:rPr>
      <w:sz w:val="20"/>
      <w:szCs w:val="20"/>
    </w:rPr>
  </w:style>
  <w:style w:type="character" w:customStyle="1" w:styleId="CommentTextChar">
    <w:name w:val="Comment Text Char"/>
    <w:basedOn w:val="DefaultParagraphFont"/>
    <w:link w:val="CommentText"/>
    <w:uiPriority w:val="99"/>
    <w:rsid w:val="00020F6A"/>
  </w:style>
  <w:style w:type="paragraph" w:styleId="CommentSubject">
    <w:name w:val="annotation subject"/>
    <w:basedOn w:val="CommentText"/>
    <w:next w:val="CommentText"/>
    <w:link w:val="CommentSubjectChar"/>
    <w:uiPriority w:val="99"/>
    <w:semiHidden/>
    <w:unhideWhenUsed/>
    <w:rsid w:val="00020F6A"/>
    <w:rPr>
      <w:b/>
      <w:bCs/>
    </w:rPr>
  </w:style>
  <w:style w:type="character" w:customStyle="1" w:styleId="CommentSubjectChar">
    <w:name w:val="Comment Subject Char"/>
    <w:link w:val="CommentSubject"/>
    <w:uiPriority w:val="99"/>
    <w:semiHidden/>
    <w:rsid w:val="00020F6A"/>
    <w:rPr>
      <w:b/>
      <w:bCs/>
    </w:rPr>
  </w:style>
  <w:style w:type="character" w:customStyle="1" w:styleId="BodyTextNumberedChar">
    <w:name w:val="Body Text Numbered Char"/>
    <w:rsid w:val="009B5CC2"/>
    <w:rPr>
      <w:iCs/>
      <w:sz w:val="24"/>
      <w:szCs w:val="24"/>
      <w:lang w:val="en-US" w:eastAsia="en-US" w:bidi="ar-SA"/>
    </w:rPr>
  </w:style>
  <w:style w:type="paragraph" w:styleId="TOC4">
    <w:name w:val="toc 4"/>
    <w:basedOn w:val="Normal"/>
    <w:next w:val="Normal"/>
    <w:autoRedefine/>
    <w:uiPriority w:val="39"/>
    <w:rsid w:val="00262681"/>
    <w:pPr>
      <w:tabs>
        <w:tab w:val="left" w:pos="2700"/>
        <w:tab w:val="right" w:leader="dot" w:pos="9360"/>
      </w:tabs>
      <w:spacing w:after="0" w:line="240" w:lineRule="auto"/>
      <w:ind w:left="2700" w:right="720" w:hanging="1080"/>
    </w:pPr>
    <w:rPr>
      <w:rFonts w:ascii="Times New Roman" w:eastAsia="Times New Roman" w:hAnsi="Times New Roman"/>
      <w:i/>
      <w:noProof/>
      <w:sz w:val="18"/>
      <w:szCs w:val="18"/>
      <w:lang w:val="fr-FR"/>
    </w:rPr>
  </w:style>
  <w:style w:type="paragraph" w:styleId="TOC5">
    <w:name w:val="toc 5"/>
    <w:basedOn w:val="Normal"/>
    <w:next w:val="Normal"/>
    <w:autoRedefine/>
    <w:uiPriority w:val="39"/>
    <w:semiHidden/>
    <w:unhideWhenUsed/>
    <w:rsid w:val="00E94DC8"/>
    <w:pPr>
      <w:ind w:left="880"/>
    </w:pPr>
  </w:style>
  <w:style w:type="character" w:customStyle="1" w:styleId="List2Char">
    <w:name w:val="List 2 Char"/>
    <w:aliases w:val=" Char2 Char Char Char1, Char2 Char1"/>
    <w:link w:val="List2"/>
    <w:rsid w:val="00260CD6"/>
    <w:rPr>
      <w:rFonts w:ascii="Times New Roman" w:eastAsia="Times New Roman" w:hAnsi="Times New Roman"/>
      <w:sz w:val="24"/>
    </w:rPr>
  </w:style>
  <w:style w:type="paragraph" w:customStyle="1" w:styleId="Instructions">
    <w:name w:val="Instructions"/>
    <w:basedOn w:val="BodyText"/>
    <w:link w:val="InstructionsChar"/>
    <w:rsid w:val="00800C65"/>
    <w:rPr>
      <w:b/>
      <w:i/>
      <w:iCs/>
    </w:rPr>
  </w:style>
  <w:style w:type="character" w:customStyle="1" w:styleId="InstructionsChar">
    <w:name w:val="Instructions Char"/>
    <w:link w:val="Instructions"/>
    <w:rsid w:val="00800C65"/>
    <w:rPr>
      <w:rFonts w:ascii="Times New Roman" w:eastAsia="Times New Roman" w:hAnsi="Times New Roman"/>
      <w:b/>
      <w:i/>
      <w:iCs/>
      <w:sz w:val="24"/>
      <w:szCs w:val="24"/>
    </w:rPr>
  </w:style>
  <w:style w:type="paragraph" w:styleId="ListParagraph">
    <w:name w:val="List Paragraph"/>
    <w:basedOn w:val="Normal"/>
    <w:uiPriority w:val="34"/>
    <w:qFormat/>
    <w:rsid w:val="00244691"/>
    <w:pPr>
      <w:spacing w:after="0" w:line="240" w:lineRule="auto"/>
      <w:ind w:left="720"/>
      <w:contextualSpacing/>
    </w:pPr>
    <w:rPr>
      <w:rFonts w:ascii="Times New Roman" w:eastAsia="Times New Roman" w:hAnsi="Times New Roman"/>
      <w:sz w:val="24"/>
      <w:szCs w:val="24"/>
    </w:rPr>
  </w:style>
  <w:style w:type="character" w:styleId="IntenseEmphasis">
    <w:name w:val="Intense Emphasis"/>
    <w:uiPriority w:val="21"/>
    <w:qFormat/>
    <w:rsid w:val="00132890"/>
    <w:rPr>
      <w:i/>
      <w:iCs/>
      <w:color w:val="15608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as_cmp@ercot.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s_cmp@erco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as_cmp@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as_cmp@ercot.com"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s_cmp@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9D9C3-16A2-4186-AF22-70F49170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6629</Words>
  <Characters>36200</Characters>
  <Application>Microsoft Office Word</Application>
  <DocSecurity>0</DocSecurity>
  <Lines>670</Lines>
  <Paragraphs>297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42532</CharactersWithSpaces>
  <SharedDoc>false</SharedDoc>
  <HLinks>
    <vt:vector size="96" baseType="variant">
      <vt:variant>
        <vt:i4>786437</vt:i4>
      </vt:variant>
      <vt:variant>
        <vt:i4>81</vt:i4>
      </vt:variant>
      <vt:variant>
        <vt:i4>0</vt:i4>
      </vt:variant>
      <vt:variant>
        <vt:i4>5</vt:i4>
      </vt:variant>
      <vt:variant>
        <vt:lpwstr>mailto:ras_cmp@ercot.com</vt:lpwstr>
      </vt:variant>
      <vt:variant>
        <vt:lpwstr/>
      </vt:variant>
      <vt:variant>
        <vt:i4>786437</vt:i4>
      </vt:variant>
      <vt:variant>
        <vt:i4>78</vt:i4>
      </vt:variant>
      <vt:variant>
        <vt:i4>0</vt:i4>
      </vt:variant>
      <vt:variant>
        <vt:i4>5</vt:i4>
      </vt:variant>
      <vt:variant>
        <vt:lpwstr>mailto:ras_cmp@ercot.com</vt:lpwstr>
      </vt:variant>
      <vt:variant>
        <vt:lpwstr/>
      </vt:variant>
      <vt:variant>
        <vt:i4>786437</vt:i4>
      </vt:variant>
      <vt:variant>
        <vt:i4>75</vt:i4>
      </vt:variant>
      <vt:variant>
        <vt:i4>0</vt:i4>
      </vt:variant>
      <vt:variant>
        <vt:i4>5</vt:i4>
      </vt:variant>
      <vt:variant>
        <vt:lpwstr>mailto:ras_cmp@ercot.com</vt:lpwstr>
      </vt:variant>
      <vt:variant>
        <vt:lpwstr/>
      </vt:variant>
      <vt:variant>
        <vt:i4>786437</vt:i4>
      </vt:variant>
      <vt:variant>
        <vt:i4>72</vt:i4>
      </vt:variant>
      <vt:variant>
        <vt:i4>0</vt:i4>
      </vt:variant>
      <vt:variant>
        <vt:i4>5</vt:i4>
      </vt:variant>
      <vt:variant>
        <vt:lpwstr>mailto:ras_cmp@ercot.com</vt:lpwstr>
      </vt:variant>
      <vt:variant>
        <vt:lpwstr/>
      </vt:variant>
      <vt:variant>
        <vt:i4>786437</vt:i4>
      </vt:variant>
      <vt:variant>
        <vt:i4>69</vt:i4>
      </vt:variant>
      <vt:variant>
        <vt:i4>0</vt:i4>
      </vt:variant>
      <vt:variant>
        <vt:i4>5</vt:i4>
      </vt:variant>
      <vt:variant>
        <vt:lpwstr>mailto:ras_cmp@ercot.com</vt:lpwstr>
      </vt:variant>
      <vt:variant>
        <vt:lpwstr/>
      </vt:variant>
      <vt:variant>
        <vt:i4>1310768</vt:i4>
      </vt:variant>
      <vt:variant>
        <vt:i4>62</vt:i4>
      </vt:variant>
      <vt:variant>
        <vt:i4>0</vt:i4>
      </vt:variant>
      <vt:variant>
        <vt:i4>5</vt:i4>
      </vt:variant>
      <vt:variant>
        <vt:lpwstr/>
      </vt:variant>
      <vt:variant>
        <vt:lpwstr>_Toc477858646</vt:lpwstr>
      </vt:variant>
      <vt:variant>
        <vt:i4>1310768</vt:i4>
      </vt:variant>
      <vt:variant>
        <vt:i4>56</vt:i4>
      </vt:variant>
      <vt:variant>
        <vt:i4>0</vt:i4>
      </vt:variant>
      <vt:variant>
        <vt:i4>5</vt:i4>
      </vt:variant>
      <vt:variant>
        <vt:lpwstr/>
      </vt:variant>
      <vt:variant>
        <vt:lpwstr>_Toc477858645</vt:lpwstr>
      </vt:variant>
      <vt:variant>
        <vt:i4>1310768</vt:i4>
      </vt:variant>
      <vt:variant>
        <vt:i4>50</vt:i4>
      </vt:variant>
      <vt:variant>
        <vt:i4>0</vt:i4>
      </vt:variant>
      <vt:variant>
        <vt:i4>5</vt:i4>
      </vt:variant>
      <vt:variant>
        <vt:lpwstr/>
      </vt:variant>
      <vt:variant>
        <vt:lpwstr>_Toc477858644</vt:lpwstr>
      </vt:variant>
      <vt:variant>
        <vt:i4>1310768</vt:i4>
      </vt:variant>
      <vt:variant>
        <vt:i4>44</vt:i4>
      </vt:variant>
      <vt:variant>
        <vt:i4>0</vt:i4>
      </vt:variant>
      <vt:variant>
        <vt:i4>5</vt:i4>
      </vt:variant>
      <vt:variant>
        <vt:lpwstr/>
      </vt:variant>
      <vt:variant>
        <vt:lpwstr>_Toc477858643</vt:lpwstr>
      </vt:variant>
      <vt:variant>
        <vt:i4>1310768</vt:i4>
      </vt:variant>
      <vt:variant>
        <vt:i4>38</vt:i4>
      </vt:variant>
      <vt:variant>
        <vt:i4>0</vt:i4>
      </vt:variant>
      <vt:variant>
        <vt:i4>5</vt:i4>
      </vt:variant>
      <vt:variant>
        <vt:lpwstr/>
      </vt:variant>
      <vt:variant>
        <vt:lpwstr>_Toc477858642</vt:lpwstr>
      </vt:variant>
      <vt:variant>
        <vt:i4>1310768</vt:i4>
      </vt:variant>
      <vt:variant>
        <vt:i4>32</vt:i4>
      </vt:variant>
      <vt:variant>
        <vt:i4>0</vt:i4>
      </vt:variant>
      <vt:variant>
        <vt:i4>5</vt:i4>
      </vt:variant>
      <vt:variant>
        <vt:lpwstr/>
      </vt:variant>
      <vt:variant>
        <vt:lpwstr>_Toc477858641</vt:lpwstr>
      </vt:variant>
      <vt:variant>
        <vt:i4>1310768</vt:i4>
      </vt:variant>
      <vt:variant>
        <vt:i4>26</vt:i4>
      </vt:variant>
      <vt:variant>
        <vt:i4>0</vt:i4>
      </vt:variant>
      <vt:variant>
        <vt:i4>5</vt:i4>
      </vt:variant>
      <vt:variant>
        <vt:lpwstr/>
      </vt:variant>
      <vt:variant>
        <vt:lpwstr>_Toc477858640</vt:lpwstr>
      </vt:variant>
      <vt:variant>
        <vt:i4>1245232</vt:i4>
      </vt:variant>
      <vt:variant>
        <vt:i4>20</vt:i4>
      </vt:variant>
      <vt:variant>
        <vt:i4>0</vt:i4>
      </vt:variant>
      <vt:variant>
        <vt:i4>5</vt:i4>
      </vt:variant>
      <vt:variant>
        <vt:lpwstr/>
      </vt:variant>
      <vt:variant>
        <vt:lpwstr>_Toc477858639</vt:lpwstr>
      </vt:variant>
      <vt:variant>
        <vt:i4>1245232</vt:i4>
      </vt:variant>
      <vt:variant>
        <vt:i4>14</vt:i4>
      </vt:variant>
      <vt:variant>
        <vt:i4>0</vt:i4>
      </vt:variant>
      <vt:variant>
        <vt:i4>5</vt:i4>
      </vt:variant>
      <vt:variant>
        <vt:lpwstr/>
      </vt:variant>
      <vt:variant>
        <vt:lpwstr>_Toc477858638</vt:lpwstr>
      </vt:variant>
      <vt:variant>
        <vt:i4>1245232</vt:i4>
      </vt:variant>
      <vt:variant>
        <vt:i4>8</vt:i4>
      </vt:variant>
      <vt:variant>
        <vt:i4>0</vt:i4>
      </vt:variant>
      <vt:variant>
        <vt:i4>5</vt:i4>
      </vt:variant>
      <vt:variant>
        <vt:lpwstr/>
      </vt:variant>
      <vt:variant>
        <vt:lpwstr>_Toc477858637</vt:lpwstr>
      </vt:variant>
      <vt:variant>
        <vt:i4>1245232</vt:i4>
      </vt:variant>
      <vt:variant>
        <vt:i4>2</vt:i4>
      </vt:variant>
      <vt:variant>
        <vt:i4>0</vt:i4>
      </vt:variant>
      <vt:variant>
        <vt:i4>5</vt:i4>
      </vt:variant>
      <vt:variant>
        <vt:lpwstr/>
      </vt:variant>
      <vt:variant>
        <vt:lpwstr>_Toc477858636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Landry</dc:creator>
  <cp:keywords/>
  <cp:lastModifiedBy>ERCOT</cp:lastModifiedBy>
  <cp:revision>3</cp:revision>
  <dcterms:created xsi:type="dcterms:W3CDTF">2025-11-26T15:33:00Z</dcterms:created>
  <dcterms:modified xsi:type="dcterms:W3CDTF">2025-11-26T15:34:00Z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2023-10-11T23:26:56Z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d84228a0-14dc-4491-835c-2952e8496933</vt:lpwstr>
  </property>
  <property fmtid="{D5CDD505-2E9C-101B-9397-08002B2CF9AE}" pid="8" name="MSIP_Label_7084cbda-52b8-46fb-a7b7-cb5bd465ed85_ContentBits">
    <vt:lpwstr>0</vt:lpwstr>
  </property>
</Properties>
</file>