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591" w:rsidRDefault="001B3210" w:rsidP="001B3210">
      <w:pPr>
        <w:jc w:val="center"/>
        <w:rPr>
          <w:sz w:val="28"/>
          <w:szCs w:val="28"/>
        </w:rPr>
      </w:pPr>
      <w:bookmarkStart w:id="0" w:name="_GoBack"/>
      <w:bookmarkEnd w:id="0"/>
      <w:r>
        <w:rPr>
          <w:sz w:val="28"/>
          <w:szCs w:val="28"/>
        </w:rPr>
        <w:t>RMTTF</w:t>
      </w:r>
    </w:p>
    <w:p w:rsidR="001B3210" w:rsidRDefault="003D6C48" w:rsidP="001B3210">
      <w:pPr>
        <w:jc w:val="center"/>
        <w:rPr>
          <w:sz w:val="28"/>
          <w:szCs w:val="28"/>
        </w:rPr>
      </w:pPr>
      <w:r>
        <w:rPr>
          <w:sz w:val="28"/>
          <w:szCs w:val="28"/>
        </w:rPr>
        <w:t xml:space="preserve">September </w:t>
      </w:r>
      <w:proofErr w:type="gramStart"/>
      <w:r>
        <w:rPr>
          <w:sz w:val="28"/>
          <w:szCs w:val="28"/>
        </w:rPr>
        <w:t xml:space="preserve">3rd </w:t>
      </w:r>
      <w:r w:rsidR="009914EF">
        <w:rPr>
          <w:sz w:val="28"/>
          <w:szCs w:val="28"/>
        </w:rPr>
        <w:t>,</w:t>
      </w:r>
      <w:proofErr w:type="gramEnd"/>
      <w:r w:rsidR="009914EF">
        <w:rPr>
          <w:sz w:val="28"/>
          <w:szCs w:val="28"/>
        </w:rPr>
        <w:t xml:space="preserve"> </w:t>
      </w:r>
      <w:r w:rsidR="001B3210">
        <w:rPr>
          <w:sz w:val="28"/>
          <w:szCs w:val="28"/>
        </w:rPr>
        <w:t>20</w:t>
      </w:r>
      <w:r w:rsidR="009914EF">
        <w:rPr>
          <w:sz w:val="28"/>
          <w:szCs w:val="28"/>
        </w:rPr>
        <w:t>20</w:t>
      </w:r>
    </w:p>
    <w:p w:rsidR="001B3210" w:rsidRDefault="009914EF" w:rsidP="001B3210">
      <w:pPr>
        <w:jc w:val="center"/>
        <w:rPr>
          <w:sz w:val="28"/>
          <w:szCs w:val="28"/>
        </w:rPr>
      </w:pPr>
      <w:r>
        <w:rPr>
          <w:sz w:val="28"/>
          <w:szCs w:val="28"/>
        </w:rPr>
        <w:t>WebEx only</w:t>
      </w:r>
    </w:p>
    <w:p w:rsidR="001B3210" w:rsidRDefault="002F788D" w:rsidP="001B3210">
      <w:pPr>
        <w:pBdr>
          <w:bottom w:val="single" w:sz="12" w:space="1" w:color="auto"/>
        </w:pBdr>
        <w:jc w:val="center"/>
        <w:rPr>
          <w:sz w:val="28"/>
          <w:szCs w:val="28"/>
        </w:rPr>
      </w:pPr>
      <w:r>
        <w:rPr>
          <w:sz w:val="28"/>
          <w:szCs w:val="28"/>
        </w:rPr>
        <w:t>9</w:t>
      </w:r>
      <w:r w:rsidR="001B3210">
        <w:rPr>
          <w:sz w:val="28"/>
          <w:szCs w:val="28"/>
        </w:rPr>
        <w:t>:30 am</w:t>
      </w:r>
    </w:p>
    <w:p w:rsidR="001B3210" w:rsidRDefault="001B3210" w:rsidP="001B3210">
      <w:pPr>
        <w:rPr>
          <w:sz w:val="28"/>
          <w:szCs w:val="28"/>
        </w:rPr>
      </w:pP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r>
        <w:rPr>
          <w:sz w:val="28"/>
          <w:szCs w:val="28"/>
        </w:rPr>
        <w:softHyphen/>
      </w:r>
    </w:p>
    <w:p w:rsidR="009914EF" w:rsidRDefault="001B3210" w:rsidP="001B3210">
      <w:pPr>
        <w:rPr>
          <w:sz w:val="24"/>
          <w:szCs w:val="24"/>
        </w:rPr>
      </w:pPr>
      <w:r w:rsidRPr="001B3210">
        <w:rPr>
          <w:sz w:val="24"/>
          <w:szCs w:val="24"/>
          <w:u w:val="single"/>
        </w:rPr>
        <w:t>Attendees:</w:t>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rsidR="001B3210" w:rsidRDefault="001B3210" w:rsidP="001B3210">
      <w:pPr>
        <w:rPr>
          <w:sz w:val="24"/>
          <w:szCs w:val="24"/>
        </w:rPr>
      </w:pPr>
      <w:r>
        <w:rPr>
          <w:sz w:val="24"/>
          <w:szCs w:val="24"/>
        </w:rPr>
        <w:t>Tomas Fernandez, NRG</w:t>
      </w:r>
      <w:r>
        <w:rPr>
          <w:sz w:val="24"/>
          <w:szCs w:val="24"/>
        </w:rPr>
        <w:tab/>
      </w:r>
      <w:r>
        <w:rPr>
          <w:sz w:val="24"/>
          <w:szCs w:val="24"/>
        </w:rPr>
        <w:tab/>
      </w:r>
      <w:r>
        <w:rPr>
          <w:sz w:val="24"/>
          <w:szCs w:val="24"/>
        </w:rPr>
        <w:tab/>
      </w:r>
      <w:r>
        <w:rPr>
          <w:sz w:val="24"/>
          <w:szCs w:val="24"/>
        </w:rPr>
        <w:tab/>
      </w:r>
      <w:r w:rsidR="008B42B8">
        <w:rPr>
          <w:sz w:val="24"/>
          <w:szCs w:val="24"/>
        </w:rPr>
        <w:t>Eric Blakey, Just Energy</w:t>
      </w:r>
      <w:r>
        <w:rPr>
          <w:sz w:val="24"/>
          <w:szCs w:val="24"/>
        </w:rPr>
        <w:tab/>
      </w:r>
      <w:r>
        <w:rPr>
          <w:sz w:val="24"/>
          <w:szCs w:val="24"/>
        </w:rPr>
        <w:tab/>
      </w:r>
      <w:r>
        <w:rPr>
          <w:sz w:val="24"/>
          <w:szCs w:val="24"/>
        </w:rPr>
        <w:tab/>
      </w:r>
    </w:p>
    <w:p w:rsidR="0081211B" w:rsidRDefault="001B3210" w:rsidP="001B3210">
      <w:pPr>
        <w:rPr>
          <w:sz w:val="24"/>
          <w:szCs w:val="24"/>
        </w:rPr>
      </w:pPr>
      <w:r>
        <w:rPr>
          <w:sz w:val="24"/>
          <w:szCs w:val="24"/>
        </w:rPr>
        <w:t xml:space="preserve">Kathy Scott, </w:t>
      </w:r>
      <w:proofErr w:type="spellStart"/>
      <w:r>
        <w:rPr>
          <w:sz w:val="24"/>
          <w:szCs w:val="24"/>
        </w:rPr>
        <w:t>Centerpoint</w:t>
      </w:r>
      <w:proofErr w:type="spellEnd"/>
      <w:r>
        <w:rPr>
          <w:sz w:val="24"/>
          <w:szCs w:val="24"/>
        </w:rPr>
        <w:t xml:space="preserve"> </w:t>
      </w:r>
      <w:r>
        <w:rPr>
          <w:sz w:val="24"/>
          <w:szCs w:val="24"/>
        </w:rPr>
        <w:tab/>
      </w:r>
      <w:r>
        <w:rPr>
          <w:sz w:val="24"/>
          <w:szCs w:val="24"/>
        </w:rPr>
        <w:tab/>
      </w:r>
      <w:r>
        <w:rPr>
          <w:sz w:val="24"/>
          <w:szCs w:val="24"/>
        </w:rPr>
        <w:tab/>
      </w:r>
      <w:r>
        <w:rPr>
          <w:sz w:val="24"/>
          <w:szCs w:val="24"/>
        </w:rPr>
        <w:tab/>
      </w:r>
      <w:r w:rsidR="0081211B">
        <w:rPr>
          <w:sz w:val="24"/>
          <w:szCs w:val="24"/>
        </w:rPr>
        <w:t xml:space="preserve">Debbie McKeever, </w:t>
      </w:r>
      <w:proofErr w:type="spellStart"/>
      <w:r w:rsidR="0081211B">
        <w:rPr>
          <w:sz w:val="24"/>
          <w:szCs w:val="24"/>
        </w:rPr>
        <w:t>Oncor</w:t>
      </w:r>
      <w:proofErr w:type="spellEnd"/>
      <w:r w:rsidR="006946E4">
        <w:rPr>
          <w:sz w:val="24"/>
          <w:szCs w:val="24"/>
        </w:rPr>
        <w:tab/>
      </w:r>
      <w:r w:rsidR="006946E4">
        <w:rPr>
          <w:sz w:val="24"/>
          <w:szCs w:val="24"/>
        </w:rPr>
        <w:tab/>
      </w:r>
      <w:r w:rsidR="006946E4">
        <w:rPr>
          <w:sz w:val="24"/>
          <w:szCs w:val="24"/>
        </w:rPr>
        <w:tab/>
      </w:r>
    </w:p>
    <w:p w:rsidR="0081211B" w:rsidRDefault="00E00DDC" w:rsidP="0081211B">
      <w:pPr>
        <w:rPr>
          <w:sz w:val="24"/>
          <w:szCs w:val="24"/>
        </w:rPr>
      </w:pPr>
      <w:r>
        <w:rPr>
          <w:sz w:val="24"/>
          <w:szCs w:val="24"/>
        </w:rPr>
        <w:t>Diana Rehfeldt, TNMP</w:t>
      </w:r>
      <w:r w:rsidR="0081211B" w:rsidRPr="0081211B">
        <w:rPr>
          <w:sz w:val="24"/>
          <w:szCs w:val="24"/>
        </w:rPr>
        <w:t xml:space="preserve"> </w:t>
      </w:r>
      <w:r w:rsidR="0081211B">
        <w:rPr>
          <w:sz w:val="24"/>
          <w:szCs w:val="24"/>
        </w:rPr>
        <w:tab/>
      </w:r>
      <w:r w:rsidR="0081211B">
        <w:rPr>
          <w:sz w:val="24"/>
          <w:szCs w:val="24"/>
        </w:rPr>
        <w:tab/>
      </w:r>
      <w:r w:rsidR="0081211B">
        <w:rPr>
          <w:sz w:val="24"/>
          <w:szCs w:val="24"/>
        </w:rPr>
        <w:tab/>
      </w:r>
      <w:r w:rsidR="0081211B">
        <w:rPr>
          <w:sz w:val="24"/>
          <w:szCs w:val="24"/>
        </w:rPr>
        <w:tab/>
        <w:t>Jordan Troublefield, ERCOT</w:t>
      </w:r>
    </w:p>
    <w:p w:rsidR="0081211B" w:rsidRDefault="001B3210" w:rsidP="001B3210">
      <w:pPr>
        <w:rPr>
          <w:sz w:val="24"/>
          <w:szCs w:val="24"/>
        </w:rPr>
      </w:pPr>
      <w:r>
        <w:rPr>
          <w:sz w:val="24"/>
          <w:szCs w:val="24"/>
        </w:rPr>
        <w:t>Sheri Wiegand, TXUE</w:t>
      </w:r>
      <w:r w:rsidR="009914EF">
        <w:rPr>
          <w:sz w:val="24"/>
          <w:szCs w:val="24"/>
        </w:rPr>
        <w:tab/>
      </w:r>
      <w:r w:rsidR="009914EF">
        <w:rPr>
          <w:sz w:val="24"/>
          <w:szCs w:val="24"/>
        </w:rPr>
        <w:tab/>
      </w:r>
      <w:r w:rsidR="009914EF">
        <w:rPr>
          <w:sz w:val="24"/>
          <w:szCs w:val="24"/>
        </w:rPr>
        <w:tab/>
      </w:r>
      <w:r w:rsidR="009914EF">
        <w:rPr>
          <w:sz w:val="24"/>
          <w:szCs w:val="24"/>
        </w:rPr>
        <w:tab/>
      </w:r>
      <w:r w:rsidR="009914EF">
        <w:rPr>
          <w:sz w:val="24"/>
          <w:szCs w:val="24"/>
        </w:rPr>
        <w:tab/>
      </w:r>
      <w:r w:rsidR="0081211B">
        <w:rPr>
          <w:sz w:val="24"/>
          <w:szCs w:val="24"/>
        </w:rPr>
        <w:t>Matt Tschetter, ERCOT</w:t>
      </w:r>
      <w:r w:rsidR="0081211B">
        <w:rPr>
          <w:sz w:val="24"/>
          <w:szCs w:val="24"/>
        </w:rPr>
        <w:tab/>
      </w:r>
      <w:r w:rsidR="0081211B">
        <w:rPr>
          <w:sz w:val="24"/>
          <w:szCs w:val="24"/>
        </w:rPr>
        <w:tab/>
      </w:r>
    </w:p>
    <w:p w:rsidR="002F788D" w:rsidRDefault="002F788D" w:rsidP="001B3210">
      <w:pPr>
        <w:rPr>
          <w:sz w:val="24"/>
          <w:szCs w:val="24"/>
        </w:rPr>
      </w:pPr>
    </w:p>
    <w:p w:rsidR="001B3210" w:rsidRDefault="0081211B" w:rsidP="001B3210">
      <w:pPr>
        <w:rPr>
          <w:sz w:val="24"/>
          <w:szCs w:val="24"/>
        </w:rPr>
      </w:pPr>
      <w:r>
        <w:rPr>
          <w:sz w:val="24"/>
          <w:szCs w:val="24"/>
        </w:rPr>
        <w:t>Tomas</w:t>
      </w:r>
      <w:r w:rsidR="001B3210">
        <w:rPr>
          <w:sz w:val="24"/>
          <w:szCs w:val="24"/>
        </w:rPr>
        <w:t xml:space="preserve"> opened the meeting reading the Antitrust Admonition.</w:t>
      </w:r>
    </w:p>
    <w:p w:rsidR="009914EF" w:rsidRDefault="001B3210" w:rsidP="001B3210">
      <w:pPr>
        <w:rPr>
          <w:sz w:val="24"/>
          <w:szCs w:val="24"/>
        </w:rPr>
      </w:pPr>
      <w:r>
        <w:rPr>
          <w:sz w:val="24"/>
          <w:szCs w:val="24"/>
        </w:rPr>
        <w:t xml:space="preserve">Minutes from </w:t>
      </w:r>
      <w:r w:rsidR="0081211B">
        <w:rPr>
          <w:sz w:val="24"/>
          <w:szCs w:val="24"/>
        </w:rPr>
        <w:t>8</w:t>
      </w:r>
      <w:r w:rsidR="009914EF">
        <w:rPr>
          <w:sz w:val="24"/>
          <w:szCs w:val="24"/>
        </w:rPr>
        <w:t>/</w:t>
      </w:r>
      <w:r w:rsidR="0081211B">
        <w:rPr>
          <w:sz w:val="24"/>
          <w:szCs w:val="24"/>
        </w:rPr>
        <w:t>7/</w:t>
      </w:r>
      <w:r w:rsidR="009914EF">
        <w:rPr>
          <w:sz w:val="24"/>
          <w:szCs w:val="24"/>
        </w:rPr>
        <w:t>2020</w:t>
      </w:r>
      <w:r>
        <w:rPr>
          <w:sz w:val="24"/>
          <w:szCs w:val="24"/>
        </w:rPr>
        <w:t xml:space="preserve"> </w:t>
      </w:r>
      <w:r w:rsidR="0081211B">
        <w:rPr>
          <w:sz w:val="24"/>
          <w:szCs w:val="24"/>
        </w:rPr>
        <w:t>will be discussed at the next meeting due to late posting.</w:t>
      </w:r>
    </w:p>
    <w:p w:rsidR="009914EF" w:rsidRDefault="009914EF" w:rsidP="001B3210">
      <w:pPr>
        <w:rPr>
          <w:sz w:val="24"/>
          <w:szCs w:val="24"/>
        </w:rPr>
      </w:pPr>
    </w:p>
    <w:p w:rsidR="001B3210" w:rsidRDefault="001B3210" w:rsidP="001B3210">
      <w:pPr>
        <w:rPr>
          <w:b/>
          <w:sz w:val="24"/>
          <w:szCs w:val="24"/>
          <w:u w:val="single"/>
        </w:rPr>
      </w:pPr>
      <w:r w:rsidRPr="001B3210">
        <w:rPr>
          <w:b/>
          <w:sz w:val="24"/>
          <w:szCs w:val="24"/>
          <w:u w:val="single"/>
        </w:rPr>
        <w:t>LMS Stats</w:t>
      </w:r>
    </w:p>
    <w:p w:rsidR="001B3210" w:rsidRDefault="001B3210" w:rsidP="001B3210">
      <w:pPr>
        <w:rPr>
          <w:b/>
          <w:sz w:val="24"/>
          <w:szCs w:val="24"/>
          <w:u w:val="single"/>
        </w:rPr>
      </w:pPr>
    </w:p>
    <w:tbl>
      <w:tblPr>
        <w:tblW w:w="4940" w:type="dxa"/>
        <w:tblInd w:w="118" w:type="dxa"/>
        <w:tblLook w:val="04A0" w:firstRow="1" w:lastRow="0" w:firstColumn="1" w:lastColumn="0" w:noHBand="0" w:noVBand="1"/>
      </w:tblPr>
      <w:tblGrid>
        <w:gridCol w:w="1840"/>
        <w:gridCol w:w="1120"/>
        <w:gridCol w:w="1084"/>
        <w:gridCol w:w="960"/>
      </w:tblGrid>
      <w:tr w:rsidR="001B3210" w:rsidRPr="001B3210" w:rsidTr="001B3210">
        <w:trPr>
          <w:trHeight w:val="315"/>
        </w:trPr>
        <w:tc>
          <w:tcPr>
            <w:tcW w:w="1840" w:type="dxa"/>
            <w:tcBorders>
              <w:top w:val="single" w:sz="8" w:space="0" w:color="auto"/>
              <w:left w:val="single" w:sz="8" w:space="0" w:color="auto"/>
              <w:bottom w:val="single" w:sz="8" w:space="0" w:color="auto"/>
              <w:right w:val="single" w:sz="8" w:space="0" w:color="auto"/>
            </w:tcBorders>
            <w:shd w:val="clear" w:color="000000" w:fill="000000"/>
            <w:noWrap/>
            <w:vAlign w:val="center"/>
            <w:hideMark/>
          </w:tcPr>
          <w:p w:rsidR="001B3210" w:rsidRPr="001B3210" w:rsidRDefault="001B3210" w:rsidP="001B3210">
            <w:pPr>
              <w:rPr>
                <w:rFonts w:ascii="Calibri" w:eastAsia="Times New Roman" w:hAnsi="Calibri" w:cs="Calibri"/>
                <w:b/>
                <w:bCs/>
                <w:color w:val="FFFFFF"/>
              </w:rPr>
            </w:pPr>
            <w:r w:rsidRPr="001B3210">
              <w:rPr>
                <w:rFonts w:ascii="Calibri" w:eastAsia="Times New Roman" w:hAnsi="Calibri" w:cs="Calibri"/>
                <w:b/>
                <w:bCs/>
                <w:color w:val="FFFFFF"/>
              </w:rPr>
              <w:t>LMS Stats</w:t>
            </w:r>
          </w:p>
        </w:tc>
        <w:tc>
          <w:tcPr>
            <w:tcW w:w="1120" w:type="dxa"/>
            <w:tcBorders>
              <w:top w:val="single" w:sz="8" w:space="0" w:color="auto"/>
              <w:left w:val="nil"/>
              <w:bottom w:val="single" w:sz="8" w:space="0" w:color="auto"/>
              <w:right w:val="single" w:sz="8" w:space="0" w:color="auto"/>
            </w:tcBorders>
            <w:shd w:val="clear" w:color="000000" w:fill="D9D9D9"/>
            <w:noWrap/>
            <w:vAlign w:val="center"/>
            <w:hideMark/>
          </w:tcPr>
          <w:p w:rsidR="001B3210" w:rsidRPr="001B3210" w:rsidRDefault="001B3210" w:rsidP="001B3210">
            <w:pPr>
              <w:jc w:val="center"/>
              <w:rPr>
                <w:rFonts w:ascii="Calibri" w:eastAsia="Times New Roman" w:hAnsi="Calibri" w:cs="Calibri"/>
                <w:color w:val="000000"/>
              </w:rPr>
            </w:pPr>
            <w:r w:rsidRPr="001B3210">
              <w:rPr>
                <w:rFonts w:ascii="Calibri" w:eastAsia="Times New Roman" w:hAnsi="Calibri" w:cs="Calibri"/>
                <w:color w:val="000000"/>
              </w:rPr>
              <w:t>In Progress</w:t>
            </w:r>
          </w:p>
        </w:tc>
        <w:tc>
          <w:tcPr>
            <w:tcW w:w="1020" w:type="dxa"/>
            <w:tcBorders>
              <w:top w:val="single" w:sz="8" w:space="0" w:color="auto"/>
              <w:left w:val="nil"/>
              <w:bottom w:val="single" w:sz="8" w:space="0" w:color="auto"/>
              <w:right w:val="single" w:sz="8" w:space="0" w:color="auto"/>
            </w:tcBorders>
            <w:shd w:val="clear" w:color="000000" w:fill="D9D9D9"/>
            <w:noWrap/>
            <w:vAlign w:val="center"/>
            <w:hideMark/>
          </w:tcPr>
          <w:p w:rsidR="001B3210" w:rsidRPr="001B3210" w:rsidRDefault="001B3210" w:rsidP="001B3210">
            <w:pPr>
              <w:jc w:val="center"/>
              <w:rPr>
                <w:rFonts w:ascii="Calibri" w:eastAsia="Times New Roman" w:hAnsi="Calibri" w:cs="Calibri"/>
                <w:color w:val="000000"/>
              </w:rPr>
            </w:pPr>
            <w:r w:rsidRPr="001B3210">
              <w:rPr>
                <w:rFonts w:ascii="Calibri" w:eastAsia="Times New Roman" w:hAnsi="Calibri" w:cs="Calibri"/>
                <w:color w:val="000000"/>
              </w:rPr>
              <w:t>Complete</w:t>
            </w:r>
          </w:p>
        </w:tc>
        <w:tc>
          <w:tcPr>
            <w:tcW w:w="960" w:type="dxa"/>
            <w:tcBorders>
              <w:top w:val="single" w:sz="8" w:space="0" w:color="auto"/>
              <w:left w:val="nil"/>
              <w:bottom w:val="single" w:sz="8" w:space="0" w:color="auto"/>
              <w:right w:val="single" w:sz="8" w:space="0" w:color="auto"/>
            </w:tcBorders>
            <w:shd w:val="clear" w:color="000000" w:fill="D9D9D9"/>
            <w:noWrap/>
            <w:vAlign w:val="center"/>
            <w:hideMark/>
          </w:tcPr>
          <w:p w:rsidR="001B3210" w:rsidRPr="001B3210" w:rsidRDefault="001B3210" w:rsidP="001B3210">
            <w:pPr>
              <w:jc w:val="center"/>
              <w:rPr>
                <w:rFonts w:ascii="Calibri" w:eastAsia="Times New Roman" w:hAnsi="Calibri" w:cs="Calibri"/>
                <w:color w:val="000000"/>
              </w:rPr>
            </w:pPr>
            <w:r w:rsidRPr="001B3210">
              <w:rPr>
                <w:rFonts w:ascii="Calibri" w:eastAsia="Times New Roman" w:hAnsi="Calibri" w:cs="Calibri"/>
                <w:color w:val="000000"/>
              </w:rPr>
              <w:t>Total</w:t>
            </w:r>
          </w:p>
        </w:tc>
      </w:tr>
      <w:tr w:rsidR="001B3210" w:rsidRPr="001B3210" w:rsidTr="001B3210">
        <w:trPr>
          <w:trHeight w:val="315"/>
        </w:trPr>
        <w:tc>
          <w:tcPr>
            <w:tcW w:w="1840" w:type="dxa"/>
            <w:tcBorders>
              <w:top w:val="nil"/>
              <w:left w:val="single" w:sz="8" w:space="0" w:color="auto"/>
              <w:bottom w:val="single" w:sz="8" w:space="0" w:color="auto"/>
              <w:right w:val="nil"/>
            </w:tcBorders>
            <w:shd w:val="clear" w:color="auto" w:fill="auto"/>
            <w:noWrap/>
            <w:vAlign w:val="center"/>
            <w:hideMark/>
          </w:tcPr>
          <w:p w:rsidR="001B3210" w:rsidRPr="001B3210" w:rsidRDefault="001B3210" w:rsidP="001B3210">
            <w:pPr>
              <w:rPr>
                <w:rFonts w:ascii="Calibri" w:eastAsia="Times New Roman" w:hAnsi="Calibri" w:cs="Calibri"/>
                <w:color w:val="000000"/>
              </w:rPr>
            </w:pPr>
            <w:r w:rsidRPr="001B3210">
              <w:rPr>
                <w:rFonts w:ascii="Calibri" w:eastAsia="Times New Roman" w:hAnsi="Calibri" w:cs="Calibri"/>
                <w:color w:val="000000"/>
              </w:rPr>
              <w:t>MT YTD</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1B3210" w:rsidRPr="001B3210" w:rsidRDefault="0081211B" w:rsidP="001B3210">
            <w:pPr>
              <w:jc w:val="center"/>
              <w:rPr>
                <w:rFonts w:ascii="Calibri" w:eastAsia="Times New Roman" w:hAnsi="Calibri" w:cs="Calibri"/>
                <w:color w:val="000000"/>
              </w:rPr>
            </w:pPr>
            <w:r>
              <w:rPr>
                <w:rFonts w:ascii="Calibri" w:eastAsia="Times New Roman" w:hAnsi="Calibri" w:cs="Calibri"/>
                <w:color w:val="000000"/>
              </w:rPr>
              <w:t>29</w:t>
            </w:r>
          </w:p>
        </w:tc>
        <w:tc>
          <w:tcPr>
            <w:tcW w:w="1020" w:type="dxa"/>
            <w:tcBorders>
              <w:top w:val="nil"/>
              <w:left w:val="nil"/>
              <w:bottom w:val="single" w:sz="8" w:space="0" w:color="auto"/>
              <w:right w:val="single" w:sz="8" w:space="0" w:color="auto"/>
            </w:tcBorders>
            <w:shd w:val="clear" w:color="auto" w:fill="auto"/>
            <w:noWrap/>
            <w:vAlign w:val="center"/>
            <w:hideMark/>
          </w:tcPr>
          <w:p w:rsidR="001B3210" w:rsidRPr="001B3210" w:rsidRDefault="003E2BC0" w:rsidP="001B3210">
            <w:pPr>
              <w:jc w:val="center"/>
              <w:rPr>
                <w:rFonts w:ascii="Calibri" w:eastAsia="Times New Roman" w:hAnsi="Calibri" w:cs="Calibri"/>
                <w:color w:val="000000"/>
              </w:rPr>
            </w:pPr>
            <w:r>
              <w:rPr>
                <w:rFonts w:ascii="Calibri" w:eastAsia="Times New Roman" w:hAnsi="Calibri" w:cs="Calibri"/>
                <w:color w:val="000000"/>
              </w:rPr>
              <w:t>59</w:t>
            </w:r>
          </w:p>
        </w:tc>
        <w:tc>
          <w:tcPr>
            <w:tcW w:w="960" w:type="dxa"/>
            <w:tcBorders>
              <w:top w:val="nil"/>
              <w:left w:val="nil"/>
              <w:bottom w:val="single" w:sz="8" w:space="0" w:color="auto"/>
              <w:right w:val="single" w:sz="8" w:space="0" w:color="auto"/>
            </w:tcBorders>
            <w:shd w:val="clear" w:color="auto" w:fill="auto"/>
            <w:noWrap/>
            <w:vAlign w:val="center"/>
            <w:hideMark/>
          </w:tcPr>
          <w:p w:rsidR="001B3210" w:rsidRPr="001B3210" w:rsidRDefault="003E2BC0" w:rsidP="001B3210">
            <w:pPr>
              <w:jc w:val="center"/>
              <w:rPr>
                <w:rFonts w:ascii="Calibri" w:eastAsia="Times New Roman" w:hAnsi="Calibri" w:cs="Calibri"/>
                <w:color w:val="000000"/>
              </w:rPr>
            </w:pPr>
            <w:r>
              <w:rPr>
                <w:rFonts w:ascii="Calibri" w:eastAsia="Times New Roman" w:hAnsi="Calibri" w:cs="Calibri"/>
                <w:color w:val="000000"/>
              </w:rPr>
              <w:t>88</w:t>
            </w:r>
          </w:p>
        </w:tc>
      </w:tr>
      <w:tr w:rsidR="001B3210" w:rsidRPr="001B3210" w:rsidTr="001B3210">
        <w:trPr>
          <w:trHeight w:val="315"/>
        </w:trPr>
        <w:tc>
          <w:tcPr>
            <w:tcW w:w="1840" w:type="dxa"/>
            <w:tcBorders>
              <w:top w:val="nil"/>
              <w:left w:val="single" w:sz="8" w:space="0" w:color="auto"/>
              <w:bottom w:val="single" w:sz="8" w:space="0" w:color="auto"/>
              <w:right w:val="nil"/>
            </w:tcBorders>
            <w:shd w:val="clear" w:color="auto" w:fill="auto"/>
            <w:noWrap/>
            <w:vAlign w:val="center"/>
            <w:hideMark/>
          </w:tcPr>
          <w:p w:rsidR="001B3210" w:rsidRPr="001B3210" w:rsidRDefault="001B3210" w:rsidP="001B3210">
            <w:pPr>
              <w:rPr>
                <w:rFonts w:ascii="Calibri" w:eastAsia="Times New Roman" w:hAnsi="Calibri" w:cs="Calibri"/>
                <w:color w:val="000000"/>
              </w:rPr>
            </w:pPr>
            <w:r w:rsidRPr="001B3210">
              <w:rPr>
                <w:rFonts w:ascii="Calibri" w:eastAsia="Times New Roman" w:hAnsi="Calibri" w:cs="Calibri"/>
                <w:color w:val="000000"/>
              </w:rPr>
              <w:t>MT All Time</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1B3210" w:rsidRPr="001B3210" w:rsidRDefault="0081211B" w:rsidP="001B3210">
            <w:pPr>
              <w:jc w:val="center"/>
              <w:rPr>
                <w:rFonts w:ascii="Calibri" w:eastAsia="Times New Roman" w:hAnsi="Calibri" w:cs="Calibri"/>
                <w:color w:val="000000"/>
              </w:rPr>
            </w:pPr>
            <w:r>
              <w:rPr>
                <w:rFonts w:ascii="Calibri" w:eastAsia="Times New Roman" w:hAnsi="Calibri" w:cs="Calibri"/>
                <w:color w:val="000000"/>
              </w:rPr>
              <w:t>330</w:t>
            </w:r>
          </w:p>
        </w:tc>
        <w:tc>
          <w:tcPr>
            <w:tcW w:w="1020" w:type="dxa"/>
            <w:tcBorders>
              <w:top w:val="nil"/>
              <w:left w:val="nil"/>
              <w:bottom w:val="single" w:sz="8" w:space="0" w:color="auto"/>
              <w:right w:val="single" w:sz="8" w:space="0" w:color="auto"/>
            </w:tcBorders>
            <w:shd w:val="clear" w:color="auto" w:fill="auto"/>
            <w:noWrap/>
            <w:vAlign w:val="center"/>
            <w:hideMark/>
          </w:tcPr>
          <w:p w:rsidR="001B3210" w:rsidRPr="001B3210" w:rsidRDefault="003E2BC0" w:rsidP="001B3210">
            <w:pPr>
              <w:jc w:val="center"/>
              <w:rPr>
                <w:rFonts w:ascii="Calibri" w:eastAsia="Times New Roman" w:hAnsi="Calibri" w:cs="Calibri"/>
                <w:color w:val="000000"/>
              </w:rPr>
            </w:pPr>
            <w:r>
              <w:rPr>
                <w:rFonts w:ascii="Calibri" w:eastAsia="Times New Roman" w:hAnsi="Calibri" w:cs="Calibri"/>
                <w:color w:val="000000"/>
              </w:rPr>
              <w:t>778</w:t>
            </w:r>
          </w:p>
        </w:tc>
        <w:tc>
          <w:tcPr>
            <w:tcW w:w="960" w:type="dxa"/>
            <w:tcBorders>
              <w:top w:val="nil"/>
              <w:left w:val="nil"/>
              <w:bottom w:val="single" w:sz="8" w:space="0" w:color="auto"/>
              <w:right w:val="single" w:sz="8" w:space="0" w:color="auto"/>
            </w:tcBorders>
            <w:shd w:val="clear" w:color="auto" w:fill="auto"/>
            <w:noWrap/>
            <w:vAlign w:val="center"/>
            <w:hideMark/>
          </w:tcPr>
          <w:p w:rsidR="001B3210" w:rsidRPr="001B3210" w:rsidRDefault="003E2BC0" w:rsidP="001B3210">
            <w:pPr>
              <w:jc w:val="center"/>
              <w:rPr>
                <w:rFonts w:ascii="Calibri" w:eastAsia="Times New Roman" w:hAnsi="Calibri" w:cs="Calibri"/>
                <w:color w:val="000000"/>
              </w:rPr>
            </w:pPr>
            <w:r>
              <w:rPr>
                <w:rFonts w:ascii="Calibri" w:eastAsia="Times New Roman" w:hAnsi="Calibri" w:cs="Calibri"/>
                <w:color w:val="000000"/>
              </w:rPr>
              <w:t>1108</w:t>
            </w:r>
          </w:p>
        </w:tc>
      </w:tr>
      <w:tr w:rsidR="001B3210" w:rsidRPr="001B3210" w:rsidTr="001B3210">
        <w:trPr>
          <w:trHeight w:val="315"/>
        </w:trPr>
        <w:tc>
          <w:tcPr>
            <w:tcW w:w="1840" w:type="dxa"/>
            <w:tcBorders>
              <w:top w:val="nil"/>
              <w:left w:val="single" w:sz="8" w:space="0" w:color="auto"/>
              <w:bottom w:val="single" w:sz="8" w:space="0" w:color="auto"/>
              <w:right w:val="nil"/>
            </w:tcBorders>
            <w:shd w:val="clear" w:color="auto" w:fill="auto"/>
            <w:noWrap/>
            <w:vAlign w:val="center"/>
            <w:hideMark/>
          </w:tcPr>
          <w:p w:rsidR="001B3210" w:rsidRPr="001B3210" w:rsidRDefault="001B3210" w:rsidP="001B3210">
            <w:pPr>
              <w:rPr>
                <w:rFonts w:ascii="Calibri" w:eastAsia="Times New Roman" w:hAnsi="Calibri" w:cs="Calibri"/>
                <w:color w:val="000000"/>
              </w:rPr>
            </w:pPr>
            <w:r w:rsidRPr="001B3210">
              <w:rPr>
                <w:rFonts w:ascii="Calibri" w:eastAsia="Times New Roman" w:hAnsi="Calibri" w:cs="Calibri"/>
                <w:color w:val="000000"/>
              </w:rPr>
              <w:t>Retail 101 YTD</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1B3210" w:rsidRPr="001B3210" w:rsidRDefault="0081211B" w:rsidP="001B3210">
            <w:pPr>
              <w:jc w:val="center"/>
              <w:rPr>
                <w:rFonts w:ascii="Calibri" w:eastAsia="Times New Roman" w:hAnsi="Calibri" w:cs="Calibri"/>
                <w:color w:val="000000"/>
              </w:rPr>
            </w:pPr>
            <w:r>
              <w:rPr>
                <w:rFonts w:ascii="Calibri" w:eastAsia="Times New Roman" w:hAnsi="Calibri" w:cs="Calibri"/>
                <w:color w:val="000000"/>
              </w:rPr>
              <w:t>133</w:t>
            </w:r>
          </w:p>
        </w:tc>
        <w:tc>
          <w:tcPr>
            <w:tcW w:w="1020" w:type="dxa"/>
            <w:tcBorders>
              <w:top w:val="nil"/>
              <w:left w:val="nil"/>
              <w:bottom w:val="single" w:sz="8" w:space="0" w:color="auto"/>
              <w:right w:val="single" w:sz="8" w:space="0" w:color="auto"/>
            </w:tcBorders>
            <w:shd w:val="clear" w:color="auto" w:fill="auto"/>
            <w:noWrap/>
            <w:vAlign w:val="center"/>
            <w:hideMark/>
          </w:tcPr>
          <w:p w:rsidR="001B3210" w:rsidRPr="001B3210" w:rsidRDefault="003E2BC0" w:rsidP="001B3210">
            <w:pPr>
              <w:jc w:val="center"/>
              <w:rPr>
                <w:rFonts w:ascii="Calibri" w:eastAsia="Times New Roman" w:hAnsi="Calibri" w:cs="Calibri"/>
                <w:color w:val="000000"/>
              </w:rPr>
            </w:pPr>
            <w:r>
              <w:rPr>
                <w:rFonts w:ascii="Calibri" w:eastAsia="Times New Roman" w:hAnsi="Calibri" w:cs="Calibri"/>
                <w:color w:val="000000"/>
              </w:rPr>
              <w:t>84</w:t>
            </w:r>
          </w:p>
        </w:tc>
        <w:tc>
          <w:tcPr>
            <w:tcW w:w="960" w:type="dxa"/>
            <w:tcBorders>
              <w:top w:val="nil"/>
              <w:left w:val="nil"/>
              <w:bottom w:val="single" w:sz="8" w:space="0" w:color="auto"/>
              <w:right w:val="single" w:sz="8" w:space="0" w:color="auto"/>
            </w:tcBorders>
            <w:shd w:val="clear" w:color="auto" w:fill="auto"/>
            <w:noWrap/>
            <w:vAlign w:val="center"/>
            <w:hideMark/>
          </w:tcPr>
          <w:p w:rsidR="001B3210" w:rsidRPr="001B3210" w:rsidRDefault="003E2BC0" w:rsidP="001B3210">
            <w:pPr>
              <w:jc w:val="center"/>
              <w:rPr>
                <w:rFonts w:ascii="Calibri" w:eastAsia="Times New Roman" w:hAnsi="Calibri" w:cs="Calibri"/>
                <w:color w:val="000000"/>
              </w:rPr>
            </w:pPr>
            <w:r>
              <w:rPr>
                <w:rFonts w:ascii="Calibri" w:eastAsia="Times New Roman" w:hAnsi="Calibri" w:cs="Calibri"/>
                <w:color w:val="000000"/>
              </w:rPr>
              <w:t>217</w:t>
            </w:r>
          </w:p>
        </w:tc>
      </w:tr>
      <w:tr w:rsidR="001B3210" w:rsidRPr="001B3210" w:rsidTr="001B3210">
        <w:trPr>
          <w:trHeight w:val="315"/>
        </w:trPr>
        <w:tc>
          <w:tcPr>
            <w:tcW w:w="1840" w:type="dxa"/>
            <w:tcBorders>
              <w:top w:val="nil"/>
              <w:left w:val="single" w:sz="8" w:space="0" w:color="auto"/>
              <w:bottom w:val="single" w:sz="8" w:space="0" w:color="auto"/>
              <w:right w:val="nil"/>
            </w:tcBorders>
            <w:shd w:val="clear" w:color="auto" w:fill="auto"/>
            <w:noWrap/>
            <w:vAlign w:val="center"/>
            <w:hideMark/>
          </w:tcPr>
          <w:p w:rsidR="001B3210" w:rsidRPr="001B3210" w:rsidRDefault="001B3210" w:rsidP="001B3210">
            <w:pPr>
              <w:rPr>
                <w:rFonts w:ascii="Calibri" w:eastAsia="Times New Roman" w:hAnsi="Calibri" w:cs="Calibri"/>
                <w:color w:val="000000"/>
              </w:rPr>
            </w:pPr>
            <w:r w:rsidRPr="001B3210">
              <w:rPr>
                <w:rFonts w:ascii="Calibri" w:eastAsia="Times New Roman" w:hAnsi="Calibri" w:cs="Calibri"/>
                <w:color w:val="000000"/>
              </w:rPr>
              <w:t>Retail 101 All Time</w:t>
            </w:r>
          </w:p>
        </w:tc>
        <w:tc>
          <w:tcPr>
            <w:tcW w:w="1120" w:type="dxa"/>
            <w:tcBorders>
              <w:top w:val="nil"/>
              <w:left w:val="single" w:sz="8" w:space="0" w:color="auto"/>
              <w:bottom w:val="single" w:sz="8" w:space="0" w:color="auto"/>
              <w:right w:val="single" w:sz="8" w:space="0" w:color="auto"/>
            </w:tcBorders>
            <w:shd w:val="clear" w:color="auto" w:fill="auto"/>
            <w:noWrap/>
            <w:vAlign w:val="center"/>
            <w:hideMark/>
          </w:tcPr>
          <w:p w:rsidR="001B3210" w:rsidRPr="001B3210" w:rsidRDefault="0081211B" w:rsidP="001B3210">
            <w:pPr>
              <w:jc w:val="center"/>
              <w:rPr>
                <w:rFonts w:ascii="Calibri" w:eastAsia="Times New Roman" w:hAnsi="Calibri" w:cs="Calibri"/>
                <w:color w:val="000000"/>
              </w:rPr>
            </w:pPr>
            <w:r>
              <w:rPr>
                <w:rFonts w:ascii="Calibri" w:eastAsia="Times New Roman" w:hAnsi="Calibri" w:cs="Calibri"/>
                <w:color w:val="000000"/>
              </w:rPr>
              <w:t>714</w:t>
            </w:r>
          </w:p>
        </w:tc>
        <w:tc>
          <w:tcPr>
            <w:tcW w:w="1020" w:type="dxa"/>
            <w:tcBorders>
              <w:top w:val="nil"/>
              <w:left w:val="nil"/>
              <w:bottom w:val="single" w:sz="8" w:space="0" w:color="auto"/>
              <w:right w:val="single" w:sz="8" w:space="0" w:color="auto"/>
            </w:tcBorders>
            <w:shd w:val="clear" w:color="auto" w:fill="auto"/>
            <w:noWrap/>
            <w:vAlign w:val="center"/>
            <w:hideMark/>
          </w:tcPr>
          <w:p w:rsidR="001B3210" w:rsidRPr="001B3210" w:rsidRDefault="003E2BC0" w:rsidP="001B3210">
            <w:pPr>
              <w:jc w:val="center"/>
              <w:rPr>
                <w:rFonts w:ascii="Calibri" w:eastAsia="Times New Roman" w:hAnsi="Calibri" w:cs="Calibri"/>
                <w:color w:val="000000"/>
              </w:rPr>
            </w:pPr>
            <w:r>
              <w:rPr>
                <w:rFonts w:ascii="Calibri" w:eastAsia="Times New Roman" w:hAnsi="Calibri" w:cs="Calibri"/>
                <w:color w:val="000000"/>
              </w:rPr>
              <w:t>329</w:t>
            </w:r>
          </w:p>
        </w:tc>
        <w:tc>
          <w:tcPr>
            <w:tcW w:w="960" w:type="dxa"/>
            <w:tcBorders>
              <w:top w:val="nil"/>
              <w:left w:val="nil"/>
              <w:bottom w:val="single" w:sz="8" w:space="0" w:color="auto"/>
              <w:right w:val="single" w:sz="8" w:space="0" w:color="auto"/>
            </w:tcBorders>
            <w:shd w:val="clear" w:color="auto" w:fill="auto"/>
            <w:noWrap/>
            <w:vAlign w:val="center"/>
            <w:hideMark/>
          </w:tcPr>
          <w:p w:rsidR="001B3210" w:rsidRPr="001B3210" w:rsidRDefault="003E2BC0" w:rsidP="001B3210">
            <w:pPr>
              <w:jc w:val="center"/>
              <w:rPr>
                <w:rFonts w:ascii="Calibri" w:eastAsia="Times New Roman" w:hAnsi="Calibri" w:cs="Calibri"/>
                <w:color w:val="000000"/>
              </w:rPr>
            </w:pPr>
            <w:r>
              <w:rPr>
                <w:rFonts w:ascii="Calibri" w:eastAsia="Times New Roman" w:hAnsi="Calibri" w:cs="Calibri"/>
                <w:color w:val="000000"/>
              </w:rPr>
              <w:t>1043</w:t>
            </w:r>
          </w:p>
        </w:tc>
      </w:tr>
    </w:tbl>
    <w:p w:rsidR="001B3210" w:rsidRDefault="001B3210" w:rsidP="001B3210">
      <w:pPr>
        <w:rPr>
          <w:b/>
          <w:sz w:val="24"/>
          <w:szCs w:val="24"/>
          <w:u w:val="single"/>
        </w:rPr>
      </w:pPr>
    </w:p>
    <w:p w:rsidR="00056797" w:rsidRDefault="00056797" w:rsidP="00056797">
      <w:pPr>
        <w:rPr>
          <w:sz w:val="24"/>
          <w:szCs w:val="24"/>
        </w:rPr>
      </w:pPr>
    </w:p>
    <w:p w:rsidR="00F5760B" w:rsidRDefault="00F5760B" w:rsidP="00056797">
      <w:pPr>
        <w:rPr>
          <w:b/>
          <w:sz w:val="24"/>
          <w:szCs w:val="24"/>
          <w:u w:val="single"/>
        </w:rPr>
      </w:pPr>
      <w:r>
        <w:rPr>
          <w:b/>
          <w:sz w:val="24"/>
          <w:szCs w:val="24"/>
          <w:u w:val="single"/>
        </w:rPr>
        <w:t>Follow up on ACTION items from last meeting</w:t>
      </w:r>
    </w:p>
    <w:p w:rsidR="00F5760B" w:rsidRDefault="00416EF1" w:rsidP="00056797">
      <w:pPr>
        <w:rPr>
          <w:sz w:val="24"/>
          <w:szCs w:val="24"/>
        </w:rPr>
      </w:pPr>
      <w:r>
        <w:rPr>
          <w:sz w:val="24"/>
          <w:szCs w:val="24"/>
        </w:rPr>
        <w:t>Matt confirmed there will be no recording of future WebEx trainings</w:t>
      </w:r>
    </w:p>
    <w:p w:rsidR="00416EF1" w:rsidRPr="00416EF1" w:rsidRDefault="00416EF1" w:rsidP="00056797">
      <w:pPr>
        <w:rPr>
          <w:sz w:val="24"/>
          <w:szCs w:val="24"/>
        </w:rPr>
      </w:pPr>
      <w:r>
        <w:rPr>
          <w:sz w:val="24"/>
          <w:szCs w:val="24"/>
        </w:rPr>
        <w:t>Matt will provide the breakdown by segment on attendees at 8/6 Retail 101</w:t>
      </w:r>
    </w:p>
    <w:p w:rsidR="00416EF1" w:rsidRDefault="00416EF1" w:rsidP="00056797">
      <w:pPr>
        <w:rPr>
          <w:b/>
          <w:sz w:val="24"/>
          <w:szCs w:val="24"/>
          <w:u w:val="single"/>
        </w:rPr>
      </w:pPr>
    </w:p>
    <w:p w:rsidR="00056797" w:rsidRPr="00056797" w:rsidRDefault="00416EF1" w:rsidP="00056797">
      <w:pPr>
        <w:rPr>
          <w:b/>
          <w:sz w:val="24"/>
          <w:szCs w:val="24"/>
          <w:u w:val="single"/>
        </w:rPr>
      </w:pPr>
      <w:proofErr w:type="spellStart"/>
      <w:r>
        <w:rPr>
          <w:b/>
          <w:sz w:val="24"/>
          <w:szCs w:val="24"/>
          <w:u w:val="single"/>
        </w:rPr>
        <w:t>Feeback</w:t>
      </w:r>
      <w:proofErr w:type="spellEnd"/>
      <w:r>
        <w:rPr>
          <w:b/>
          <w:sz w:val="24"/>
          <w:szCs w:val="24"/>
          <w:u w:val="single"/>
        </w:rPr>
        <w:t xml:space="preserve"> from MT/IAG </w:t>
      </w:r>
      <w:r w:rsidR="00056797" w:rsidRPr="00056797">
        <w:rPr>
          <w:b/>
          <w:sz w:val="24"/>
          <w:szCs w:val="24"/>
          <w:u w:val="single"/>
        </w:rPr>
        <w:t xml:space="preserve">Training </w:t>
      </w:r>
      <w:r>
        <w:rPr>
          <w:b/>
          <w:sz w:val="24"/>
          <w:szCs w:val="24"/>
          <w:u w:val="single"/>
        </w:rPr>
        <w:t>8/12</w:t>
      </w:r>
    </w:p>
    <w:p w:rsidR="00056797" w:rsidRPr="00416EF1" w:rsidRDefault="00416EF1" w:rsidP="00416EF1">
      <w:pPr>
        <w:pStyle w:val="ListParagraph"/>
        <w:numPr>
          <w:ilvl w:val="0"/>
          <w:numId w:val="16"/>
        </w:numPr>
        <w:rPr>
          <w:sz w:val="24"/>
          <w:szCs w:val="24"/>
        </w:rPr>
      </w:pPr>
      <w:r w:rsidRPr="00416EF1">
        <w:rPr>
          <w:sz w:val="24"/>
          <w:szCs w:val="24"/>
        </w:rPr>
        <w:t>31 total attendees (felt that was a good turnout)</w:t>
      </w:r>
    </w:p>
    <w:p w:rsidR="00416EF1" w:rsidRDefault="00416EF1" w:rsidP="00416EF1">
      <w:pPr>
        <w:pStyle w:val="ListParagraph"/>
        <w:numPr>
          <w:ilvl w:val="0"/>
          <w:numId w:val="16"/>
        </w:numPr>
        <w:rPr>
          <w:sz w:val="24"/>
          <w:szCs w:val="24"/>
        </w:rPr>
      </w:pPr>
      <w:r w:rsidRPr="00416EF1">
        <w:rPr>
          <w:sz w:val="24"/>
          <w:szCs w:val="24"/>
        </w:rPr>
        <w:t>Panelists thought the training went better than expected especially with the transitions to speakers</w:t>
      </w:r>
    </w:p>
    <w:p w:rsidR="00416EF1" w:rsidRDefault="00416EF1" w:rsidP="00416EF1">
      <w:pPr>
        <w:pStyle w:val="ListParagraph"/>
        <w:numPr>
          <w:ilvl w:val="0"/>
          <w:numId w:val="16"/>
        </w:numPr>
        <w:rPr>
          <w:sz w:val="24"/>
          <w:szCs w:val="24"/>
        </w:rPr>
      </w:pPr>
      <w:r>
        <w:rPr>
          <w:sz w:val="24"/>
          <w:szCs w:val="24"/>
        </w:rPr>
        <w:t xml:space="preserve">Good engaging discussion – questions included process questions (business decisions), switch hold, and current occupant </w:t>
      </w:r>
    </w:p>
    <w:p w:rsidR="00416EF1" w:rsidRDefault="00416EF1" w:rsidP="00416EF1">
      <w:pPr>
        <w:pStyle w:val="ListParagraph"/>
        <w:numPr>
          <w:ilvl w:val="0"/>
          <w:numId w:val="16"/>
        </w:numPr>
        <w:rPr>
          <w:sz w:val="24"/>
          <w:szCs w:val="24"/>
        </w:rPr>
      </w:pPr>
      <w:r>
        <w:rPr>
          <w:sz w:val="24"/>
          <w:szCs w:val="24"/>
        </w:rPr>
        <w:t>Questions were all throughout the day – jeopardy was well-received also</w:t>
      </w:r>
    </w:p>
    <w:p w:rsidR="00416EF1" w:rsidRDefault="00416EF1" w:rsidP="00416EF1">
      <w:pPr>
        <w:pStyle w:val="ListParagraph"/>
        <w:numPr>
          <w:ilvl w:val="0"/>
          <w:numId w:val="16"/>
        </w:numPr>
        <w:rPr>
          <w:sz w:val="24"/>
          <w:szCs w:val="24"/>
        </w:rPr>
      </w:pPr>
      <w:r>
        <w:rPr>
          <w:sz w:val="24"/>
          <w:szCs w:val="24"/>
        </w:rPr>
        <w:t xml:space="preserve">12 respondents on surveys – all positive </w:t>
      </w:r>
    </w:p>
    <w:p w:rsidR="00416EF1" w:rsidRDefault="00416EF1" w:rsidP="00416EF1">
      <w:pPr>
        <w:rPr>
          <w:sz w:val="24"/>
          <w:szCs w:val="24"/>
        </w:rPr>
      </w:pPr>
    </w:p>
    <w:p w:rsidR="00416EF1" w:rsidRDefault="00416EF1" w:rsidP="00416EF1">
      <w:pPr>
        <w:rPr>
          <w:b/>
          <w:sz w:val="24"/>
          <w:szCs w:val="24"/>
          <w:u w:val="single"/>
        </w:rPr>
      </w:pPr>
      <w:r w:rsidRPr="00416EF1">
        <w:rPr>
          <w:b/>
          <w:sz w:val="24"/>
          <w:szCs w:val="24"/>
          <w:u w:val="single"/>
        </w:rPr>
        <w:t>Retail 101/MT/IAG Training a requirement?</w:t>
      </w:r>
    </w:p>
    <w:p w:rsidR="00416EF1" w:rsidRDefault="00416EF1" w:rsidP="00416EF1">
      <w:pPr>
        <w:rPr>
          <w:sz w:val="24"/>
          <w:szCs w:val="24"/>
        </w:rPr>
      </w:pPr>
      <w:r>
        <w:rPr>
          <w:sz w:val="24"/>
          <w:szCs w:val="24"/>
        </w:rPr>
        <w:t>Follow up discussion from the suggestion of 3</w:t>
      </w:r>
      <w:r w:rsidRPr="00416EF1">
        <w:rPr>
          <w:sz w:val="24"/>
          <w:szCs w:val="24"/>
          <w:vertAlign w:val="superscript"/>
        </w:rPr>
        <w:t>rd</w:t>
      </w:r>
      <w:r>
        <w:rPr>
          <w:sz w:val="24"/>
          <w:szCs w:val="24"/>
        </w:rPr>
        <w:t xml:space="preserve"> party service providers to require Retail 101 and MarkeTrak training as part of certification process.</w:t>
      </w:r>
    </w:p>
    <w:p w:rsidR="00416EF1" w:rsidRDefault="00416EF1" w:rsidP="00416EF1">
      <w:pPr>
        <w:rPr>
          <w:sz w:val="24"/>
          <w:szCs w:val="24"/>
        </w:rPr>
      </w:pPr>
      <w:r w:rsidRPr="00416EF1">
        <w:rPr>
          <w:sz w:val="24"/>
          <w:szCs w:val="24"/>
          <w:highlight w:val="yellow"/>
        </w:rPr>
        <w:t>ACTION</w:t>
      </w:r>
      <w:r>
        <w:rPr>
          <w:sz w:val="24"/>
          <w:szCs w:val="24"/>
        </w:rPr>
        <w:t>:  Debbie will speak with Ted about the suggestion.</w:t>
      </w:r>
    </w:p>
    <w:p w:rsidR="00416EF1" w:rsidRPr="00416EF1" w:rsidRDefault="00416EF1" w:rsidP="00416EF1">
      <w:pPr>
        <w:rPr>
          <w:sz w:val="24"/>
          <w:szCs w:val="24"/>
        </w:rPr>
      </w:pPr>
      <w:r w:rsidRPr="00416EF1">
        <w:rPr>
          <w:b/>
          <w:sz w:val="24"/>
          <w:szCs w:val="24"/>
          <w:u w:val="single"/>
        </w:rPr>
        <w:lastRenderedPageBreak/>
        <w:t>Annual TAC Subcommittee Structural Review</w:t>
      </w:r>
      <w:r w:rsidRPr="00416EF1">
        <w:rPr>
          <w:sz w:val="24"/>
          <w:szCs w:val="24"/>
        </w:rPr>
        <w:t xml:space="preserve"> </w:t>
      </w:r>
    </w:p>
    <w:p w:rsidR="00416EF1" w:rsidRDefault="00416EF1" w:rsidP="005B5255">
      <w:pPr>
        <w:rPr>
          <w:sz w:val="24"/>
          <w:szCs w:val="24"/>
        </w:rPr>
      </w:pPr>
      <w:r>
        <w:rPr>
          <w:sz w:val="24"/>
          <w:szCs w:val="24"/>
        </w:rPr>
        <w:t>Briefly discussed any revisions to last year’s subcommittee structural review exercise.  Only revision was to modify the meeting times due to COVID and WebEx meetings only.  Revisions already submitted to RMS Chair (Eric Blakey).</w:t>
      </w:r>
    </w:p>
    <w:p w:rsidR="003F4837" w:rsidRDefault="003F4837" w:rsidP="005B5255">
      <w:pPr>
        <w:rPr>
          <w:sz w:val="24"/>
          <w:szCs w:val="24"/>
        </w:rPr>
      </w:pPr>
    </w:p>
    <w:p w:rsidR="003F4837" w:rsidRPr="003F4837" w:rsidRDefault="003F4837" w:rsidP="005B5255">
      <w:pPr>
        <w:rPr>
          <w:b/>
          <w:sz w:val="24"/>
          <w:szCs w:val="24"/>
          <w:u w:val="single"/>
        </w:rPr>
      </w:pPr>
      <w:r w:rsidRPr="003F4837">
        <w:rPr>
          <w:b/>
          <w:sz w:val="24"/>
          <w:szCs w:val="24"/>
          <w:u w:val="single"/>
        </w:rPr>
        <w:t>Mass Transition Module Review</w:t>
      </w:r>
    </w:p>
    <w:p w:rsidR="00416EF1" w:rsidRDefault="003F4837" w:rsidP="005B5255">
      <w:pPr>
        <w:rPr>
          <w:sz w:val="24"/>
          <w:szCs w:val="24"/>
        </w:rPr>
      </w:pPr>
      <w:r>
        <w:rPr>
          <w:sz w:val="24"/>
          <w:szCs w:val="24"/>
        </w:rPr>
        <w:t>TF reviewed the on-line module with the following suggested revisions:</w:t>
      </w:r>
    </w:p>
    <w:p w:rsidR="003F4837" w:rsidRDefault="003F4837" w:rsidP="005B5255">
      <w:pPr>
        <w:rPr>
          <w:sz w:val="24"/>
          <w:szCs w:val="24"/>
        </w:rPr>
      </w:pPr>
      <w:r>
        <w:rPr>
          <w:sz w:val="24"/>
          <w:szCs w:val="24"/>
        </w:rPr>
        <w:t>Slide 5- grey out background when pop up is activated</w:t>
      </w:r>
    </w:p>
    <w:p w:rsidR="003F4837" w:rsidRDefault="003F4837" w:rsidP="005B5255">
      <w:pPr>
        <w:rPr>
          <w:sz w:val="24"/>
          <w:szCs w:val="24"/>
        </w:rPr>
      </w:pPr>
      <w:r>
        <w:rPr>
          <w:sz w:val="24"/>
          <w:szCs w:val="24"/>
        </w:rPr>
        <w:t>Slide 7- correcting the timing</w:t>
      </w:r>
    </w:p>
    <w:p w:rsidR="003F4837" w:rsidRDefault="003F4837" w:rsidP="005B5255">
      <w:pPr>
        <w:rPr>
          <w:sz w:val="24"/>
          <w:szCs w:val="24"/>
        </w:rPr>
      </w:pPr>
      <w:r>
        <w:rPr>
          <w:sz w:val="24"/>
          <w:szCs w:val="24"/>
        </w:rPr>
        <w:t>Slide 8- change the pop up to show bullets</w:t>
      </w:r>
    </w:p>
    <w:p w:rsidR="003F4837" w:rsidRDefault="003F4837" w:rsidP="005B5255">
      <w:pPr>
        <w:rPr>
          <w:sz w:val="24"/>
          <w:szCs w:val="24"/>
        </w:rPr>
      </w:pPr>
      <w:r>
        <w:rPr>
          <w:sz w:val="24"/>
          <w:szCs w:val="24"/>
        </w:rPr>
        <w:t>Slide 9- two pop ups instead of one on the Mass Transition drill</w:t>
      </w:r>
    </w:p>
    <w:p w:rsidR="003F4837" w:rsidRDefault="003F4837" w:rsidP="005B5255">
      <w:pPr>
        <w:rPr>
          <w:sz w:val="24"/>
          <w:szCs w:val="24"/>
        </w:rPr>
      </w:pPr>
      <w:r>
        <w:rPr>
          <w:sz w:val="24"/>
          <w:szCs w:val="24"/>
        </w:rPr>
        <w:t>Slide 11- PUCE an 814_11 in ()</w:t>
      </w:r>
    </w:p>
    <w:p w:rsidR="003F4837" w:rsidRDefault="003F4837" w:rsidP="005B5255">
      <w:pPr>
        <w:rPr>
          <w:sz w:val="24"/>
          <w:szCs w:val="24"/>
        </w:rPr>
      </w:pPr>
      <w:r>
        <w:rPr>
          <w:sz w:val="24"/>
          <w:szCs w:val="24"/>
        </w:rPr>
        <w:t>Slide 15- adding animation with highlights as scripted;  pop up on RMG, Section 9, Appendix F2;  break pop up into two (per PUC) and (no…effectuate0</w:t>
      </w:r>
    </w:p>
    <w:p w:rsidR="003F4837" w:rsidRDefault="003F4837" w:rsidP="005B5255">
      <w:pPr>
        <w:rPr>
          <w:sz w:val="24"/>
          <w:szCs w:val="24"/>
        </w:rPr>
      </w:pPr>
      <w:r>
        <w:rPr>
          <w:sz w:val="24"/>
          <w:szCs w:val="24"/>
        </w:rPr>
        <w:t>Transactions flow slide – revising #s to reflect 867_03 and 867_04 as (a) and (b) since they are really sent at the same time;  867_02 will be noted ‘as available’ in the script</w:t>
      </w:r>
    </w:p>
    <w:p w:rsidR="003F4837" w:rsidRDefault="003F4837" w:rsidP="005B5255">
      <w:pPr>
        <w:rPr>
          <w:sz w:val="24"/>
          <w:szCs w:val="24"/>
        </w:rPr>
      </w:pPr>
      <w:r w:rsidRPr="003F4837">
        <w:rPr>
          <w:sz w:val="24"/>
          <w:szCs w:val="24"/>
          <w:highlight w:val="yellow"/>
        </w:rPr>
        <w:t>ACTION</w:t>
      </w:r>
      <w:r>
        <w:rPr>
          <w:sz w:val="24"/>
          <w:szCs w:val="24"/>
        </w:rPr>
        <w:t>:  Sheri will provide answer to the last two check point questions for review next meeting.</w:t>
      </w:r>
    </w:p>
    <w:p w:rsidR="003F4837" w:rsidRDefault="003F4837" w:rsidP="005B5255">
      <w:pPr>
        <w:rPr>
          <w:sz w:val="24"/>
          <w:szCs w:val="24"/>
        </w:rPr>
      </w:pPr>
    </w:p>
    <w:p w:rsidR="00D47DF1" w:rsidRDefault="00454453" w:rsidP="00D47DF1">
      <w:pPr>
        <w:rPr>
          <w:b/>
          <w:sz w:val="24"/>
          <w:szCs w:val="24"/>
          <w:u w:val="single"/>
        </w:rPr>
      </w:pPr>
      <w:r w:rsidRPr="00454453">
        <w:rPr>
          <w:b/>
          <w:sz w:val="24"/>
          <w:szCs w:val="24"/>
          <w:u w:val="single"/>
        </w:rPr>
        <w:t>RMTTF Meetings 2020</w:t>
      </w:r>
    </w:p>
    <w:p w:rsidR="00454453" w:rsidRPr="003F4837" w:rsidRDefault="003F4837" w:rsidP="00D47DF1">
      <w:pPr>
        <w:rPr>
          <w:sz w:val="24"/>
          <w:szCs w:val="24"/>
        </w:rPr>
      </w:pPr>
      <w:r>
        <w:rPr>
          <w:sz w:val="24"/>
          <w:szCs w:val="24"/>
        </w:rPr>
        <w:t>October meeting will remain scheduled to finalize Mass Transition module.  It was proposed to cancel the November meeting.  December meeting we will discuss the training plan for 2021.  The TF discussed modifying TXSET to Web-based however many preferred to hold off for in-person instruction due to the high interactivity with participants.  This will be reviewed again at the December meeting.</w:t>
      </w:r>
    </w:p>
    <w:p w:rsidR="000430D7" w:rsidRDefault="000430D7" w:rsidP="00D47DF1">
      <w:pPr>
        <w:rPr>
          <w:sz w:val="24"/>
          <w:szCs w:val="24"/>
        </w:rPr>
      </w:pPr>
    </w:p>
    <w:p w:rsidR="00D47DF1" w:rsidRPr="00B70AF8" w:rsidRDefault="00D04707" w:rsidP="00D47DF1">
      <w:pPr>
        <w:rPr>
          <w:b/>
          <w:sz w:val="24"/>
          <w:szCs w:val="24"/>
          <w:u w:val="single"/>
        </w:rPr>
      </w:pPr>
      <w:r w:rsidRPr="00B70AF8">
        <w:rPr>
          <w:b/>
          <w:sz w:val="24"/>
          <w:szCs w:val="24"/>
          <w:u w:val="single"/>
        </w:rPr>
        <w:t>NEXT MEET</w:t>
      </w:r>
      <w:r w:rsidR="00D47DF1" w:rsidRPr="00B70AF8">
        <w:rPr>
          <w:b/>
          <w:sz w:val="24"/>
          <w:szCs w:val="24"/>
          <w:u w:val="single"/>
        </w:rPr>
        <w:t xml:space="preserve">ING – </w:t>
      </w:r>
      <w:r w:rsidR="00B70AF8">
        <w:rPr>
          <w:b/>
          <w:sz w:val="24"/>
          <w:szCs w:val="24"/>
          <w:u w:val="single"/>
        </w:rPr>
        <w:t>October 8th</w:t>
      </w:r>
      <w:r w:rsidRPr="00B70AF8">
        <w:rPr>
          <w:b/>
          <w:sz w:val="24"/>
          <w:szCs w:val="24"/>
          <w:u w:val="single"/>
        </w:rPr>
        <w:t xml:space="preserve"> </w:t>
      </w:r>
    </w:p>
    <w:p w:rsidR="005E0F84" w:rsidRDefault="005E0F84" w:rsidP="00D47DF1">
      <w:pPr>
        <w:rPr>
          <w:sz w:val="24"/>
          <w:szCs w:val="24"/>
        </w:rPr>
      </w:pPr>
    </w:p>
    <w:p w:rsidR="00D47DF1" w:rsidRDefault="00102414" w:rsidP="00D47DF1">
      <w:pPr>
        <w:rPr>
          <w:sz w:val="24"/>
          <w:szCs w:val="24"/>
        </w:rPr>
      </w:pPr>
      <w:r>
        <w:rPr>
          <w:sz w:val="24"/>
          <w:szCs w:val="24"/>
        </w:rPr>
        <w:t xml:space="preserve">Proposed Agenda for </w:t>
      </w:r>
      <w:r w:rsidR="00B70AF8">
        <w:rPr>
          <w:sz w:val="24"/>
          <w:szCs w:val="24"/>
        </w:rPr>
        <w:t>10/8</w:t>
      </w:r>
    </w:p>
    <w:p w:rsidR="00102414" w:rsidRDefault="00102414" w:rsidP="00102414">
      <w:pPr>
        <w:pStyle w:val="ListParagraph"/>
        <w:numPr>
          <w:ilvl w:val="0"/>
          <w:numId w:val="6"/>
        </w:numPr>
        <w:rPr>
          <w:sz w:val="24"/>
          <w:szCs w:val="24"/>
        </w:rPr>
      </w:pPr>
      <w:r>
        <w:rPr>
          <w:sz w:val="24"/>
          <w:szCs w:val="24"/>
        </w:rPr>
        <w:t>Review LMS Stats</w:t>
      </w:r>
    </w:p>
    <w:p w:rsidR="00102414" w:rsidRDefault="00B70AF8" w:rsidP="00102414">
      <w:pPr>
        <w:pStyle w:val="ListParagraph"/>
        <w:numPr>
          <w:ilvl w:val="0"/>
          <w:numId w:val="6"/>
        </w:numPr>
        <w:rPr>
          <w:sz w:val="24"/>
          <w:szCs w:val="24"/>
        </w:rPr>
      </w:pPr>
      <w:r>
        <w:rPr>
          <w:sz w:val="24"/>
          <w:szCs w:val="24"/>
        </w:rPr>
        <w:t>Finalize</w:t>
      </w:r>
      <w:r w:rsidR="00767591">
        <w:rPr>
          <w:sz w:val="24"/>
          <w:szCs w:val="24"/>
        </w:rPr>
        <w:t xml:space="preserve"> Mass Transition </w:t>
      </w:r>
      <w:r>
        <w:rPr>
          <w:sz w:val="24"/>
          <w:szCs w:val="24"/>
        </w:rPr>
        <w:t>module</w:t>
      </w:r>
    </w:p>
    <w:p w:rsidR="00B70AF8" w:rsidRDefault="00B70AF8" w:rsidP="00102414">
      <w:pPr>
        <w:pStyle w:val="ListParagraph"/>
        <w:numPr>
          <w:ilvl w:val="0"/>
          <w:numId w:val="6"/>
        </w:numPr>
        <w:rPr>
          <w:sz w:val="24"/>
          <w:szCs w:val="24"/>
        </w:rPr>
      </w:pPr>
      <w:r>
        <w:rPr>
          <w:sz w:val="24"/>
          <w:szCs w:val="24"/>
        </w:rPr>
        <w:t>Begin discussion of 2021 training plan</w:t>
      </w:r>
    </w:p>
    <w:p w:rsidR="00CA05E8" w:rsidRDefault="00CA05E8" w:rsidP="001B3210">
      <w:pPr>
        <w:rPr>
          <w:sz w:val="24"/>
          <w:szCs w:val="24"/>
        </w:rPr>
      </w:pPr>
    </w:p>
    <w:p w:rsidR="00CA05E8" w:rsidRPr="00A06007" w:rsidRDefault="00CA05E8" w:rsidP="001B3210">
      <w:pPr>
        <w:rPr>
          <w:sz w:val="24"/>
          <w:szCs w:val="24"/>
        </w:rPr>
      </w:pPr>
    </w:p>
    <w:sectPr w:rsidR="00CA05E8" w:rsidRPr="00A060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36DA1"/>
    <w:multiLevelType w:val="hybridMultilevel"/>
    <w:tmpl w:val="06D2F8B8"/>
    <w:lvl w:ilvl="0" w:tplc="44E8D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C976E8"/>
    <w:multiLevelType w:val="hybridMultilevel"/>
    <w:tmpl w:val="0810C28A"/>
    <w:lvl w:ilvl="0" w:tplc="44E8D5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79529E"/>
    <w:multiLevelType w:val="hybridMultilevel"/>
    <w:tmpl w:val="765C3B12"/>
    <w:lvl w:ilvl="0" w:tplc="44E8D5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A67BAD"/>
    <w:multiLevelType w:val="hybridMultilevel"/>
    <w:tmpl w:val="E7A68CD0"/>
    <w:lvl w:ilvl="0" w:tplc="44E8D580">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B27F6"/>
    <w:multiLevelType w:val="hybridMultilevel"/>
    <w:tmpl w:val="0E485CC8"/>
    <w:lvl w:ilvl="0" w:tplc="44E8D58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BA7FEF"/>
    <w:multiLevelType w:val="hybridMultilevel"/>
    <w:tmpl w:val="76A2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12FBC"/>
    <w:multiLevelType w:val="hybridMultilevel"/>
    <w:tmpl w:val="0BE843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4E4B8D"/>
    <w:multiLevelType w:val="hybridMultilevel"/>
    <w:tmpl w:val="4936F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26607"/>
    <w:multiLevelType w:val="hybridMultilevel"/>
    <w:tmpl w:val="B48863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7A7869"/>
    <w:multiLevelType w:val="hybridMultilevel"/>
    <w:tmpl w:val="562E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BB9488C"/>
    <w:multiLevelType w:val="hybridMultilevel"/>
    <w:tmpl w:val="E75AF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9C54A9"/>
    <w:multiLevelType w:val="hybridMultilevel"/>
    <w:tmpl w:val="4FE47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4220E1"/>
    <w:multiLevelType w:val="hybridMultilevel"/>
    <w:tmpl w:val="302C8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720375"/>
    <w:multiLevelType w:val="hybridMultilevel"/>
    <w:tmpl w:val="9C866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E672FE"/>
    <w:multiLevelType w:val="hybridMultilevel"/>
    <w:tmpl w:val="797AA8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09132E5"/>
    <w:multiLevelType w:val="hybridMultilevel"/>
    <w:tmpl w:val="8676C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8"/>
  </w:num>
  <w:num w:numId="7">
    <w:abstractNumId w:val="12"/>
  </w:num>
  <w:num w:numId="8">
    <w:abstractNumId w:val="15"/>
  </w:num>
  <w:num w:numId="9">
    <w:abstractNumId w:val="6"/>
  </w:num>
  <w:num w:numId="10">
    <w:abstractNumId w:val="7"/>
  </w:num>
  <w:num w:numId="11">
    <w:abstractNumId w:val="11"/>
  </w:num>
  <w:num w:numId="12">
    <w:abstractNumId w:val="10"/>
  </w:num>
  <w:num w:numId="13">
    <w:abstractNumId w:val="14"/>
  </w:num>
  <w:num w:numId="14">
    <w:abstractNumId w:val="5"/>
  </w:num>
  <w:num w:numId="15">
    <w:abstractNumId w:val="9"/>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3210"/>
    <w:rsid w:val="00022C61"/>
    <w:rsid w:val="000430D7"/>
    <w:rsid w:val="00056797"/>
    <w:rsid w:val="000B76C4"/>
    <w:rsid w:val="000E7C10"/>
    <w:rsid w:val="00102414"/>
    <w:rsid w:val="001B3210"/>
    <w:rsid w:val="001C0126"/>
    <w:rsid w:val="001F5B10"/>
    <w:rsid w:val="00263ECC"/>
    <w:rsid w:val="002F788D"/>
    <w:rsid w:val="00380206"/>
    <w:rsid w:val="003B1591"/>
    <w:rsid w:val="003D6C48"/>
    <w:rsid w:val="003E1C73"/>
    <w:rsid w:val="003E2BC0"/>
    <w:rsid w:val="003F4837"/>
    <w:rsid w:val="00404E77"/>
    <w:rsid w:val="00416EF1"/>
    <w:rsid w:val="00454453"/>
    <w:rsid w:val="004A64EB"/>
    <w:rsid w:val="004A7F2C"/>
    <w:rsid w:val="004F7EF3"/>
    <w:rsid w:val="005B5255"/>
    <w:rsid w:val="005E0F84"/>
    <w:rsid w:val="0063270F"/>
    <w:rsid w:val="006946E4"/>
    <w:rsid w:val="007170D1"/>
    <w:rsid w:val="00767591"/>
    <w:rsid w:val="0081211B"/>
    <w:rsid w:val="008B42B8"/>
    <w:rsid w:val="009914EF"/>
    <w:rsid w:val="00A06007"/>
    <w:rsid w:val="00B70AF8"/>
    <w:rsid w:val="00C758E8"/>
    <w:rsid w:val="00C81C65"/>
    <w:rsid w:val="00CA05E8"/>
    <w:rsid w:val="00CD2133"/>
    <w:rsid w:val="00D04707"/>
    <w:rsid w:val="00D47DF1"/>
    <w:rsid w:val="00D548AD"/>
    <w:rsid w:val="00E00DDC"/>
    <w:rsid w:val="00F33980"/>
    <w:rsid w:val="00F3762B"/>
    <w:rsid w:val="00F5760B"/>
    <w:rsid w:val="00F6039B"/>
    <w:rsid w:val="00FB0E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A255FF-EAED-4BAD-B364-89F5712D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C73"/>
    <w:pPr>
      <w:ind w:left="720"/>
      <w:contextualSpacing/>
    </w:pPr>
  </w:style>
  <w:style w:type="paragraph" w:styleId="NoSpacing">
    <w:name w:val="No Spacing"/>
    <w:uiPriority w:val="1"/>
    <w:qFormat/>
    <w:rsid w:val="00056797"/>
    <w:pPr>
      <w:spacing w:line="240" w:lineRule="auto"/>
    </w:pPr>
  </w:style>
  <w:style w:type="table" w:styleId="TableGrid">
    <w:name w:val="Table Grid"/>
    <w:basedOn w:val="TableNormal"/>
    <w:uiPriority w:val="39"/>
    <w:rsid w:val="00056797"/>
    <w:pPr>
      <w:spacing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567386">
      <w:bodyDiv w:val="1"/>
      <w:marLeft w:val="0"/>
      <w:marRight w:val="0"/>
      <w:marTop w:val="0"/>
      <w:marBottom w:val="0"/>
      <w:divBdr>
        <w:top w:val="none" w:sz="0" w:space="0" w:color="auto"/>
        <w:left w:val="none" w:sz="0" w:space="0" w:color="auto"/>
        <w:bottom w:val="none" w:sz="0" w:space="0" w:color="auto"/>
        <w:right w:val="none" w:sz="0" w:space="0" w:color="auto"/>
      </w:divBdr>
    </w:div>
    <w:div w:id="681705513">
      <w:bodyDiv w:val="1"/>
      <w:marLeft w:val="0"/>
      <w:marRight w:val="0"/>
      <w:marTop w:val="0"/>
      <w:marBottom w:val="0"/>
      <w:divBdr>
        <w:top w:val="none" w:sz="0" w:space="0" w:color="auto"/>
        <w:left w:val="none" w:sz="0" w:space="0" w:color="auto"/>
        <w:bottom w:val="none" w:sz="0" w:space="0" w:color="auto"/>
        <w:right w:val="none" w:sz="0" w:space="0" w:color="auto"/>
      </w:divBdr>
    </w:div>
    <w:div w:id="1032221788">
      <w:bodyDiv w:val="1"/>
      <w:marLeft w:val="0"/>
      <w:marRight w:val="0"/>
      <w:marTop w:val="0"/>
      <w:marBottom w:val="0"/>
      <w:divBdr>
        <w:top w:val="none" w:sz="0" w:space="0" w:color="auto"/>
        <w:left w:val="none" w:sz="0" w:space="0" w:color="auto"/>
        <w:bottom w:val="none" w:sz="0" w:space="0" w:color="auto"/>
        <w:right w:val="none" w:sz="0" w:space="0" w:color="auto"/>
      </w:divBdr>
    </w:div>
    <w:div w:id="1329477451">
      <w:bodyDiv w:val="1"/>
      <w:marLeft w:val="0"/>
      <w:marRight w:val="0"/>
      <w:marTop w:val="0"/>
      <w:marBottom w:val="0"/>
      <w:divBdr>
        <w:top w:val="none" w:sz="0" w:space="0" w:color="auto"/>
        <w:left w:val="none" w:sz="0" w:space="0" w:color="auto"/>
        <w:bottom w:val="none" w:sz="0" w:space="0" w:color="auto"/>
        <w:right w:val="none" w:sz="0" w:space="0" w:color="auto"/>
      </w:divBdr>
    </w:div>
    <w:div w:id="134913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453</Words>
  <Characters>2588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Wiegand, Sheri</dc:creator>
  <cp:keywords/>
  <dc:description/>
  <cp:lastModifiedBy>Gonzales, David</cp:lastModifiedBy>
  <cp:revision>2</cp:revision>
  <dcterms:created xsi:type="dcterms:W3CDTF">2020-09-29T13:33:00Z</dcterms:created>
  <dcterms:modified xsi:type="dcterms:W3CDTF">2020-09-29T13:33:00Z</dcterms:modified>
</cp:coreProperties>
</file>