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bookmarkStart w:id="0" w:name="_GoBack" w:colFirst="2" w:colLast="2"/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7A4799" w:rsidRPr="00595DDC" w:rsidRDefault="00092BE7" w:rsidP="00707297">
            <w:pPr>
              <w:pStyle w:val="Header"/>
              <w:tabs>
                <w:tab w:val="clear" w:pos="4320"/>
                <w:tab w:val="clear" w:pos="8640"/>
              </w:tabs>
            </w:pPr>
            <w:hyperlink r:id="rId6" w:history="1">
              <w:r w:rsidR="002768A3" w:rsidRPr="00FA5B30">
                <w:rPr>
                  <w:rStyle w:val="Hyperlink"/>
                </w:rPr>
                <w:t>996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7A4799" w:rsidRPr="009F3D0E" w:rsidRDefault="00A7515D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433CFF">
              <w:rPr>
                <w:szCs w:val="23"/>
              </w:rPr>
              <w:t>Alignment of Hub Bus Names Between Protocols and ERCOT Model</w:t>
            </w:r>
          </w:p>
        </w:tc>
      </w:tr>
      <w:tr w:rsidR="007A4799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9F3D0E" w:rsidRDefault="00A7515D" w:rsidP="002768A3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433CFF">
              <w:rPr>
                <w:rFonts w:ascii="Arial" w:hAnsi="Arial" w:cs="Arial"/>
              </w:rPr>
              <w:t>February</w:t>
            </w:r>
            <w:r w:rsidR="007A4799" w:rsidRPr="00433CFF">
              <w:rPr>
                <w:rFonts w:ascii="Arial" w:hAnsi="Arial" w:cs="Arial"/>
              </w:rPr>
              <w:t xml:space="preserve"> </w:t>
            </w:r>
            <w:r w:rsidR="002768A3">
              <w:rPr>
                <w:rFonts w:ascii="Arial" w:hAnsi="Arial" w:cs="Arial"/>
              </w:rPr>
              <w:t>6</w:t>
            </w:r>
            <w:r w:rsidR="007A4799" w:rsidRPr="00433CFF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2020</w:t>
            </w:r>
          </w:p>
        </w:tc>
      </w:tr>
      <w:tr w:rsidR="007A4799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2D68CF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A4799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511748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upon</w:t>
            </w:r>
            <w:r w:rsidRPr="0051174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ERCOT Board approval.</w:t>
            </w:r>
          </w:p>
        </w:tc>
      </w:tr>
      <w:tr w:rsidR="007A4799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9266AD" w:rsidRDefault="007A4799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7A4799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  <w:bookmarkEnd w:id="0"/>
    </w:tbl>
    <w:p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Pr="00F555E9" w:rsidRDefault="007A4799" w:rsidP="00707297">
            <w:pPr>
              <w:pStyle w:val="NormalArial"/>
            </w:pPr>
            <w:r>
              <w:t>None offered.</w:t>
            </w:r>
          </w:p>
        </w:tc>
      </w:tr>
    </w:tbl>
    <w:p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:rsidR="007A4799" w:rsidRDefault="007A4799" w:rsidP="007A4799"/>
    <w:p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799" w:rsidRDefault="007A4799" w:rsidP="007A4799">
      <w:pPr>
        <w:spacing w:after="0" w:line="240" w:lineRule="auto"/>
      </w:pPr>
      <w:r>
        <w:separator/>
      </w:r>
    </w:p>
  </w:endnote>
  <w:endnote w:type="continuationSeparator" w:id="0">
    <w:p w:rsidR="007A4799" w:rsidRDefault="007A4799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092BE7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092BE7">
      <w:rPr>
        <w:rFonts w:ascii="Arial" w:hAnsi="Arial"/>
        <w:sz w:val="18"/>
      </w:rPr>
      <w:t>996NPRR-02 Impact Analysis 020620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799" w:rsidRDefault="007A4799" w:rsidP="007A4799">
      <w:pPr>
        <w:spacing w:after="0" w:line="240" w:lineRule="auto"/>
      </w:pPr>
      <w:r>
        <w:separator/>
      </w:r>
    </w:p>
  </w:footnote>
  <w:footnote w:type="continuationSeparator" w:id="0">
    <w:p w:rsidR="007A4799" w:rsidRDefault="007A4799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799"/>
    <w:rsid w:val="00092BE7"/>
    <w:rsid w:val="000F3858"/>
    <w:rsid w:val="002768A3"/>
    <w:rsid w:val="00382277"/>
    <w:rsid w:val="00385E28"/>
    <w:rsid w:val="00433CFF"/>
    <w:rsid w:val="007A4799"/>
    <w:rsid w:val="00A7515D"/>
    <w:rsid w:val="00BA2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uiPriority w:val="99"/>
    <w:rsid w:val="002768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rcot.com/mktrules/issues/NPRR996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Levine, Jonathan</cp:lastModifiedBy>
  <cp:revision>4</cp:revision>
  <dcterms:created xsi:type="dcterms:W3CDTF">2020-02-06T17:21:00Z</dcterms:created>
  <dcterms:modified xsi:type="dcterms:W3CDTF">2020-08-03T23:51:00Z</dcterms:modified>
</cp:coreProperties>
</file>