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155C1" w14:textId="77777777" w:rsidR="0007452B" w:rsidRPr="00D32CA7" w:rsidRDefault="0007452B" w:rsidP="00D32CA7">
      <w:pPr>
        <w:pStyle w:val="Title"/>
      </w:pPr>
      <w:r w:rsidRPr="00D32CA7">
        <w:t>ERCOT Cyber Security Supplier Guideline</w:t>
      </w:r>
    </w:p>
    <w:p w14:paraId="7573B170" w14:textId="77777777" w:rsidR="00C077DF" w:rsidRPr="00D32CA7" w:rsidRDefault="00C077DF" w:rsidP="00D32CA7">
      <w:pPr>
        <w:pStyle w:val="Heading1"/>
      </w:pPr>
      <w:r w:rsidRPr="00D32CA7">
        <w:t>Introduction</w:t>
      </w:r>
      <w:bookmarkStart w:id="0" w:name="_GoBack"/>
      <w:bookmarkEnd w:id="0"/>
    </w:p>
    <w:p w14:paraId="12758F18" w14:textId="1B8E3146" w:rsidR="00C3065A" w:rsidRPr="00D32CA7" w:rsidRDefault="00C3065A" w:rsidP="00D32CA7">
      <w:r w:rsidRPr="00D32CA7">
        <w:t>T</w:t>
      </w:r>
      <w:r w:rsidR="000B5AFF" w:rsidRPr="00D32CA7">
        <w:t xml:space="preserve">he security of the </w:t>
      </w:r>
      <w:r w:rsidR="00102A9B" w:rsidRPr="00D32CA7">
        <w:t xml:space="preserve">Texas </w:t>
      </w:r>
      <w:r w:rsidR="003E73C0" w:rsidRPr="00D32CA7">
        <w:t>bulk power system</w:t>
      </w:r>
      <w:r w:rsidR="00525E77" w:rsidRPr="00D32CA7">
        <w:t>,</w:t>
      </w:r>
      <w:r w:rsidR="000B5AFF" w:rsidRPr="00D32CA7">
        <w:t xml:space="preserve"> </w:t>
      </w:r>
      <w:r w:rsidRPr="00D32CA7">
        <w:t>as well as our customer’s and ERCOT’s data</w:t>
      </w:r>
      <w:r w:rsidR="00525E77" w:rsidRPr="00D32CA7">
        <w:t>,</w:t>
      </w:r>
      <w:r w:rsidRPr="00D32CA7">
        <w:t xml:space="preserve"> is of great importance to ERCOT.</w:t>
      </w:r>
    </w:p>
    <w:p w14:paraId="42FF4497" w14:textId="0F73A01F" w:rsidR="00C3065A" w:rsidRPr="00D32CA7" w:rsidRDefault="00102A9B" w:rsidP="00D32CA7">
      <w:r w:rsidRPr="00D32CA7">
        <w:t xml:space="preserve">ERCOT realizes and respects the important role that our suppliers play in the successful delivery of our missions and therefore, </w:t>
      </w:r>
      <w:r w:rsidR="00B27706" w:rsidRPr="00D32CA7">
        <w:t xml:space="preserve">we expect all suppliers to support our cyber security efforts. </w:t>
      </w:r>
      <w:r w:rsidR="000B5AFF" w:rsidRPr="00D32CA7">
        <w:t xml:space="preserve">More specifically, we require </w:t>
      </w:r>
      <w:r w:rsidR="00C3065A" w:rsidRPr="00D32CA7">
        <w:t>our suppliers to</w:t>
      </w:r>
      <w:r w:rsidR="000B5AFF" w:rsidRPr="00D32CA7">
        <w:t xml:space="preserve"> complete the “ERCOT </w:t>
      </w:r>
      <w:r w:rsidR="00D86B82" w:rsidRPr="00D32CA7">
        <w:t>Supply Chain Risk Management Questionnaire”</w:t>
      </w:r>
      <w:r w:rsidR="000B5AFF" w:rsidRPr="00D32CA7">
        <w:t xml:space="preserve"> and</w:t>
      </w:r>
      <w:r w:rsidR="00C3065A" w:rsidRPr="00D32CA7">
        <w:t xml:space="preserve"> comply with the</w:t>
      </w:r>
      <w:r w:rsidR="00D86B82" w:rsidRPr="00D32CA7">
        <w:t xml:space="preserve"> Cyber Security requirements of ERCOT’s Professional Services Agreement</w:t>
      </w:r>
      <w:r w:rsidR="00525E77" w:rsidRPr="00D32CA7">
        <w:t>, i</w:t>
      </w:r>
      <w:r w:rsidR="00B27706" w:rsidRPr="00D32CA7">
        <w:t xml:space="preserve">f required based upon the goods or services being procured by ERCOT. </w:t>
      </w:r>
      <w:r w:rsidR="000B5AFF" w:rsidRPr="00D32CA7">
        <w:t xml:space="preserve">Both documents are </w:t>
      </w:r>
      <w:r w:rsidR="00C3065A" w:rsidRPr="00D32CA7">
        <w:t xml:space="preserve">available </w:t>
      </w:r>
      <w:r w:rsidR="00EC6039" w:rsidRPr="00D32CA7">
        <w:t>at</w:t>
      </w:r>
      <w:r w:rsidR="00C3065A" w:rsidRPr="00D32CA7">
        <w:t xml:space="preserve"> </w:t>
      </w:r>
      <w:r w:rsidR="00C3065A" w:rsidRPr="00D32CA7">
        <w:rPr>
          <w:rStyle w:val="Hyperlink"/>
        </w:rPr>
        <w:t>http://www.ercot.com/about/procurement</w:t>
      </w:r>
      <w:r w:rsidR="00C3065A" w:rsidRPr="00D32CA7">
        <w:t>.</w:t>
      </w:r>
    </w:p>
    <w:p w14:paraId="55F72986" w14:textId="61D27703" w:rsidR="00C3065A" w:rsidRPr="00D32CA7" w:rsidRDefault="00C3065A" w:rsidP="00D32CA7">
      <w:r w:rsidRPr="00D32CA7">
        <w:t xml:space="preserve">The </w:t>
      </w:r>
      <w:r w:rsidR="00D86B82" w:rsidRPr="00D32CA7">
        <w:t xml:space="preserve">“Supply Chain Risk Management Questionnaire” </w:t>
      </w:r>
      <w:r w:rsidR="0045220A" w:rsidRPr="00D32CA7">
        <w:t>includes a</w:t>
      </w:r>
      <w:r w:rsidRPr="00D32CA7">
        <w:t xml:space="preserve"> set of cyber security </w:t>
      </w:r>
      <w:r w:rsidR="003E73C0" w:rsidRPr="00D32CA7">
        <w:t xml:space="preserve">controls </w:t>
      </w:r>
      <w:r w:rsidRPr="00D32CA7">
        <w:t>that constitute the minimum baseline of cyber security measures that ERCOT expects its suppliers to comply with.</w:t>
      </w:r>
    </w:p>
    <w:p w14:paraId="0600DD43" w14:textId="622C9F4E" w:rsidR="0007452B" w:rsidRPr="00D32CA7" w:rsidRDefault="00C3065A" w:rsidP="00D32CA7">
      <w:r w:rsidRPr="00D32CA7">
        <w:t xml:space="preserve">This guideline contains information and clarifications for each of the </w:t>
      </w:r>
      <w:r w:rsidR="003E73C0" w:rsidRPr="00D32CA7">
        <w:t xml:space="preserve">cyber security controls </w:t>
      </w:r>
      <w:r w:rsidRPr="00D32CA7">
        <w:t>listed in the “</w:t>
      </w:r>
      <w:r w:rsidR="00BA0F19" w:rsidRPr="00D32CA7">
        <w:t>Supply Chain Risk Management Questionnaire.</w:t>
      </w:r>
      <w:r w:rsidRPr="00D32CA7">
        <w:t>”</w:t>
      </w:r>
    </w:p>
    <w:p w14:paraId="6A35162C" w14:textId="41699283" w:rsidR="00D8599A" w:rsidRPr="00D32CA7" w:rsidRDefault="00D8599A" w:rsidP="00D32CA7">
      <w:r w:rsidRPr="00D32CA7">
        <w:t xml:space="preserve">ERCOT intends to evaluate supplier responses to </w:t>
      </w:r>
      <w:r w:rsidR="0045220A" w:rsidRPr="00D32CA7">
        <w:t>our Questionnaire</w:t>
      </w:r>
      <w:r w:rsidRPr="00D32CA7">
        <w:t xml:space="preserve"> in order to assess a supplier’s security posture and to determine potential risks to ERCOT and the Texas </w:t>
      </w:r>
      <w:r w:rsidR="003E73C0" w:rsidRPr="00D32CA7">
        <w:t>bulk power system</w:t>
      </w:r>
      <w:r w:rsidRPr="00D32CA7">
        <w:t>.</w:t>
      </w:r>
    </w:p>
    <w:p w14:paraId="11A09717" w14:textId="77777777" w:rsidR="00C50713" w:rsidRPr="00D32CA7" w:rsidRDefault="0045220A" w:rsidP="00D32CA7">
      <w:r w:rsidRPr="00D32CA7">
        <w:t xml:space="preserve">ERCOT requires that </w:t>
      </w:r>
      <w:r w:rsidR="00C50713" w:rsidRPr="00D32CA7">
        <w:t>organizations substantiate their answers via a third party assessment, such as a relevant SOC assessment, an ISO 27001 certification, or referencing their internal documents.</w:t>
      </w:r>
    </w:p>
    <w:p w14:paraId="64E8DF3F" w14:textId="77777777" w:rsidR="00E16A0F" w:rsidRPr="00D32CA7" w:rsidRDefault="00E16A0F" w:rsidP="00D32CA7">
      <w:pPr>
        <w:pStyle w:val="Heading1"/>
      </w:pPr>
      <w:r w:rsidRPr="00D32CA7">
        <w:t>Applicability</w:t>
      </w:r>
    </w:p>
    <w:p w14:paraId="54C96CF8" w14:textId="77777777" w:rsidR="00C54180" w:rsidRPr="00D32CA7" w:rsidRDefault="00E55407" w:rsidP="00D32CA7">
      <w:r w:rsidRPr="00D32CA7">
        <w:t xml:space="preserve">Completion of ERCOT’s “Supply Chain Risk Management Questionnaire” is required of all suppliers of </w:t>
      </w:r>
      <w:r w:rsidR="00C54180" w:rsidRPr="00D32CA7">
        <w:t xml:space="preserve">hardware, software, </w:t>
      </w:r>
      <w:r w:rsidR="007078EB" w:rsidRPr="00D32CA7">
        <w:t>cloud-based</w:t>
      </w:r>
      <w:r w:rsidR="00AE309C" w:rsidRPr="00D32CA7">
        <w:t xml:space="preserve"> service</w:t>
      </w:r>
      <w:r w:rsidR="007078EB" w:rsidRPr="00D32CA7">
        <w:t>s</w:t>
      </w:r>
      <w:r w:rsidR="00AE309C" w:rsidRPr="00D32CA7">
        <w:t xml:space="preserve">, </w:t>
      </w:r>
      <w:r w:rsidR="00C54180" w:rsidRPr="00D32CA7">
        <w:t xml:space="preserve">and information technology </w:t>
      </w:r>
      <w:r w:rsidRPr="00D32CA7">
        <w:t>good</w:t>
      </w:r>
      <w:r w:rsidR="007078EB" w:rsidRPr="00D32CA7">
        <w:t>s</w:t>
      </w:r>
      <w:r w:rsidRPr="00D32CA7">
        <w:t xml:space="preserve"> and services, including </w:t>
      </w:r>
      <w:r w:rsidR="00C54180" w:rsidRPr="00D32CA7">
        <w:t>business critical systems and services from a reseller, sole source, or original equipment manufacturer (OEM).</w:t>
      </w:r>
    </w:p>
    <w:p w14:paraId="6A71B4C9" w14:textId="77777777" w:rsidR="00C077DF" w:rsidRPr="00D32CA7" w:rsidRDefault="00C077DF" w:rsidP="00D32CA7">
      <w:pPr>
        <w:pStyle w:val="Heading1"/>
      </w:pPr>
      <w:r w:rsidRPr="00D32CA7">
        <w:t xml:space="preserve">Explanation of ERCOT </w:t>
      </w:r>
      <w:r w:rsidR="00E55407" w:rsidRPr="00D32CA7">
        <w:t xml:space="preserve">Supply Chain Risk </w:t>
      </w:r>
      <w:r w:rsidR="0045220A" w:rsidRPr="00D32CA7">
        <w:t>Management Questionnaire</w:t>
      </w:r>
      <w:r w:rsidRPr="00D32CA7">
        <w:t xml:space="preserve">  </w:t>
      </w:r>
    </w:p>
    <w:p w14:paraId="2DCC7E30" w14:textId="422537BA" w:rsidR="00DB2F71" w:rsidRPr="00D32CA7" w:rsidRDefault="00D8127C" w:rsidP="00D32CA7">
      <w:r w:rsidRPr="00D32CA7">
        <w:t xml:space="preserve">During the evaluation of a supplier’s cyber security posture, ERCOT will evaluate various supply chain categories.  </w:t>
      </w:r>
      <w:r w:rsidR="00C077DF" w:rsidRPr="00D32CA7">
        <w:t xml:space="preserve">The following are the Supply Chain Categories in </w:t>
      </w:r>
      <w:r w:rsidR="0045220A" w:rsidRPr="00D32CA7">
        <w:t>ERCOT’s Questionnaire</w:t>
      </w:r>
      <w:r w:rsidR="00FD6CDE" w:rsidRPr="00D32CA7">
        <w:t xml:space="preserve">. Each category </w:t>
      </w:r>
      <w:r w:rsidR="00D2358A" w:rsidRPr="00D32CA7">
        <w:t>contains</w:t>
      </w:r>
      <w:r w:rsidR="00FD6CDE" w:rsidRPr="00D32CA7">
        <w:t xml:space="preserve"> question(s) that require a </w:t>
      </w:r>
      <w:r w:rsidR="00E70CAF" w:rsidRPr="00D32CA7">
        <w:t xml:space="preserve">detailed </w:t>
      </w:r>
      <w:r w:rsidR="00FD6CDE" w:rsidRPr="00D32CA7">
        <w:t xml:space="preserve">response from the supplier. These responses will be reviewed and scored by ERCOT in order to determine </w:t>
      </w:r>
      <w:r w:rsidR="007078EB" w:rsidRPr="00D32CA7">
        <w:t>the supplier</w:t>
      </w:r>
      <w:r w:rsidR="008E1FCE" w:rsidRPr="00D32CA7">
        <w:t>’s</w:t>
      </w:r>
      <w:r w:rsidR="00FD6CDE" w:rsidRPr="00D32CA7">
        <w:t xml:space="preserve"> </w:t>
      </w:r>
      <w:r w:rsidR="00E70CAF" w:rsidRPr="00D32CA7">
        <w:t xml:space="preserve">cyber security </w:t>
      </w:r>
      <w:r w:rsidR="00FD6CDE" w:rsidRPr="00D32CA7">
        <w:t xml:space="preserve">risk level. </w:t>
      </w:r>
      <w:r w:rsidR="00D2358A" w:rsidRPr="00D32CA7">
        <w:t xml:space="preserve">Depending on ERCOT’s evaluation of supplier responses to </w:t>
      </w:r>
      <w:r w:rsidR="00D20DFE" w:rsidRPr="00D32CA7">
        <w:t>ERCOT’s</w:t>
      </w:r>
      <w:r w:rsidR="0045220A" w:rsidRPr="00D32CA7">
        <w:t xml:space="preserve"> Questionnaire</w:t>
      </w:r>
      <w:r w:rsidR="00D2358A" w:rsidRPr="00D32CA7">
        <w:t xml:space="preserve"> and the subsequent risk level, ERCOT may take additional steps to ensure mitigation of identified risks. </w:t>
      </w:r>
      <w:r w:rsidR="00FD6CDE" w:rsidRPr="00D32CA7">
        <w:t xml:space="preserve">Where applicable, these categories include </w:t>
      </w:r>
      <w:r w:rsidR="00BA0F19" w:rsidRPr="00D32CA7">
        <w:t xml:space="preserve">a reference to specific </w:t>
      </w:r>
      <w:r w:rsidR="00FD6CDE" w:rsidRPr="00D32CA7">
        <w:t>NERC CIP Standard</w:t>
      </w:r>
      <w:r w:rsidR="00BA0F19" w:rsidRPr="00D32CA7">
        <w:t>s</w:t>
      </w:r>
      <w:r w:rsidR="00FD6CDE" w:rsidRPr="00D32CA7">
        <w:t xml:space="preserve"> and/or the NIST Cyber Security Framework</w:t>
      </w:r>
      <w:r w:rsidR="00E70CAF" w:rsidRPr="00D32CA7">
        <w:t xml:space="preserve"> within the questionnaire</w:t>
      </w:r>
      <w:r w:rsidR="00FD6CDE" w:rsidRPr="00D32CA7">
        <w:t>.</w:t>
      </w:r>
    </w:p>
    <w:p w14:paraId="1911BFD2" w14:textId="77777777" w:rsidR="004771ED" w:rsidRPr="00D32CA7" w:rsidRDefault="004771ED" w:rsidP="00D32CA7"/>
    <w:p w14:paraId="58F8A099" w14:textId="77777777" w:rsidR="00D2358A" w:rsidRPr="00D32CA7" w:rsidRDefault="00D2358A" w:rsidP="00D32CA7">
      <w:pPr>
        <w:pStyle w:val="Heading2"/>
      </w:pPr>
      <w:r w:rsidRPr="00D32CA7">
        <w:lastRenderedPageBreak/>
        <w:t>Category One: Country of Origin</w:t>
      </w:r>
      <w:r w:rsidR="00B72340" w:rsidRPr="00D32CA7">
        <w:t xml:space="preserve"> and Operations</w:t>
      </w:r>
    </w:p>
    <w:p w14:paraId="609A4430" w14:textId="0044BC41" w:rsidR="004771ED" w:rsidRPr="00D32CA7" w:rsidRDefault="00122678" w:rsidP="00D32CA7">
      <w:r w:rsidRPr="00D32CA7">
        <w:t>ERCOT seeks to find out the geolocation (City and Country) of the Supplier headquarters and Data Centers.  ERCOT is also interested in what country the Supplier sources their staffing resources</w:t>
      </w:r>
      <w:r w:rsidR="003E73C0" w:rsidRPr="00D32CA7">
        <w:t>, software development, and hardware components</w:t>
      </w:r>
      <w:r w:rsidRPr="00D32CA7">
        <w:t xml:space="preserve"> , as well as any additional countries in which the Supplier has a presence. The country where the supplier is located or headquartered is considered. For example, if the supplier is located or sources their staff in the United States or a friendly foreign country they are more likely to have supply chain security processes in place than a potentially hostile country</w:t>
      </w:r>
      <w:r w:rsidR="00D20DFE" w:rsidRPr="00D32CA7">
        <w:t>.</w:t>
      </w:r>
    </w:p>
    <w:p w14:paraId="1936DE26" w14:textId="2E6614F8" w:rsidR="000D6B6D" w:rsidRPr="00D32CA7" w:rsidRDefault="000D6B6D" w:rsidP="00D32CA7">
      <w:pPr>
        <w:pStyle w:val="Heading2"/>
      </w:pPr>
      <w:r w:rsidRPr="00D32CA7">
        <w:t>Category Two: History</w:t>
      </w:r>
    </w:p>
    <w:p w14:paraId="1F539193" w14:textId="158F5446" w:rsidR="00C92E51" w:rsidRPr="00D32CA7" w:rsidRDefault="00122678" w:rsidP="00D32CA7">
      <w:r w:rsidRPr="00D32CA7">
        <w:t xml:space="preserve">ERCOT seeks to find out when the company of the Supplier was founded.  </w:t>
      </w:r>
      <w:r w:rsidR="00FE62DC" w:rsidRPr="00D32CA7">
        <w:t xml:space="preserve">A company that is well established with a measurable length of time in business will be more likely to have mature business processes, including those applicable to supply chain security practices. </w:t>
      </w:r>
    </w:p>
    <w:p w14:paraId="26DDA5D1" w14:textId="77777777" w:rsidR="00B93732" w:rsidRPr="00D32CA7" w:rsidRDefault="00C92E51" w:rsidP="00D32CA7">
      <w:pPr>
        <w:pStyle w:val="Heading2"/>
      </w:pPr>
      <w:r w:rsidRPr="00D32CA7">
        <w:t xml:space="preserve">Category Three: </w:t>
      </w:r>
      <w:r w:rsidR="00B93732" w:rsidRPr="00D32CA7">
        <w:t xml:space="preserve">Industry, Core Business, Type of </w:t>
      </w:r>
      <w:r w:rsidR="0086688D" w:rsidRPr="00D32CA7">
        <w:t>Supplier</w:t>
      </w:r>
    </w:p>
    <w:p w14:paraId="4910ACA7" w14:textId="77777777" w:rsidR="00FE62DC" w:rsidRPr="00D32CA7" w:rsidRDefault="001378C9" w:rsidP="00D32CA7">
      <w:r w:rsidRPr="00D32CA7">
        <w:t xml:space="preserve">Industry: </w:t>
      </w:r>
      <w:r w:rsidR="00C92E51" w:rsidRPr="00D32CA7">
        <w:t>ERCOT intends to conduct an evaluation of each supplier</w:t>
      </w:r>
      <w:r w:rsidR="00FE62DC" w:rsidRPr="00D32CA7">
        <w:t xml:space="preserve"> to determine if it specializes in products for the electric utility industry or if its </w:t>
      </w:r>
      <w:r w:rsidR="00C92E51" w:rsidRPr="00D32CA7">
        <w:t>portfolio includes a large number of solutions for a broad range of industries.</w:t>
      </w:r>
      <w:r w:rsidR="00FE62DC" w:rsidRPr="00D32CA7">
        <w:t xml:space="preserve"> This can be an important risk attribute in determining the level of specialized support available.</w:t>
      </w:r>
    </w:p>
    <w:p w14:paraId="18BFB2B2" w14:textId="77777777" w:rsidR="00FE62DC" w:rsidRPr="00D32CA7" w:rsidRDefault="00FE62DC" w:rsidP="00D32CA7">
      <w:r w:rsidRPr="00D32CA7">
        <w:t xml:space="preserve">Core Business: </w:t>
      </w:r>
      <w:r w:rsidR="001378C9" w:rsidRPr="00D32CA7">
        <w:t>ERCOT’s evaluation of a supplier will also be influenced by the supplier’s core business offerings. If the purchase includes products within a supplier’s core business, support and continued development is more likely than that if the purchase includes a recently acquired or ancillary offering.</w:t>
      </w:r>
      <w:r w:rsidRPr="00D32CA7">
        <w:t xml:space="preserve"> </w:t>
      </w:r>
    </w:p>
    <w:p w14:paraId="1295A3E0" w14:textId="2981D4B5" w:rsidR="00FE62DC" w:rsidRPr="00D32CA7" w:rsidRDefault="00FE62DC" w:rsidP="00D32CA7">
      <w:r w:rsidRPr="00D32CA7">
        <w:t xml:space="preserve">Type of </w:t>
      </w:r>
      <w:r w:rsidR="001378C9" w:rsidRPr="00D32CA7">
        <w:t>Supplier</w:t>
      </w:r>
      <w:r w:rsidRPr="00D32CA7">
        <w:t xml:space="preserve">: </w:t>
      </w:r>
      <w:r w:rsidR="001378C9" w:rsidRPr="00D32CA7">
        <w:t>The type of supplier being considered will also influence the risk level assigned by ERCOT</w:t>
      </w:r>
      <w:r w:rsidR="009360C7" w:rsidRPr="00D32CA7">
        <w:t>, i.e. (manufacturer, supplier, developer, integrator, reseller or service provider).</w:t>
      </w:r>
      <w:r w:rsidR="001378C9" w:rsidRPr="00D32CA7">
        <w:t xml:space="preserve"> Resellers of pre-packaged software </w:t>
      </w:r>
      <w:r w:rsidR="009360C7" w:rsidRPr="00D32CA7">
        <w:t>may</w:t>
      </w:r>
      <w:r w:rsidR="001378C9" w:rsidRPr="00D32CA7">
        <w:t xml:space="preserve"> be subjected to less scrutiny than suppliers that are developing or customizing software. </w:t>
      </w:r>
    </w:p>
    <w:p w14:paraId="3AE04E61" w14:textId="77777777" w:rsidR="00C077DF" w:rsidRPr="00D32CA7" w:rsidRDefault="001378C9" w:rsidP="00D32CA7">
      <w:pPr>
        <w:pStyle w:val="Heading2"/>
      </w:pPr>
      <w:r w:rsidRPr="00D32CA7">
        <w:t xml:space="preserve">Category Four: </w:t>
      </w:r>
      <w:r w:rsidR="00C077DF" w:rsidRPr="00D32CA7">
        <w:t>Asset Management</w:t>
      </w:r>
    </w:p>
    <w:p w14:paraId="52B8F75E" w14:textId="560C10EA" w:rsidR="001F1B51" w:rsidRPr="00D32CA7" w:rsidRDefault="009360C7" w:rsidP="00D32CA7">
      <w:r w:rsidRPr="00D32CA7">
        <w:t xml:space="preserve">ERCOT seeks to find out how mature the supplier asset management program is and whether the supplier has a holistic view of their entire assets.  </w:t>
      </w:r>
      <w:r w:rsidR="001F1B51" w:rsidRPr="00D32CA7">
        <w:t xml:space="preserve">The ability of a supplier to view and manage their entire portfolio of assets </w:t>
      </w:r>
      <w:r w:rsidRPr="00D32CA7">
        <w:t xml:space="preserve">impacts </w:t>
      </w:r>
      <w:r w:rsidR="001F1B51" w:rsidRPr="00D32CA7">
        <w:t>the risk</w:t>
      </w:r>
      <w:r w:rsidRPr="00D32CA7">
        <w:t xml:space="preserve"> exposure to ERCOT.</w:t>
      </w:r>
    </w:p>
    <w:p w14:paraId="2F3659F7" w14:textId="589983B1" w:rsidR="00C077DF" w:rsidRPr="00D32CA7" w:rsidRDefault="001378C9" w:rsidP="00D32CA7">
      <w:pPr>
        <w:pStyle w:val="Heading2"/>
      </w:pPr>
      <w:r w:rsidRPr="00D32CA7">
        <w:t xml:space="preserve">Category Five: </w:t>
      </w:r>
      <w:r w:rsidR="00C077DF" w:rsidRPr="00D32CA7">
        <w:t xml:space="preserve">Change </w:t>
      </w:r>
      <w:r w:rsidR="007936FE" w:rsidRPr="00D32CA7">
        <w:t xml:space="preserve">Management </w:t>
      </w:r>
      <w:r w:rsidR="00C077DF" w:rsidRPr="00D32CA7">
        <w:t xml:space="preserve">and </w:t>
      </w:r>
      <w:r w:rsidR="007936FE" w:rsidRPr="00D32CA7">
        <w:t xml:space="preserve">Software </w:t>
      </w:r>
      <w:r w:rsidR="00D32CA7" w:rsidRPr="00D32CA7">
        <w:t>Development Considerations</w:t>
      </w:r>
    </w:p>
    <w:p w14:paraId="78BFDB9E" w14:textId="4E2ED3FF" w:rsidR="00FE62DC" w:rsidRPr="00D32CA7" w:rsidRDefault="00C76D1C" w:rsidP="00D32CA7">
      <w:r w:rsidRPr="00D32CA7">
        <w:t xml:space="preserve">ERCOT seeks to find out how mature the Hardware Development Lifecycle, Software Development Life Cycle (SDLC), Change Management processes are.  </w:t>
      </w:r>
      <w:r w:rsidR="001F1B51" w:rsidRPr="00D32CA7">
        <w:t xml:space="preserve">Suppliers able to demonstrate </w:t>
      </w:r>
      <w:r w:rsidR="00FE62DC" w:rsidRPr="00D32CA7">
        <w:t xml:space="preserve">that </w:t>
      </w:r>
      <w:r w:rsidR="001F1B51" w:rsidRPr="00D32CA7">
        <w:t xml:space="preserve">they have developed and abide by </w:t>
      </w:r>
      <w:r w:rsidR="00FE62DC" w:rsidRPr="00D32CA7">
        <w:t>a documented Hardware Development Lifecycle, Software Development Life Cycle, Change Management or similar process would be viewed as a lower risk.</w:t>
      </w:r>
    </w:p>
    <w:p w14:paraId="3F856824" w14:textId="326F8A63" w:rsidR="00E11CBA" w:rsidRPr="00D32CA7" w:rsidRDefault="000B61A3" w:rsidP="00D32CA7">
      <w:r w:rsidRPr="00D32CA7">
        <w:t>ERCOT also seeks to determine the risk posed by a vendor based on where the supplier sources its</w:t>
      </w:r>
      <w:r w:rsidRPr="00D32CA7" w:rsidDel="000B61A3">
        <w:t xml:space="preserve"> </w:t>
      </w:r>
      <w:r w:rsidRPr="00D32CA7">
        <w:t xml:space="preserve">physical and software </w:t>
      </w:r>
      <w:r w:rsidR="006F7878" w:rsidRPr="00D32CA7">
        <w:t>components. For example,</w:t>
      </w:r>
      <w:r w:rsidR="001F1B51" w:rsidRPr="00D32CA7">
        <w:t xml:space="preserve"> c</w:t>
      </w:r>
      <w:r w:rsidR="00FE62DC" w:rsidRPr="00D32CA7">
        <w:t xml:space="preserve">omponents that are sourced from a foreign country may suffer from quality and </w:t>
      </w:r>
      <w:r w:rsidR="003E73C0" w:rsidRPr="00D32CA7">
        <w:t xml:space="preserve">cyber security </w:t>
      </w:r>
      <w:r w:rsidR="00FE62DC" w:rsidRPr="00D32CA7">
        <w:t>issues thus have a higher supply chain risk.</w:t>
      </w:r>
      <w:r w:rsidR="006F7878" w:rsidRPr="00D32CA7">
        <w:t xml:space="preserve"> In some cases, ERCOT may seek additional information regarding the original source of materials in a supplier’s supply chain.</w:t>
      </w:r>
      <w:r w:rsidRPr="00D32CA7">
        <w:t xml:space="preserve"> </w:t>
      </w:r>
    </w:p>
    <w:p w14:paraId="7BF90484" w14:textId="77777777" w:rsidR="0086688D" w:rsidRPr="00D32CA7" w:rsidRDefault="0086688D" w:rsidP="00D32CA7">
      <w:pPr>
        <w:pStyle w:val="ListParagraph"/>
      </w:pPr>
    </w:p>
    <w:p w14:paraId="7DFE3E08" w14:textId="77777777" w:rsidR="00265999" w:rsidRPr="00D32CA7" w:rsidRDefault="00265999" w:rsidP="00D32CA7">
      <w:pPr>
        <w:pStyle w:val="ListParagraph"/>
      </w:pPr>
    </w:p>
    <w:p w14:paraId="1D9EAF72" w14:textId="77777777" w:rsidR="00C077DF" w:rsidRPr="00D32CA7" w:rsidRDefault="001378C9" w:rsidP="00D32CA7">
      <w:pPr>
        <w:pStyle w:val="Heading2"/>
      </w:pPr>
      <w:r w:rsidRPr="00D32CA7">
        <w:t xml:space="preserve">Category Six: </w:t>
      </w:r>
      <w:r w:rsidR="00C077DF" w:rsidRPr="00D32CA7">
        <w:t>Governance</w:t>
      </w:r>
    </w:p>
    <w:p w14:paraId="5C8BF3B4" w14:textId="77777777" w:rsidR="00091EE3" w:rsidRPr="00D32CA7" w:rsidRDefault="006F7878" w:rsidP="00D32CA7">
      <w:r w:rsidRPr="00D32CA7">
        <w:t>ERCOT seeks information regarding a supplier’s governance model as it relates to supply chain risk management and cyber security. These factors include the maturity of a supplier’s security program and adherence to NERC CIP requirements.</w:t>
      </w:r>
    </w:p>
    <w:p w14:paraId="2C758C1B" w14:textId="77777777" w:rsidR="00091EE3" w:rsidRPr="00D32CA7" w:rsidRDefault="001F1B51" w:rsidP="00D32CA7">
      <w:r w:rsidRPr="00D32CA7">
        <w:t>The following criteria indicate a reduced supply chain risk</w:t>
      </w:r>
      <w:r w:rsidR="00091EE3" w:rsidRPr="00D32CA7">
        <w:t>:</w:t>
      </w:r>
    </w:p>
    <w:p w14:paraId="348CAF84" w14:textId="77777777" w:rsidR="00091EE3" w:rsidRPr="00D32CA7" w:rsidRDefault="00091EE3" w:rsidP="00D32CA7">
      <w:pPr>
        <w:pStyle w:val="ListParagraph"/>
        <w:numPr>
          <w:ilvl w:val="0"/>
          <w:numId w:val="5"/>
        </w:numPr>
      </w:pPr>
      <w:r w:rsidRPr="00D32CA7">
        <w:t xml:space="preserve">Suppliers have a mature </w:t>
      </w:r>
      <w:r w:rsidR="00FE62DC" w:rsidRPr="00D32CA7">
        <w:t>security program</w:t>
      </w:r>
      <w:r w:rsidRPr="00D32CA7">
        <w:t>;</w:t>
      </w:r>
    </w:p>
    <w:p w14:paraId="14363BEA" w14:textId="77777777" w:rsidR="00FE62DC" w:rsidRPr="00D32CA7" w:rsidRDefault="00091EE3" w:rsidP="00D32CA7">
      <w:pPr>
        <w:pStyle w:val="ListParagraph"/>
        <w:numPr>
          <w:ilvl w:val="0"/>
          <w:numId w:val="5"/>
        </w:numPr>
      </w:pPr>
      <w:r w:rsidRPr="00D32CA7">
        <w:t xml:space="preserve">Suppliers </w:t>
      </w:r>
      <w:r w:rsidR="00FE62DC" w:rsidRPr="00D32CA7">
        <w:t>that demonstrate due diligence in ad</w:t>
      </w:r>
      <w:r w:rsidRPr="00D32CA7">
        <w:t>hering to NERC CIP requirements;</w:t>
      </w:r>
    </w:p>
    <w:p w14:paraId="7FA53521" w14:textId="77777777" w:rsidR="00091EE3" w:rsidRPr="00D32CA7" w:rsidRDefault="00091EE3" w:rsidP="00D32CA7">
      <w:pPr>
        <w:pStyle w:val="ListParagraph"/>
        <w:numPr>
          <w:ilvl w:val="0"/>
          <w:numId w:val="5"/>
        </w:numPr>
      </w:pPr>
      <w:r w:rsidRPr="00D32CA7">
        <w:t>Suppliers</w:t>
      </w:r>
      <w:r w:rsidR="00FE62DC" w:rsidRPr="00D32CA7">
        <w:t xml:space="preserve"> that</w:t>
      </w:r>
      <w:r w:rsidRPr="00D32CA7">
        <w:t xml:space="preserve"> demonstrate PCI DSS compliance.</w:t>
      </w:r>
    </w:p>
    <w:p w14:paraId="551D9ED4" w14:textId="146FF0E4" w:rsidR="00FE62DC" w:rsidRPr="00D32CA7" w:rsidRDefault="00091EE3" w:rsidP="00D32CA7">
      <w:r w:rsidRPr="00D32CA7">
        <w:t xml:space="preserve">In order to assess the risk associated with a supplier’s governance strategy, ERCOT </w:t>
      </w:r>
      <w:r w:rsidR="001F1B51" w:rsidRPr="00D32CA7">
        <w:t xml:space="preserve">also </w:t>
      </w:r>
      <w:r w:rsidRPr="00D32CA7">
        <w:t>seeks to d</w:t>
      </w:r>
      <w:r w:rsidR="00FE62DC" w:rsidRPr="00D32CA7">
        <w:t>etermine if PCI DSS compliance assessments are performed with an accredited party</w:t>
      </w:r>
      <w:r w:rsidR="001F1B51" w:rsidRPr="00D32CA7">
        <w:t xml:space="preserve"> and are performed to cover all services provided to ERCOT.</w:t>
      </w:r>
      <w:r w:rsidR="00FE62DC" w:rsidRPr="00D32CA7">
        <w:t xml:space="preserve">  Vendors that demonstrate assessments were performed with an accredited party would have a lower supply chain risk.</w:t>
      </w:r>
    </w:p>
    <w:p w14:paraId="2D3F9CEC" w14:textId="77777777" w:rsidR="00C077DF" w:rsidRPr="00D32CA7" w:rsidRDefault="00E11CBA" w:rsidP="00D32CA7">
      <w:pPr>
        <w:pStyle w:val="Heading2"/>
      </w:pPr>
      <w:r w:rsidRPr="00D32CA7">
        <w:t xml:space="preserve">Category Seven: </w:t>
      </w:r>
      <w:r w:rsidR="00C077DF" w:rsidRPr="00D32CA7">
        <w:t>Logging and Monitoring Considerations</w:t>
      </w:r>
    </w:p>
    <w:p w14:paraId="035062B3" w14:textId="77777777" w:rsidR="00FE62DC" w:rsidRPr="00D32CA7" w:rsidRDefault="00091EE3" w:rsidP="00D32CA7">
      <w:r w:rsidRPr="00D32CA7">
        <w:t>Suppliers</w:t>
      </w:r>
      <w:r w:rsidR="00FE62DC" w:rsidRPr="00D32CA7">
        <w:t xml:space="preserve"> that maintain a program to perform logging and monitoring would have data useful in case of a supply chain compromise.  </w:t>
      </w:r>
      <w:r w:rsidRPr="00D32CA7">
        <w:t>Suppliers</w:t>
      </w:r>
      <w:r w:rsidR="00FE62DC" w:rsidRPr="00D32CA7">
        <w:t xml:space="preserve"> that utilize this program would have a lower supply chain risk</w:t>
      </w:r>
      <w:r w:rsidRPr="00D32CA7">
        <w:t>.</w:t>
      </w:r>
    </w:p>
    <w:p w14:paraId="697D2804" w14:textId="77777777" w:rsidR="00091EE3" w:rsidRPr="00D32CA7" w:rsidRDefault="006F7878" w:rsidP="00D32CA7">
      <w:r w:rsidRPr="00D32CA7">
        <w:t xml:space="preserve">Monitoring programs </w:t>
      </w:r>
      <w:r w:rsidR="00091EE3" w:rsidRPr="00D32CA7">
        <w:t xml:space="preserve">help to notify the supplier of a potential breach. In the event of a breach or supply chain compromise, complete logs are crucial to fully understand the nature of the breach and any affected information. </w:t>
      </w:r>
      <w:r w:rsidR="0086688D" w:rsidRPr="00D32CA7">
        <w:t>ERCOT expects this information to be passed on if the breach or vulnerability impacts ERCOT in any way.</w:t>
      </w:r>
    </w:p>
    <w:p w14:paraId="01350E46" w14:textId="77777777" w:rsidR="00C077DF" w:rsidRPr="00D32CA7" w:rsidRDefault="00E11CBA" w:rsidP="00D32CA7">
      <w:pPr>
        <w:pStyle w:val="Heading2"/>
      </w:pPr>
      <w:r w:rsidRPr="00D32CA7">
        <w:t xml:space="preserve">Category Eight: </w:t>
      </w:r>
      <w:r w:rsidR="00C077DF" w:rsidRPr="00D32CA7">
        <w:t>Information Protection Considerations</w:t>
      </w:r>
    </w:p>
    <w:p w14:paraId="73ABB019" w14:textId="0E5162FC" w:rsidR="00FE62DC" w:rsidRPr="00D32CA7" w:rsidRDefault="000118BA" w:rsidP="00D32CA7">
      <w:r w:rsidRPr="00D32CA7">
        <w:t xml:space="preserve">ERCOT seeks to determine the information protection technologies and controls a supplier has implemented.  </w:t>
      </w:r>
      <w:r w:rsidR="00091EE3" w:rsidRPr="00D32CA7">
        <w:t>Suppliers</w:t>
      </w:r>
      <w:r w:rsidR="006F7878" w:rsidRPr="00D32CA7">
        <w:t xml:space="preserve"> that utilize strong encryption</w:t>
      </w:r>
      <w:r w:rsidR="00FE62DC" w:rsidRPr="00D32CA7">
        <w:t xml:space="preserve"> have a lower risk of security vulnerabilities and thus would have a lower supply chain risk</w:t>
      </w:r>
      <w:r w:rsidR="006F7878" w:rsidRPr="00D32CA7">
        <w:t>. This encryption would apply to all data including cardholder and PII; in transit and at rest.</w:t>
      </w:r>
    </w:p>
    <w:p w14:paraId="4B4AC30C" w14:textId="77777777" w:rsidR="00FE62DC" w:rsidRPr="00D32CA7" w:rsidRDefault="006F7878" w:rsidP="00D32CA7">
      <w:r w:rsidRPr="00D32CA7">
        <w:t>Additionally, suppliers</w:t>
      </w:r>
      <w:r w:rsidR="00FE62DC" w:rsidRPr="00D32CA7">
        <w:t xml:space="preserve"> that have capability to manage malicious code would have a lower supply chain risk</w:t>
      </w:r>
      <w:r w:rsidRPr="00D32CA7">
        <w:t>.</w:t>
      </w:r>
    </w:p>
    <w:p w14:paraId="69D73223" w14:textId="77777777" w:rsidR="006F7878" w:rsidRPr="00D32CA7" w:rsidRDefault="006F7878" w:rsidP="00D32CA7">
      <w:r w:rsidRPr="00D32CA7">
        <w:t>ERCOT expects each supplier to protect ERCOT-related data. As such, these factors strongly influence the risk rating of a particular supplier.</w:t>
      </w:r>
    </w:p>
    <w:p w14:paraId="68F12A13" w14:textId="77777777" w:rsidR="00C077DF" w:rsidRPr="00D32CA7" w:rsidRDefault="00E11CBA" w:rsidP="00D32CA7">
      <w:pPr>
        <w:pStyle w:val="Heading2"/>
      </w:pPr>
      <w:r w:rsidRPr="00D32CA7">
        <w:t xml:space="preserve">Category Nine: </w:t>
      </w:r>
      <w:r w:rsidR="00C077DF" w:rsidRPr="00D32CA7">
        <w:t>Account Management</w:t>
      </w:r>
    </w:p>
    <w:p w14:paraId="0DBB96A5" w14:textId="0189F31D" w:rsidR="00FE62DC" w:rsidRPr="00D32CA7" w:rsidRDefault="002D610F" w:rsidP="00D32CA7">
      <w:r w:rsidRPr="00D32CA7">
        <w:t xml:space="preserve">ERCOT seeks to find out how mature the supplier account management program is.  </w:t>
      </w:r>
      <w:r w:rsidR="00091EE3" w:rsidRPr="00D32CA7">
        <w:t xml:space="preserve">Suppliers </w:t>
      </w:r>
      <w:r w:rsidR="00FE62DC" w:rsidRPr="00D32CA7">
        <w:t>that have a formal Access Control Policy</w:t>
      </w:r>
      <w:r w:rsidR="00CE7998" w:rsidRPr="00D32CA7">
        <w:t>, manage their inventory of accounts</w:t>
      </w:r>
      <w:r w:rsidR="00FE62DC" w:rsidRPr="00D32CA7">
        <w:t xml:space="preserve"> </w:t>
      </w:r>
      <w:r w:rsidR="00091EE3" w:rsidRPr="00D32CA7">
        <w:t xml:space="preserve">and enforce password complexity requirements </w:t>
      </w:r>
      <w:r w:rsidR="00FE62DC" w:rsidRPr="00D32CA7">
        <w:t>would have a lower supply chain risk</w:t>
      </w:r>
      <w:r w:rsidR="0086688D" w:rsidRPr="00D32CA7">
        <w:t>.</w:t>
      </w:r>
    </w:p>
    <w:p w14:paraId="35F5B907" w14:textId="77777777" w:rsidR="0086688D" w:rsidRPr="00D32CA7" w:rsidRDefault="0086688D" w:rsidP="00D32CA7">
      <w:r w:rsidRPr="00D32CA7">
        <w:t xml:space="preserve">These basic security policies prevent unintended or malicious access attempts to supplier systems where ERCOT data might be accessed. </w:t>
      </w:r>
    </w:p>
    <w:p w14:paraId="4B4B6D3E" w14:textId="77777777" w:rsidR="00C077DF" w:rsidRPr="00D32CA7" w:rsidRDefault="00E11CBA" w:rsidP="00D32CA7">
      <w:pPr>
        <w:pStyle w:val="Heading2"/>
      </w:pPr>
      <w:r w:rsidRPr="00D32CA7">
        <w:lastRenderedPageBreak/>
        <w:t xml:space="preserve">Category Ten: </w:t>
      </w:r>
      <w:r w:rsidR="00C077DF" w:rsidRPr="00D32CA7">
        <w:t>Notification of Cyber Security Incidents</w:t>
      </w:r>
    </w:p>
    <w:p w14:paraId="5C7A2718" w14:textId="77777777" w:rsidR="00FE62DC" w:rsidRPr="00D32CA7" w:rsidRDefault="00FE62DC" w:rsidP="00D32CA7">
      <w:r w:rsidRPr="00D32CA7">
        <w:t xml:space="preserve">ERCOT has developed a supply chain cyber security risk management plan which manages processes used in procuring BES Cyber Systems that address the notification by the vendor of vendor-identified incidents that pose cybersecurity risk to ERCOT.  </w:t>
      </w:r>
      <w:r w:rsidR="008C5D80" w:rsidRPr="00D32CA7">
        <w:t>ERCOT will seek information about supplier’s</w:t>
      </w:r>
      <w:r w:rsidRPr="00D32CA7">
        <w:t xml:space="preserve"> process to notify </w:t>
      </w:r>
      <w:r w:rsidR="0086688D" w:rsidRPr="00D32CA7">
        <w:t>ERCOT</w:t>
      </w:r>
      <w:r w:rsidRPr="00D32CA7">
        <w:t xml:space="preserve"> of vendor-identified incidents related to the products or services that pose cyber security risk to the </w:t>
      </w:r>
      <w:r w:rsidR="0086688D" w:rsidRPr="00D32CA7">
        <w:t>ERCOT</w:t>
      </w:r>
      <w:r w:rsidRPr="00D32CA7">
        <w:t xml:space="preserve">. This can include cyber security incidents that may not directly impact the product or service itself, such as data breaches that disclose </w:t>
      </w:r>
      <w:r w:rsidR="008C5D80" w:rsidRPr="00D32CA7">
        <w:t>ERCOT</w:t>
      </w:r>
      <w:r w:rsidRPr="00D32CA7">
        <w:t xml:space="preserve"> data.</w:t>
      </w:r>
    </w:p>
    <w:p w14:paraId="45DABBB0" w14:textId="77777777" w:rsidR="006E755A" w:rsidRPr="00D32CA7" w:rsidRDefault="00DB2F71" w:rsidP="00D32CA7">
      <w:r w:rsidRPr="00D32CA7">
        <w:t>Supplier</w:t>
      </w:r>
      <w:r w:rsidR="006E755A" w:rsidRPr="00D32CA7">
        <w:t xml:space="preserve">s that have a process to notify </w:t>
      </w:r>
      <w:r w:rsidRPr="00D32CA7">
        <w:t xml:space="preserve">ERCOT </w:t>
      </w:r>
      <w:r w:rsidR="006E755A" w:rsidRPr="00D32CA7">
        <w:t>in the event of a data breach will have a lower supply chain risk</w:t>
      </w:r>
    </w:p>
    <w:p w14:paraId="26165BAC" w14:textId="77777777" w:rsidR="00A27D26" w:rsidRPr="00D32CA7" w:rsidRDefault="006E755A" w:rsidP="00D32CA7">
      <w:r w:rsidRPr="00D32CA7">
        <w:t>Additionally, ERCOT strives to d</w:t>
      </w:r>
      <w:r w:rsidR="00FE62DC" w:rsidRPr="00D32CA7">
        <w:t>etermine if the vendor carries insurance to cover ERCOT due to non-compliance with PCI DSS</w:t>
      </w:r>
      <w:r w:rsidR="00091EE3" w:rsidRPr="00D32CA7">
        <w:t xml:space="preserve"> and whether a supplier offers support and protection to cover ERCOT due to non-</w:t>
      </w:r>
      <w:r w:rsidR="004771ED" w:rsidRPr="00D32CA7">
        <w:t>compliance</w:t>
      </w:r>
      <w:r w:rsidR="00091EE3" w:rsidRPr="00D32CA7">
        <w:t xml:space="preserve"> with PCI DSS.</w:t>
      </w:r>
      <w:r w:rsidR="00FE62DC" w:rsidRPr="00D32CA7">
        <w:t xml:space="preserve">  </w:t>
      </w:r>
      <w:r w:rsidRPr="00D32CA7">
        <w:t>Suppliers</w:t>
      </w:r>
      <w:r w:rsidR="00FE62DC" w:rsidRPr="00D32CA7">
        <w:t xml:space="preserve"> that carry </w:t>
      </w:r>
      <w:r w:rsidR="00265999" w:rsidRPr="00D32CA7">
        <w:t xml:space="preserve">Cyber </w:t>
      </w:r>
      <w:r w:rsidR="00FE62DC" w:rsidRPr="00D32CA7">
        <w:t>insurance have a lower supply chain risk</w:t>
      </w:r>
      <w:r w:rsidR="00265999" w:rsidRPr="00D32CA7">
        <w:t>.</w:t>
      </w:r>
      <w:r w:rsidR="00A27D26" w:rsidRPr="00D32CA7">
        <w:t xml:space="preserve"> </w:t>
      </w:r>
    </w:p>
    <w:p w14:paraId="7E78F908" w14:textId="56F97599" w:rsidR="00A27D26" w:rsidRPr="00D32CA7" w:rsidRDefault="00A27D26" w:rsidP="00D32CA7">
      <w:pPr>
        <w:rPr>
          <w:rStyle w:val="Hyperlink"/>
          <w:rFonts w:ascii="Segoe UI" w:hAnsi="Segoe UI" w:cs="Segoe UI"/>
          <w:sz w:val="20"/>
          <w:szCs w:val="20"/>
        </w:rPr>
      </w:pPr>
      <w:r w:rsidRPr="00D32CA7">
        <w:t xml:space="preserve">Per ERCOT’s </w:t>
      </w:r>
      <w:hyperlink r:id="rId10" w:history="1">
        <w:r w:rsidRPr="00E542CA">
          <w:rPr>
            <w:rStyle w:val="Hyperlink"/>
          </w:rPr>
          <w:t>Professional Services Agreement</w:t>
        </w:r>
      </w:hyperlink>
      <w:r w:rsidRPr="00D32CA7">
        <w:t xml:space="preserve"> (PSA), ERCOT must be notified of any breach or cyber incidents. All such notifications should be sent immediately to:  </w:t>
      </w:r>
      <w:hyperlink r:id="rId11" w:history="1">
        <w:r w:rsidRPr="00D32CA7">
          <w:rPr>
            <w:rStyle w:val="Hyperlink"/>
            <w:rFonts w:ascii="Segoe UI" w:hAnsi="Segoe UI" w:cs="Segoe UI"/>
            <w:sz w:val="20"/>
            <w:szCs w:val="20"/>
          </w:rPr>
          <w:t>SupplierNotification@ercot.com</w:t>
        </w:r>
      </w:hyperlink>
    </w:p>
    <w:p w14:paraId="6EFDC785" w14:textId="77777777" w:rsidR="00A27D26" w:rsidRPr="00D32CA7" w:rsidRDefault="00A27D26" w:rsidP="00D32CA7">
      <w:r w:rsidRPr="00D32CA7">
        <w:t xml:space="preserve">Prompt notification of potential breaches or vulnerabilities allows ERCOT to minimize the impact of such cyber security related issues. </w:t>
      </w:r>
    </w:p>
    <w:p w14:paraId="11F5147A" w14:textId="77777777" w:rsidR="00C077DF" w:rsidRPr="00D32CA7" w:rsidRDefault="00E11CBA" w:rsidP="00D32CA7">
      <w:pPr>
        <w:pStyle w:val="Heading2"/>
      </w:pPr>
      <w:r w:rsidRPr="00D32CA7">
        <w:t xml:space="preserve">Category Eleven: </w:t>
      </w:r>
      <w:r w:rsidR="00C077DF" w:rsidRPr="00D32CA7">
        <w:t>Coordination of Responses to Cyber Security Incidents</w:t>
      </w:r>
    </w:p>
    <w:p w14:paraId="05047998" w14:textId="77777777" w:rsidR="00FE62DC" w:rsidRPr="00D32CA7" w:rsidRDefault="00FE62DC" w:rsidP="00D32CA7">
      <w:r w:rsidRPr="00D32CA7">
        <w:t xml:space="preserve">ERCOT has developed a supply chain cyber security risk management plan that addresses processes used in coordination of responses to vendor-identified incidents that pose cyber security risk to ERCOT.  </w:t>
      </w:r>
      <w:r w:rsidR="00DB2F71" w:rsidRPr="00D32CA7">
        <w:t xml:space="preserve">ERCOT </w:t>
      </w:r>
      <w:r w:rsidR="008C5D80" w:rsidRPr="00D32CA7">
        <w:t>will seek information about supplier’s</w:t>
      </w:r>
      <w:r w:rsidRPr="00D32CA7">
        <w:t xml:space="preserve"> process to coordinate responses to </w:t>
      </w:r>
      <w:r w:rsidR="00DB2F71" w:rsidRPr="00D32CA7">
        <w:t>supplier</w:t>
      </w:r>
      <w:r w:rsidRPr="00D32CA7">
        <w:t xml:space="preserve">-identified incidents related to the products or services provided to the </w:t>
      </w:r>
      <w:r w:rsidR="00DB2F71" w:rsidRPr="00D32CA7">
        <w:t>ERCOT</w:t>
      </w:r>
      <w:r w:rsidRPr="00D32CA7">
        <w:t xml:space="preserve"> that pose cyber security risk to the </w:t>
      </w:r>
      <w:r w:rsidR="00DB2F71" w:rsidRPr="00D32CA7">
        <w:t>ERCOT</w:t>
      </w:r>
      <w:r w:rsidRPr="00D32CA7">
        <w:t xml:space="preserve">. Beyond the notification process, does the </w:t>
      </w:r>
      <w:r w:rsidR="00DB2F71" w:rsidRPr="00D32CA7">
        <w:t>supplier</w:t>
      </w:r>
      <w:r w:rsidRPr="00D32CA7">
        <w:t xml:space="preserve"> have processes to provide notifications to </w:t>
      </w:r>
      <w:r w:rsidR="00DB2F71" w:rsidRPr="00D32CA7">
        <w:t>ERCOT</w:t>
      </w:r>
      <w:r w:rsidRPr="00D32CA7">
        <w:t xml:space="preserve"> as soon as practicable, develop security updates and provide them to customers as soon as practicable, and identify compensating measures the </w:t>
      </w:r>
      <w:r w:rsidR="008C5D80" w:rsidRPr="00D32CA7">
        <w:t>ERCOT</w:t>
      </w:r>
      <w:r w:rsidRPr="00D32CA7">
        <w:t xml:space="preserve"> can implement?</w:t>
      </w:r>
    </w:p>
    <w:p w14:paraId="402CE643" w14:textId="77777777" w:rsidR="00FE62DC" w:rsidRPr="00D32CA7" w:rsidRDefault="00FE62DC" w:rsidP="00D32CA7">
      <w:r w:rsidRPr="00D32CA7">
        <w:t>ERCOT has developed a supply chain cyber security risk management plan that addresses processes used in coordination of responses to vendor-identified incidents that pose cyber security risk to ERCOT.</w:t>
      </w:r>
    </w:p>
    <w:p w14:paraId="79330889" w14:textId="77777777" w:rsidR="00DB2F71" w:rsidRPr="00D32CA7" w:rsidRDefault="00DB2F71" w:rsidP="00D32CA7">
      <w:r w:rsidRPr="00D32CA7">
        <w:t>It is the expectation that the supplier to work together with ERCOT to respond to security breaches and vulnerabilities as soon as practical.</w:t>
      </w:r>
    </w:p>
    <w:p w14:paraId="3F0A2DB4" w14:textId="77777777" w:rsidR="00C077DF" w:rsidRPr="00D32CA7" w:rsidRDefault="00E11CBA" w:rsidP="00D32CA7">
      <w:pPr>
        <w:pStyle w:val="Heading2"/>
      </w:pPr>
      <w:r w:rsidRPr="00D32CA7">
        <w:t xml:space="preserve">Category Twelve: </w:t>
      </w:r>
      <w:r w:rsidR="00C077DF" w:rsidRPr="00D32CA7">
        <w:t>Remote and Onsite Access</w:t>
      </w:r>
    </w:p>
    <w:p w14:paraId="76BC891D" w14:textId="3D197ACB" w:rsidR="00FE62DC" w:rsidRPr="00D32CA7" w:rsidRDefault="00FE62DC" w:rsidP="00D32CA7">
      <w:r w:rsidRPr="00D32CA7">
        <w:t xml:space="preserve">ERCOT has developed a supply chain cyber security risk management plan that addresses notification by vendors when remote or onsite access </w:t>
      </w:r>
      <w:r w:rsidR="00A84900" w:rsidRPr="00D32CA7">
        <w:t xml:space="preserve">to ERCOT systems and premises </w:t>
      </w:r>
      <w:r w:rsidRPr="00D32CA7">
        <w:t>should no longer be granted to vendor representatives.</w:t>
      </w:r>
    </w:p>
    <w:p w14:paraId="21C77A9E" w14:textId="5F409069" w:rsidR="00D01ADF" w:rsidRPr="00D32CA7" w:rsidRDefault="00016FA6" w:rsidP="00D32CA7">
      <w:r w:rsidRPr="00D32CA7">
        <w:t xml:space="preserve">ERCOT seeks to determine if the Supplier has developed a process to provide notification to ERCOT when supplier employee remote or onsite access should no longer be granted.  </w:t>
      </w:r>
      <w:r w:rsidR="00F6233A" w:rsidRPr="00D32CA7">
        <w:t xml:space="preserve">Suppliers </w:t>
      </w:r>
      <w:r w:rsidR="00D01ADF" w:rsidRPr="00D32CA7">
        <w:t xml:space="preserve">should notify ERCOT immediately upon resignation, termination, or reassignment of any individuals </w:t>
      </w:r>
      <w:r w:rsidR="0086415C" w:rsidRPr="00D32CA7">
        <w:t xml:space="preserve">with </w:t>
      </w:r>
      <w:r w:rsidR="00D01ADF" w:rsidRPr="00D32CA7">
        <w:t xml:space="preserve">ERCOT </w:t>
      </w:r>
      <w:r w:rsidR="000030AD" w:rsidRPr="00D32CA7">
        <w:t>a</w:t>
      </w:r>
      <w:r w:rsidR="00D01ADF" w:rsidRPr="00D32CA7">
        <w:t xml:space="preserve">ccess </w:t>
      </w:r>
      <w:r w:rsidR="000030AD" w:rsidRPr="00D32CA7">
        <w:t>p</w:t>
      </w:r>
      <w:r w:rsidR="00D01ADF" w:rsidRPr="00D32CA7">
        <w:t xml:space="preserve">rivileges.   </w:t>
      </w:r>
    </w:p>
    <w:p w14:paraId="7CB7D32A" w14:textId="77777777" w:rsidR="00D01ADF" w:rsidRPr="00D32CA7" w:rsidRDefault="00D01ADF" w:rsidP="00D32CA7"/>
    <w:p w14:paraId="5ECBA5B3" w14:textId="4AF0F904" w:rsidR="00E233B1" w:rsidRPr="00D32CA7" w:rsidRDefault="00DB2F71" w:rsidP="00D32CA7">
      <w:r w:rsidRPr="00D32CA7">
        <w:lastRenderedPageBreak/>
        <w:t xml:space="preserve">Each supplier is expected to abide by a </w:t>
      </w:r>
      <w:r w:rsidR="00E233B1" w:rsidRPr="00D32CA7">
        <w:t xml:space="preserve">process to provide notification to </w:t>
      </w:r>
      <w:r w:rsidRPr="00D32CA7">
        <w:t>ERCOT</w:t>
      </w:r>
      <w:r w:rsidR="00E233B1" w:rsidRPr="00D32CA7">
        <w:t xml:space="preserve"> when vendor personnel remote or onsite access should no longer be granted</w:t>
      </w:r>
      <w:r w:rsidR="00910AC2" w:rsidRPr="00D32CA7">
        <w:rPr>
          <w:rStyle w:val="CommentReference"/>
        </w:rPr>
        <w:t>.</w:t>
      </w:r>
      <w:r w:rsidR="00E233B1" w:rsidRPr="00D32CA7">
        <w:t xml:space="preserve">  </w:t>
      </w:r>
      <w:r w:rsidRPr="00D32CA7">
        <w:t>Supplier and</w:t>
      </w:r>
      <w:r w:rsidR="00E233B1" w:rsidRPr="00D32CA7">
        <w:t xml:space="preserve"> third party support personnel </w:t>
      </w:r>
      <w:r w:rsidRPr="00D32CA7">
        <w:t xml:space="preserve">should only be </w:t>
      </w:r>
      <w:r w:rsidR="00E233B1" w:rsidRPr="00D32CA7">
        <w:t xml:space="preserve">granted remote network </w:t>
      </w:r>
      <w:r w:rsidRPr="00D32CA7">
        <w:t xml:space="preserve">access on a need to know basis and </w:t>
      </w:r>
      <w:r w:rsidR="00E233B1" w:rsidRPr="00D32CA7">
        <w:t xml:space="preserve">their </w:t>
      </w:r>
      <w:r w:rsidRPr="00D32CA7">
        <w:t>activity is logged while active.</w:t>
      </w:r>
      <w:r w:rsidR="00E233B1" w:rsidRPr="00D32CA7">
        <w:t xml:space="preserve"> </w:t>
      </w:r>
      <w:r w:rsidRPr="00D32CA7">
        <w:t xml:space="preserve">All access shall also be </w:t>
      </w:r>
      <w:r w:rsidR="00E233B1" w:rsidRPr="00D32CA7">
        <w:t>rem</w:t>
      </w:r>
      <w:r w:rsidRPr="00D32CA7">
        <w:t>oved upon completion of the individual’s assignment</w:t>
      </w:r>
    </w:p>
    <w:p w14:paraId="3E567980" w14:textId="77777777" w:rsidR="00DB2F71" w:rsidRPr="00D32CA7" w:rsidRDefault="00DB2F71" w:rsidP="00D32CA7">
      <w:r w:rsidRPr="00D32CA7">
        <w:t>Suppliers that are able to address ERCOT’s remote and onsite access requirements help ERCOT to reduce supply chain risk by ensuring that only active employees retain access to ERCOT systems and data and that they’re only able to interact with relevant information.</w:t>
      </w:r>
    </w:p>
    <w:p w14:paraId="4809DA0F" w14:textId="77777777" w:rsidR="00C077DF" w:rsidRPr="00D32CA7" w:rsidRDefault="00E11CBA" w:rsidP="00D32CA7">
      <w:pPr>
        <w:pStyle w:val="Heading2"/>
      </w:pPr>
      <w:r w:rsidRPr="00D32CA7">
        <w:t xml:space="preserve">Category Thirteen: </w:t>
      </w:r>
      <w:r w:rsidR="00C077DF" w:rsidRPr="00D32CA7">
        <w:t>Vulnerability Identification</w:t>
      </w:r>
    </w:p>
    <w:p w14:paraId="2BDAE652" w14:textId="77777777" w:rsidR="002D0C02" w:rsidRPr="00D32CA7" w:rsidRDefault="00FE62DC" w:rsidP="00D32CA7">
      <w:r w:rsidRPr="00D32CA7">
        <w:t>ERCOT has developed a supply chain cyber security risk management plan that addresses disclosure by vendors of known vulnerabilities related to the products or services provided to ERCOT</w:t>
      </w:r>
      <w:r w:rsidR="00E233B1" w:rsidRPr="00D32CA7">
        <w:t>.</w:t>
      </w:r>
    </w:p>
    <w:p w14:paraId="4F960828" w14:textId="198DE55F" w:rsidR="00E233B1" w:rsidRPr="00D32CA7" w:rsidRDefault="00E233B1" w:rsidP="00D32CA7">
      <w:r w:rsidRPr="00D32CA7">
        <w:t>ERCOT’s risk management plan depends on early notification of risks and vulnerabil</w:t>
      </w:r>
      <w:r w:rsidR="006E755A" w:rsidRPr="00D32CA7">
        <w:t>it</w:t>
      </w:r>
      <w:r w:rsidRPr="00D32CA7">
        <w:t>ies by suppliers. ERCOT seeks to understand a supplier’s Vulnerability Management Program, and to verify a supplier’s commitment to communicate any identified vulnerabilities</w:t>
      </w:r>
      <w:r w:rsidR="00DB2F71" w:rsidRPr="00D32CA7">
        <w:t xml:space="preserve">. A supplier’s ability to meet these requirements reduces ERCOT risk and improves </w:t>
      </w:r>
      <w:r w:rsidR="00016FA6" w:rsidRPr="00D32CA7">
        <w:t>ERCOT’s</w:t>
      </w:r>
      <w:r w:rsidR="00DB2F71" w:rsidRPr="00D32CA7">
        <w:t xml:space="preserve"> ability to mitigate future risks.</w:t>
      </w:r>
    </w:p>
    <w:p w14:paraId="75F42B77" w14:textId="77777777" w:rsidR="00C077DF" w:rsidRPr="00D32CA7" w:rsidRDefault="002D0C02" w:rsidP="00D32CA7">
      <w:pPr>
        <w:pStyle w:val="Heading2"/>
      </w:pPr>
      <w:r w:rsidRPr="00D32CA7">
        <w:t xml:space="preserve">Category Fourteen: </w:t>
      </w:r>
      <w:r w:rsidR="00C077DF" w:rsidRPr="00D32CA7">
        <w:t>Software Integrity and Authenticity</w:t>
      </w:r>
    </w:p>
    <w:p w14:paraId="7CD9C9DC" w14:textId="77777777" w:rsidR="00E233B1" w:rsidRPr="00D32CA7" w:rsidRDefault="00FE62DC" w:rsidP="00D32CA7">
      <w:r w:rsidRPr="00D32CA7">
        <w:t>ERCOT has developed a supply chain cyber security risk management plan that addresses verification of software integrity and authenticity of all software and patches provided by the vendor for use in the BES Cyber System</w:t>
      </w:r>
      <w:r w:rsidR="00E233B1" w:rsidRPr="00D32CA7">
        <w:t xml:space="preserve">.  </w:t>
      </w:r>
    </w:p>
    <w:p w14:paraId="155D21EC" w14:textId="73A53BF5" w:rsidR="002D0C02" w:rsidRPr="00D32CA7" w:rsidRDefault="00E233B1" w:rsidP="00D32CA7">
      <w:r w:rsidRPr="00D32CA7">
        <w:t>As part of the evaluation of potential</w:t>
      </w:r>
      <w:r w:rsidR="00265999" w:rsidRPr="00D32CA7">
        <w:t xml:space="preserve"> suppliers, ERCOT will assess </w:t>
      </w:r>
      <w:r w:rsidR="00F71FA5" w:rsidRPr="00D32CA7">
        <w:t xml:space="preserve">a </w:t>
      </w:r>
      <w:r w:rsidRPr="00D32CA7">
        <w:t xml:space="preserve">supplier’s </w:t>
      </w:r>
      <w:r w:rsidR="003E73C0" w:rsidRPr="00D32CA7">
        <w:t xml:space="preserve">software and </w:t>
      </w:r>
      <w:r w:rsidRPr="00D32CA7">
        <w:t>patch management pro</w:t>
      </w:r>
      <w:r w:rsidR="00EB5C04" w:rsidRPr="00D32CA7">
        <w:t>gram,</w:t>
      </w:r>
      <w:r w:rsidRPr="00D32CA7">
        <w:t xml:space="preserve"> including any processes to</w:t>
      </w:r>
      <w:r w:rsidR="00285AF4" w:rsidRPr="00D32CA7">
        <w:t xml:space="preserve"> </w:t>
      </w:r>
      <w:r w:rsidR="003E73C0" w:rsidRPr="00D32CA7">
        <w:t xml:space="preserve">allow ERCOT to </w:t>
      </w:r>
      <w:r w:rsidR="00285AF4" w:rsidRPr="00D32CA7">
        <w:t xml:space="preserve">verify the integrity or authenticity of </w:t>
      </w:r>
      <w:r w:rsidRPr="00D32CA7">
        <w:t xml:space="preserve">software and patches </w:t>
      </w:r>
      <w:r w:rsidR="00285AF4" w:rsidRPr="00D32CA7">
        <w:t>(i.e. fingerprints or cipher hashes)</w:t>
      </w:r>
      <w:r w:rsidRPr="00D32CA7">
        <w:t xml:space="preserve">. </w:t>
      </w:r>
      <w:r w:rsidR="00F71FA5" w:rsidRPr="00D32CA7">
        <w:t xml:space="preserve"> Suppliers should communicate their Software Development Lifecycle Management plans and processes. </w:t>
      </w:r>
    </w:p>
    <w:p w14:paraId="47F3F81A" w14:textId="24FA2D07" w:rsidR="00DB2F71" w:rsidRPr="00D32CA7" w:rsidRDefault="00DB2F71" w:rsidP="00D32CA7">
      <w:r w:rsidRPr="00D32CA7">
        <w:t xml:space="preserve">These processes ensure that only legitimate and authentic software and patches are exposed to ERCOT’s systems; reducing the risk of malicious code impacting </w:t>
      </w:r>
      <w:r w:rsidR="008156D2" w:rsidRPr="00D32CA7">
        <w:t>ERCOT</w:t>
      </w:r>
      <w:r w:rsidRPr="00D32CA7">
        <w:t xml:space="preserve"> systems.</w:t>
      </w:r>
    </w:p>
    <w:p w14:paraId="13B3A019" w14:textId="2C9E254F" w:rsidR="00C077DF" w:rsidRPr="00D32CA7" w:rsidRDefault="002D0C02" w:rsidP="00D32CA7">
      <w:pPr>
        <w:pStyle w:val="Heading2"/>
      </w:pPr>
      <w:r w:rsidRPr="00D32CA7">
        <w:t xml:space="preserve">Category Fifteen: </w:t>
      </w:r>
      <w:r w:rsidR="00512126" w:rsidRPr="00D32CA7">
        <w:t>Supplier</w:t>
      </w:r>
      <w:r w:rsidR="00C077DF" w:rsidRPr="00D32CA7">
        <w:t xml:space="preserve"> Remote Access</w:t>
      </w:r>
    </w:p>
    <w:p w14:paraId="5527D585" w14:textId="77777777" w:rsidR="00FE62DC" w:rsidRPr="00D32CA7" w:rsidRDefault="00FE62DC" w:rsidP="00D32CA7">
      <w:r w:rsidRPr="00D32CA7">
        <w:t>ERCOT has developed a supply chain cyber security risk management plan that addresses co-ordination of controls for vendor-initiated Interactive Remote Access, and system-to-system remote access with the vendor.</w:t>
      </w:r>
    </w:p>
    <w:p w14:paraId="027ABD7C" w14:textId="77777777" w:rsidR="00285AF4" w:rsidRPr="00D32CA7" w:rsidRDefault="00285AF4" w:rsidP="00D32CA7">
      <w:r w:rsidRPr="00D32CA7">
        <w:t>ERCOT seeks to determine whether the Supplier’s Remote Access Policy addresses account control and monitoring for interactive and system-to-system remote access; and to ensure that hardware, software and firmware connected to ERCOT’s network is maintained and updated in order to remediate security vulnerabilities or weaknesses identified.</w:t>
      </w:r>
    </w:p>
    <w:p w14:paraId="2C51FC26" w14:textId="77777777" w:rsidR="0007452B" w:rsidRPr="00D32CA7" w:rsidRDefault="002D0C02" w:rsidP="00D32CA7">
      <w:pPr>
        <w:pStyle w:val="Heading2"/>
      </w:pPr>
      <w:r w:rsidRPr="00D32CA7">
        <w:t>Category Sixteen:</w:t>
      </w:r>
      <w:r w:rsidRPr="00D32CA7">
        <w:rPr>
          <w:rFonts w:asciiTheme="minorHAnsi" w:eastAsiaTheme="minorHAnsi" w:hAnsiTheme="minorHAnsi" w:cstheme="minorBidi"/>
          <w:sz w:val="22"/>
          <w:szCs w:val="22"/>
        </w:rPr>
        <w:t xml:space="preserve"> </w:t>
      </w:r>
      <w:r w:rsidR="00A27D26" w:rsidRPr="00D32CA7">
        <w:t>Description</w:t>
      </w:r>
    </w:p>
    <w:p w14:paraId="0850CDBB" w14:textId="03A1B74D" w:rsidR="00A27D26" w:rsidRPr="00D32CA7" w:rsidRDefault="00276448" w:rsidP="00D32CA7">
      <w:r w:rsidRPr="00D32CA7">
        <w:t xml:space="preserve">ERCOT seeks to validate </w:t>
      </w:r>
      <w:r w:rsidR="00A27D26" w:rsidRPr="00D32CA7">
        <w:t>the type of service or product being provided by the supplier to ERCOT.  Supplier</w:t>
      </w:r>
      <w:r w:rsidR="00DD10B9" w:rsidRPr="00D32CA7">
        <w:t xml:space="preserve"> risk will be commensurate with how closely the supplier</w:t>
      </w:r>
      <w:r w:rsidR="00A27D26" w:rsidRPr="00D32CA7">
        <w:t xml:space="preserve"> service or product aligns with ERCOT’s business needs. </w:t>
      </w:r>
      <w:r w:rsidR="00534622" w:rsidRPr="00D32CA7">
        <w:t xml:space="preserve">The description </w:t>
      </w:r>
      <w:r w:rsidRPr="00D32CA7">
        <w:t xml:space="preserve">may </w:t>
      </w:r>
      <w:r w:rsidR="00534622" w:rsidRPr="00D32CA7">
        <w:t xml:space="preserve">also be used to </w:t>
      </w:r>
      <w:r w:rsidR="00A27D26" w:rsidRPr="00D32CA7">
        <w:t>determine whether future</w:t>
      </w:r>
      <w:r w:rsidR="00534622" w:rsidRPr="00D32CA7">
        <w:t xml:space="preserve"> supply chain risk</w:t>
      </w:r>
      <w:r w:rsidR="00A27D26" w:rsidRPr="00D32CA7">
        <w:t xml:space="preserve"> assessments are necessary based on any subsequent change in scope, product, or service.</w:t>
      </w:r>
    </w:p>
    <w:p w14:paraId="258F5EAC" w14:textId="77777777" w:rsidR="00355A40" w:rsidRPr="00D32CA7" w:rsidRDefault="00355A40" w:rsidP="00D32CA7">
      <w:pPr>
        <w:pStyle w:val="Heading2"/>
      </w:pPr>
      <w:r w:rsidRPr="00D32CA7">
        <w:lastRenderedPageBreak/>
        <w:t>Category Seventeen: Cloud-Based Services</w:t>
      </w:r>
    </w:p>
    <w:p w14:paraId="0B466014" w14:textId="1E3487AC" w:rsidR="00D83068" w:rsidRPr="00D32CA7" w:rsidRDefault="00D83068" w:rsidP="00D32CA7">
      <w:r w:rsidRPr="00D32CA7">
        <w:t xml:space="preserve">Suppliers offering cloud-based services introduce additional risks to ERCOT’s </w:t>
      </w:r>
      <w:r w:rsidR="00AA2A1F" w:rsidRPr="00D32CA7">
        <w:t>including loss of control over data and other considerations.  ERCOT seeks to determine whether controls have been implemented by the Cloud Provider to the extent reasonably possible</w:t>
      </w:r>
      <w:r w:rsidRPr="00D32CA7">
        <w:t xml:space="preserve">. </w:t>
      </w:r>
      <w:r w:rsidR="00AA2A1F" w:rsidRPr="00D32CA7">
        <w:t xml:space="preserve">  ERCOT seeks to determine controls around Application Security, Governance, Information Protection Standards, Physical Security, API Architecture, Application Architecture, Business Continuity Architecture, Data Architecture, Operations Architecture and Security Architecture</w:t>
      </w:r>
      <w:r w:rsidR="00A861F2" w:rsidRPr="00D32CA7">
        <w:t xml:space="preserve"> among other factors.</w:t>
      </w:r>
    </w:p>
    <w:p w14:paraId="46694EBA" w14:textId="5872ACC0" w:rsidR="0007452B" w:rsidRDefault="00D83068" w:rsidP="00D32CA7">
      <w:pPr>
        <w:rPr>
          <w:rFonts w:asciiTheme="majorHAnsi" w:eastAsiaTheme="majorEastAsia" w:hAnsiTheme="majorHAnsi" w:cstheme="majorBidi"/>
          <w:color w:val="2E74B5" w:themeColor="accent1" w:themeShade="BF"/>
          <w:sz w:val="32"/>
          <w:szCs w:val="32"/>
        </w:rPr>
      </w:pPr>
      <w:r w:rsidRPr="00D32CA7">
        <w:t xml:space="preserve">Suppliers </w:t>
      </w:r>
      <w:r w:rsidR="00372FFD" w:rsidRPr="00D32CA7">
        <w:t>demonstrating secure controls around Cloud components</w:t>
      </w:r>
      <w:r w:rsidR="00B914C0" w:rsidRPr="00D32CA7">
        <w:t xml:space="preserve"> will have a lower supply chain risk.</w:t>
      </w:r>
    </w:p>
    <w:sectPr w:rsidR="00074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8FC1E" w14:textId="77777777" w:rsidR="00252F2F" w:rsidRDefault="00252F2F" w:rsidP="00D32CA7">
      <w:r>
        <w:separator/>
      </w:r>
    </w:p>
  </w:endnote>
  <w:endnote w:type="continuationSeparator" w:id="0">
    <w:p w14:paraId="16776320" w14:textId="77777777" w:rsidR="00252F2F" w:rsidRDefault="00252F2F" w:rsidP="00D3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5CF52" w14:textId="77777777" w:rsidR="00252F2F" w:rsidRDefault="00252F2F" w:rsidP="00D32CA7">
      <w:r>
        <w:separator/>
      </w:r>
    </w:p>
  </w:footnote>
  <w:footnote w:type="continuationSeparator" w:id="0">
    <w:p w14:paraId="4FAF02A3" w14:textId="77777777" w:rsidR="00252F2F" w:rsidRDefault="00252F2F" w:rsidP="00D3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0A6"/>
    <w:multiLevelType w:val="hybridMultilevel"/>
    <w:tmpl w:val="C02C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218F6"/>
    <w:multiLevelType w:val="hybridMultilevel"/>
    <w:tmpl w:val="2D101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D4204"/>
    <w:multiLevelType w:val="hybridMultilevel"/>
    <w:tmpl w:val="AE4A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D3D51"/>
    <w:multiLevelType w:val="hybridMultilevel"/>
    <w:tmpl w:val="2546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7629D"/>
    <w:multiLevelType w:val="hybridMultilevel"/>
    <w:tmpl w:val="E830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54"/>
    <w:rsid w:val="000030AD"/>
    <w:rsid w:val="000118BA"/>
    <w:rsid w:val="00016FA6"/>
    <w:rsid w:val="0007452B"/>
    <w:rsid w:val="000749D2"/>
    <w:rsid w:val="00091EE3"/>
    <w:rsid w:val="00094EEA"/>
    <w:rsid w:val="000B5AFF"/>
    <w:rsid w:val="000B61A3"/>
    <w:rsid w:val="000B77FB"/>
    <w:rsid w:val="000D6B6D"/>
    <w:rsid w:val="00102A9B"/>
    <w:rsid w:val="00120F09"/>
    <w:rsid w:val="00122678"/>
    <w:rsid w:val="00125413"/>
    <w:rsid w:val="001378C9"/>
    <w:rsid w:val="001567F2"/>
    <w:rsid w:val="00177265"/>
    <w:rsid w:val="001E6417"/>
    <w:rsid w:val="001F1B51"/>
    <w:rsid w:val="001F523B"/>
    <w:rsid w:val="00234428"/>
    <w:rsid w:val="00252F2F"/>
    <w:rsid w:val="00265999"/>
    <w:rsid w:val="002729AC"/>
    <w:rsid w:val="00276448"/>
    <w:rsid w:val="00285AF4"/>
    <w:rsid w:val="002D0C02"/>
    <w:rsid w:val="002D610F"/>
    <w:rsid w:val="002F5BC5"/>
    <w:rsid w:val="00303E4D"/>
    <w:rsid w:val="00355A40"/>
    <w:rsid w:val="003721D1"/>
    <w:rsid w:val="00372FFD"/>
    <w:rsid w:val="00396F2E"/>
    <w:rsid w:val="003C1388"/>
    <w:rsid w:val="003E73C0"/>
    <w:rsid w:val="0045147A"/>
    <w:rsid w:val="0045220A"/>
    <w:rsid w:val="004771ED"/>
    <w:rsid w:val="00483DD6"/>
    <w:rsid w:val="00512126"/>
    <w:rsid w:val="00525E77"/>
    <w:rsid w:val="00534622"/>
    <w:rsid w:val="005552AE"/>
    <w:rsid w:val="0055765C"/>
    <w:rsid w:val="00574B54"/>
    <w:rsid w:val="005B6D18"/>
    <w:rsid w:val="005B6D32"/>
    <w:rsid w:val="006E755A"/>
    <w:rsid w:val="006F7878"/>
    <w:rsid w:val="007078EB"/>
    <w:rsid w:val="007936FE"/>
    <w:rsid w:val="008156D2"/>
    <w:rsid w:val="0086415C"/>
    <w:rsid w:val="0086688D"/>
    <w:rsid w:val="00891467"/>
    <w:rsid w:val="008C19F7"/>
    <w:rsid w:val="008C2FB5"/>
    <w:rsid w:val="008C5D80"/>
    <w:rsid w:val="008E1FCE"/>
    <w:rsid w:val="00910AC2"/>
    <w:rsid w:val="009360C7"/>
    <w:rsid w:val="009E4909"/>
    <w:rsid w:val="009F5E64"/>
    <w:rsid w:val="00A27D26"/>
    <w:rsid w:val="00A74A40"/>
    <w:rsid w:val="00A84900"/>
    <w:rsid w:val="00A861F2"/>
    <w:rsid w:val="00AA2A1F"/>
    <w:rsid w:val="00AE309C"/>
    <w:rsid w:val="00B27706"/>
    <w:rsid w:val="00B42828"/>
    <w:rsid w:val="00B72340"/>
    <w:rsid w:val="00B914C0"/>
    <w:rsid w:val="00B93732"/>
    <w:rsid w:val="00BA0F19"/>
    <w:rsid w:val="00BB0091"/>
    <w:rsid w:val="00C077DF"/>
    <w:rsid w:val="00C13F16"/>
    <w:rsid w:val="00C3065A"/>
    <w:rsid w:val="00C35FA3"/>
    <w:rsid w:val="00C41480"/>
    <w:rsid w:val="00C50713"/>
    <w:rsid w:val="00C54180"/>
    <w:rsid w:val="00C76D1C"/>
    <w:rsid w:val="00C92E51"/>
    <w:rsid w:val="00CA2490"/>
    <w:rsid w:val="00CD3F82"/>
    <w:rsid w:val="00CE7998"/>
    <w:rsid w:val="00D01ADF"/>
    <w:rsid w:val="00D20DFE"/>
    <w:rsid w:val="00D2358A"/>
    <w:rsid w:val="00D2376B"/>
    <w:rsid w:val="00D259F0"/>
    <w:rsid w:val="00D32CA7"/>
    <w:rsid w:val="00D53DB2"/>
    <w:rsid w:val="00D8127C"/>
    <w:rsid w:val="00D83068"/>
    <w:rsid w:val="00D8599A"/>
    <w:rsid w:val="00D86B82"/>
    <w:rsid w:val="00DA1209"/>
    <w:rsid w:val="00DB2F71"/>
    <w:rsid w:val="00DD10B9"/>
    <w:rsid w:val="00DE7111"/>
    <w:rsid w:val="00E11CBA"/>
    <w:rsid w:val="00E16A0F"/>
    <w:rsid w:val="00E233B1"/>
    <w:rsid w:val="00E542CA"/>
    <w:rsid w:val="00E55407"/>
    <w:rsid w:val="00E70CAF"/>
    <w:rsid w:val="00EB5C04"/>
    <w:rsid w:val="00EB70A7"/>
    <w:rsid w:val="00EC6039"/>
    <w:rsid w:val="00EE79F3"/>
    <w:rsid w:val="00F6233A"/>
    <w:rsid w:val="00F71FA5"/>
    <w:rsid w:val="00F7221F"/>
    <w:rsid w:val="00FB6C38"/>
    <w:rsid w:val="00FD6CDE"/>
    <w:rsid w:val="00FE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65D7"/>
  <w15:chartTrackingRefBased/>
  <w15:docId w15:val="{9DE6A1CD-6FF6-4FF6-B757-306CC13B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CA7"/>
  </w:style>
  <w:style w:type="paragraph" w:styleId="Heading1">
    <w:name w:val="heading 1"/>
    <w:basedOn w:val="Normal"/>
    <w:next w:val="Normal"/>
    <w:link w:val="Heading1Char"/>
    <w:uiPriority w:val="9"/>
    <w:qFormat/>
    <w:rsid w:val="00D32CA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32CA7"/>
    <w:pPr>
      <w:keepNext/>
      <w:keepLines/>
      <w:spacing w:before="2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A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32CA7"/>
    <w:rPr>
      <w:rFonts w:asciiTheme="majorHAnsi" w:eastAsiaTheme="majorEastAsia" w:hAnsiTheme="majorHAnsi" w:cstheme="majorBidi"/>
      <w:b/>
      <w:sz w:val="26"/>
      <w:szCs w:val="26"/>
    </w:rPr>
  </w:style>
  <w:style w:type="character" w:styleId="Hyperlink">
    <w:name w:val="Hyperlink"/>
    <w:basedOn w:val="DefaultParagraphFont"/>
    <w:uiPriority w:val="99"/>
    <w:unhideWhenUsed/>
    <w:rsid w:val="00DA1209"/>
    <w:rPr>
      <w:color w:val="0563C1" w:themeColor="hyperlink"/>
      <w:u w:val="single"/>
    </w:rPr>
  </w:style>
  <w:style w:type="paragraph" w:styleId="BalloonText">
    <w:name w:val="Balloon Text"/>
    <w:basedOn w:val="Normal"/>
    <w:link w:val="BalloonTextChar"/>
    <w:uiPriority w:val="99"/>
    <w:semiHidden/>
    <w:unhideWhenUsed/>
    <w:rsid w:val="00156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F2"/>
    <w:rPr>
      <w:rFonts w:ascii="Segoe UI" w:hAnsi="Segoe UI" w:cs="Segoe UI"/>
      <w:sz w:val="18"/>
      <w:szCs w:val="18"/>
    </w:rPr>
  </w:style>
  <w:style w:type="paragraph" w:styleId="ListParagraph">
    <w:name w:val="List Paragraph"/>
    <w:basedOn w:val="Normal"/>
    <w:uiPriority w:val="34"/>
    <w:qFormat/>
    <w:rsid w:val="00C077DF"/>
    <w:pPr>
      <w:ind w:left="720"/>
      <w:contextualSpacing/>
    </w:pPr>
  </w:style>
  <w:style w:type="character" w:styleId="CommentReference">
    <w:name w:val="annotation reference"/>
    <w:basedOn w:val="DefaultParagraphFont"/>
    <w:uiPriority w:val="99"/>
    <w:semiHidden/>
    <w:unhideWhenUsed/>
    <w:rsid w:val="00C3065A"/>
    <w:rPr>
      <w:sz w:val="16"/>
      <w:szCs w:val="16"/>
    </w:rPr>
  </w:style>
  <w:style w:type="paragraph" w:styleId="CommentText">
    <w:name w:val="annotation text"/>
    <w:basedOn w:val="Normal"/>
    <w:link w:val="CommentTextChar"/>
    <w:uiPriority w:val="99"/>
    <w:semiHidden/>
    <w:unhideWhenUsed/>
    <w:rsid w:val="00C3065A"/>
    <w:pPr>
      <w:spacing w:line="240" w:lineRule="auto"/>
    </w:pPr>
    <w:rPr>
      <w:sz w:val="20"/>
      <w:szCs w:val="20"/>
    </w:rPr>
  </w:style>
  <w:style w:type="character" w:customStyle="1" w:styleId="CommentTextChar">
    <w:name w:val="Comment Text Char"/>
    <w:basedOn w:val="DefaultParagraphFont"/>
    <w:link w:val="CommentText"/>
    <w:uiPriority w:val="99"/>
    <w:semiHidden/>
    <w:rsid w:val="00C3065A"/>
    <w:rPr>
      <w:sz w:val="20"/>
      <w:szCs w:val="20"/>
    </w:rPr>
  </w:style>
  <w:style w:type="paragraph" w:styleId="CommentSubject">
    <w:name w:val="annotation subject"/>
    <w:basedOn w:val="CommentText"/>
    <w:next w:val="CommentText"/>
    <w:link w:val="CommentSubjectChar"/>
    <w:uiPriority w:val="99"/>
    <w:semiHidden/>
    <w:unhideWhenUsed/>
    <w:rsid w:val="00C3065A"/>
    <w:rPr>
      <w:b/>
      <w:bCs/>
    </w:rPr>
  </w:style>
  <w:style w:type="character" w:customStyle="1" w:styleId="CommentSubjectChar">
    <w:name w:val="Comment Subject Char"/>
    <w:basedOn w:val="CommentTextChar"/>
    <w:link w:val="CommentSubject"/>
    <w:uiPriority w:val="99"/>
    <w:semiHidden/>
    <w:rsid w:val="00C3065A"/>
    <w:rPr>
      <w:b/>
      <w:bCs/>
      <w:sz w:val="20"/>
      <w:szCs w:val="20"/>
    </w:rPr>
  </w:style>
  <w:style w:type="paragraph" w:styleId="Header">
    <w:name w:val="header"/>
    <w:basedOn w:val="Normal"/>
    <w:link w:val="HeaderChar"/>
    <w:uiPriority w:val="99"/>
    <w:unhideWhenUsed/>
    <w:rsid w:val="00094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EEA"/>
  </w:style>
  <w:style w:type="paragraph" w:styleId="Footer">
    <w:name w:val="footer"/>
    <w:basedOn w:val="Normal"/>
    <w:link w:val="FooterChar"/>
    <w:uiPriority w:val="99"/>
    <w:unhideWhenUsed/>
    <w:rsid w:val="00094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EEA"/>
  </w:style>
  <w:style w:type="character" w:styleId="FollowedHyperlink">
    <w:name w:val="FollowedHyperlink"/>
    <w:basedOn w:val="DefaultParagraphFont"/>
    <w:uiPriority w:val="99"/>
    <w:semiHidden/>
    <w:unhideWhenUsed/>
    <w:rsid w:val="00C13F16"/>
    <w:rPr>
      <w:color w:val="954F72" w:themeColor="followedHyperlink"/>
      <w:u w:val="single"/>
    </w:rPr>
  </w:style>
  <w:style w:type="paragraph" w:styleId="Title">
    <w:name w:val="Title"/>
    <w:basedOn w:val="Normal"/>
    <w:next w:val="Normal"/>
    <w:link w:val="TitleChar"/>
    <w:uiPriority w:val="10"/>
    <w:qFormat/>
    <w:rsid w:val="00D32CA7"/>
    <w:pPr>
      <w:spacing w:after="0" w:line="240" w:lineRule="auto"/>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D32CA7"/>
    <w:rPr>
      <w:rFonts w:asciiTheme="majorHAnsi" w:eastAsiaTheme="majorEastAsia" w:hAnsiTheme="majorHAnsi" w:cstheme="majorBidi"/>
      <w:b/>
      <w:spacing w:val="-10"/>
      <w:kern w:val="28"/>
      <w:sz w:val="4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4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lierNotification@ercot.com" TargetMode="External"/><Relationship Id="rId5" Type="http://schemas.openxmlformats.org/officeDocument/2006/relationships/styles" Target="styles.xml"/><Relationship Id="rId10" Type="http://schemas.openxmlformats.org/officeDocument/2006/relationships/hyperlink" Target="http://www.ercot.com/content/wcm/lists/96114/Professional_Services_Agreement__Rev._09.04.19_.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E6DE3FAD7634291E6C14EFB2C3F86" ma:contentTypeVersion="26" ma:contentTypeDescription="Create a new document." ma:contentTypeScope="" ma:versionID="3910e64db957390db6c0d9d849e77f2c">
  <xsd:schema xmlns:xsd="http://www.w3.org/2001/XMLSchema" xmlns:xs="http://www.w3.org/2001/XMLSchema" xmlns:p="http://schemas.microsoft.com/office/2006/metadata/properties" xmlns:ns2="c34af464-7aa1-4edd-9be4-83dffc1cb926" xmlns:ns3="d0a93543-017a-4c8d-b1ec-ee1e5e9fb6c9" xmlns:ns4="2eb14311-4a63-44ee-8250-d38460c06c1c" targetNamespace="http://schemas.microsoft.com/office/2006/metadata/properties" ma:root="true" ma:fieldsID="917656baf23e8a182431f4162107398e" ns2:_="" ns3:_="" ns4:_="">
    <xsd:import namespace="c34af464-7aa1-4edd-9be4-83dffc1cb926"/>
    <xsd:import namespace="d0a93543-017a-4c8d-b1ec-ee1e5e9fb6c9"/>
    <xsd:import namespace="2eb14311-4a63-44ee-8250-d38460c06c1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element ref="ns4:Initiate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Internal" ma:description="ERCOT Information Classification" ma:format="Dropdown" ma:internalName="Information_x0020_Classification">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Active-Core"/>
          <xsd:enumeration value="Expired"/>
        </xsd:restriction>
      </xsd:simpleType>
    </xsd:element>
    <xsd:element name="Document_x0020_Description" ma:index="12" nillable="true" ma:displayName="Subject" ma:internalName="Document_x0020_Descrip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13" ma:displayName="Corporate Policy" ma:format="Dropdown" ma:internalName="Corporate_x0020_Policy">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4" nillable="true" ma:displayName="Governs" ma:default="ERCOT Employees" ma:internalName="Govern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2eb14311-4a63-44ee-8250-d38460c06c1c" elementFormDefault="qualified">
    <xsd:import namespace="http://schemas.microsoft.com/office/2006/documentManagement/types"/>
    <xsd:import namespace="http://schemas.microsoft.com/office/infopath/2007/PartnerControls"/>
    <xsd:element name="BPR_x0020_Reference" ma:index="20" nillable="true" ma:displayName="BPR Reference" ma:internalName="BPR_x0020_Reference">
      <xsd:simpleType>
        <xsd:restriction base="dms:Text">
          <xsd:maxLength value="255"/>
        </xsd:restriction>
      </xsd:simpleType>
    </xsd:element>
    <xsd:element name="Initiate_x0020_Review" ma:index="22" nillable="true" ma:displayName="Initiate Review" ma:default="0" ma:internalName="Initiate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Description xmlns="d0a93543-017a-4c8d-b1ec-ee1e5e9fb6c9">
      <Value>Contracts &amp; Procurement</Value>
    </Document_x0020_Description>
    <ID_x0020_Index xmlns="d0a93543-017a-4c8d-b1ec-ee1e5e9fb6c9">1.09.2</ID_x0020_Index>
    <Date xmlns="d0a93543-017a-4c8d-b1ec-ee1e5e9fb6c9">2020-05-17T05:00:00+00:00</Date>
    <Doc_x0020_Type xmlns="d0a93543-017a-4c8d-b1ec-ee1e5e9fb6c9">Guideline</Doc_x0020_Type>
    <Governs xmlns="d0a93543-017a-4c8d-b1ec-ee1e5e9fb6c9">
      <Value>ERCOT Employees</Value>
    </Governs>
    <Revision_x0020_Type xmlns="d0a93543-017a-4c8d-b1ec-ee1e5e9fb6c9">Minor Change</Revision_x0020_Type>
    <Document_x0020_Owner xmlns="d0a93543-017a-4c8d-b1ec-ee1e5e9fb6c9">
      <UserInfo>
        <DisplayName>Ramirez, Jimmy</DisplayName>
        <AccountId>676</AccountId>
        <AccountType/>
      </UserInfo>
    </Document_x0020_Owner>
    <Information_x0020_Classification xmlns="c34af464-7aa1-4edd-9be4-83dffc1cb926">ERCOT Confidential</Information_x0020_Classification>
    <Document_x0020_Status xmlns="d0a93543-017a-4c8d-b1ec-ee1e5e9fb6c9">Active</Document_x0020_Status>
    <Corporate_x0020_Policy xmlns="d0a93543-017a-4c8d-b1ec-ee1e5e9fb6c9">2-Asset</Corporate_x0020_Policy>
    <BPR_x0020_Reference xmlns="2eb14311-4a63-44ee-8250-d38460c06c1c" xsi:nil="true"/>
    <Initiate_x0020_Review xmlns="2eb14311-4a63-44ee-8250-d38460c06c1c">false</Initiate_x0020_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68EE7-6C68-4465-A85A-98A6F0A646FC}"/>
</file>

<file path=customXml/itemProps2.xml><?xml version="1.0" encoding="utf-8"?>
<ds:datastoreItem xmlns:ds="http://schemas.openxmlformats.org/officeDocument/2006/customXml" ds:itemID="{C0110576-25F4-4B1D-A073-18212A8EFBDD}">
  <ds:schemaRefs>
    <ds:schemaRef ds:uri="http://schemas.microsoft.com/office/2006/metadata/properties"/>
    <ds:schemaRef ds:uri="d0a93543-017a-4c8d-b1ec-ee1e5e9fb6c9"/>
    <ds:schemaRef ds:uri="http://purl.org/dc/terms/"/>
    <ds:schemaRef ds:uri="http://schemas.microsoft.com/office/2006/documentManagement/types"/>
    <ds:schemaRef ds:uri="http://www.w3.org/XML/1998/namespace"/>
    <ds:schemaRef ds:uri="c34af464-7aa1-4edd-9be4-83dffc1cb926"/>
    <ds:schemaRef ds:uri="http://purl.org/dc/elements/1.1/"/>
    <ds:schemaRef ds:uri="97a39364-ad92-46bb-aced-768559cbb0f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D2205C4-4022-49F8-8911-D8AE6D23A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Jimmy</dc:creator>
  <cp:keywords/>
  <dc:description/>
  <cp:lastModifiedBy>Jewett, Jennifer</cp:lastModifiedBy>
  <cp:revision>27</cp:revision>
  <dcterms:created xsi:type="dcterms:W3CDTF">2020-04-24T14:46:00Z</dcterms:created>
  <dcterms:modified xsi:type="dcterms:W3CDTF">2020-05-18T13:06:00Z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0x010100897E6DE3FAD7634291E6C14EFB2C3F86</vt:lpwstr>
  </property>
  <property fmtid="{D5CDD505-2E9C-101B-9397-08002B2CF9AE}" pid="3" name="Order">
    <vt:r8>29600</vt:r8>
  </property>
  <property fmtid="{D5CDD505-2E9C-101B-9397-08002B2CF9AE}" pid="4" name="xd_ProgID">
    <vt:lpwstr/>
  </property>
  <property fmtid="{D5CDD505-2E9C-101B-9397-08002B2CF9AE}" pid="5" name="_CopySource">
    <vt:lpwstr>http://ep.ercot.com/icmp/Policies  Procedures Working Library/GL2.1.9.1 Supplier Guideline.docx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