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41655638" w:rsidR="00711323" w:rsidRPr="00FD3077" w:rsidRDefault="00584A81" w:rsidP="00711323">
            <w:pPr>
              <w:pStyle w:val="BodyText"/>
              <w:jc w:val="center"/>
              <w:rPr>
                <w:b/>
                <w:lang w:val="en-US" w:eastAsia="en-US"/>
              </w:rPr>
            </w:pPr>
            <w:r>
              <w:rPr>
                <w:b/>
                <w:lang w:val="en-US" w:eastAsia="en-US"/>
              </w:rPr>
              <w:t xml:space="preserve">May </w:t>
            </w:r>
            <w:r w:rsidR="00084684">
              <w:rPr>
                <w:b/>
                <w:lang w:val="en-US" w:eastAsia="en-US"/>
              </w:rPr>
              <w:t>1</w:t>
            </w:r>
            <w:r w:rsidR="005A3006">
              <w:rPr>
                <w:b/>
                <w:lang w:val="en-US" w:eastAsia="en-US"/>
              </w:rPr>
              <w:t>, 20</w:t>
            </w:r>
            <w:r>
              <w:rPr>
                <w:b/>
                <w:lang w:val="en-US" w:eastAsia="en-US"/>
              </w:rPr>
              <w:t>20</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47D3D4" w14:textId="77777777" w:rsidR="00AC2547" w:rsidRDefault="00602465">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"1-3" \h \z \u </w:instrText>
      </w:r>
      <w:r>
        <w:fldChar w:fldCharType="separate"/>
      </w:r>
      <w:hyperlink w:anchor="_Toc38979958" w:history="1">
        <w:r w:rsidR="00AC2547" w:rsidRPr="005B561F">
          <w:rPr>
            <w:rStyle w:val="Hyperlink"/>
            <w:noProof/>
          </w:rPr>
          <w:t>6</w:t>
        </w:r>
        <w:r w:rsidR="00AC2547">
          <w:rPr>
            <w:rFonts w:asciiTheme="minorHAnsi" w:eastAsiaTheme="minorEastAsia" w:hAnsiTheme="minorHAnsi" w:cstheme="minorBidi"/>
            <w:b w:val="0"/>
            <w:bCs w:val="0"/>
            <w:caps w:val="0"/>
            <w:noProof/>
            <w:sz w:val="22"/>
            <w:szCs w:val="22"/>
          </w:rPr>
          <w:tab/>
        </w:r>
        <w:r w:rsidR="00AC2547" w:rsidRPr="005B561F">
          <w:rPr>
            <w:rStyle w:val="Hyperlink"/>
            <w:noProof/>
          </w:rPr>
          <w:t>Data/Modeling</w:t>
        </w:r>
        <w:r w:rsidR="00AC2547">
          <w:rPr>
            <w:noProof/>
            <w:webHidden/>
          </w:rPr>
          <w:tab/>
        </w:r>
        <w:r w:rsidR="00AC2547">
          <w:rPr>
            <w:noProof/>
            <w:webHidden/>
          </w:rPr>
          <w:fldChar w:fldCharType="begin"/>
        </w:r>
        <w:r w:rsidR="00AC2547">
          <w:rPr>
            <w:noProof/>
            <w:webHidden/>
          </w:rPr>
          <w:instrText xml:space="preserve"> PAGEREF _Toc38979958 \h </w:instrText>
        </w:r>
        <w:r w:rsidR="00AC2547">
          <w:rPr>
            <w:noProof/>
            <w:webHidden/>
          </w:rPr>
        </w:r>
        <w:r w:rsidR="00AC2547">
          <w:rPr>
            <w:noProof/>
            <w:webHidden/>
          </w:rPr>
          <w:fldChar w:fldCharType="separate"/>
        </w:r>
        <w:r w:rsidR="00AC2547">
          <w:rPr>
            <w:noProof/>
            <w:webHidden/>
          </w:rPr>
          <w:t>1</w:t>
        </w:r>
        <w:r w:rsidR="00AC2547">
          <w:rPr>
            <w:noProof/>
            <w:webHidden/>
          </w:rPr>
          <w:fldChar w:fldCharType="end"/>
        </w:r>
      </w:hyperlink>
    </w:p>
    <w:p w14:paraId="07964482"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59" w:history="1">
        <w:r w:rsidRPr="005B561F">
          <w:rPr>
            <w:rStyle w:val="Hyperlink"/>
            <w:noProof/>
          </w:rPr>
          <w:t>6.1</w:t>
        </w:r>
        <w:r>
          <w:rPr>
            <w:rFonts w:asciiTheme="minorHAnsi" w:eastAsiaTheme="minorEastAsia" w:hAnsiTheme="minorHAnsi" w:cstheme="minorBidi"/>
            <w:smallCaps w:val="0"/>
            <w:noProof/>
            <w:sz w:val="22"/>
            <w:szCs w:val="22"/>
          </w:rPr>
          <w:tab/>
        </w:r>
        <w:r w:rsidRPr="005B561F">
          <w:rPr>
            <w:rStyle w:val="Hyperlink"/>
            <w:noProof/>
          </w:rPr>
          <w:t>Steady-State Model Development</w:t>
        </w:r>
        <w:r>
          <w:rPr>
            <w:noProof/>
            <w:webHidden/>
          </w:rPr>
          <w:tab/>
        </w:r>
        <w:r>
          <w:rPr>
            <w:noProof/>
            <w:webHidden/>
          </w:rPr>
          <w:fldChar w:fldCharType="begin"/>
        </w:r>
        <w:r>
          <w:rPr>
            <w:noProof/>
            <w:webHidden/>
          </w:rPr>
          <w:instrText xml:space="preserve"> PAGEREF _Toc38979959 \h </w:instrText>
        </w:r>
        <w:r>
          <w:rPr>
            <w:noProof/>
            <w:webHidden/>
          </w:rPr>
        </w:r>
        <w:r>
          <w:rPr>
            <w:noProof/>
            <w:webHidden/>
          </w:rPr>
          <w:fldChar w:fldCharType="separate"/>
        </w:r>
        <w:r>
          <w:rPr>
            <w:noProof/>
            <w:webHidden/>
          </w:rPr>
          <w:t>1</w:t>
        </w:r>
        <w:r>
          <w:rPr>
            <w:noProof/>
            <w:webHidden/>
          </w:rPr>
          <w:fldChar w:fldCharType="end"/>
        </w:r>
      </w:hyperlink>
    </w:p>
    <w:p w14:paraId="2ACEF68F"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0" w:history="1">
        <w:r w:rsidRPr="005B561F">
          <w:rPr>
            <w:rStyle w:val="Hyperlink"/>
            <w:noProof/>
          </w:rPr>
          <w:t>6.2</w:t>
        </w:r>
        <w:r>
          <w:rPr>
            <w:rFonts w:asciiTheme="minorHAnsi" w:eastAsiaTheme="minorEastAsia" w:hAnsiTheme="minorHAnsi" w:cstheme="minorBidi"/>
            <w:smallCaps w:val="0"/>
            <w:noProof/>
            <w:sz w:val="22"/>
            <w:szCs w:val="22"/>
          </w:rPr>
          <w:tab/>
        </w:r>
        <w:r w:rsidRPr="005B561F">
          <w:rPr>
            <w:rStyle w:val="Hyperlink"/>
            <w:noProof/>
          </w:rPr>
          <w:t>Dynamics Model Development</w:t>
        </w:r>
        <w:r>
          <w:rPr>
            <w:noProof/>
            <w:webHidden/>
          </w:rPr>
          <w:tab/>
        </w:r>
        <w:r>
          <w:rPr>
            <w:noProof/>
            <w:webHidden/>
          </w:rPr>
          <w:fldChar w:fldCharType="begin"/>
        </w:r>
        <w:r>
          <w:rPr>
            <w:noProof/>
            <w:webHidden/>
          </w:rPr>
          <w:instrText xml:space="preserve"> PAGEREF _Toc38979960 \h </w:instrText>
        </w:r>
        <w:r>
          <w:rPr>
            <w:noProof/>
            <w:webHidden/>
          </w:rPr>
        </w:r>
        <w:r>
          <w:rPr>
            <w:noProof/>
            <w:webHidden/>
          </w:rPr>
          <w:fldChar w:fldCharType="separate"/>
        </w:r>
        <w:r>
          <w:rPr>
            <w:noProof/>
            <w:webHidden/>
          </w:rPr>
          <w:t>2</w:t>
        </w:r>
        <w:r>
          <w:rPr>
            <w:noProof/>
            <w:webHidden/>
          </w:rPr>
          <w:fldChar w:fldCharType="end"/>
        </w:r>
      </w:hyperlink>
    </w:p>
    <w:p w14:paraId="60D5A2CA"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1" w:history="1">
        <w:r w:rsidRPr="005B561F">
          <w:rPr>
            <w:rStyle w:val="Hyperlink"/>
            <w:noProof/>
          </w:rPr>
          <w:t>6.2.1</w:t>
        </w:r>
        <w:r>
          <w:rPr>
            <w:rFonts w:asciiTheme="minorHAnsi" w:eastAsiaTheme="minorEastAsia" w:hAnsiTheme="minorHAnsi" w:cstheme="minorBidi"/>
            <w:i w:val="0"/>
            <w:iCs w:val="0"/>
            <w:noProof/>
            <w:sz w:val="22"/>
            <w:szCs w:val="22"/>
          </w:rPr>
          <w:tab/>
        </w:r>
        <w:r w:rsidRPr="005B561F">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_Toc38979961 \h </w:instrText>
        </w:r>
        <w:r>
          <w:rPr>
            <w:noProof/>
            <w:webHidden/>
          </w:rPr>
        </w:r>
        <w:r>
          <w:rPr>
            <w:noProof/>
            <w:webHidden/>
          </w:rPr>
          <w:fldChar w:fldCharType="separate"/>
        </w:r>
        <w:r>
          <w:rPr>
            <w:noProof/>
            <w:webHidden/>
          </w:rPr>
          <w:t>5</w:t>
        </w:r>
        <w:r>
          <w:rPr>
            <w:noProof/>
            <w:webHidden/>
          </w:rPr>
          <w:fldChar w:fldCharType="end"/>
        </w:r>
      </w:hyperlink>
    </w:p>
    <w:p w14:paraId="7ED30D39"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2" w:history="1">
        <w:r w:rsidRPr="005B561F">
          <w:rPr>
            <w:rStyle w:val="Hyperlink"/>
            <w:noProof/>
          </w:rPr>
          <w:t>6.2.2</w:t>
        </w:r>
        <w:r>
          <w:rPr>
            <w:rFonts w:asciiTheme="minorHAnsi" w:eastAsiaTheme="minorEastAsia" w:hAnsiTheme="minorHAnsi" w:cstheme="minorBidi"/>
            <w:i w:val="0"/>
            <w:iCs w:val="0"/>
            <w:noProof/>
            <w:sz w:val="22"/>
            <w:szCs w:val="22"/>
          </w:rPr>
          <w:tab/>
        </w:r>
        <w:r w:rsidRPr="005B561F">
          <w:rPr>
            <w:rStyle w:val="Hyperlink"/>
            <w:noProof/>
          </w:rPr>
          <w:t>Dynamics Data Requirements for Load Resources</w:t>
        </w:r>
        <w:r>
          <w:rPr>
            <w:noProof/>
            <w:webHidden/>
          </w:rPr>
          <w:tab/>
        </w:r>
        <w:r>
          <w:rPr>
            <w:noProof/>
            <w:webHidden/>
          </w:rPr>
          <w:fldChar w:fldCharType="begin"/>
        </w:r>
        <w:r>
          <w:rPr>
            <w:noProof/>
            <w:webHidden/>
          </w:rPr>
          <w:instrText xml:space="preserve"> PAGEREF _Toc38979962 \h </w:instrText>
        </w:r>
        <w:r>
          <w:rPr>
            <w:noProof/>
            <w:webHidden/>
          </w:rPr>
        </w:r>
        <w:r>
          <w:rPr>
            <w:noProof/>
            <w:webHidden/>
          </w:rPr>
          <w:fldChar w:fldCharType="separate"/>
        </w:r>
        <w:r>
          <w:rPr>
            <w:noProof/>
            <w:webHidden/>
          </w:rPr>
          <w:t>5</w:t>
        </w:r>
        <w:r>
          <w:rPr>
            <w:noProof/>
            <w:webHidden/>
          </w:rPr>
          <w:fldChar w:fldCharType="end"/>
        </w:r>
      </w:hyperlink>
    </w:p>
    <w:p w14:paraId="01AF4EDA"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3" w:history="1">
        <w:r w:rsidRPr="005B561F">
          <w:rPr>
            <w:rStyle w:val="Hyperlink"/>
            <w:noProof/>
          </w:rPr>
          <w:t>6.2.3</w:t>
        </w:r>
        <w:r>
          <w:rPr>
            <w:rFonts w:asciiTheme="minorHAnsi" w:eastAsiaTheme="minorEastAsia" w:hAnsiTheme="minorHAnsi" w:cstheme="minorBidi"/>
            <w:i w:val="0"/>
            <w:iCs w:val="0"/>
            <w:noProof/>
            <w:sz w:val="22"/>
            <w:szCs w:val="22"/>
          </w:rPr>
          <w:tab/>
        </w:r>
        <w:r w:rsidRPr="005B561F">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_Toc38979963 \h </w:instrText>
        </w:r>
        <w:r>
          <w:rPr>
            <w:noProof/>
            <w:webHidden/>
          </w:rPr>
        </w:r>
        <w:r>
          <w:rPr>
            <w:noProof/>
            <w:webHidden/>
          </w:rPr>
          <w:fldChar w:fldCharType="separate"/>
        </w:r>
        <w:r>
          <w:rPr>
            <w:noProof/>
            <w:webHidden/>
          </w:rPr>
          <w:t>5</w:t>
        </w:r>
        <w:r>
          <w:rPr>
            <w:noProof/>
            <w:webHidden/>
          </w:rPr>
          <w:fldChar w:fldCharType="end"/>
        </w:r>
      </w:hyperlink>
    </w:p>
    <w:p w14:paraId="3D70C083"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4" w:history="1">
        <w:r w:rsidRPr="005B561F">
          <w:rPr>
            <w:rStyle w:val="Hyperlink"/>
            <w:noProof/>
          </w:rPr>
          <w:t xml:space="preserve">6.2.4 </w:t>
        </w:r>
        <w:r>
          <w:rPr>
            <w:rFonts w:asciiTheme="minorHAnsi" w:eastAsiaTheme="minorEastAsia" w:hAnsiTheme="minorHAnsi" w:cstheme="minorBidi"/>
            <w:i w:val="0"/>
            <w:iCs w:val="0"/>
            <w:noProof/>
            <w:sz w:val="22"/>
            <w:szCs w:val="22"/>
          </w:rPr>
          <w:tab/>
        </w:r>
        <w:r w:rsidRPr="005B561F">
          <w:rPr>
            <w:rStyle w:val="Hyperlink"/>
            <w:noProof/>
          </w:rPr>
          <w:t>Dynamics Data Screening and Maintenance</w:t>
        </w:r>
        <w:r>
          <w:rPr>
            <w:noProof/>
            <w:webHidden/>
          </w:rPr>
          <w:tab/>
        </w:r>
        <w:r>
          <w:rPr>
            <w:noProof/>
            <w:webHidden/>
          </w:rPr>
          <w:fldChar w:fldCharType="begin"/>
        </w:r>
        <w:r>
          <w:rPr>
            <w:noProof/>
            <w:webHidden/>
          </w:rPr>
          <w:instrText xml:space="preserve"> PAGEREF _Toc38979964 \h </w:instrText>
        </w:r>
        <w:r>
          <w:rPr>
            <w:noProof/>
            <w:webHidden/>
          </w:rPr>
        </w:r>
        <w:r>
          <w:rPr>
            <w:noProof/>
            <w:webHidden/>
          </w:rPr>
          <w:fldChar w:fldCharType="separate"/>
        </w:r>
        <w:r>
          <w:rPr>
            <w:noProof/>
            <w:webHidden/>
          </w:rPr>
          <w:t>6</w:t>
        </w:r>
        <w:r>
          <w:rPr>
            <w:noProof/>
            <w:webHidden/>
          </w:rPr>
          <w:fldChar w:fldCharType="end"/>
        </w:r>
      </w:hyperlink>
    </w:p>
    <w:p w14:paraId="299627BA"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5" w:history="1">
        <w:r w:rsidRPr="005B561F">
          <w:rPr>
            <w:rStyle w:val="Hyperlink"/>
            <w:noProof/>
          </w:rPr>
          <w:t>6.3</w:t>
        </w:r>
        <w:r>
          <w:rPr>
            <w:rFonts w:asciiTheme="minorHAnsi" w:eastAsiaTheme="minorEastAsia" w:hAnsiTheme="minorHAnsi" w:cstheme="minorBidi"/>
            <w:smallCaps w:val="0"/>
            <w:noProof/>
            <w:sz w:val="22"/>
            <w:szCs w:val="22"/>
          </w:rPr>
          <w:tab/>
        </w:r>
        <w:r w:rsidRPr="005B561F">
          <w:rPr>
            <w:rStyle w:val="Hyperlink"/>
            <w:noProof/>
          </w:rPr>
          <w:t>Process for Developing Short Circuit Cases</w:t>
        </w:r>
        <w:r>
          <w:rPr>
            <w:noProof/>
            <w:webHidden/>
          </w:rPr>
          <w:tab/>
        </w:r>
        <w:r>
          <w:rPr>
            <w:noProof/>
            <w:webHidden/>
          </w:rPr>
          <w:fldChar w:fldCharType="begin"/>
        </w:r>
        <w:r>
          <w:rPr>
            <w:noProof/>
            <w:webHidden/>
          </w:rPr>
          <w:instrText xml:space="preserve"> PAGEREF _Toc38979965 \h </w:instrText>
        </w:r>
        <w:r>
          <w:rPr>
            <w:noProof/>
            <w:webHidden/>
          </w:rPr>
        </w:r>
        <w:r>
          <w:rPr>
            <w:noProof/>
            <w:webHidden/>
          </w:rPr>
          <w:fldChar w:fldCharType="separate"/>
        </w:r>
        <w:r>
          <w:rPr>
            <w:noProof/>
            <w:webHidden/>
          </w:rPr>
          <w:t>7</w:t>
        </w:r>
        <w:r>
          <w:rPr>
            <w:noProof/>
            <w:webHidden/>
          </w:rPr>
          <w:fldChar w:fldCharType="end"/>
        </w:r>
      </w:hyperlink>
    </w:p>
    <w:p w14:paraId="007ED5A7"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6" w:history="1">
        <w:r w:rsidRPr="005B561F">
          <w:rPr>
            <w:rStyle w:val="Hyperlink"/>
            <w:noProof/>
          </w:rPr>
          <w:t>6.4</w:t>
        </w:r>
        <w:r>
          <w:rPr>
            <w:rFonts w:asciiTheme="minorHAnsi" w:eastAsiaTheme="minorEastAsia" w:hAnsiTheme="minorHAnsi" w:cstheme="minorBidi"/>
            <w:smallCaps w:val="0"/>
            <w:noProof/>
            <w:sz w:val="22"/>
            <w:szCs w:val="22"/>
          </w:rPr>
          <w:tab/>
        </w:r>
        <w:r w:rsidRPr="005B561F">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_Toc38979966 \h </w:instrText>
        </w:r>
        <w:r>
          <w:rPr>
            <w:noProof/>
            <w:webHidden/>
          </w:rPr>
        </w:r>
        <w:r>
          <w:rPr>
            <w:noProof/>
            <w:webHidden/>
          </w:rPr>
          <w:fldChar w:fldCharType="separate"/>
        </w:r>
        <w:r>
          <w:rPr>
            <w:noProof/>
            <w:webHidden/>
          </w:rPr>
          <w:t>8</w:t>
        </w:r>
        <w:r>
          <w:rPr>
            <w:noProof/>
            <w:webHidden/>
          </w:rPr>
          <w:fldChar w:fldCharType="end"/>
        </w:r>
      </w:hyperlink>
    </w:p>
    <w:p w14:paraId="1CD71B4C"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7" w:history="1">
        <w:r w:rsidRPr="005B561F">
          <w:rPr>
            <w:rStyle w:val="Hyperlink"/>
            <w:noProof/>
          </w:rPr>
          <w:t>6.4.1</w:t>
        </w:r>
        <w:r>
          <w:rPr>
            <w:rFonts w:asciiTheme="minorHAnsi" w:eastAsiaTheme="minorEastAsia" w:hAnsiTheme="minorHAnsi" w:cstheme="minorBidi"/>
            <w:i w:val="0"/>
            <w:iCs w:val="0"/>
            <w:noProof/>
            <w:sz w:val="22"/>
            <w:szCs w:val="22"/>
          </w:rPr>
          <w:tab/>
        </w:r>
        <w:r w:rsidRPr="005B561F">
          <w:rPr>
            <w:rStyle w:val="Hyperlink"/>
            <w:noProof/>
          </w:rPr>
          <w:t>Transmission Project Information and Tracking Report</w:t>
        </w:r>
        <w:r>
          <w:rPr>
            <w:noProof/>
            <w:webHidden/>
          </w:rPr>
          <w:tab/>
        </w:r>
        <w:r>
          <w:rPr>
            <w:noProof/>
            <w:webHidden/>
          </w:rPr>
          <w:fldChar w:fldCharType="begin"/>
        </w:r>
        <w:r>
          <w:rPr>
            <w:noProof/>
            <w:webHidden/>
          </w:rPr>
          <w:instrText xml:space="preserve"> PAGEREF _Toc38979967 \h </w:instrText>
        </w:r>
        <w:r>
          <w:rPr>
            <w:noProof/>
            <w:webHidden/>
          </w:rPr>
        </w:r>
        <w:r>
          <w:rPr>
            <w:noProof/>
            <w:webHidden/>
          </w:rPr>
          <w:fldChar w:fldCharType="separate"/>
        </w:r>
        <w:r>
          <w:rPr>
            <w:noProof/>
            <w:webHidden/>
          </w:rPr>
          <w:t>8</w:t>
        </w:r>
        <w:r>
          <w:rPr>
            <w:noProof/>
            <w:webHidden/>
          </w:rPr>
          <w:fldChar w:fldCharType="end"/>
        </w:r>
      </w:hyperlink>
    </w:p>
    <w:p w14:paraId="033EEBDC"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8" w:history="1">
        <w:r w:rsidRPr="005B561F">
          <w:rPr>
            <w:rStyle w:val="Hyperlink"/>
            <w:noProof/>
          </w:rPr>
          <w:t>6.4.2</w:t>
        </w:r>
        <w:r>
          <w:rPr>
            <w:rFonts w:asciiTheme="minorHAnsi" w:eastAsiaTheme="minorEastAsia" w:hAnsiTheme="minorHAnsi" w:cstheme="minorBidi"/>
            <w:i w:val="0"/>
            <w:iCs w:val="0"/>
            <w:noProof/>
            <w:sz w:val="22"/>
            <w:szCs w:val="22"/>
          </w:rPr>
          <w:tab/>
        </w:r>
        <w:r w:rsidRPr="005B561F">
          <w:rPr>
            <w:rStyle w:val="Hyperlink"/>
            <w:noProof/>
          </w:rPr>
          <w:t>ERCOT Responsibilities</w:t>
        </w:r>
        <w:r>
          <w:rPr>
            <w:noProof/>
            <w:webHidden/>
          </w:rPr>
          <w:tab/>
        </w:r>
        <w:r>
          <w:rPr>
            <w:noProof/>
            <w:webHidden/>
          </w:rPr>
          <w:fldChar w:fldCharType="begin"/>
        </w:r>
        <w:r>
          <w:rPr>
            <w:noProof/>
            <w:webHidden/>
          </w:rPr>
          <w:instrText xml:space="preserve"> PAGEREF _Toc38979968 \h </w:instrText>
        </w:r>
        <w:r>
          <w:rPr>
            <w:noProof/>
            <w:webHidden/>
          </w:rPr>
        </w:r>
        <w:r>
          <w:rPr>
            <w:noProof/>
            <w:webHidden/>
          </w:rPr>
          <w:fldChar w:fldCharType="separate"/>
        </w:r>
        <w:r>
          <w:rPr>
            <w:noProof/>
            <w:webHidden/>
          </w:rPr>
          <w:t>8</w:t>
        </w:r>
        <w:r>
          <w:rPr>
            <w:noProof/>
            <w:webHidden/>
          </w:rPr>
          <w:fldChar w:fldCharType="end"/>
        </w:r>
      </w:hyperlink>
    </w:p>
    <w:p w14:paraId="1FEB0D36"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9" w:history="1">
        <w:r w:rsidRPr="005B561F">
          <w:rPr>
            <w:rStyle w:val="Hyperlink"/>
            <w:noProof/>
          </w:rPr>
          <w:t>6.4.3</w:t>
        </w:r>
        <w:r>
          <w:rPr>
            <w:rFonts w:asciiTheme="minorHAnsi" w:eastAsiaTheme="minorEastAsia" w:hAnsiTheme="minorHAnsi" w:cstheme="minorBidi"/>
            <w:i w:val="0"/>
            <w:iCs w:val="0"/>
            <w:noProof/>
            <w:sz w:val="22"/>
            <w:szCs w:val="22"/>
          </w:rPr>
          <w:tab/>
        </w:r>
        <w:r w:rsidRPr="005B561F">
          <w:rPr>
            <w:rStyle w:val="Hyperlink"/>
            <w:noProof/>
          </w:rPr>
          <w:t>TSP Responsibilities</w:t>
        </w:r>
        <w:r>
          <w:rPr>
            <w:noProof/>
            <w:webHidden/>
          </w:rPr>
          <w:tab/>
        </w:r>
        <w:r>
          <w:rPr>
            <w:noProof/>
            <w:webHidden/>
          </w:rPr>
          <w:fldChar w:fldCharType="begin"/>
        </w:r>
        <w:r>
          <w:rPr>
            <w:noProof/>
            <w:webHidden/>
          </w:rPr>
          <w:instrText xml:space="preserve"> PAGEREF _Toc38979969 \h </w:instrText>
        </w:r>
        <w:r>
          <w:rPr>
            <w:noProof/>
            <w:webHidden/>
          </w:rPr>
        </w:r>
        <w:r>
          <w:rPr>
            <w:noProof/>
            <w:webHidden/>
          </w:rPr>
          <w:fldChar w:fldCharType="separate"/>
        </w:r>
        <w:r>
          <w:rPr>
            <w:noProof/>
            <w:webHidden/>
          </w:rPr>
          <w:t>8</w:t>
        </w:r>
        <w:r>
          <w:rPr>
            <w:noProof/>
            <w:webHidden/>
          </w:rPr>
          <w:fldChar w:fldCharType="end"/>
        </w:r>
      </w:hyperlink>
    </w:p>
    <w:p w14:paraId="176687E2"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0" w:history="1">
        <w:r w:rsidRPr="005B561F">
          <w:rPr>
            <w:rStyle w:val="Hyperlink"/>
            <w:noProof/>
          </w:rPr>
          <w:t xml:space="preserve">6.4.4 </w:t>
        </w:r>
        <w:r>
          <w:rPr>
            <w:rFonts w:asciiTheme="minorHAnsi" w:eastAsiaTheme="minorEastAsia" w:hAnsiTheme="minorHAnsi" w:cstheme="minorBidi"/>
            <w:i w:val="0"/>
            <w:iCs w:val="0"/>
            <w:noProof/>
            <w:sz w:val="22"/>
            <w:szCs w:val="22"/>
          </w:rPr>
          <w:tab/>
        </w:r>
        <w:r w:rsidRPr="005B561F">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_Toc38979970 \h </w:instrText>
        </w:r>
        <w:r>
          <w:rPr>
            <w:noProof/>
            <w:webHidden/>
          </w:rPr>
        </w:r>
        <w:r>
          <w:rPr>
            <w:noProof/>
            <w:webHidden/>
          </w:rPr>
          <w:fldChar w:fldCharType="separate"/>
        </w:r>
        <w:r>
          <w:rPr>
            <w:noProof/>
            <w:webHidden/>
          </w:rPr>
          <w:t>9</w:t>
        </w:r>
        <w:r>
          <w:rPr>
            <w:noProof/>
            <w:webHidden/>
          </w:rPr>
          <w:fldChar w:fldCharType="end"/>
        </w:r>
      </w:hyperlink>
    </w:p>
    <w:p w14:paraId="53779EDD"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1" w:history="1">
        <w:r w:rsidRPr="005B561F">
          <w:rPr>
            <w:rStyle w:val="Hyperlink"/>
            <w:noProof/>
          </w:rPr>
          <w:t xml:space="preserve">6.4.5 </w:t>
        </w:r>
        <w:r>
          <w:rPr>
            <w:rFonts w:asciiTheme="minorHAnsi" w:eastAsiaTheme="minorEastAsia" w:hAnsiTheme="minorHAnsi" w:cstheme="minorBidi"/>
            <w:i w:val="0"/>
            <w:iCs w:val="0"/>
            <w:noProof/>
            <w:sz w:val="22"/>
            <w:szCs w:val="22"/>
          </w:rPr>
          <w:tab/>
        </w:r>
        <w:r w:rsidRPr="005B561F">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_Toc38979971 \h </w:instrText>
        </w:r>
        <w:r>
          <w:rPr>
            <w:noProof/>
            <w:webHidden/>
          </w:rPr>
        </w:r>
        <w:r>
          <w:rPr>
            <w:noProof/>
            <w:webHidden/>
          </w:rPr>
          <w:fldChar w:fldCharType="separate"/>
        </w:r>
        <w:r>
          <w:rPr>
            <w:noProof/>
            <w:webHidden/>
          </w:rPr>
          <w:t>9</w:t>
        </w:r>
        <w:r>
          <w:rPr>
            <w:noProof/>
            <w:webHidden/>
          </w:rPr>
          <w:fldChar w:fldCharType="end"/>
        </w:r>
      </w:hyperlink>
    </w:p>
    <w:p w14:paraId="2F16577F"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2" w:history="1">
        <w:r w:rsidRPr="005B561F">
          <w:rPr>
            <w:rStyle w:val="Hyperlink"/>
            <w:noProof/>
          </w:rPr>
          <w:t>6.5</w:t>
        </w:r>
        <w:r>
          <w:rPr>
            <w:rFonts w:asciiTheme="minorHAnsi" w:eastAsiaTheme="minorEastAsia" w:hAnsiTheme="minorHAnsi" w:cstheme="minorBidi"/>
            <w:smallCaps w:val="0"/>
            <w:noProof/>
            <w:sz w:val="22"/>
            <w:szCs w:val="22"/>
          </w:rPr>
          <w:tab/>
        </w:r>
        <w:r w:rsidRPr="005B561F">
          <w:rPr>
            <w:rStyle w:val="Hyperlink"/>
            <w:noProof/>
          </w:rPr>
          <w:t>Annual Load Data Request</w:t>
        </w:r>
        <w:r>
          <w:rPr>
            <w:noProof/>
            <w:webHidden/>
          </w:rPr>
          <w:tab/>
        </w:r>
        <w:r>
          <w:rPr>
            <w:noProof/>
            <w:webHidden/>
          </w:rPr>
          <w:fldChar w:fldCharType="begin"/>
        </w:r>
        <w:r>
          <w:rPr>
            <w:noProof/>
            <w:webHidden/>
          </w:rPr>
          <w:instrText xml:space="preserve"> PAGEREF _Toc38979972 \h </w:instrText>
        </w:r>
        <w:r>
          <w:rPr>
            <w:noProof/>
            <w:webHidden/>
          </w:rPr>
        </w:r>
        <w:r>
          <w:rPr>
            <w:noProof/>
            <w:webHidden/>
          </w:rPr>
          <w:fldChar w:fldCharType="separate"/>
        </w:r>
        <w:r>
          <w:rPr>
            <w:noProof/>
            <w:webHidden/>
          </w:rPr>
          <w:t>10</w:t>
        </w:r>
        <w:r>
          <w:rPr>
            <w:noProof/>
            <w:webHidden/>
          </w:rPr>
          <w:fldChar w:fldCharType="end"/>
        </w:r>
      </w:hyperlink>
    </w:p>
    <w:p w14:paraId="07275EC9"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3" w:history="1">
        <w:r w:rsidRPr="005B561F">
          <w:rPr>
            <w:rStyle w:val="Hyperlink"/>
            <w:noProof/>
          </w:rPr>
          <w:t>6.6</w:t>
        </w:r>
        <w:r>
          <w:rPr>
            <w:rFonts w:asciiTheme="minorHAnsi" w:eastAsiaTheme="minorEastAsia" w:hAnsiTheme="minorHAnsi" w:cstheme="minorBidi"/>
            <w:smallCaps w:val="0"/>
            <w:noProof/>
            <w:sz w:val="22"/>
            <w:szCs w:val="22"/>
          </w:rPr>
          <w:tab/>
        </w:r>
        <w:r w:rsidRPr="005B561F">
          <w:rPr>
            <w:rStyle w:val="Hyperlink"/>
            <w:noProof/>
          </w:rPr>
          <w:t>Intentionally Left Blank</w:t>
        </w:r>
        <w:r>
          <w:rPr>
            <w:noProof/>
            <w:webHidden/>
          </w:rPr>
          <w:tab/>
        </w:r>
        <w:r>
          <w:rPr>
            <w:noProof/>
            <w:webHidden/>
          </w:rPr>
          <w:fldChar w:fldCharType="begin"/>
        </w:r>
        <w:r>
          <w:rPr>
            <w:noProof/>
            <w:webHidden/>
          </w:rPr>
          <w:instrText xml:space="preserve"> PAGEREF _Toc38979973 \h </w:instrText>
        </w:r>
        <w:r>
          <w:rPr>
            <w:noProof/>
            <w:webHidden/>
          </w:rPr>
        </w:r>
        <w:r>
          <w:rPr>
            <w:noProof/>
            <w:webHidden/>
          </w:rPr>
          <w:fldChar w:fldCharType="separate"/>
        </w:r>
        <w:r>
          <w:rPr>
            <w:noProof/>
            <w:webHidden/>
          </w:rPr>
          <w:t>11</w:t>
        </w:r>
        <w:r>
          <w:rPr>
            <w:noProof/>
            <w:webHidden/>
          </w:rPr>
          <w:fldChar w:fldCharType="end"/>
        </w:r>
      </w:hyperlink>
    </w:p>
    <w:p w14:paraId="0C6BE89D"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4" w:history="1">
        <w:r w:rsidRPr="005B561F">
          <w:rPr>
            <w:rStyle w:val="Hyperlink"/>
            <w:noProof/>
          </w:rPr>
          <w:t>6.7</w:t>
        </w:r>
        <w:r>
          <w:rPr>
            <w:rFonts w:asciiTheme="minorHAnsi" w:eastAsiaTheme="minorEastAsia" w:hAnsiTheme="minorHAnsi" w:cstheme="minorBidi"/>
            <w:smallCaps w:val="0"/>
            <w:noProof/>
            <w:sz w:val="22"/>
            <w:szCs w:val="22"/>
          </w:rPr>
          <w:tab/>
        </w:r>
        <w:r w:rsidRPr="005B561F">
          <w:rPr>
            <w:rStyle w:val="Hyperlink"/>
            <w:noProof/>
          </w:rPr>
          <w:t>Data Dictionary</w:t>
        </w:r>
        <w:r>
          <w:rPr>
            <w:noProof/>
            <w:webHidden/>
          </w:rPr>
          <w:tab/>
        </w:r>
        <w:r>
          <w:rPr>
            <w:noProof/>
            <w:webHidden/>
          </w:rPr>
          <w:fldChar w:fldCharType="begin"/>
        </w:r>
        <w:r>
          <w:rPr>
            <w:noProof/>
            <w:webHidden/>
          </w:rPr>
          <w:instrText xml:space="preserve"> PAGEREF _Toc38979974 \h </w:instrText>
        </w:r>
        <w:r>
          <w:rPr>
            <w:noProof/>
            <w:webHidden/>
          </w:rPr>
        </w:r>
        <w:r>
          <w:rPr>
            <w:noProof/>
            <w:webHidden/>
          </w:rPr>
          <w:fldChar w:fldCharType="separate"/>
        </w:r>
        <w:r>
          <w:rPr>
            <w:noProof/>
            <w:webHidden/>
          </w:rPr>
          <w:t>11</w:t>
        </w:r>
        <w:r>
          <w:rPr>
            <w:noProof/>
            <w:webHidden/>
          </w:rPr>
          <w:fldChar w:fldCharType="end"/>
        </w:r>
      </w:hyperlink>
    </w:p>
    <w:p w14:paraId="22C78D3A"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5" w:history="1">
        <w:r w:rsidRPr="005B561F">
          <w:rPr>
            <w:rStyle w:val="Hyperlink"/>
            <w:noProof/>
          </w:rPr>
          <w:t>6.8</w:t>
        </w:r>
        <w:r>
          <w:rPr>
            <w:rFonts w:asciiTheme="minorHAnsi" w:eastAsiaTheme="minorEastAsia" w:hAnsiTheme="minorHAnsi" w:cstheme="minorBidi"/>
            <w:smallCaps w:val="0"/>
            <w:noProof/>
            <w:sz w:val="22"/>
            <w:szCs w:val="22"/>
          </w:rPr>
          <w:tab/>
        </w:r>
        <w:r w:rsidRPr="005B561F">
          <w:rPr>
            <w:rStyle w:val="Hyperlink"/>
            <w:noProof/>
          </w:rPr>
          <w:t>Resource Registration Procedures</w:t>
        </w:r>
        <w:r>
          <w:rPr>
            <w:noProof/>
            <w:webHidden/>
          </w:rPr>
          <w:tab/>
        </w:r>
        <w:r>
          <w:rPr>
            <w:noProof/>
            <w:webHidden/>
          </w:rPr>
          <w:fldChar w:fldCharType="begin"/>
        </w:r>
        <w:r>
          <w:rPr>
            <w:noProof/>
            <w:webHidden/>
          </w:rPr>
          <w:instrText xml:space="preserve"> PAGEREF _Toc38979975 \h </w:instrText>
        </w:r>
        <w:r>
          <w:rPr>
            <w:noProof/>
            <w:webHidden/>
          </w:rPr>
        </w:r>
        <w:r>
          <w:rPr>
            <w:noProof/>
            <w:webHidden/>
          </w:rPr>
          <w:fldChar w:fldCharType="separate"/>
        </w:r>
        <w:r>
          <w:rPr>
            <w:noProof/>
            <w:webHidden/>
          </w:rPr>
          <w:t>11</w:t>
        </w:r>
        <w:r>
          <w:rPr>
            <w:noProof/>
            <w:webHidden/>
          </w:rPr>
          <w:fldChar w:fldCharType="end"/>
        </w:r>
      </w:hyperlink>
    </w:p>
    <w:p w14:paraId="5C81BAC4"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6" w:history="1">
        <w:r w:rsidRPr="005B561F">
          <w:rPr>
            <w:rStyle w:val="Hyperlink"/>
            <w:noProof/>
          </w:rPr>
          <w:t>6.8.1</w:t>
        </w:r>
        <w:r>
          <w:rPr>
            <w:rFonts w:asciiTheme="minorHAnsi" w:eastAsiaTheme="minorEastAsia" w:hAnsiTheme="minorHAnsi" w:cstheme="minorBidi"/>
            <w:i w:val="0"/>
            <w:iCs w:val="0"/>
            <w:noProof/>
            <w:sz w:val="22"/>
            <w:szCs w:val="22"/>
          </w:rPr>
          <w:tab/>
        </w:r>
        <w:r w:rsidRPr="005B561F">
          <w:rPr>
            <w:rStyle w:val="Hyperlink"/>
            <w:noProof/>
          </w:rPr>
          <w:t>Resource Registration</w:t>
        </w:r>
        <w:r>
          <w:rPr>
            <w:noProof/>
            <w:webHidden/>
          </w:rPr>
          <w:tab/>
        </w:r>
        <w:r>
          <w:rPr>
            <w:noProof/>
            <w:webHidden/>
          </w:rPr>
          <w:fldChar w:fldCharType="begin"/>
        </w:r>
        <w:r>
          <w:rPr>
            <w:noProof/>
            <w:webHidden/>
          </w:rPr>
          <w:instrText xml:space="preserve"> PAGEREF _Toc38979976 \h </w:instrText>
        </w:r>
        <w:r>
          <w:rPr>
            <w:noProof/>
            <w:webHidden/>
          </w:rPr>
        </w:r>
        <w:r>
          <w:rPr>
            <w:noProof/>
            <w:webHidden/>
          </w:rPr>
          <w:fldChar w:fldCharType="separate"/>
        </w:r>
        <w:r>
          <w:rPr>
            <w:noProof/>
            <w:webHidden/>
          </w:rPr>
          <w:t>12</w:t>
        </w:r>
        <w:r>
          <w:rPr>
            <w:noProof/>
            <w:webHidden/>
          </w:rPr>
          <w:fldChar w:fldCharType="end"/>
        </w:r>
      </w:hyperlink>
    </w:p>
    <w:p w14:paraId="77E6E317" w14:textId="77777777" w:rsidR="00AC2547" w:rsidRDefault="00AC2547">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7" w:history="1">
        <w:r w:rsidRPr="005B561F">
          <w:rPr>
            <w:rStyle w:val="Hyperlink"/>
            <w:noProof/>
          </w:rPr>
          <w:t>6.8.2</w:t>
        </w:r>
        <w:r>
          <w:rPr>
            <w:rFonts w:asciiTheme="minorHAnsi" w:eastAsiaTheme="minorEastAsia" w:hAnsiTheme="minorHAnsi" w:cstheme="minorBidi"/>
            <w:i w:val="0"/>
            <w:iCs w:val="0"/>
            <w:noProof/>
            <w:sz w:val="22"/>
            <w:szCs w:val="22"/>
          </w:rPr>
          <w:tab/>
        </w:r>
        <w:r w:rsidRPr="005B561F">
          <w:rPr>
            <w:rStyle w:val="Hyperlink"/>
            <w:noProof/>
          </w:rPr>
          <w:t>Resource Registration Process</w:t>
        </w:r>
        <w:r>
          <w:rPr>
            <w:noProof/>
            <w:webHidden/>
          </w:rPr>
          <w:tab/>
        </w:r>
        <w:r>
          <w:rPr>
            <w:noProof/>
            <w:webHidden/>
          </w:rPr>
          <w:fldChar w:fldCharType="begin"/>
        </w:r>
        <w:r>
          <w:rPr>
            <w:noProof/>
            <w:webHidden/>
          </w:rPr>
          <w:instrText xml:space="preserve"> PAGEREF _Toc38979977 \h </w:instrText>
        </w:r>
        <w:r>
          <w:rPr>
            <w:noProof/>
            <w:webHidden/>
          </w:rPr>
        </w:r>
        <w:r>
          <w:rPr>
            <w:noProof/>
            <w:webHidden/>
          </w:rPr>
          <w:fldChar w:fldCharType="separate"/>
        </w:r>
        <w:r>
          <w:rPr>
            <w:noProof/>
            <w:webHidden/>
          </w:rPr>
          <w:t>12</w:t>
        </w:r>
        <w:r>
          <w:rPr>
            <w:noProof/>
            <w:webHidden/>
          </w:rPr>
          <w:fldChar w:fldCharType="end"/>
        </w:r>
      </w:hyperlink>
    </w:p>
    <w:p w14:paraId="6FA2ED27" w14:textId="77777777" w:rsidR="00AC2547" w:rsidRDefault="00AC2547">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8" w:history="1">
        <w:r w:rsidRPr="005B561F">
          <w:rPr>
            <w:rStyle w:val="Hyperlink"/>
            <w:noProof/>
          </w:rPr>
          <w:t>6.9</w:t>
        </w:r>
        <w:r>
          <w:rPr>
            <w:rFonts w:asciiTheme="minorHAnsi" w:eastAsiaTheme="minorEastAsia" w:hAnsiTheme="minorHAnsi" w:cstheme="minorBidi"/>
            <w:smallCaps w:val="0"/>
            <w:noProof/>
            <w:sz w:val="22"/>
            <w:szCs w:val="22"/>
          </w:rPr>
          <w:tab/>
        </w:r>
        <w:r w:rsidRPr="005B561F">
          <w:rPr>
            <w:rStyle w:val="Hyperlink"/>
            <w:noProof/>
          </w:rPr>
          <w:t>Addition of Proposed Generation to the Planning Models</w:t>
        </w:r>
        <w:r>
          <w:rPr>
            <w:noProof/>
            <w:webHidden/>
          </w:rPr>
          <w:tab/>
        </w:r>
        <w:r>
          <w:rPr>
            <w:noProof/>
            <w:webHidden/>
          </w:rPr>
          <w:fldChar w:fldCharType="begin"/>
        </w:r>
        <w:r>
          <w:rPr>
            <w:noProof/>
            <w:webHidden/>
          </w:rPr>
          <w:instrText xml:space="preserve"> PAGEREF _Toc38979978 \h </w:instrText>
        </w:r>
        <w:r>
          <w:rPr>
            <w:noProof/>
            <w:webHidden/>
          </w:rPr>
        </w:r>
        <w:r>
          <w:rPr>
            <w:noProof/>
            <w:webHidden/>
          </w:rPr>
          <w:fldChar w:fldCharType="separate"/>
        </w:r>
        <w:r>
          <w:rPr>
            <w:noProof/>
            <w:webHidden/>
          </w:rPr>
          <w:t>13</w:t>
        </w:r>
        <w:r>
          <w:rPr>
            <w:noProof/>
            <w:webHidden/>
          </w:rPr>
          <w:fldChar w:fldCharType="end"/>
        </w:r>
      </w:hyperlink>
    </w:p>
    <w:p w14:paraId="5870DE7D" w14:textId="77777777" w:rsidR="00AC2547" w:rsidRDefault="00AC2547">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79" w:history="1">
        <w:r w:rsidRPr="005B561F">
          <w:rPr>
            <w:rStyle w:val="Hyperlink"/>
            <w:noProof/>
          </w:rPr>
          <w:t>6.10</w:t>
        </w:r>
        <w:r>
          <w:rPr>
            <w:rFonts w:asciiTheme="minorHAnsi" w:eastAsiaTheme="minorEastAsia" w:hAnsiTheme="minorHAnsi" w:cstheme="minorBidi"/>
            <w:smallCaps w:val="0"/>
            <w:noProof/>
            <w:sz w:val="22"/>
            <w:szCs w:val="22"/>
          </w:rPr>
          <w:tab/>
        </w:r>
        <w:r w:rsidRPr="005B561F">
          <w:rPr>
            <w:rStyle w:val="Hyperlink"/>
            <w:noProof/>
          </w:rPr>
          <w:t>Contingency Filing Requirements</w:t>
        </w:r>
        <w:r>
          <w:rPr>
            <w:noProof/>
            <w:webHidden/>
          </w:rPr>
          <w:tab/>
        </w:r>
        <w:r>
          <w:rPr>
            <w:noProof/>
            <w:webHidden/>
          </w:rPr>
          <w:fldChar w:fldCharType="begin"/>
        </w:r>
        <w:r>
          <w:rPr>
            <w:noProof/>
            <w:webHidden/>
          </w:rPr>
          <w:instrText xml:space="preserve"> PAGEREF _Toc38979979 \h </w:instrText>
        </w:r>
        <w:r>
          <w:rPr>
            <w:noProof/>
            <w:webHidden/>
          </w:rPr>
        </w:r>
        <w:r>
          <w:rPr>
            <w:noProof/>
            <w:webHidden/>
          </w:rPr>
          <w:fldChar w:fldCharType="separate"/>
        </w:r>
        <w:r>
          <w:rPr>
            <w:noProof/>
            <w:webHidden/>
          </w:rPr>
          <w:t>14</w:t>
        </w:r>
        <w:r>
          <w:rPr>
            <w:noProof/>
            <w:webHidden/>
          </w:rPr>
          <w:fldChar w:fldCharType="end"/>
        </w:r>
      </w:hyperlink>
    </w:p>
    <w:p w14:paraId="7D143BD8" w14:textId="77777777" w:rsidR="00AC2547" w:rsidRDefault="00AC2547">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0" w:history="1">
        <w:r w:rsidRPr="005B561F">
          <w:rPr>
            <w:rStyle w:val="Hyperlink"/>
            <w:noProof/>
          </w:rPr>
          <w:t>6.11</w:t>
        </w:r>
        <w:r>
          <w:rPr>
            <w:rFonts w:asciiTheme="minorHAnsi" w:eastAsiaTheme="minorEastAsia" w:hAnsiTheme="minorHAnsi" w:cstheme="minorBidi"/>
            <w:smallCaps w:val="0"/>
            <w:noProof/>
            <w:sz w:val="22"/>
            <w:szCs w:val="22"/>
          </w:rPr>
          <w:tab/>
        </w:r>
        <w:r w:rsidRPr="005B561F">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_Toc38979980 \h </w:instrText>
        </w:r>
        <w:r>
          <w:rPr>
            <w:noProof/>
            <w:webHidden/>
          </w:rPr>
        </w:r>
        <w:r>
          <w:rPr>
            <w:noProof/>
            <w:webHidden/>
          </w:rPr>
          <w:fldChar w:fldCharType="separate"/>
        </w:r>
        <w:r>
          <w:rPr>
            <w:noProof/>
            <w:webHidden/>
          </w:rPr>
          <w:t>15</w:t>
        </w:r>
        <w:r>
          <w:rPr>
            <w:noProof/>
            <w:webHidden/>
          </w:rPr>
          <w:fldChar w:fldCharType="end"/>
        </w:r>
      </w:hyperlink>
    </w:p>
    <w:p w14:paraId="0C48D6E4" w14:textId="77777777" w:rsidR="00AC2547" w:rsidRDefault="00AC2547">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1" w:history="1">
        <w:r w:rsidRPr="005B561F">
          <w:rPr>
            <w:rStyle w:val="Hyperlink"/>
            <w:noProof/>
          </w:rPr>
          <w:t>6.12</w:t>
        </w:r>
        <w:r>
          <w:rPr>
            <w:rFonts w:asciiTheme="minorHAnsi" w:eastAsiaTheme="minorEastAsia" w:hAnsiTheme="minorHAnsi" w:cstheme="minorBidi"/>
            <w:smallCaps w:val="0"/>
            <w:noProof/>
            <w:sz w:val="22"/>
            <w:szCs w:val="22"/>
          </w:rPr>
          <w:tab/>
        </w:r>
        <w:r w:rsidRPr="005B561F">
          <w:rPr>
            <w:rStyle w:val="Hyperlink"/>
            <w:noProof/>
          </w:rPr>
          <w:t>Addition of a Proposed DC Tie to the Planning Models</w:t>
        </w:r>
        <w:r>
          <w:rPr>
            <w:noProof/>
            <w:webHidden/>
          </w:rPr>
          <w:tab/>
        </w:r>
        <w:r>
          <w:rPr>
            <w:noProof/>
            <w:webHidden/>
          </w:rPr>
          <w:fldChar w:fldCharType="begin"/>
        </w:r>
        <w:r>
          <w:rPr>
            <w:noProof/>
            <w:webHidden/>
          </w:rPr>
          <w:instrText xml:space="preserve"> PAGEREF _Toc38979981 \h </w:instrText>
        </w:r>
        <w:r>
          <w:rPr>
            <w:noProof/>
            <w:webHidden/>
          </w:rPr>
        </w:r>
        <w:r>
          <w:rPr>
            <w:noProof/>
            <w:webHidden/>
          </w:rPr>
          <w:fldChar w:fldCharType="separate"/>
        </w:r>
        <w:r>
          <w:rPr>
            <w:noProof/>
            <w:webHidden/>
          </w:rPr>
          <w:t>16</w:t>
        </w:r>
        <w:r>
          <w:rPr>
            <w:noProof/>
            <w:webHidden/>
          </w:rPr>
          <w:fldChar w:fldCharType="end"/>
        </w:r>
      </w:hyperlink>
    </w:p>
    <w:p w14:paraId="13198422" w14:textId="77777777" w:rsidR="00602465" w:rsidRDefault="00602465" w:rsidP="00602465">
      <w:r>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bookmarkStart w:id="1" w:name="_GoBack"/>
      <w:bookmarkEnd w:id="1"/>
    </w:p>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38979958"/>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73215970"/>
      <w:bookmarkStart w:id="4" w:name="_Toc38979959"/>
      <w:r w:rsidRPr="000E0F1C">
        <w:t>6.1</w:t>
      </w:r>
      <w:r w:rsidRPr="000E0F1C">
        <w:tab/>
      </w:r>
      <w:r w:rsidR="00391DC2" w:rsidRPr="00391DC2">
        <w:t>Steady-State Model Development</w:t>
      </w:r>
      <w:bookmarkEnd w:id="4"/>
    </w:p>
    <w:p w14:paraId="53E0DB52" w14:textId="77777777"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7777777"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The 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38979960"/>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3419626E"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797CB0BC" w:rsidR="00513CCA" w:rsidRDefault="00513CCA" w:rsidP="00BD73F1">
      <w:pPr>
        <w:spacing w:after="240"/>
        <w:ind w:left="720" w:hanging="720"/>
        <w:rPr>
          <w:szCs w:val="20"/>
        </w:rPr>
      </w:pPr>
      <w:r w:rsidRPr="00513CCA">
        <w:rPr>
          <w:szCs w:val="20"/>
        </w:rPr>
        <w:t>(5)</w:t>
      </w:r>
      <w:r w:rsidRPr="00513CCA">
        <w:rPr>
          <w:szCs w:val="20"/>
        </w:rPr>
        <w:tab/>
        <w:t>The Facility owner shall provide appropriate dynamics data to ERCOT</w:t>
      </w:r>
      <w:r w:rsidR="00BD73F1">
        <w:rPr>
          <w:szCs w:val="20"/>
        </w:rPr>
        <w:t xml:space="preserve"> and the interconnecting TSP,</w:t>
      </w:r>
      <w:r w:rsidRPr="00513CCA">
        <w:rPr>
          <w:szCs w:val="20"/>
        </w:rPr>
        <w:t xml:space="preserve"> including the data for a planned Facility.</w:t>
      </w:r>
      <w:r w:rsidR="00BD73F1">
        <w:rPr>
          <w:szCs w:val="20"/>
        </w:rPr>
        <w:t xml:space="preserve">  The dynamic data shall include the following:</w:t>
      </w:r>
    </w:p>
    <w:p w14:paraId="3270FBBD" w14:textId="77777777"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 the data shall also include the following</w:t>
      </w:r>
      <w:r>
        <w:rPr>
          <w:szCs w:val="20"/>
          <w:lang w:eastAsia="x-none"/>
        </w:rPr>
        <w:t>:</w:t>
      </w:r>
    </w:p>
    <w:p w14:paraId="337656DB" w14:textId="77777777" w:rsidR="00BD73F1" w:rsidRDefault="00BD73F1" w:rsidP="00BD73F1">
      <w:pPr>
        <w:spacing w:after="240"/>
        <w:ind w:left="2160" w:hanging="720"/>
        <w:rPr>
          <w:szCs w:val="20"/>
        </w:rPr>
      </w:pPr>
      <w:r>
        <w:rPr>
          <w:szCs w:val="20"/>
        </w:rPr>
        <w:t>(i)</w:t>
      </w:r>
      <w:r>
        <w:rPr>
          <w:szCs w:val="20"/>
        </w:rPr>
        <w:tab/>
        <w:t>A technical description of the model characteristics, including detailed control block diagrams, design logic, and descriptions for all model parameters and variables; and</w:t>
      </w:r>
    </w:p>
    <w:p w14:paraId="5DEED730" w14:textId="77777777" w:rsidR="00BD73F1" w:rsidRDefault="00BD73F1" w:rsidP="00BD73F1">
      <w:pPr>
        <w:spacing w:after="240"/>
        <w:ind w:left="2160" w:hanging="720"/>
        <w:rPr>
          <w:szCs w:val="20"/>
        </w:rPr>
      </w:pPr>
      <w:r>
        <w:rPr>
          <w:szCs w:val="20"/>
        </w:rPr>
        <w:t>(ii)</w:t>
      </w:r>
      <w:r>
        <w:rPr>
          <w:szCs w:val="20"/>
        </w:rPr>
        <w:tab/>
        <w:t>A user manual to describe procedures and considerations for using the model in dynamic simulations, including steady state representation and limitations for model adequacy and usability in the software.  The model shall allow the user to determine the allocation of machine identifiers (bus numbers, bus names, machine IDs etc.) without restriction.</w:t>
      </w:r>
    </w:p>
    <w:p w14:paraId="2EC23F27" w14:textId="77777777" w:rsidR="00BD73F1" w:rsidRDefault="00BD73F1" w:rsidP="00BD73F1">
      <w:pPr>
        <w:spacing w:after="240"/>
        <w:ind w:left="1440" w:hanging="720"/>
        <w:rPr>
          <w:szCs w:val="20"/>
          <w:lang w:eastAsia="x-none"/>
        </w:rPr>
      </w:pPr>
      <w:r>
        <w:rPr>
          <w:szCs w:val="20"/>
          <w:lang w:eastAsia="x-none"/>
        </w:rPr>
        <w:t>(b)</w:t>
      </w:r>
      <w:r>
        <w:rPr>
          <w:szCs w:val="20"/>
          <w:lang w:eastAsia="x-none"/>
        </w:rPr>
        <w:tab/>
      </w:r>
      <w:r w:rsidRPr="0019539D">
        <w:rPr>
          <w:szCs w:val="20"/>
          <w:lang w:eastAsia="x-none"/>
        </w:rPr>
        <w:t>Test reports that support the model data based on field tests</w:t>
      </w:r>
      <w:r>
        <w:rPr>
          <w:szCs w:val="20"/>
          <w:lang w:eastAsia="x-none"/>
        </w:rPr>
        <w:t>.</w:t>
      </w:r>
    </w:p>
    <w:p w14:paraId="6CFD9887" w14:textId="77777777" w:rsidR="00BD73F1" w:rsidRDefault="00BD73F1" w:rsidP="00BD73F1">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software as described in the Dynamics Working Group Procedure Manual.  The purpose of these tests is to ensure the quality of the provided dynamic data and models for use in numerous system studies.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p>
    <w:p w14:paraId="57D15952" w14:textId="77777777" w:rsidR="00BD73F1" w:rsidRDefault="00BD73F1" w:rsidP="00BD73F1">
      <w:pPr>
        <w:spacing w:after="240"/>
        <w:ind w:left="2160" w:hanging="720"/>
        <w:rPr>
          <w:szCs w:val="20"/>
          <w:lang w:eastAsia="x-none"/>
        </w:rPr>
      </w:pPr>
      <w:r>
        <w:rPr>
          <w:szCs w:val="20"/>
          <w:lang w:eastAsia="x-none"/>
        </w:rPr>
        <w:lastRenderedPageBreak/>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77777777" w:rsidR="00BD73F1" w:rsidRDefault="00BD73F1" w:rsidP="00BD73F1">
      <w:pPr>
        <w:spacing w:after="240"/>
        <w:ind w:left="3600" w:hanging="720"/>
        <w:rPr>
          <w:szCs w:val="20"/>
          <w:lang w:eastAsia="x-none"/>
        </w:rPr>
      </w:pPr>
      <w:r>
        <w:rPr>
          <w:szCs w:val="20"/>
          <w:lang w:eastAsia="x-none"/>
        </w:rPr>
        <w:t>(1)</w:t>
      </w:r>
      <w:r>
        <w:rPr>
          <w:szCs w:val="20"/>
          <w:lang w:eastAsia="x-none"/>
        </w:rPr>
        <w:tab/>
        <w:t>For IRRs and inverter-based Resources,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77777777"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 and inverter-based Resources,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7136BB0" w14:textId="77777777" w:rsidR="00BD73F1" w:rsidRPr="00ED09C6" w:rsidRDefault="00BD73F1" w:rsidP="00BD73F1">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38979961"/>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p>
    <w:p w14:paraId="7585160A" w14:textId="23DCBBA8"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A Resource Entity shall submit new or updated dynamics data in accordance with Section 5, Generation Resource Interconnection or Change Request.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38979962"/>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38979963"/>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lastRenderedPageBreak/>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38979964"/>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lastRenderedPageBreak/>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38979965"/>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38979966"/>
      <w:r w:rsidRPr="000E0F1C">
        <w:lastRenderedPageBreak/>
        <w:t>6.4</w:t>
      </w:r>
      <w:r w:rsidRPr="000E0F1C">
        <w:tab/>
      </w:r>
      <w:bookmarkEnd w:id="3"/>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38979967"/>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r w:rsidR="0032636F" w:rsidRPr="00FB0BC8">
        <w:rPr>
          <w:iCs w:val="0"/>
        </w:rPr>
        <w:t xml:space="preserve">ransmission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38979968"/>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8" w:name="_Toc283904719"/>
      <w:bookmarkStart w:id="29" w:name="_Toc38979969"/>
      <w:r w:rsidRPr="000E0F1C">
        <w:t>6.4.3</w:t>
      </w:r>
      <w:r w:rsidRPr="000E0F1C">
        <w:tab/>
        <w:t>TSP Responsibilities</w:t>
      </w:r>
      <w:bookmarkEnd w:id="28"/>
      <w:bookmarkEnd w:id="29"/>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590907E6" w14:textId="77777777" w:rsidR="00F908F7" w:rsidRDefault="00F908F7" w:rsidP="003777B7">
      <w:pPr>
        <w:pStyle w:val="BodyText"/>
        <w:spacing w:before="0" w:after="240"/>
        <w:ind w:left="720" w:hanging="720"/>
        <w:rPr>
          <w:szCs w:val="20"/>
          <w:lang w:val="en-US"/>
        </w:rPr>
      </w:pPr>
      <w:r>
        <w:rPr>
          <w:szCs w:val="20"/>
          <w:lang w:val="en-US"/>
        </w:rPr>
        <w:t>(2)</w:t>
      </w:r>
      <w:r>
        <w:rPr>
          <w:szCs w:val="20"/>
          <w:lang w:val="en-US"/>
        </w:rPr>
        <w:tab/>
        <w:t>The data provided by the T</w:t>
      </w:r>
      <w:r w:rsidR="00BA257F">
        <w:rPr>
          <w:szCs w:val="20"/>
          <w:lang w:val="en-US"/>
        </w:rPr>
        <w:t>SP</w:t>
      </w:r>
      <w:r>
        <w:rPr>
          <w:szCs w:val="20"/>
          <w:lang w:val="en-US"/>
        </w:rPr>
        <w:t xml:space="preserve"> for inclusion in the TPIT report shall include the following information in addition to the model data required by the </w:t>
      </w:r>
      <w:r w:rsidR="00BA257F">
        <w:rPr>
          <w:szCs w:val="20"/>
          <w:lang w:val="en-US"/>
        </w:rPr>
        <w:t>ERCOT Steady State Working Group</w:t>
      </w:r>
      <w:r>
        <w:rPr>
          <w:szCs w:val="20"/>
          <w:lang w:val="en-US"/>
        </w:rPr>
        <w:t xml:space="preserve"> Procedure Manual:</w:t>
      </w:r>
    </w:p>
    <w:p w14:paraId="4A80E409" w14:textId="77777777" w:rsidR="00F908F7" w:rsidRPr="00F908F7" w:rsidRDefault="00F908F7" w:rsidP="00F908F7">
      <w:pPr>
        <w:pStyle w:val="List"/>
        <w:ind w:left="1440"/>
      </w:pPr>
      <w:r w:rsidRPr="00F908F7">
        <w:t>(a)</w:t>
      </w:r>
      <w:r w:rsidRPr="00F908F7">
        <w:tab/>
        <w:t>Project title;</w:t>
      </w:r>
    </w:p>
    <w:p w14:paraId="4DB9132C" w14:textId="77777777" w:rsidR="00F908F7" w:rsidRPr="00F908F7" w:rsidRDefault="00F908F7" w:rsidP="00F908F7">
      <w:pPr>
        <w:pStyle w:val="List"/>
        <w:ind w:left="1440"/>
      </w:pPr>
      <w:r w:rsidRPr="00F908F7">
        <w:t>(b)</w:t>
      </w:r>
      <w:r w:rsidRPr="00F908F7">
        <w:tab/>
        <w:t>Project description;</w:t>
      </w:r>
    </w:p>
    <w:p w14:paraId="50215A06" w14:textId="77777777" w:rsidR="00BA257F" w:rsidRDefault="00F908F7" w:rsidP="00F908F7">
      <w:pPr>
        <w:pStyle w:val="List"/>
        <w:ind w:left="1440"/>
      </w:pPr>
      <w:r w:rsidRPr="00F908F7">
        <w:lastRenderedPageBreak/>
        <w:t>(c)</w:t>
      </w:r>
      <w:r w:rsidRPr="00F908F7">
        <w:tab/>
        <w:t>Project status – The project status categories available for use shall be “Conceptual”, “Planned”, or “Under Construction”;</w:t>
      </w:r>
    </w:p>
    <w:p w14:paraId="2A876642" w14:textId="77777777" w:rsidR="00F908F7" w:rsidRDefault="00F908F7" w:rsidP="00F908F7">
      <w:pPr>
        <w:pStyle w:val="List"/>
        <w:ind w:left="1440"/>
        <w:rPr>
          <w:lang w:val="en-US"/>
        </w:rPr>
      </w:pPr>
      <w:r>
        <w:rPr>
          <w:lang w:val="en-US"/>
        </w:rPr>
        <w:t>(d)</w:t>
      </w:r>
      <w:r>
        <w:rPr>
          <w:lang w:val="en-US"/>
        </w:rPr>
        <w:tab/>
        <w:t>Status indicates that the project is or is not in the published SSWG case;</w:t>
      </w:r>
    </w:p>
    <w:p w14:paraId="276AAFCB" w14:textId="77777777" w:rsidR="00F908F7" w:rsidRDefault="00F908F7" w:rsidP="00F908F7">
      <w:pPr>
        <w:pStyle w:val="List"/>
        <w:ind w:left="1440"/>
        <w:rPr>
          <w:lang w:val="en-US"/>
        </w:rPr>
      </w:pPr>
      <w:r>
        <w:rPr>
          <w:lang w:val="en-US"/>
        </w:rPr>
        <w:t>(e)</w:t>
      </w:r>
      <w:r>
        <w:rPr>
          <w:lang w:val="en-US"/>
        </w:rPr>
        <w:tab/>
        <w:t>Project ID – When on</w:t>
      </w:r>
      <w:r w:rsidR="0020188D">
        <w:rPr>
          <w:lang w:val="en-US"/>
        </w:rPr>
        <w:t>e</w:t>
      </w:r>
      <w:r>
        <w:rPr>
          <w:lang w:val="en-US"/>
        </w:rPr>
        <w:t xml:space="preserve"> large project is listed in the database as a series of smaller projects, the TSP shall assign a Project ID in a manner that allows the smaller projects to be identified as part of the larger </w:t>
      </w:r>
      <w:r w:rsidR="0020188D">
        <w:rPr>
          <w:lang w:val="en-US"/>
        </w:rPr>
        <w:t>project;</w:t>
      </w:r>
    </w:p>
    <w:p w14:paraId="42E6D2F7" w14:textId="77777777" w:rsidR="0020188D" w:rsidRDefault="0020188D" w:rsidP="00F908F7">
      <w:pPr>
        <w:pStyle w:val="List"/>
        <w:ind w:left="1440"/>
        <w:rPr>
          <w:lang w:val="en-US"/>
        </w:rPr>
      </w:pPr>
      <w:r>
        <w:rPr>
          <w:lang w:val="en-US"/>
        </w:rPr>
        <w:t>(f)</w:t>
      </w:r>
      <w:r>
        <w:rPr>
          <w:lang w:val="en-US"/>
        </w:rPr>
        <w:tab/>
        <w:t>E</w:t>
      </w:r>
      <w:r w:rsidR="00BA257F">
        <w:rPr>
          <w:lang w:val="en-US"/>
        </w:rPr>
        <w:t>R</w:t>
      </w:r>
      <w:r>
        <w:rPr>
          <w:lang w:val="en-US"/>
        </w:rPr>
        <w:t>COT Regional Transmission Plan project number – The TSP shall identify the ERCOT Regional Transmission Plan project number associated with the Project ID for a particular project or series of projects;</w:t>
      </w:r>
    </w:p>
    <w:p w14:paraId="2C382DDD" w14:textId="77777777" w:rsidR="0020188D" w:rsidRDefault="0020188D" w:rsidP="00F908F7">
      <w:pPr>
        <w:pStyle w:val="List"/>
        <w:ind w:left="1440"/>
        <w:rPr>
          <w:lang w:val="en-US"/>
        </w:rPr>
      </w:pPr>
      <w:r>
        <w:rPr>
          <w:lang w:val="en-US"/>
        </w:rPr>
        <w:t>(g)</w:t>
      </w:r>
      <w:r>
        <w:rPr>
          <w:lang w:val="en-US"/>
        </w:rPr>
        <w:tab/>
        <w:t>Projected In-Service Date – The anticipated project completion and energization date; and</w:t>
      </w:r>
    </w:p>
    <w:p w14:paraId="024452DA" w14:textId="77777777" w:rsidR="0020188D" w:rsidRPr="006D4C5C" w:rsidRDefault="0020188D" w:rsidP="00F908F7">
      <w:pPr>
        <w:pStyle w:val="List"/>
        <w:ind w:left="1440"/>
        <w:rPr>
          <w:lang w:val="en-US"/>
        </w:rPr>
      </w:pPr>
      <w:r>
        <w:rPr>
          <w:lang w:val="en-US"/>
        </w:rPr>
        <w:t>(h)</w:t>
      </w:r>
      <w:r>
        <w:rPr>
          <w:lang w:val="en-US"/>
        </w:rPr>
        <w:tab/>
        <w:t>Actual In-Service Date – The recorded project completion and energization date.</w:t>
      </w:r>
    </w:p>
    <w:p w14:paraId="122B2753" w14:textId="77777777" w:rsidR="0032636F" w:rsidRPr="000E0F1C" w:rsidRDefault="0032636F" w:rsidP="000E0F1C">
      <w:pPr>
        <w:pStyle w:val="H3"/>
        <w:tabs>
          <w:tab w:val="clear" w:pos="1008"/>
          <w:tab w:val="left" w:pos="1080"/>
        </w:tabs>
        <w:ind w:left="1080" w:hanging="1080"/>
        <w:rPr>
          <w:iCs/>
        </w:rPr>
      </w:pPr>
      <w:bookmarkStart w:id="30" w:name="_Toc279399736"/>
      <w:bookmarkStart w:id="31" w:name="_Toc283904720"/>
      <w:bookmarkStart w:id="32" w:name="_Toc38979970"/>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0"/>
      <w:bookmarkEnd w:id="31"/>
      <w:r w:rsidRPr="000E0F1C">
        <w:rPr>
          <w:iCs/>
        </w:rPr>
        <w:t xml:space="preserve"> Report</w:t>
      </w:r>
      <w:bookmarkEnd w:id="32"/>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3" w:name="_Toc38979971"/>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3"/>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lastRenderedPageBreak/>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4" w:name="_Toc38979972"/>
      <w:r>
        <w:t>6.5</w:t>
      </w:r>
      <w:r w:rsidRPr="000E0F1C">
        <w:tab/>
      </w:r>
      <w:r>
        <w:t>Annual Load Data Request</w:t>
      </w:r>
      <w:bookmarkEnd w:id="34"/>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lastRenderedPageBreak/>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5" w:name="_Toc38979973"/>
      <w:r w:rsidRPr="000E0F1C">
        <w:t>6.</w:t>
      </w:r>
      <w:r>
        <w:t>6</w:t>
      </w:r>
      <w:r w:rsidRPr="000E0F1C">
        <w:tab/>
        <w:t>Intentionally Left Blank</w:t>
      </w:r>
      <w:bookmarkEnd w:id="35"/>
    </w:p>
    <w:p w14:paraId="58CCCA88" w14:textId="77777777" w:rsidR="0077691F" w:rsidRDefault="0077691F" w:rsidP="0077691F">
      <w:pPr>
        <w:pStyle w:val="H2"/>
        <w:tabs>
          <w:tab w:val="clear" w:pos="720"/>
          <w:tab w:val="left" w:pos="900"/>
        </w:tabs>
        <w:ind w:left="900" w:hanging="900"/>
      </w:pPr>
      <w:bookmarkStart w:id="36" w:name="_Toc38979974"/>
      <w:r w:rsidRPr="000E0F1C">
        <w:t>6.</w:t>
      </w:r>
      <w:r>
        <w:t>7</w:t>
      </w:r>
      <w:r w:rsidRPr="000E0F1C">
        <w:tab/>
      </w:r>
      <w:r w:rsidR="004E53FD">
        <w:t>Data Dictionary</w:t>
      </w:r>
      <w:bookmarkEnd w:id="36"/>
    </w:p>
    <w:p w14:paraId="4382B17A" w14:textId="77777777"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77777777"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77777777"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7" w:name="_Toc38979975"/>
      <w:r w:rsidRPr="00391DC2">
        <w:t>6.8</w:t>
      </w:r>
      <w:r w:rsidRPr="00391DC2">
        <w:tab/>
        <w:t>Resource Registration Procedures</w:t>
      </w:r>
      <w:bookmarkEnd w:id="37"/>
    </w:p>
    <w:p w14:paraId="1335E5D1" w14:textId="67FE14FA"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made available on the Market Information System (MIS) Public Area.</w:t>
      </w:r>
    </w:p>
    <w:p w14:paraId="2AB08E1F" w14:textId="25B0CA20" w:rsidR="005944EB" w:rsidRPr="00391DC2" w:rsidRDefault="005944EB" w:rsidP="00BC6806">
      <w:pPr>
        <w:pStyle w:val="H3"/>
        <w:tabs>
          <w:tab w:val="clear" w:pos="1008"/>
          <w:tab w:val="left" w:pos="1080"/>
        </w:tabs>
        <w:ind w:left="1080" w:hanging="1080"/>
      </w:pPr>
      <w:bookmarkStart w:id="38" w:name="_Toc38979976"/>
      <w:r w:rsidRPr="00391DC2">
        <w:lastRenderedPageBreak/>
        <w:t>6.8.1</w:t>
      </w:r>
      <w:r w:rsidRPr="00391DC2">
        <w:tab/>
        <w:t>Resource Registration</w:t>
      </w:r>
      <w:bookmarkEnd w:id="38"/>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77777777"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MIS Public Area</w:t>
      </w:r>
      <w:r>
        <w:rPr>
          <w:iCs w:val="0"/>
        </w:rPr>
        <w:t>.</w:t>
      </w:r>
    </w:p>
    <w:p w14:paraId="0833654E" w14:textId="77777777"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Pr>
          <w:iCs w:val="0"/>
          <w:lang w:val="en-US"/>
        </w:rPr>
        <w:t>MIS Public Area</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777777"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E63C53">
        <w:rPr>
          <w:iCs w:val="0"/>
          <w:lang w:val="en-US"/>
        </w:rPr>
        <w:t>MIS Public Area</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77777777"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9" w:name="_Toc38979977"/>
      <w:r w:rsidRPr="00391DC2">
        <w:t>6.8.2</w:t>
      </w:r>
      <w:r w:rsidRPr="00391DC2">
        <w:tab/>
        <w:t>Resource Registration Process</w:t>
      </w:r>
      <w:bookmarkEnd w:id="39"/>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w:t>
      </w:r>
      <w:r w:rsidRPr="005944EB">
        <w:rPr>
          <w:iCs w:val="0"/>
        </w:rPr>
        <w:lastRenderedPageBreak/>
        <w:t xml:space="preserve">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0" w:name="_Toc38979978"/>
      <w:r w:rsidRPr="007E5BC9">
        <w:t>6.9</w:t>
      </w:r>
      <w:r w:rsidRPr="007E5BC9">
        <w:tab/>
        <w:t>Addition of Proposed Generation to the Planning Models</w:t>
      </w:r>
      <w:bookmarkEnd w:id="40"/>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r w:rsidRPr="00914AF3">
        <w:rPr>
          <w:iCs w:val="0"/>
          <w:lang w:val="en-US"/>
        </w:rPr>
        <w:t>T</w:t>
      </w:r>
      <w:r>
        <w:rPr>
          <w:iCs w:val="0"/>
        </w:rPr>
        <w:t>he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lastRenderedPageBreak/>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r w:rsidR="007C285C">
        <w:rPr>
          <w:lang w:val="en-US" w:eastAsia="en-US"/>
        </w:rPr>
        <w:t>i</w:t>
      </w:r>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p w14:paraId="7435EF23" w14:textId="77777777" w:rsidR="00384572" w:rsidRPr="00384572" w:rsidRDefault="00384572" w:rsidP="00F7215F">
      <w:pPr>
        <w:pStyle w:val="H2"/>
        <w:tabs>
          <w:tab w:val="clear" w:pos="720"/>
          <w:tab w:val="left" w:pos="900"/>
        </w:tabs>
        <w:ind w:left="900" w:hanging="900"/>
      </w:pPr>
      <w:bookmarkStart w:id="41" w:name="_Toc38979979"/>
      <w:r w:rsidRPr="00384572">
        <w:t>6.</w:t>
      </w:r>
      <w:r>
        <w:t>10</w:t>
      </w:r>
      <w:r w:rsidRPr="00384572">
        <w:tab/>
        <w:t>Contingency Filing Requirements</w:t>
      </w:r>
      <w:bookmarkEnd w:id="41"/>
    </w:p>
    <w:p w14:paraId="5424010F" w14:textId="77777777"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the 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w:t>
      </w:r>
      <w:r w:rsidR="00225E85" w:rsidRPr="00384572">
        <w:lastRenderedPageBreak/>
        <w:t xml:space="preserve">the list to the </w:t>
      </w:r>
      <w:r w:rsidR="00225E85" w:rsidRPr="00C44E97">
        <w:t>Market Information System (MIS) Secure Area</w:t>
      </w:r>
      <w:r w:rsidR="00225E85" w:rsidRPr="00384572">
        <w:t xml:space="preserve">.  The list shall be reviewed and updated as described in the Steady State Working Group Procedure Manual.  At a minimum, the list shall contain </w:t>
      </w:r>
      <w:r w:rsidR="00225E85">
        <w:rPr>
          <w:lang w:val="en-US"/>
        </w:rPr>
        <w:t xml:space="preserve">all required category P1, P2, P4, P5, and P7 contingencies, as described in the NERC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and any other contingencies described in the 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2" w:name="_Toc38979980"/>
      <w:r w:rsidRPr="005374A6">
        <w:t>6.11</w:t>
      </w:r>
      <w:r w:rsidRPr="005374A6">
        <w:tab/>
        <w:t>Process for Developing Geomagnetically-Induced Current (GIC) System Models</w:t>
      </w:r>
      <w:bookmarkEnd w:id="42"/>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7777777"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4317D2EF" w14:textId="77777777" w:rsidR="00C9621E" w:rsidRDefault="00C9621E" w:rsidP="00C962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89CBCB2"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ERCOT will post and maintain the current list of Generation Resources that will be set to out of service pursuant to paragraph (1)(b) above on the Market Information System (MIS) Public Area.</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11D12234" w:rsidR="005374A6" w:rsidRDefault="007E0E9D" w:rsidP="00C9621E">
      <w:pPr>
        <w:spacing w:after="240"/>
        <w:ind w:left="1440" w:hanging="720"/>
        <w:rPr>
          <w:szCs w:val="20"/>
          <w:lang w:eastAsia="x-none"/>
        </w:rPr>
      </w:pPr>
      <w:r w:rsidDel="007E0E9D">
        <w:rPr>
          <w:szCs w:val="20"/>
        </w:rPr>
        <w:t xml:space="preserve"> </w:t>
      </w:r>
      <w:r w:rsidR="005374A6">
        <w:rPr>
          <w:szCs w:val="20"/>
        </w:rPr>
        <w:t>(</w:t>
      </w:r>
      <w:r w:rsidR="00ED7148">
        <w:rPr>
          <w:szCs w:val="20"/>
        </w:rPr>
        <w:t>d</w:t>
      </w:r>
      <w:r w:rsidR="005374A6">
        <w:rPr>
          <w:szCs w:val="20"/>
        </w:rPr>
        <w:t>)</w:t>
      </w:r>
      <w:r w:rsidR="005374A6">
        <w:rPr>
          <w:szCs w:val="20"/>
        </w:rPr>
        <w:tab/>
        <w:t xml:space="preserve">Each </w:t>
      </w:r>
      <w:r w:rsidR="005374A6" w:rsidRPr="00391DC2">
        <w:rPr>
          <w:szCs w:val="20"/>
        </w:rPr>
        <w:t xml:space="preserve">Resource Entity, or its Designated Agent, shall provide its respective </w:t>
      </w:r>
      <w:r w:rsidR="005374A6" w:rsidRPr="00513CCA">
        <w:rPr>
          <w:szCs w:val="20"/>
        </w:rPr>
        <w:t xml:space="preserve">Resource Entity-owned generating units, </w:t>
      </w:r>
      <w:r w:rsidR="005374A6">
        <w:rPr>
          <w:szCs w:val="20"/>
        </w:rPr>
        <w:t>p</w:t>
      </w:r>
      <w:r w:rsidR="005374A6" w:rsidRPr="00513CCA">
        <w:rPr>
          <w:szCs w:val="20"/>
        </w:rPr>
        <w:t xml:space="preserve">lants, </w:t>
      </w:r>
      <w:r w:rsidR="005374A6">
        <w:rPr>
          <w:szCs w:val="20"/>
        </w:rPr>
        <w:t xml:space="preserve">transmission lines, shunt devices </w:t>
      </w:r>
      <w:r w:rsidR="005374A6" w:rsidRPr="00513CCA">
        <w:rPr>
          <w:szCs w:val="20"/>
        </w:rPr>
        <w:t xml:space="preserve">and </w:t>
      </w:r>
      <w:r w:rsidR="005374A6">
        <w:rPr>
          <w:szCs w:val="20"/>
        </w:rPr>
        <w:t xml:space="preserve">Generation Step Ups (GSUs) </w:t>
      </w:r>
      <w:r w:rsidR="005374A6" w:rsidRPr="00513CCA">
        <w:rPr>
          <w:szCs w:val="20"/>
        </w:rPr>
        <w:t>connected to the ERCOT System</w:t>
      </w:r>
      <w:r w:rsidR="005374A6" w:rsidRPr="00391DC2">
        <w:rPr>
          <w:szCs w:val="20"/>
        </w:rPr>
        <w:t xml:space="preserve"> </w:t>
      </w:r>
      <w:r w:rsidR="005374A6">
        <w:rPr>
          <w:iCs/>
          <w:szCs w:val="20"/>
        </w:rPr>
        <w:t xml:space="preserve">in accordance with the </w:t>
      </w:r>
      <w:r w:rsidR="005374A6">
        <w:rPr>
          <w:szCs w:val="20"/>
          <w:lang w:eastAsia="x-none"/>
        </w:rPr>
        <w:t>GIC System Model Procedure Manual</w:t>
      </w:r>
      <w:r w:rsidR="005374A6">
        <w:rPr>
          <w:iCs/>
          <w:szCs w:val="20"/>
        </w:rPr>
        <w:t xml:space="preserve"> and the Resource Registration Glossary</w:t>
      </w:r>
      <w:r w:rsidR="005374A6" w:rsidRPr="00391DC2">
        <w:rPr>
          <w:szCs w:val="20"/>
        </w:rPr>
        <w:t>.</w:t>
      </w:r>
      <w:r w:rsidR="005374A6">
        <w:rPr>
          <w:szCs w:val="20"/>
          <w:lang w:eastAsia="x-none"/>
        </w:rPr>
        <w:t xml:space="preserve"> </w:t>
      </w:r>
    </w:p>
    <w:p w14:paraId="108F13CC" w14:textId="0DE6FA3C" w:rsidR="005374A6" w:rsidRPr="00363E70" w:rsidRDefault="005374A6" w:rsidP="005374A6">
      <w:pPr>
        <w:spacing w:after="240"/>
        <w:ind w:left="1440" w:hanging="720"/>
        <w:rPr>
          <w:szCs w:val="20"/>
          <w:lang w:val="x-none" w:eastAsia="x-none"/>
        </w:rPr>
      </w:pPr>
      <w:r>
        <w:rPr>
          <w:szCs w:val="20"/>
          <w:lang w:eastAsia="x-none"/>
        </w:rPr>
        <w:lastRenderedPageBreak/>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5E35" w14:paraId="22D9B324" w14:textId="77777777" w:rsidTr="00B23FA3">
        <w:trPr>
          <w:trHeight w:val="692"/>
        </w:trPr>
        <w:tc>
          <w:tcPr>
            <w:tcW w:w="9576" w:type="dxa"/>
            <w:shd w:val="clear" w:color="auto" w:fill="E0E0E0"/>
          </w:tcPr>
          <w:p w14:paraId="71BA3F85" w14:textId="77777777" w:rsidR="00D45E35" w:rsidRPr="00F202B6" w:rsidRDefault="00D45E35" w:rsidP="00B23FA3">
            <w:pPr>
              <w:pStyle w:val="Instructions"/>
              <w:spacing w:before="120"/>
            </w:pPr>
            <w:r w:rsidRPr="00F202B6">
              <w:t>[</w:t>
            </w:r>
            <w:r>
              <w:t>PGRR070</w:t>
            </w:r>
            <w:r w:rsidRPr="00F202B6">
              <w:t xml:space="preserve">:  </w:t>
            </w:r>
            <w:r>
              <w:t>Insert paragraph (b) below</w:t>
            </w:r>
            <w:r w:rsidRPr="00F202B6">
              <w:t xml:space="preserve"> upon system implementation:]</w:t>
            </w:r>
          </w:p>
          <w:p w14:paraId="1123BB6B" w14:textId="77777777" w:rsidR="00D45E35" w:rsidRPr="001E0854" w:rsidRDefault="00D45E35" w:rsidP="00B23FA3">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 xml:space="preserve">. </w:t>
            </w:r>
          </w:p>
        </w:tc>
      </w:tr>
    </w:tbl>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3" w:name="_Toc481064489"/>
      <w:bookmarkStart w:id="44" w:name="_Toc38979981"/>
      <w:r w:rsidRPr="007E5BC9">
        <w:t>6.</w:t>
      </w:r>
      <w:r>
        <w:t>12</w:t>
      </w:r>
      <w:r w:rsidRPr="007E5BC9">
        <w:tab/>
        <w:t>Addition of</w:t>
      </w:r>
      <w:r>
        <w:t xml:space="preserve"> a</w:t>
      </w:r>
      <w:r w:rsidRPr="007E5BC9">
        <w:t xml:space="preserve"> Proposed </w:t>
      </w:r>
      <w:r>
        <w:t>DC Tie</w:t>
      </w:r>
      <w:r w:rsidRPr="007E5BC9">
        <w:t xml:space="preserve"> to the Planning Models</w:t>
      </w:r>
      <w:bookmarkEnd w:id="43"/>
      <w:bookmarkEnd w:id="44"/>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lastRenderedPageBreak/>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FA470" w14:textId="77777777" w:rsidR="001620DC" w:rsidRDefault="001620DC">
      <w:r>
        <w:separator/>
      </w:r>
    </w:p>
  </w:endnote>
  <w:endnote w:type="continuationSeparator" w:id="0">
    <w:p w14:paraId="7E4156BD" w14:textId="77777777" w:rsidR="001620DC" w:rsidRDefault="0016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3B5B09A7"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84A81">
      <w:rPr>
        <w:smallCaps/>
        <w:sz w:val="20"/>
        <w:szCs w:val="20"/>
      </w:rPr>
      <w:t>May</w:t>
    </w:r>
    <w:r w:rsidR="00CE64CA">
      <w:rPr>
        <w:smallCaps/>
        <w:sz w:val="20"/>
        <w:szCs w:val="20"/>
      </w:rPr>
      <w:t xml:space="preserve"> 1</w:t>
    </w:r>
    <w:r>
      <w:rPr>
        <w:smallCaps/>
        <w:sz w:val="20"/>
        <w:szCs w:val="20"/>
      </w:rPr>
      <w:t>, 20</w:t>
    </w:r>
    <w:r w:rsidR="00584A81">
      <w:rPr>
        <w:smallCaps/>
        <w:sz w:val="20"/>
        <w:szCs w:val="20"/>
      </w:rPr>
      <w:t>20</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359BE6A9"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84A81">
      <w:rPr>
        <w:smallCaps/>
        <w:sz w:val="20"/>
        <w:szCs w:val="20"/>
      </w:rPr>
      <w:t>May</w:t>
    </w:r>
    <w:r w:rsidR="00CE64CA">
      <w:rPr>
        <w:smallCaps/>
        <w:sz w:val="20"/>
        <w:szCs w:val="20"/>
      </w:rPr>
      <w:t xml:space="preserve"> 1</w:t>
    </w:r>
    <w:r>
      <w:rPr>
        <w:smallCaps/>
        <w:sz w:val="20"/>
        <w:szCs w:val="20"/>
      </w:rPr>
      <w:t>, 20</w:t>
    </w:r>
    <w:r w:rsidR="00584A81">
      <w:rPr>
        <w:smallCaps/>
        <w:sz w:val="20"/>
        <w:szCs w:val="20"/>
      </w:rPr>
      <w:t>20</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AC2547">
      <w:rPr>
        <w:rStyle w:val="PageNumber"/>
        <w:noProof/>
        <w:sz w:val="18"/>
        <w:szCs w:val="18"/>
      </w:rPr>
      <w:t>17</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02774" w14:textId="77777777" w:rsidR="001620DC" w:rsidRDefault="001620DC">
      <w:r>
        <w:separator/>
      </w:r>
    </w:p>
  </w:footnote>
  <w:footnote w:type="continuationSeparator" w:id="0">
    <w:p w14:paraId="585226DE" w14:textId="77777777" w:rsidR="001620DC" w:rsidRDefault="00162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2993"/>
    <w:rsid w:val="0015396D"/>
    <w:rsid w:val="00157447"/>
    <w:rsid w:val="001620DC"/>
    <w:rsid w:val="00166C4B"/>
    <w:rsid w:val="00170297"/>
    <w:rsid w:val="0018224C"/>
    <w:rsid w:val="0019308C"/>
    <w:rsid w:val="001A0338"/>
    <w:rsid w:val="001A227D"/>
    <w:rsid w:val="001A689F"/>
    <w:rsid w:val="001B13FC"/>
    <w:rsid w:val="001B6ED7"/>
    <w:rsid w:val="001B7C23"/>
    <w:rsid w:val="001D0554"/>
    <w:rsid w:val="001D43F3"/>
    <w:rsid w:val="001D4721"/>
    <w:rsid w:val="001D6848"/>
    <w:rsid w:val="001D76DE"/>
    <w:rsid w:val="001E2032"/>
    <w:rsid w:val="001E3E55"/>
    <w:rsid w:val="001E3E88"/>
    <w:rsid w:val="001E5B5C"/>
    <w:rsid w:val="001F2E39"/>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52F3C"/>
    <w:rsid w:val="00254646"/>
    <w:rsid w:val="00262C42"/>
    <w:rsid w:val="00273DD9"/>
    <w:rsid w:val="002771E6"/>
    <w:rsid w:val="002830B2"/>
    <w:rsid w:val="002860E4"/>
    <w:rsid w:val="00286C66"/>
    <w:rsid w:val="002901A2"/>
    <w:rsid w:val="00292D50"/>
    <w:rsid w:val="00295491"/>
    <w:rsid w:val="00297D54"/>
    <w:rsid w:val="002A3478"/>
    <w:rsid w:val="002B0F83"/>
    <w:rsid w:val="002B29D3"/>
    <w:rsid w:val="002B3161"/>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7D8"/>
    <w:rsid w:val="00341FFF"/>
    <w:rsid w:val="00346249"/>
    <w:rsid w:val="00350C00"/>
    <w:rsid w:val="003532A3"/>
    <w:rsid w:val="003561A3"/>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3C5B"/>
    <w:rsid w:val="0041647A"/>
    <w:rsid w:val="00423824"/>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5786"/>
    <w:rsid w:val="004B7B90"/>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84A81"/>
    <w:rsid w:val="0059149B"/>
    <w:rsid w:val="005944EB"/>
    <w:rsid w:val="005A1CC6"/>
    <w:rsid w:val="005A3006"/>
    <w:rsid w:val="005A69CB"/>
    <w:rsid w:val="005A74B4"/>
    <w:rsid w:val="005B11BF"/>
    <w:rsid w:val="005B3EBD"/>
    <w:rsid w:val="005C451E"/>
    <w:rsid w:val="005D284C"/>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13CE"/>
    <w:rsid w:val="0066428B"/>
    <w:rsid w:val="0066565C"/>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407A"/>
    <w:rsid w:val="00810A89"/>
    <w:rsid w:val="0081469C"/>
    <w:rsid w:val="00815A61"/>
    <w:rsid w:val="008210D2"/>
    <w:rsid w:val="0082265C"/>
    <w:rsid w:val="00825215"/>
    <w:rsid w:val="00827DFD"/>
    <w:rsid w:val="00837F20"/>
    <w:rsid w:val="008503DC"/>
    <w:rsid w:val="0085559E"/>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D4903"/>
    <w:rsid w:val="00AE59BA"/>
    <w:rsid w:val="00AE6F56"/>
    <w:rsid w:val="00AF290F"/>
    <w:rsid w:val="00AF3586"/>
    <w:rsid w:val="00AF5B5F"/>
    <w:rsid w:val="00AF7068"/>
    <w:rsid w:val="00B03044"/>
    <w:rsid w:val="00B23B51"/>
    <w:rsid w:val="00B23FA3"/>
    <w:rsid w:val="00B25021"/>
    <w:rsid w:val="00B30595"/>
    <w:rsid w:val="00B30B6B"/>
    <w:rsid w:val="00B30B92"/>
    <w:rsid w:val="00B332C0"/>
    <w:rsid w:val="00B33B9B"/>
    <w:rsid w:val="00B35F96"/>
    <w:rsid w:val="00B372D2"/>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D73F1"/>
    <w:rsid w:val="00BE2296"/>
    <w:rsid w:val="00BE44FE"/>
    <w:rsid w:val="00BE609C"/>
    <w:rsid w:val="00BE7751"/>
    <w:rsid w:val="00BF20E4"/>
    <w:rsid w:val="00C024C8"/>
    <w:rsid w:val="00C0598D"/>
    <w:rsid w:val="00C11956"/>
    <w:rsid w:val="00C158EE"/>
    <w:rsid w:val="00C17B39"/>
    <w:rsid w:val="00C21DD5"/>
    <w:rsid w:val="00C21E3F"/>
    <w:rsid w:val="00C25FFF"/>
    <w:rsid w:val="00C26669"/>
    <w:rsid w:val="00C322A2"/>
    <w:rsid w:val="00C34A90"/>
    <w:rsid w:val="00C40B39"/>
    <w:rsid w:val="00C41AA7"/>
    <w:rsid w:val="00C41BD0"/>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4153"/>
    <w:rsid w:val="00D45E35"/>
    <w:rsid w:val="00D463AB"/>
    <w:rsid w:val="00D46DDC"/>
    <w:rsid w:val="00D50B7D"/>
    <w:rsid w:val="00D516F9"/>
    <w:rsid w:val="00D52F96"/>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76A2"/>
    <w:rsid w:val="00EB28CA"/>
    <w:rsid w:val="00EB2AA1"/>
    <w:rsid w:val="00EB5C02"/>
    <w:rsid w:val="00EC0D44"/>
    <w:rsid w:val="00EC14D8"/>
    <w:rsid w:val="00EC42F8"/>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2750-73E9-436A-BF69-410CEBBF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6108</Words>
  <Characters>34816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40843</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PLWG 042020</cp:lastModifiedBy>
  <cp:revision>3</cp:revision>
  <cp:lastPrinted>2001-06-20T16:28:00Z</cp:lastPrinted>
  <dcterms:created xsi:type="dcterms:W3CDTF">2020-04-28T20:25:00Z</dcterms:created>
  <dcterms:modified xsi:type="dcterms:W3CDTF">2020-04-28T20:26:00Z</dcterms:modified>
</cp:coreProperties>
</file>