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0105F" w:rsidP="0050772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507729" w:rsidRPr="00507729">
                <w:rPr>
                  <w:rStyle w:val="Hyperlink"/>
                </w:rPr>
                <w:t>999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9222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DC Tie Ramp Limitations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6660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20,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B3135C" w:rsidRDefault="00B3135C" w:rsidP="00B313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135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  <w:p w:rsidR="00B3135C" w:rsidRPr="002D68CF" w:rsidRDefault="00B3135C" w:rsidP="00B313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135C">
              <w:rPr>
                <w:rFonts w:ascii="Arial" w:hAnsi="Arial" w:cs="Arial"/>
              </w:rPr>
              <w:t>See Comments.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BE35F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E35FB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92222" w:rsidP="00E92222">
            <w:pPr>
              <w:pStyle w:val="NormalArial"/>
            </w:pPr>
            <w:r w:rsidRPr="00E92222">
              <w:t xml:space="preserve">This </w:t>
            </w:r>
            <w:r>
              <w:t>NPRR</w:t>
            </w:r>
            <w:r w:rsidRPr="00E92222">
              <w:t xml:space="preserve"> will require a desk procedure update and operator training.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0772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999NPRR-02 Impact Analysis 022020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0105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0105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46D0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CB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C7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C8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E6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CE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6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EC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3CD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B068A"/>
    <w:multiLevelType w:val="multilevel"/>
    <w:tmpl w:val="2E1C34C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28163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4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E5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04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2C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00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6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7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28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512"/>
    <w:rsid w:val="000D5B5A"/>
    <w:rsid w:val="000E092F"/>
    <w:rsid w:val="000E735D"/>
    <w:rsid w:val="000F657B"/>
    <w:rsid w:val="0010572B"/>
    <w:rsid w:val="0011160D"/>
    <w:rsid w:val="0011249F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105F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07729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660F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135C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35F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B7C2D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2222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9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871B69-E20C-4A94-A2D7-8BDCAD74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5</cp:revision>
  <cp:lastPrinted>2007-01-12T13:31:00Z</cp:lastPrinted>
  <dcterms:created xsi:type="dcterms:W3CDTF">2020-02-20T22:09:00Z</dcterms:created>
  <dcterms:modified xsi:type="dcterms:W3CDTF">2020-02-20T22:32:00Z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