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97B9B" w14:textId="5A7AAAC8" w:rsidR="00F056C9" w:rsidRPr="004C2222" w:rsidRDefault="00F056C9" w:rsidP="00BB44C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</w:pPr>
    </w:p>
    <w:p w14:paraId="144C7562" w14:textId="45A075E5" w:rsidR="00F056C9" w:rsidRPr="004C2222" w:rsidRDefault="009D578A" w:rsidP="009D57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2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VPWG’s report to </w:t>
      </w:r>
      <w:proofErr w:type="gramStart"/>
      <w:r w:rsidR="007A4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ROS </w:t>
      </w:r>
      <w:r w:rsidR="00F056C9" w:rsidRPr="004C2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proofErr w:type="gramEnd"/>
      <w:r w:rsidR="00F056C9" w:rsidRPr="004C2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7E7C" w:rsidRPr="004C2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 2020</w:t>
      </w:r>
    </w:p>
    <w:p w14:paraId="0771A917" w14:textId="77777777" w:rsidR="00CF7E7C" w:rsidRPr="004C2222" w:rsidRDefault="00CF7E7C" w:rsidP="009D57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636560" w14:textId="6647FD6D" w:rsidR="001E771E" w:rsidRPr="004C2222" w:rsidRDefault="00891849" w:rsidP="008918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2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VPWG meeting </w:t>
      </w:r>
      <w:r w:rsidR="001E771E" w:rsidRPr="004C22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on February 4, 2020</w:t>
      </w:r>
    </w:p>
    <w:p w14:paraId="31FC9097" w14:textId="77777777" w:rsidR="00891849" w:rsidRPr="004C2222" w:rsidRDefault="00891849" w:rsidP="00891849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BC2281" w14:textId="3035058B" w:rsidR="00C34B1F" w:rsidRPr="004C2222" w:rsidRDefault="00C34B1F" w:rsidP="008918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Ki</w:t>
      </w:r>
      <w:r w:rsidR="001E771E" w:rsidRPr="004C22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ckoff </w:t>
      </w:r>
      <w:r w:rsidRPr="00C34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 2020 Summer/Fall voltage profile study</w:t>
      </w:r>
    </w:p>
    <w:p w14:paraId="2423226F" w14:textId="57A502CA" w:rsidR="00891849" w:rsidRPr="004C2222" w:rsidRDefault="001E771E" w:rsidP="0089184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ERCOT discussed case changes to be submitted during the data review. Initial pass will be submitted on </w:t>
      </w:r>
      <w:r w:rsidR="006A5765">
        <w:rPr>
          <w:rFonts w:ascii="Times New Roman" w:hAnsi="Times New Roman" w:cs="Times New Roman"/>
          <w:color w:val="000000" w:themeColor="text1"/>
          <w:sz w:val="24"/>
          <w:szCs w:val="24"/>
        </w:rPr>
        <w:t>March 18</w:t>
      </w: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There are </w:t>
      </w:r>
      <w:r w:rsidR="004C2222">
        <w:rPr>
          <w:rFonts w:ascii="Times New Roman" w:hAnsi="Times New Roman" w:cs="Times New Roman"/>
          <w:color w:val="000000" w:themeColor="text1"/>
          <w:sz w:val="24"/>
          <w:szCs w:val="24"/>
        </w:rPr>
        <w:t>a total of f</w:t>
      </w:r>
      <w:r w:rsidR="003C0BE3">
        <w:rPr>
          <w:rFonts w:ascii="Times New Roman" w:hAnsi="Times New Roman" w:cs="Times New Roman"/>
          <w:color w:val="000000" w:themeColor="text1"/>
          <w:sz w:val="24"/>
          <w:szCs w:val="24"/>
        </w:rPr>
        <w:t>ive</w:t>
      </w:r>
      <w:r w:rsidR="004C2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passes and the new voltage profiles will be posted </w:t>
      </w:r>
      <w:r w:rsidR="00084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6A5765">
        <w:rPr>
          <w:rFonts w:ascii="Times New Roman" w:hAnsi="Times New Roman" w:cs="Times New Roman"/>
          <w:color w:val="000000" w:themeColor="text1"/>
          <w:sz w:val="24"/>
          <w:szCs w:val="24"/>
        </w:rPr>
        <w:t>June 1</w:t>
      </w: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078416" w14:textId="72ECC048" w:rsidR="00C34B1F" w:rsidRPr="004C2222" w:rsidRDefault="001E771E" w:rsidP="0089184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AD43E6" w14:textId="77777777" w:rsidR="00891849" w:rsidRPr="004C2222" w:rsidRDefault="00C34B1F" w:rsidP="008918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B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Update on NOGRR195 Generator Voltage Control Tolerance Band</w:t>
      </w:r>
    </w:p>
    <w:p w14:paraId="2B49DC53" w14:textId="5BF10876" w:rsidR="001E771E" w:rsidRPr="00847D80" w:rsidRDefault="001E771E" w:rsidP="00847D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ERCOT discussed the language changes in NOGRR195 and also covered a few reliability risk examples for NOGRR195. </w:t>
      </w:r>
      <w:r w:rsidR="0084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 changes from previous version was </w:t>
      </w:r>
      <w:r w:rsidR="00563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changing </w:t>
      </w:r>
      <w:r w:rsidR="00847D8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084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345 kV</w:t>
      </w:r>
      <w:r w:rsidR="0084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 </w:t>
      </w:r>
      <w:r w:rsidR="00847D80">
        <w:rPr>
          <w:rFonts w:ascii="Times New Roman" w:hAnsi="Times New Roman" w:cs="Times New Roman"/>
          <w:color w:val="000000" w:themeColor="text1"/>
          <w:sz w:val="24"/>
          <w:szCs w:val="24"/>
        </w:rPr>
        <w:t>tolerance band from +/- 3 kV</w:t>
      </w:r>
      <w:r w:rsidR="0008479E" w:rsidRPr="00084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79E">
        <w:rPr>
          <w:rFonts w:ascii="Times New Roman" w:hAnsi="Times New Roman" w:cs="Times New Roman"/>
          <w:color w:val="000000" w:themeColor="text1"/>
          <w:sz w:val="24"/>
          <w:szCs w:val="24"/>
        </w:rPr>
        <w:t>to +/- 4 kV</w:t>
      </w:r>
      <w:r w:rsidR="00847D80">
        <w:rPr>
          <w:rFonts w:ascii="Times New Roman" w:hAnsi="Times New Roman" w:cs="Times New Roman"/>
          <w:color w:val="000000" w:themeColor="text1"/>
          <w:sz w:val="24"/>
          <w:szCs w:val="24"/>
        </w:rPr>
        <w:t>. The notification times betwee</w:t>
      </w:r>
      <w:r w:rsidR="00563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QSE/Resources, TO and ERCOT were </w:t>
      </w:r>
      <w:r w:rsidR="00847D80">
        <w:rPr>
          <w:rFonts w:ascii="Times New Roman" w:hAnsi="Times New Roman" w:cs="Times New Roman"/>
          <w:color w:val="000000" w:themeColor="text1"/>
          <w:sz w:val="24"/>
          <w:szCs w:val="24"/>
        </w:rPr>
        <w:t>also relaxed based on feedback from market participants. The NOGRR w</w:t>
      </w:r>
      <w:r w:rsidRPr="0084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ill be </w:t>
      </w:r>
      <w:r w:rsidR="004C2222" w:rsidRPr="0084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considered again </w:t>
      </w:r>
      <w:r w:rsidRPr="0084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the </w:t>
      </w:r>
      <w:r w:rsidR="006A5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February </w:t>
      </w:r>
      <w:r w:rsidRPr="00847D80">
        <w:rPr>
          <w:rFonts w:ascii="Times New Roman" w:hAnsi="Times New Roman" w:cs="Times New Roman"/>
          <w:color w:val="000000" w:themeColor="text1"/>
          <w:sz w:val="24"/>
          <w:szCs w:val="24"/>
        </w:rPr>
        <w:t>OWG meeting.</w:t>
      </w:r>
    </w:p>
    <w:p w14:paraId="35867A77" w14:textId="77777777" w:rsidR="00891849" w:rsidRPr="004C2222" w:rsidRDefault="00891849" w:rsidP="0089184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0275D6" w14:textId="1DB3AA52" w:rsidR="00C34B1F" w:rsidRPr="004C2222" w:rsidRDefault="00C34B1F" w:rsidP="008918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B1F">
        <w:rPr>
          <w:rFonts w:ascii="Times New Roman" w:eastAsia="Times New Roman" w:hAnsi="Times New Roman" w:cs="Times New Roman"/>
          <w:sz w:val="24"/>
          <w:szCs w:val="24"/>
        </w:rPr>
        <w:t>SOL Methodology update</w:t>
      </w:r>
    </w:p>
    <w:p w14:paraId="38DDC7AA" w14:textId="2A409254" w:rsidR="001E771E" w:rsidRPr="004C2222" w:rsidRDefault="00891849" w:rsidP="0089184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ERCOT stated that </w:t>
      </w:r>
      <w:r w:rsidR="0008479E">
        <w:rPr>
          <w:rFonts w:ascii="Times New Roman" w:hAnsi="Times New Roman" w:cs="Times New Roman"/>
          <w:color w:val="000000" w:themeColor="text1"/>
          <w:sz w:val="24"/>
          <w:szCs w:val="24"/>
        </w:rPr>
        <w:t>a draft version</w:t>
      </w: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SOL Methodology document will be available in March.</w:t>
      </w:r>
      <w:r w:rsidR="0084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Studies to support changes to the document are in progress and expected to be completed by June.</w:t>
      </w:r>
      <w:r w:rsidR="00563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4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Following market participant discussion this summer, </w:t>
      </w:r>
      <w:r w:rsidR="00230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finalized ERCOT SOL methodology should be implemented in </w:t>
      </w:r>
      <w:r w:rsidR="00563022">
        <w:rPr>
          <w:rFonts w:ascii="Times New Roman" w:hAnsi="Times New Roman" w:cs="Times New Roman"/>
          <w:color w:val="000000" w:themeColor="text1"/>
          <w:sz w:val="24"/>
          <w:szCs w:val="24"/>
        </w:rPr>
        <w:t>October 2020.</w:t>
      </w:r>
    </w:p>
    <w:p w14:paraId="7214F7B6" w14:textId="77777777" w:rsidR="00891849" w:rsidRPr="004C2222" w:rsidRDefault="00891849" w:rsidP="0089184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A39F14" w14:textId="2F6345B4" w:rsidR="00C34B1F" w:rsidRPr="004C2222" w:rsidRDefault="00C34B1F" w:rsidP="008918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B1F">
        <w:rPr>
          <w:rFonts w:ascii="Times New Roman" w:eastAsia="Times New Roman" w:hAnsi="Times New Roman" w:cs="Times New Roman"/>
          <w:sz w:val="24"/>
          <w:szCs w:val="24"/>
        </w:rPr>
        <w:t>VPWG Procedure Manual Revision</w:t>
      </w:r>
    </w:p>
    <w:p w14:paraId="648185CC" w14:textId="4BACA25E" w:rsidR="001E771E" w:rsidRPr="004C2222" w:rsidRDefault="001E771E" w:rsidP="0089184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>Some minor changes were made to the language of the procedure manual and will be submitted for ROS approval at a later date.</w:t>
      </w:r>
    </w:p>
    <w:p w14:paraId="7E690FFB" w14:textId="77777777" w:rsidR="00891849" w:rsidRPr="004C2222" w:rsidRDefault="00891849" w:rsidP="0089184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F5A90A" w14:textId="76E2929F" w:rsidR="00C34B1F" w:rsidRPr="004C2222" w:rsidRDefault="00C34B1F" w:rsidP="008918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4B1F">
        <w:rPr>
          <w:rFonts w:ascii="Times New Roman" w:eastAsia="Times New Roman" w:hAnsi="Times New Roman" w:cs="Times New Roman"/>
          <w:sz w:val="24"/>
          <w:szCs w:val="24"/>
        </w:rPr>
        <w:t>Transmission Operator-Generation Resources Voltage Control/Coordination</w:t>
      </w:r>
    </w:p>
    <w:p w14:paraId="33AA25BD" w14:textId="504650EF" w:rsidR="00C34B1F" w:rsidRPr="004C2222" w:rsidRDefault="00891849" w:rsidP="0089184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was </w:t>
      </w:r>
      <w:r w:rsidR="00230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 </w:t>
      </w: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B4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iscussion </w:t>
      </w:r>
      <w:r w:rsidR="00230A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TO-GR voltage control </w:t>
      </w: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>coordin</w:t>
      </w:r>
      <w:r w:rsidR="00FB4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ation </w:t>
      </w:r>
      <w:r w:rsidR="00230A93">
        <w:rPr>
          <w:rFonts w:ascii="Times New Roman" w:hAnsi="Times New Roman" w:cs="Times New Roman"/>
          <w:color w:val="000000" w:themeColor="text1"/>
          <w:sz w:val="24"/>
          <w:szCs w:val="24"/>
        </w:rPr>
        <w:t>examples to talk about existing practices</w:t>
      </w: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068186F" w14:textId="77777777" w:rsidR="00F056C9" w:rsidRPr="004C2222" w:rsidRDefault="00F056C9" w:rsidP="00F056C9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20274F" w14:textId="578AC6D2" w:rsidR="0038472F" w:rsidRPr="004C2222" w:rsidRDefault="00CF7E7C" w:rsidP="0038472F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>Biju Mathew</w:t>
      </w:r>
      <w:r w:rsidR="0038472F"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472F"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472F"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472F"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472F"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472F"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490D147" w14:textId="0C940F1F" w:rsidR="0038472F" w:rsidRPr="004C2222" w:rsidRDefault="00CF7E7C" w:rsidP="0038472F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Vice </w:t>
      </w:r>
      <w:r w:rsidR="0038472F"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>Chair</w:t>
      </w:r>
      <w:r w:rsidR="0038472F"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472F"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472F"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2B95786" w14:textId="77777777" w:rsidR="0038472F" w:rsidRPr="004C2222" w:rsidRDefault="0038472F" w:rsidP="0038472F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>VPWG</w:t>
      </w: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C22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9020F6" w14:textId="77777777" w:rsidR="006634A9" w:rsidRPr="004C2222" w:rsidRDefault="006634A9" w:rsidP="00F056C9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914BD5" w14:textId="77777777" w:rsidR="006634A9" w:rsidRDefault="006634A9" w:rsidP="00F056C9">
      <w:pPr>
        <w:pStyle w:val="ListParagraph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p w14:paraId="3CAFF966" w14:textId="77777777" w:rsidR="00F056C9" w:rsidRDefault="00F056C9" w:rsidP="000A77F8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sectPr w:rsidR="00F0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021F9"/>
    <w:multiLevelType w:val="hybridMultilevel"/>
    <w:tmpl w:val="DBD2B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615A"/>
    <w:multiLevelType w:val="hybridMultilevel"/>
    <w:tmpl w:val="00BE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D0C6C"/>
    <w:multiLevelType w:val="hybridMultilevel"/>
    <w:tmpl w:val="77821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C8"/>
    <w:rsid w:val="000348D1"/>
    <w:rsid w:val="00071559"/>
    <w:rsid w:val="0008479E"/>
    <w:rsid w:val="000A77F8"/>
    <w:rsid w:val="000C6423"/>
    <w:rsid w:val="000D737B"/>
    <w:rsid w:val="000E2788"/>
    <w:rsid w:val="0015554C"/>
    <w:rsid w:val="001875D3"/>
    <w:rsid w:val="001E1927"/>
    <w:rsid w:val="001E771E"/>
    <w:rsid w:val="00230A93"/>
    <w:rsid w:val="002E17F6"/>
    <w:rsid w:val="00334294"/>
    <w:rsid w:val="00361B6C"/>
    <w:rsid w:val="0038154F"/>
    <w:rsid w:val="0038472F"/>
    <w:rsid w:val="003B50A5"/>
    <w:rsid w:val="003C0BE3"/>
    <w:rsid w:val="003D50AC"/>
    <w:rsid w:val="003D6839"/>
    <w:rsid w:val="00491616"/>
    <w:rsid w:val="004A60DB"/>
    <w:rsid w:val="004C2222"/>
    <w:rsid w:val="00563022"/>
    <w:rsid w:val="005F0526"/>
    <w:rsid w:val="006634A9"/>
    <w:rsid w:val="006A5765"/>
    <w:rsid w:val="00704748"/>
    <w:rsid w:val="007636E3"/>
    <w:rsid w:val="007903A7"/>
    <w:rsid w:val="007A4B7A"/>
    <w:rsid w:val="00811665"/>
    <w:rsid w:val="00847D80"/>
    <w:rsid w:val="00891849"/>
    <w:rsid w:val="0093276F"/>
    <w:rsid w:val="009614C7"/>
    <w:rsid w:val="00967D12"/>
    <w:rsid w:val="009D578A"/>
    <w:rsid w:val="00A506BD"/>
    <w:rsid w:val="00B6343B"/>
    <w:rsid w:val="00BB0F6C"/>
    <w:rsid w:val="00BB44C8"/>
    <w:rsid w:val="00BD11D2"/>
    <w:rsid w:val="00C1283C"/>
    <w:rsid w:val="00C34B1F"/>
    <w:rsid w:val="00CF7E7C"/>
    <w:rsid w:val="00D4683A"/>
    <w:rsid w:val="00E87C5D"/>
    <w:rsid w:val="00EC251A"/>
    <w:rsid w:val="00EF1ACA"/>
    <w:rsid w:val="00F056C9"/>
    <w:rsid w:val="00F61A62"/>
    <w:rsid w:val="00FB46F6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C8D1"/>
  <w15:docId w15:val="{60D10534-1A1B-4277-AA95-87356DB0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4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EDA9E15B79040BD6CD13FB611D44B" ma:contentTypeVersion="0" ma:contentTypeDescription="Create a new document." ma:contentTypeScope="" ma:versionID="cbd2646a5b2958cd721cfc425996c8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55134-6665-4D44-A1CC-FD9BEA12B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81BF-5770-40AF-AB22-BA74F3A24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DD24C9-4B5E-446D-818C-1CBF7DF7909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Biju Mathew</dc:creator>
  <cp:lastModifiedBy>Biju Mathew</cp:lastModifiedBy>
  <cp:revision>2</cp:revision>
  <cp:lastPrinted>2020-02-05T18:41:00Z</cp:lastPrinted>
  <dcterms:created xsi:type="dcterms:W3CDTF">2020-02-05T21:50:00Z</dcterms:created>
  <dcterms:modified xsi:type="dcterms:W3CDTF">2020-02-05T21:50:00Z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0x010100862EDA9E15B79040BD6CD13FB611D44B</vt:lpwstr>
  </property>
</Properties>
</file>