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5023B364" w14:textId="0EBBF221" w:rsidR="00B97D29" w:rsidRPr="001A3EC6" w:rsidRDefault="00B97D29" w:rsidP="00B97D2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6132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4A5DE12" w14:textId="7DC688B4" w:rsidR="00B97D29" w:rsidRPr="001A3EC6" w:rsidRDefault="006132A8" w:rsidP="00B97D2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NOGRR20</w:t>
      </w:r>
      <w:r w:rsidR="00DC2B8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Administrative Changes for </w:t>
      </w:r>
      <w:r w:rsidR="00DC2B80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February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1, 2020 Nodal Operating Guide – Load Shed Table</w:t>
      </w:r>
    </w:p>
    <w:p w14:paraId="3FEB654E" w14:textId="77777777" w:rsidR="00DC2B80" w:rsidRDefault="00DC2B80" w:rsidP="009E010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2B80">
        <w:rPr>
          <w:rFonts w:ascii="Times New Roman" w:hAnsi="Times New Roman" w:cs="Times New Roman"/>
          <w:sz w:val="24"/>
          <w:szCs w:val="24"/>
        </w:rPr>
        <w:t>This Administrative Nodal Operating Guide Revision Request (NOGRR) updates the ERCOT Load Shed Table for 2020 to meet ERCOT’s annual review of the Energy Emergency Alert (EEA) Level 3 Load shedding percentages as required by Section 4.5.3, Implementation</w:t>
      </w:r>
      <w:r>
        <w:rPr>
          <w:rFonts w:ascii="Times New Roman" w:hAnsi="Times New Roman" w:cs="Times New Roman"/>
          <w:sz w:val="24"/>
          <w:szCs w:val="24"/>
        </w:rPr>
        <w:t>, and to</w:t>
      </w:r>
      <w:r w:rsidRPr="00DC2B80">
        <w:rPr>
          <w:rFonts w:ascii="Times New Roman" w:hAnsi="Times New Roman" w:cs="Times New Roman"/>
          <w:sz w:val="24"/>
          <w:szCs w:val="24"/>
        </w:rPr>
        <w:t xml:space="preserve"> account for the recent integration of a portion of the Rayburn County Electric Cooperative, Inc. transmission system from the Southwest Power Pool into the ERCOT Region.</w:t>
      </w:r>
    </w:p>
    <w:p w14:paraId="4D49C8BC" w14:textId="449A3DB9" w:rsidR="009E0106" w:rsidRDefault="009E0106" w:rsidP="009E010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8E27D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.5.3.4</w:t>
      </w:r>
    </w:p>
    <w:p w14:paraId="105C710F" w14:textId="77777777" w:rsidR="00EA3DB0" w:rsidRPr="000D5066" w:rsidRDefault="00EA3DB0" w:rsidP="00EA3DB0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  <w:b/>
          <w:u w:val="single"/>
        </w:rPr>
        <w:t>Administrative Changes:</w:t>
      </w:r>
    </w:p>
    <w:p w14:paraId="456A03D2" w14:textId="77777777" w:rsidR="00EA3DB0" w:rsidRPr="000D5066" w:rsidRDefault="00EA3DB0" w:rsidP="00EA3DB0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</w:rPr>
        <w:t>Non-substantive administrative changes were made such as spelling corrections, formatting, and correcting Section numbering and references.</w:t>
      </w:r>
    </w:p>
    <w:p w14:paraId="0F21720C" w14:textId="4954E752" w:rsidR="00EA3DB0" w:rsidRPr="000D5066" w:rsidRDefault="002473F2" w:rsidP="00EA3D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Revised Subsection</w:t>
      </w:r>
      <w:r w:rsidR="00EA3DB0" w:rsidRPr="000D506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4.5.3</w:t>
      </w:r>
    </w:p>
    <w:p w14:paraId="546DB8EE" w14:textId="77777777" w:rsidR="00EA3DB0" w:rsidRPr="007B30B1" w:rsidRDefault="00EA3DB0" w:rsidP="008469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EA3DB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BD47" w14:textId="77777777" w:rsidR="001A3EC6" w:rsidRDefault="001A3EC6" w:rsidP="001A3EC6">
      <w:pPr>
        <w:spacing w:after="0" w:line="240" w:lineRule="auto"/>
      </w:pPr>
      <w:r>
        <w:separator/>
      </w:r>
    </w:p>
  </w:endnote>
  <w:endnote w:type="continuationSeparator" w:id="0">
    <w:p w14:paraId="6C42FD65" w14:textId="77777777" w:rsidR="001A3EC6" w:rsidRDefault="001A3EC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A23684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A23684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3320" w14:textId="77777777" w:rsidR="001A3EC6" w:rsidRDefault="001A3EC6" w:rsidP="001A3EC6">
      <w:pPr>
        <w:spacing w:after="0" w:line="240" w:lineRule="auto"/>
      </w:pPr>
      <w:r>
        <w:separator/>
      </w:r>
    </w:p>
  </w:footnote>
  <w:footnote w:type="continuationSeparator" w:id="0">
    <w:p w14:paraId="69C03424" w14:textId="77777777" w:rsidR="001A3EC6" w:rsidRDefault="001A3EC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5A7C4142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DC2B80">
      <w:rPr>
        <w:rFonts w:ascii="Times New Roman Bold" w:hAnsi="Times New Roman Bold"/>
        <w:b w:val="0"/>
      </w:rPr>
      <w:t xml:space="preserve">February </w:t>
    </w:r>
    <w:r w:rsidR="001313A8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6132A8">
      <w:rPr>
        <w:rFonts w:ascii="Times New Roman Bold" w:hAnsi="Times New Roman Bold"/>
        <w:b w:val="0"/>
      </w:rPr>
      <w:t>20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62F1A"/>
    <w:rsid w:val="000D5066"/>
    <w:rsid w:val="000E1092"/>
    <w:rsid w:val="001313A8"/>
    <w:rsid w:val="00174BDD"/>
    <w:rsid w:val="001A3EC6"/>
    <w:rsid w:val="001D30B0"/>
    <w:rsid w:val="001F6F19"/>
    <w:rsid w:val="00206500"/>
    <w:rsid w:val="002333F6"/>
    <w:rsid w:val="00236998"/>
    <w:rsid w:val="002473F2"/>
    <w:rsid w:val="002939AE"/>
    <w:rsid w:val="002F2E35"/>
    <w:rsid w:val="00355F68"/>
    <w:rsid w:val="00435633"/>
    <w:rsid w:val="00475728"/>
    <w:rsid w:val="0051136D"/>
    <w:rsid w:val="005A723D"/>
    <w:rsid w:val="005E4003"/>
    <w:rsid w:val="006132A8"/>
    <w:rsid w:val="00625412"/>
    <w:rsid w:val="006742CD"/>
    <w:rsid w:val="007B30B1"/>
    <w:rsid w:val="007D43EE"/>
    <w:rsid w:val="007D67E5"/>
    <w:rsid w:val="00846942"/>
    <w:rsid w:val="00873B62"/>
    <w:rsid w:val="00886E44"/>
    <w:rsid w:val="00886FAB"/>
    <w:rsid w:val="008E27D9"/>
    <w:rsid w:val="008F3451"/>
    <w:rsid w:val="009214E7"/>
    <w:rsid w:val="00947A13"/>
    <w:rsid w:val="009B0719"/>
    <w:rsid w:val="009B1CBA"/>
    <w:rsid w:val="009B21D8"/>
    <w:rsid w:val="009E0106"/>
    <w:rsid w:val="00A23684"/>
    <w:rsid w:val="00A25826"/>
    <w:rsid w:val="00A47B29"/>
    <w:rsid w:val="00A717C2"/>
    <w:rsid w:val="00AF2300"/>
    <w:rsid w:val="00B97D29"/>
    <w:rsid w:val="00C0433E"/>
    <w:rsid w:val="00C16D8F"/>
    <w:rsid w:val="00C83A94"/>
    <w:rsid w:val="00C972C2"/>
    <w:rsid w:val="00CD35C0"/>
    <w:rsid w:val="00CE03F9"/>
    <w:rsid w:val="00D90056"/>
    <w:rsid w:val="00DC2B80"/>
    <w:rsid w:val="00EA1732"/>
    <w:rsid w:val="00EA3DB0"/>
    <w:rsid w:val="00EF71AD"/>
    <w:rsid w:val="00F02D9A"/>
    <w:rsid w:val="00F22519"/>
    <w:rsid w:val="00F842F0"/>
    <w:rsid w:val="00FA0405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cp:lastPrinted>2019-06-20T14:12:00Z</cp:lastPrinted>
  <dcterms:created xsi:type="dcterms:W3CDTF">2020-01-31T15:19:00Z</dcterms:created>
  <dcterms:modified xsi:type="dcterms:W3CDTF">2020-01-31T15:19:00Z</dcterms:modified>
</cp:coreProperties>
</file>